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048F2" w14:textId="336D70BA" w:rsidR="00B06DFC" w:rsidRPr="00102D5A" w:rsidRDefault="00D871AF" w:rsidP="00102D5A">
      <w:pPr>
        <w:spacing w:line="360" w:lineRule="auto"/>
        <w:jc w:val="center"/>
        <w:rPr>
          <w:rFonts w:ascii="Arial" w:hAnsi="Arial" w:cs="Arial"/>
          <w:sz w:val="24"/>
          <w:szCs w:val="24"/>
        </w:rPr>
      </w:pPr>
      <w:r w:rsidRPr="00102D5A">
        <w:rPr>
          <w:rFonts w:ascii="Arial" w:hAnsi="Arial" w:cs="Arial"/>
          <w:sz w:val="24"/>
          <w:szCs w:val="24"/>
        </w:rPr>
        <w:t>Managing Behaviour and Supporting Learner Engagement: Reflective Report</w:t>
      </w:r>
    </w:p>
    <w:p w14:paraId="088A6059" w14:textId="041EDD77" w:rsidR="00D871AF" w:rsidRPr="00102D5A" w:rsidRDefault="00D871AF" w:rsidP="00102D5A">
      <w:pPr>
        <w:spacing w:line="360" w:lineRule="auto"/>
        <w:jc w:val="both"/>
        <w:rPr>
          <w:rFonts w:ascii="Arial" w:hAnsi="Arial" w:cs="Arial"/>
          <w:sz w:val="24"/>
          <w:szCs w:val="24"/>
        </w:rPr>
      </w:pPr>
      <w:r w:rsidRPr="00102D5A">
        <w:rPr>
          <w:rFonts w:ascii="Arial" w:hAnsi="Arial" w:cs="Arial"/>
          <w:sz w:val="24"/>
          <w:szCs w:val="24"/>
        </w:rPr>
        <w:t xml:space="preserve">Part 1 </w:t>
      </w:r>
    </w:p>
    <w:p w14:paraId="458FEBDD" w14:textId="2A3E2599" w:rsidR="00B71119" w:rsidRPr="00102D5A" w:rsidRDefault="00D871AF" w:rsidP="00102D5A">
      <w:pPr>
        <w:spacing w:line="360" w:lineRule="auto"/>
        <w:jc w:val="both"/>
        <w:rPr>
          <w:rFonts w:ascii="Arial" w:hAnsi="Arial" w:cs="Arial"/>
          <w:sz w:val="24"/>
          <w:szCs w:val="24"/>
        </w:rPr>
      </w:pPr>
      <w:r w:rsidRPr="00102D5A">
        <w:rPr>
          <w:rFonts w:ascii="Arial" w:hAnsi="Arial" w:cs="Arial"/>
          <w:sz w:val="24"/>
          <w:szCs w:val="24"/>
        </w:rPr>
        <w:t xml:space="preserve">This part of the assignment will </w:t>
      </w:r>
      <w:r w:rsidR="00E9612F">
        <w:rPr>
          <w:rFonts w:ascii="Arial" w:hAnsi="Arial" w:cs="Arial"/>
          <w:sz w:val="24"/>
          <w:szCs w:val="24"/>
        </w:rPr>
        <w:t>consider</w:t>
      </w:r>
      <w:r w:rsidRPr="00102D5A">
        <w:rPr>
          <w:rFonts w:ascii="Arial" w:hAnsi="Arial" w:cs="Arial"/>
          <w:sz w:val="24"/>
          <w:szCs w:val="24"/>
        </w:rPr>
        <w:t xml:space="preserve"> current thinking and guidance in relation to behaviour management and effective learner engagement from an academic and legislative perspective</w:t>
      </w:r>
      <w:r w:rsidR="00D93774">
        <w:rPr>
          <w:rFonts w:ascii="Arial" w:hAnsi="Arial" w:cs="Arial"/>
          <w:sz w:val="24"/>
          <w:szCs w:val="24"/>
        </w:rPr>
        <w:t>;</w:t>
      </w:r>
      <w:r w:rsidR="00172B5B">
        <w:rPr>
          <w:rFonts w:ascii="Arial" w:hAnsi="Arial" w:cs="Arial"/>
          <w:sz w:val="24"/>
          <w:szCs w:val="24"/>
        </w:rPr>
        <w:t xml:space="preserve"> </w:t>
      </w:r>
      <w:r w:rsidRPr="00102D5A">
        <w:rPr>
          <w:rFonts w:ascii="Arial" w:hAnsi="Arial" w:cs="Arial"/>
          <w:sz w:val="24"/>
          <w:szCs w:val="24"/>
        </w:rPr>
        <w:t>giving thought to different strategies</w:t>
      </w:r>
      <w:r w:rsidR="008228D1" w:rsidRPr="00102D5A">
        <w:rPr>
          <w:rFonts w:ascii="Arial" w:hAnsi="Arial" w:cs="Arial"/>
          <w:sz w:val="24"/>
          <w:szCs w:val="24"/>
        </w:rPr>
        <w:t>,</w:t>
      </w:r>
      <w:r w:rsidRPr="00102D5A">
        <w:rPr>
          <w:rFonts w:ascii="Arial" w:hAnsi="Arial" w:cs="Arial"/>
          <w:sz w:val="24"/>
          <w:szCs w:val="24"/>
        </w:rPr>
        <w:t xml:space="preserve"> </w:t>
      </w:r>
      <w:r w:rsidR="00597461" w:rsidRPr="00102D5A">
        <w:rPr>
          <w:rFonts w:ascii="Arial" w:hAnsi="Arial" w:cs="Arial"/>
          <w:sz w:val="24"/>
          <w:szCs w:val="24"/>
        </w:rPr>
        <w:t>contemplating the</w:t>
      </w:r>
      <w:r w:rsidRPr="00102D5A">
        <w:rPr>
          <w:rFonts w:ascii="Arial" w:hAnsi="Arial" w:cs="Arial"/>
          <w:sz w:val="24"/>
          <w:szCs w:val="24"/>
        </w:rPr>
        <w:t xml:space="preserve"> effectiveness and challenges of such in the </w:t>
      </w:r>
      <w:r w:rsidR="00EB1BEE">
        <w:rPr>
          <w:rFonts w:ascii="Arial" w:hAnsi="Arial" w:cs="Arial"/>
          <w:sz w:val="24"/>
          <w:szCs w:val="24"/>
        </w:rPr>
        <w:t>P</w:t>
      </w:r>
      <w:r w:rsidR="00EB1BEE" w:rsidRPr="00102D5A">
        <w:rPr>
          <w:rFonts w:ascii="Arial" w:hAnsi="Arial" w:cs="Arial"/>
          <w:sz w:val="24"/>
          <w:szCs w:val="24"/>
        </w:rPr>
        <w:t xml:space="preserve">ost </w:t>
      </w:r>
      <w:r w:rsidR="00EB1BEE">
        <w:rPr>
          <w:rFonts w:ascii="Arial" w:hAnsi="Arial" w:cs="Arial"/>
          <w:sz w:val="24"/>
          <w:szCs w:val="24"/>
        </w:rPr>
        <w:t>C</w:t>
      </w:r>
      <w:r w:rsidR="00EB1BEE" w:rsidRPr="00102D5A">
        <w:rPr>
          <w:rFonts w:ascii="Arial" w:hAnsi="Arial" w:cs="Arial"/>
          <w:sz w:val="24"/>
          <w:szCs w:val="24"/>
        </w:rPr>
        <w:t>ompulsory</w:t>
      </w:r>
      <w:r w:rsidR="00EB1BEE">
        <w:rPr>
          <w:rFonts w:ascii="Arial" w:hAnsi="Arial" w:cs="Arial"/>
          <w:sz w:val="24"/>
          <w:szCs w:val="24"/>
        </w:rPr>
        <w:t xml:space="preserve"> Education and Training (PCET)</w:t>
      </w:r>
      <w:r w:rsidR="00EB1BEE" w:rsidRPr="00102D5A">
        <w:rPr>
          <w:rFonts w:ascii="Arial" w:hAnsi="Arial" w:cs="Arial"/>
          <w:sz w:val="24"/>
          <w:szCs w:val="24"/>
        </w:rPr>
        <w:t xml:space="preserve"> </w:t>
      </w:r>
      <w:r w:rsidRPr="00102D5A">
        <w:rPr>
          <w:rFonts w:ascii="Arial" w:hAnsi="Arial" w:cs="Arial"/>
          <w:sz w:val="24"/>
          <w:szCs w:val="24"/>
        </w:rPr>
        <w:t>sector</w:t>
      </w:r>
      <w:r w:rsidR="003E1E88">
        <w:rPr>
          <w:rFonts w:ascii="Arial" w:hAnsi="Arial" w:cs="Arial"/>
          <w:sz w:val="24"/>
          <w:szCs w:val="24"/>
        </w:rPr>
        <w:t>. S</w:t>
      </w:r>
      <w:r w:rsidR="00E9612F">
        <w:rPr>
          <w:rFonts w:ascii="Arial" w:hAnsi="Arial" w:cs="Arial"/>
          <w:sz w:val="24"/>
          <w:szCs w:val="24"/>
        </w:rPr>
        <w:t>pecific</w:t>
      </w:r>
      <w:r w:rsidR="003E1E88">
        <w:rPr>
          <w:rFonts w:ascii="Arial" w:hAnsi="Arial" w:cs="Arial"/>
          <w:sz w:val="24"/>
          <w:szCs w:val="24"/>
        </w:rPr>
        <w:t xml:space="preserve"> attention will be given to </w:t>
      </w:r>
      <w:r w:rsidR="00B71119" w:rsidRPr="00102D5A">
        <w:rPr>
          <w:rFonts w:ascii="Arial" w:hAnsi="Arial" w:cs="Arial"/>
          <w:sz w:val="24"/>
          <w:szCs w:val="24"/>
        </w:rPr>
        <w:t xml:space="preserve">why learner engagement and managing behaviour </w:t>
      </w:r>
      <w:r w:rsidR="008E2523">
        <w:rPr>
          <w:rFonts w:ascii="Arial" w:hAnsi="Arial" w:cs="Arial"/>
          <w:sz w:val="24"/>
          <w:szCs w:val="24"/>
        </w:rPr>
        <w:t xml:space="preserve">is </w:t>
      </w:r>
      <w:r w:rsidR="00B71119" w:rsidRPr="00102D5A">
        <w:rPr>
          <w:rFonts w:ascii="Arial" w:hAnsi="Arial" w:cs="Arial"/>
          <w:sz w:val="24"/>
          <w:szCs w:val="24"/>
        </w:rPr>
        <w:t xml:space="preserve">significant for educators, </w:t>
      </w:r>
      <w:r w:rsidR="007C24CB" w:rsidRPr="00102D5A">
        <w:rPr>
          <w:rFonts w:ascii="Arial" w:hAnsi="Arial" w:cs="Arial"/>
          <w:sz w:val="24"/>
          <w:szCs w:val="24"/>
        </w:rPr>
        <w:t>what</w:t>
      </w:r>
      <w:r w:rsidR="003E1E88">
        <w:rPr>
          <w:rFonts w:ascii="Arial" w:hAnsi="Arial" w:cs="Arial"/>
          <w:sz w:val="24"/>
          <w:szCs w:val="24"/>
        </w:rPr>
        <w:t xml:space="preserve"> educators </w:t>
      </w:r>
      <w:r w:rsidR="00D93774">
        <w:rPr>
          <w:rFonts w:ascii="Arial" w:hAnsi="Arial" w:cs="Arial"/>
          <w:sz w:val="24"/>
          <w:szCs w:val="24"/>
        </w:rPr>
        <w:t>should</w:t>
      </w:r>
      <w:r w:rsidR="00D0457B">
        <w:rPr>
          <w:rFonts w:ascii="Arial" w:hAnsi="Arial" w:cs="Arial"/>
          <w:sz w:val="24"/>
          <w:szCs w:val="24"/>
        </w:rPr>
        <w:t xml:space="preserve"> </w:t>
      </w:r>
      <w:r w:rsidR="003E1E88">
        <w:rPr>
          <w:rFonts w:ascii="Arial" w:hAnsi="Arial" w:cs="Arial"/>
          <w:sz w:val="24"/>
          <w:szCs w:val="24"/>
        </w:rPr>
        <w:t xml:space="preserve">consider </w:t>
      </w:r>
      <w:r w:rsidR="007C24CB">
        <w:rPr>
          <w:rFonts w:ascii="Arial" w:hAnsi="Arial" w:cs="Arial"/>
          <w:sz w:val="24"/>
          <w:szCs w:val="24"/>
        </w:rPr>
        <w:t xml:space="preserve">and </w:t>
      </w:r>
      <w:r w:rsidR="00B71119" w:rsidRPr="00102D5A">
        <w:rPr>
          <w:rFonts w:ascii="Arial" w:hAnsi="Arial" w:cs="Arial"/>
          <w:sz w:val="24"/>
          <w:szCs w:val="24"/>
        </w:rPr>
        <w:t xml:space="preserve">how </w:t>
      </w:r>
      <w:r w:rsidR="008679F8">
        <w:rPr>
          <w:rFonts w:ascii="Arial" w:hAnsi="Arial" w:cs="Arial"/>
          <w:sz w:val="24"/>
          <w:szCs w:val="24"/>
        </w:rPr>
        <w:t>strategies can</w:t>
      </w:r>
      <w:r w:rsidR="00B71119" w:rsidRPr="00102D5A">
        <w:rPr>
          <w:rFonts w:ascii="Arial" w:hAnsi="Arial" w:cs="Arial"/>
          <w:sz w:val="24"/>
          <w:szCs w:val="24"/>
        </w:rPr>
        <w:t xml:space="preserve"> be</w:t>
      </w:r>
      <w:r w:rsidR="007C24CB">
        <w:rPr>
          <w:rFonts w:ascii="Arial" w:hAnsi="Arial" w:cs="Arial"/>
          <w:sz w:val="24"/>
          <w:szCs w:val="24"/>
        </w:rPr>
        <w:t xml:space="preserve"> applied</w:t>
      </w:r>
      <w:r w:rsidR="00B73539">
        <w:rPr>
          <w:rFonts w:ascii="Arial" w:hAnsi="Arial" w:cs="Arial"/>
          <w:sz w:val="24"/>
          <w:szCs w:val="24"/>
        </w:rPr>
        <w:t>.</w:t>
      </w:r>
      <w:r w:rsidR="00B71119" w:rsidRPr="00102D5A">
        <w:rPr>
          <w:rFonts w:ascii="Arial" w:hAnsi="Arial" w:cs="Arial"/>
          <w:sz w:val="24"/>
          <w:szCs w:val="24"/>
        </w:rPr>
        <w:t xml:space="preserve"> </w:t>
      </w:r>
    </w:p>
    <w:p w14:paraId="6167E8DE" w14:textId="484E2E6D" w:rsidR="00B71119" w:rsidRPr="00102D5A" w:rsidRDefault="00B71119" w:rsidP="00102D5A">
      <w:pPr>
        <w:spacing w:line="360" w:lineRule="auto"/>
        <w:jc w:val="both"/>
        <w:rPr>
          <w:rFonts w:ascii="Arial" w:hAnsi="Arial" w:cs="Arial"/>
          <w:sz w:val="24"/>
          <w:szCs w:val="24"/>
        </w:rPr>
      </w:pPr>
      <w:r w:rsidRPr="00102D5A">
        <w:rPr>
          <w:rFonts w:ascii="Arial" w:hAnsi="Arial" w:cs="Arial"/>
          <w:sz w:val="24"/>
          <w:szCs w:val="24"/>
        </w:rPr>
        <w:t xml:space="preserve">In order to effectively support </w:t>
      </w:r>
      <w:r w:rsidR="003E1E88">
        <w:rPr>
          <w:rFonts w:ascii="Arial" w:hAnsi="Arial" w:cs="Arial"/>
          <w:sz w:val="24"/>
          <w:szCs w:val="24"/>
        </w:rPr>
        <w:t>learner engagement and behaviour management</w:t>
      </w:r>
      <w:r w:rsidRPr="00102D5A">
        <w:rPr>
          <w:rFonts w:ascii="Arial" w:hAnsi="Arial" w:cs="Arial"/>
          <w:sz w:val="24"/>
          <w:szCs w:val="24"/>
        </w:rPr>
        <w:t xml:space="preserve">, educators need to understand why this is significant. </w:t>
      </w:r>
      <w:r w:rsidR="009A1623" w:rsidRPr="00102D5A">
        <w:rPr>
          <w:rFonts w:ascii="Arial" w:hAnsi="Arial" w:cs="Arial"/>
          <w:sz w:val="24"/>
          <w:szCs w:val="24"/>
        </w:rPr>
        <w:t xml:space="preserve">The UK </w:t>
      </w:r>
      <w:r w:rsidR="00EB1BEE">
        <w:rPr>
          <w:rFonts w:ascii="Arial" w:hAnsi="Arial" w:cs="Arial"/>
          <w:sz w:val="24"/>
          <w:szCs w:val="24"/>
        </w:rPr>
        <w:t>P</w:t>
      </w:r>
      <w:r w:rsidR="009A1623" w:rsidRPr="00102D5A">
        <w:rPr>
          <w:rFonts w:ascii="Arial" w:hAnsi="Arial" w:cs="Arial"/>
          <w:sz w:val="24"/>
          <w:szCs w:val="24"/>
        </w:rPr>
        <w:t xml:space="preserve">rofessional </w:t>
      </w:r>
      <w:r w:rsidR="00EB1BEE">
        <w:rPr>
          <w:rFonts w:ascii="Arial" w:hAnsi="Arial" w:cs="Arial"/>
          <w:sz w:val="24"/>
          <w:szCs w:val="24"/>
        </w:rPr>
        <w:t>S</w:t>
      </w:r>
      <w:r w:rsidR="009A1623" w:rsidRPr="00102D5A">
        <w:rPr>
          <w:rFonts w:ascii="Arial" w:hAnsi="Arial" w:cs="Arial"/>
          <w:sz w:val="24"/>
          <w:szCs w:val="24"/>
        </w:rPr>
        <w:t>tandards Framework (UKPSF</w:t>
      </w:r>
      <w:r w:rsidR="00DA146C" w:rsidRPr="00102D5A">
        <w:rPr>
          <w:rFonts w:ascii="Arial" w:hAnsi="Arial" w:cs="Arial"/>
          <w:sz w:val="24"/>
          <w:szCs w:val="24"/>
        </w:rPr>
        <w:t>, 2011</w:t>
      </w:r>
      <w:r w:rsidR="009A1623" w:rsidRPr="00102D5A">
        <w:rPr>
          <w:rFonts w:ascii="Arial" w:hAnsi="Arial" w:cs="Arial"/>
          <w:sz w:val="24"/>
          <w:szCs w:val="24"/>
        </w:rPr>
        <w:t xml:space="preserve"> </w:t>
      </w:r>
      <w:r w:rsidR="009A1623" w:rsidRPr="00102D5A">
        <w:rPr>
          <w:rFonts w:ascii="Arial" w:hAnsi="Arial" w:cs="Arial"/>
          <w:i/>
          <w:iCs/>
          <w:sz w:val="24"/>
          <w:szCs w:val="24"/>
        </w:rPr>
        <w:t>hereafter</w:t>
      </w:r>
      <w:r w:rsidR="00114304" w:rsidRPr="00102D5A">
        <w:rPr>
          <w:rFonts w:ascii="Arial" w:hAnsi="Arial" w:cs="Arial"/>
          <w:sz w:val="24"/>
          <w:szCs w:val="24"/>
        </w:rPr>
        <w:t>)</w:t>
      </w:r>
      <w:r w:rsidR="009A1623" w:rsidRPr="00102D5A">
        <w:rPr>
          <w:rFonts w:ascii="Arial" w:hAnsi="Arial" w:cs="Arial"/>
          <w:sz w:val="24"/>
          <w:szCs w:val="24"/>
        </w:rPr>
        <w:t xml:space="preserve"> provides guidance for staff teaching in the Higher Education </w:t>
      </w:r>
      <w:r w:rsidR="00944857">
        <w:rPr>
          <w:rFonts w:ascii="Arial" w:hAnsi="Arial" w:cs="Arial"/>
          <w:sz w:val="24"/>
          <w:szCs w:val="24"/>
        </w:rPr>
        <w:t>(HE</w:t>
      </w:r>
      <w:r w:rsidR="00EB1BEE">
        <w:rPr>
          <w:rFonts w:ascii="Arial" w:hAnsi="Arial" w:cs="Arial"/>
          <w:sz w:val="24"/>
          <w:szCs w:val="24"/>
        </w:rPr>
        <w:t>) PCET</w:t>
      </w:r>
      <w:r w:rsidR="009A1623" w:rsidRPr="00102D5A">
        <w:rPr>
          <w:rFonts w:ascii="Arial" w:hAnsi="Arial" w:cs="Arial"/>
          <w:sz w:val="24"/>
          <w:szCs w:val="24"/>
        </w:rPr>
        <w:t xml:space="preserve"> sector. One of the values professionals should adhere to is ‘Promote participation in </w:t>
      </w:r>
      <w:r w:rsidR="00944857">
        <w:rPr>
          <w:rFonts w:ascii="Arial" w:hAnsi="Arial" w:cs="Arial"/>
          <w:sz w:val="24"/>
          <w:szCs w:val="24"/>
        </w:rPr>
        <w:t>HE</w:t>
      </w:r>
      <w:r w:rsidR="009A1623" w:rsidRPr="00102D5A">
        <w:rPr>
          <w:rFonts w:ascii="Arial" w:hAnsi="Arial" w:cs="Arial"/>
          <w:sz w:val="24"/>
          <w:szCs w:val="24"/>
        </w:rPr>
        <w:t xml:space="preserve"> and equality of opportunity for learners’ (V2, UKPSF, 2011).</w:t>
      </w:r>
      <w:r w:rsidR="00FD2C01">
        <w:rPr>
          <w:rFonts w:ascii="Arial" w:hAnsi="Arial" w:cs="Arial"/>
          <w:sz w:val="24"/>
          <w:szCs w:val="24"/>
        </w:rPr>
        <w:t xml:space="preserve"> The</w:t>
      </w:r>
      <w:r w:rsidR="009A1623" w:rsidRPr="00102D5A">
        <w:rPr>
          <w:rFonts w:ascii="Arial" w:hAnsi="Arial" w:cs="Arial"/>
          <w:sz w:val="24"/>
          <w:szCs w:val="24"/>
        </w:rPr>
        <w:t xml:space="preserve"> </w:t>
      </w:r>
      <w:r w:rsidR="000F4961" w:rsidRPr="00102D5A">
        <w:rPr>
          <w:rFonts w:ascii="Arial" w:hAnsi="Arial" w:cs="Arial"/>
          <w:i/>
          <w:iCs/>
          <w:sz w:val="24"/>
          <w:szCs w:val="24"/>
        </w:rPr>
        <w:t>Tertiary Education and Resea</w:t>
      </w:r>
      <w:r w:rsidR="00756B34" w:rsidRPr="00102D5A">
        <w:rPr>
          <w:rFonts w:ascii="Arial" w:hAnsi="Arial" w:cs="Arial"/>
          <w:i/>
          <w:iCs/>
          <w:sz w:val="24"/>
          <w:szCs w:val="24"/>
        </w:rPr>
        <w:t>r</w:t>
      </w:r>
      <w:r w:rsidR="000F4961" w:rsidRPr="00102D5A">
        <w:rPr>
          <w:rFonts w:ascii="Arial" w:hAnsi="Arial" w:cs="Arial"/>
          <w:i/>
          <w:iCs/>
          <w:sz w:val="24"/>
          <w:szCs w:val="24"/>
        </w:rPr>
        <w:t>ch (Wales) Act 2022</w:t>
      </w:r>
      <w:r w:rsidR="000F4961" w:rsidRPr="00102D5A">
        <w:rPr>
          <w:rFonts w:ascii="Arial" w:hAnsi="Arial" w:cs="Arial"/>
          <w:sz w:val="24"/>
          <w:szCs w:val="24"/>
        </w:rPr>
        <w:t xml:space="preserve"> recognises the value of student engagement by </w:t>
      </w:r>
      <w:r w:rsidR="00FD2C01" w:rsidRPr="00102D5A">
        <w:rPr>
          <w:rFonts w:ascii="Arial" w:hAnsi="Arial" w:cs="Arial"/>
          <w:sz w:val="24"/>
          <w:szCs w:val="24"/>
        </w:rPr>
        <w:t>implementing</w:t>
      </w:r>
      <w:r w:rsidR="000F4961" w:rsidRPr="00102D5A">
        <w:rPr>
          <w:rFonts w:ascii="Arial" w:hAnsi="Arial" w:cs="Arial"/>
          <w:sz w:val="24"/>
          <w:szCs w:val="24"/>
        </w:rPr>
        <w:t xml:space="preserve"> the Learner Engagement Code which focuses on en</w:t>
      </w:r>
      <w:r w:rsidR="008E2523">
        <w:rPr>
          <w:rFonts w:ascii="Arial" w:hAnsi="Arial" w:cs="Arial"/>
          <w:sz w:val="24"/>
          <w:szCs w:val="24"/>
        </w:rPr>
        <w:t>s</w:t>
      </w:r>
      <w:r w:rsidR="000F4961" w:rsidRPr="00102D5A">
        <w:rPr>
          <w:rFonts w:ascii="Arial" w:hAnsi="Arial" w:cs="Arial"/>
          <w:sz w:val="24"/>
          <w:szCs w:val="24"/>
        </w:rPr>
        <w:t xml:space="preserve">uring learners contribute to the provision of </w:t>
      </w:r>
      <w:r w:rsidR="0081353F">
        <w:rPr>
          <w:rFonts w:ascii="Arial" w:hAnsi="Arial" w:cs="Arial"/>
          <w:sz w:val="24"/>
          <w:szCs w:val="24"/>
        </w:rPr>
        <w:t>education</w:t>
      </w:r>
      <w:r w:rsidR="000F4961" w:rsidRPr="00102D5A">
        <w:rPr>
          <w:rFonts w:ascii="Arial" w:hAnsi="Arial" w:cs="Arial"/>
          <w:sz w:val="24"/>
          <w:szCs w:val="24"/>
        </w:rPr>
        <w:t xml:space="preserve"> and have a voice about what is important to the</w:t>
      </w:r>
      <w:r w:rsidR="00A7282E" w:rsidRPr="00102D5A">
        <w:rPr>
          <w:rFonts w:ascii="Arial" w:hAnsi="Arial" w:cs="Arial"/>
          <w:sz w:val="24"/>
          <w:szCs w:val="24"/>
        </w:rPr>
        <w:t>m</w:t>
      </w:r>
      <w:r w:rsidR="000F4961" w:rsidRPr="00102D5A">
        <w:rPr>
          <w:rFonts w:ascii="Arial" w:hAnsi="Arial" w:cs="Arial"/>
          <w:sz w:val="24"/>
          <w:szCs w:val="24"/>
        </w:rPr>
        <w:t xml:space="preserve">. </w:t>
      </w:r>
      <w:r w:rsidR="002B79C8" w:rsidRPr="00102D5A">
        <w:rPr>
          <w:rFonts w:ascii="Arial" w:hAnsi="Arial" w:cs="Arial"/>
          <w:sz w:val="24"/>
          <w:szCs w:val="24"/>
        </w:rPr>
        <w:t>Classroom</w:t>
      </w:r>
      <w:r w:rsidR="00D74E04" w:rsidRPr="00102D5A">
        <w:rPr>
          <w:rFonts w:ascii="Arial" w:hAnsi="Arial" w:cs="Arial"/>
          <w:sz w:val="24"/>
          <w:szCs w:val="24"/>
        </w:rPr>
        <w:t xml:space="preserve"> engagement is key to becoming a more prosperous Wales under the </w:t>
      </w:r>
      <w:r w:rsidR="00D74E04" w:rsidRPr="00102D5A">
        <w:rPr>
          <w:rFonts w:ascii="Arial" w:hAnsi="Arial" w:cs="Arial"/>
          <w:i/>
          <w:iCs/>
          <w:sz w:val="24"/>
          <w:szCs w:val="24"/>
        </w:rPr>
        <w:t xml:space="preserve">Wellbeing of Future Generations </w:t>
      </w:r>
      <w:r w:rsidR="00A624F6" w:rsidRPr="009A4DBD">
        <w:rPr>
          <w:rFonts w:ascii="Arial" w:hAnsi="Arial" w:cs="Arial"/>
          <w:i/>
          <w:iCs/>
          <w:sz w:val="24"/>
          <w:szCs w:val="24"/>
        </w:rPr>
        <w:t>(</w:t>
      </w:r>
      <w:r w:rsidR="00D74E04" w:rsidRPr="009A4DBD">
        <w:rPr>
          <w:rFonts w:ascii="Arial" w:hAnsi="Arial" w:cs="Arial"/>
          <w:i/>
          <w:iCs/>
          <w:sz w:val="24"/>
          <w:szCs w:val="24"/>
        </w:rPr>
        <w:t>Wales</w:t>
      </w:r>
      <w:r w:rsidR="00A624F6" w:rsidRPr="009A4DBD">
        <w:rPr>
          <w:rFonts w:ascii="Arial" w:hAnsi="Arial" w:cs="Arial"/>
          <w:i/>
          <w:iCs/>
          <w:sz w:val="24"/>
          <w:szCs w:val="24"/>
        </w:rPr>
        <w:t>)</w:t>
      </w:r>
      <w:r w:rsidR="00D74E04" w:rsidRPr="009A4DBD">
        <w:rPr>
          <w:rFonts w:ascii="Arial" w:hAnsi="Arial" w:cs="Arial"/>
          <w:i/>
          <w:iCs/>
          <w:sz w:val="24"/>
          <w:szCs w:val="24"/>
        </w:rPr>
        <w:t xml:space="preserve"> </w:t>
      </w:r>
      <w:r w:rsidR="00D74E04" w:rsidRPr="00102D5A">
        <w:rPr>
          <w:rFonts w:ascii="Arial" w:hAnsi="Arial" w:cs="Arial"/>
          <w:i/>
          <w:iCs/>
          <w:sz w:val="24"/>
          <w:szCs w:val="24"/>
        </w:rPr>
        <w:t xml:space="preserve">Act 2015 </w:t>
      </w:r>
      <w:r w:rsidR="00D74E04" w:rsidRPr="00102D5A">
        <w:rPr>
          <w:rFonts w:ascii="Arial" w:hAnsi="Arial" w:cs="Arial"/>
          <w:sz w:val="24"/>
          <w:szCs w:val="24"/>
        </w:rPr>
        <w:t xml:space="preserve">by ‘developing a skilled and </w:t>
      </w:r>
      <w:r w:rsidR="00A624F6" w:rsidRPr="00102D5A">
        <w:rPr>
          <w:rFonts w:ascii="Arial" w:hAnsi="Arial" w:cs="Arial"/>
          <w:sz w:val="24"/>
          <w:szCs w:val="24"/>
        </w:rPr>
        <w:t>well-educated</w:t>
      </w:r>
      <w:r w:rsidR="00A624F6">
        <w:rPr>
          <w:rFonts w:ascii="Arial" w:hAnsi="Arial" w:cs="Arial"/>
          <w:color w:val="FF0000"/>
          <w:sz w:val="24"/>
          <w:szCs w:val="24"/>
        </w:rPr>
        <w:t xml:space="preserve"> </w:t>
      </w:r>
      <w:r w:rsidR="00D74E04" w:rsidRPr="00102D5A">
        <w:rPr>
          <w:rFonts w:ascii="Arial" w:hAnsi="Arial" w:cs="Arial"/>
          <w:sz w:val="24"/>
          <w:szCs w:val="24"/>
        </w:rPr>
        <w:t xml:space="preserve">population’ (Welsh Parliament, 2023). </w:t>
      </w:r>
      <w:r w:rsidR="009F5B8F" w:rsidRPr="00102D5A">
        <w:rPr>
          <w:rFonts w:ascii="Arial" w:hAnsi="Arial" w:cs="Arial"/>
          <w:sz w:val="24"/>
          <w:szCs w:val="24"/>
        </w:rPr>
        <w:t xml:space="preserve">Additionally, the PCET Principles for Change (Welsh Government, 2020) emphasises the need for collaboration and student engagement as it contributes to positive life outcomes and </w:t>
      </w:r>
      <w:r w:rsidR="00960B00">
        <w:rPr>
          <w:rFonts w:ascii="Arial" w:hAnsi="Arial" w:cs="Arial"/>
          <w:sz w:val="24"/>
          <w:szCs w:val="24"/>
        </w:rPr>
        <w:t>vision</w:t>
      </w:r>
      <w:r w:rsidR="009F5B8F" w:rsidRPr="00102D5A">
        <w:rPr>
          <w:rFonts w:ascii="Arial" w:hAnsi="Arial" w:cs="Arial"/>
          <w:sz w:val="24"/>
          <w:szCs w:val="24"/>
        </w:rPr>
        <w:t xml:space="preserve"> for ‘Welsh PCET providers</w:t>
      </w:r>
      <w:r w:rsidR="00960B00">
        <w:rPr>
          <w:rFonts w:ascii="Arial" w:hAnsi="Arial" w:cs="Arial"/>
          <w:sz w:val="24"/>
          <w:szCs w:val="24"/>
        </w:rPr>
        <w:t xml:space="preserve"> to</w:t>
      </w:r>
      <w:r w:rsidR="009F5B8F" w:rsidRPr="00102D5A">
        <w:rPr>
          <w:rFonts w:ascii="Arial" w:hAnsi="Arial" w:cs="Arial"/>
          <w:sz w:val="24"/>
          <w:szCs w:val="24"/>
        </w:rPr>
        <w:t xml:space="preserve"> lead the UK in learner and student engagement and representation.’ </w:t>
      </w:r>
      <w:r w:rsidR="0050252C" w:rsidRPr="00102D5A">
        <w:rPr>
          <w:rFonts w:ascii="Arial" w:hAnsi="Arial" w:cs="Arial"/>
          <w:sz w:val="24"/>
          <w:szCs w:val="24"/>
        </w:rPr>
        <w:t>The University of Wales Trinity S</w:t>
      </w:r>
      <w:r w:rsidR="00646665">
        <w:rPr>
          <w:rFonts w:ascii="Arial" w:hAnsi="Arial" w:cs="Arial"/>
          <w:sz w:val="24"/>
          <w:szCs w:val="24"/>
        </w:rPr>
        <w:t>ain</w:t>
      </w:r>
      <w:r w:rsidR="0050252C" w:rsidRPr="00102D5A">
        <w:rPr>
          <w:rFonts w:ascii="Arial" w:hAnsi="Arial" w:cs="Arial"/>
          <w:sz w:val="24"/>
          <w:szCs w:val="24"/>
        </w:rPr>
        <w:t>t David</w:t>
      </w:r>
      <w:r w:rsidR="008E6AA9" w:rsidRPr="00102D5A">
        <w:rPr>
          <w:rFonts w:ascii="Arial" w:hAnsi="Arial" w:cs="Arial"/>
          <w:sz w:val="24"/>
          <w:szCs w:val="24"/>
        </w:rPr>
        <w:t xml:space="preserve"> (UWTSD</w:t>
      </w:r>
      <w:r w:rsidR="008E2523">
        <w:rPr>
          <w:rFonts w:ascii="Arial" w:hAnsi="Arial" w:cs="Arial"/>
          <w:sz w:val="24"/>
          <w:szCs w:val="24"/>
        </w:rPr>
        <w:t>)</w:t>
      </w:r>
      <w:r w:rsidR="0050252C" w:rsidRPr="00102D5A">
        <w:rPr>
          <w:rFonts w:ascii="Arial" w:hAnsi="Arial" w:cs="Arial"/>
          <w:sz w:val="24"/>
          <w:szCs w:val="24"/>
        </w:rPr>
        <w:t xml:space="preserve"> Student Charter</w:t>
      </w:r>
      <w:r w:rsidR="00A7282E" w:rsidRPr="00102D5A">
        <w:rPr>
          <w:rFonts w:ascii="Arial" w:hAnsi="Arial" w:cs="Arial"/>
          <w:sz w:val="24"/>
          <w:szCs w:val="24"/>
        </w:rPr>
        <w:t xml:space="preserve"> </w:t>
      </w:r>
      <w:r w:rsidR="005D593C">
        <w:rPr>
          <w:rFonts w:ascii="Arial" w:hAnsi="Arial" w:cs="Arial"/>
          <w:sz w:val="24"/>
          <w:szCs w:val="24"/>
        </w:rPr>
        <w:t xml:space="preserve">(2023) </w:t>
      </w:r>
      <w:r w:rsidR="00A7282E" w:rsidRPr="00102D5A">
        <w:rPr>
          <w:rFonts w:ascii="Arial" w:hAnsi="Arial" w:cs="Arial"/>
          <w:sz w:val="24"/>
          <w:szCs w:val="24"/>
        </w:rPr>
        <w:t>outline</w:t>
      </w:r>
      <w:r w:rsidR="005D593C">
        <w:rPr>
          <w:rFonts w:ascii="Arial" w:hAnsi="Arial" w:cs="Arial"/>
          <w:sz w:val="24"/>
          <w:szCs w:val="24"/>
        </w:rPr>
        <w:t>s</w:t>
      </w:r>
      <w:r w:rsidR="00A7282E" w:rsidRPr="00102D5A">
        <w:rPr>
          <w:rFonts w:ascii="Arial" w:hAnsi="Arial" w:cs="Arial"/>
          <w:sz w:val="24"/>
          <w:szCs w:val="24"/>
        </w:rPr>
        <w:t xml:space="preserve"> the</w:t>
      </w:r>
      <w:r w:rsidR="008E6AA9" w:rsidRPr="00102D5A">
        <w:rPr>
          <w:rFonts w:ascii="Arial" w:hAnsi="Arial" w:cs="Arial"/>
          <w:sz w:val="24"/>
          <w:szCs w:val="24"/>
        </w:rPr>
        <w:t xml:space="preserve"> expectations </w:t>
      </w:r>
      <w:r w:rsidR="008E2523">
        <w:rPr>
          <w:rFonts w:ascii="Arial" w:hAnsi="Arial" w:cs="Arial"/>
          <w:sz w:val="24"/>
          <w:szCs w:val="24"/>
        </w:rPr>
        <w:t xml:space="preserve">of </w:t>
      </w:r>
      <w:r w:rsidR="008E6AA9" w:rsidRPr="00102D5A">
        <w:rPr>
          <w:rFonts w:ascii="Arial" w:hAnsi="Arial" w:cs="Arial"/>
          <w:sz w:val="24"/>
          <w:szCs w:val="24"/>
        </w:rPr>
        <w:t>students and learners</w:t>
      </w:r>
      <w:r w:rsidR="008E2523">
        <w:rPr>
          <w:rFonts w:ascii="Arial" w:hAnsi="Arial" w:cs="Arial"/>
          <w:sz w:val="24"/>
          <w:szCs w:val="24"/>
        </w:rPr>
        <w:t xml:space="preserve">, </w:t>
      </w:r>
      <w:r w:rsidR="008E6AA9" w:rsidRPr="00102D5A">
        <w:rPr>
          <w:rFonts w:ascii="Arial" w:hAnsi="Arial" w:cs="Arial"/>
          <w:sz w:val="24"/>
          <w:szCs w:val="24"/>
        </w:rPr>
        <w:t xml:space="preserve">with the aim of working in partnership to provide an </w:t>
      </w:r>
      <w:r w:rsidR="008E6AA9" w:rsidRPr="00102D5A">
        <w:rPr>
          <w:rFonts w:ascii="Arial" w:hAnsi="Arial" w:cs="Arial"/>
          <w:i/>
          <w:iCs/>
          <w:sz w:val="24"/>
          <w:szCs w:val="24"/>
        </w:rPr>
        <w:t>‘</w:t>
      </w:r>
      <w:r w:rsidR="008E6AA9" w:rsidRPr="00960B00">
        <w:rPr>
          <w:rFonts w:ascii="Arial" w:hAnsi="Arial" w:cs="Arial"/>
          <w:color w:val="000000"/>
          <w:sz w:val="24"/>
          <w:szCs w:val="24"/>
          <w:shd w:val="clear" w:color="auto" w:fill="FFFFFF"/>
        </w:rPr>
        <w:t>inclusive, supportive and safe learning environment</w:t>
      </w:r>
      <w:r w:rsidR="005D593C">
        <w:rPr>
          <w:rFonts w:ascii="Arial" w:hAnsi="Arial" w:cs="Arial"/>
          <w:color w:val="000000"/>
          <w:sz w:val="24"/>
          <w:szCs w:val="24"/>
          <w:shd w:val="clear" w:color="auto" w:fill="FFFFFF"/>
        </w:rPr>
        <w:t xml:space="preserve">’ </w:t>
      </w:r>
      <w:r w:rsidR="00D8614C">
        <w:rPr>
          <w:rFonts w:ascii="Arial" w:hAnsi="Arial" w:cs="Arial"/>
          <w:color w:val="000000"/>
          <w:sz w:val="24"/>
          <w:szCs w:val="24"/>
          <w:shd w:val="clear" w:color="auto" w:fill="FFFFFF"/>
        </w:rPr>
        <w:t>and</w:t>
      </w:r>
      <w:r w:rsidR="005D593C">
        <w:rPr>
          <w:rFonts w:ascii="Arial" w:hAnsi="Arial" w:cs="Arial"/>
          <w:color w:val="000000"/>
          <w:sz w:val="24"/>
          <w:szCs w:val="24"/>
          <w:shd w:val="clear" w:color="auto" w:fill="FFFFFF"/>
        </w:rPr>
        <w:t xml:space="preserve"> the UWTSD Code of Conduct (2021) details standards learners must adhere to whilst at the University</w:t>
      </w:r>
      <w:r w:rsidR="00D8614C">
        <w:rPr>
          <w:rFonts w:ascii="Arial" w:hAnsi="Arial" w:cs="Arial"/>
          <w:color w:val="000000"/>
          <w:sz w:val="24"/>
          <w:szCs w:val="24"/>
          <w:shd w:val="clear" w:color="auto" w:fill="FFFFFF"/>
        </w:rPr>
        <w:t xml:space="preserve">, </w:t>
      </w:r>
      <w:r w:rsidR="002E1E26">
        <w:rPr>
          <w:rFonts w:ascii="Arial" w:hAnsi="Arial" w:cs="Arial"/>
          <w:color w:val="000000"/>
          <w:sz w:val="24"/>
          <w:szCs w:val="24"/>
          <w:shd w:val="clear" w:color="auto" w:fill="FFFFFF"/>
        </w:rPr>
        <w:t xml:space="preserve">to </w:t>
      </w:r>
      <w:r w:rsidR="00D8614C">
        <w:rPr>
          <w:rFonts w:ascii="Arial" w:hAnsi="Arial" w:cs="Arial"/>
          <w:color w:val="000000"/>
          <w:sz w:val="24"/>
          <w:szCs w:val="24"/>
          <w:shd w:val="clear" w:color="auto" w:fill="FFFFFF"/>
        </w:rPr>
        <w:t>create</w:t>
      </w:r>
      <w:r w:rsidR="002E1E26">
        <w:rPr>
          <w:rFonts w:ascii="Arial" w:hAnsi="Arial" w:cs="Arial"/>
          <w:color w:val="000000"/>
          <w:sz w:val="24"/>
          <w:szCs w:val="24"/>
          <w:shd w:val="clear" w:color="auto" w:fill="FFFFFF"/>
        </w:rPr>
        <w:t xml:space="preserve"> a safe learning environment for all. </w:t>
      </w:r>
      <w:r w:rsidR="008679F8">
        <w:rPr>
          <w:rFonts w:ascii="Arial" w:hAnsi="Arial" w:cs="Arial"/>
          <w:sz w:val="24"/>
          <w:szCs w:val="24"/>
        </w:rPr>
        <w:t xml:space="preserve">Furthermore, ‘Learner </w:t>
      </w:r>
      <w:r w:rsidR="002259B4">
        <w:rPr>
          <w:rFonts w:ascii="Arial" w:hAnsi="Arial" w:cs="Arial"/>
          <w:sz w:val="24"/>
          <w:szCs w:val="24"/>
        </w:rPr>
        <w:t>V</w:t>
      </w:r>
      <w:r w:rsidR="008679F8">
        <w:rPr>
          <w:rFonts w:ascii="Arial" w:hAnsi="Arial" w:cs="Arial"/>
          <w:sz w:val="24"/>
          <w:szCs w:val="24"/>
        </w:rPr>
        <w:t xml:space="preserve">oice Wales’ survey (Welsh Government, 2015) provides </w:t>
      </w:r>
      <w:r w:rsidR="001D5282">
        <w:rPr>
          <w:rFonts w:ascii="Arial" w:hAnsi="Arial" w:cs="Arial"/>
          <w:sz w:val="24"/>
          <w:szCs w:val="24"/>
        </w:rPr>
        <w:t>feedback</w:t>
      </w:r>
      <w:r w:rsidR="009E6973">
        <w:rPr>
          <w:rFonts w:ascii="Arial" w:hAnsi="Arial" w:cs="Arial"/>
          <w:sz w:val="24"/>
          <w:szCs w:val="24"/>
        </w:rPr>
        <w:t xml:space="preserve"> from learners</w:t>
      </w:r>
      <w:r w:rsidR="001D5282">
        <w:rPr>
          <w:rFonts w:ascii="Arial" w:hAnsi="Arial" w:cs="Arial"/>
          <w:sz w:val="24"/>
          <w:szCs w:val="24"/>
        </w:rPr>
        <w:t xml:space="preserve"> </w:t>
      </w:r>
      <w:r w:rsidR="009E6973">
        <w:rPr>
          <w:rFonts w:ascii="Arial" w:hAnsi="Arial" w:cs="Arial"/>
          <w:sz w:val="24"/>
          <w:szCs w:val="24"/>
        </w:rPr>
        <w:t>about</w:t>
      </w:r>
      <w:r w:rsidR="001D5282">
        <w:rPr>
          <w:rFonts w:ascii="Arial" w:hAnsi="Arial" w:cs="Arial"/>
          <w:sz w:val="24"/>
          <w:szCs w:val="24"/>
        </w:rPr>
        <w:t xml:space="preserve"> frustrations experienced when </w:t>
      </w:r>
      <w:r w:rsidR="002C0770">
        <w:rPr>
          <w:rFonts w:ascii="Arial" w:hAnsi="Arial" w:cs="Arial"/>
          <w:sz w:val="24"/>
          <w:szCs w:val="24"/>
        </w:rPr>
        <w:t>other</w:t>
      </w:r>
      <w:r w:rsidR="009E6973">
        <w:rPr>
          <w:rFonts w:ascii="Arial" w:hAnsi="Arial" w:cs="Arial"/>
          <w:sz w:val="24"/>
          <w:szCs w:val="24"/>
        </w:rPr>
        <w:t xml:space="preserve"> learner</w:t>
      </w:r>
      <w:r w:rsidR="002C0770">
        <w:rPr>
          <w:rFonts w:ascii="Arial" w:hAnsi="Arial" w:cs="Arial"/>
          <w:sz w:val="24"/>
          <w:szCs w:val="24"/>
        </w:rPr>
        <w:t>s</w:t>
      </w:r>
      <w:r w:rsidR="001D5282">
        <w:rPr>
          <w:rFonts w:ascii="Arial" w:hAnsi="Arial" w:cs="Arial"/>
          <w:sz w:val="24"/>
          <w:szCs w:val="24"/>
        </w:rPr>
        <w:t xml:space="preserve"> </w:t>
      </w:r>
      <w:r w:rsidR="009A4DBD">
        <w:rPr>
          <w:rFonts w:ascii="Arial" w:hAnsi="Arial" w:cs="Arial"/>
          <w:sz w:val="24"/>
          <w:szCs w:val="24"/>
        </w:rPr>
        <w:t>are disruptive</w:t>
      </w:r>
      <w:r w:rsidR="001D5282">
        <w:rPr>
          <w:rFonts w:ascii="Arial" w:hAnsi="Arial" w:cs="Arial"/>
          <w:sz w:val="24"/>
          <w:szCs w:val="24"/>
        </w:rPr>
        <w:t xml:space="preserve">. </w:t>
      </w:r>
      <w:r w:rsidRPr="00102D5A">
        <w:rPr>
          <w:rFonts w:ascii="Arial" w:hAnsi="Arial" w:cs="Arial"/>
          <w:sz w:val="24"/>
          <w:szCs w:val="24"/>
        </w:rPr>
        <w:t xml:space="preserve">Therefore, not only is learner engagement </w:t>
      </w:r>
      <w:r w:rsidR="001D5282">
        <w:rPr>
          <w:rFonts w:ascii="Arial" w:hAnsi="Arial" w:cs="Arial"/>
          <w:sz w:val="24"/>
          <w:szCs w:val="24"/>
        </w:rPr>
        <w:t xml:space="preserve">and behaviour management </w:t>
      </w:r>
      <w:r w:rsidRPr="00102D5A">
        <w:rPr>
          <w:rFonts w:ascii="Arial" w:hAnsi="Arial" w:cs="Arial"/>
          <w:sz w:val="24"/>
          <w:szCs w:val="24"/>
        </w:rPr>
        <w:t xml:space="preserve">a </w:t>
      </w:r>
      <w:r w:rsidRPr="00102D5A">
        <w:rPr>
          <w:rFonts w:ascii="Arial" w:hAnsi="Arial" w:cs="Arial"/>
          <w:sz w:val="24"/>
          <w:szCs w:val="24"/>
        </w:rPr>
        <w:lastRenderedPageBreak/>
        <w:t xml:space="preserve">legislative and practice standard requirement, educators need to </w:t>
      </w:r>
      <w:r w:rsidR="001D5282">
        <w:rPr>
          <w:rFonts w:ascii="Arial" w:hAnsi="Arial" w:cs="Arial"/>
          <w:sz w:val="24"/>
          <w:szCs w:val="24"/>
        </w:rPr>
        <w:t xml:space="preserve">create a fair </w:t>
      </w:r>
      <w:r w:rsidR="00DA6AD9">
        <w:rPr>
          <w:rFonts w:ascii="Arial" w:hAnsi="Arial" w:cs="Arial"/>
          <w:sz w:val="24"/>
          <w:szCs w:val="24"/>
        </w:rPr>
        <w:t xml:space="preserve">and safe </w:t>
      </w:r>
      <w:r w:rsidR="001D5282">
        <w:rPr>
          <w:rFonts w:ascii="Arial" w:hAnsi="Arial" w:cs="Arial"/>
          <w:sz w:val="24"/>
          <w:szCs w:val="24"/>
        </w:rPr>
        <w:t>learning environment</w:t>
      </w:r>
      <w:r w:rsidR="001D5282" w:rsidRPr="00102D5A">
        <w:rPr>
          <w:rFonts w:ascii="Arial" w:hAnsi="Arial" w:cs="Arial"/>
          <w:sz w:val="24"/>
          <w:szCs w:val="24"/>
        </w:rPr>
        <w:t xml:space="preserve"> </w:t>
      </w:r>
      <w:r w:rsidR="001D5282">
        <w:rPr>
          <w:rFonts w:ascii="Arial" w:hAnsi="Arial" w:cs="Arial"/>
          <w:sz w:val="24"/>
          <w:szCs w:val="24"/>
        </w:rPr>
        <w:t xml:space="preserve">to </w:t>
      </w:r>
      <w:r w:rsidRPr="00102D5A">
        <w:rPr>
          <w:rFonts w:ascii="Arial" w:hAnsi="Arial" w:cs="Arial"/>
          <w:sz w:val="24"/>
          <w:szCs w:val="24"/>
        </w:rPr>
        <w:t xml:space="preserve">support </w:t>
      </w:r>
      <w:r w:rsidR="009E6973">
        <w:rPr>
          <w:rFonts w:ascii="Arial" w:hAnsi="Arial" w:cs="Arial"/>
          <w:sz w:val="24"/>
          <w:szCs w:val="24"/>
        </w:rPr>
        <w:t>students</w:t>
      </w:r>
      <w:r w:rsidR="00E9612F">
        <w:rPr>
          <w:rFonts w:ascii="Arial" w:hAnsi="Arial" w:cs="Arial"/>
          <w:sz w:val="24"/>
          <w:szCs w:val="24"/>
        </w:rPr>
        <w:t xml:space="preserve"> to accomplish positive</w:t>
      </w:r>
      <w:r w:rsidRPr="00102D5A">
        <w:rPr>
          <w:rFonts w:ascii="Arial" w:hAnsi="Arial" w:cs="Arial"/>
          <w:sz w:val="24"/>
          <w:szCs w:val="24"/>
        </w:rPr>
        <w:t xml:space="preserve"> outcome</w:t>
      </w:r>
      <w:r w:rsidR="001D5282">
        <w:rPr>
          <w:rFonts w:ascii="Arial" w:hAnsi="Arial" w:cs="Arial"/>
          <w:sz w:val="24"/>
          <w:szCs w:val="24"/>
        </w:rPr>
        <w:t>s</w:t>
      </w:r>
      <w:r w:rsidRPr="00102D5A">
        <w:rPr>
          <w:rFonts w:ascii="Arial" w:hAnsi="Arial" w:cs="Arial"/>
          <w:sz w:val="24"/>
          <w:szCs w:val="24"/>
        </w:rPr>
        <w:t>.</w:t>
      </w:r>
    </w:p>
    <w:p w14:paraId="5391C8F4" w14:textId="52606B3F" w:rsidR="00E65E53" w:rsidRPr="00102D5A" w:rsidRDefault="00B71119" w:rsidP="00102D5A">
      <w:pPr>
        <w:spacing w:line="360" w:lineRule="auto"/>
        <w:jc w:val="both"/>
        <w:rPr>
          <w:rFonts w:ascii="Arial" w:hAnsi="Arial" w:cs="Arial"/>
          <w:sz w:val="24"/>
          <w:szCs w:val="24"/>
        </w:rPr>
      </w:pPr>
      <w:r w:rsidRPr="00102D5A">
        <w:rPr>
          <w:rFonts w:ascii="Arial" w:hAnsi="Arial" w:cs="Arial"/>
          <w:sz w:val="24"/>
          <w:szCs w:val="24"/>
        </w:rPr>
        <w:t xml:space="preserve">Educators </w:t>
      </w:r>
      <w:r w:rsidR="00BA162F">
        <w:rPr>
          <w:rFonts w:ascii="Arial" w:hAnsi="Arial" w:cs="Arial"/>
          <w:sz w:val="24"/>
          <w:szCs w:val="24"/>
        </w:rPr>
        <w:t>should</w:t>
      </w:r>
      <w:r w:rsidRPr="00102D5A">
        <w:rPr>
          <w:rFonts w:ascii="Arial" w:hAnsi="Arial" w:cs="Arial"/>
          <w:sz w:val="24"/>
          <w:szCs w:val="24"/>
        </w:rPr>
        <w:t xml:space="preserve"> consider what </w:t>
      </w:r>
      <w:r w:rsidR="00DA6AD9">
        <w:rPr>
          <w:rFonts w:ascii="Arial" w:hAnsi="Arial" w:cs="Arial"/>
          <w:sz w:val="24"/>
          <w:szCs w:val="24"/>
        </w:rPr>
        <w:t>can impact</w:t>
      </w:r>
      <w:r w:rsidR="00D0457B">
        <w:rPr>
          <w:rFonts w:ascii="Arial" w:hAnsi="Arial" w:cs="Arial"/>
          <w:sz w:val="24"/>
          <w:szCs w:val="24"/>
        </w:rPr>
        <w:t xml:space="preserve"> on learner </w:t>
      </w:r>
      <w:r w:rsidRPr="00102D5A">
        <w:rPr>
          <w:rFonts w:ascii="Arial" w:hAnsi="Arial" w:cs="Arial"/>
          <w:sz w:val="24"/>
          <w:szCs w:val="24"/>
        </w:rPr>
        <w:t>engage</w:t>
      </w:r>
      <w:r w:rsidR="00D0457B">
        <w:rPr>
          <w:rFonts w:ascii="Arial" w:hAnsi="Arial" w:cs="Arial"/>
          <w:sz w:val="24"/>
          <w:szCs w:val="24"/>
        </w:rPr>
        <w:t>ment</w:t>
      </w:r>
      <w:r w:rsidRPr="00102D5A">
        <w:rPr>
          <w:rFonts w:ascii="Arial" w:hAnsi="Arial" w:cs="Arial"/>
          <w:sz w:val="24"/>
          <w:szCs w:val="24"/>
        </w:rPr>
        <w:t xml:space="preserve"> </w:t>
      </w:r>
      <w:r w:rsidR="00DA6AD9">
        <w:rPr>
          <w:rFonts w:ascii="Arial" w:hAnsi="Arial" w:cs="Arial"/>
          <w:sz w:val="24"/>
          <w:szCs w:val="24"/>
        </w:rPr>
        <w:t xml:space="preserve">and </w:t>
      </w:r>
      <w:r w:rsidRPr="00102D5A">
        <w:rPr>
          <w:rFonts w:ascii="Arial" w:hAnsi="Arial" w:cs="Arial"/>
          <w:sz w:val="24"/>
          <w:szCs w:val="24"/>
        </w:rPr>
        <w:t xml:space="preserve">behaviour. </w:t>
      </w:r>
      <w:r w:rsidR="006B2F1C" w:rsidRPr="00102D5A">
        <w:rPr>
          <w:rFonts w:ascii="Arial" w:hAnsi="Arial" w:cs="Arial"/>
          <w:sz w:val="24"/>
          <w:szCs w:val="24"/>
        </w:rPr>
        <w:t xml:space="preserve">Despite engagement in </w:t>
      </w:r>
      <w:r w:rsidR="00EB1BEE">
        <w:rPr>
          <w:rFonts w:ascii="Arial" w:hAnsi="Arial" w:cs="Arial"/>
          <w:sz w:val="24"/>
          <w:szCs w:val="24"/>
        </w:rPr>
        <w:t>PCET</w:t>
      </w:r>
      <w:r w:rsidR="006B2F1C" w:rsidRPr="00102D5A">
        <w:rPr>
          <w:rFonts w:ascii="Arial" w:hAnsi="Arial" w:cs="Arial"/>
          <w:sz w:val="24"/>
          <w:szCs w:val="24"/>
        </w:rPr>
        <w:t xml:space="preserve"> being voluntary, it would be naïve to assume that all adult learner</w:t>
      </w:r>
      <w:r w:rsidR="008228D1" w:rsidRPr="00102D5A">
        <w:rPr>
          <w:rFonts w:ascii="Arial" w:hAnsi="Arial" w:cs="Arial"/>
          <w:sz w:val="24"/>
          <w:szCs w:val="24"/>
        </w:rPr>
        <w:t>s</w:t>
      </w:r>
      <w:r w:rsidR="006B2F1C" w:rsidRPr="00102D5A">
        <w:rPr>
          <w:rFonts w:ascii="Arial" w:hAnsi="Arial" w:cs="Arial"/>
          <w:sz w:val="24"/>
          <w:szCs w:val="24"/>
        </w:rPr>
        <w:t xml:space="preserve"> are</w:t>
      </w:r>
      <w:r w:rsidR="009A4DBD">
        <w:rPr>
          <w:rFonts w:ascii="Arial" w:hAnsi="Arial" w:cs="Arial"/>
          <w:sz w:val="24"/>
          <w:szCs w:val="24"/>
        </w:rPr>
        <w:t xml:space="preserve"> always</w:t>
      </w:r>
      <w:r w:rsidR="006B2F1C" w:rsidRPr="00102D5A">
        <w:rPr>
          <w:rFonts w:ascii="Arial" w:hAnsi="Arial" w:cs="Arial"/>
          <w:sz w:val="24"/>
          <w:szCs w:val="24"/>
        </w:rPr>
        <w:t xml:space="preserve"> motivated to </w:t>
      </w:r>
      <w:r w:rsidR="007A5D8E" w:rsidRPr="00102D5A">
        <w:rPr>
          <w:rFonts w:ascii="Arial" w:hAnsi="Arial" w:cs="Arial"/>
          <w:sz w:val="24"/>
          <w:szCs w:val="24"/>
        </w:rPr>
        <w:t>engage in learning</w:t>
      </w:r>
      <w:r w:rsidR="006B2F1C" w:rsidRPr="00102D5A">
        <w:rPr>
          <w:rFonts w:ascii="Arial" w:hAnsi="Arial" w:cs="Arial"/>
          <w:sz w:val="24"/>
          <w:szCs w:val="24"/>
        </w:rPr>
        <w:t xml:space="preserve"> (</w:t>
      </w:r>
      <w:r w:rsidR="00FE481F" w:rsidRPr="00102D5A">
        <w:rPr>
          <w:rFonts w:ascii="Arial" w:hAnsi="Arial" w:cs="Arial"/>
          <w:sz w:val="24"/>
          <w:szCs w:val="24"/>
        </w:rPr>
        <w:t xml:space="preserve">Avis, </w:t>
      </w:r>
      <w:r w:rsidR="007A5D8E" w:rsidRPr="00102D5A">
        <w:rPr>
          <w:rFonts w:ascii="Arial" w:hAnsi="Arial" w:cs="Arial"/>
          <w:sz w:val="24"/>
          <w:szCs w:val="24"/>
        </w:rPr>
        <w:t>Fisher,</w:t>
      </w:r>
      <w:r w:rsidR="00FE481F" w:rsidRPr="00102D5A">
        <w:rPr>
          <w:rFonts w:ascii="Arial" w:hAnsi="Arial" w:cs="Arial"/>
          <w:sz w:val="24"/>
          <w:szCs w:val="24"/>
        </w:rPr>
        <w:t xml:space="preserve"> and Thompson</w:t>
      </w:r>
      <w:r w:rsidR="007C24CB">
        <w:rPr>
          <w:rFonts w:ascii="Arial" w:hAnsi="Arial" w:cs="Arial"/>
          <w:sz w:val="24"/>
          <w:szCs w:val="24"/>
        </w:rPr>
        <w:t>,</w:t>
      </w:r>
      <w:r w:rsidR="00FE481F" w:rsidRPr="00102D5A">
        <w:rPr>
          <w:rFonts w:ascii="Arial" w:hAnsi="Arial" w:cs="Arial"/>
          <w:sz w:val="24"/>
          <w:szCs w:val="24"/>
        </w:rPr>
        <w:t xml:space="preserve"> 2019</w:t>
      </w:r>
      <w:r w:rsidR="007C24CB">
        <w:rPr>
          <w:rFonts w:ascii="Arial" w:hAnsi="Arial" w:cs="Arial"/>
          <w:sz w:val="24"/>
          <w:szCs w:val="24"/>
        </w:rPr>
        <w:t>; Wallace, 2007</w:t>
      </w:r>
      <w:r w:rsidR="006B2F1C" w:rsidRPr="00102D5A">
        <w:rPr>
          <w:rFonts w:ascii="Arial" w:hAnsi="Arial" w:cs="Arial"/>
          <w:sz w:val="24"/>
          <w:szCs w:val="24"/>
        </w:rPr>
        <w:t xml:space="preserve">). </w:t>
      </w:r>
      <w:r w:rsidR="00B20D25" w:rsidRPr="00102D5A">
        <w:rPr>
          <w:rFonts w:ascii="Arial" w:hAnsi="Arial" w:cs="Arial"/>
          <w:sz w:val="24"/>
          <w:szCs w:val="24"/>
        </w:rPr>
        <w:t>As Knowles (</w:t>
      </w:r>
      <w:r w:rsidR="00AA5039" w:rsidRPr="00102D5A">
        <w:rPr>
          <w:rFonts w:ascii="Arial" w:hAnsi="Arial" w:cs="Arial"/>
          <w:sz w:val="24"/>
          <w:szCs w:val="24"/>
        </w:rPr>
        <w:t>1984</w:t>
      </w:r>
      <w:r w:rsidR="00B20D25" w:rsidRPr="00102D5A">
        <w:rPr>
          <w:rFonts w:ascii="Arial" w:hAnsi="Arial" w:cs="Arial"/>
          <w:sz w:val="24"/>
          <w:szCs w:val="24"/>
        </w:rPr>
        <w:t>) proposed in his theory of Andragogy, learners need to know why</w:t>
      </w:r>
      <w:r w:rsidR="007C24CB">
        <w:rPr>
          <w:rFonts w:ascii="Arial" w:hAnsi="Arial" w:cs="Arial"/>
          <w:sz w:val="24"/>
          <w:szCs w:val="24"/>
        </w:rPr>
        <w:t xml:space="preserve"> </w:t>
      </w:r>
      <w:r w:rsidR="00B20D25" w:rsidRPr="00102D5A">
        <w:rPr>
          <w:rFonts w:ascii="Arial" w:hAnsi="Arial" w:cs="Arial"/>
          <w:sz w:val="24"/>
          <w:szCs w:val="24"/>
        </w:rPr>
        <w:t xml:space="preserve">they will be </w:t>
      </w:r>
      <w:r w:rsidR="00E07700">
        <w:rPr>
          <w:rFonts w:ascii="Arial" w:hAnsi="Arial" w:cs="Arial"/>
          <w:sz w:val="24"/>
          <w:szCs w:val="24"/>
        </w:rPr>
        <w:t>learning</w:t>
      </w:r>
      <w:r w:rsidR="00B20D25" w:rsidRPr="00102D5A">
        <w:rPr>
          <w:rFonts w:ascii="Arial" w:hAnsi="Arial" w:cs="Arial"/>
          <w:sz w:val="24"/>
          <w:szCs w:val="24"/>
        </w:rPr>
        <w:t xml:space="preserve"> something. </w:t>
      </w:r>
      <w:r w:rsidR="00B75F23" w:rsidRPr="00102D5A">
        <w:rPr>
          <w:rFonts w:ascii="Arial" w:hAnsi="Arial" w:cs="Arial"/>
          <w:sz w:val="24"/>
          <w:szCs w:val="24"/>
        </w:rPr>
        <w:t xml:space="preserve">Andragogy proposes that adults are </w:t>
      </w:r>
      <w:r w:rsidR="00166A1A" w:rsidRPr="00102D5A">
        <w:rPr>
          <w:rFonts w:ascii="Arial" w:hAnsi="Arial" w:cs="Arial"/>
          <w:sz w:val="24"/>
          <w:szCs w:val="24"/>
        </w:rPr>
        <w:t xml:space="preserve">intrinsically </w:t>
      </w:r>
      <w:r w:rsidR="00B75F23" w:rsidRPr="00102D5A">
        <w:rPr>
          <w:rFonts w:ascii="Arial" w:hAnsi="Arial" w:cs="Arial"/>
          <w:sz w:val="24"/>
          <w:szCs w:val="24"/>
        </w:rPr>
        <w:t>motivated to learn (Knowles</w:t>
      </w:r>
      <w:r w:rsidR="00C30919">
        <w:rPr>
          <w:rFonts w:ascii="Arial" w:hAnsi="Arial" w:cs="Arial"/>
          <w:sz w:val="24"/>
          <w:szCs w:val="24"/>
        </w:rPr>
        <w:t>, Holton and Swanson,</w:t>
      </w:r>
      <w:r w:rsidR="00B75F23" w:rsidRPr="00102D5A">
        <w:rPr>
          <w:rFonts w:ascii="Arial" w:hAnsi="Arial" w:cs="Arial"/>
          <w:sz w:val="24"/>
          <w:szCs w:val="24"/>
        </w:rPr>
        <w:t xml:space="preserve"> 2012)</w:t>
      </w:r>
      <w:r w:rsidR="00561C32" w:rsidRPr="00102D5A">
        <w:rPr>
          <w:rFonts w:ascii="Arial" w:hAnsi="Arial" w:cs="Arial"/>
          <w:sz w:val="24"/>
          <w:szCs w:val="24"/>
        </w:rPr>
        <w:t>.</w:t>
      </w:r>
      <w:r w:rsidR="00357944" w:rsidRPr="00102D5A">
        <w:rPr>
          <w:rFonts w:ascii="Arial" w:hAnsi="Arial" w:cs="Arial"/>
          <w:sz w:val="24"/>
          <w:szCs w:val="24"/>
        </w:rPr>
        <w:t xml:space="preserve"> </w:t>
      </w:r>
      <w:r w:rsidR="008228D1" w:rsidRPr="00102D5A">
        <w:rPr>
          <w:rFonts w:ascii="Arial" w:hAnsi="Arial" w:cs="Arial"/>
          <w:sz w:val="24"/>
          <w:szCs w:val="24"/>
        </w:rPr>
        <w:t>Reece and Walker (2007 p.76) explain motivation is ‘a key factor in successful learning</w:t>
      </w:r>
      <w:r w:rsidR="00F02387">
        <w:rPr>
          <w:rFonts w:ascii="Arial" w:hAnsi="Arial" w:cs="Arial"/>
          <w:sz w:val="24"/>
          <w:szCs w:val="24"/>
        </w:rPr>
        <w:t>,</w:t>
      </w:r>
      <w:r w:rsidR="008228D1" w:rsidRPr="00102D5A">
        <w:rPr>
          <w:rFonts w:ascii="Arial" w:hAnsi="Arial" w:cs="Arial"/>
          <w:sz w:val="24"/>
          <w:szCs w:val="24"/>
        </w:rPr>
        <w:t xml:space="preserve">’ </w:t>
      </w:r>
      <w:r w:rsidR="00F02387">
        <w:rPr>
          <w:rFonts w:ascii="Arial" w:hAnsi="Arial" w:cs="Arial"/>
          <w:sz w:val="24"/>
          <w:szCs w:val="24"/>
        </w:rPr>
        <w:t>and</w:t>
      </w:r>
      <w:r w:rsidR="008228D1" w:rsidRPr="00102D5A">
        <w:rPr>
          <w:rFonts w:ascii="Arial" w:hAnsi="Arial" w:cs="Arial"/>
          <w:sz w:val="24"/>
          <w:szCs w:val="24"/>
        </w:rPr>
        <w:t xml:space="preserve"> some students may be highly motivated </w:t>
      </w:r>
      <w:r w:rsidR="00F02387">
        <w:rPr>
          <w:rFonts w:ascii="Arial" w:hAnsi="Arial" w:cs="Arial"/>
          <w:sz w:val="24"/>
          <w:szCs w:val="24"/>
        </w:rPr>
        <w:t>compared to others</w:t>
      </w:r>
      <w:r w:rsidR="004606BF" w:rsidRPr="00102D5A">
        <w:rPr>
          <w:rFonts w:ascii="Arial" w:hAnsi="Arial" w:cs="Arial"/>
          <w:sz w:val="24"/>
          <w:szCs w:val="24"/>
        </w:rPr>
        <w:t>.</w:t>
      </w:r>
      <w:r w:rsidR="008228D1" w:rsidRPr="00102D5A">
        <w:rPr>
          <w:rFonts w:ascii="Arial" w:hAnsi="Arial" w:cs="Arial"/>
          <w:sz w:val="24"/>
          <w:szCs w:val="24"/>
        </w:rPr>
        <w:t xml:space="preserve"> </w:t>
      </w:r>
      <w:r w:rsidR="00561C32" w:rsidRPr="00102D5A">
        <w:rPr>
          <w:rFonts w:ascii="Arial" w:hAnsi="Arial" w:cs="Arial"/>
          <w:sz w:val="24"/>
          <w:szCs w:val="24"/>
        </w:rPr>
        <w:t>Bellar</w:t>
      </w:r>
      <w:r w:rsidR="007E5D5E" w:rsidRPr="00102D5A">
        <w:rPr>
          <w:rFonts w:ascii="Arial" w:hAnsi="Arial" w:cs="Arial"/>
          <w:sz w:val="24"/>
          <w:szCs w:val="24"/>
        </w:rPr>
        <w:t>e</w:t>
      </w:r>
      <w:r w:rsidR="00561C32" w:rsidRPr="00102D5A">
        <w:rPr>
          <w:rFonts w:ascii="Arial" w:hAnsi="Arial" w:cs="Arial"/>
          <w:sz w:val="24"/>
          <w:szCs w:val="24"/>
        </w:rPr>
        <w:t xml:space="preserve"> </w:t>
      </w:r>
      <w:r w:rsidR="00561C32" w:rsidRPr="00822692">
        <w:rPr>
          <w:rFonts w:ascii="Arial" w:hAnsi="Arial" w:cs="Arial"/>
          <w:i/>
          <w:iCs/>
          <w:sz w:val="24"/>
          <w:szCs w:val="24"/>
        </w:rPr>
        <w:t>et al</w:t>
      </w:r>
      <w:r w:rsidR="00561C32" w:rsidRPr="00102D5A">
        <w:rPr>
          <w:rFonts w:ascii="Arial" w:hAnsi="Arial" w:cs="Arial"/>
          <w:sz w:val="24"/>
          <w:szCs w:val="24"/>
        </w:rPr>
        <w:t xml:space="preserve"> (2023)</w:t>
      </w:r>
      <w:r w:rsidR="008228D1" w:rsidRPr="00102D5A">
        <w:rPr>
          <w:rFonts w:ascii="Arial" w:hAnsi="Arial" w:cs="Arial"/>
          <w:sz w:val="24"/>
          <w:szCs w:val="24"/>
        </w:rPr>
        <w:t xml:space="preserve"> </w:t>
      </w:r>
      <w:r w:rsidR="004606BF" w:rsidRPr="00102D5A">
        <w:rPr>
          <w:rFonts w:ascii="Arial" w:hAnsi="Arial" w:cs="Arial"/>
          <w:sz w:val="24"/>
          <w:szCs w:val="24"/>
        </w:rPr>
        <w:t>agree</w:t>
      </w:r>
      <w:r w:rsidR="008228D1" w:rsidRPr="00102D5A">
        <w:rPr>
          <w:rFonts w:ascii="Arial" w:hAnsi="Arial" w:cs="Arial"/>
          <w:sz w:val="24"/>
          <w:szCs w:val="24"/>
        </w:rPr>
        <w:t xml:space="preserve"> that motivation varies between adult learners and</w:t>
      </w:r>
      <w:r w:rsidR="004606BF" w:rsidRPr="00102D5A">
        <w:rPr>
          <w:rFonts w:ascii="Arial" w:hAnsi="Arial" w:cs="Arial"/>
          <w:sz w:val="24"/>
          <w:szCs w:val="24"/>
        </w:rPr>
        <w:t xml:space="preserve"> they suggest</w:t>
      </w:r>
      <w:r w:rsidR="008228D1" w:rsidRPr="00102D5A">
        <w:rPr>
          <w:rFonts w:ascii="Arial" w:hAnsi="Arial" w:cs="Arial"/>
          <w:sz w:val="24"/>
          <w:szCs w:val="24"/>
        </w:rPr>
        <w:t xml:space="preserve"> success of achievement and attainment is often link</w:t>
      </w:r>
      <w:r w:rsidR="00BA162F">
        <w:rPr>
          <w:rFonts w:ascii="Arial" w:hAnsi="Arial" w:cs="Arial"/>
          <w:sz w:val="24"/>
          <w:szCs w:val="24"/>
        </w:rPr>
        <w:t>ed</w:t>
      </w:r>
      <w:r w:rsidR="008228D1" w:rsidRPr="00102D5A">
        <w:rPr>
          <w:rFonts w:ascii="Arial" w:hAnsi="Arial" w:cs="Arial"/>
          <w:sz w:val="24"/>
          <w:szCs w:val="24"/>
        </w:rPr>
        <w:t xml:space="preserve"> to relevance of education to their work.</w:t>
      </w:r>
      <w:r w:rsidR="00703521">
        <w:rPr>
          <w:rFonts w:ascii="Arial" w:hAnsi="Arial" w:cs="Arial"/>
          <w:sz w:val="24"/>
          <w:szCs w:val="24"/>
        </w:rPr>
        <w:t xml:space="preserve"> </w:t>
      </w:r>
      <w:r w:rsidR="00D4040D">
        <w:rPr>
          <w:rFonts w:ascii="Arial" w:hAnsi="Arial" w:cs="Arial"/>
          <w:sz w:val="24"/>
          <w:szCs w:val="24"/>
        </w:rPr>
        <w:t xml:space="preserve"> </w:t>
      </w:r>
      <w:r w:rsidR="001D6998" w:rsidRPr="00102D5A">
        <w:rPr>
          <w:rFonts w:ascii="Arial" w:hAnsi="Arial" w:cs="Arial"/>
          <w:sz w:val="24"/>
          <w:szCs w:val="24"/>
        </w:rPr>
        <w:t>Intrinsic motivation derives from within a person’s desire to succeed for themselves</w:t>
      </w:r>
      <w:r w:rsidR="00FD2C01">
        <w:rPr>
          <w:rFonts w:ascii="Arial" w:hAnsi="Arial" w:cs="Arial"/>
          <w:sz w:val="24"/>
          <w:szCs w:val="24"/>
        </w:rPr>
        <w:t>,</w:t>
      </w:r>
      <w:r w:rsidR="001D6998" w:rsidRPr="00102D5A">
        <w:rPr>
          <w:rFonts w:ascii="Arial" w:hAnsi="Arial" w:cs="Arial"/>
          <w:sz w:val="24"/>
          <w:szCs w:val="24"/>
        </w:rPr>
        <w:t xml:space="preserve"> </w:t>
      </w:r>
      <w:r w:rsidR="00FD2C01">
        <w:rPr>
          <w:rFonts w:ascii="Arial" w:hAnsi="Arial" w:cs="Arial"/>
          <w:sz w:val="24"/>
          <w:szCs w:val="24"/>
        </w:rPr>
        <w:t>having an</w:t>
      </w:r>
      <w:r w:rsidR="001D6998" w:rsidRPr="00102D5A">
        <w:rPr>
          <w:rFonts w:ascii="Arial" w:hAnsi="Arial" w:cs="Arial"/>
          <w:sz w:val="24"/>
          <w:szCs w:val="24"/>
        </w:rPr>
        <w:t xml:space="preserve"> interest in learning, whilst extrinsic motivation </w:t>
      </w:r>
      <w:r w:rsidR="002B1367">
        <w:rPr>
          <w:rFonts w:ascii="Arial" w:hAnsi="Arial" w:cs="Arial"/>
          <w:sz w:val="24"/>
          <w:szCs w:val="24"/>
        </w:rPr>
        <w:t>is influenced by</w:t>
      </w:r>
      <w:r w:rsidR="001D6998" w:rsidRPr="00102D5A">
        <w:rPr>
          <w:rFonts w:ascii="Arial" w:hAnsi="Arial" w:cs="Arial"/>
          <w:sz w:val="24"/>
          <w:szCs w:val="24"/>
        </w:rPr>
        <w:t xml:space="preserve"> external factors that focus the learner’s interest, such as rewards and </w:t>
      </w:r>
      <w:r w:rsidR="00646665">
        <w:rPr>
          <w:rFonts w:ascii="Arial" w:hAnsi="Arial" w:cs="Arial"/>
          <w:sz w:val="24"/>
          <w:szCs w:val="24"/>
        </w:rPr>
        <w:t>consequences</w:t>
      </w:r>
      <w:r w:rsidR="001D6998" w:rsidRPr="00102D5A">
        <w:rPr>
          <w:rFonts w:ascii="Arial" w:hAnsi="Arial" w:cs="Arial"/>
          <w:sz w:val="24"/>
          <w:szCs w:val="24"/>
        </w:rPr>
        <w:t xml:space="preserve"> (Gopalan </w:t>
      </w:r>
      <w:r w:rsidR="001D6998" w:rsidRPr="001577C5">
        <w:rPr>
          <w:rFonts w:ascii="Arial" w:hAnsi="Arial" w:cs="Arial"/>
          <w:i/>
          <w:iCs/>
          <w:sz w:val="24"/>
          <w:szCs w:val="24"/>
        </w:rPr>
        <w:t>et al</w:t>
      </w:r>
      <w:r w:rsidR="001D6998" w:rsidRPr="00102D5A">
        <w:rPr>
          <w:rFonts w:ascii="Arial" w:hAnsi="Arial" w:cs="Arial"/>
          <w:sz w:val="24"/>
          <w:szCs w:val="24"/>
        </w:rPr>
        <w:t>, 2017</w:t>
      </w:r>
      <w:r w:rsidR="00166A1A" w:rsidRPr="00102D5A">
        <w:rPr>
          <w:rFonts w:ascii="Arial" w:hAnsi="Arial" w:cs="Arial"/>
          <w:sz w:val="24"/>
          <w:szCs w:val="24"/>
        </w:rPr>
        <w:t>; Ryan and Deci, 2000</w:t>
      </w:r>
      <w:r w:rsidR="001D6998" w:rsidRPr="00102D5A">
        <w:rPr>
          <w:rFonts w:ascii="Arial" w:hAnsi="Arial" w:cs="Arial"/>
          <w:sz w:val="24"/>
          <w:szCs w:val="24"/>
        </w:rPr>
        <w:t xml:space="preserve">). Malone and Lepper (1987 </w:t>
      </w:r>
      <w:r w:rsidR="001D6998" w:rsidRPr="00102D5A">
        <w:rPr>
          <w:rFonts w:ascii="Arial" w:hAnsi="Arial" w:cs="Arial"/>
          <w:i/>
          <w:iCs/>
          <w:sz w:val="24"/>
          <w:szCs w:val="24"/>
        </w:rPr>
        <w:t>cited in Gopalan et al 2017 p.2</w:t>
      </w:r>
      <w:r w:rsidR="001D6998" w:rsidRPr="00102D5A">
        <w:rPr>
          <w:rFonts w:ascii="Arial" w:hAnsi="Arial" w:cs="Arial"/>
          <w:sz w:val="24"/>
          <w:szCs w:val="24"/>
        </w:rPr>
        <w:t xml:space="preserve">) suggest ‘factors that endorse motivation’ are ‘challenge, curiosity, control, fantasy, competition, cooperation and recognition’. </w:t>
      </w:r>
      <w:r w:rsidR="00564345" w:rsidRPr="00102D5A">
        <w:rPr>
          <w:rFonts w:ascii="Arial" w:hAnsi="Arial" w:cs="Arial"/>
          <w:sz w:val="24"/>
          <w:szCs w:val="24"/>
        </w:rPr>
        <w:t xml:space="preserve">Souders (2019) explains that </w:t>
      </w:r>
      <w:r w:rsidR="00F915A0">
        <w:rPr>
          <w:rFonts w:ascii="Arial" w:hAnsi="Arial" w:cs="Arial"/>
          <w:sz w:val="24"/>
          <w:szCs w:val="24"/>
        </w:rPr>
        <w:t xml:space="preserve">motivation </w:t>
      </w:r>
      <w:r w:rsidR="00624066" w:rsidRPr="00102D5A">
        <w:rPr>
          <w:rFonts w:ascii="Arial" w:hAnsi="Arial" w:cs="Arial"/>
          <w:sz w:val="24"/>
          <w:szCs w:val="24"/>
        </w:rPr>
        <w:t>t</w:t>
      </w:r>
      <w:r w:rsidR="00564345" w:rsidRPr="00102D5A">
        <w:rPr>
          <w:rFonts w:ascii="Arial" w:hAnsi="Arial" w:cs="Arial"/>
          <w:sz w:val="24"/>
          <w:szCs w:val="24"/>
        </w:rPr>
        <w:t>heories such as Maslow’s hierarchy of need</w:t>
      </w:r>
      <w:r w:rsidR="00624066" w:rsidRPr="00102D5A">
        <w:rPr>
          <w:rFonts w:ascii="Arial" w:hAnsi="Arial" w:cs="Arial"/>
          <w:sz w:val="24"/>
          <w:szCs w:val="24"/>
        </w:rPr>
        <w:t xml:space="preserve"> (Maslow</w:t>
      </w:r>
      <w:r w:rsidR="00564345" w:rsidRPr="00102D5A">
        <w:rPr>
          <w:rFonts w:ascii="Arial" w:hAnsi="Arial" w:cs="Arial"/>
          <w:sz w:val="24"/>
          <w:szCs w:val="24"/>
        </w:rPr>
        <w:t>,</w:t>
      </w:r>
      <w:r w:rsidR="00624066" w:rsidRPr="00102D5A">
        <w:rPr>
          <w:rFonts w:ascii="Arial" w:hAnsi="Arial" w:cs="Arial"/>
          <w:sz w:val="24"/>
          <w:szCs w:val="24"/>
        </w:rPr>
        <w:t xml:space="preserve"> 1943),</w:t>
      </w:r>
      <w:r w:rsidR="00564345" w:rsidRPr="00102D5A">
        <w:rPr>
          <w:rFonts w:ascii="Arial" w:hAnsi="Arial" w:cs="Arial"/>
          <w:sz w:val="24"/>
          <w:szCs w:val="24"/>
        </w:rPr>
        <w:t xml:space="preserve"> </w:t>
      </w:r>
      <w:r w:rsidR="009F4323" w:rsidRPr="00102D5A">
        <w:rPr>
          <w:rFonts w:ascii="Arial" w:hAnsi="Arial" w:cs="Arial"/>
          <w:sz w:val="24"/>
          <w:szCs w:val="24"/>
        </w:rPr>
        <w:t>ERG theory</w:t>
      </w:r>
      <w:r w:rsidR="00624066" w:rsidRPr="00102D5A">
        <w:rPr>
          <w:rFonts w:ascii="Arial" w:hAnsi="Arial" w:cs="Arial"/>
          <w:sz w:val="24"/>
          <w:szCs w:val="24"/>
        </w:rPr>
        <w:t xml:space="preserve"> (Alde</w:t>
      </w:r>
      <w:r w:rsidR="00F23A36">
        <w:rPr>
          <w:rFonts w:ascii="Arial" w:hAnsi="Arial" w:cs="Arial"/>
          <w:sz w:val="24"/>
          <w:szCs w:val="24"/>
        </w:rPr>
        <w:t>r</w:t>
      </w:r>
      <w:r w:rsidR="00624066" w:rsidRPr="00102D5A">
        <w:rPr>
          <w:rFonts w:ascii="Arial" w:hAnsi="Arial" w:cs="Arial"/>
          <w:sz w:val="24"/>
          <w:szCs w:val="24"/>
        </w:rPr>
        <w:t>fer, 19</w:t>
      </w:r>
      <w:r w:rsidR="00F23A36">
        <w:rPr>
          <w:rFonts w:ascii="Arial" w:hAnsi="Arial" w:cs="Arial"/>
          <w:sz w:val="24"/>
          <w:szCs w:val="24"/>
        </w:rPr>
        <w:t>6</w:t>
      </w:r>
      <w:r w:rsidR="00624066" w:rsidRPr="00102D5A">
        <w:rPr>
          <w:rFonts w:ascii="Arial" w:hAnsi="Arial" w:cs="Arial"/>
          <w:sz w:val="24"/>
          <w:szCs w:val="24"/>
        </w:rPr>
        <w:t>9)</w:t>
      </w:r>
      <w:r w:rsidR="009F4323" w:rsidRPr="00102D5A">
        <w:rPr>
          <w:rFonts w:ascii="Arial" w:hAnsi="Arial" w:cs="Arial"/>
          <w:sz w:val="24"/>
          <w:szCs w:val="24"/>
        </w:rPr>
        <w:t>, Achievement motivation theory (McC</w:t>
      </w:r>
      <w:r w:rsidR="008001E8" w:rsidRPr="00102D5A">
        <w:rPr>
          <w:rFonts w:ascii="Arial" w:hAnsi="Arial" w:cs="Arial"/>
          <w:sz w:val="24"/>
          <w:szCs w:val="24"/>
        </w:rPr>
        <w:t>l</w:t>
      </w:r>
      <w:r w:rsidR="009F4323" w:rsidRPr="00102D5A">
        <w:rPr>
          <w:rFonts w:ascii="Arial" w:hAnsi="Arial" w:cs="Arial"/>
          <w:sz w:val="24"/>
          <w:szCs w:val="24"/>
        </w:rPr>
        <w:t>elland</w:t>
      </w:r>
      <w:r w:rsidR="00624066" w:rsidRPr="00102D5A">
        <w:rPr>
          <w:rFonts w:ascii="Arial" w:hAnsi="Arial" w:cs="Arial"/>
          <w:sz w:val="24"/>
          <w:szCs w:val="24"/>
        </w:rPr>
        <w:t>,</w:t>
      </w:r>
      <w:r w:rsidR="008001E8" w:rsidRPr="00102D5A">
        <w:rPr>
          <w:rFonts w:ascii="Arial" w:hAnsi="Arial" w:cs="Arial"/>
          <w:sz w:val="24"/>
          <w:szCs w:val="24"/>
        </w:rPr>
        <w:t>19</w:t>
      </w:r>
      <w:r w:rsidR="00783AE4">
        <w:rPr>
          <w:rFonts w:ascii="Arial" w:hAnsi="Arial" w:cs="Arial"/>
          <w:sz w:val="24"/>
          <w:szCs w:val="24"/>
        </w:rPr>
        <w:t>61</w:t>
      </w:r>
      <w:r w:rsidR="009F4323" w:rsidRPr="00102D5A">
        <w:rPr>
          <w:rFonts w:ascii="Arial" w:hAnsi="Arial" w:cs="Arial"/>
          <w:sz w:val="24"/>
          <w:szCs w:val="24"/>
        </w:rPr>
        <w:t>) and Hygiene theory (Herzberg</w:t>
      </w:r>
      <w:r w:rsidR="004C09BE" w:rsidRPr="00102D5A">
        <w:rPr>
          <w:rFonts w:ascii="Arial" w:hAnsi="Arial" w:cs="Arial"/>
          <w:sz w:val="24"/>
          <w:szCs w:val="24"/>
        </w:rPr>
        <w:t>,</w:t>
      </w:r>
      <w:r w:rsidR="00703521">
        <w:rPr>
          <w:rFonts w:ascii="Arial" w:hAnsi="Arial" w:cs="Arial"/>
          <w:sz w:val="24"/>
          <w:szCs w:val="24"/>
        </w:rPr>
        <w:t xml:space="preserve"> </w:t>
      </w:r>
      <w:r w:rsidR="004C09BE" w:rsidRPr="00102D5A">
        <w:rPr>
          <w:rFonts w:ascii="Arial" w:hAnsi="Arial" w:cs="Arial"/>
          <w:sz w:val="24"/>
          <w:szCs w:val="24"/>
        </w:rPr>
        <w:t>1959</w:t>
      </w:r>
      <w:r w:rsidR="009F4323" w:rsidRPr="00102D5A">
        <w:rPr>
          <w:rFonts w:ascii="Arial" w:hAnsi="Arial" w:cs="Arial"/>
          <w:sz w:val="24"/>
          <w:szCs w:val="24"/>
        </w:rPr>
        <w:t xml:space="preserve">) </w:t>
      </w:r>
      <w:r w:rsidR="00C30919">
        <w:rPr>
          <w:rFonts w:ascii="Arial" w:hAnsi="Arial" w:cs="Arial"/>
          <w:sz w:val="24"/>
          <w:szCs w:val="24"/>
        </w:rPr>
        <w:t>are</w:t>
      </w:r>
      <w:r w:rsidR="00F915A0">
        <w:rPr>
          <w:rFonts w:ascii="Arial" w:hAnsi="Arial" w:cs="Arial"/>
          <w:sz w:val="24"/>
          <w:szCs w:val="24"/>
        </w:rPr>
        <w:t xml:space="preserve"> linked to individual </w:t>
      </w:r>
      <w:r w:rsidR="009F4323" w:rsidRPr="00102D5A">
        <w:rPr>
          <w:rFonts w:ascii="Arial" w:hAnsi="Arial" w:cs="Arial"/>
          <w:sz w:val="24"/>
          <w:szCs w:val="24"/>
        </w:rPr>
        <w:t xml:space="preserve">needs. </w:t>
      </w:r>
      <w:r w:rsidR="00C30919">
        <w:rPr>
          <w:rFonts w:ascii="Arial" w:hAnsi="Arial" w:cs="Arial"/>
          <w:sz w:val="24"/>
          <w:szCs w:val="24"/>
        </w:rPr>
        <w:t>Theories</w:t>
      </w:r>
      <w:r w:rsidR="009F4323" w:rsidRPr="00102D5A">
        <w:rPr>
          <w:rFonts w:ascii="Arial" w:hAnsi="Arial" w:cs="Arial"/>
          <w:sz w:val="24"/>
          <w:szCs w:val="24"/>
        </w:rPr>
        <w:t xml:space="preserve"> such as Locke</w:t>
      </w:r>
      <w:r w:rsidR="00F23A36">
        <w:rPr>
          <w:rFonts w:ascii="Arial" w:hAnsi="Arial" w:cs="Arial"/>
          <w:sz w:val="24"/>
          <w:szCs w:val="24"/>
        </w:rPr>
        <w:t xml:space="preserve"> &amp; Latham</w:t>
      </w:r>
      <w:r w:rsidR="009F4323" w:rsidRPr="00102D5A">
        <w:rPr>
          <w:rFonts w:ascii="Arial" w:hAnsi="Arial" w:cs="Arial"/>
          <w:sz w:val="24"/>
          <w:szCs w:val="24"/>
        </w:rPr>
        <w:t xml:space="preserve"> goal setting theory</w:t>
      </w:r>
      <w:r w:rsidR="00624066" w:rsidRPr="00102D5A">
        <w:rPr>
          <w:rFonts w:ascii="Arial" w:hAnsi="Arial" w:cs="Arial"/>
          <w:sz w:val="24"/>
          <w:szCs w:val="24"/>
        </w:rPr>
        <w:t xml:space="preserve"> </w:t>
      </w:r>
      <w:r w:rsidR="00A413FA" w:rsidRPr="00102D5A">
        <w:rPr>
          <w:rFonts w:ascii="Arial" w:hAnsi="Arial" w:cs="Arial"/>
          <w:sz w:val="24"/>
          <w:szCs w:val="24"/>
        </w:rPr>
        <w:t>(19</w:t>
      </w:r>
      <w:r w:rsidR="00F23A36">
        <w:rPr>
          <w:rFonts w:ascii="Arial" w:hAnsi="Arial" w:cs="Arial"/>
          <w:sz w:val="24"/>
          <w:szCs w:val="24"/>
        </w:rPr>
        <w:t>90</w:t>
      </w:r>
      <w:r w:rsidR="00A413FA" w:rsidRPr="00102D5A">
        <w:rPr>
          <w:rFonts w:ascii="Arial" w:hAnsi="Arial" w:cs="Arial"/>
          <w:sz w:val="24"/>
          <w:szCs w:val="24"/>
        </w:rPr>
        <w:t>)</w:t>
      </w:r>
      <w:r w:rsidR="00F915A0">
        <w:rPr>
          <w:rFonts w:ascii="Arial" w:hAnsi="Arial" w:cs="Arial"/>
          <w:sz w:val="24"/>
          <w:szCs w:val="24"/>
        </w:rPr>
        <w:t xml:space="preserve"> and</w:t>
      </w:r>
      <w:r w:rsidR="009F4323" w:rsidRPr="00102D5A">
        <w:rPr>
          <w:rFonts w:ascii="Arial" w:hAnsi="Arial" w:cs="Arial"/>
          <w:sz w:val="24"/>
          <w:szCs w:val="24"/>
        </w:rPr>
        <w:t xml:space="preserve"> Vroom’s </w:t>
      </w:r>
      <w:r w:rsidR="00A413FA" w:rsidRPr="00102D5A">
        <w:rPr>
          <w:rFonts w:ascii="Arial" w:hAnsi="Arial" w:cs="Arial"/>
          <w:sz w:val="24"/>
          <w:szCs w:val="24"/>
        </w:rPr>
        <w:t xml:space="preserve">(1964) </w:t>
      </w:r>
      <w:r w:rsidR="009F4323" w:rsidRPr="00102D5A">
        <w:rPr>
          <w:rFonts w:ascii="Arial" w:hAnsi="Arial" w:cs="Arial"/>
          <w:sz w:val="24"/>
          <w:szCs w:val="24"/>
        </w:rPr>
        <w:t xml:space="preserve">expectancy theory explains how motivation </w:t>
      </w:r>
      <w:r w:rsidR="00F915A0">
        <w:rPr>
          <w:rFonts w:ascii="Arial" w:hAnsi="Arial" w:cs="Arial"/>
          <w:sz w:val="24"/>
          <w:szCs w:val="24"/>
        </w:rPr>
        <w:t>occurs</w:t>
      </w:r>
      <w:r w:rsidR="009F4323" w:rsidRPr="00102D5A">
        <w:rPr>
          <w:rFonts w:ascii="Arial" w:hAnsi="Arial" w:cs="Arial"/>
          <w:sz w:val="24"/>
          <w:szCs w:val="24"/>
        </w:rPr>
        <w:t xml:space="preserve"> </w:t>
      </w:r>
      <w:r w:rsidR="00432ECE" w:rsidRPr="00102D5A">
        <w:rPr>
          <w:rFonts w:ascii="Arial" w:hAnsi="Arial" w:cs="Arial"/>
          <w:sz w:val="24"/>
          <w:szCs w:val="24"/>
        </w:rPr>
        <w:t xml:space="preserve">and what drives change. </w:t>
      </w:r>
      <w:r w:rsidR="00E9612F" w:rsidRPr="00102D5A">
        <w:rPr>
          <w:rFonts w:ascii="Arial" w:hAnsi="Arial" w:cs="Arial"/>
          <w:sz w:val="24"/>
          <w:szCs w:val="24"/>
        </w:rPr>
        <w:t xml:space="preserve">Guillen (2021 p.5) </w:t>
      </w:r>
      <w:r w:rsidR="00E9612F">
        <w:rPr>
          <w:rFonts w:ascii="Arial" w:hAnsi="Arial" w:cs="Arial"/>
          <w:sz w:val="24"/>
          <w:szCs w:val="24"/>
        </w:rPr>
        <w:t>suggests</w:t>
      </w:r>
      <w:r w:rsidR="00E9612F" w:rsidRPr="00102D5A">
        <w:rPr>
          <w:rFonts w:ascii="Arial" w:hAnsi="Arial" w:cs="Arial"/>
          <w:sz w:val="24"/>
          <w:szCs w:val="24"/>
        </w:rPr>
        <w:t xml:space="preserve"> teachers need to manage both intrinsic and extrinsic motivation, and educators need to ensure the class is interesting and challenging, and similarly to Knowles </w:t>
      </w:r>
      <w:r w:rsidR="00E9612F" w:rsidRPr="00D8614C">
        <w:rPr>
          <w:rFonts w:ascii="Arial" w:hAnsi="Arial" w:cs="Arial"/>
          <w:i/>
          <w:iCs/>
          <w:sz w:val="24"/>
          <w:szCs w:val="24"/>
        </w:rPr>
        <w:t>et al</w:t>
      </w:r>
      <w:r w:rsidR="00E9612F" w:rsidRPr="00102D5A">
        <w:rPr>
          <w:rFonts w:ascii="Arial" w:hAnsi="Arial" w:cs="Arial"/>
          <w:sz w:val="24"/>
          <w:szCs w:val="24"/>
        </w:rPr>
        <w:t xml:space="preserve"> (2020), a good use of the learner’s time. </w:t>
      </w:r>
      <w:r w:rsidR="004606BF" w:rsidRPr="00102D5A">
        <w:rPr>
          <w:rFonts w:ascii="Arial" w:hAnsi="Arial" w:cs="Arial"/>
          <w:sz w:val="24"/>
          <w:szCs w:val="24"/>
        </w:rPr>
        <w:t xml:space="preserve">The role of educators, according to Reece and Walker (2007 p.76) is to ‘maximise motivation.’ </w:t>
      </w:r>
    </w:p>
    <w:p w14:paraId="3E4384C9" w14:textId="1F3EB06A" w:rsidR="004606BF" w:rsidRPr="00102D5A" w:rsidRDefault="00646665" w:rsidP="00102D5A">
      <w:pPr>
        <w:spacing w:line="360" w:lineRule="auto"/>
        <w:jc w:val="both"/>
        <w:rPr>
          <w:rFonts w:ascii="Arial" w:hAnsi="Arial" w:cs="Arial"/>
          <w:sz w:val="24"/>
          <w:szCs w:val="24"/>
        </w:rPr>
      </w:pPr>
      <w:r>
        <w:rPr>
          <w:rFonts w:ascii="Arial" w:hAnsi="Arial" w:cs="Arial"/>
          <w:sz w:val="24"/>
          <w:szCs w:val="24"/>
        </w:rPr>
        <w:t>Educators</w:t>
      </w:r>
      <w:r w:rsidR="00597461" w:rsidRPr="00102D5A">
        <w:rPr>
          <w:rFonts w:ascii="Arial" w:hAnsi="Arial" w:cs="Arial"/>
          <w:sz w:val="24"/>
          <w:szCs w:val="24"/>
        </w:rPr>
        <w:t xml:space="preserve"> </w:t>
      </w:r>
      <w:r>
        <w:rPr>
          <w:rFonts w:ascii="Arial" w:hAnsi="Arial" w:cs="Arial"/>
          <w:sz w:val="24"/>
          <w:szCs w:val="24"/>
        </w:rPr>
        <w:t>should</w:t>
      </w:r>
      <w:r w:rsidR="00597461" w:rsidRPr="00102D5A">
        <w:rPr>
          <w:rFonts w:ascii="Arial" w:hAnsi="Arial" w:cs="Arial"/>
          <w:sz w:val="24"/>
          <w:szCs w:val="24"/>
        </w:rPr>
        <w:t xml:space="preserve"> consider how this can be done.</w:t>
      </w:r>
      <w:r w:rsidR="00112769" w:rsidRPr="00102D5A">
        <w:rPr>
          <w:rFonts w:ascii="Arial" w:hAnsi="Arial" w:cs="Arial"/>
          <w:sz w:val="24"/>
          <w:szCs w:val="24"/>
        </w:rPr>
        <w:t xml:space="preserve"> </w:t>
      </w:r>
      <w:r w:rsidR="004606BF" w:rsidRPr="00102D5A">
        <w:rPr>
          <w:rFonts w:ascii="Arial" w:hAnsi="Arial" w:cs="Arial"/>
          <w:sz w:val="24"/>
          <w:szCs w:val="24"/>
        </w:rPr>
        <w:t>In order to maximise motivation, ensure learner engagement and manage behaviour in the classroom, t</w:t>
      </w:r>
      <w:r w:rsidR="00315322" w:rsidRPr="00102D5A">
        <w:rPr>
          <w:rFonts w:ascii="Arial" w:hAnsi="Arial" w:cs="Arial"/>
          <w:sz w:val="24"/>
          <w:szCs w:val="24"/>
        </w:rPr>
        <w:t>heorists have proposed different strategies</w:t>
      </w:r>
      <w:r w:rsidR="00AD4F03">
        <w:rPr>
          <w:rFonts w:ascii="Arial" w:hAnsi="Arial" w:cs="Arial"/>
          <w:sz w:val="24"/>
          <w:szCs w:val="24"/>
        </w:rPr>
        <w:t xml:space="preserve"> to support learning (A2, UKPSF, 2011)</w:t>
      </w:r>
      <w:r w:rsidR="004606BF" w:rsidRPr="00102D5A">
        <w:rPr>
          <w:rFonts w:ascii="Arial" w:hAnsi="Arial" w:cs="Arial"/>
          <w:sz w:val="24"/>
          <w:szCs w:val="24"/>
        </w:rPr>
        <w:t xml:space="preserve">. Although mostly </w:t>
      </w:r>
      <w:r w:rsidR="00AD4F03">
        <w:rPr>
          <w:rFonts w:ascii="Arial" w:hAnsi="Arial" w:cs="Arial"/>
          <w:sz w:val="24"/>
          <w:szCs w:val="24"/>
        </w:rPr>
        <w:t>focussed on compulsory pedagogy</w:t>
      </w:r>
      <w:r w:rsidR="004606BF" w:rsidRPr="00102D5A">
        <w:rPr>
          <w:rFonts w:ascii="Arial" w:hAnsi="Arial" w:cs="Arial"/>
          <w:sz w:val="24"/>
          <w:szCs w:val="24"/>
        </w:rPr>
        <w:t>, they c</w:t>
      </w:r>
      <w:r w:rsidR="00114304" w:rsidRPr="00102D5A">
        <w:rPr>
          <w:rFonts w:ascii="Arial" w:hAnsi="Arial" w:cs="Arial"/>
          <w:sz w:val="24"/>
          <w:szCs w:val="24"/>
        </w:rPr>
        <w:t>ould</w:t>
      </w:r>
      <w:r w:rsidR="004606BF" w:rsidRPr="00102D5A">
        <w:rPr>
          <w:rFonts w:ascii="Arial" w:hAnsi="Arial" w:cs="Arial"/>
          <w:sz w:val="24"/>
          <w:szCs w:val="24"/>
        </w:rPr>
        <w:t xml:space="preserve"> </w:t>
      </w:r>
      <w:r w:rsidR="0059238C">
        <w:rPr>
          <w:rFonts w:ascii="Arial" w:hAnsi="Arial" w:cs="Arial"/>
          <w:sz w:val="24"/>
          <w:szCs w:val="24"/>
        </w:rPr>
        <w:t>apply</w:t>
      </w:r>
      <w:r w:rsidR="004606BF" w:rsidRPr="00102D5A">
        <w:rPr>
          <w:rFonts w:ascii="Arial" w:hAnsi="Arial" w:cs="Arial"/>
          <w:sz w:val="24"/>
          <w:szCs w:val="24"/>
        </w:rPr>
        <w:t xml:space="preserve"> to adult education (</w:t>
      </w:r>
      <w:r w:rsidR="00114304" w:rsidRPr="00102D5A">
        <w:rPr>
          <w:rFonts w:ascii="Arial" w:hAnsi="Arial" w:cs="Arial"/>
          <w:sz w:val="24"/>
          <w:szCs w:val="24"/>
        </w:rPr>
        <w:t>Lebor, 2017</w:t>
      </w:r>
      <w:r w:rsidR="004606BF" w:rsidRPr="00102D5A">
        <w:rPr>
          <w:rFonts w:ascii="Arial" w:hAnsi="Arial" w:cs="Arial"/>
          <w:sz w:val="24"/>
          <w:szCs w:val="24"/>
        </w:rPr>
        <w:t>)</w:t>
      </w:r>
      <w:r w:rsidR="00114304" w:rsidRPr="00102D5A">
        <w:rPr>
          <w:rFonts w:ascii="Arial" w:hAnsi="Arial" w:cs="Arial"/>
          <w:sz w:val="24"/>
          <w:szCs w:val="24"/>
        </w:rPr>
        <w:t>.</w:t>
      </w:r>
      <w:r w:rsidR="004606BF" w:rsidRPr="00102D5A">
        <w:rPr>
          <w:rFonts w:ascii="Arial" w:hAnsi="Arial" w:cs="Arial"/>
          <w:sz w:val="24"/>
          <w:szCs w:val="24"/>
        </w:rPr>
        <w:t xml:space="preserve"> </w:t>
      </w:r>
    </w:p>
    <w:p w14:paraId="3A14F96A" w14:textId="6B5E5CAB" w:rsidR="00744335" w:rsidRPr="00102D5A" w:rsidRDefault="002A493D" w:rsidP="00EF2A50">
      <w:pPr>
        <w:spacing w:line="360" w:lineRule="auto"/>
        <w:jc w:val="both"/>
        <w:rPr>
          <w:rFonts w:ascii="Arial" w:hAnsi="Arial" w:cs="Arial"/>
          <w:sz w:val="24"/>
          <w:szCs w:val="24"/>
        </w:rPr>
      </w:pPr>
      <w:r w:rsidRPr="009A4DBD">
        <w:rPr>
          <w:rFonts w:ascii="Arial" w:hAnsi="Arial" w:cs="Arial"/>
          <w:sz w:val="24"/>
          <w:szCs w:val="24"/>
        </w:rPr>
        <w:lastRenderedPageBreak/>
        <w:t>Fred Jones</w:t>
      </w:r>
      <w:r w:rsidR="00753CBF">
        <w:rPr>
          <w:rFonts w:ascii="Arial" w:hAnsi="Arial" w:cs="Arial"/>
          <w:sz w:val="24"/>
          <w:szCs w:val="24"/>
        </w:rPr>
        <w:t xml:space="preserve"> </w:t>
      </w:r>
      <w:r w:rsidR="00315322" w:rsidRPr="00102D5A">
        <w:rPr>
          <w:rFonts w:ascii="Arial" w:hAnsi="Arial" w:cs="Arial"/>
          <w:sz w:val="24"/>
          <w:szCs w:val="24"/>
        </w:rPr>
        <w:t>(2007</w:t>
      </w:r>
      <w:r w:rsidR="001A567C">
        <w:rPr>
          <w:rFonts w:ascii="Arial" w:hAnsi="Arial" w:cs="Arial"/>
          <w:sz w:val="24"/>
          <w:szCs w:val="24"/>
        </w:rPr>
        <w:t xml:space="preserve"> p.36</w:t>
      </w:r>
      <w:r w:rsidR="00315322" w:rsidRPr="00102D5A">
        <w:rPr>
          <w:rFonts w:ascii="Arial" w:hAnsi="Arial" w:cs="Arial"/>
          <w:sz w:val="24"/>
          <w:szCs w:val="24"/>
        </w:rPr>
        <w:t>)</w:t>
      </w:r>
      <w:r w:rsidR="001A567C">
        <w:rPr>
          <w:rFonts w:ascii="Arial" w:hAnsi="Arial" w:cs="Arial"/>
          <w:sz w:val="24"/>
          <w:szCs w:val="24"/>
        </w:rPr>
        <w:t xml:space="preserve"> suggests teachers manage behaviour by</w:t>
      </w:r>
      <w:r w:rsidR="00D52B67" w:rsidRPr="00102D5A">
        <w:rPr>
          <w:rFonts w:ascii="Arial" w:hAnsi="Arial" w:cs="Arial"/>
          <w:sz w:val="24"/>
          <w:szCs w:val="24"/>
        </w:rPr>
        <w:t xml:space="preserve"> being in physical </w:t>
      </w:r>
      <w:r w:rsidR="00F915A0" w:rsidRPr="00102D5A">
        <w:rPr>
          <w:rFonts w:ascii="Arial" w:hAnsi="Arial" w:cs="Arial"/>
          <w:sz w:val="24"/>
          <w:szCs w:val="24"/>
        </w:rPr>
        <w:t>proximity</w:t>
      </w:r>
      <w:r w:rsidR="00D52B67" w:rsidRPr="00102D5A">
        <w:rPr>
          <w:rFonts w:ascii="Arial" w:hAnsi="Arial" w:cs="Arial"/>
          <w:sz w:val="24"/>
          <w:szCs w:val="24"/>
        </w:rPr>
        <w:t xml:space="preserve"> to students</w:t>
      </w:r>
      <w:r w:rsidR="00646665">
        <w:rPr>
          <w:rFonts w:ascii="Arial" w:hAnsi="Arial" w:cs="Arial"/>
          <w:sz w:val="24"/>
          <w:szCs w:val="24"/>
        </w:rPr>
        <w:t>,</w:t>
      </w:r>
      <w:r w:rsidR="00D52B67" w:rsidRPr="00102D5A">
        <w:rPr>
          <w:rFonts w:ascii="Arial" w:hAnsi="Arial" w:cs="Arial"/>
          <w:sz w:val="24"/>
          <w:szCs w:val="24"/>
        </w:rPr>
        <w:t xml:space="preserve"> walking around the class</w:t>
      </w:r>
      <w:r w:rsidR="001A567C">
        <w:rPr>
          <w:rFonts w:ascii="Arial" w:hAnsi="Arial" w:cs="Arial"/>
          <w:sz w:val="24"/>
          <w:szCs w:val="24"/>
        </w:rPr>
        <w:t xml:space="preserve"> as this will ‘</w:t>
      </w:r>
      <w:r w:rsidR="001A567C" w:rsidRPr="001A567C">
        <w:rPr>
          <w:rFonts w:ascii="Arial" w:hAnsi="Arial" w:cs="Arial"/>
          <w:sz w:val="24"/>
          <w:szCs w:val="24"/>
        </w:rPr>
        <w:t>disrupt the students’ impulse to be disruptive</w:t>
      </w:r>
      <w:r w:rsidR="001A567C">
        <w:rPr>
          <w:rFonts w:ascii="Arial" w:hAnsi="Arial" w:cs="Arial"/>
          <w:sz w:val="24"/>
          <w:szCs w:val="24"/>
        </w:rPr>
        <w:t xml:space="preserve">.’ </w:t>
      </w:r>
      <w:r w:rsidR="000B7701">
        <w:rPr>
          <w:rFonts w:ascii="Arial" w:hAnsi="Arial" w:cs="Arial"/>
          <w:sz w:val="24"/>
          <w:szCs w:val="24"/>
        </w:rPr>
        <w:t>Limitations</w:t>
      </w:r>
      <w:r w:rsidR="00D52B67" w:rsidRPr="00102D5A">
        <w:rPr>
          <w:rFonts w:ascii="Arial" w:hAnsi="Arial" w:cs="Arial"/>
          <w:sz w:val="24"/>
          <w:szCs w:val="24"/>
        </w:rPr>
        <w:t xml:space="preserve"> to this approach </w:t>
      </w:r>
      <w:r w:rsidR="00F915A0">
        <w:rPr>
          <w:rFonts w:ascii="Arial" w:hAnsi="Arial" w:cs="Arial"/>
          <w:sz w:val="24"/>
          <w:szCs w:val="24"/>
        </w:rPr>
        <w:t>according to</w:t>
      </w:r>
      <w:r w:rsidR="00D52B67" w:rsidRPr="00102D5A">
        <w:rPr>
          <w:rFonts w:ascii="Arial" w:hAnsi="Arial" w:cs="Arial"/>
          <w:sz w:val="24"/>
          <w:szCs w:val="24"/>
        </w:rPr>
        <w:t xml:space="preserve"> Lebor (2017) </w:t>
      </w:r>
      <w:r w:rsidR="00F915A0">
        <w:rPr>
          <w:rFonts w:ascii="Arial" w:hAnsi="Arial" w:cs="Arial"/>
          <w:sz w:val="24"/>
          <w:szCs w:val="24"/>
        </w:rPr>
        <w:t>include</w:t>
      </w:r>
      <w:r w:rsidR="00D52B67" w:rsidRPr="00102D5A">
        <w:rPr>
          <w:rFonts w:ascii="Arial" w:hAnsi="Arial" w:cs="Arial"/>
          <w:sz w:val="24"/>
          <w:szCs w:val="24"/>
        </w:rPr>
        <w:t xml:space="preserve"> teachers being unable to always have control over the space in the classroom, and </w:t>
      </w:r>
      <w:r w:rsidR="00744335" w:rsidRPr="00102D5A">
        <w:rPr>
          <w:rFonts w:ascii="Arial" w:hAnsi="Arial" w:cs="Arial"/>
          <w:sz w:val="24"/>
          <w:szCs w:val="24"/>
        </w:rPr>
        <w:t>being physically close to students can encroach on student’s personal space and safety</w:t>
      </w:r>
      <w:r w:rsidR="002B1367">
        <w:rPr>
          <w:rFonts w:ascii="Arial" w:hAnsi="Arial" w:cs="Arial"/>
          <w:sz w:val="24"/>
          <w:szCs w:val="24"/>
        </w:rPr>
        <w:t>;</w:t>
      </w:r>
      <w:r w:rsidR="0010095A">
        <w:rPr>
          <w:rFonts w:ascii="Arial" w:hAnsi="Arial" w:cs="Arial"/>
          <w:sz w:val="24"/>
          <w:szCs w:val="24"/>
        </w:rPr>
        <w:t xml:space="preserve"> </w:t>
      </w:r>
      <w:r w:rsidR="002B1367">
        <w:rPr>
          <w:rFonts w:ascii="Arial" w:hAnsi="Arial" w:cs="Arial"/>
          <w:sz w:val="24"/>
          <w:szCs w:val="24"/>
        </w:rPr>
        <w:t>w</w:t>
      </w:r>
      <w:r w:rsidR="00744335" w:rsidRPr="00102D5A">
        <w:rPr>
          <w:rFonts w:ascii="Arial" w:hAnsi="Arial" w:cs="Arial"/>
          <w:sz w:val="24"/>
          <w:szCs w:val="24"/>
        </w:rPr>
        <w:t xml:space="preserve">hen considering </w:t>
      </w:r>
      <w:r w:rsidR="00315322" w:rsidRPr="00102D5A">
        <w:rPr>
          <w:rFonts w:ascii="Arial" w:hAnsi="Arial" w:cs="Arial"/>
          <w:sz w:val="24"/>
          <w:szCs w:val="24"/>
        </w:rPr>
        <w:t>Maslow</w:t>
      </w:r>
      <w:r w:rsidR="00744335" w:rsidRPr="00102D5A">
        <w:rPr>
          <w:rFonts w:ascii="Arial" w:hAnsi="Arial" w:cs="Arial"/>
          <w:sz w:val="24"/>
          <w:szCs w:val="24"/>
        </w:rPr>
        <w:t>’s hierarchy of needs</w:t>
      </w:r>
      <w:r w:rsidR="00315322" w:rsidRPr="00102D5A">
        <w:rPr>
          <w:rFonts w:ascii="Arial" w:hAnsi="Arial" w:cs="Arial"/>
          <w:sz w:val="24"/>
          <w:szCs w:val="24"/>
        </w:rPr>
        <w:t xml:space="preserve"> (</w:t>
      </w:r>
      <w:r w:rsidR="00BA162F">
        <w:rPr>
          <w:rFonts w:ascii="Arial" w:hAnsi="Arial" w:cs="Arial"/>
          <w:sz w:val="24"/>
          <w:szCs w:val="24"/>
        </w:rPr>
        <w:t xml:space="preserve">Maslow, </w:t>
      </w:r>
      <w:r w:rsidR="00F81884" w:rsidRPr="00102D5A">
        <w:rPr>
          <w:rFonts w:ascii="Arial" w:hAnsi="Arial" w:cs="Arial"/>
          <w:sz w:val="24"/>
          <w:szCs w:val="24"/>
        </w:rPr>
        <w:t>19</w:t>
      </w:r>
      <w:r w:rsidR="00A413FA" w:rsidRPr="00102D5A">
        <w:rPr>
          <w:rFonts w:ascii="Arial" w:hAnsi="Arial" w:cs="Arial"/>
          <w:sz w:val="24"/>
          <w:szCs w:val="24"/>
        </w:rPr>
        <w:t>43</w:t>
      </w:r>
      <w:r w:rsidR="00F81884" w:rsidRPr="00102D5A">
        <w:rPr>
          <w:rFonts w:ascii="Arial" w:hAnsi="Arial" w:cs="Arial"/>
          <w:sz w:val="24"/>
          <w:szCs w:val="24"/>
        </w:rPr>
        <w:t>),</w:t>
      </w:r>
      <w:r w:rsidR="00744335" w:rsidRPr="00102D5A">
        <w:rPr>
          <w:rFonts w:ascii="Arial" w:hAnsi="Arial" w:cs="Arial"/>
          <w:sz w:val="24"/>
          <w:szCs w:val="24"/>
        </w:rPr>
        <w:t xml:space="preserve"> students </w:t>
      </w:r>
      <w:r w:rsidR="00646665">
        <w:rPr>
          <w:rFonts w:ascii="Arial" w:hAnsi="Arial" w:cs="Arial"/>
          <w:sz w:val="24"/>
          <w:szCs w:val="24"/>
        </w:rPr>
        <w:t>may</w:t>
      </w:r>
      <w:r w:rsidR="00744335" w:rsidRPr="00102D5A">
        <w:rPr>
          <w:rFonts w:ascii="Arial" w:hAnsi="Arial" w:cs="Arial"/>
          <w:sz w:val="24"/>
          <w:szCs w:val="24"/>
        </w:rPr>
        <w:t xml:space="preserve"> not feel </w:t>
      </w:r>
      <w:r w:rsidR="00F81884" w:rsidRPr="00102D5A">
        <w:rPr>
          <w:rFonts w:ascii="Arial" w:hAnsi="Arial" w:cs="Arial"/>
          <w:sz w:val="24"/>
          <w:szCs w:val="24"/>
        </w:rPr>
        <w:t>motivated</w:t>
      </w:r>
      <w:r w:rsidR="00744335" w:rsidRPr="00102D5A">
        <w:rPr>
          <w:rFonts w:ascii="Arial" w:hAnsi="Arial" w:cs="Arial"/>
          <w:sz w:val="24"/>
          <w:szCs w:val="24"/>
        </w:rPr>
        <w:t xml:space="preserve"> to </w:t>
      </w:r>
      <w:r w:rsidR="00F81884" w:rsidRPr="00102D5A">
        <w:rPr>
          <w:rFonts w:ascii="Arial" w:hAnsi="Arial" w:cs="Arial"/>
          <w:sz w:val="24"/>
          <w:szCs w:val="24"/>
        </w:rPr>
        <w:t>reach the self-actualisation stage</w:t>
      </w:r>
      <w:r w:rsidR="00744335" w:rsidRPr="00102D5A">
        <w:rPr>
          <w:rFonts w:ascii="Arial" w:hAnsi="Arial" w:cs="Arial"/>
          <w:sz w:val="24"/>
          <w:szCs w:val="24"/>
        </w:rPr>
        <w:t xml:space="preserve"> if they do not feel safe in the teaching environment</w:t>
      </w:r>
      <w:r w:rsidR="00E93F4E">
        <w:rPr>
          <w:rFonts w:ascii="Arial" w:hAnsi="Arial" w:cs="Arial"/>
          <w:sz w:val="24"/>
          <w:szCs w:val="24"/>
        </w:rPr>
        <w:t>,</w:t>
      </w:r>
      <w:r w:rsidR="00703521">
        <w:rPr>
          <w:rFonts w:ascii="Arial" w:hAnsi="Arial" w:cs="Arial"/>
          <w:sz w:val="24"/>
          <w:szCs w:val="24"/>
        </w:rPr>
        <w:t xml:space="preserve"> impacting on their engagement and even their wellbeing</w:t>
      </w:r>
      <w:r w:rsidR="00F81884" w:rsidRPr="00102D5A">
        <w:rPr>
          <w:rFonts w:ascii="Arial" w:hAnsi="Arial" w:cs="Arial"/>
          <w:sz w:val="24"/>
          <w:szCs w:val="24"/>
        </w:rPr>
        <w:t xml:space="preserve"> (Reece and Walker 2007)</w:t>
      </w:r>
      <w:r w:rsidR="00744335" w:rsidRPr="00102D5A">
        <w:rPr>
          <w:rFonts w:ascii="Arial" w:hAnsi="Arial" w:cs="Arial"/>
          <w:sz w:val="24"/>
          <w:szCs w:val="24"/>
        </w:rPr>
        <w:t>.</w:t>
      </w:r>
      <w:r w:rsidR="00B7682E" w:rsidRPr="00102D5A">
        <w:rPr>
          <w:rFonts w:ascii="Arial" w:hAnsi="Arial" w:cs="Arial"/>
          <w:sz w:val="24"/>
          <w:szCs w:val="24"/>
        </w:rPr>
        <w:t xml:space="preserve"> Glassner (1986 </w:t>
      </w:r>
      <w:r w:rsidR="00B7682E" w:rsidRPr="00102D5A">
        <w:rPr>
          <w:rFonts w:ascii="Arial" w:hAnsi="Arial" w:cs="Arial"/>
          <w:i/>
          <w:iCs/>
          <w:sz w:val="24"/>
          <w:szCs w:val="24"/>
        </w:rPr>
        <w:t>cited in Lebor 2017</w:t>
      </w:r>
      <w:r w:rsidR="00B7682E" w:rsidRPr="00102D5A">
        <w:rPr>
          <w:rFonts w:ascii="Arial" w:hAnsi="Arial" w:cs="Arial"/>
          <w:sz w:val="24"/>
          <w:szCs w:val="24"/>
        </w:rPr>
        <w:t xml:space="preserve">) suggests </w:t>
      </w:r>
      <w:r w:rsidR="00156916" w:rsidRPr="00102D5A">
        <w:rPr>
          <w:rFonts w:ascii="Arial" w:hAnsi="Arial" w:cs="Arial"/>
          <w:sz w:val="24"/>
          <w:szCs w:val="24"/>
        </w:rPr>
        <w:t>if</w:t>
      </w:r>
      <w:r w:rsidR="00B7682E" w:rsidRPr="00102D5A">
        <w:rPr>
          <w:rFonts w:ascii="Arial" w:hAnsi="Arial" w:cs="Arial"/>
          <w:sz w:val="24"/>
          <w:szCs w:val="24"/>
        </w:rPr>
        <w:t xml:space="preserve"> students are not motivated</w:t>
      </w:r>
      <w:r w:rsidR="00040222" w:rsidRPr="00102D5A">
        <w:rPr>
          <w:rFonts w:ascii="Arial" w:hAnsi="Arial" w:cs="Arial"/>
          <w:sz w:val="24"/>
          <w:szCs w:val="24"/>
        </w:rPr>
        <w:t>,</w:t>
      </w:r>
      <w:r w:rsidR="00B7682E" w:rsidRPr="00102D5A">
        <w:rPr>
          <w:rFonts w:ascii="Arial" w:hAnsi="Arial" w:cs="Arial"/>
          <w:sz w:val="24"/>
          <w:szCs w:val="24"/>
        </w:rPr>
        <w:t xml:space="preserve"> this is due to lack of perceived value </w:t>
      </w:r>
      <w:r w:rsidR="00FA572E">
        <w:rPr>
          <w:rFonts w:ascii="Arial" w:hAnsi="Arial" w:cs="Arial"/>
          <w:sz w:val="24"/>
          <w:szCs w:val="24"/>
        </w:rPr>
        <w:t>regarding</w:t>
      </w:r>
      <w:r w:rsidR="00B7682E" w:rsidRPr="00102D5A">
        <w:rPr>
          <w:rFonts w:ascii="Arial" w:hAnsi="Arial" w:cs="Arial"/>
          <w:sz w:val="24"/>
          <w:szCs w:val="24"/>
        </w:rPr>
        <w:t xml:space="preserve"> the topic as it does not meet their need. He proposed that teachers should not use discipline and consequence </w:t>
      </w:r>
      <w:r w:rsidR="00703521">
        <w:rPr>
          <w:rFonts w:ascii="Arial" w:hAnsi="Arial" w:cs="Arial"/>
          <w:sz w:val="24"/>
          <w:szCs w:val="24"/>
        </w:rPr>
        <w:t>to address non</w:t>
      </w:r>
      <w:r w:rsidR="00E93F4E">
        <w:rPr>
          <w:rFonts w:ascii="Arial" w:hAnsi="Arial" w:cs="Arial"/>
          <w:sz w:val="24"/>
          <w:szCs w:val="24"/>
        </w:rPr>
        <w:t>-</w:t>
      </w:r>
      <w:r w:rsidR="00703521">
        <w:rPr>
          <w:rFonts w:ascii="Arial" w:hAnsi="Arial" w:cs="Arial"/>
          <w:sz w:val="24"/>
          <w:szCs w:val="24"/>
        </w:rPr>
        <w:t xml:space="preserve">engagement and misbehaviour </w:t>
      </w:r>
      <w:r w:rsidR="00B7682E" w:rsidRPr="00102D5A">
        <w:rPr>
          <w:rFonts w:ascii="Arial" w:hAnsi="Arial" w:cs="Arial"/>
          <w:sz w:val="24"/>
          <w:szCs w:val="24"/>
        </w:rPr>
        <w:t xml:space="preserve">but that the interest of the student should be promoted. </w:t>
      </w:r>
      <w:r w:rsidR="00040222" w:rsidRPr="00102D5A">
        <w:rPr>
          <w:rFonts w:ascii="Arial" w:hAnsi="Arial" w:cs="Arial"/>
          <w:sz w:val="24"/>
          <w:szCs w:val="24"/>
        </w:rPr>
        <w:t>In contrast,</w:t>
      </w:r>
      <w:r w:rsidR="00B7682E" w:rsidRPr="00102D5A">
        <w:rPr>
          <w:rFonts w:ascii="Arial" w:hAnsi="Arial" w:cs="Arial"/>
          <w:sz w:val="24"/>
          <w:szCs w:val="24"/>
        </w:rPr>
        <w:t xml:space="preserve"> Curwin</w:t>
      </w:r>
      <w:r w:rsidR="00BA330F">
        <w:rPr>
          <w:rFonts w:ascii="Arial" w:hAnsi="Arial" w:cs="Arial"/>
          <w:sz w:val="24"/>
          <w:szCs w:val="24"/>
        </w:rPr>
        <w:t>, Mendler</w:t>
      </w:r>
      <w:r w:rsidR="00B7682E" w:rsidRPr="00102D5A">
        <w:rPr>
          <w:rFonts w:ascii="Arial" w:hAnsi="Arial" w:cs="Arial"/>
          <w:sz w:val="24"/>
          <w:szCs w:val="24"/>
        </w:rPr>
        <w:t xml:space="preserve"> and Mendler (2008) propose that there should be </w:t>
      </w:r>
      <w:r w:rsidR="0041565B" w:rsidRPr="00102D5A">
        <w:rPr>
          <w:rFonts w:ascii="Arial" w:hAnsi="Arial" w:cs="Arial"/>
          <w:sz w:val="24"/>
          <w:szCs w:val="24"/>
        </w:rPr>
        <w:t>praise/reward</w:t>
      </w:r>
      <w:r w:rsidR="00B7682E" w:rsidRPr="00102D5A">
        <w:rPr>
          <w:rFonts w:ascii="Arial" w:hAnsi="Arial" w:cs="Arial"/>
          <w:sz w:val="24"/>
          <w:szCs w:val="24"/>
        </w:rPr>
        <w:t xml:space="preserve"> for good behaviour in the class but that there should also be </w:t>
      </w:r>
      <w:r w:rsidR="00AB53C8">
        <w:rPr>
          <w:rFonts w:ascii="Arial" w:hAnsi="Arial" w:cs="Arial"/>
          <w:sz w:val="24"/>
          <w:szCs w:val="24"/>
        </w:rPr>
        <w:t>consequences</w:t>
      </w:r>
      <w:r w:rsidR="0041565B" w:rsidRPr="00102D5A">
        <w:rPr>
          <w:rFonts w:ascii="Arial" w:hAnsi="Arial" w:cs="Arial"/>
          <w:sz w:val="24"/>
          <w:szCs w:val="24"/>
        </w:rPr>
        <w:t xml:space="preserve"> </w:t>
      </w:r>
      <w:r w:rsidR="00AB53C8">
        <w:rPr>
          <w:rFonts w:ascii="Arial" w:hAnsi="Arial" w:cs="Arial"/>
          <w:sz w:val="24"/>
          <w:szCs w:val="24"/>
        </w:rPr>
        <w:t>f</w:t>
      </w:r>
      <w:r w:rsidR="0041565B" w:rsidRPr="00102D5A">
        <w:rPr>
          <w:rFonts w:ascii="Arial" w:hAnsi="Arial" w:cs="Arial"/>
          <w:sz w:val="24"/>
          <w:szCs w:val="24"/>
        </w:rPr>
        <w:t>or misbehaviour</w:t>
      </w:r>
      <w:r w:rsidR="00AB53C8">
        <w:rPr>
          <w:rFonts w:ascii="Arial" w:hAnsi="Arial" w:cs="Arial"/>
          <w:sz w:val="24"/>
          <w:szCs w:val="24"/>
        </w:rPr>
        <w:t>, suggesting that students could collaborate with identifying the consequence</w:t>
      </w:r>
      <w:r w:rsidR="00B7682E" w:rsidRPr="00102D5A">
        <w:rPr>
          <w:rFonts w:ascii="Arial" w:hAnsi="Arial" w:cs="Arial"/>
          <w:sz w:val="24"/>
          <w:szCs w:val="24"/>
        </w:rPr>
        <w:t>. However, they suggest that prevention</w:t>
      </w:r>
      <w:r w:rsidR="00E93F4E">
        <w:rPr>
          <w:rFonts w:ascii="Arial" w:hAnsi="Arial" w:cs="Arial"/>
          <w:sz w:val="24"/>
          <w:szCs w:val="24"/>
        </w:rPr>
        <w:t xml:space="preserve"> strategies</w:t>
      </w:r>
      <w:r w:rsidR="00B7682E" w:rsidRPr="00102D5A">
        <w:rPr>
          <w:rFonts w:ascii="Arial" w:hAnsi="Arial" w:cs="Arial"/>
          <w:sz w:val="24"/>
          <w:szCs w:val="24"/>
        </w:rPr>
        <w:t xml:space="preserve"> should be a focus </w:t>
      </w:r>
      <w:r w:rsidR="00E93F4E">
        <w:rPr>
          <w:rFonts w:ascii="Arial" w:hAnsi="Arial" w:cs="Arial"/>
          <w:sz w:val="24"/>
          <w:szCs w:val="24"/>
        </w:rPr>
        <w:t xml:space="preserve">to </w:t>
      </w:r>
      <w:r w:rsidR="00703521" w:rsidRPr="00102D5A">
        <w:rPr>
          <w:rFonts w:ascii="Arial" w:hAnsi="Arial" w:cs="Arial"/>
          <w:sz w:val="24"/>
          <w:szCs w:val="24"/>
        </w:rPr>
        <w:t>avert</w:t>
      </w:r>
      <w:r w:rsidR="00B7682E" w:rsidRPr="00102D5A">
        <w:rPr>
          <w:rFonts w:ascii="Arial" w:hAnsi="Arial" w:cs="Arial"/>
          <w:sz w:val="24"/>
          <w:szCs w:val="24"/>
        </w:rPr>
        <w:t xml:space="preserve"> </w:t>
      </w:r>
      <w:r w:rsidR="00F915A0">
        <w:rPr>
          <w:rFonts w:ascii="Arial" w:hAnsi="Arial" w:cs="Arial"/>
          <w:sz w:val="24"/>
          <w:szCs w:val="24"/>
        </w:rPr>
        <w:t>mis</w:t>
      </w:r>
      <w:r w:rsidR="00B7682E" w:rsidRPr="00102D5A">
        <w:rPr>
          <w:rFonts w:ascii="Arial" w:hAnsi="Arial" w:cs="Arial"/>
          <w:sz w:val="24"/>
          <w:szCs w:val="24"/>
        </w:rPr>
        <w:t xml:space="preserve">behaviour in the first place. Should </w:t>
      </w:r>
      <w:r w:rsidR="004C4059">
        <w:rPr>
          <w:rFonts w:ascii="Arial" w:hAnsi="Arial" w:cs="Arial"/>
          <w:sz w:val="24"/>
          <w:szCs w:val="24"/>
        </w:rPr>
        <w:t xml:space="preserve">disruptive behaviour </w:t>
      </w:r>
      <w:r w:rsidR="00B7682E" w:rsidRPr="00102D5A">
        <w:rPr>
          <w:rFonts w:ascii="Arial" w:hAnsi="Arial" w:cs="Arial"/>
          <w:sz w:val="24"/>
          <w:szCs w:val="24"/>
        </w:rPr>
        <w:t xml:space="preserve">occur, they emphasise that </w:t>
      </w:r>
      <w:r w:rsidR="002D583C">
        <w:rPr>
          <w:rFonts w:ascii="Arial" w:hAnsi="Arial" w:cs="Arial"/>
          <w:sz w:val="24"/>
          <w:szCs w:val="24"/>
        </w:rPr>
        <w:t>consequences/</w:t>
      </w:r>
      <w:r w:rsidR="00B7682E" w:rsidRPr="00102D5A">
        <w:rPr>
          <w:rFonts w:ascii="Arial" w:hAnsi="Arial" w:cs="Arial"/>
          <w:sz w:val="24"/>
          <w:szCs w:val="24"/>
        </w:rPr>
        <w:t>discipline should not be humiliating or impact on the student’s motivation to learn (</w:t>
      </w:r>
      <w:r w:rsidR="002D583C">
        <w:rPr>
          <w:rFonts w:ascii="Arial" w:hAnsi="Arial" w:cs="Arial"/>
          <w:sz w:val="24"/>
          <w:szCs w:val="24"/>
        </w:rPr>
        <w:t xml:space="preserve">Curwin, Mendler and Mendler, 2008; </w:t>
      </w:r>
      <w:r w:rsidR="00B7682E" w:rsidRPr="00102D5A">
        <w:rPr>
          <w:rFonts w:ascii="Arial" w:hAnsi="Arial" w:cs="Arial"/>
          <w:sz w:val="24"/>
          <w:szCs w:val="24"/>
        </w:rPr>
        <w:t>Lebor, 2017.</w:t>
      </w:r>
      <w:r w:rsidR="00EF2A50">
        <w:rPr>
          <w:rFonts w:ascii="Arial" w:hAnsi="Arial" w:cs="Arial"/>
          <w:sz w:val="24"/>
          <w:szCs w:val="24"/>
        </w:rPr>
        <w:t xml:space="preserve"> However, in</w:t>
      </w:r>
      <w:r w:rsidR="00A17C6F">
        <w:rPr>
          <w:rFonts w:ascii="Arial" w:hAnsi="Arial" w:cs="Arial"/>
          <w:sz w:val="24"/>
          <w:szCs w:val="24"/>
        </w:rPr>
        <w:t xml:space="preserve"> PCET,</w:t>
      </w:r>
      <w:r w:rsidR="00EF2A50">
        <w:rPr>
          <w:rFonts w:ascii="Arial" w:hAnsi="Arial" w:cs="Arial"/>
          <w:sz w:val="24"/>
          <w:szCs w:val="24"/>
        </w:rPr>
        <w:t xml:space="preserve"> collaboration can be difficult with</w:t>
      </w:r>
      <w:r w:rsidR="00A17C6F">
        <w:rPr>
          <w:rFonts w:ascii="Arial" w:hAnsi="Arial" w:cs="Arial"/>
          <w:sz w:val="24"/>
          <w:szCs w:val="24"/>
        </w:rPr>
        <w:t xml:space="preserve"> </w:t>
      </w:r>
      <w:r w:rsidR="00EF2A50">
        <w:rPr>
          <w:rFonts w:ascii="Arial" w:hAnsi="Arial" w:cs="Arial"/>
          <w:sz w:val="24"/>
          <w:szCs w:val="24"/>
        </w:rPr>
        <w:t xml:space="preserve">policy-led consequences </w:t>
      </w:r>
      <w:r w:rsidR="004945D6">
        <w:rPr>
          <w:rFonts w:ascii="Arial" w:hAnsi="Arial" w:cs="Arial"/>
          <w:sz w:val="24"/>
          <w:szCs w:val="24"/>
        </w:rPr>
        <w:t xml:space="preserve">like </w:t>
      </w:r>
      <w:r w:rsidR="00EF2A50">
        <w:rPr>
          <w:rFonts w:ascii="Arial" w:hAnsi="Arial" w:cs="Arial"/>
          <w:sz w:val="24"/>
          <w:szCs w:val="24"/>
        </w:rPr>
        <w:t xml:space="preserve">withdrawal </w:t>
      </w:r>
      <w:r w:rsidR="004945D6">
        <w:rPr>
          <w:rFonts w:ascii="Arial" w:hAnsi="Arial" w:cs="Arial"/>
          <w:sz w:val="24"/>
          <w:szCs w:val="24"/>
        </w:rPr>
        <w:t xml:space="preserve">due to non-attendance </w:t>
      </w:r>
      <w:r w:rsidR="00EF2A50">
        <w:rPr>
          <w:rFonts w:ascii="Arial" w:hAnsi="Arial" w:cs="Arial"/>
          <w:sz w:val="24"/>
          <w:szCs w:val="24"/>
        </w:rPr>
        <w:t>(UWTSD, 2023).</w:t>
      </w:r>
    </w:p>
    <w:p w14:paraId="1BF30B8D" w14:textId="00ADFBDA" w:rsidR="008E5427" w:rsidRDefault="00FA572E" w:rsidP="00102D5A">
      <w:pPr>
        <w:spacing w:line="360" w:lineRule="auto"/>
        <w:jc w:val="both"/>
        <w:rPr>
          <w:rFonts w:ascii="Arial" w:hAnsi="Arial" w:cs="Arial"/>
          <w:sz w:val="24"/>
          <w:szCs w:val="24"/>
        </w:rPr>
      </w:pPr>
      <w:r w:rsidRPr="009A4DBD">
        <w:rPr>
          <w:rFonts w:ascii="Arial" w:hAnsi="Arial" w:cs="Arial"/>
          <w:sz w:val="24"/>
          <w:szCs w:val="24"/>
        </w:rPr>
        <w:t>Jere</w:t>
      </w:r>
      <w:r w:rsidRPr="00102D5A">
        <w:rPr>
          <w:rFonts w:ascii="Arial" w:hAnsi="Arial" w:cs="Arial"/>
          <w:sz w:val="24"/>
          <w:szCs w:val="24"/>
        </w:rPr>
        <w:t xml:space="preserve"> Brophy (2010) proposed engaging learners by </w:t>
      </w:r>
      <w:r>
        <w:rPr>
          <w:rFonts w:ascii="Arial" w:hAnsi="Arial" w:cs="Arial"/>
          <w:sz w:val="24"/>
          <w:szCs w:val="24"/>
        </w:rPr>
        <w:t>facilitating lessons focussed on</w:t>
      </w:r>
      <w:r w:rsidRPr="00102D5A">
        <w:rPr>
          <w:rFonts w:ascii="Arial" w:hAnsi="Arial" w:cs="Arial"/>
          <w:sz w:val="24"/>
          <w:szCs w:val="24"/>
        </w:rPr>
        <w:t xml:space="preserve"> self-esteem and build</w:t>
      </w:r>
      <w:r>
        <w:rPr>
          <w:rFonts w:ascii="Arial" w:hAnsi="Arial" w:cs="Arial"/>
          <w:sz w:val="24"/>
          <w:szCs w:val="24"/>
        </w:rPr>
        <w:t>ing</w:t>
      </w:r>
      <w:r w:rsidRPr="00102D5A">
        <w:rPr>
          <w:rFonts w:ascii="Arial" w:hAnsi="Arial" w:cs="Arial"/>
          <w:sz w:val="24"/>
          <w:szCs w:val="24"/>
        </w:rPr>
        <w:t xml:space="preserve"> upon their intrinsic motivation, proposing that lessons are meaningful and worthwhile. However, Lebor (2017) suggests that what is meaningful is subjective and </w:t>
      </w:r>
      <w:r>
        <w:rPr>
          <w:rFonts w:ascii="Arial" w:hAnsi="Arial" w:cs="Arial"/>
          <w:sz w:val="24"/>
          <w:szCs w:val="24"/>
        </w:rPr>
        <w:t xml:space="preserve">it is </w:t>
      </w:r>
      <w:r w:rsidRPr="00102D5A">
        <w:rPr>
          <w:rFonts w:ascii="Arial" w:hAnsi="Arial" w:cs="Arial"/>
          <w:sz w:val="24"/>
          <w:szCs w:val="24"/>
        </w:rPr>
        <w:t xml:space="preserve">unrealistic for the teacher to </w:t>
      </w:r>
      <w:r>
        <w:rPr>
          <w:rFonts w:ascii="Arial" w:hAnsi="Arial" w:cs="Arial"/>
          <w:sz w:val="24"/>
          <w:szCs w:val="24"/>
        </w:rPr>
        <w:t>address</w:t>
      </w:r>
      <w:r w:rsidRPr="00102D5A">
        <w:rPr>
          <w:rFonts w:ascii="Arial" w:hAnsi="Arial" w:cs="Arial"/>
          <w:sz w:val="24"/>
          <w:szCs w:val="24"/>
        </w:rPr>
        <w:t xml:space="preserve"> </w:t>
      </w:r>
      <w:r>
        <w:rPr>
          <w:rFonts w:ascii="Arial" w:hAnsi="Arial" w:cs="Arial"/>
          <w:sz w:val="24"/>
          <w:szCs w:val="24"/>
        </w:rPr>
        <w:t xml:space="preserve">varying ideas of meaningfulness. </w:t>
      </w:r>
      <w:r w:rsidR="009F22B6" w:rsidRPr="009A4DBD">
        <w:rPr>
          <w:rFonts w:ascii="Arial" w:hAnsi="Arial" w:cs="Arial"/>
          <w:sz w:val="24"/>
          <w:szCs w:val="24"/>
        </w:rPr>
        <w:t>Harry</w:t>
      </w:r>
      <w:r w:rsidR="009F22B6" w:rsidRPr="00102D5A">
        <w:rPr>
          <w:rFonts w:ascii="Arial" w:hAnsi="Arial" w:cs="Arial"/>
          <w:sz w:val="24"/>
          <w:szCs w:val="24"/>
        </w:rPr>
        <w:t xml:space="preserve"> Wong </w:t>
      </w:r>
      <w:r w:rsidR="0032380B" w:rsidRPr="00102D5A">
        <w:rPr>
          <w:rFonts w:ascii="Arial" w:hAnsi="Arial" w:cs="Arial"/>
          <w:sz w:val="24"/>
          <w:szCs w:val="24"/>
        </w:rPr>
        <w:t xml:space="preserve">(2005) </w:t>
      </w:r>
      <w:r w:rsidR="00E93F4E">
        <w:rPr>
          <w:rFonts w:ascii="Arial" w:hAnsi="Arial" w:cs="Arial"/>
          <w:sz w:val="24"/>
          <w:szCs w:val="24"/>
        </w:rPr>
        <w:t>and</w:t>
      </w:r>
      <w:r w:rsidR="009F22B6" w:rsidRPr="00102D5A">
        <w:rPr>
          <w:rFonts w:ascii="Arial" w:hAnsi="Arial" w:cs="Arial"/>
          <w:sz w:val="24"/>
          <w:szCs w:val="24"/>
        </w:rPr>
        <w:t xml:space="preserve"> </w:t>
      </w:r>
      <w:r w:rsidR="00CB3069" w:rsidRPr="009A4DBD">
        <w:rPr>
          <w:rFonts w:ascii="Arial" w:hAnsi="Arial" w:cs="Arial"/>
          <w:sz w:val="24"/>
          <w:szCs w:val="24"/>
        </w:rPr>
        <w:t>Jean</w:t>
      </w:r>
      <w:r w:rsidR="0032380B" w:rsidRPr="009A4DBD">
        <w:rPr>
          <w:rFonts w:ascii="Arial" w:hAnsi="Arial" w:cs="Arial"/>
          <w:sz w:val="24"/>
          <w:szCs w:val="24"/>
        </w:rPr>
        <w:t>ne</w:t>
      </w:r>
      <w:r w:rsidR="00CB3069" w:rsidRPr="00102D5A">
        <w:rPr>
          <w:rFonts w:ascii="Arial" w:hAnsi="Arial" w:cs="Arial"/>
          <w:sz w:val="24"/>
          <w:szCs w:val="24"/>
        </w:rPr>
        <w:t xml:space="preserve"> Gibbs </w:t>
      </w:r>
      <w:r w:rsidR="0032380B" w:rsidRPr="00102D5A">
        <w:rPr>
          <w:rFonts w:ascii="Arial" w:hAnsi="Arial" w:cs="Arial"/>
          <w:sz w:val="24"/>
          <w:szCs w:val="24"/>
        </w:rPr>
        <w:t xml:space="preserve">(1998) </w:t>
      </w:r>
      <w:r w:rsidR="004945D6">
        <w:rPr>
          <w:rFonts w:ascii="Arial" w:hAnsi="Arial" w:cs="Arial"/>
          <w:sz w:val="24"/>
          <w:szCs w:val="24"/>
        </w:rPr>
        <w:t xml:space="preserve">also </w:t>
      </w:r>
      <w:r w:rsidR="00CB3069" w:rsidRPr="00102D5A">
        <w:rPr>
          <w:rFonts w:ascii="Arial" w:hAnsi="Arial" w:cs="Arial"/>
          <w:sz w:val="24"/>
          <w:szCs w:val="24"/>
        </w:rPr>
        <w:t>focus on collaboration in the classroom</w:t>
      </w:r>
      <w:r w:rsidR="00E93F4E">
        <w:rPr>
          <w:rFonts w:ascii="Arial" w:hAnsi="Arial" w:cs="Arial"/>
          <w:sz w:val="24"/>
          <w:szCs w:val="24"/>
        </w:rPr>
        <w:t>.</w:t>
      </w:r>
      <w:r w:rsidR="00CB3069" w:rsidRPr="00102D5A">
        <w:rPr>
          <w:rFonts w:ascii="Arial" w:hAnsi="Arial" w:cs="Arial"/>
          <w:sz w:val="24"/>
          <w:szCs w:val="24"/>
        </w:rPr>
        <w:t xml:space="preserve"> </w:t>
      </w:r>
      <w:r w:rsidR="00E93F4E">
        <w:rPr>
          <w:rFonts w:ascii="Arial" w:hAnsi="Arial" w:cs="Arial"/>
          <w:sz w:val="24"/>
          <w:szCs w:val="24"/>
        </w:rPr>
        <w:t>Gibbs (1998) suggests</w:t>
      </w:r>
      <w:r w:rsidR="00CB3069" w:rsidRPr="00102D5A">
        <w:rPr>
          <w:rFonts w:ascii="Arial" w:hAnsi="Arial" w:cs="Arial"/>
          <w:sz w:val="24"/>
          <w:szCs w:val="24"/>
        </w:rPr>
        <w:t xml:space="preserve"> students should develop ‘attentive listening and mutual respect’ </w:t>
      </w:r>
      <w:r w:rsidR="00804A8F" w:rsidRPr="00102D5A">
        <w:rPr>
          <w:rFonts w:ascii="Arial" w:hAnsi="Arial" w:cs="Arial"/>
          <w:sz w:val="24"/>
          <w:szCs w:val="24"/>
        </w:rPr>
        <w:t xml:space="preserve">which can be fostered </w:t>
      </w:r>
      <w:r w:rsidR="007A5D8E" w:rsidRPr="00102D5A">
        <w:rPr>
          <w:rFonts w:ascii="Arial" w:hAnsi="Arial" w:cs="Arial"/>
          <w:sz w:val="24"/>
          <w:szCs w:val="24"/>
        </w:rPr>
        <w:t>using</w:t>
      </w:r>
      <w:r w:rsidR="00804A8F" w:rsidRPr="00102D5A">
        <w:rPr>
          <w:rFonts w:ascii="Arial" w:hAnsi="Arial" w:cs="Arial"/>
          <w:sz w:val="24"/>
          <w:szCs w:val="24"/>
        </w:rPr>
        <w:t xml:space="preserve"> small group work</w:t>
      </w:r>
      <w:r w:rsidR="004C4059">
        <w:rPr>
          <w:rFonts w:ascii="Arial" w:hAnsi="Arial" w:cs="Arial"/>
          <w:sz w:val="24"/>
          <w:szCs w:val="24"/>
        </w:rPr>
        <w:t xml:space="preserve"> </w:t>
      </w:r>
      <w:r w:rsidR="004C4059" w:rsidRPr="00102D5A">
        <w:rPr>
          <w:rFonts w:ascii="Arial" w:hAnsi="Arial" w:cs="Arial"/>
          <w:sz w:val="24"/>
          <w:szCs w:val="24"/>
        </w:rPr>
        <w:t>(Lebor, 2017 p.31)</w:t>
      </w:r>
      <w:r w:rsidR="00804A8F" w:rsidRPr="00102D5A">
        <w:rPr>
          <w:rFonts w:ascii="Arial" w:hAnsi="Arial" w:cs="Arial"/>
          <w:sz w:val="24"/>
          <w:szCs w:val="24"/>
        </w:rPr>
        <w:t>. Vygotsky (1934</w:t>
      </w:r>
      <w:r w:rsidR="000255EA">
        <w:rPr>
          <w:rFonts w:ascii="Arial" w:hAnsi="Arial" w:cs="Arial"/>
          <w:sz w:val="24"/>
          <w:szCs w:val="24"/>
        </w:rPr>
        <w:t xml:space="preserve"> </w:t>
      </w:r>
      <w:r w:rsidR="000255EA" w:rsidRPr="000255EA">
        <w:rPr>
          <w:rFonts w:ascii="Arial" w:hAnsi="Arial" w:cs="Arial"/>
          <w:i/>
          <w:iCs/>
          <w:sz w:val="24"/>
          <w:szCs w:val="24"/>
        </w:rPr>
        <w:t>cited in</w:t>
      </w:r>
      <w:r w:rsidR="0077200D">
        <w:rPr>
          <w:rFonts w:ascii="Arial" w:hAnsi="Arial" w:cs="Arial"/>
          <w:sz w:val="24"/>
          <w:szCs w:val="24"/>
        </w:rPr>
        <w:t xml:space="preserve"> Bartlett and Burton, 2007</w:t>
      </w:r>
      <w:r w:rsidR="00804A8F" w:rsidRPr="00102D5A">
        <w:rPr>
          <w:rFonts w:ascii="Arial" w:hAnsi="Arial" w:cs="Arial"/>
          <w:sz w:val="24"/>
          <w:szCs w:val="24"/>
        </w:rPr>
        <w:t>)</w:t>
      </w:r>
      <w:r>
        <w:rPr>
          <w:rFonts w:ascii="Arial" w:hAnsi="Arial" w:cs="Arial"/>
          <w:sz w:val="24"/>
          <w:szCs w:val="24"/>
        </w:rPr>
        <w:t xml:space="preserve"> and</w:t>
      </w:r>
      <w:r w:rsidR="00804A8F" w:rsidRPr="00102D5A">
        <w:rPr>
          <w:rFonts w:ascii="Arial" w:hAnsi="Arial" w:cs="Arial"/>
          <w:sz w:val="24"/>
          <w:szCs w:val="24"/>
        </w:rPr>
        <w:t xml:space="preserve"> </w:t>
      </w:r>
      <w:r>
        <w:rPr>
          <w:rFonts w:ascii="Arial" w:hAnsi="Arial" w:cs="Arial"/>
          <w:sz w:val="24"/>
          <w:szCs w:val="24"/>
        </w:rPr>
        <w:t xml:space="preserve">Welsh Government (2015) also </w:t>
      </w:r>
      <w:r w:rsidR="008679F8">
        <w:rPr>
          <w:rFonts w:ascii="Arial" w:hAnsi="Arial" w:cs="Arial"/>
          <w:sz w:val="24"/>
          <w:szCs w:val="24"/>
        </w:rPr>
        <w:t>suggest focus</w:t>
      </w:r>
      <w:r w:rsidR="009C018F">
        <w:rPr>
          <w:rFonts w:ascii="Arial" w:hAnsi="Arial" w:cs="Arial"/>
          <w:sz w:val="24"/>
          <w:szCs w:val="24"/>
        </w:rPr>
        <w:t>ing</w:t>
      </w:r>
      <w:r w:rsidR="008679F8">
        <w:rPr>
          <w:rFonts w:ascii="Arial" w:hAnsi="Arial" w:cs="Arial"/>
          <w:sz w:val="24"/>
          <w:szCs w:val="24"/>
        </w:rPr>
        <w:t xml:space="preserve"> learners by use of small groups. </w:t>
      </w:r>
      <w:r w:rsidR="00D51569">
        <w:rPr>
          <w:rFonts w:ascii="Arial" w:hAnsi="Arial" w:cs="Arial"/>
          <w:sz w:val="24"/>
          <w:szCs w:val="24"/>
        </w:rPr>
        <w:t xml:space="preserve"> </w:t>
      </w:r>
      <w:r w:rsidR="008E5427" w:rsidRPr="00102D5A">
        <w:rPr>
          <w:rFonts w:ascii="Arial" w:hAnsi="Arial" w:cs="Arial"/>
          <w:sz w:val="24"/>
          <w:szCs w:val="24"/>
        </w:rPr>
        <w:t xml:space="preserve">Reece and Walker (2007 p.106) state ‘the choice of teaching strategy can have an effect on the motivation and interest of the student.’ They suggest that strategies based on </w:t>
      </w:r>
      <w:r w:rsidR="008E5427" w:rsidRPr="00102D5A">
        <w:rPr>
          <w:rFonts w:ascii="Arial" w:hAnsi="Arial" w:cs="Arial"/>
          <w:sz w:val="24"/>
          <w:szCs w:val="24"/>
        </w:rPr>
        <w:lastRenderedPageBreak/>
        <w:t xml:space="preserve">group sizes need to be considered to maintain motivation and enhance learner engagement. </w:t>
      </w:r>
    </w:p>
    <w:p w14:paraId="6987E3CF" w14:textId="6128A551" w:rsidR="00665D70" w:rsidRPr="00102D5A" w:rsidRDefault="00665D70" w:rsidP="00102D5A">
      <w:pPr>
        <w:spacing w:line="360" w:lineRule="auto"/>
        <w:jc w:val="both"/>
        <w:rPr>
          <w:rFonts w:ascii="Arial" w:hAnsi="Arial" w:cs="Arial"/>
          <w:sz w:val="24"/>
          <w:szCs w:val="24"/>
        </w:rPr>
      </w:pPr>
      <w:r>
        <w:rPr>
          <w:rFonts w:ascii="Arial" w:hAnsi="Arial" w:cs="Arial"/>
          <w:sz w:val="24"/>
          <w:szCs w:val="24"/>
        </w:rPr>
        <w:t>Wallace (2007)</w:t>
      </w:r>
      <w:r w:rsidR="00D51569">
        <w:rPr>
          <w:rFonts w:ascii="Arial" w:hAnsi="Arial" w:cs="Arial"/>
          <w:sz w:val="24"/>
          <w:szCs w:val="24"/>
        </w:rPr>
        <w:t>, however,</w:t>
      </w:r>
      <w:r>
        <w:rPr>
          <w:rFonts w:ascii="Arial" w:hAnsi="Arial" w:cs="Arial"/>
          <w:sz w:val="24"/>
          <w:szCs w:val="24"/>
        </w:rPr>
        <w:t xml:space="preserve"> suggests</w:t>
      </w:r>
      <w:r w:rsidR="00D51569">
        <w:rPr>
          <w:rFonts w:ascii="Arial" w:hAnsi="Arial" w:cs="Arial"/>
          <w:sz w:val="24"/>
          <w:szCs w:val="24"/>
        </w:rPr>
        <w:t xml:space="preserve"> </w:t>
      </w:r>
      <w:r>
        <w:rPr>
          <w:rFonts w:ascii="Arial" w:hAnsi="Arial" w:cs="Arial"/>
          <w:sz w:val="24"/>
          <w:szCs w:val="24"/>
        </w:rPr>
        <w:t>motivation is not the only factor that can impact on behaviour and engagement.</w:t>
      </w:r>
      <w:r w:rsidRPr="00102D5A">
        <w:rPr>
          <w:rFonts w:ascii="Arial" w:hAnsi="Arial" w:cs="Arial"/>
          <w:sz w:val="24"/>
          <w:szCs w:val="24"/>
        </w:rPr>
        <w:t xml:space="preserve"> Bellare </w:t>
      </w:r>
      <w:r w:rsidRPr="000B7701">
        <w:rPr>
          <w:rFonts w:ascii="Arial" w:hAnsi="Arial" w:cs="Arial"/>
          <w:i/>
          <w:iCs/>
          <w:sz w:val="24"/>
          <w:szCs w:val="24"/>
        </w:rPr>
        <w:t>et al</w:t>
      </w:r>
      <w:r w:rsidRPr="00102D5A">
        <w:rPr>
          <w:rFonts w:ascii="Arial" w:hAnsi="Arial" w:cs="Arial"/>
          <w:sz w:val="24"/>
          <w:szCs w:val="24"/>
        </w:rPr>
        <w:t xml:space="preserve"> (2023</w:t>
      </w:r>
      <w:r>
        <w:rPr>
          <w:rFonts w:ascii="Arial" w:hAnsi="Arial" w:cs="Arial"/>
          <w:sz w:val="24"/>
          <w:szCs w:val="24"/>
        </w:rPr>
        <w:t xml:space="preserve"> p.30</w:t>
      </w:r>
      <w:r w:rsidRPr="00102D5A">
        <w:rPr>
          <w:rFonts w:ascii="Arial" w:hAnsi="Arial" w:cs="Arial"/>
          <w:sz w:val="24"/>
          <w:szCs w:val="24"/>
        </w:rPr>
        <w:t xml:space="preserve">) </w:t>
      </w:r>
      <w:r>
        <w:rPr>
          <w:rFonts w:ascii="Arial" w:hAnsi="Arial" w:cs="Arial"/>
          <w:sz w:val="24"/>
          <w:szCs w:val="24"/>
        </w:rPr>
        <w:t xml:space="preserve">explain </w:t>
      </w:r>
      <w:r w:rsidRPr="00102D5A">
        <w:rPr>
          <w:rFonts w:ascii="Arial" w:hAnsi="Arial" w:cs="Arial"/>
          <w:sz w:val="24"/>
          <w:szCs w:val="24"/>
        </w:rPr>
        <w:t xml:space="preserve">adult learners face several challenges when returning to </w:t>
      </w:r>
      <w:r w:rsidR="004945D6">
        <w:rPr>
          <w:rFonts w:ascii="Arial" w:hAnsi="Arial" w:cs="Arial"/>
          <w:sz w:val="24"/>
          <w:szCs w:val="24"/>
        </w:rPr>
        <w:t>PCET</w:t>
      </w:r>
      <w:r w:rsidRPr="00102D5A">
        <w:rPr>
          <w:rFonts w:ascii="Arial" w:hAnsi="Arial" w:cs="Arial"/>
          <w:sz w:val="24"/>
          <w:szCs w:val="24"/>
        </w:rPr>
        <w:t>, including balancing work and family life whilst ‘adjusting to the role of the student</w:t>
      </w:r>
      <w:r>
        <w:rPr>
          <w:rFonts w:ascii="Arial" w:hAnsi="Arial" w:cs="Arial"/>
          <w:sz w:val="24"/>
          <w:szCs w:val="24"/>
        </w:rPr>
        <w:t>.</w:t>
      </w:r>
      <w:r w:rsidRPr="00102D5A">
        <w:rPr>
          <w:rFonts w:ascii="Arial" w:hAnsi="Arial" w:cs="Arial"/>
          <w:sz w:val="24"/>
          <w:szCs w:val="24"/>
        </w:rPr>
        <w:t>’</w:t>
      </w:r>
      <w:r>
        <w:rPr>
          <w:rFonts w:ascii="Arial" w:hAnsi="Arial" w:cs="Arial"/>
          <w:sz w:val="24"/>
          <w:szCs w:val="24"/>
        </w:rPr>
        <w:t xml:space="preserve"> Educators need to be emotionally intelligent and aware of issues such as student wellbeing</w:t>
      </w:r>
      <w:r w:rsidR="007E677F">
        <w:rPr>
          <w:rFonts w:ascii="Arial" w:hAnsi="Arial" w:cs="Arial"/>
          <w:sz w:val="24"/>
          <w:szCs w:val="24"/>
        </w:rPr>
        <w:t>,</w:t>
      </w:r>
      <w:r>
        <w:rPr>
          <w:rFonts w:ascii="Arial" w:hAnsi="Arial" w:cs="Arial"/>
          <w:sz w:val="24"/>
          <w:szCs w:val="24"/>
        </w:rPr>
        <w:t xml:space="preserve"> </w:t>
      </w:r>
      <w:r w:rsidR="007E677F" w:rsidRPr="007E677F">
        <w:rPr>
          <w:rFonts w:ascii="Arial" w:hAnsi="Arial" w:cs="Arial"/>
          <w:sz w:val="24"/>
          <w:szCs w:val="24"/>
        </w:rPr>
        <w:t>as according to Maamari and Majadalani (2019)</w:t>
      </w:r>
      <w:r w:rsidR="004C4059">
        <w:rPr>
          <w:rFonts w:ascii="Arial" w:hAnsi="Arial" w:cs="Arial"/>
          <w:sz w:val="24"/>
          <w:szCs w:val="24"/>
        </w:rPr>
        <w:t>,</w:t>
      </w:r>
      <w:r w:rsidR="007E677F" w:rsidRPr="007E677F">
        <w:rPr>
          <w:rFonts w:ascii="Arial" w:hAnsi="Arial" w:cs="Arial"/>
          <w:sz w:val="24"/>
          <w:szCs w:val="24"/>
        </w:rPr>
        <w:t xml:space="preserve"> this </w:t>
      </w:r>
      <w:r w:rsidR="000B7701">
        <w:rPr>
          <w:rFonts w:ascii="Arial" w:hAnsi="Arial" w:cs="Arial"/>
          <w:sz w:val="24"/>
          <w:szCs w:val="24"/>
        </w:rPr>
        <w:t>leads to</w:t>
      </w:r>
      <w:r w:rsidR="007E677F" w:rsidRPr="007E677F">
        <w:rPr>
          <w:rFonts w:ascii="Arial" w:hAnsi="Arial" w:cs="Arial"/>
          <w:sz w:val="24"/>
          <w:szCs w:val="24"/>
        </w:rPr>
        <w:t xml:space="preserve"> less challenging behaviour and more</w:t>
      </w:r>
      <w:r w:rsidR="000B7701">
        <w:rPr>
          <w:rFonts w:ascii="Arial" w:hAnsi="Arial" w:cs="Arial"/>
          <w:sz w:val="24"/>
          <w:szCs w:val="24"/>
        </w:rPr>
        <w:t xml:space="preserve"> learner</w:t>
      </w:r>
      <w:r w:rsidR="007E677F" w:rsidRPr="007E677F">
        <w:rPr>
          <w:rFonts w:ascii="Arial" w:hAnsi="Arial" w:cs="Arial"/>
          <w:sz w:val="24"/>
          <w:szCs w:val="24"/>
        </w:rPr>
        <w:t xml:space="preserve"> engagement.</w:t>
      </w:r>
      <w:r w:rsidR="00A80E7B">
        <w:rPr>
          <w:rFonts w:ascii="Arial" w:hAnsi="Arial" w:cs="Arial"/>
          <w:sz w:val="24"/>
          <w:szCs w:val="24"/>
        </w:rPr>
        <w:t xml:space="preserve"> </w:t>
      </w:r>
    </w:p>
    <w:p w14:paraId="4B0D643B" w14:textId="7C749E30" w:rsidR="006B2D72" w:rsidRDefault="004C4059" w:rsidP="00102D5A">
      <w:pPr>
        <w:spacing w:line="360" w:lineRule="auto"/>
        <w:jc w:val="both"/>
        <w:rPr>
          <w:rFonts w:ascii="Arial" w:hAnsi="Arial" w:cs="Arial"/>
          <w:sz w:val="24"/>
          <w:szCs w:val="24"/>
        </w:rPr>
      </w:pPr>
      <w:r>
        <w:rPr>
          <w:rFonts w:ascii="Arial" w:hAnsi="Arial" w:cs="Arial"/>
          <w:sz w:val="24"/>
          <w:szCs w:val="24"/>
        </w:rPr>
        <w:t>To avoid any misunderstanding, using c</w:t>
      </w:r>
      <w:r w:rsidR="00C75BA6" w:rsidRPr="00102D5A">
        <w:rPr>
          <w:rFonts w:ascii="Arial" w:hAnsi="Arial" w:cs="Arial"/>
          <w:sz w:val="24"/>
          <w:szCs w:val="24"/>
        </w:rPr>
        <w:t>lear l</w:t>
      </w:r>
      <w:r w:rsidR="00740364" w:rsidRPr="00102D5A">
        <w:rPr>
          <w:rFonts w:ascii="Arial" w:hAnsi="Arial" w:cs="Arial"/>
          <w:sz w:val="24"/>
          <w:szCs w:val="24"/>
        </w:rPr>
        <w:t xml:space="preserve">anguage is vital when promoting learner engagement and </w:t>
      </w:r>
      <w:r>
        <w:rPr>
          <w:rFonts w:ascii="Arial" w:hAnsi="Arial" w:cs="Arial"/>
          <w:sz w:val="24"/>
          <w:szCs w:val="24"/>
        </w:rPr>
        <w:t xml:space="preserve">managing </w:t>
      </w:r>
      <w:r w:rsidR="00740364" w:rsidRPr="00102D5A">
        <w:rPr>
          <w:rFonts w:ascii="Arial" w:hAnsi="Arial" w:cs="Arial"/>
          <w:sz w:val="24"/>
          <w:szCs w:val="24"/>
        </w:rPr>
        <w:t>behaviour in the classroom</w:t>
      </w:r>
      <w:r w:rsidR="00C75BA6" w:rsidRPr="00102D5A">
        <w:rPr>
          <w:rFonts w:ascii="Arial" w:hAnsi="Arial" w:cs="Arial"/>
          <w:sz w:val="24"/>
          <w:szCs w:val="24"/>
        </w:rPr>
        <w:t xml:space="preserve"> (Thom, </w:t>
      </w:r>
      <w:r w:rsidR="00703521">
        <w:rPr>
          <w:rFonts w:ascii="Arial" w:hAnsi="Arial" w:cs="Arial"/>
          <w:sz w:val="24"/>
          <w:szCs w:val="24"/>
        </w:rPr>
        <w:t>20</w:t>
      </w:r>
      <w:r w:rsidR="00C75BA6" w:rsidRPr="00102D5A">
        <w:rPr>
          <w:rFonts w:ascii="Arial" w:hAnsi="Arial" w:cs="Arial"/>
          <w:sz w:val="24"/>
          <w:szCs w:val="24"/>
        </w:rPr>
        <w:t>23)</w:t>
      </w:r>
      <w:r>
        <w:rPr>
          <w:rFonts w:ascii="Arial" w:hAnsi="Arial" w:cs="Arial"/>
          <w:sz w:val="24"/>
          <w:szCs w:val="24"/>
        </w:rPr>
        <w:t xml:space="preserve"> and</w:t>
      </w:r>
      <w:r w:rsidR="00DF082F" w:rsidRPr="00102D5A">
        <w:rPr>
          <w:rFonts w:ascii="Arial" w:hAnsi="Arial" w:cs="Arial"/>
          <w:sz w:val="24"/>
          <w:szCs w:val="24"/>
        </w:rPr>
        <w:t xml:space="preserve"> s</w:t>
      </w:r>
      <w:r w:rsidR="00740364" w:rsidRPr="00102D5A">
        <w:rPr>
          <w:rFonts w:ascii="Arial" w:hAnsi="Arial" w:cs="Arial"/>
          <w:sz w:val="24"/>
          <w:szCs w:val="24"/>
        </w:rPr>
        <w:t xml:space="preserve">etting clear expectations </w:t>
      </w:r>
      <w:r w:rsidR="00E93F4E">
        <w:rPr>
          <w:rFonts w:ascii="Arial" w:hAnsi="Arial" w:cs="Arial"/>
          <w:sz w:val="24"/>
          <w:szCs w:val="24"/>
        </w:rPr>
        <w:t xml:space="preserve">at the start of the session </w:t>
      </w:r>
      <w:r w:rsidR="00740364" w:rsidRPr="00102D5A">
        <w:rPr>
          <w:rFonts w:ascii="Arial" w:hAnsi="Arial" w:cs="Arial"/>
          <w:sz w:val="24"/>
          <w:szCs w:val="24"/>
        </w:rPr>
        <w:t>will promote a successful learning environment</w:t>
      </w:r>
      <w:r w:rsidR="00DF082F" w:rsidRPr="00102D5A">
        <w:rPr>
          <w:rFonts w:ascii="Arial" w:hAnsi="Arial" w:cs="Arial"/>
          <w:sz w:val="24"/>
          <w:szCs w:val="24"/>
        </w:rPr>
        <w:t xml:space="preserve"> </w:t>
      </w:r>
      <w:r w:rsidR="00D51569">
        <w:rPr>
          <w:rFonts w:ascii="Arial" w:hAnsi="Arial" w:cs="Arial"/>
          <w:sz w:val="24"/>
          <w:szCs w:val="24"/>
        </w:rPr>
        <w:t>(</w:t>
      </w:r>
      <w:r w:rsidR="00DF082F" w:rsidRPr="00102D5A">
        <w:rPr>
          <w:rFonts w:ascii="Arial" w:hAnsi="Arial" w:cs="Arial"/>
          <w:sz w:val="24"/>
          <w:szCs w:val="24"/>
        </w:rPr>
        <w:t>Reece and Walker</w:t>
      </w:r>
      <w:r w:rsidR="00C75BA6" w:rsidRPr="00102D5A">
        <w:rPr>
          <w:rFonts w:ascii="Arial" w:hAnsi="Arial" w:cs="Arial"/>
          <w:sz w:val="24"/>
          <w:szCs w:val="24"/>
        </w:rPr>
        <w:t xml:space="preserve"> </w:t>
      </w:r>
      <w:r w:rsidR="00DF082F" w:rsidRPr="00102D5A">
        <w:rPr>
          <w:rFonts w:ascii="Arial" w:hAnsi="Arial" w:cs="Arial"/>
          <w:sz w:val="24"/>
          <w:szCs w:val="24"/>
        </w:rPr>
        <w:t>2007)</w:t>
      </w:r>
      <w:r w:rsidR="00740364" w:rsidRPr="00102D5A">
        <w:rPr>
          <w:rFonts w:ascii="Arial" w:hAnsi="Arial" w:cs="Arial"/>
          <w:sz w:val="24"/>
          <w:szCs w:val="24"/>
        </w:rPr>
        <w:t xml:space="preserve">. </w:t>
      </w:r>
      <w:r w:rsidR="00133606" w:rsidRPr="00102D5A">
        <w:rPr>
          <w:rFonts w:ascii="Arial" w:hAnsi="Arial" w:cs="Arial"/>
          <w:sz w:val="24"/>
          <w:szCs w:val="24"/>
        </w:rPr>
        <w:t xml:space="preserve">This can be </w:t>
      </w:r>
      <w:r w:rsidR="00E93F4E">
        <w:rPr>
          <w:rFonts w:ascii="Arial" w:hAnsi="Arial" w:cs="Arial"/>
          <w:sz w:val="24"/>
          <w:szCs w:val="24"/>
        </w:rPr>
        <w:t>revisited</w:t>
      </w:r>
      <w:r w:rsidR="00133606" w:rsidRPr="00102D5A">
        <w:rPr>
          <w:rFonts w:ascii="Arial" w:hAnsi="Arial" w:cs="Arial"/>
          <w:sz w:val="24"/>
          <w:szCs w:val="24"/>
        </w:rPr>
        <w:t xml:space="preserve"> throughout</w:t>
      </w:r>
      <w:r w:rsidR="00D51569">
        <w:rPr>
          <w:rFonts w:ascii="Arial" w:hAnsi="Arial" w:cs="Arial"/>
          <w:sz w:val="24"/>
          <w:szCs w:val="24"/>
        </w:rPr>
        <w:t xml:space="preserve">; </w:t>
      </w:r>
      <w:r w:rsidR="00133606" w:rsidRPr="00102D5A">
        <w:rPr>
          <w:rFonts w:ascii="Arial" w:hAnsi="Arial" w:cs="Arial"/>
          <w:sz w:val="24"/>
          <w:szCs w:val="24"/>
        </w:rPr>
        <w:t>asking learners to contribute to it as a working document</w:t>
      </w:r>
      <w:r w:rsidR="00F915A0">
        <w:rPr>
          <w:rFonts w:ascii="Arial" w:hAnsi="Arial" w:cs="Arial"/>
          <w:sz w:val="24"/>
          <w:szCs w:val="24"/>
        </w:rPr>
        <w:t xml:space="preserve"> </w:t>
      </w:r>
      <w:r w:rsidR="00E93F4E">
        <w:rPr>
          <w:rFonts w:ascii="Arial" w:hAnsi="Arial" w:cs="Arial"/>
          <w:sz w:val="24"/>
          <w:szCs w:val="24"/>
        </w:rPr>
        <w:t>like</w:t>
      </w:r>
      <w:r w:rsidR="00F915A0">
        <w:rPr>
          <w:rFonts w:ascii="Arial" w:hAnsi="Arial" w:cs="Arial"/>
          <w:sz w:val="24"/>
          <w:szCs w:val="24"/>
        </w:rPr>
        <w:t xml:space="preserve"> a </w:t>
      </w:r>
      <w:r w:rsidR="007C5ABC">
        <w:rPr>
          <w:rFonts w:ascii="Arial" w:hAnsi="Arial" w:cs="Arial"/>
          <w:sz w:val="24"/>
          <w:szCs w:val="24"/>
        </w:rPr>
        <w:t>social contract (Curwin, Mendler and Mendler 2008</w:t>
      </w:r>
      <w:r w:rsidR="00703521">
        <w:rPr>
          <w:rFonts w:ascii="Arial" w:hAnsi="Arial" w:cs="Arial"/>
          <w:sz w:val="24"/>
          <w:szCs w:val="24"/>
        </w:rPr>
        <w:t xml:space="preserve">; </w:t>
      </w:r>
      <w:r w:rsidR="00FF01E9">
        <w:rPr>
          <w:rFonts w:ascii="Arial" w:hAnsi="Arial" w:cs="Arial"/>
          <w:sz w:val="24"/>
          <w:szCs w:val="24"/>
        </w:rPr>
        <w:t>Rennie, 2019</w:t>
      </w:r>
      <w:r w:rsidR="003E24FD">
        <w:rPr>
          <w:rFonts w:ascii="Arial" w:hAnsi="Arial" w:cs="Arial"/>
          <w:sz w:val="24"/>
          <w:szCs w:val="24"/>
        </w:rPr>
        <w:t>; Welsh Government, 2015</w:t>
      </w:r>
      <w:r w:rsidR="007C5ABC">
        <w:rPr>
          <w:rFonts w:ascii="Arial" w:hAnsi="Arial" w:cs="Arial"/>
          <w:sz w:val="24"/>
          <w:szCs w:val="24"/>
        </w:rPr>
        <w:t>)</w:t>
      </w:r>
      <w:r w:rsidR="00133606" w:rsidRPr="00102D5A">
        <w:rPr>
          <w:rFonts w:ascii="Arial" w:hAnsi="Arial" w:cs="Arial"/>
          <w:sz w:val="24"/>
          <w:szCs w:val="24"/>
        </w:rPr>
        <w:t xml:space="preserve">. </w:t>
      </w:r>
      <w:r w:rsidR="0033094D" w:rsidRPr="00102D5A">
        <w:rPr>
          <w:rFonts w:ascii="Arial" w:hAnsi="Arial" w:cs="Arial"/>
          <w:sz w:val="24"/>
          <w:szCs w:val="24"/>
        </w:rPr>
        <w:t xml:space="preserve">Zengaro and Zengaro (2022) </w:t>
      </w:r>
      <w:r w:rsidR="00E93F4E">
        <w:rPr>
          <w:rFonts w:ascii="Arial" w:hAnsi="Arial" w:cs="Arial"/>
          <w:sz w:val="24"/>
          <w:szCs w:val="24"/>
        </w:rPr>
        <w:t>agree</w:t>
      </w:r>
      <w:r w:rsidR="0033094D" w:rsidRPr="00102D5A">
        <w:rPr>
          <w:rFonts w:ascii="Arial" w:hAnsi="Arial" w:cs="Arial"/>
          <w:sz w:val="24"/>
          <w:szCs w:val="24"/>
        </w:rPr>
        <w:t xml:space="preserve"> communication and collaboration </w:t>
      </w:r>
      <w:r w:rsidR="009A4DBD">
        <w:rPr>
          <w:rFonts w:ascii="Arial" w:hAnsi="Arial" w:cs="Arial"/>
          <w:sz w:val="24"/>
          <w:szCs w:val="24"/>
        </w:rPr>
        <w:t>are</w:t>
      </w:r>
      <w:r w:rsidR="0033094D" w:rsidRPr="00102D5A">
        <w:rPr>
          <w:rFonts w:ascii="Arial" w:hAnsi="Arial" w:cs="Arial"/>
          <w:sz w:val="24"/>
          <w:szCs w:val="24"/>
        </w:rPr>
        <w:t xml:space="preserve"> key </w:t>
      </w:r>
      <w:r w:rsidR="009A4DBD">
        <w:rPr>
          <w:rFonts w:ascii="Arial" w:hAnsi="Arial" w:cs="Arial"/>
          <w:sz w:val="24"/>
          <w:szCs w:val="24"/>
        </w:rPr>
        <w:t>for</w:t>
      </w:r>
      <w:r w:rsidR="0033094D" w:rsidRPr="00102D5A">
        <w:rPr>
          <w:rFonts w:ascii="Arial" w:hAnsi="Arial" w:cs="Arial"/>
          <w:sz w:val="24"/>
          <w:szCs w:val="24"/>
        </w:rPr>
        <w:t xml:space="preserve"> effective classroom engagement. </w:t>
      </w:r>
      <w:r w:rsidR="00C75BA6" w:rsidRPr="00102D5A">
        <w:rPr>
          <w:rFonts w:ascii="Arial" w:hAnsi="Arial" w:cs="Arial"/>
          <w:sz w:val="24"/>
          <w:szCs w:val="24"/>
        </w:rPr>
        <w:t xml:space="preserve">However, when learners do not wish to engage and impact on the productivity of the session, </w:t>
      </w:r>
      <w:r w:rsidR="00DC5198">
        <w:rPr>
          <w:rFonts w:ascii="Arial" w:hAnsi="Arial" w:cs="Arial"/>
          <w:sz w:val="24"/>
          <w:szCs w:val="24"/>
        </w:rPr>
        <w:t xml:space="preserve">educators need to consider the ‘effectiveness of the teaching’ (K5, UKPSF, 2011) and promote ‘equal opportunity for all learners’ to engage (V2, UKPSF, 2011). </w:t>
      </w:r>
      <w:r w:rsidR="006B2D72">
        <w:rPr>
          <w:rFonts w:ascii="Arial" w:hAnsi="Arial" w:cs="Arial"/>
          <w:sz w:val="24"/>
          <w:szCs w:val="24"/>
        </w:rPr>
        <w:t>Wearing (2019 p.132) suggests that ‘clear outline of purpose’ of the lesson will reduce the unknown, create a safe space and manage disruptive behaviour.</w:t>
      </w:r>
      <w:r w:rsidR="00487AA7" w:rsidRPr="00102D5A">
        <w:rPr>
          <w:rFonts w:ascii="Arial" w:hAnsi="Arial" w:cs="Arial"/>
          <w:sz w:val="24"/>
          <w:szCs w:val="24"/>
        </w:rPr>
        <w:t xml:space="preserve"> </w:t>
      </w:r>
      <w:r w:rsidR="00BA162F">
        <w:rPr>
          <w:rFonts w:ascii="Arial" w:hAnsi="Arial" w:cs="Arial"/>
          <w:sz w:val="24"/>
          <w:szCs w:val="24"/>
        </w:rPr>
        <w:t>Welsh Government (201</w:t>
      </w:r>
      <w:r w:rsidR="008679F8">
        <w:rPr>
          <w:rFonts w:ascii="Arial" w:hAnsi="Arial" w:cs="Arial"/>
          <w:sz w:val="24"/>
          <w:szCs w:val="24"/>
        </w:rPr>
        <w:t>5</w:t>
      </w:r>
      <w:r w:rsidR="00BA162F">
        <w:rPr>
          <w:rFonts w:ascii="Arial" w:hAnsi="Arial" w:cs="Arial"/>
          <w:sz w:val="24"/>
          <w:szCs w:val="24"/>
        </w:rPr>
        <w:t xml:space="preserve">) </w:t>
      </w:r>
      <w:r w:rsidR="009C018F">
        <w:rPr>
          <w:rFonts w:ascii="Arial" w:hAnsi="Arial" w:cs="Arial"/>
          <w:sz w:val="24"/>
          <w:szCs w:val="24"/>
        </w:rPr>
        <w:t xml:space="preserve">agrees and </w:t>
      </w:r>
      <w:r w:rsidR="008E40CA">
        <w:rPr>
          <w:rFonts w:ascii="Arial" w:hAnsi="Arial" w:cs="Arial"/>
          <w:sz w:val="24"/>
          <w:szCs w:val="24"/>
        </w:rPr>
        <w:t>provides suggestions</w:t>
      </w:r>
      <w:r w:rsidR="008679F8">
        <w:rPr>
          <w:rFonts w:ascii="Arial" w:hAnsi="Arial" w:cs="Arial"/>
          <w:sz w:val="24"/>
          <w:szCs w:val="24"/>
        </w:rPr>
        <w:t xml:space="preserve"> for providers to manage disruptive behaviour in </w:t>
      </w:r>
      <w:r w:rsidR="003E24FD">
        <w:rPr>
          <w:rFonts w:ascii="Arial" w:hAnsi="Arial" w:cs="Arial"/>
          <w:sz w:val="24"/>
          <w:szCs w:val="24"/>
        </w:rPr>
        <w:t>PCET settings</w:t>
      </w:r>
      <w:r w:rsidR="008679F8">
        <w:rPr>
          <w:rFonts w:ascii="Arial" w:hAnsi="Arial" w:cs="Arial"/>
          <w:sz w:val="24"/>
          <w:szCs w:val="24"/>
        </w:rPr>
        <w:t xml:space="preserve">. </w:t>
      </w:r>
      <w:r w:rsidR="00FA572E">
        <w:rPr>
          <w:rFonts w:ascii="Arial" w:hAnsi="Arial" w:cs="Arial"/>
          <w:sz w:val="24"/>
          <w:szCs w:val="24"/>
        </w:rPr>
        <w:t>Moreover, the increase in online classes has brought challenges such as issues with learning spaces and technological trials. To maximise engagement and behaviours, Neuwith, Jović and Mukherji (2021) suggest cameras on, breakout rooms, polls, and discussion boards.</w:t>
      </w:r>
    </w:p>
    <w:p w14:paraId="1D4AFB89" w14:textId="04557499" w:rsidR="00740364" w:rsidRPr="00102D5A" w:rsidRDefault="00544548" w:rsidP="00102D5A">
      <w:pPr>
        <w:spacing w:line="360" w:lineRule="auto"/>
        <w:jc w:val="both"/>
        <w:rPr>
          <w:rFonts w:ascii="Arial" w:hAnsi="Arial" w:cs="Arial"/>
          <w:sz w:val="24"/>
          <w:szCs w:val="24"/>
        </w:rPr>
      </w:pPr>
      <w:r>
        <w:rPr>
          <w:rFonts w:ascii="Arial" w:hAnsi="Arial" w:cs="Arial"/>
          <w:sz w:val="24"/>
          <w:szCs w:val="24"/>
        </w:rPr>
        <w:t xml:space="preserve">If engagement and behaviour in the larger classroom proves to be problematic, </w:t>
      </w:r>
      <w:r w:rsidR="00DC5198">
        <w:rPr>
          <w:rFonts w:ascii="Arial" w:hAnsi="Arial" w:cs="Arial"/>
          <w:sz w:val="24"/>
          <w:szCs w:val="24"/>
        </w:rPr>
        <w:t xml:space="preserve">Teachers </w:t>
      </w:r>
      <w:r>
        <w:rPr>
          <w:rFonts w:ascii="Arial" w:hAnsi="Arial" w:cs="Arial"/>
          <w:sz w:val="24"/>
          <w:szCs w:val="24"/>
        </w:rPr>
        <w:t>may need to consider</w:t>
      </w:r>
      <w:r w:rsidR="00487AA7" w:rsidRPr="00102D5A">
        <w:rPr>
          <w:rFonts w:ascii="Arial" w:hAnsi="Arial" w:cs="Arial"/>
          <w:sz w:val="24"/>
          <w:szCs w:val="24"/>
        </w:rPr>
        <w:t xml:space="preserve"> </w:t>
      </w:r>
      <w:r w:rsidR="006B2D72">
        <w:rPr>
          <w:rFonts w:ascii="Arial" w:hAnsi="Arial" w:cs="Arial"/>
          <w:sz w:val="24"/>
          <w:szCs w:val="24"/>
        </w:rPr>
        <w:t>Tr</w:t>
      </w:r>
      <w:r w:rsidR="00487AA7" w:rsidRPr="00102D5A">
        <w:rPr>
          <w:rFonts w:ascii="Arial" w:hAnsi="Arial" w:cs="Arial"/>
          <w:sz w:val="24"/>
          <w:szCs w:val="24"/>
        </w:rPr>
        <w:t xml:space="preserve">ansactional </w:t>
      </w:r>
      <w:r w:rsidR="006B2D72">
        <w:rPr>
          <w:rFonts w:ascii="Arial" w:hAnsi="Arial" w:cs="Arial"/>
          <w:sz w:val="24"/>
          <w:szCs w:val="24"/>
        </w:rPr>
        <w:t>A</w:t>
      </w:r>
      <w:r w:rsidR="00487AA7" w:rsidRPr="00102D5A">
        <w:rPr>
          <w:rFonts w:ascii="Arial" w:hAnsi="Arial" w:cs="Arial"/>
          <w:sz w:val="24"/>
          <w:szCs w:val="24"/>
        </w:rPr>
        <w:t>nalysis</w:t>
      </w:r>
      <w:r w:rsidR="00DC5198">
        <w:rPr>
          <w:rFonts w:ascii="Arial" w:hAnsi="Arial" w:cs="Arial"/>
          <w:sz w:val="24"/>
          <w:szCs w:val="24"/>
        </w:rPr>
        <w:t xml:space="preserve"> (</w:t>
      </w:r>
      <w:r w:rsidR="00960B00">
        <w:rPr>
          <w:rFonts w:ascii="Arial" w:hAnsi="Arial" w:cs="Arial"/>
          <w:sz w:val="24"/>
          <w:szCs w:val="24"/>
        </w:rPr>
        <w:t>Berne, 1978</w:t>
      </w:r>
      <w:r w:rsidR="00DC5198">
        <w:rPr>
          <w:rFonts w:ascii="Arial" w:hAnsi="Arial" w:cs="Arial"/>
          <w:sz w:val="24"/>
          <w:szCs w:val="24"/>
        </w:rPr>
        <w:t>)</w:t>
      </w:r>
      <w:r w:rsidR="00487AA7" w:rsidRPr="00102D5A">
        <w:rPr>
          <w:rFonts w:ascii="Arial" w:hAnsi="Arial" w:cs="Arial"/>
          <w:sz w:val="24"/>
          <w:szCs w:val="24"/>
        </w:rPr>
        <w:t>,</w:t>
      </w:r>
      <w:r>
        <w:rPr>
          <w:rFonts w:ascii="Arial" w:hAnsi="Arial" w:cs="Arial"/>
          <w:sz w:val="24"/>
          <w:szCs w:val="24"/>
        </w:rPr>
        <w:t xml:space="preserve"> by</w:t>
      </w:r>
      <w:r w:rsidR="00487AA7" w:rsidRPr="00102D5A">
        <w:rPr>
          <w:rFonts w:ascii="Arial" w:hAnsi="Arial" w:cs="Arial"/>
          <w:sz w:val="24"/>
          <w:szCs w:val="24"/>
        </w:rPr>
        <w:t xml:space="preserve"> utilis</w:t>
      </w:r>
      <w:r>
        <w:rPr>
          <w:rFonts w:ascii="Arial" w:hAnsi="Arial" w:cs="Arial"/>
          <w:sz w:val="24"/>
          <w:szCs w:val="24"/>
        </w:rPr>
        <w:t>ing</w:t>
      </w:r>
      <w:r w:rsidR="00487AA7" w:rsidRPr="00102D5A">
        <w:rPr>
          <w:rFonts w:ascii="Arial" w:hAnsi="Arial" w:cs="Arial"/>
          <w:sz w:val="24"/>
          <w:szCs w:val="24"/>
        </w:rPr>
        <w:t xml:space="preserve"> a </w:t>
      </w:r>
      <w:r>
        <w:rPr>
          <w:rFonts w:ascii="Arial" w:hAnsi="Arial" w:cs="Arial"/>
          <w:sz w:val="24"/>
          <w:szCs w:val="24"/>
        </w:rPr>
        <w:t>‘</w:t>
      </w:r>
      <w:r w:rsidR="00487AA7" w:rsidRPr="00102D5A">
        <w:rPr>
          <w:rFonts w:ascii="Arial" w:hAnsi="Arial" w:cs="Arial"/>
          <w:sz w:val="24"/>
          <w:szCs w:val="24"/>
        </w:rPr>
        <w:t>parent to child</w:t>
      </w:r>
      <w:r>
        <w:rPr>
          <w:rFonts w:ascii="Arial" w:hAnsi="Arial" w:cs="Arial"/>
          <w:sz w:val="24"/>
          <w:szCs w:val="24"/>
        </w:rPr>
        <w:t>’</w:t>
      </w:r>
      <w:r w:rsidR="00487AA7" w:rsidRPr="00102D5A">
        <w:rPr>
          <w:rFonts w:ascii="Arial" w:hAnsi="Arial" w:cs="Arial"/>
          <w:sz w:val="24"/>
          <w:szCs w:val="24"/>
        </w:rPr>
        <w:t xml:space="preserve"> style of conversation before ideally re-establishing adult to adult conversation</w:t>
      </w:r>
      <w:r w:rsidR="00960B00">
        <w:rPr>
          <w:rFonts w:ascii="Arial" w:hAnsi="Arial" w:cs="Arial"/>
          <w:sz w:val="24"/>
          <w:szCs w:val="24"/>
        </w:rPr>
        <w:t>s</w:t>
      </w:r>
      <w:r w:rsidR="00487AA7" w:rsidRPr="00102D5A">
        <w:rPr>
          <w:rFonts w:ascii="Arial" w:hAnsi="Arial" w:cs="Arial"/>
          <w:sz w:val="24"/>
          <w:szCs w:val="24"/>
        </w:rPr>
        <w:t xml:space="preserve">.  </w:t>
      </w:r>
      <w:r w:rsidR="004C4059">
        <w:rPr>
          <w:rFonts w:ascii="Arial" w:hAnsi="Arial" w:cs="Arial"/>
          <w:sz w:val="24"/>
          <w:szCs w:val="24"/>
        </w:rPr>
        <w:t>Furthermore, s</w:t>
      </w:r>
      <w:r w:rsidR="00487AA7" w:rsidRPr="00102D5A">
        <w:rPr>
          <w:rFonts w:ascii="Arial" w:hAnsi="Arial" w:cs="Arial"/>
          <w:sz w:val="24"/>
          <w:szCs w:val="24"/>
        </w:rPr>
        <w:t>tudent</w:t>
      </w:r>
      <w:r w:rsidR="00960B00">
        <w:rPr>
          <w:rFonts w:ascii="Arial" w:hAnsi="Arial" w:cs="Arial"/>
          <w:sz w:val="24"/>
          <w:szCs w:val="24"/>
        </w:rPr>
        <w:t>s</w:t>
      </w:r>
      <w:r w:rsidR="00487AA7" w:rsidRPr="00102D5A">
        <w:rPr>
          <w:rFonts w:ascii="Arial" w:hAnsi="Arial" w:cs="Arial"/>
          <w:sz w:val="24"/>
          <w:szCs w:val="24"/>
        </w:rPr>
        <w:t xml:space="preserve"> may benefit from </w:t>
      </w:r>
      <w:r w:rsidR="00793882" w:rsidRPr="00102D5A">
        <w:rPr>
          <w:rFonts w:ascii="Arial" w:hAnsi="Arial" w:cs="Arial"/>
          <w:sz w:val="24"/>
          <w:szCs w:val="24"/>
        </w:rPr>
        <w:t>one-to-one</w:t>
      </w:r>
      <w:r w:rsidR="00487AA7" w:rsidRPr="00102D5A">
        <w:rPr>
          <w:rFonts w:ascii="Arial" w:hAnsi="Arial" w:cs="Arial"/>
          <w:sz w:val="24"/>
          <w:szCs w:val="24"/>
        </w:rPr>
        <w:t xml:space="preserve"> support such as mentoring or coaching. </w:t>
      </w:r>
      <w:r w:rsidR="00AA5039" w:rsidRPr="00102D5A">
        <w:rPr>
          <w:rFonts w:ascii="Arial" w:hAnsi="Arial" w:cs="Arial"/>
          <w:sz w:val="24"/>
          <w:szCs w:val="24"/>
        </w:rPr>
        <w:t>Cox, Bachkirova,</w:t>
      </w:r>
      <w:r w:rsidR="00753CBF">
        <w:rPr>
          <w:rFonts w:ascii="Arial" w:hAnsi="Arial" w:cs="Arial"/>
          <w:sz w:val="24"/>
          <w:szCs w:val="24"/>
        </w:rPr>
        <w:t xml:space="preserve"> </w:t>
      </w:r>
      <w:r w:rsidR="00753CBF" w:rsidRPr="009A4DBD">
        <w:rPr>
          <w:rFonts w:ascii="Arial" w:hAnsi="Arial" w:cs="Arial"/>
          <w:sz w:val="24"/>
          <w:szCs w:val="24"/>
        </w:rPr>
        <w:t>and</w:t>
      </w:r>
      <w:r w:rsidR="00AA5039" w:rsidRPr="009A4DBD">
        <w:rPr>
          <w:rFonts w:ascii="Arial" w:hAnsi="Arial" w:cs="Arial"/>
          <w:sz w:val="24"/>
          <w:szCs w:val="24"/>
        </w:rPr>
        <w:t xml:space="preserve"> </w:t>
      </w:r>
      <w:r w:rsidR="00AA5039" w:rsidRPr="00102D5A">
        <w:rPr>
          <w:rFonts w:ascii="Arial" w:hAnsi="Arial" w:cs="Arial"/>
          <w:sz w:val="24"/>
          <w:szCs w:val="24"/>
        </w:rPr>
        <w:t xml:space="preserve">Clutterbuck (2018) </w:t>
      </w:r>
      <w:r w:rsidR="006B2D72">
        <w:rPr>
          <w:rFonts w:ascii="Arial" w:hAnsi="Arial" w:cs="Arial"/>
          <w:sz w:val="24"/>
          <w:szCs w:val="24"/>
        </w:rPr>
        <w:t xml:space="preserve">suggest the success </w:t>
      </w:r>
      <w:r w:rsidR="006B2D72">
        <w:rPr>
          <w:rFonts w:ascii="Arial" w:hAnsi="Arial" w:cs="Arial"/>
          <w:sz w:val="24"/>
          <w:szCs w:val="24"/>
        </w:rPr>
        <w:lastRenderedPageBreak/>
        <w:t>of this relies on learner’s wil</w:t>
      </w:r>
      <w:r w:rsidR="000C695D">
        <w:rPr>
          <w:rFonts w:ascii="Arial" w:hAnsi="Arial" w:cs="Arial"/>
          <w:sz w:val="24"/>
          <w:szCs w:val="24"/>
        </w:rPr>
        <w:t>lingn</w:t>
      </w:r>
      <w:r w:rsidR="006B2D72">
        <w:rPr>
          <w:rFonts w:ascii="Arial" w:hAnsi="Arial" w:cs="Arial"/>
          <w:sz w:val="24"/>
          <w:szCs w:val="24"/>
        </w:rPr>
        <w:t>ess to engage</w:t>
      </w:r>
      <w:r w:rsidR="00AA5039" w:rsidRPr="00102D5A">
        <w:rPr>
          <w:rFonts w:ascii="Arial" w:hAnsi="Arial" w:cs="Arial"/>
          <w:sz w:val="24"/>
          <w:szCs w:val="24"/>
        </w:rPr>
        <w:t xml:space="preserve">. </w:t>
      </w:r>
      <w:r w:rsidR="00EB1BEE">
        <w:rPr>
          <w:rFonts w:ascii="Arial" w:hAnsi="Arial" w:cs="Arial"/>
          <w:sz w:val="24"/>
          <w:szCs w:val="24"/>
        </w:rPr>
        <w:t>PCET</w:t>
      </w:r>
      <w:r w:rsidR="00AA5039" w:rsidRPr="00102D5A">
        <w:rPr>
          <w:rFonts w:ascii="Arial" w:hAnsi="Arial" w:cs="Arial"/>
          <w:sz w:val="24"/>
          <w:szCs w:val="24"/>
        </w:rPr>
        <w:t xml:space="preserve"> educators, therefore, need to help learners identify a ‘deeper need’ that leads to sustained change</w:t>
      </w:r>
      <w:r w:rsidR="003E2CF7">
        <w:rPr>
          <w:rFonts w:ascii="Arial" w:hAnsi="Arial" w:cs="Arial"/>
          <w:sz w:val="24"/>
          <w:szCs w:val="24"/>
        </w:rPr>
        <w:t>s</w:t>
      </w:r>
      <w:r w:rsidR="00AA5039" w:rsidRPr="00102D5A">
        <w:rPr>
          <w:rFonts w:ascii="Arial" w:hAnsi="Arial" w:cs="Arial"/>
          <w:sz w:val="24"/>
          <w:szCs w:val="24"/>
        </w:rPr>
        <w:t>.</w:t>
      </w:r>
    </w:p>
    <w:p w14:paraId="47B02980" w14:textId="5CED8C45" w:rsidR="009A1623" w:rsidRDefault="00133606" w:rsidP="00102D5A">
      <w:pPr>
        <w:spacing w:line="360" w:lineRule="auto"/>
        <w:jc w:val="both"/>
        <w:rPr>
          <w:rFonts w:ascii="Arial" w:hAnsi="Arial" w:cs="Arial"/>
          <w:sz w:val="24"/>
          <w:szCs w:val="24"/>
        </w:rPr>
      </w:pPr>
      <w:r w:rsidRPr="00102D5A">
        <w:rPr>
          <w:rFonts w:ascii="Arial" w:hAnsi="Arial" w:cs="Arial"/>
          <w:sz w:val="24"/>
          <w:szCs w:val="24"/>
        </w:rPr>
        <w:t>In conclusion, educators need to know why</w:t>
      </w:r>
      <w:r w:rsidR="00313EE4">
        <w:rPr>
          <w:rFonts w:ascii="Arial" w:hAnsi="Arial" w:cs="Arial"/>
          <w:sz w:val="24"/>
          <w:szCs w:val="24"/>
        </w:rPr>
        <w:t xml:space="preserve"> learner engagement and behaviour management is significant in</w:t>
      </w:r>
      <w:r w:rsidRPr="00102D5A">
        <w:rPr>
          <w:rFonts w:ascii="Arial" w:hAnsi="Arial" w:cs="Arial"/>
          <w:sz w:val="24"/>
          <w:szCs w:val="24"/>
        </w:rPr>
        <w:t xml:space="preserve"> education</w:t>
      </w:r>
      <w:r w:rsidR="00313EE4">
        <w:rPr>
          <w:rFonts w:ascii="Arial" w:hAnsi="Arial" w:cs="Arial"/>
          <w:sz w:val="24"/>
          <w:szCs w:val="24"/>
        </w:rPr>
        <w:t>,</w:t>
      </w:r>
      <w:r w:rsidRPr="00102D5A">
        <w:rPr>
          <w:rFonts w:ascii="Arial" w:hAnsi="Arial" w:cs="Arial"/>
          <w:sz w:val="24"/>
          <w:szCs w:val="24"/>
        </w:rPr>
        <w:t xml:space="preserve"> </w:t>
      </w:r>
      <w:r w:rsidR="00DC5198">
        <w:rPr>
          <w:rFonts w:ascii="Arial" w:hAnsi="Arial" w:cs="Arial"/>
          <w:sz w:val="24"/>
          <w:szCs w:val="24"/>
        </w:rPr>
        <w:t>which includes supporting learners to</w:t>
      </w:r>
      <w:r w:rsidRPr="00102D5A">
        <w:rPr>
          <w:rFonts w:ascii="Arial" w:hAnsi="Arial" w:cs="Arial"/>
          <w:sz w:val="24"/>
          <w:szCs w:val="24"/>
        </w:rPr>
        <w:t xml:space="preserve"> </w:t>
      </w:r>
      <w:r w:rsidR="004C4059">
        <w:rPr>
          <w:rFonts w:ascii="Arial" w:hAnsi="Arial" w:cs="Arial"/>
          <w:sz w:val="24"/>
          <w:szCs w:val="24"/>
        </w:rPr>
        <w:t xml:space="preserve">feel safe, </w:t>
      </w:r>
      <w:r w:rsidRPr="00102D5A">
        <w:rPr>
          <w:rFonts w:ascii="Arial" w:hAnsi="Arial" w:cs="Arial"/>
          <w:sz w:val="24"/>
          <w:szCs w:val="24"/>
        </w:rPr>
        <w:t>achie</w:t>
      </w:r>
      <w:r w:rsidR="00DC5198">
        <w:rPr>
          <w:rFonts w:ascii="Arial" w:hAnsi="Arial" w:cs="Arial"/>
          <w:sz w:val="24"/>
          <w:szCs w:val="24"/>
        </w:rPr>
        <w:t xml:space="preserve">ve </w:t>
      </w:r>
      <w:r w:rsidRPr="00102D5A">
        <w:rPr>
          <w:rFonts w:ascii="Arial" w:hAnsi="Arial" w:cs="Arial"/>
          <w:sz w:val="24"/>
          <w:szCs w:val="24"/>
        </w:rPr>
        <w:t>good outcomes</w:t>
      </w:r>
      <w:r w:rsidR="00DC5198">
        <w:rPr>
          <w:rFonts w:ascii="Arial" w:hAnsi="Arial" w:cs="Arial"/>
          <w:sz w:val="24"/>
          <w:szCs w:val="24"/>
        </w:rPr>
        <w:t xml:space="preserve">, </w:t>
      </w:r>
      <w:r w:rsidRPr="00102D5A">
        <w:rPr>
          <w:rFonts w:ascii="Arial" w:hAnsi="Arial" w:cs="Arial"/>
          <w:sz w:val="24"/>
          <w:szCs w:val="24"/>
        </w:rPr>
        <w:t>and as a legislative requirement</w:t>
      </w:r>
      <w:r w:rsidR="00DC5198">
        <w:rPr>
          <w:rFonts w:ascii="Arial" w:hAnsi="Arial" w:cs="Arial"/>
          <w:sz w:val="24"/>
          <w:szCs w:val="24"/>
        </w:rPr>
        <w:t xml:space="preserve">. </w:t>
      </w:r>
      <w:r w:rsidRPr="00102D5A">
        <w:rPr>
          <w:rFonts w:ascii="Arial" w:hAnsi="Arial" w:cs="Arial"/>
          <w:sz w:val="24"/>
          <w:szCs w:val="24"/>
        </w:rPr>
        <w:t>Motivation varies</w:t>
      </w:r>
      <w:r w:rsidR="009A4DBD">
        <w:rPr>
          <w:rFonts w:ascii="Arial" w:hAnsi="Arial" w:cs="Arial"/>
          <w:sz w:val="24"/>
          <w:szCs w:val="24"/>
        </w:rPr>
        <w:t xml:space="preserve"> between</w:t>
      </w:r>
      <w:r w:rsidRPr="00102D5A">
        <w:rPr>
          <w:rFonts w:ascii="Arial" w:hAnsi="Arial" w:cs="Arial"/>
          <w:sz w:val="24"/>
          <w:szCs w:val="24"/>
        </w:rPr>
        <w:t xml:space="preserve"> </w:t>
      </w:r>
      <w:r w:rsidR="009A4DBD">
        <w:rPr>
          <w:rFonts w:ascii="Arial" w:hAnsi="Arial" w:cs="Arial"/>
          <w:sz w:val="24"/>
          <w:szCs w:val="24"/>
        </w:rPr>
        <w:t>learners</w:t>
      </w:r>
      <w:r w:rsidR="00910988">
        <w:rPr>
          <w:rFonts w:ascii="Arial" w:hAnsi="Arial" w:cs="Arial"/>
          <w:sz w:val="24"/>
          <w:szCs w:val="24"/>
        </w:rPr>
        <w:t>,</w:t>
      </w:r>
      <w:r w:rsidR="00DC5198">
        <w:rPr>
          <w:rFonts w:ascii="Arial" w:hAnsi="Arial" w:cs="Arial"/>
          <w:sz w:val="24"/>
          <w:szCs w:val="24"/>
        </w:rPr>
        <w:t xml:space="preserve"> and e</w:t>
      </w:r>
      <w:r w:rsidRPr="00102D5A">
        <w:rPr>
          <w:rFonts w:ascii="Arial" w:hAnsi="Arial" w:cs="Arial"/>
          <w:sz w:val="24"/>
          <w:szCs w:val="24"/>
        </w:rPr>
        <w:t xml:space="preserve">ducators </w:t>
      </w:r>
      <w:r w:rsidR="00313EE4">
        <w:rPr>
          <w:rFonts w:ascii="Arial" w:hAnsi="Arial" w:cs="Arial"/>
          <w:sz w:val="24"/>
          <w:szCs w:val="24"/>
        </w:rPr>
        <w:t>would benefit from</w:t>
      </w:r>
      <w:r w:rsidR="00B90AE5">
        <w:rPr>
          <w:rFonts w:ascii="Arial" w:hAnsi="Arial" w:cs="Arial"/>
          <w:sz w:val="24"/>
          <w:szCs w:val="24"/>
        </w:rPr>
        <w:t xml:space="preserve"> consider</w:t>
      </w:r>
      <w:r w:rsidR="00313EE4">
        <w:rPr>
          <w:rFonts w:ascii="Arial" w:hAnsi="Arial" w:cs="Arial"/>
          <w:sz w:val="24"/>
          <w:szCs w:val="24"/>
        </w:rPr>
        <w:t>ing</w:t>
      </w:r>
      <w:r w:rsidR="00B90AE5">
        <w:rPr>
          <w:rFonts w:ascii="Arial" w:hAnsi="Arial" w:cs="Arial"/>
          <w:sz w:val="24"/>
          <w:szCs w:val="24"/>
        </w:rPr>
        <w:t xml:space="preserve"> </w:t>
      </w:r>
      <w:r w:rsidR="004C4059">
        <w:rPr>
          <w:rFonts w:ascii="Arial" w:hAnsi="Arial" w:cs="Arial"/>
          <w:sz w:val="24"/>
          <w:szCs w:val="24"/>
        </w:rPr>
        <w:t>how this can</w:t>
      </w:r>
      <w:r w:rsidRPr="00102D5A">
        <w:rPr>
          <w:rFonts w:ascii="Arial" w:hAnsi="Arial" w:cs="Arial"/>
          <w:sz w:val="24"/>
          <w:szCs w:val="24"/>
        </w:rPr>
        <w:t xml:space="preserve"> </w:t>
      </w:r>
      <w:r w:rsidR="00B90AE5">
        <w:rPr>
          <w:rFonts w:ascii="Arial" w:hAnsi="Arial" w:cs="Arial"/>
          <w:sz w:val="24"/>
          <w:szCs w:val="24"/>
        </w:rPr>
        <w:t>impact</w:t>
      </w:r>
      <w:r w:rsidR="004C4059">
        <w:rPr>
          <w:rFonts w:ascii="Arial" w:hAnsi="Arial" w:cs="Arial"/>
          <w:sz w:val="24"/>
          <w:szCs w:val="24"/>
        </w:rPr>
        <w:t xml:space="preserve"> </w:t>
      </w:r>
      <w:r w:rsidR="00B90AE5">
        <w:rPr>
          <w:rFonts w:ascii="Arial" w:hAnsi="Arial" w:cs="Arial"/>
          <w:sz w:val="24"/>
          <w:szCs w:val="24"/>
        </w:rPr>
        <w:t>on</w:t>
      </w:r>
      <w:r w:rsidR="00960B00">
        <w:rPr>
          <w:rFonts w:ascii="Arial" w:hAnsi="Arial" w:cs="Arial"/>
          <w:sz w:val="24"/>
          <w:szCs w:val="24"/>
        </w:rPr>
        <w:t xml:space="preserve"> </w:t>
      </w:r>
      <w:r w:rsidR="00B90AE5">
        <w:rPr>
          <w:rFonts w:ascii="Arial" w:hAnsi="Arial" w:cs="Arial"/>
          <w:sz w:val="24"/>
          <w:szCs w:val="24"/>
        </w:rPr>
        <w:t>learner behaviour and engagement</w:t>
      </w:r>
      <w:r w:rsidRPr="00102D5A">
        <w:rPr>
          <w:rFonts w:ascii="Arial" w:hAnsi="Arial" w:cs="Arial"/>
          <w:sz w:val="24"/>
          <w:szCs w:val="24"/>
        </w:rPr>
        <w:t xml:space="preserve">. </w:t>
      </w:r>
      <w:r w:rsidR="009A4DBD">
        <w:rPr>
          <w:rFonts w:ascii="Arial" w:hAnsi="Arial" w:cs="Arial"/>
          <w:sz w:val="24"/>
          <w:szCs w:val="24"/>
        </w:rPr>
        <w:t>T</w:t>
      </w:r>
      <w:r w:rsidR="00313EE4">
        <w:rPr>
          <w:rFonts w:ascii="Arial" w:hAnsi="Arial" w:cs="Arial"/>
          <w:sz w:val="24"/>
          <w:szCs w:val="24"/>
        </w:rPr>
        <w:t>here</w:t>
      </w:r>
      <w:r w:rsidRPr="00102D5A">
        <w:rPr>
          <w:rFonts w:ascii="Arial" w:hAnsi="Arial" w:cs="Arial"/>
          <w:sz w:val="24"/>
          <w:szCs w:val="24"/>
        </w:rPr>
        <w:t xml:space="preserve"> are a range of theories</w:t>
      </w:r>
      <w:r w:rsidR="00D51569">
        <w:rPr>
          <w:rFonts w:ascii="Arial" w:hAnsi="Arial" w:cs="Arial"/>
          <w:sz w:val="24"/>
          <w:szCs w:val="24"/>
        </w:rPr>
        <w:t xml:space="preserve"> </w:t>
      </w:r>
      <w:r w:rsidRPr="00102D5A">
        <w:rPr>
          <w:rFonts w:ascii="Arial" w:hAnsi="Arial" w:cs="Arial"/>
          <w:sz w:val="24"/>
          <w:szCs w:val="24"/>
        </w:rPr>
        <w:t xml:space="preserve">that suggest </w:t>
      </w:r>
      <w:r w:rsidR="00487AA7" w:rsidRPr="00102D5A">
        <w:rPr>
          <w:rFonts w:ascii="Arial" w:hAnsi="Arial" w:cs="Arial"/>
          <w:sz w:val="24"/>
          <w:szCs w:val="24"/>
        </w:rPr>
        <w:t>how</w:t>
      </w:r>
      <w:r w:rsidRPr="00102D5A">
        <w:rPr>
          <w:rFonts w:ascii="Arial" w:hAnsi="Arial" w:cs="Arial"/>
          <w:sz w:val="24"/>
          <w:szCs w:val="24"/>
        </w:rPr>
        <w:t xml:space="preserve"> strategies </w:t>
      </w:r>
      <w:r w:rsidR="00EF7B8F">
        <w:rPr>
          <w:rFonts w:ascii="Arial" w:hAnsi="Arial" w:cs="Arial"/>
          <w:sz w:val="24"/>
          <w:szCs w:val="24"/>
        </w:rPr>
        <w:t>can</w:t>
      </w:r>
      <w:r w:rsidR="00313EE4">
        <w:rPr>
          <w:rFonts w:ascii="Arial" w:hAnsi="Arial" w:cs="Arial"/>
          <w:sz w:val="24"/>
          <w:szCs w:val="24"/>
        </w:rPr>
        <w:t xml:space="preserve"> be utilised </w:t>
      </w:r>
      <w:r w:rsidR="00EF7B8F">
        <w:rPr>
          <w:rFonts w:ascii="Arial" w:hAnsi="Arial" w:cs="Arial"/>
          <w:sz w:val="24"/>
          <w:szCs w:val="24"/>
        </w:rPr>
        <w:t>to promote</w:t>
      </w:r>
      <w:r w:rsidRPr="00102D5A">
        <w:rPr>
          <w:rFonts w:ascii="Arial" w:hAnsi="Arial" w:cs="Arial"/>
          <w:sz w:val="24"/>
          <w:szCs w:val="24"/>
        </w:rPr>
        <w:t xml:space="preserve"> engagement</w:t>
      </w:r>
      <w:r w:rsidR="00DC5198">
        <w:rPr>
          <w:rFonts w:ascii="Arial" w:hAnsi="Arial" w:cs="Arial"/>
          <w:sz w:val="24"/>
          <w:szCs w:val="24"/>
        </w:rPr>
        <w:t xml:space="preserve"> and managing behaviour</w:t>
      </w:r>
      <w:r w:rsidRPr="00102D5A">
        <w:rPr>
          <w:rFonts w:ascii="Arial" w:hAnsi="Arial" w:cs="Arial"/>
          <w:sz w:val="24"/>
          <w:szCs w:val="24"/>
        </w:rPr>
        <w:t xml:space="preserve"> for successful learning</w:t>
      </w:r>
      <w:r w:rsidR="00EA36B0">
        <w:rPr>
          <w:rFonts w:ascii="Arial" w:hAnsi="Arial" w:cs="Arial"/>
          <w:sz w:val="24"/>
          <w:szCs w:val="24"/>
        </w:rPr>
        <w:t xml:space="preserve"> in the </w:t>
      </w:r>
      <w:r w:rsidR="00EB1BEE">
        <w:rPr>
          <w:rFonts w:ascii="Arial" w:hAnsi="Arial" w:cs="Arial"/>
          <w:sz w:val="24"/>
          <w:szCs w:val="24"/>
        </w:rPr>
        <w:t>PCET</w:t>
      </w:r>
      <w:r w:rsidR="00EA36B0">
        <w:rPr>
          <w:rFonts w:ascii="Arial" w:hAnsi="Arial" w:cs="Arial"/>
          <w:sz w:val="24"/>
          <w:szCs w:val="24"/>
        </w:rPr>
        <w:t xml:space="preserve"> setting</w:t>
      </w:r>
      <w:r w:rsidR="009A4DBD">
        <w:rPr>
          <w:rFonts w:ascii="Arial" w:hAnsi="Arial" w:cs="Arial"/>
          <w:sz w:val="24"/>
          <w:szCs w:val="24"/>
        </w:rPr>
        <w:t xml:space="preserve">, with some more effective than others. </w:t>
      </w:r>
      <w:r w:rsidR="008863A2">
        <w:rPr>
          <w:rFonts w:ascii="Arial" w:hAnsi="Arial" w:cs="Arial"/>
          <w:sz w:val="24"/>
          <w:szCs w:val="24"/>
        </w:rPr>
        <w:t xml:space="preserve">Educators need to discern what aligns with their values, teaching style and specifically the needs of the learners. </w:t>
      </w:r>
    </w:p>
    <w:p w14:paraId="645B2E3B" w14:textId="2F22D4A1" w:rsidR="00133606" w:rsidRPr="00102D5A" w:rsidRDefault="002427B4" w:rsidP="00102D5A">
      <w:pPr>
        <w:spacing w:line="360" w:lineRule="auto"/>
        <w:jc w:val="both"/>
        <w:rPr>
          <w:rFonts w:ascii="Arial" w:hAnsi="Arial" w:cs="Arial"/>
          <w:sz w:val="24"/>
          <w:szCs w:val="24"/>
        </w:rPr>
      </w:pPr>
      <w:r w:rsidRPr="00102D5A">
        <w:rPr>
          <w:rFonts w:ascii="Arial" w:hAnsi="Arial" w:cs="Arial"/>
          <w:sz w:val="24"/>
          <w:szCs w:val="24"/>
        </w:rPr>
        <w:t xml:space="preserve">Part 2 </w:t>
      </w:r>
    </w:p>
    <w:p w14:paraId="61823421" w14:textId="702C3292" w:rsidR="009A1623" w:rsidRPr="00102D5A" w:rsidRDefault="00133606" w:rsidP="00102D5A">
      <w:pPr>
        <w:spacing w:line="360" w:lineRule="auto"/>
        <w:jc w:val="both"/>
        <w:rPr>
          <w:rFonts w:ascii="Arial" w:hAnsi="Arial" w:cs="Arial"/>
          <w:sz w:val="24"/>
          <w:szCs w:val="24"/>
        </w:rPr>
      </w:pPr>
      <w:r w:rsidRPr="00102D5A">
        <w:rPr>
          <w:rFonts w:ascii="Arial" w:hAnsi="Arial" w:cs="Arial"/>
          <w:sz w:val="24"/>
          <w:szCs w:val="24"/>
        </w:rPr>
        <w:t>To answer this part of the assignment, I will</w:t>
      </w:r>
      <w:r w:rsidR="00114304" w:rsidRPr="00102D5A">
        <w:rPr>
          <w:rFonts w:ascii="Arial" w:hAnsi="Arial" w:cs="Arial"/>
          <w:sz w:val="24"/>
          <w:szCs w:val="24"/>
        </w:rPr>
        <w:t xml:space="preserve"> follow</w:t>
      </w:r>
      <w:r w:rsidRPr="00102D5A">
        <w:rPr>
          <w:rFonts w:ascii="Arial" w:hAnsi="Arial" w:cs="Arial"/>
          <w:sz w:val="24"/>
          <w:szCs w:val="24"/>
        </w:rPr>
        <w:t xml:space="preserve"> </w:t>
      </w:r>
      <w:r w:rsidR="00B4108C" w:rsidRPr="00102D5A">
        <w:rPr>
          <w:rFonts w:ascii="Arial" w:hAnsi="Arial" w:cs="Arial"/>
          <w:sz w:val="24"/>
          <w:szCs w:val="24"/>
        </w:rPr>
        <w:t xml:space="preserve">Jasper’s </w:t>
      </w:r>
      <w:r w:rsidR="00114304" w:rsidRPr="00102D5A">
        <w:rPr>
          <w:rFonts w:ascii="Arial" w:hAnsi="Arial" w:cs="Arial"/>
          <w:sz w:val="24"/>
          <w:szCs w:val="24"/>
        </w:rPr>
        <w:t>‘</w:t>
      </w:r>
      <w:r w:rsidR="00B4108C" w:rsidRPr="00102D5A">
        <w:rPr>
          <w:rFonts w:ascii="Arial" w:hAnsi="Arial" w:cs="Arial"/>
          <w:sz w:val="24"/>
          <w:szCs w:val="24"/>
        </w:rPr>
        <w:t>ERA</w:t>
      </w:r>
      <w:r w:rsidR="00114304" w:rsidRPr="00102D5A">
        <w:rPr>
          <w:rFonts w:ascii="Arial" w:hAnsi="Arial" w:cs="Arial"/>
          <w:sz w:val="24"/>
          <w:szCs w:val="24"/>
        </w:rPr>
        <w:t>’</w:t>
      </w:r>
      <w:r w:rsidR="00B4108C" w:rsidRPr="00102D5A">
        <w:rPr>
          <w:rFonts w:ascii="Arial" w:hAnsi="Arial" w:cs="Arial"/>
          <w:sz w:val="24"/>
          <w:szCs w:val="24"/>
        </w:rPr>
        <w:t xml:space="preserve"> model of reflection</w:t>
      </w:r>
      <w:r w:rsidR="00DA4D78" w:rsidRPr="00102D5A">
        <w:rPr>
          <w:rFonts w:ascii="Arial" w:hAnsi="Arial" w:cs="Arial"/>
          <w:sz w:val="24"/>
          <w:szCs w:val="24"/>
        </w:rPr>
        <w:t xml:space="preserve"> </w:t>
      </w:r>
      <w:r w:rsidR="00B2789F" w:rsidRPr="00102D5A">
        <w:rPr>
          <w:rFonts w:ascii="Arial" w:hAnsi="Arial" w:cs="Arial"/>
          <w:sz w:val="24"/>
          <w:szCs w:val="24"/>
        </w:rPr>
        <w:t xml:space="preserve">(Jasper, 2013) </w:t>
      </w:r>
      <w:r w:rsidR="00DA4D78" w:rsidRPr="00102D5A">
        <w:rPr>
          <w:rFonts w:ascii="Arial" w:hAnsi="Arial" w:cs="Arial"/>
          <w:sz w:val="24"/>
          <w:szCs w:val="24"/>
        </w:rPr>
        <w:t xml:space="preserve">to </w:t>
      </w:r>
      <w:r w:rsidR="00B4108C" w:rsidRPr="00102D5A">
        <w:rPr>
          <w:rFonts w:ascii="Arial" w:hAnsi="Arial" w:cs="Arial"/>
          <w:sz w:val="24"/>
          <w:szCs w:val="24"/>
        </w:rPr>
        <w:t xml:space="preserve">describe the ‘Experience’, consider my ‘Reflection’ and then </w:t>
      </w:r>
      <w:r w:rsidR="00B2789F" w:rsidRPr="00102D5A">
        <w:rPr>
          <w:rFonts w:ascii="Arial" w:hAnsi="Arial" w:cs="Arial"/>
          <w:sz w:val="24"/>
          <w:szCs w:val="24"/>
        </w:rPr>
        <w:t xml:space="preserve">create an ‘Action’ plan for my own future development. </w:t>
      </w:r>
    </w:p>
    <w:p w14:paraId="4C8A3801" w14:textId="16FDCD5F" w:rsidR="00DA4D78" w:rsidRPr="00102D5A" w:rsidRDefault="00DA4D78" w:rsidP="00102D5A">
      <w:pPr>
        <w:spacing w:line="360" w:lineRule="auto"/>
        <w:jc w:val="both"/>
        <w:rPr>
          <w:rFonts w:ascii="Arial" w:hAnsi="Arial" w:cs="Arial"/>
          <w:sz w:val="24"/>
          <w:szCs w:val="24"/>
        </w:rPr>
      </w:pPr>
      <w:r w:rsidRPr="00102D5A">
        <w:rPr>
          <w:rFonts w:ascii="Arial" w:hAnsi="Arial" w:cs="Arial"/>
          <w:sz w:val="24"/>
          <w:szCs w:val="24"/>
        </w:rPr>
        <w:t xml:space="preserve">Experience: </w:t>
      </w:r>
    </w:p>
    <w:p w14:paraId="2099541E" w14:textId="48C520BB" w:rsidR="00651C81" w:rsidRDefault="00D5795B" w:rsidP="00102D5A">
      <w:pPr>
        <w:spacing w:line="360" w:lineRule="auto"/>
        <w:jc w:val="both"/>
        <w:rPr>
          <w:rFonts w:ascii="Arial" w:hAnsi="Arial" w:cs="Arial"/>
          <w:sz w:val="24"/>
          <w:szCs w:val="24"/>
        </w:rPr>
      </w:pPr>
      <w:r w:rsidRPr="00102D5A">
        <w:rPr>
          <w:rFonts w:ascii="Arial" w:hAnsi="Arial" w:cs="Arial"/>
          <w:sz w:val="24"/>
          <w:szCs w:val="24"/>
        </w:rPr>
        <w:t>I observed two separate</w:t>
      </w:r>
      <w:r w:rsidR="00A10859">
        <w:rPr>
          <w:rFonts w:ascii="Arial" w:hAnsi="Arial" w:cs="Arial"/>
          <w:sz w:val="24"/>
          <w:szCs w:val="24"/>
        </w:rPr>
        <w:t xml:space="preserve"> mandatory </w:t>
      </w:r>
      <w:r w:rsidRPr="00102D5A">
        <w:rPr>
          <w:rFonts w:ascii="Arial" w:hAnsi="Arial" w:cs="Arial"/>
          <w:sz w:val="24"/>
          <w:szCs w:val="24"/>
        </w:rPr>
        <w:t xml:space="preserve">training sessions with </w:t>
      </w:r>
      <w:r w:rsidR="0065700F">
        <w:rPr>
          <w:rFonts w:ascii="Arial" w:hAnsi="Arial" w:cs="Arial"/>
          <w:sz w:val="24"/>
          <w:szCs w:val="24"/>
        </w:rPr>
        <w:t>three</w:t>
      </w:r>
      <w:r w:rsidRPr="00102D5A">
        <w:rPr>
          <w:rFonts w:ascii="Arial" w:hAnsi="Arial" w:cs="Arial"/>
          <w:sz w:val="24"/>
          <w:szCs w:val="24"/>
        </w:rPr>
        <w:t xml:space="preserve"> different educators. </w:t>
      </w:r>
      <w:r w:rsidR="00651C81">
        <w:rPr>
          <w:rFonts w:ascii="Arial" w:hAnsi="Arial" w:cs="Arial"/>
          <w:sz w:val="24"/>
          <w:szCs w:val="24"/>
        </w:rPr>
        <w:t xml:space="preserve">Observation 1 </w:t>
      </w:r>
      <w:r w:rsidR="00C75274">
        <w:rPr>
          <w:rFonts w:ascii="Arial" w:hAnsi="Arial" w:cs="Arial"/>
          <w:sz w:val="24"/>
          <w:szCs w:val="24"/>
        </w:rPr>
        <w:t xml:space="preserve">with trainer ‘LD’ </w:t>
      </w:r>
      <w:r w:rsidR="00651C81">
        <w:rPr>
          <w:rFonts w:ascii="Arial" w:hAnsi="Arial" w:cs="Arial"/>
          <w:sz w:val="24"/>
          <w:szCs w:val="24"/>
        </w:rPr>
        <w:t xml:space="preserve">was </w:t>
      </w:r>
      <w:r w:rsidRPr="00102D5A">
        <w:rPr>
          <w:rFonts w:ascii="Arial" w:hAnsi="Arial" w:cs="Arial"/>
          <w:sz w:val="24"/>
          <w:szCs w:val="24"/>
        </w:rPr>
        <w:t>with a group of kinship carers</w:t>
      </w:r>
      <w:r w:rsidR="00651C81">
        <w:rPr>
          <w:rFonts w:ascii="Arial" w:hAnsi="Arial" w:cs="Arial"/>
          <w:sz w:val="24"/>
          <w:szCs w:val="24"/>
        </w:rPr>
        <w:t xml:space="preserve"> who </w:t>
      </w:r>
      <w:r w:rsidR="00651C81" w:rsidRPr="00102D5A">
        <w:rPr>
          <w:rFonts w:ascii="Arial" w:hAnsi="Arial" w:cs="Arial"/>
          <w:sz w:val="24"/>
          <w:szCs w:val="24"/>
        </w:rPr>
        <w:t>were at the pre and post stage of approval panel</w:t>
      </w:r>
      <w:r w:rsidR="00651C81">
        <w:rPr>
          <w:rFonts w:ascii="Arial" w:hAnsi="Arial" w:cs="Arial"/>
          <w:sz w:val="24"/>
          <w:szCs w:val="24"/>
        </w:rPr>
        <w:t>;</w:t>
      </w:r>
      <w:r w:rsidR="00651C81" w:rsidRPr="00102D5A">
        <w:rPr>
          <w:rFonts w:ascii="Arial" w:hAnsi="Arial" w:cs="Arial"/>
          <w:sz w:val="24"/>
          <w:szCs w:val="24"/>
        </w:rPr>
        <w:t xml:space="preserve"> the</w:t>
      </w:r>
      <w:r w:rsidR="00651C81">
        <w:rPr>
          <w:rFonts w:ascii="Arial" w:hAnsi="Arial" w:cs="Arial"/>
          <w:sz w:val="24"/>
          <w:szCs w:val="24"/>
        </w:rPr>
        <w:t xml:space="preserve"> session</w:t>
      </w:r>
      <w:r w:rsidR="00651C81" w:rsidRPr="00102D5A">
        <w:rPr>
          <w:rFonts w:ascii="Arial" w:hAnsi="Arial" w:cs="Arial"/>
          <w:sz w:val="24"/>
          <w:szCs w:val="24"/>
        </w:rPr>
        <w:t xml:space="preserve"> topic </w:t>
      </w:r>
      <w:r w:rsidR="00651C81">
        <w:rPr>
          <w:rFonts w:ascii="Arial" w:hAnsi="Arial" w:cs="Arial"/>
          <w:sz w:val="24"/>
          <w:szCs w:val="24"/>
        </w:rPr>
        <w:t xml:space="preserve">was </w:t>
      </w:r>
      <w:r w:rsidR="00D51569">
        <w:rPr>
          <w:rFonts w:ascii="Arial" w:hAnsi="Arial" w:cs="Arial"/>
          <w:sz w:val="24"/>
          <w:szCs w:val="24"/>
        </w:rPr>
        <w:t>‘</w:t>
      </w:r>
      <w:r w:rsidR="00651C81" w:rsidRPr="00102D5A">
        <w:rPr>
          <w:rFonts w:ascii="Arial" w:hAnsi="Arial" w:cs="Arial"/>
          <w:sz w:val="24"/>
          <w:szCs w:val="24"/>
        </w:rPr>
        <w:t>Adverse Childhood Experiences</w:t>
      </w:r>
      <w:r w:rsidR="00D51569">
        <w:rPr>
          <w:rFonts w:ascii="Arial" w:hAnsi="Arial" w:cs="Arial"/>
          <w:sz w:val="24"/>
          <w:szCs w:val="24"/>
        </w:rPr>
        <w:t>’</w:t>
      </w:r>
      <w:r w:rsidR="00651C81">
        <w:rPr>
          <w:rFonts w:ascii="Arial" w:hAnsi="Arial" w:cs="Arial"/>
          <w:sz w:val="24"/>
          <w:szCs w:val="24"/>
        </w:rPr>
        <w:t>.</w:t>
      </w:r>
      <w:r w:rsidRPr="00102D5A">
        <w:rPr>
          <w:rFonts w:ascii="Arial" w:hAnsi="Arial" w:cs="Arial"/>
          <w:sz w:val="24"/>
          <w:szCs w:val="24"/>
        </w:rPr>
        <w:t xml:space="preserve"> Observation 2 was </w:t>
      </w:r>
      <w:r w:rsidR="00651C81" w:rsidRPr="00102D5A">
        <w:rPr>
          <w:rFonts w:ascii="Arial" w:hAnsi="Arial" w:cs="Arial"/>
          <w:sz w:val="24"/>
          <w:szCs w:val="24"/>
        </w:rPr>
        <w:t xml:space="preserve">with day care staff </w:t>
      </w:r>
      <w:r w:rsidR="00651C81">
        <w:rPr>
          <w:rFonts w:ascii="Arial" w:hAnsi="Arial" w:cs="Arial"/>
          <w:sz w:val="24"/>
          <w:szCs w:val="24"/>
        </w:rPr>
        <w:t>covering ‘</w:t>
      </w:r>
      <w:r w:rsidRPr="00102D5A">
        <w:rPr>
          <w:rFonts w:ascii="Arial" w:hAnsi="Arial" w:cs="Arial"/>
          <w:sz w:val="24"/>
          <w:szCs w:val="24"/>
        </w:rPr>
        <w:t>Positive Behaviour Management</w:t>
      </w:r>
      <w:r w:rsidR="00651C81">
        <w:rPr>
          <w:rFonts w:ascii="Arial" w:hAnsi="Arial" w:cs="Arial"/>
          <w:sz w:val="24"/>
          <w:szCs w:val="24"/>
        </w:rPr>
        <w:t xml:space="preserve">.’ </w:t>
      </w:r>
      <w:r w:rsidR="00651C81" w:rsidRPr="00102D5A">
        <w:rPr>
          <w:rFonts w:ascii="Arial" w:hAnsi="Arial" w:cs="Arial"/>
          <w:sz w:val="24"/>
          <w:szCs w:val="24"/>
        </w:rPr>
        <w:t xml:space="preserve">The staff are required to complete this training every three years and the course material is provided by the </w:t>
      </w:r>
      <w:r w:rsidR="003E2CF7" w:rsidRPr="00EE44B8">
        <w:rPr>
          <w:rFonts w:ascii="Arial" w:hAnsi="Arial" w:cs="Arial"/>
          <w:sz w:val="24"/>
          <w:szCs w:val="24"/>
        </w:rPr>
        <w:t>Health Board</w:t>
      </w:r>
      <w:r w:rsidR="00651C81" w:rsidRPr="00EE44B8">
        <w:rPr>
          <w:rFonts w:ascii="Arial" w:hAnsi="Arial" w:cs="Arial"/>
          <w:sz w:val="24"/>
          <w:szCs w:val="24"/>
        </w:rPr>
        <w:t xml:space="preserve"> </w:t>
      </w:r>
      <w:r w:rsidR="00651C81" w:rsidRPr="00102D5A">
        <w:rPr>
          <w:rFonts w:ascii="Arial" w:hAnsi="Arial" w:cs="Arial"/>
          <w:sz w:val="24"/>
          <w:szCs w:val="24"/>
        </w:rPr>
        <w:t xml:space="preserve">and cannot be altered. The session was co-delivered by </w:t>
      </w:r>
      <w:r w:rsidR="0065700F">
        <w:rPr>
          <w:rFonts w:ascii="Arial" w:hAnsi="Arial" w:cs="Arial"/>
          <w:sz w:val="24"/>
          <w:szCs w:val="24"/>
        </w:rPr>
        <w:t xml:space="preserve">two </w:t>
      </w:r>
      <w:r w:rsidR="00651C81" w:rsidRPr="00102D5A">
        <w:rPr>
          <w:rFonts w:ascii="Arial" w:hAnsi="Arial" w:cs="Arial"/>
          <w:sz w:val="24"/>
          <w:szCs w:val="24"/>
        </w:rPr>
        <w:t>training officers</w:t>
      </w:r>
      <w:r w:rsidR="00314197">
        <w:rPr>
          <w:rFonts w:ascii="Arial" w:hAnsi="Arial" w:cs="Arial"/>
          <w:sz w:val="24"/>
          <w:szCs w:val="24"/>
        </w:rPr>
        <w:t xml:space="preserve"> (RT/SH)</w:t>
      </w:r>
      <w:r w:rsidR="00651C81" w:rsidRPr="00102D5A">
        <w:rPr>
          <w:rFonts w:ascii="Arial" w:hAnsi="Arial" w:cs="Arial"/>
          <w:sz w:val="24"/>
          <w:szCs w:val="24"/>
        </w:rPr>
        <w:t xml:space="preserve"> </w:t>
      </w:r>
      <w:r w:rsidR="00EE44B8">
        <w:rPr>
          <w:rFonts w:ascii="Arial" w:hAnsi="Arial" w:cs="Arial"/>
          <w:sz w:val="24"/>
          <w:szCs w:val="24"/>
        </w:rPr>
        <w:t xml:space="preserve">within </w:t>
      </w:r>
      <w:r w:rsidR="00651C81" w:rsidRPr="00102D5A">
        <w:rPr>
          <w:rFonts w:ascii="Arial" w:hAnsi="Arial" w:cs="Arial"/>
          <w:sz w:val="24"/>
          <w:szCs w:val="24"/>
        </w:rPr>
        <w:t>the Local Authority</w:t>
      </w:r>
      <w:r w:rsidR="00651C81">
        <w:rPr>
          <w:rFonts w:ascii="Arial" w:hAnsi="Arial" w:cs="Arial"/>
          <w:sz w:val="24"/>
          <w:szCs w:val="24"/>
        </w:rPr>
        <w:t>.</w:t>
      </w:r>
    </w:p>
    <w:p w14:paraId="296A33CB" w14:textId="1BB30BAB" w:rsidR="00651C81" w:rsidRDefault="00651C81" w:rsidP="00102D5A">
      <w:pPr>
        <w:spacing w:line="360" w:lineRule="auto"/>
        <w:jc w:val="both"/>
        <w:rPr>
          <w:rFonts w:ascii="Arial" w:hAnsi="Arial" w:cs="Arial"/>
          <w:sz w:val="24"/>
          <w:szCs w:val="24"/>
        </w:rPr>
      </w:pPr>
      <w:r>
        <w:rPr>
          <w:rFonts w:ascii="Arial" w:hAnsi="Arial" w:cs="Arial"/>
          <w:sz w:val="24"/>
          <w:szCs w:val="24"/>
        </w:rPr>
        <w:t xml:space="preserve">My own teaching session </w:t>
      </w:r>
      <w:r w:rsidR="00D5795B" w:rsidRPr="00102D5A">
        <w:rPr>
          <w:rFonts w:ascii="Arial" w:hAnsi="Arial" w:cs="Arial"/>
          <w:sz w:val="24"/>
          <w:szCs w:val="24"/>
        </w:rPr>
        <w:t xml:space="preserve">was </w:t>
      </w:r>
      <w:r w:rsidRPr="00102D5A">
        <w:rPr>
          <w:rFonts w:ascii="Arial" w:hAnsi="Arial" w:cs="Arial"/>
          <w:sz w:val="24"/>
          <w:szCs w:val="24"/>
        </w:rPr>
        <w:t xml:space="preserve">a one off two-and-a-half-hour session </w:t>
      </w:r>
      <w:r w:rsidR="00D5795B" w:rsidRPr="00102D5A">
        <w:rPr>
          <w:rFonts w:ascii="Arial" w:hAnsi="Arial" w:cs="Arial"/>
          <w:sz w:val="24"/>
          <w:szCs w:val="24"/>
        </w:rPr>
        <w:t xml:space="preserve">on the topic of </w:t>
      </w:r>
      <w:r>
        <w:rPr>
          <w:rFonts w:ascii="Arial" w:hAnsi="Arial" w:cs="Arial"/>
          <w:sz w:val="24"/>
          <w:szCs w:val="24"/>
        </w:rPr>
        <w:t>‘</w:t>
      </w:r>
      <w:r w:rsidR="00D5795B" w:rsidRPr="00102D5A">
        <w:rPr>
          <w:rFonts w:ascii="Arial" w:hAnsi="Arial" w:cs="Arial"/>
          <w:sz w:val="24"/>
          <w:szCs w:val="24"/>
        </w:rPr>
        <w:t>Professional Boundaries</w:t>
      </w:r>
      <w:r>
        <w:rPr>
          <w:rFonts w:ascii="Arial" w:hAnsi="Arial" w:cs="Arial"/>
          <w:sz w:val="24"/>
          <w:szCs w:val="24"/>
        </w:rPr>
        <w:t>’</w:t>
      </w:r>
      <w:r w:rsidR="00D5795B" w:rsidRPr="00102D5A">
        <w:rPr>
          <w:rFonts w:ascii="Arial" w:hAnsi="Arial" w:cs="Arial"/>
          <w:sz w:val="24"/>
          <w:szCs w:val="24"/>
        </w:rPr>
        <w:t xml:space="preserve"> to a team of Local Area Co-</w:t>
      </w:r>
      <w:r w:rsidR="003E2CF7" w:rsidRPr="00102D5A">
        <w:rPr>
          <w:rFonts w:ascii="Arial" w:hAnsi="Arial" w:cs="Arial"/>
          <w:sz w:val="24"/>
          <w:szCs w:val="24"/>
        </w:rPr>
        <w:t>ordinators</w:t>
      </w:r>
      <w:r w:rsidR="003E2CF7">
        <w:rPr>
          <w:rFonts w:ascii="Arial" w:hAnsi="Arial" w:cs="Arial"/>
          <w:sz w:val="24"/>
          <w:szCs w:val="24"/>
        </w:rPr>
        <w:t xml:space="preserve"> (</w:t>
      </w:r>
      <w:r w:rsidR="00822692">
        <w:rPr>
          <w:rFonts w:ascii="Arial" w:hAnsi="Arial" w:cs="Arial"/>
          <w:sz w:val="24"/>
          <w:szCs w:val="24"/>
        </w:rPr>
        <w:t>LAC)</w:t>
      </w:r>
      <w:r w:rsidR="00D5795B" w:rsidRPr="00102D5A">
        <w:rPr>
          <w:rFonts w:ascii="Arial" w:hAnsi="Arial" w:cs="Arial"/>
          <w:sz w:val="24"/>
          <w:szCs w:val="24"/>
        </w:rPr>
        <w:t xml:space="preserve">. </w:t>
      </w:r>
      <w:r>
        <w:rPr>
          <w:rFonts w:ascii="Arial" w:hAnsi="Arial" w:cs="Arial"/>
          <w:sz w:val="24"/>
          <w:szCs w:val="24"/>
        </w:rPr>
        <w:t xml:space="preserve">The session had been </w:t>
      </w:r>
      <w:r w:rsidRPr="00102D5A">
        <w:rPr>
          <w:rFonts w:ascii="Arial" w:hAnsi="Arial" w:cs="Arial"/>
          <w:sz w:val="24"/>
          <w:szCs w:val="24"/>
        </w:rPr>
        <w:t>request</w:t>
      </w:r>
      <w:r>
        <w:rPr>
          <w:rFonts w:ascii="Arial" w:hAnsi="Arial" w:cs="Arial"/>
          <w:sz w:val="24"/>
          <w:szCs w:val="24"/>
        </w:rPr>
        <w:t>ed</w:t>
      </w:r>
      <w:r w:rsidRPr="00102D5A">
        <w:rPr>
          <w:rFonts w:ascii="Arial" w:hAnsi="Arial" w:cs="Arial"/>
          <w:sz w:val="24"/>
          <w:szCs w:val="24"/>
        </w:rPr>
        <w:t xml:space="preserve"> </w:t>
      </w:r>
      <w:r>
        <w:rPr>
          <w:rFonts w:ascii="Arial" w:hAnsi="Arial" w:cs="Arial"/>
          <w:sz w:val="24"/>
          <w:szCs w:val="24"/>
        </w:rPr>
        <w:t>by</w:t>
      </w:r>
      <w:r w:rsidRPr="00102D5A">
        <w:rPr>
          <w:rFonts w:ascii="Arial" w:hAnsi="Arial" w:cs="Arial"/>
          <w:sz w:val="24"/>
          <w:szCs w:val="24"/>
        </w:rPr>
        <w:t xml:space="preserve"> their manager as there had been concerns about staff </w:t>
      </w:r>
      <w:r w:rsidR="00822692">
        <w:rPr>
          <w:rFonts w:ascii="Arial" w:hAnsi="Arial" w:cs="Arial"/>
          <w:sz w:val="24"/>
          <w:szCs w:val="24"/>
        </w:rPr>
        <w:t>maintaining</w:t>
      </w:r>
      <w:r w:rsidRPr="00102D5A">
        <w:rPr>
          <w:rFonts w:ascii="Arial" w:hAnsi="Arial" w:cs="Arial"/>
          <w:sz w:val="24"/>
          <w:szCs w:val="24"/>
        </w:rPr>
        <w:t xml:space="preserve"> professional boundaries in the workplace</w:t>
      </w:r>
      <w:r>
        <w:rPr>
          <w:rFonts w:ascii="Arial" w:hAnsi="Arial" w:cs="Arial"/>
          <w:sz w:val="24"/>
          <w:szCs w:val="24"/>
        </w:rPr>
        <w:t>.</w:t>
      </w:r>
      <w:r w:rsidRPr="00102D5A">
        <w:rPr>
          <w:rFonts w:ascii="Arial" w:hAnsi="Arial" w:cs="Arial"/>
          <w:sz w:val="24"/>
          <w:szCs w:val="24"/>
        </w:rPr>
        <w:t xml:space="preserve"> </w:t>
      </w:r>
    </w:p>
    <w:p w14:paraId="5E098997" w14:textId="02ACE33B" w:rsidR="00B37F54" w:rsidRPr="00102D5A" w:rsidRDefault="00B2789F" w:rsidP="00102D5A">
      <w:pPr>
        <w:spacing w:line="360" w:lineRule="auto"/>
        <w:jc w:val="both"/>
        <w:rPr>
          <w:rFonts w:ascii="Arial" w:hAnsi="Arial" w:cs="Arial"/>
          <w:sz w:val="24"/>
          <w:szCs w:val="24"/>
        </w:rPr>
      </w:pPr>
      <w:r w:rsidRPr="00102D5A">
        <w:rPr>
          <w:rFonts w:ascii="Arial" w:hAnsi="Arial" w:cs="Arial"/>
          <w:sz w:val="24"/>
          <w:szCs w:val="24"/>
        </w:rPr>
        <w:t>Reflection:</w:t>
      </w:r>
      <w:r w:rsidR="00A7282E" w:rsidRPr="00102D5A">
        <w:rPr>
          <w:rFonts w:ascii="Arial" w:hAnsi="Arial" w:cs="Arial"/>
          <w:sz w:val="24"/>
          <w:szCs w:val="24"/>
        </w:rPr>
        <w:t xml:space="preserve"> Although these sessions were different in their target audience and topic, one common factor was that it was mandatory for each member to attend. </w:t>
      </w:r>
      <w:r w:rsidR="00651C81">
        <w:rPr>
          <w:rFonts w:ascii="Arial" w:hAnsi="Arial" w:cs="Arial"/>
          <w:sz w:val="24"/>
          <w:szCs w:val="24"/>
        </w:rPr>
        <w:t xml:space="preserve">Due to this, I </w:t>
      </w:r>
      <w:r w:rsidR="00A10859">
        <w:rPr>
          <w:rFonts w:ascii="Arial" w:hAnsi="Arial" w:cs="Arial"/>
          <w:sz w:val="24"/>
          <w:szCs w:val="24"/>
        </w:rPr>
        <w:t>thought</w:t>
      </w:r>
      <w:r w:rsidR="00651C81">
        <w:rPr>
          <w:rFonts w:ascii="Arial" w:hAnsi="Arial" w:cs="Arial"/>
          <w:sz w:val="24"/>
          <w:szCs w:val="24"/>
        </w:rPr>
        <w:t xml:space="preserve"> motivation was </w:t>
      </w:r>
      <w:r w:rsidR="00AB1AE3" w:rsidRPr="00102D5A">
        <w:rPr>
          <w:rFonts w:ascii="Arial" w:hAnsi="Arial" w:cs="Arial"/>
          <w:sz w:val="24"/>
          <w:szCs w:val="24"/>
        </w:rPr>
        <w:t xml:space="preserve">mainly </w:t>
      </w:r>
      <w:r w:rsidR="00A7282E" w:rsidRPr="00102D5A">
        <w:rPr>
          <w:rFonts w:ascii="Arial" w:hAnsi="Arial" w:cs="Arial"/>
          <w:sz w:val="24"/>
          <w:szCs w:val="24"/>
        </w:rPr>
        <w:t>ext</w:t>
      </w:r>
      <w:r w:rsidR="00AB1AE3" w:rsidRPr="00102D5A">
        <w:rPr>
          <w:rFonts w:ascii="Arial" w:hAnsi="Arial" w:cs="Arial"/>
          <w:sz w:val="24"/>
          <w:szCs w:val="24"/>
        </w:rPr>
        <w:t>rinsic</w:t>
      </w:r>
      <w:r w:rsidR="00014474" w:rsidRPr="00102D5A">
        <w:rPr>
          <w:rFonts w:ascii="Arial" w:hAnsi="Arial" w:cs="Arial"/>
          <w:sz w:val="24"/>
          <w:szCs w:val="24"/>
        </w:rPr>
        <w:t xml:space="preserve"> as the need to attend came from outside factors (Guillen, 2021)</w:t>
      </w:r>
      <w:r w:rsidR="00822692">
        <w:rPr>
          <w:rFonts w:ascii="Arial" w:hAnsi="Arial" w:cs="Arial"/>
          <w:sz w:val="24"/>
          <w:szCs w:val="24"/>
        </w:rPr>
        <w:t>. Although</w:t>
      </w:r>
      <w:r w:rsidR="00A7282E" w:rsidRPr="00102D5A">
        <w:rPr>
          <w:rFonts w:ascii="Arial" w:hAnsi="Arial" w:cs="Arial"/>
          <w:sz w:val="24"/>
          <w:szCs w:val="24"/>
        </w:rPr>
        <w:t xml:space="preserve"> the training may have </w:t>
      </w:r>
      <w:r w:rsidR="00870D6E" w:rsidRPr="00102D5A">
        <w:rPr>
          <w:rFonts w:ascii="Arial" w:hAnsi="Arial" w:cs="Arial"/>
          <w:sz w:val="24"/>
          <w:szCs w:val="24"/>
        </w:rPr>
        <w:t>piqued</w:t>
      </w:r>
      <w:r w:rsidR="00A7282E" w:rsidRPr="00102D5A">
        <w:rPr>
          <w:rFonts w:ascii="Arial" w:hAnsi="Arial" w:cs="Arial"/>
          <w:sz w:val="24"/>
          <w:szCs w:val="24"/>
        </w:rPr>
        <w:t xml:space="preserve"> the interest of some, </w:t>
      </w:r>
      <w:r w:rsidR="00FF01E9">
        <w:rPr>
          <w:rFonts w:ascii="Arial" w:hAnsi="Arial" w:cs="Arial"/>
          <w:sz w:val="24"/>
          <w:szCs w:val="24"/>
        </w:rPr>
        <w:t xml:space="preserve">I </w:t>
      </w:r>
      <w:r w:rsidR="00FF01E9">
        <w:rPr>
          <w:rFonts w:ascii="Arial" w:hAnsi="Arial" w:cs="Arial"/>
          <w:sz w:val="24"/>
          <w:szCs w:val="24"/>
        </w:rPr>
        <w:lastRenderedPageBreak/>
        <w:t>felt that mandatory attendance</w:t>
      </w:r>
      <w:r w:rsidR="00651C81">
        <w:rPr>
          <w:rFonts w:ascii="Arial" w:hAnsi="Arial" w:cs="Arial"/>
          <w:sz w:val="24"/>
          <w:szCs w:val="24"/>
        </w:rPr>
        <w:t xml:space="preserve"> on occasion</w:t>
      </w:r>
      <w:r w:rsidR="00FF01E9">
        <w:rPr>
          <w:rFonts w:ascii="Arial" w:hAnsi="Arial" w:cs="Arial"/>
          <w:sz w:val="24"/>
          <w:szCs w:val="24"/>
        </w:rPr>
        <w:t xml:space="preserve"> led to </w:t>
      </w:r>
      <w:r w:rsidR="0065700F">
        <w:rPr>
          <w:rFonts w:ascii="Arial" w:hAnsi="Arial" w:cs="Arial"/>
          <w:sz w:val="24"/>
          <w:szCs w:val="24"/>
        </w:rPr>
        <w:t>‘</w:t>
      </w:r>
      <w:r w:rsidR="00FF01E9">
        <w:rPr>
          <w:rFonts w:ascii="Arial" w:hAnsi="Arial" w:cs="Arial"/>
          <w:sz w:val="24"/>
          <w:szCs w:val="24"/>
        </w:rPr>
        <w:t>passive</w:t>
      </w:r>
      <w:r w:rsidR="0065700F">
        <w:rPr>
          <w:rFonts w:ascii="Arial" w:hAnsi="Arial" w:cs="Arial"/>
          <w:sz w:val="24"/>
          <w:szCs w:val="24"/>
        </w:rPr>
        <w:t>’</w:t>
      </w:r>
      <w:r w:rsidR="00FF01E9">
        <w:rPr>
          <w:rFonts w:ascii="Arial" w:hAnsi="Arial" w:cs="Arial"/>
          <w:sz w:val="24"/>
          <w:szCs w:val="24"/>
        </w:rPr>
        <w:t xml:space="preserve"> engagement </w:t>
      </w:r>
      <w:r w:rsidR="00A10859">
        <w:rPr>
          <w:rFonts w:ascii="Arial" w:hAnsi="Arial" w:cs="Arial"/>
          <w:sz w:val="24"/>
          <w:szCs w:val="24"/>
        </w:rPr>
        <w:t xml:space="preserve">(Rennie, 2019 p.51) by only contributing to discussion when prompted. </w:t>
      </w:r>
      <w:r w:rsidR="0065700F">
        <w:rPr>
          <w:rFonts w:ascii="Arial" w:hAnsi="Arial" w:cs="Arial"/>
          <w:sz w:val="24"/>
          <w:szCs w:val="24"/>
        </w:rPr>
        <w:t>During</w:t>
      </w:r>
      <w:r w:rsidR="00A7282E" w:rsidRPr="00102D5A">
        <w:rPr>
          <w:rFonts w:ascii="Arial" w:hAnsi="Arial" w:cs="Arial"/>
          <w:sz w:val="24"/>
          <w:szCs w:val="24"/>
        </w:rPr>
        <w:t xml:space="preserve"> </w:t>
      </w:r>
      <w:r w:rsidR="0065700F">
        <w:rPr>
          <w:rFonts w:ascii="Arial" w:hAnsi="Arial" w:cs="Arial"/>
          <w:sz w:val="24"/>
          <w:szCs w:val="24"/>
        </w:rPr>
        <w:t>both observations, I noticed the trainers provided</w:t>
      </w:r>
      <w:r w:rsidR="00A7282E" w:rsidRPr="00102D5A">
        <w:rPr>
          <w:rFonts w:ascii="Arial" w:hAnsi="Arial" w:cs="Arial"/>
          <w:sz w:val="24"/>
          <w:szCs w:val="24"/>
        </w:rPr>
        <w:t xml:space="preserve"> practical case examples</w:t>
      </w:r>
      <w:r w:rsidR="0065700F">
        <w:rPr>
          <w:rFonts w:ascii="Arial" w:hAnsi="Arial" w:cs="Arial"/>
          <w:sz w:val="24"/>
          <w:szCs w:val="24"/>
        </w:rPr>
        <w:t xml:space="preserve"> which</w:t>
      </w:r>
      <w:r w:rsidR="00A7282E" w:rsidRPr="00102D5A">
        <w:rPr>
          <w:rFonts w:ascii="Arial" w:hAnsi="Arial" w:cs="Arial"/>
          <w:sz w:val="24"/>
          <w:szCs w:val="24"/>
        </w:rPr>
        <w:t xml:space="preserve"> helped to engage the learners and provide real context to the sessions.</w:t>
      </w:r>
      <w:r w:rsidR="0065700F">
        <w:rPr>
          <w:rFonts w:ascii="Arial" w:hAnsi="Arial" w:cs="Arial"/>
          <w:sz w:val="24"/>
          <w:szCs w:val="24"/>
        </w:rPr>
        <w:t xml:space="preserve"> Within my own session, I was conscious to also relate the teaching to case examples as this, I feel, made the session more relevant </w:t>
      </w:r>
      <w:r w:rsidR="00822692">
        <w:rPr>
          <w:rFonts w:ascii="Arial" w:hAnsi="Arial" w:cs="Arial"/>
          <w:sz w:val="24"/>
          <w:szCs w:val="24"/>
        </w:rPr>
        <w:t>leading to better engagement</w:t>
      </w:r>
      <w:r w:rsidR="0065700F">
        <w:rPr>
          <w:rFonts w:ascii="Arial" w:hAnsi="Arial" w:cs="Arial"/>
          <w:sz w:val="24"/>
          <w:szCs w:val="24"/>
        </w:rPr>
        <w:t>.</w:t>
      </w:r>
      <w:r w:rsidR="004B6AAF">
        <w:rPr>
          <w:rFonts w:ascii="Arial" w:hAnsi="Arial" w:cs="Arial"/>
          <w:sz w:val="24"/>
          <w:szCs w:val="24"/>
        </w:rPr>
        <w:t xml:space="preserve"> As </w:t>
      </w:r>
      <w:r w:rsidR="004B6AAF" w:rsidRPr="00102D5A">
        <w:rPr>
          <w:rFonts w:ascii="Arial" w:hAnsi="Arial" w:cs="Arial"/>
          <w:sz w:val="24"/>
          <w:szCs w:val="24"/>
        </w:rPr>
        <w:t>Bellare</w:t>
      </w:r>
      <w:r w:rsidR="004B6AAF">
        <w:rPr>
          <w:rFonts w:ascii="Arial" w:hAnsi="Arial" w:cs="Arial"/>
          <w:sz w:val="24"/>
          <w:szCs w:val="24"/>
        </w:rPr>
        <w:t xml:space="preserve"> </w:t>
      </w:r>
      <w:r w:rsidR="00822692" w:rsidRPr="00822692">
        <w:rPr>
          <w:rFonts w:ascii="Arial" w:hAnsi="Arial" w:cs="Arial"/>
          <w:i/>
          <w:iCs/>
          <w:sz w:val="24"/>
          <w:szCs w:val="24"/>
        </w:rPr>
        <w:t>et al</w:t>
      </w:r>
      <w:r w:rsidR="00822692">
        <w:rPr>
          <w:rFonts w:ascii="Arial" w:hAnsi="Arial" w:cs="Arial"/>
          <w:sz w:val="24"/>
          <w:szCs w:val="24"/>
        </w:rPr>
        <w:t xml:space="preserve"> </w:t>
      </w:r>
      <w:r w:rsidR="004B6AAF">
        <w:rPr>
          <w:rFonts w:ascii="Arial" w:hAnsi="Arial" w:cs="Arial"/>
          <w:sz w:val="24"/>
          <w:szCs w:val="24"/>
        </w:rPr>
        <w:t>(</w:t>
      </w:r>
      <w:r w:rsidR="004B6AAF" w:rsidRPr="00102D5A">
        <w:rPr>
          <w:rFonts w:ascii="Arial" w:hAnsi="Arial" w:cs="Arial"/>
          <w:sz w:val="24"/>
          <w:szCs w:val="24"/>
        </w:rPr>
        <w:t>20</w:t>
      </w:r>
      <w:r w:rsidR="0077200D">
        <w:rPr>
          <w:rFonts w:ascii="Arial" w:hAnsi="Arial" w:cs="Arial"/>
          <w:sz w:val="24"/>
          <w:szCs w:val="24"/>
        </w:rPr>
        <w:t>23</w:t>
      </w:r>
      <w:r w:rsidR="004B6AAF">
        <w:rPr>
          <w:rFonts w:ascii="Arial" w:hAnsi="Arial" w:cs="Arial"/>
          <w:sz w:val="24"/>
          <w:szCs w:val="24"/>
        </w:rPr>
        <w:t xml:space="preserve">) suggest, when teaching is linked </w:t>
      </w:r>
      <w:r w:rsidR="004B6AAF" w:rsidRPr="00102D5A">
        <w:rPr>
          <w:rFonts w:ascii="Arial" w:hAnsi="Arial" w:cs="Arial"/>
          <w:sz w:val="24"/>
          <w:szCs w:val="24"/>
        </w:rPr>
        <w:t>to relevant work-based application</w:t>
      </w:r>
      <w:r w:rsidR="004B6AAF">
        <w:rPr>
          <w:rFonts w:ascii="Arial" w:hAnsi="Arial" w:cs="Arial"/>
          <w:sz w:val="24"/>
          <w:szCs w:val="24"/>
        </w:rPr>
        <w:t xml:space="preserve">, motivation increases. Similarly, </w:t>
      </w:r>
      <w:r w:rsidR="004B6AAF" w:rsidRPr="00102D5A">
        <w:rPr>
          <w:rFonts w:ascii="Arial" w:hAnsi="Arial" w:cs="Arial"/>
          <w:sz w:val="24"/>
          <w:szCs w:val="24"/>
        </w:rPr>
        <w:t xml:space="preserve">Reece and Walker (2007) suggest when concepts </w:t>
      </w:r>
      <w:r w:rsidR="00E562B3">
        <w:rPr>
          <w:rFonts w:ascii="Arial" w:hAnsi="Arial" w:cs="Arial"/>
          <w:sz w:val="24"/>
          <w:szCs w:val="24"/>
        </w:rPr>
        <w:t>relate</w:t>
      </w:r>
      <w:r w:rsidR="004B6AAF" w:rsidRPr="00102D5A">
        <w:rPr>
          <w:rFonts w:ascii="Arial" w:hAnsi="Arial" w:cs="Arial"/>
          <w:sz w:val="24"/>
          <w:szCs w:val="24"/>
        </w:rPr>
        <w:t xml:space="preserve"> to everyday life</w:t>
      </w:r>
      <w:r w:rsidR="00E562B3">
        <w:rPr>
          <w:rFonts w:ascii="Arial" w:hAnsi="Arial" w:cs="Arial"/>
          <w:sz w:val="24"/>
          <w:szCs w:val="24"/>
        </w:rPr>
        <w:t xml:space="preserve">, </w:t>
      </w:r>
      <w:r w:rsidR="004B6AAF" w:rsidRPr="00102D5A">
        <w:rPr>
          <w:rFonts w:ascii="Arial" w:hAnsi="Arial" w:cs="Arial"/>
          <w:sz w:val="24"/>
          <w:szCs w:val="24"/>
        </w:rPr>
        <w:t xml:space="preserve">then deeper learning can occur. </w:t>
      </w:r>
      <w:r w:rsidR="00A7282E" w:rsidRPr="00102D5A">
        <w:rPr>
          <w:rFonts w:ascii="Arial" w:hAnsi="Arial" w:cs="Arial"/>
          <w:sz w:val="24"/>
          <w:szCs w:val="24"/>
        </w:rPr>
        <w:t xml:space="preserve"> </w:t>
      </w:r>
      <w:r w:rsidR="00DF22B7" w:rsidRPr="00102D5A">
        <w:rPr>
          <w:rFonts w:ascii="Arial" w:hAnsi="Arial" w:cs="Arial"/>
          <w:sz w:val="24"/>
          <w:szCs w:val="24"/>
        </w:rPr>
        <w:t xml:space="preserve">I particularly appreciated the need to ‘Acknowledge the wider context in which </w:t>
      </w:r>
      <w:r w:rsidR="00944857">
        <w:rPr>
          <w:rFonts w:ascii="Arial" w:hAnsi="Arial" w:cs="Arial"/>
          <w:sz w:val="24"/>
          <w:szCs w:val="24"/>
        </w:rPr>
        <w:t>HE</w:t>
      </w:r>
      <w:r w:rsidR="00DF22B7" w:rsidRPr="00102D5A">
        <w:rPr>
          <w:rFonts w:ascii="Arial" w:hAnsi="Arial" w:cs="Arial"/>
          <w:sz w:val="24"/>
          <w:szCs w:val="24"/>
        </w:rPr>
        <w:t xml:space="preserve"> operates recognising the implications for professional practice’ (V4, UKPSF, 2011) as ultimately, without a clear explanation of why the training was taking place </w:t>
      </w:r>
      <w:r w:rsidR="00822692">
        <w:rPr>
          <w:rFonts w:ascii="Arial" w:hAnsi="Arial" w:cs="Arial"/>
          <w:sz w:val="24"/>
          <w:szCs w:val="24"/>
        </w:rPr>
        <w:t>and</w:t>
      </w:r>
      <w:r w:rsidR="00DF22B7" w:rsidRPr="00102D5A">
        <w:rPr>
          <w:rFonts w:ascii="Arial" w:hAnsi="Arial" w:cs="Arial"/>
          <w:sz w:val="24"/>
          <w:szCs w:val="24"/>
        </w:rPr>
        <w:t xml:space="preserve"> application to the </w:t>
      </w:r>
      <w:r w:rsidR="00B37F54" w:rsidRPr="00102D5A">
        <w:rPr>
          <w:rFonts w:ascii="Arial" w:hAnsi="Arial" w:cs="Arial"/>
          <w:sz w:val="24"/>
          <w:szCs w:val="24"/>
        </w:rPr>
        <w:t>day-to-day</w:t>
      </w:r>
      <w:r w:rsidR="00DF22B7" w:rsidRPr="00102D5A">
        <w:rPr>
          <w:rFonts w:ascii="Arial" w:hAnsi="Arial" w:cs="Arial"/>
          <w:sz w:val="24"/>
          <w:szCs w:val="24"/>
        </w:rPr>
        <w:t xml:space="preserve"> work, I feel that motivation and engagement would have dwindled. </w:t>
      </w:r>
      <w:r w:rsidR="00A7282E" w:rsidRPr="00102D5A">
        <w:rPr>
          <w:rFonts w:ascii="Arial" w:hAnsi="Arial" w:cs="Arial"/>
          <w:sz w:val="24"/>
          <w:szCs w:val="24"/>
        </w:rPr>
        <w:t>Furthermore, providing an opportunity for the learners to discuss their own experience</w:t>
      </w:r>
      <w:r w:rsidR="00DF22B7" w:rsidRPr="00102D5A">
        <w:rPr>
          <w:rFonts w:ascii="Arial" w:hAnsi="Arial" w:cs="Arial"/>
          <w:sz w:val="24"/>
          <w:szCs w:val="24"/>
        </w:rPr>
        <w:t>s</w:t>
      </w:r>
      <w:r w:rsidR="00A7282E" w:rsidRPr="00102D5A">
        <w:rPr>
          <w:rFonts w:ascii="Arial" w:hAnsi="Arial" w:cs="Arial"/>
          <w:sz w:val="24"/>
          <w:szCs w:val="24"/>
        </w:rPr>
        <w:t xml:space="preserve"> in the context of the sessions enhanced engagement as they were able to apply their own expertise to </w:t>
      </w:r>
      <w:r w:rsidR="004B6AAF">
        <w:rPr>
          <w:rFonts w:ascii="Arial" w:hAnsi="Arial" w:cs="Arial"/>
          <w:sz w:val="24"/>
          <w:szCs w:val="24"/>
        </w:rPr>
        <w:t>the s</w:t>
      </w:r>
      <w:r w:rsidR="00F77D08">
        <w:rPr>
          <w:rFonts w:ascii="Arial" w:hAnsi="Arial" w:cs="Arial"/>
          <w:sz w:val="24"/>
          <w:szCs w:val="24"/>
        </w:rPr>
        <w:t>ituation</w:t>
      </w:r>
      <w:r w:rsidR="005F1F10">
        <w:rPr>
          <w:rFonts w:ascii="Arial" w:hAnsi="Arial" w:cs="Arial"/>
          <w:sz w:val="24"/>
          <w:szCs w:val="24"/>
        </w:rPr>
        <w:t xml:space="preserve">. Knowles </w:t>
      </w:r>
      <w:r w:rsidR="005F1F10" w:rsidRPr="004C5783">
        <w:rPr>
          <w:rFonts w:ascii="Arial" w:hAnsi="Arial" w:cs="Arial"/>
          <w:i/>
          <w:iCs/>
          <w:sz w:val="24"/>
          <w:szCs w:val="24"/>
        </w:rPr>
        <w:t>et al</w:t>
      </w:r>
      <w:r w:rsidR="005F1F10">
        <w:rPr>
          <w:rFonts w:ascii="Arial" w:hAnsi="Arial" w:cs="Arial"/>
          <w:sz w:val="24"/>
          <w:szCs w:val="24"/>
        </w:rPr>
        <w:t xml:space="preserve"> (2020 p.44) emphasise that adult learners benefit from ‘experiential techniques’, which ‘tap in to the experience of the learners.’</w:t>
      </w:r>
    </w:p>
    <w:p w14:paraId="1DC85495" w14:textId="20E5970B" w:rsidR="007D2CF7" w:rsidRPr="00102D5A" w:rsidRDefault="00A7282E" w:rsidP="00102D5A">
      <w:pPr>
        <w:spacing w:line="360" w:lineRule="auto"/>
        <w:jc w:val="both"/>
        <w:rPr>
          <w:rFonts w:ascii="Arial" w:hAnsi="Arial" w:cs="Arial"/>
          <w:sz w:val="24"/>
          <w:szCs w:val="24"/>
        </w:rPr>
      </w:pPr>
      <w:r w:rsidRPr="00102D5A">
        <w:rPr>
          <w:rFonts w:ascii="Arial" w:hAnsi="Arial" w:cs="Arial"/>
          <w:sz w:val="24"/>
          <w:szCs w:val="24"/>
        </w:rPr>
        <w:t xml:space="preserve">During </w:t>
      </w:r>
      <w:r w:rsidR="0065700F">
        <w:rPr>
          <w:rFonts w:ascii="Arial" w:hAnsi="Arial" w:cs="Arial"/>
          <w:sz w:val="24"/>
          <w:szCs w:val="24"/>
        </w:rPr>
        <w:t>O</w:t>
      </w:r>
      <w:r w:rsidRPr="00102D5A">
        <w:rPr>
          <w:rFonts w:ascii="Arial" w:hAnsi="Arial" w:cs="Arial"/>
          <w:sz w:val="24"/>
          <w:szCs w:val="24"/>
        </w:rPr>
        <w:t>bservation</w:t>
      </w:r>
      <w:r w:rsidR="0065700F">
        <w:rPr>
          <w:rFonts w:ascii="Arial" w:hAnsi="Arial" w:cs="Arial"/>
          <w:sz w:val="24"/>
          <w:szCs w:val="24"/>
        </w:rPr>
        <w:t xml:space="preserve"> 1</w:t>
      </w:r>
      <w:r w:rsidRPr="00102D5A">
        <w:rPr>
          <w:rFonts w:ascii="Arial" w:hAnsi="Arial" w:cs="Arial"/>
          <w:sz w:val="24"/>
          <w:szCs w:val="24"/>
        </w:rPr>
        <w:t xml:space="preserve">, the learners were emotional as the topics related to their own kinship care </w:t>
      </w:r>
      <w:r w:rsidR="00DF22B7" w:rsidRPr="00102D5A">
        <w:rPr>
          <w:rFonts w:ascii="Arial" w:hAnsi="Arial" w:cs="Arial"/>
          <w:sz w:val="24"/>
          <w:szCs w:val="24"/>
        </w:rPr>
        <w:t xml:space="preserve">and the topic of childhood trauma resonated deeply. I felt </w:t>
      </w:r>
      <w:r w:rsidR="00C75274">
        <w:rPr>
          <w:rFonts w:ascii="Arial" w:hAnsi="Arial" w:cs="Arial"/>
          <w:sz w:val="24"/>
          <w:szCs w:val="24"/>
        </w:rPr>
        <w:t>‘LD’</w:t>
      </w:r>
      <w:r w:rsidR="00DF22B7" w:rsidRPr="00102D5A">
        <w:rPr>
          <w:rFonts w:ascii="Arial" w:hAnsi="Arial" w:cs="Arial"/>
          <w:sz w:val="24"/>
          <w:szCs w:val="24"/>
        </w:rPr>
        <w:t xml:space="preserve"> handled this situation very well as she had channelled their emotions in to</w:t>
      </w:r>
      <w:r w:rsidR="000A3E87">
        <w:rPr>
          <w:rFonts w:ascii="Arial" w:hAnsi="Arial" w:cs="Arial"/>
          <w:sz w:val="24"/>
          <w:szCs w:val="24"/>
        </w:rPr>
        <w:t xml:space="preserve"> collaborative</w:t>
      </w:r>
      <w:r w:rsidR="00DF22B7" w:rsidRPr="00102D5A">
        <w:rPr>
          <w:rFonts w:ascii="Arial" w:hAnsi="Arial" w:cs="Arial"/>
          <w:sz w:val="24"/>
          <w:szCs w:val="24"/>
        </w:rPr>
        <w:t xml:space="preserve"> artwork and had followed the PACE model</w:t>
      </w:r>
      <w:r w:rsidR="00C76379">
        <w:rPr>
          <w:rFonts w:ascii="Arial" w:hAnsi="Arial" w:cs="Arial"/>
          <w:sz w:val="24"/>
          <w:szCs w:val="24"/>
        </w:rPr>
        <w:t xml:space="preserve"> (Hughes, 2016)</w:t>
      </w:r>
      <w:r w:rsidR="00DF22B7" w:rsidRPr="00102D5A">
        <w:rPr>
          <w:rFonts w:ascii="Arial" w:hAnsi="Arial" w:cs="Arial"/>
          <w:sz w:val="24"/>
          <w:szCs w:val="24"/>
        </w:rPr>
        <w:t xml:space="preserve">. </w:t>
      </w:r>
      <w:r w:rsidR="00C75274">
        <w:rPr>
          <w:rFonts w:ascii="Arial" w:hAnsi="Arial" w:cs="Arial"/>
          <w:sz w:val="24"/>
          <w:szCs w:val="24"/>
        </w:rPr>
        <w:t>‘LD’</w:t>
      </w:r>
      <w:r w:rsidR="00C75274" w:rsidRPr="00102D5A">
        <w:rPr>
          <w:rFonts w:ascii="Arial" w:hAnsi="Arial" w:cs="Arial"/>
          <w:sz w:val="24"/>
          <w:szCs w:val="24"/>
        </w:rPr>
        <w:t xml:space="preserve"> </w:t>
      </w:r>
      <w:r w:rsidR="0033094D" w:rsidRPr="00102D5A">
        <w:rPr>
          <w:rFonts w:ascii="Arial" w:hAnsi="Arial" w:cs="Arial"/>
          <w:sz w:val="24"/>
          <w:szCs w:val="24"/>
        </w:rPr>
        <w:t xml:space="preserve">was caring in her approach, which Zengaro and Zengaro (2022) state is key in creating a positive learning environment to engage and motivate learners. </w:t>
      </w:r>
      <w:r w:rsidR="00DF22B7" w:rsidRPr="00102D5A">
        <w:rPr>
          <w:rFonts w:ascii="Arial" w:hAnsi="Arial" w:cs="Arial"/>
          <w:sz w:val="24"/>
          <w:szCs w:val="24"/>
        </w:rPr>
        <w:t xml:space="preserve">This session was more of a supportive environment </w:t>
      </w:r>
      <w:r w:rsidR="000A3E87">
        <w:rPr>
          <w:rFonts w:ascii="Arial" w:hAnsi="Arial" w:cs="Arial"/>
          <w:sz w:val="24"/>
          <w:szCs w:val="24"/>
        </w:rPr>
        <w:t>with a</w:t>
      </w:r>
      <w:r w:rsidR="00DF22B7" w:rsidRPr="00102D5A">
        <w:rPr>
          <w:rFonts w:ascii="Arial" w:hAnsi="Arial" w:cs="Arial"/>
          <w:sz w:val="24"/>
          <w:szCs w:val="24"/>
        </w:rPr>
        <w:t xml:space="preserve"> sensitive</w:t>
      </w:r>
      <w:r w:rsidR="000A3E87">
        <w:rPr>
          <w:rFonts w:ascii="Arial" w:hAnsi="Arial" w:cs="Arial"/>
          <w:sz w:val="24"/>
          <w:szCs w:val="24"/>
        </w:rPr>
        <w:t xml:space="preserve"> approach</w:t>
      </w:r>
      <w:r w:rsidR="00DF22B7" w:rsidRPr="00102D5A">
        <w:rPr>
          <w:rFonts w:ascii="Arial" w:hAnsi="Arial" w:cs="Arial"/>
          <w:sz w:val="24"/>
          <w:szCs w:val="24"/>
        </w:rPr>
        <w:t xml:space="preserve">. </w:t>
      </w:r>
      <w:r w:rsidR="00337942" w:rsidRPr="00102D5A">
        <w:rPr>
          <w:rFonts w:ascii="Arial" w:hAnsi="Arial" w:cs="Arial"/>
          <w:sz w:val="24"/>
          <w:szCs w:val="24"/>
        </w:rPr>
        <w:t xml:space="preserve">I feel </w:t>
      </w:r>
      <w:r w:rsidR="00C75274">
        <w:rPr>
          <w:rFonts w:ascii="Arial" w:hAnsi="Arial" w:cs="Arial"/>
          <w:sz w:val="24"/>
          <w:szCs w:val="24"/>
        </w:rPr>
        <w:t>‘LD’</w:t>
      </w:r>
      <w:r w:rsidR="00C75274" w:rsidRPr="00102D5A">
        <w:rPr>
          <w:rFonts w:ascii="Arial" w:hAnsi="Arial" w:cs="Arial"/>
          <w:sz w:val="24"/>
          <w:szCs w:val="24"/>
        </w:rPr>
        <w:t xml:space="preserve"> </w:t>
      </w:r>
      <w:r w:rsidR="00337942" w:rsidRPr="00102D5A">
        <w:rPr>
          <w:rFonts w:ascii="Arial" w:hAnsi="Arial" w:cs="Arial"/>
          <w:sz w:val="24"/>
          <w:szCs w:val="24"/>
        </w:rPr>
        <w:t>made good use of ‘evidence-informed approaches and the outcomes from research’ (V3 UKPSF, 2011) which strengthened the session and made the information more credible</w:t>
      </w:r>
      <w:r w:rsidR="008E40CA">
        <w:rPr>
          <w:rFonts w:ascii="Arial" w:hAnsi="Arial" w:cs="Arial"/>
          <w:sz w:val="24"/>
          <w:szCs w:val="24"/>
        </w:rPr>
        <w:t>,</w:t>
      </w:r>
      <w:r w:rsidR="00337942" w:rsidRPr="00102D5A">
        <w:rPr>
          <w:rFonts w:ascii="Arial" w:hAnsi="Arial" w:cs="Arial"/>
          <w:sz w:val="24"/>
          <w:szCs w:val="24"/>
        </w:rPr>
        <w:t xml:space="preserve"> reinforcing what was taught. </w:t>
      </w:r>
      <w:r w:rsidR="00B37F54" w:rsidRPr="00102D5A">
        <w:rPr>
          <w:rFonts w:ascii="Arial" w:hAnsi="Arial" w:cs="Arial"/>
          <w:sz w:val="24"/>
          <w:szCs w:val="24"/>
        </w:rPr>
        <w:t xml:space="preserve">When I </w:t>
      </w:r>
      <w:r w:rsidR="003219B8">
        <w:rPr>
          <w:rFonts w:ascii="Arial" w:hAnsi="Arial" w:cs="Arial"/>
          <w:sz w:val="24"/>
          <w:szCs w:val="24"/>
        </w:rPr>
        <w:t>reflected upon the</w:t>
      </w:r>
      <w:r w:rsidR="00B37F54" w:rsidRPr="00102D5A">
        <w:rPr>
          <w:rFonts w:ascii="Arial" w:hAnsi="Arial" w:cs="Arial"/>
          <w:sz w:val="24"/>
          <w:szCs w:val="24"/>
        </w:rPr>
        <w:t xml:space="preserve"> behaviour of the learners,</w:t>
      </w:r>
      <w:r w:rsidR="00DF22B7" w:rsidRPr="00102D5A">
        <w:rPr>
          <w:rFonts w:ascii="Arial" w:hAnsi="Arial" w:cs="Arial"/>
          <w:sz w:val="24"/>
          <w:szCs w:val="24"/>
        </w:rPr>
        <w:t xml:space="preserve"> </w:t>
      </w:r>
      <w:r w:rsidR="003219B8">
        <w:rPr>
          <w:rFonts w:ascii="Arial" w:hAnsi="Arial" w:cs="Arial"/>
          <w:sz w:val="24"/>
          <w:szCs w:val="24"/>
        </w:rPr>
        <w:t xml:space="preserve">I felt </w:t>
      </w:r>
      <w:r w:rsidR="00C75274">
        <w:rPr>
          <w:rFonts w:ascii="Arial" w:hAnsi="Arial" w:cs="Arial"/>
          <w:sz w:val="24"/>
          <w:szCs w:val="24"/>
        </w:rPr>
        <w:t>one was</w:t>
      </w:r>
      <w:r w:rsidR="00DF22B7" w:rsidRPr="00102D5A">
        <w:rPr>
          <w:rFonts w:ascii="Arial" w:hAnsi="Arial" w:cs="Arial"/>
          <w:sz w:val="24"/>
          <w:szCs w:val="24"/>
        </w:rPr>
        <w:t xml:space="preserve"> unintentionally</w:t>
      </w:r>
      <w:r w:rsidR="00B37F54" w:rsidRPr="00102D5A">
        <w:rPr>
          <w:rFonts w:ascii="Arial" w:hAnsi="Arial" w:cs="Arial"/>
          <w:sz w:val="24"/>
          <w:szCs w:val="24"/>
        </w:rPr>
        <w:t xml:space="preserve"> </w:t>
      </w:r>
      <w:r w:rsidR="00DF22B7" w:rsidRPr="00102D5A">
        <w:rPr>
          <w:rFonts w:ascii="Arial" w:hAnsi="Arial" w:cs="Arial"/>
          <w:sz w:val="24"/>
          <w:szCs w:val="24"/>
        </w:rPr>
        <w:t>disruptive</w:t>
      </w:r>
      <w:r w:rsidR="00B37F54" w:rsidRPr="00102D5A">
        <w:rPr>
          <w:rFonts w:ascii="Arial" w:hAnsi="Arial" w:cs="Arial"/>
          <w:sz w:val="24"/>
          <w:szCs w:val="24"/>
        </w:rPr>
        <w:t xml:space="preserve"> </w:t>
      </w:r>
      <w:r w:rsidR="00DF22B7" w:rsidRPr="00102D5A">
        <w:rPr>
          <w:rFonts w:ascii="Arial" w:hAnsi="Arial" w:cs="Arial"/>
          <w:sz w:val="24"/>
          <w:szCs w:val="24"/>
        </w:rPr>
        <w:t>as they wanted to share their own personal experience</w:t>
      </w:r>
      <w:r w:rsidR="00B37F54" w:rsidRPr="00102D5A">
        <w:rPr>
          <w:rFonts w:ascii="Arial" w:hAnsi="Arial" w:cs="Arial"/>
          <w:sz w:val="24"/>
          <w:szCs w:val="24"/>
        </w:rPr>
        <w:t>s</w:t>
      </w:r>
      <w:r w:rsidR="003219B8">
        <w:rPr>
          <w:rFonts w:ascii="Arial" w:hAnsi="Arial" w:cs="Arial"/>
          <w:sz w:val="24"/>
          <w:szCs w:val="24"/>
        </w:rPr>
        <w:t xml:space="preserve"> and would speak excessively</w:t>
      </w:r>
      <w:r w:rsidR="00DF22B7" w:rsidRPr="00102D5A">
        <w:rPr>
          <w:rFonts w:ascii="Arial" w:hAnsi="Arial" w:cs="Arial"/>
          <w:sz w:val="24"/>
          <w:szCs w:val="24"/>
        </w:rPr>
        <w:t xml:space="preserve">. </w:t>
      </w:r>
      <w:r w:rsidR="00C75274">
        <w:rPr>
          <w:rFonts w:ascii="Arial" w:hAnsi="Arial" w:cs="Arial"/>
          <w:sz w:val="24"/>
          <w:szCs w:val="24"/>
        </w:rPr>
        <w:t>‘LD’</w:t>
      </w:r>
      <w:r w:rsidR="00C75274" w:rsidRPr="00102D5A">
        <w:rPr>
          <w:rFonts w:ascii="Arial" w:hAnsi="Arial" w:cs="Arial"/>
          <w:sz w:val="24"/>
          <w:szCs w:val="24"/>
        </w:rPr>
        <w:t xml:space="preserve"> </w:t>
      </w:r>
      <w:r w:rsidR="003219B8">
        <w:rPr>
          <w:rFonts w:ascii="Arial" w:hAnsi="Arial" w:cs="Arial"/>
          <w:sz w:val="24"/>
          <w:szCs w:val="24"/>
        </w:rPr>
        <w:t>later</w:t>
      </w:r>
      <w:r w:rsidR="00DF22B7" w:rsidRPr="00102D5A">
        <w:rPr>
          <w:rFonts w:ascii="Arial" w:hAnsi="Arial" w:cs="Arial"/>
          <w:sz w:val="24"/>
          <w:szCs w:val="24"/>
        </w:rPr>
        <w:t xml:space="preserve"> commented to me that </w:t>
      </w:r>
      <w:r w:rsidR="00C75274">
        <w:rPr>
          <w:rFonts w:ascii="Arial" w:hAnsi="Arial" w:cs="Arial"/>
          <w:sz w:val="24"/>
          <w:szCs w:val="24"/>
        </w:rPr>
        <w:t>this type of disruption is</w:t>
      </w:r>
      <w:r w:rsidR="00B37F54" w:rsidRPr="00102D5A">
        <w:rPr>
          <w:rFonts w:ascii="Arial" w:hAnsi="Arial" w:cs="Arial"/>
          <w:sz w:val="24"/>
          <w:szCs w:val="24"/>
        </w:rPr>
        <w:t xml:space="preserve"> more difficult </w:t>
      </w:r>
      <w:r w:rsidR="003219B8">
        <w:rPr>
          <w:rFonts w:ascii="Arial" w:hAnsi="Arial" w:cs="Arial"/>
          <w:sz w:val="24"/>
          <w:szCs w:val="24"/>
        </w:rPr>
        <w:t xml:space="preserve">to manage </w:t>
      </w:r>
      <w:r w:rsidR="00C75274">
        <w:rPr>
          <w:rFonts w:ascii="Arial" w:hAnsi="Arial" w:cs="Arial"/>
          <w:sz w:val="24"/>
          <w:szCs w:val="24"/>
        </w:rPr>
        <w:t>at times than those who intentionally and</w:t>
      </w:r>
      <w:r w:rsidR="00B37F54" w:rsidRPr="00102D5A">
        <w:rPr>
          <w:rFonts w:ascii="Arial" w:hAnsi="Arial" w:cs="Arial"/>
          <w:sz w:val="24"/>
          <w:szCs w:val="24"/>
        </w:rPr>
        <w:t xml:space="preserve"> negatively disrup</w:t>
      </w:r>
      <w:r w:rsidR="00C75274">
        <w:rPr>
          <w:rFonts w:ascii="Arial" w:hAnsi="Arial" w:cs="Arial"/>
          <w:sz w:val="24"/>
          <w:szCs w:val="24"/>
        </w:rPr>
        <w:t>t sessions</w:t>
      </w:r>
      <w:r w:rsidR="00B37F54" w:rsidRPr="00102D5A">
        <w:rPr>
          <w:rFonts w:ascii="Arial" w:hAnsi="Arial" w:cs="Arial"/>
          <w:sz w:val="24"/>
          <w:szCs w:val="24"/>
        </w:rPr>
        <w:t>.</w:t>
      </w:r>
      <w:r w:rsidR="00C75274">
        <w:rPr>
          <w:rFonts w:ascii="Arial" w:hAnsi="Arial" w:cs="Arial"/>
          <w:sz w:val="24"/>
          <w:szCs w:val="24"/>
        </w:rPr>
        <w:t xml:space="preserve"> Lebor (2017) suggests that disruption can be anything that interrupts the learning for others</w:t>
      </w:r>
      <w:r w:rsidR="003F000B">
        <w:rPr>
          <w:rFonts w:ascii="Arial" w:hAnsi="Arial" w:cs="Arial"/>
          <w:sz w:val="24"/>
          <w:szCs w:val="24"/>
        </w:rPr>
        <w:t xml:space="preserve">. </w:t>
      </w:r>
      <w:r w:rsidR="00C75274">
        <w:rPr>
          <w:rFonts w:ascii="Arial" w:hAnsi="Arial" w:cs="Arial"/>
          <w:sz w:val="24"/>
          <w:szCs w:val="24"/>
        </w:rPr>
        <w:t xml:space="preserve">Albeit </w:t>
      </w:r>
      <w:r w:rsidR="00E562B3">
        <w:rPr>
          <w:rFonts w:ascii="Arial" w:hAnsi="Arial" w:cs="Arial"/>
          <w:sz w:val="24"/>
          <w:szCs w:val="24"/>
        </w:rPr>
        <w:t>inadvertent</w:t>
      </w:r>
      <w:r w:rsidR="00C75274">
        <w:rPr>
          <w:rFonts w:ascii="Arial" w:hAnsi="Arial" w:cs="Arial"/>
          <w:sz w:val="24"/>
          <w:szCs w:val="24"/>
        </w:rPr>
        <w:t>, this learner was dominating the session, and interrupting the learning for others.</w:t>
      </w:r>
      <w:r w:rsidR="003219B8">
        <w:rPr>
          <w:rFonts w:ascii="Arial" w:hAnsi="Arial" w:cs="Arial"/>
          <w:sz w:val="24"/>
          <w:szCs w:val="24"/>
        </w:rPr>
        <w:t xml:space="preserve"> </w:t>
      </w:r>
      <w:r w:rsidR="00C75274">
        <w:rPr>
          <w:rFonts w:ascii="Arial" w:hAnsi="Arial" w:cs="Arial"/>
          <w:sz w:val="24"/>
          <w:szCs w:val="24"/>
        </w:rPr>
        <w:t>‘LD’</w:t>
      </w:r>
      <w:r w:rsidR="00C75274" w:rsidRPr="00102D5A">
        <w:rPr>
          <w:rFonts w:ascii="Arial" w:hAnsi="Arial" w:cs="Arial"/>
          <w:sz w:val="24"/>
          <w:szCs w:val="24"/>
        </w:rPr>
        <w:t xml:space="preserve"> </w:t>
      </w:r>
      <w:r w:rsidR="003219B8">
        <w:rPr>
          <w:rFonts w:ascii="Arial" w:hAnsi="Arial" w:cs="Arial"/>
          <w:sz w:val="24"/>
          <w:szCs w:val="24"/>
        </w:rPr>
        <w:t xml:space="preserve">managed this well in my view as she allowed </w:t>
      </w:r>
      <w:r w:rsidR="003219B8">
        <w:rPr>
          <w:rFonts w:ascii="Arial" w:hAnsi="Arial" w:cs="Arial"/>
          <w:sz w:val="24"/>
          <w:szCs w:val="24"/>
        </w:rPr>
        <w:lastRenderedPageBreak/>
        <w:t>space to talk but also re-focussed the session.</w:t>
      </w:r>
      <w:r w:rsidR="00B37F54" w:rsidRPr="00102D5A">
        <w:rPr>
          <w:rFonts w:ascii="Arial" w:hAnsi="Arial" w:cs="Arial"/>
          <w:sz w:val="24"/>
          <w:szCs w:val="24"/>
        </w:rPr>
        <w:t xml:space="preserve"> I will consider this in my practice moving forward, and possibly identify some key phrases to move the conversation on and offer </w:t>
      </w:r>
      <w:r w:rsidR="00CA7E37">
        <w:rPr>
          <w:rFonts w:ascii="Arial" w:hAnsi="Arial" w:cs="Arial"/>
          <w:sz w:val="24"/>
          <w:szCs w:val="24"/>
        </w:rPr>
        <w:t>learners</w:t>
      </w:r>
      <w:r w:rsidR="00B37F54" w:rsidRPr="00102D5A">
        <w:rPr>
          <w:rFonts w:ascii="Arial" w:hAnsi="Arial" w:cs="Arial"/>
          <w:sz w:val="24"/>
          <w:szCs w:val="24"/>
        </w:rPr>
        <w:t xml:space="preserve"> a chance to revisit </w:t>
      </w:r>
      <w:r w:rsidR="00CA7E37">
        <w:rPr>
          <w:rFonts w:ascii="Arial" w:hAnsi="Arial" w:cs="Arial"/>
          <w:sz w:val="24"/>
          <w:szCs w:val="24"/>
        </w:rPr>
        <w:t>issues</w:t>
      </w:r>
      <w:r w:rsidR="00B37F54" w:rsidRPr="00102D5A">
        <w:rPr>
          <w:rFonts w:ascii="Arial" w:hAnsi="Arial" w:cs="Arial"/>
          <w:sz w:val="24"/>
          <w:szCs w:val="24"/>
        </w:rPr>
        <w:t xml:space="preserve"> at the end</w:t>
      </w:r>
      <w:r w:rsidR="00337942" w:rsidRPr="00102D5A">
        <w:rPr>
          <w:rFonts w:ascii="Arial" w:hAnsi="Arial" w:cs="Arial"/>
          <w:sz w:val="24"/>
          <w:szCs w:val="24"/>
        </w:rPr>
        <w:t>, this will ensure that I respect the individual learners and their needs (V1, UKPSF, 2011) but also create an equal learning environment for all learners (V2, UKPSF, 2011)</w:t>
      </w:r>
      <w:r w:rsidR="00B37F54" w:rsidRPr="00102D5A">
        <w:rPr>
          <w:rFonts w:ascii="Arial" w:hAnsi="Arial" w:cs="Arial"/>
          <w:sz w:val="24"/>
          <w:szCs w:val="24"/>
        </w:rPr>
        <w:t xml:space="preserve">. </w:t>
      </w:r>
    </w:p>
    <w:p w14:paraId="4A4324DA" w14:textId="04808C27" w:rsidR="007D2CF7" w:rsidRPr="00102D5A" w:rsidRDefault="007D2CF7" w:rsidP="00102D5A">
      <w:pPr>
        <w:spacing w:line="360" w:lineRule="auto"/>
        <w:jc w:val="both"/>
        <w:rPr>
          <w:rFonts w:ascii="Arial" w:hAnsi="Arial" w:cs="Arial"/>
          <w:sz w:val="24"/>
          <w:szCs w:val="24"/>
        </w:rPr>
      </w:pPr>
      <w:r w:rsidRPr="00102D5A">
        <w:rPr>
          <w:rFonts w:ascii="Arial" w:hAnsi="Arial" w:cs="Arial"/>
          <w:sz w:val="24"/>
          <w:szCs w:val="24"/>
        </w:rPr>
        <w:t xml:space="preserve">Observation 2 similarly had a friendly atmosphere which I felt placed the learners at ease. They had been prepared in advance that it would be a long session </w:t>
      </w:r>
      <w:r w:rsidR="00870D6E" w:rsidRPr="00102D5A">
        <w:rPr>
          <w:rFonts w:ascii="Arial" w:hAnsi="Arial" w:cs="Arial"/>
          <w:sz w:val="24"/>
          <w:szCs w:val="24"/>
        </w:rPr>
        <w:t xml:space="preserve">which I felt was a positive approach as it enabled the learners to </w:t>
      </w:r>
      <w:r w:rsidR="00B546D9">
        <w:rPr>
          <w:rFonts w:ascii="Arial" w:hAnsi="Arial" w:cs="Arial"/>
          <w:sz w:val="24"/>
          <w:szCs w:val="24"/>
        </w:rPr>
        <w:t>bring</w:t>
      </w:r>
      <w:r w:rsidR="00870D6E" w:rsidRPr="00102D5A">
        <w:rPr>
          <w:rFonts w:ascii="Arial" w:hAnsi="Arial" w:cs="Arial"/>
          <w:sz w:val="24"/>
          <w:szCs w:val="24"/>
        </w:rPr>
        <w:t xml:space="preserve"> food and drinks</w:t>
      </w:r>
      <w:r w:rsidR="00C75274">
        <w:rPr>
          <w:rFonts w:ascii="Arial" w:hAnsi="Arial" w:cs="Arial"/>
          <w:b/>
          <w:bCs/>
          <w:sz w:val="24"/>
          <w:szCs w:val="24"/>
        </w:rPr>
        <w:t xml:space="preserve">, </w:t>
      </w:r>
      <w:r w:rsidR="00C75274" w:rsidRPr="00C75274">
        <w:rPr>
          <w:rFonts w:ascii="Arial" w:hAnsi="Arial" w:cs="Arial"/>
          <w:sz w:val="24"/>
          <w:szCs w:val="24"/>
        </w:rPr>
        <w:t>linking with Maslow</w:t>
      </w:r>
      <w:r w:rsidR="00C75274">
        <w:rPr>
          <w:rFonts w:ascii="Arial" w:hAnsi="Arial" w:cs="Arial"/>
          <w:sz w:val="24"/>
          <w:szCs w:val="24"/>
        </w:rPr>
        <w:t>’</w:t>
      </w:r>
      <w:r w:rsidR="00C75274" w:rsidRPr="00C75274">
        <w:rPr>
          <w:rFonts w:ascii="Arial" w:hAnsi="Arial" w:cs="Arial"/>
          <w:sz w:val="24"/>
          <w:szCs w:val="24"/>
        </w:rPr>
        <w:t>s (</w:t>
      </w:r>
      <w:r w:rsidR="00C75274">
        <w:rPr>
          <w:rFonts w:ascii="Arial" w:hAnsi="Arial" w:cs="Arial"/>
          <w:sz w:val="24"/>
          <w:szCs w:val="24"/>
        </w:rPr>
        <w:t>1943</w:t>
      </w:r>
      <w:r w:rsidR="00C75274" w:rsidRPr="00C75274">
        <w:rPr>
          <w:rFonts w:ascii="Arial" w:hAnsi="Arial" w:cs="Arial"/>
          <w:sz w:val="24"/>
          <w:szCs w:val="24"/>
        </w:rPr>
        <w:t xml:space="preserve">) </w:t>
      </w:r>
      <w:r w:rsidR="00C75274">
        <w:rPr>
          <w:rFonts w:ascii="Arial" w:hAnsi="Arial" w:cs="Arial"/>
          <w:sz w:val="24"/>
          <w:szCs w:val="24"/>
        </w:rPr>
        <w:t xml:space="preserve">theory of </w:t>
      </w:r>
      <w:r w:rsidR="00C75274" w:rsidRPr="00C75274">
        <w:rPr>
          <w:rFonts w:ascii="Arial" w:hAnsi="Arial" w:cs="Arial"/>
          <w:sz w:val="24"/>
          <w:szCs w:val="24"/>
        </w:rPr>
        <w:t>need for basic comfort to contribute to effective engagement</w:t>
      </w:r>
      <w:r w:rsidR="00C75274">
        <w:rPr>
          <w:rFonts w:ascii="Arial" w:hAnsi="Arial" w:cs="Arial"/>
          <w:b/>
          <w:bCs/>
          <w:sz w:val="24"/>
          <w:szCs w:val="24"/>
        </w:rPr>
        <w:t xml:space="preserve">. </w:t>
      </w:r>
      <w:r w:rsidRPr="00102D5A">
        <w:rPr>
          <w:rFonts w:ascii="Arial" w:hAnsi="Arial" w:cs="Arial"/>
          <w:sz w:val="24"/>
          <w:szCs w:val="24"/>
        </w:rPr>
        <w:t xml:space="preserve">At times there was </w:t>
      </w:r>
      <w:r w:rsidR="003219B8">
        <w:rPr>
          <w:rFonts w:ascii="Arial" w:hAnsi="Arial" w:cs="Arial"/>
          <w:sz w:val="24"/>
          <w:szCs w:val="24"/>
        </w:rPr>
        <w:t xml:space="preserve">one </w:t>
      </w:r>
      <w:r w:rsidRPr="00102D5A">
        <w:rPr>
          <w:rFonts w:ascii="Arial" w:hAnsi="Arial" w:cs="Arial"/>
          <w:sz w:val="24"/>
          <w:szCs w:val="24"/>
        </w:rPr>
        <w:t xml:space="preserve">individual who would shout out </w:t>
      </w:r>
      <w:r w:rsidR="007B3ED4">
        <w:rPr>
          <w:rFonts w:ascii="Arial" w:hAnsi="Arial" w:cs="Arial"/>
          <w:sz w:val="24"/>
          <w:szCs w:val="24"/>
        </w:rPr>
        <w:t xml:space="preserve">inappropriate </w:t>
      </w:r>
      <w:r w:rsidRPr="00102D5A">
        <w:rPr>
          <w:rFonts w:ascii="Arial" w:hAnsi="Arial" w:cs="Arial"/>
          <w:sz w:val="24"/>
          <w:szCs w:val="24"/>
        </w:rPr>
        <w:t xml:space="preserve">information irrelevant to the course, but this was managed </w:t>
      </w:r>
      <w:r w:rsidR="00415971">
        <w:rPr>
          <w:rFonts w:ascii="Arial" w:hAnsi="Arial" w:cs="Arial"/>
          <w:sz w:val="24"/>
          <w:szCs w:val="24"/>
        </w:rPr>
        <w:t xml:space="preserve">well </w:t>
      </w:r>
      <w:r w:rsidRPr="00102D5A">
        <w:rPr>
          <w:rFonts w:ascii="Arial" w:hAnsi="Arial" w:cs="Arial"/>
          <w:sz w:val="24"/>
          <w:szCs w:val="24"/>
        </w:rPr>
        <w:t xml:space="preserve">by </w:t>
      </w:r>
      <w:r w:rsidR="00314197">
        <w:rPr>
          <w:rFonts w:ascii="Arial" w:hAnsi="Arial" w:cs="Arial"/>
          <w:sz w:val="24"/>
          <w:szCs w:val="24"/>
        </w:rPr>
        <w:t>SH</w:t>
      </w:r>
      <w:r w:rsidRPr="00102D5A">
        <w:rPr>
          <w:rFonts w:ascii="Arial" w:hAnsi="Arial" w:cs="Arial"/>
          <w:sz w:val="24"/>
          <w:szCs w:val="24"/>
        </w:rPr>
        <w:t xml:space="preserve"> who a</w:t>
      </w:r>
      <w:r w:rsidR="007B3ED4">
        <w:rPr>
          <w:rFonts w:ascii="Arial" w:hAnsi="Arial" w:cs="Arial"/>
          <w:sz w:val="24"/>
          <w:szCs w:val="24"/>
        </w:rPr>
        <w:t>ddressed</w:t>
      </w:r>
      <w:r w:rsidRPr="00102D5A">
        <w:rPr>
          <w:rFonts w:ascii="Arial" w:hAnsi="Arial" w:cs="Arial"/>
          <w:sz w:val="24"/>
          <w:szCs w:val="24"/>
        </w:rPr>
        <w:t xml:space="preserve"> it but </w:t>
      </w:r>
      <w:r w:rsidR="00415971">
        <w:rPr>
          <w:rFonts w:ascii="Arial" w:hAnsi="Arial" w:cs="Arial"/>
          <w:sz w:val="24"/>
          <w:szCs w:val="24"/>
        </w:rPr>
        <w:t>re-focussed the learning</w:t>
      </w:r>
      <w:r w:rsidRPr="00102D5A">
        <w:rPr>
          <w:rFonts w:ascii="Arial" w:hAnsi="Arial" w:cs="Arial"/>
          <w:sz w:val="24"/>
          <w:szCs w:val="24"/>
        </w:rPr>
        <w:t xml:space="preserve">. I felt this </w:t>
      </w:r>
      <w:r w:rsidR="003219B8">
        <w:rPr>
          <w:rFonts w:ascii="Arial" w:hAnsi="Arial" w:cs="Arial"/>
          <w:sz w:val="24"/>
          <w:szCs w:val="24"/>
        </w:rPr>
        <w:t xml:space="preserve">also evidenced V1 and V2 of the UKPSF (2011) as addressing disruption politely but re-focussing the discussion demonstrates respect to the learner but ensures that other learners are not disadvantaged. </w:t>
      </w:r>
    </w:p>
    <w:p w14:paraId="57413238" w14:textId="71B2CF0C" w:rsidR="00C865AC" w:rsidRDefault="007D2CF7" w:rsidP="00102D5A">
      <w:pPr>
        <w:spacing w:line="360" w:lineRule="auto"/>
        <w:jc w:val="both"/>
        <w:rPr>
          <w:rFonts w:ascii="Arial" w:hAnsi="Arial" w:cs="Arial"/>
          <w:sz w:val="24"/>
          <w:szCs w:val="24"/>
        </w:rPr>
      </w:pPr>
      <w:r w:rsidRPr="00102D5A">
        <w:rPr>
          <w:rFonts w:ascii="Arial" w:hAnsi="Arial" w:cs="Arial"/>
          <w:sz w:val="24"/>
          <w:szCs w:val="24"/>
        </w:rPr>
        <w:t xml:space="preserve">With regards to my own teaching, I felt it challenging to deliver training </w:t>
      </w:r>
      <w:r w:rsidR="00CA7E37">
        <w:rPr>
          <w:rFonts w:ascii="Arial" w:hAnsi="Arial" w:cs="Arial"/>
          <w:sz w:val="24"/>
          <w:szCs w:val="24"/>
        </w:rPr>
        <w:t>as some</w:t>
      </w:r>
      <w:r w:rsidRPr="00102D5A">
        <w:rPr>
          <w:rFonts w:ascii="Arial" w:hAnsi="Arial" w:cs="Arial"/>
          <w:sz w:val="24"/>
          <w:szCs w:val="24"/>
        </w:rPr>
        <w:t xml:space="preserve"> individuals appeared disengaged</w:t>
      </w:r>
      <w:r w:rsidR="00CA7E37">
        <w:rPr>
          <w:rFonts w:ascii="Arial" w:hAnsi="Arial" w:cs="Arial"/>
          <w:sz w:val="24"/>
          <w:szCs w:val="24"/>
        </w:rPr>
        <w:t xml:space="preserve">, and did </w:t>
      </w:r>
      <w:r w:rsidRPr="00102D5A">
        <w:rPr>
          <w:rFonts w:ascii="Arial" w:hAnsi="Arial" w:cs="Arial"/>
          <w:sz w:val="24"/>
          <w:szCs w:val="24"/>
        </w:rPr>
        <w:t xml:space="preserve">not want to be there. However, I drew on their expertise </w:t>
      </w:r>
      <w:r w:rsidR="003219B8" w:rsidRPr="000A3E87">
        <w:rPr>
          <w:rFonts w:ascii="Arial" w:hAnsi="Arial" w:cs="Arial"/>
          <w:sz w:val="24"/>
          <w:szCs w:val="24"/>
        </w:rPr>
        <w:t>(</w:t>
      </w:r>
      <w:r w:rsidR="00C61796" w:rsidRPr="000A3E87">
        <w:rPr>
          <w:rFonts w:ascii="Arial" w:hAnsi="Arial" w:cs="Arial"/>
          <w:sz w:val="24"/>
          <w:szCs w:val="24"/>
        </w:rPr>
        <w:t>Knowles, Holton</w:t>
      </w:r>
      <w:r w:rsidR="00B932BD">
        <w:rPr>
          <w:rFonts w:ascii="Arial" w:hAnsi="Arial" w:cs="Arial"/>
          <w:sz w:val="24"/>
          <w:szCs w:val="24"/>
        </w:rPr>
        <w:t>,</w:t>
      </w:r>
      <w:r w:rsidR="00C61796" w:rsidRPr="000A3E87">
        <w:rPr>
          <w:rFonts w:ascii="Arial" w:hAnsi="Arial" w:cs="Arial"/>
          <w:sz w:val="24"/>
          <w:szCs w:val="24"/>
        </w:rPr>
        <w:t xml:space="preserve"> and Swanson, 2012)</w:t>
      </w:r>
      <w:r w:rsidR="003219B8">
        <w:rPr>
          <w:rFonts w:ascii="Arial" w:hAnsi="Arial" w:cs="Arial"/>
          <w:sz w:val="24"/>
          <w:szCs w:val="24"/>
        </w:rPr>
        <w:t xml:space="preserve"> </w:t>
      </w:r>
      <w:r w:rsidRPr="00102D5A">
        <w:rPr>
          <w:rFonts w:ascii="Arial" w:hAnsi="Arial" w:cs="Arial"/>
          <w:sz w:val="24"/>
          <w:szCs w:val="24"/>
        </w:rPr>
        <w:t xml:space="preserve">and tried to encourage them to support others who had not worked as long in the service. </w:t>
      </w:r>
    </w:p>
    <w:p w14:paraId="2259F568" w14:textId="10384163" w:rsidR="007D2CF7" w:rsidRPr="00102D5A" w:rsidRDefault="000A3CD1" w:rsidP="00102D5A">
      <w:pPr>
        <w:spacing w:line="360" w:lineRule="auto"/>
        <w:jc w:val="both"/>
        <w:rPr>
          <w:rFonts w:ascii="Arial" w:hAnsi="Arial" w:cs="Arial"/>
          <w:sz w:val="24"/>
          <w:szCs w:val="24"/>
        </w:rPr>
      </w:pPr>
      <w:r w:rsidRPr="00102D5A">
        <w:rPr>
          <w:rFonts w:ascii="Arial" w:hAnsi="Arial" w:cs="Arial"/>
          <w:sz w:val="24"/>
          <w:szCs w:val="24"/>
        </w:rPr>
        <w:t xml:space="preserve">Sahoo and Mishra (2019) found in their research that trainees lack motivation in sessions if they are not convinced by the credibility of the trainers as having expertise. This may have been true of this situation, as my experience was </w:t>
      </w:r>
      <w:r w:rsidR="00B932BD">
        <w:rPr>
          <w:rFonts w:ascii="Arial" w:hAnsi="Arial" w:cs="Arial"/>
          <w:sz w:val="24"/>
          <w:szCs w:val="24"/>
        </w:rPr>
        <w:t>not specific to their role</w:t>
      </w:r>
      <w:r w:rsidRPr="00102D5A">
        <w:rPr>
          <w:rFonts w:ascii="Arial" w:hAnsi="Arial" w:cs="Arial"/>
          <w:sz w:val="24"/>
          <w:szCs w:val="24"/>
        </w:rPr>
        <w:t xml:space="preserve">. </w:t>
      </w:r>
      <w:r w:rsidR="00014474" w:rsidRPr="00102D5A">
        <w:rPr>
          <w:rFonts w:ascii="Arial" w:hAnsi="Arial" w:cs="Arial"/>
          <w:sz w:val="24"/>
          <w:szCs w:val="24"/>
        </w:rPr>
        <w:t>Despite this, I tried to engage the leaners by presenting information in an enthusiastic way, as Race (2020</w:t>
      </w:r>
      <w:r w:rsidR="00FF01E9">
        <w:rPr>
          <w:rFonts w:ascii="Arial" w:hAnsi="Arial" w:cs="Arial"/>
          <w:sz w:val="24"/>
          <w:szCs w:val="24"/>
        </w:rPr>
        <w:t xml:space="preserve"> </w:t>
      </w:r>
      <w:r w:rsidR="00014474" w:rsidRPr="00102D5A">
        <w:rPr>
          <w:rFonts w:ascii="Arial" w:hAnsi="Arial" w:cs="Arial"/>
          <w:sz w:val="24"/>
          <w:szCs w:val="24"/>
        </w:rPr>
        <w:t>p.15) notes ‘enthusiasm in infectious.’</w:t>
      </w:r>
      <w:r w:rsidR="00AB1AE3" w:rsidRPr="00102D5A">
        <w:rPr>
          <w:rFonts w:ascii="Arial" w:hAnsi="Arial" w:cs="Arial"/>
          <w:sz w:val="24"/>
          <w:szCs w:val="24"/>
        </w:rPr>
        <w:t xml:space="preserve"> </w:t>
      </w:r>
      <w:r w:rsidR="00F73A44" w:rsidRPr="00102D5A">
        <w:rPr>
          <w:rFonts w:ascii="Arial" w:hAnsi="Arial" w:cs="Arial"/>
          <w:sz w:val="24"/>
          <w:szCs w:val="24"/>
        </w:rPr>
        <w:t xml:space="preserve">Furthermore, there </w:t>
      </w:r>
      <w:r w:rsidR="000A3E87">
        <w:rPr>
          <w:rFonts w:ascii="Arial" w:hAnsi="Arial" w:cs="Arial"/>
          <w:sz w:val="24"/>
          <w:szCs w:val="24"/>
        </w:rPr>
        <w:t>was a difference of opinion about</w:t>
      </w:r>
      <w:r w:rsidR="00F73A44" w:rsidRPr="00102D5A">
        <w:rPr>
          <w:rFonts w:ascii="Arial" w:hAnsi="Arial" w:cs="Arial"/>
          <w:sz w:val="24"/>
          <w:szCs w:val="24"/>
        </w:rPr>
        <w:t xml:space="preserve"> one of the questions asked which provoked a contentious discussion</w:t>
      </w:r>
      <w:r w:rsidR="00B932BD">
        <w:rPr>
          <w:rFonts w:ascii="Arial" w:hAnsi="Arial" w:cs="Arial"/>
          <w:sz w:val="24"/>
          <w:szCs w:val="24"/>
        </w:rPr>
        <w:t>, highlighting one learner’s practice. I was conscious that she may have felt singled out therefore to facilitate a safe, non-judgemental discussion</w:t>
      </w:r>
      <w:r w:rsidR="003F000B">
        <w:rPr>
          <w:rFonts w:ascii="Arial" w:hAnsi="Arial" w:cs="Arial"/>
          <w:sz w:val="24"/>
          <w:szCs w:val="24"/>
        </w:rPr>
        <w:t xml:space="preserve">, I </w:t>
      </w:r>
      <w:r w:rsidR="00202457">
        <w:rPr>
          <w:rFonts w:ascii="Arial" w:hAnsi="Arial" w:cs="Arial"/>
          <w:sz w:val="24"/>
          <w:szCs w:val="24"/>
        </w:rPr>
        <w:t>revisit</w:t>
      </w:r>
      <w:r w:rsidR="003F000B">
        <w:rPr>
          <w:rFonts w:ascii="Arial" w:hAnsi="Arial" w:cs="Arial"/>
          <w:sz w:val="24"/>
          <w:szCs w:val="24"/>
        </w:rPr>
        <w:t>ed</w:t>
      </w:r>
      <w:r w:rsidR="00202457">
        <w:rPr>
          <w:rFonts w:ascii="Arial" w:hAnsi="Arial" w:cs="Arial"/>
          <w:sz w:val="24"/>
          <w:szCs w:val="24"/>
        </w:rPr>
        <w:t xml:space="preserve"> the ground rules </w:t>
      </w:r>
      <w:r w:rsidR="003F000B">
        <w:rPr>
          <w:rFonts w:ascii="Arial" w:hAnsi="Arial" w:cs="Arial"/>
          <w:sz w:val="24"/>
          <w:szCs w:val="24"/>
        </w:rPr>
        <w:t xml:space="preserve">(Welsh Government, 2015) </w:t>
      </w:r>
      <w:r w:rsidR="00202457">
        <w:rPr>
          <w:rFonts w:ascii="Arial" w:hAnsi="Arial" w:cs="Arial"/>
          <w:sz w:val="24"/>
          <w:szCs w:val="24"/>
        </w:rPr>
        <w:t>and</w:t>
      </w:r>
      <w:r w:rsidR="00B932BD">
        <w:rPr>
          <w:rFonts w:ascii="Arial" w:hAnsi="Arial" w:cs="Arial"/>
          <w:sz w:val="24"/>
          <w:szCs w:val="24"/>
        </w:rPr>
        <w:t xml:space="preserve"> </w:t>
      </w:r>
      <w:r w:rsidR="003F000B">
        <w:rPr>
          <w:rFonts w:ascii="Arial" w:hAnsi="Arial" w:cs="Arial"/>
          <w:sz w:val="24"/>
          <w:szCs w:val="24"/>
        </w:rPr>
        <w:t>used language like ‘we’ rather than ‘you.’</w:t>
      </w:r>
      <w:r w:rsidR="00F73A44" w:rsidRPr="00102D5A">
        <w:rPr>
          <w:rFonts w:ascii="Arial" w:hAnsi="Arial" w:cs="Arial"/>
          <w:sz w:val="24"/>
          <w:szCs w:val="24"/>
        </w:rPr>
        <w:t xml:space="preserve"> By the end of the discussio</w:t>
      </w:r>
      <w:r w:rsidR="000A3E87">
        <w:rPr>
          <w:rFonts w:ascii="Arial" w:hAnsi="Arial" w:cs="Arial"/>
          <w:sz w:val="24"/>
          <w:szCs w:val="24"/>
        </w:rPr>
        <w:t xml:space="preserve">n, </w:t>
      </w:r>
      <w:r w:rsidR="002F21BF">
        <w:rPr>
          <w:rFonts w:ascii="Arial" w:hAnsi="Arial" w:cs="Arial"/>
          <w:sz w:val="24"/>
          <w:szCs w:val="24"/>
        </w:rPr>
        <w:t>the session time had lapsed and</w:t>
      </w:r>
      <w:r w:rsidR="00F73A44" w:rsidRPr="00102D5A">
        <w:rPr>
          <w:rFonts w:ascii="Arial" w:hAnsi="Arial" w:cs="Arial"/>
          <w:sz w:val="24"/>
          <w:szCs w:val="24"/>
        </w:rPr>
        <w:t xml:space="preserve"> the learners did not want to engage in any more of the training</w:t>
      </w:r>
      <w:r w:rsidR="002F21BF">
        <w:rPr>
          <w:rFonts w:ascii="Arial" w:hAnsi="Arial" w:cs="Arial"/>
          <w:sz w:val="24"/>
          <w:szCs w:val="24"/>
        </w:rPr>
        <w:t xml:space="preserve">. Reflecting </w:t>
      </w:r>
      <w:r w:rsidR="00F73A44" w:rsidRPr="00102D5A">
        <w:rPr>
          <w:rFonts w:ascii="Arial" w:hAnsi="Arial" w:cs="Arial"/>
          <w:sz w:val="24"/>
          <w:szCs w:val="24"/>
        </w:rPr>
        <w:t>in action (Sch</w:t>
      </w:r>
      <w:r w:rsidR="00B60A43">
        <w:rPr>
          <w:rFonts w:ascii="Arial" w:hAnsi="Arial" w:cs="Arial"/>
          <w:sz w:val="24"/>
          <w:szCs w:val="24"/>
        </w:rPr>
        <w:t>ö</w:t>
      </w:r>
      <w:r w:rsidR="00F73A44" w:rsidRPr="00102D5A">
        <w:rPr>
          <w:rFonts w:ascii="Arial" w:hAnsi="Arial" w:cs="Arial"/>
          <w:sz w:val="24"/>
          <w:szCs w:val="24"/>
        </w:rPr>
        <w:t>n</w:t>
      </w:r>
      <w:r w:rsidR="00870D6E" w:rsidRPr="00102D5A">
        <w:rPr>
          <w:rFonts w:ascii="Arial" w:hAnsi="Arial" w:cs="Arial"/>
          <w:sz w:val="24"/>
          <w:szCs w:val="24"/>
        </w:rPr>
        <w:t>, 1983</w:t>
      </w:r>
      <w:r w:rsidR="00F73A44" w:rsidRPr="00102D5A">
        <w:rPr>
          <w:rFonts w:ascii="Arial" w:hAnsi="Arial" w:cs="Arial"/>
          <w:sz w:val="24"/>
          <w:szCs w:val="24"/>
        </w:rPr>
        <w:t>)</w:t>
      </w:r>
      <w:r w:rsidR="00B60A43">
        <w:rPr>
          <w:rFonts w:ascii="Arial" w:hAnsi="Arial" w:cs="Arial"/>
          <w:sz w:val="24"/>
          <w:szCs w:val="24"/>
        </w:rPr>
        <w:t>,</w:t>
      </w:r>
      <w:r w:rsidR="00F73A44" w:rsidRPr="00102D5A">
        <w:rPr>
          <w:rFonts w:ascii="Arial" w:hAnsi="Arial" w:cs="Arial"/>
          <w:sz w:val="24"/>
          <w:szCs w:val="24"/>
        </w:rPr>
        <w:t xml:space="preserve"> I had to </w:t>
      </w:r>
      <w:r w:rsidR="007B3ED4">
        <w:rPr>
          <w:rFonts w:ascii="Arial" w:hAnsi="Arial" w:cs="Arial"/>
          <w:sz w:val="24"/>
          <w:szCs w:val="24"/>
        </w:rPr>
        <w:t>eliminate</w:t>
      </w:r>
      <w:r w:rsidR="00F73A44" w:rsidRPr="00102D5A">
        <w:rPr>
          <w:rFonts w:ascii="Arial" w:hAnsi="Arial" w:cs="Arial"/>
          <w:sz w:val="24"/>
          <w:szCs w:val="24"/>
        </w:rPr>
        <w:t xml:space="preserve"> </w:t>
      </w:r>
      <w:r w:rsidR="007B3ED4">
        <w:rPr>
          <w:rFonts w:ascii="Arial" w:hAnsi="Arial" w:cs="Arial"/>
          <w:sz w:val="24"/>
          <w:szCs w:val="24"/>
        </w:rPr>
        <w:t>elements of the session</w:t>
      </w:r>
      <w:r w:rsidR="00D86808">
        <w:rPr>
          <w:rFonts w:ascii="Arial" w:hAnsi="Arial" w:cs="Arial"/>
          <w:sz w:val="24"/>
          <w:szCs w:val="24"/>
        </w:rPr>
        <w:t>, which was disheartening</w:t>
      </w:r>
      <w:r w:rsidR="00F73A44" w:rsidRPr="00102D5A">
        <w:rPr>
          <w:rFonts w:ascii="Arial" w:hAnsi="Arial" w:cs="Arial"/>
          <w:sz w:val="24"/>
          <w:szCs w:val="24"/>
        </w:rPr>
        <w:t>.</w:t>
      </w:r>
      <w:r w:rsidR="004A047B" w:rsidRPr="00102D5A">
        <w:rPr>
          <w:rFonts w:ascii="Arial" w:hAnsi="Arial" w:cs="Arial"/>
          <w:sz w:val="24"/>
          <w:szCs w:val="24"/>
        </w:rPr>
        <w:t xml:space="preserve"> </w:t>
      </w:r>
      <w:r w:rsidR="00D86808" w:rsidRPr="00102D5A">
        <w:rPr>
          <w:rFonts w:ascii="Arial" w:hAnsi="Arial" w:cs="Arial"/>
          <w:sz w:val="24"/>
          <w:szCs w:val="24"/>
        </w:rPr>
        <w:t>I had to</w:t>
      </w:r>
      <w:r w:rsidR="00D86808">
        <w:rPr>
          <w:rFonts w:ascii="Arial" w:hAnsi="Arial" w:cs="Arial"/>
          <w:sz w:val="24"/>
          <w:szCs w:val="24"/>
        </w:rPr>
        <w:t xml:space="preserve"> accept</w:t>
      </w:r>
      <w:r w:rsidR="00D86808" w:rsidRPr="00102D5A">
        <w:rPr>
          <w:rFonts w:ascii="Arial" w:hAnsi="Arial" w:cs="Arial"/>
          <w:sz w:val="24"/>
          <w:szCs w:val="24"/>
        </w:rPr>
        <w:t xml:space="preserve"> </w:t>
      </w:r>
      <w:r w:rsidR="00D86808">
        <w:rPr>
          <w:rFonts w:ascii="Arial" w:hAnsi="Arial" w:cs="Arial"/>
          <w:sz w:val="24"/>
          <w:szCs w:val="24"/>
        </w:rPr>
        <w:t xml:space="preserve">this </w:t>
      </w:r>
      <w:r w:rsidR="008E40CA">
        <w:rPr>
          <w:rFonts w:ascii="Arial" w:hAnsi="Arial" w:cs="Arial"/>
          <w:sz w:val="24"/>
          <w:szCs w:val="24"/>
        </w:rPr>
        <w:t>for</w:t>
      </w:r>
      <w:r w:rsidR="00F73A44" w:rsidRPr="00102D5A">
        <w:rPr>
          <w:rFonts w:ascii="Arial" w:hAnsi="Arial" w:cs="Arial"/>
          <w:sz w:val="24"/>
          <w:szCs w:val="24"/>
        </w:rPr>
        <w:t xml:space="preserve"> them to</w:t>
      </w:r>
      <w:r w:rsidR="00D86808">
        <w:rPr>
          <w:rFonts w:ascii="Arial" w:hAnsi="Arial" w:cs="Arial"/>
          <w:sz w:val="24"/>
          <w:szCs w:val="24"/>
        </w:rPr>
        <w:t xml:space="preserve"> gain</w:t>
      </w:r>
      <w:r w:rsidR="00F73A44" w:rsidRPr="00102D5A">
        <w:rPr>
          <w:rFonts w:ascii="Arial" w:hAnsi="Arial" w:cs="Arial"/>
          <w:sz w:val="24"/>
          <w:szCs w:val="24"/>
        </w:rPr>
        <w:t xml:space="preserve"> the most of the training</w:t>
      </w:r>
      <w:r w:rsidR="00D86808">
        <w:rPr>
          <w:rFonts w:ascii="Arial" w:hAnsi="Arial" w:cs="Arial"/>
          <w:sz w:val="24"/>
          <w:szCs w:val="24"/>
        </w:rPr>
        <w:t>,</w:t>
      </w:r>
      <w:r w:rsidR="00F73A44" w:rsidRPr="00102D5A">
        <w:rPr>
          <w:rFonts w:ascii="Arial" w:hAnsi="Arial" w:cs="Arial"/>
          <w:sz w:val="24"/>
          <w:szCs w:val="24"/>
        </w:rPr>
        <w:t xml:space="preserve"> and to have a better change of transferring their learning</w:t>
      </w:r>
      <w:r w:rsidR="004A047B" w:rsidRPr="00102D5A">
        <w:rPr>
          <w:rFonts w:ascii="Arial" w:hAnsi="Arial" w:cs="Arial"/>
          <w:sz w:val="24"/>
          <w:szCs w:val="24"/>
        </w:rPr>
        <w:t xml:space="preserve"> (Sahoo and Mishra, 2019)</w:t>
      </w:r>
      <w:r w:rsidR="00D86808">
        <w:rPr>
          <w:rFonts w:ascii="Arial" w:hAnsi="Arial" w:cs="Arial"/>
          <w:sz w:val="24"/>
          <w:szCs w:val="24"/>
        </w:rPr>
        <w:t>.</w:t>
      </w:r>
      <w:r w:rsidR="00EF7B8F">
        <w:rPr>
          <w:rFonts w:ascii="Arial" w:hAnsi="Arial" w:cs="Arial"/>
          <w:sz w:val="24"/>
          <w:szCs w:val="24"/>
        </w:rPr>
        <w:t xml:space="preserve"> </w:t>
      </w:r>
    </w:p>
    <w:p w14:paraId="66020F40" w14:textId="7A8C03C5" w:rsidR="00F73A44" w:rsidRPr="00102D5A" w:rsidRDefault="00F73A44" w:rsidP="00102D5A">
      <w:pPr>
        <w:spacing w:line="360" w:lineRule="auto"/>
        <w:jc w:val="both"/>
        <w:rPr>
          <w:rFonts w:ascii="Arial" w:hAnsi="Arial" w:cs="Arial"/>
          <w:sz w:val="24"/>
          <w:szCs w:val="24"/>
        </w:rPr>
      </w:pPr>
      <w:r w:rsidRPr="00102D5A">
        <w:rPr>
          <w:rFonts w:ascii="Arial" w:hAnsi="Arial" w:cs="Arial"/>
          <w:sz w:val="24"/>
          <w:szCs w:val="24"/>
        </w:rPr>
        <w:lastRenderedPageBreak/>
        <w:t xml:space="preserve">When considering </w:t>
      </w:r>
      <w:r w:rsidR="00DB7B20">
        <w:rPr>
          <w:rFonts w:ascii="Arial" w:hAnsi="Arial" w:cs="Arial"/>
          <w:sz w:val="24"/>
          <w:szCs w:val="24"/>
        </w:rPr>
        <w:t>what I have learnt</w:t>
      </w:r>
      <w:r w:rsidRPr="00102D5A">
        <w:rPr>
          <w:rFonts w:ascii="Arial" w:hAnsi="Arial" w:cs="Arial"/>
          <w:sz w:val="24"/>
          <w:szCs w:val="24"/>
        </w:rPr>
        <w:t>, I have recognised learners benefit from int</w:t>
      </w:r>
      <w:r w:rsidR="00166A1A" w:rsidRPr="00102D5A">
        <w:rPr>
          <w:rFonts w:ascii="Arial" w:hAnsi="Arial" w:cs="Arial"/>
          <w:sz w:val="24"/>
          <w:szCs w:val="24"/>
        </w:rPr>
        <w:t>rinsic</w:t>
      </w:r>
      <w:r w:rsidRPr="00102D5A">
        <w:rPr>
          <w:rFonts w:ascii="Arial" w:hAnsi="Arial" w:cs="Arial"/>
          <w:sz w:val="24"/>
          <w:szCs w:val="24"/>
        </w:rPr>
        <w:t xml:space="preserve"> and ext</w:t>
      </w:r>
      <w:r w:rsidR="004A047B" w:rsidRPr="00102D5A">
        <w:rPr>
          <w:rFonts w:ascii="Arial" w:hAnsi="Arial" w:cs="Arial"/>
          <w:sz w:val="24"/>
          <w:szCs w:val="24"/>
        </w:rPr>
        <w:t>rinsic</w:t>
      </w:r>
      <w:r w:rsidRPr="00102D5A">
        <w:rPr>
          <w:rFonts w:ascii="Arial" w:hAnsi="Arial" w:cs="Arial"/>
          <w:sz w:val="24"/>
          <w:szCs w:val="24"/>
        </w:rPr>
        <w:t xml:space="preserve"> motivation for the best outcomes (</w:t>
      </w:r>
      <w:r w:rsidR="007A5D8E">
        <w:rPr>
          <w:rFonts w:ascii="Arial" w:hAnsi="Arial" w:cs="Arial"/>
          <w:sz w:val="24"/>
          <w:szCs w:val="24"/>
        </w:rPr>
        <w:t>Ryan and Deci, 2000</w:t>
      </w:r>
      <w:r w:rsidR="00014474" w:rsidRPr="00102D5A">
        <w:rPr>
          <w:rFonts w:ascii="Arial" w:hAnsi="Arial" w:cs="Arial"/>
          <w:sz w:val="24"/>
          <w:szCs w:val="24"/>
        </w:rPr>
        <w:t>)</w:t>
      </w:r>
      <w:r w:rsidR="007A5D8E">
        <w:rPr>
          <w:rFonts w:ascii="Arial" w:hAnsi="Arial" w:cs="Arial"/>
          <w:sz w:val="24"/>
          <w:szCs w:val="24"/>
        </w:rPr>
        <w:t xml:space="preserve">. </w:t>
      </w:r>
      <w:r w:rsidRPr="00102D5A">
        <w:rPr>
          <w:rFonts w:ascii="Arial" w:hAnsi="Arial" w:cs="Arial"/>
          <w:sz w:val="24"/>
          <w:szCs w:val="24"/>
        </w:rPr>
        <w:t xml:space="preserve">However, when they are mandated to attend a course and only </w:t>
      </w:r>
      <w:r w:rsidR="00CA7E37">
        <w:rPr>
          <w:rFonts w:ascii="Arial" w:hAnsi="Arial" w:cs="Arial"/>
          <w:sz w:val="24"/>
          <w:szCs w:val="24"/>
        </w:rPr>
        <w:t>extrinsically motivated</w:t>
      </w:r>
      <w:r w:rsidRPr="00102D5A">
        <w:rPr>
          <w:rFonts w:ascii="Arial" w:hAnsi="Arial" w:cs="Arial"/>
          <w:sz w:val="24"/>
          <w:szCs w:val="24"/>
        </w:rPr>
        <w:t xml:space="preserve">, the teacher/trainer has a responsibility to promote engagement and manage behaviour and to </w:t>
      </w:r>
      <w:r w:rsidR="00E04AA4" w:rsidRPr="00102D5A">
        <w:rPr>
          <w:rFonts w:ascii="Arial" w:hAnsi="Arial" w:cs="Arial"/>
          <w:sz w:val="24"/>
          <w:szCs w:val="24"/>
        </w:rPr>
        <w:t>maximise</w:t>
      </w:r>
      <w:r w:rsidRPr="00102D5A">
        <w:rPr>
          <w:rFonts w:ascii="Arial" w:hAnsi="Arial" w:cs="Arial"/>
          <w:sz w:val="24"/>
          <w:szCs w:val="24"/>
        </w:rPr>
        <w:t xml:space="preserve"> motivation</w:t>
      </w:r>
      <w:r w:rsidR="00E04AA4" w:rsidRPr="00102D5A">
        <w:rPr>
          <w:rFonts w:ascii="Arial" w:hAnsi="Arial" w:cs="Arial"/>
          <w:sz w:val="24"/>
          <w:szCs w:val="24"/>
        </w:rPr>
        <w:t xml:space="preserve"> (Reece and Walker, 2007)</w:t>
      </w:r>
      <w:r w:rsidRPr="00102D5A">
        <w:rPr>
          <w:rFonts w:ascii="Arial" w:hAnsi="Arial" w:cs="Arial"/>
          <w:sz w:val="24"/>
          <w:szCs w:val="24"/>
        </w:rPr>
        <w:t xml:space="preserve">. </w:t>
      </w:r>
      <w:r w:rsidR="00DB7B20">
        <w:rPr>
          <w:rFonts w:ascii="Arial" w:hAnsi="Arial" w:cs="Arial"/>
          <w:sz w:val="24"/>
          <w:szCs w:val="24"/>
        </w:rPr>
        <w:t>Being kind, attentive and applying</w:t>
      </w:r>
      <w:r w:rsidR="000A3E87">
        <w:rPr>
          <w:rFonts w:ascii="Arial" w:hAnsi="Arial" w:cs="Arial"/>
          <w:sz w:val="24"/>
          <w:szCs w:val="24"/>
        </w:rPr>
        <w:t xml:space="preserve"> the session</w:t>
      </w:r>
      <w:r w:rsidRPr="00102D5A">
        <w:rPr>
          <w:rFonts w:ascii="Arial" w:hAnsi="Arial" w:cs="Arial"/>
          <w:sz w:val="24"/>
          <w:szCs w:val="24"/>
        </w:rPr>
        <w:t xml:space="preserve"> to </w:t>
      </w:r>
      <w:r w:rsidR="00DB7B20">
        <w:rPr>
          <w:rFonts w:ascii="Arial" w:hAnsi="Arial" w:cs="Arial"/>
          <w:sz w:val="24"/>
          <w:szCs w:val="24"/>
        </w:rPr>
        <w:t>learners’</w:t>
      </w:r>
      <w:r w:rsidRPr="00102D5A">
        <w:rPr>
          <w:rFonts w:ascii="Arial" w:hAnsi="Arial" w:cs="Arial"/>
          <w:sz w:val="24"/>
          <w:szCs w:val="24"/>
        </w:rPr>
        <w:t xml:space="preserve"> </w:t>
      </w:r>
      <w:r w:rsidR="005670E2" w:rsidRPr="00102D5A">
        <w:rPr>
          <w:rFonts w:ascii="Arial" w:hAnsi="Arial" w:cs="Arial"/>
          <w:sz w:val="24"/>
          <w:szCs w:val="24"/>
        </w:rPr>
        <w:t xml:space="preserve">work is key </w:t>
      </w:r>
      <w:r w:rsidR="00DB7B20">
        <w:rPr>
          <w:rFonts w:ascii="Arial" w:hAnsi="Arial" w:cs="Arial"/>
          <w:sz w:val="24"/>
          <w:szCs w:val="24"/>
        </w:rPr>
        <w:t>for</w:t>
      </w:r>
      <w:r w:rsidR="005670E2" w:rsidRPr="00102D5A">
        <w:rPr>
          <w:rFonts w:ascii="Arial" w:hAnsi="Arial" w:cs="Arial"/>
          <w:sz w:val="24"/>
          <w:szCs w:val="24"/>
        </w:rPr>
        <w:t xml:space="preserve"> </w:t>
      </w:r>
      <w:r w:rsidR="00DB7B20">
        <w:rPr>
          <w:rFonts w:ascii="Arial" w:hAnsi="Arial" w:cs="Arial"/>
          <w:sz w:val="24"/>
          <w:szCs w:val="24"/>
        </w:rPr>
        <w:t xml:space="preserve">effective </w:t>
      </w:r>
      <w:r w:rsidR="005670E2" w:rsidRPr="00102D5A">
        <w:rPr>
          <w:rFonts w:ascii="Arial" w:hAnsi="Arial" w:cs="Arial"/>
          <w:sz w:val="24"/>
          <w:szCs w:val="24"/>
        </w:rPr>
        <w:t>learning</w:t>
      </w:r>
      <w:r w:rsidR="00DB7B20">
        <w:rPr>
          <w:rFonts w:ascii="Arial" w:hAnsi="Arial" w:cs="Arial"/>
          <w:sz w:val="24"/>
          <w:szCs w:val="24"/>
        </w:rPr>
        <w:t xml:space="preserve"> behaviour </w:t>
      </w:r>
      <w:r w:rsidR="002F21BF">
        <w:rPr>
          <w:rFonts w:ascii="Arial" w:hAnsi="Arial" w:cs="Arial"/>
          <w:sz w:val="24"/>
          <w:szCs w:val="24"/>
        </w:rPr>
        <w:t>management</w:t>
      </w:r>
      <w:r w:rsidR="005670E2" w:rsidRPr="00102D5A">
        <w:rPr>
          <w:rFonts w:ascii="Arial" w:hAnsi="Arial" w:cs="Arial"/>
          <w:sz w:val="24"/>
          <w:szCs w:val="24"/>
        </w:rPr>
        <w:t xml:space="preserve"> </w:t>
      </w:r>
      <w:r w:rsidR="00DB7B20">
        <w:rPr>
          <w:rFonts w:ascii="Arial" w:hAnsi="Arial" w:cs="Arial"/>
          <w:sz w:val="24"/>
          <w:szCs w:val="24"/>
        </w:rPr>
        <w:t>and engagement</w:t>
      </w:r>
      <w:r w:rsidR="005670E2" w:rsidRPr="00102D5A">
        <w:rPr>
          <w:rFonts w:ascii="Arial" w:hAnsi="Arial" w:cs="Arial"/>
          <w:sz w:val="24"/>
          <w:szCs w:val="24"/>
        </w:rPr>
        <w:t>.</w:t>
      </w:r>
    </w:p>
    <w:p w14:paraId="48F2A40C" w14:textId="5EA0C93C" w:rsidR="0059238C" w:rsidRDefault="00B2789F" w:rsidP="00102D5A">
      <w:pPr>
        <w:spacing w:line="360" w:lineRule="auto"/>
        <w:jc w:val="both"/>
        <w:rPr>
          <w:rFonts w:ascii="Arial" w:hAnsi="Arial" w:cs="Arial"/>
          <w:sz w:val="24"/>
          <w:szCs w:val="24"/>
        </w:rPr>
      </w:pPr>
      <w:r w:rsidRPr="00102D5A">
        <w:rPr>
          <w:rFonts w:ascii="Arial" w:hAnsi="Arial" w:cs="Arial"/>
          <w:sz w:val="24"/>
          <w:szCs w:val="24"/>
        </w:rPr>
        <w:t>Action</w:t>
      </w:r>
      <w:r w:rsidR="005670E2" w:rsidRPr="00102D5A">
        <w:rPr>
          <w:rFonts w:ascii="Arial" w:hAnsi="Arial" w:cs="Arial"/>
          <w:sz w:val="24"/>
          <w:szCs w:val="24"/>
        </w:rPr>
        <w:t>:</w:t>
      </w:r>
      <w:r w:rsidR="0059238C">
        <w:rPr>
          <w:rFonts w:ascii="Arial" w:hAnsi="Arial" w:cs="Arial"/>
          <w:sz w:val="24"/>
          <w:szCs w:val="24"/>
        </w:rPr>
        <w:t xml:space="preserve"> </w:t>
      </w:r>
      <w:r w:rsidR="00D47997">
        <w:rPr>
          <w:rFonts w:ascii="Arial" w:hAnsi="Arial" w:cs="Arial"/>
          <w:sz w:val="24"/>
          <w:szCs w:val="24"/>
        </w:rPr>
        <w:t>See</w:t>
      </w:r>
      <w:r w:rsidR="0059238C">
        <w:rPr>
          <w:rFonts w:ascii="Arial" w:hAnsi="Arial" w:cs="Arial"/>
          <w:sz w:val="24"/>
          <w:szCs w:val="24"/>
        </w:rPr>
        <w:t xml:space="preserve"> Appendix C</w:t>
      </w:r>
      <w:r w:rsidR="00D47997">
        <w:rPr>
          <w:rFonts w:ascii="Arial" w:hAnsi="Arial" w:cs="Arial"/>
          <w:sz w:val="24"/>
          <w:szCs w:val="24"/>
        </w:rPr>
        <w:t xml:space="preserve"> for an </w:t>
      </w:r>
      <w:r w:rsidR="00D47997" w:rsidRPr="00102D5A">
        <w:rPr>
          <w:rFonts w:ascii="Arial" w:hAnsi="Arial" w:cs="Arial"/>
          <w:sz w:val="24"/>
          <w:szCs w:val="24"/>
        </w:rPr>
        <w:t xml:space="preserve">Action </w:t>
      </w:r>
      <w:r w:rsidR="00D47997">
        <w:rPr>
          <w:rFonts w:ascii="Arial" w:hAnsi="Arial" w:cs="Arial"/>
          <w:sz w:val="24"/>
          <w:szCs w:val="24"/>
        </w:rPr>
        <w:t>P</w:t>
      </w:r>
      <w:r w:rsidR="00D47997" w:rsidRPr="00102D5A">
        <w:rPr>
          <w:rFonts w:ascii="Arial" w:hAnsi="Arial" w:cs="Arial"/>
          <w:sz w:val="24"/>
          <w:szCs w:val="24"/>
        </w:rPr>
        <w:t xml:space="preserve">lan </w:t>
      </w:r>
      <w:r w:rsidR="00D47997">
        <w:rPr>
          <w:rFonts w:ascii="Arial" w:hAnsi="Arial" w:cs="Arial"/>
          <w:sz w:val="24"/>
          <w:szCs w:val="24"/>
        </w:rPr>
        <w:t xml:space="preserve">relating to </w:t>
      </w:r>
      <w:r w:rsidR="00D47997" w:rsidRPr="00102D5A">
        <w:rPr>
          <w:rFonts w:ascii="Arial" w:hAnsi="Arial" w:cs="Arial"/>
          <w:sz w:val="24"/>
          <w:szCs w:val="24"/>
        </w:rPr>
        <w:t>my own future development.</w:t>
      </w:r>
    </w:p>
    <w:p w14:paraId="45FE29FF" w14:textId="2705F1DF" w:rsidR="0059238C" w:rsidRDefault="00D86808" w:rsidP="00102D5A">
      <w:pPr>
        <w:spacing w:line="360" w:lineRule="auto"/>
        <w:jc w:val="both"/>
        <w:rPr>
          <w:rFonts w:ascii="Arial" w:hAnsi="Arial" w:cs="Arial"/>
          <w:sz w:val="24"/>
          <w:szCs w:val="24"/>
        </w:rPr>
      </w:pPr>
      <w:r>
        <w:rPr>
          <w:rFonts w:ascii="Arial" w:hAnsi="Arial" w:cs="Arial"/>
          <w:sz w:val="24"/>
          <w:szCs w:val="24"/>
        </w:rPr>
        <w:t>Wordcount: 27</w:t>
      </w:r>
      <w:r w:rsidR="00D47997">
        <w:rPr>
          <w:rFonts w:ascii="Arial" w:hAnsi="Arial" w:cs="Arial"/>
          <w:sz w:val="24"/>
          <w:szCs w:val="24"/>
        </w:rPr>
        <w:t>43</w:t>
      </w:r>
    </w:p>
    <w:p w14:paraId="0B6C8C88" w14:textId="77777777" w:rsidR="0059238C" w:rsidRDefault="0059238C" w:rsidP="00102D5A">
      <w:pPr>
        <w:spacing w:line="360" w:lineRule="auto"/>
        <w:jc w:val="both"/>
        <w:rPr>
          <w:rFonts w:ascii="Arial" w:hAnsi="Arial" w:cs="Arial"/>
          <w:sz w:val="24"/>
          <w:szCs w:val="24"/>
        </w:rPr>
      </w:pPr>
    </w:p>
    <w:p w14:paraId="6AE40E6F" w14:textId="77777777" w:rsidR="0059238C" w:rsidRDefault="0059238C" w:rsidP="00102D5A">
      <w:pPr>
        <w:spacing w:line="360" w:lineRule="auto"/>
        <w:jc w:val="both"/>
        <w:rPr>
          <w:rFonts w:ascii="Arial" w:hAnsi="Arial" w:cs="Arial"/>
          <w:sz w:val="24"/>
          <w:szCs w:val="24"/>
        </w:rPr>
      </w:pPr>
    </w:p>
    <w:p w14:paraId="66DBC191" w14:textId="2465B297" w:rsidR="00D871AF" w:rsidRDefault="00D871AF" w:rsidP="00102D5A">
      <w:pPr>
        <w:spacing w:line="360" w:lineRule="auto"/>
        <w:jc w:val="both"/>
        <w:rPr>
          <w:rFonts w:ascii="Arial" w:hAnsi="Arial" w:cs="Arial"/>
          <w:i/>
          <w:iCs/>
          <w:sz w:val="24"/>
          <w:szCs w:val="24"/>
          <w:u w:val="single"/>
        </w:rPr>
      </w:pPr>
    </w:p>
    <w:p w14:paraId="6C810C0A" w14:textId="2DB7DCE3" w:rsidR="004A2DD9" w:rsidRDefault="004A2DD9" w:rsidP="00102D5A">
      <w:pPr>
        <w:spacing w:line="360" w:lineRule="auto"/>
        <w:jc w:val="both"/>
        <w:rPr>
          <w:rFonts w:ascii="Arial" w:hAnsi="Arial" w:cs="Arial"/>
          <w:i/>
          <w:iCs/>
          <w:sz w:val="24"/>
          <w:szCs w:val="24"/>
          <w:u w:val="single"/>
        </w:rPr>
      </w:pPr>
    </w:p>
    <w:p w14:paraId="01A1B0AF" w14:textId="3303D03D" w:rsidR="004A2DD9" w:rsidRDefault="004A2DD9" w:rsidP="00102D5A">
      <w:pPr>
        <w:spacing w:line="360" w:lineRule="auto"/>
        <w:jc w:val="both"/>
        <w:rPr>
          <w:rFonts w:ascii="Arial" w:hAnsi="Arial" w:cs="Arial"/>
          <w:i/>
          <w:iCs/>
          <w:sz w:val="24"/>
          <w:szCs w:val="24"/>
          <w:u w:val="single"/>
        </w:rPr>
      </w:pPr>
    </w:p>
    <w:p w14:paraId="34588383" w14:textId="42BA0547" w:rsidR="004A2DD9" w:rsidRDefault="004A2DD9" w:rsidP="00102D5A">
      <w:pPr>
        <w:spacing w:line="360" w:lineRule="auto"/>
        <w:jc w:val="both"/>
        <w:rPr>
          <w:rFonts w:ascii="Arial" w:hAnsi="Arial" w:cs="Arial"/>
          <w:i/>
          <w:iCs/>
          <w:sz w:val="24"/>
          <w:szCs w:val="24"/>
          <w:u w:val="single"/>
        </w:rPr>
      </w:pPr>
    </w:p>
    <w:p w14:paraId="75695E54" w14:textId="6654A377" w:rsidR="004A2DD9" w:rsidRDefault="004A2DD9" w:rsidP="00102D5A">
      <w:pPr>
        <w:spacing w:line="360" w:lineRule="auto"/>
        <w:jc w:val="both"/>
        <w:rPr>
          <w:rFonts w:ascii="Arial" w:hAnsi="Arial" w:cs="Arial"/>
          <w:i/>
          <w:iCs/>
          <w:sz w:val="24"/>
          <w:szCs w:val="24"/>
          <w:u w:val="single"/>
        </w:rPr>
      </w:pPr>
    </w:p>
    <w:p w14:paraId="580FFC3F" w14:textId="784CEBED" w:rsidR="004A2DD9" w:rsidRDefault="004A2DD9" w:rsidP="00102D5A">
      <w:pPr>
        <w:spacing w:line="360" w:lineRule="auto"/>
        <w:jc w:val="both"/>
        <w:rPr>
          <w:rFonts w:ascii="Arial" w:hAnsi="Arial" w:cs="Arial"/>
          <w:i/>
          <w:iCs/>
          <w:sz w:val="24"/>
          <w:szCs w:val="24"/>
          <w:u w:val="single"/>
        </w:rPr>
      </w:pPr>
    </w:p>
    <w:p w14:paraId="3A03EAA5" w14:textId="434D860C" w:rsidR="004A2DD9" w:rsidRDefault="004A2DD9" w:rsidP="00102D5A">
      <w:pPr>
        <w:spacing w:line="360" w:lineRule="auto"/>
        <w:jc w:val="both"/>
        <w:rPr>
          <w:rFonts w:ascii="Arial" w:hAnsi="Arial" w:cs="Arial"/>
          <w:i/>
          <w:iCs/>
          <w:sz w:val="24"/>
          <w:szCs w:val="24"/>
          <w:u w:val="single"/>
        </w:rPr>
      </w:pPr>
    </w:p>
    <w:p w14:paraId="101C467D" w14:textId="27C8F1DE" w:rsidR="004A2DD9" w:rsidRDefault="004A2DD9" w:rsidP="00102D5A">
      <w:pPr>
        <w:spacing w:line="360" w:lineRule="auto"/>
        <w:jc w:val="both"/>
        <w:rPr>
          <w:rFonts w:ascii="Arial" w:hAnsi="Arial" w:cs="Arial"/>
          <w:i/>
          <w:iCs/>
          <w:sz w:val="24"/>
          <w:szCs w:val="24"/>
          <w:u w:val="single"/>
        </w:rPr>
      </w:pPr>
    </w:p>
    <w:p w14:paraId="62F39DEC" w14:textId="36FE637E" w:rsidR="004A2DD9" w:rsidRDefault="004A2DD9" w:rsidP="00102D5A">
      <w:pPr>
        <w:spacing w:line="360" w:lineRule="auto"/>
        <w:jc w:val="both"/>
        <w:rPr>
          <w:rFonts w:ascii="Arial" w:hAnsi="Arial" w:cs="Arial"/>
          <w:i/>
          <w:iCs/>
          <w:sz w:val="24"/>
          <w:szCs w:val="24"/>
          <w:u w:val="single"/>
        </w:rPr>
      </w:pPr>
    </w:p>
    <w:p w14:paraId="583B9CCF" w14:textId="01FB8858" w:rsidR="004A2DD9" w:rsidRDefault="004A2DD9" w:rsidP="00102D5A">
      <w:pPr>
        <w:spacing w:line="360" w:lineRule="auto"/>
        <w:jc w:val="both"/>
        <w:rPr>
          <w:rFonts w:ascii="Arial" w:hAnsi="Arial" w:cs="Arial"/>
          <w:i/>
          <w:iCs/>
          <w:sz w:val="24"/>
          <w:szCs w:val="24"/>
          <w:u w:val="single"/>
        </w:rPr>
      </w:pPr>
    </w:p>
    <w:p w14:paraId="29AA54F6" w14:textId="068A35AB" w:rsidR="004A2DD9" w:rsidRDefault="004A2DD9" w:rsidP="00102D5A">
      <w:pPr>
        <w:spacing w:line="360" w:lineRule="auto"/>
        <w:jc w:val="both"/>
        <w:rPr>
          <w:rFonts w:ascii="Arial" w:hAnsi="Arial" w:cs="Arial"/>
          <w:i/>
          <w:iCs/>
          <w:sz w:val="24"/>
          <w:szCs w:val="24"/>
          <w:u w:val="single"/>
        </w:rPr>
      </w:pPr>
    </w:p>
    <w:p w14:paraId="7F39927F" w14:textId="5EB606E0" w:rsidR="004A2DD9" w:rsidRDefault="004A2DD9" w:rsidP="00102D5A">
      <w:pPr>
        <w:spacing w:line="360" w:lineRule="auto"/>
        <w:jc w:val="both"/>
        <w:rPr>
          <w:rFonts w:ascii="Arial" w:hAnsi="Arial" w:cs="Arial"/>
          <w:i/>
          <w:iCs/>
          <w:sz w:val="24"/>
          <w:szCs w:val="24"/>
          <w:u w:val="single"/>
        </w:rPr>
      </w:pPr>
    </w:p>
    <w:p w14:paraId="6E0A4C14" w14:textId="77777777" w:rsidR="00313EE4" w:rsidRDefault="00313EE4" w:rsidP="00B90AE5">
      <w:pPr>
        <w:spacing w:line="360" w:lineRule="auto"/>
        <w:jc w:val="both"/>
        <w:rPr>
          <w:rFonts w:ascii="Arial" w:hAnsi="Arial" w:cs="Arial"/>
          <w:sz w:val="24"/>
          <w:szCs w:val="24"/>
        </w:rPr>
      </w:pPr>
    </w:p>
    <w:p w14:paraId="2E9027C0" w14:textId="77777777" w:rsidR="00B90AE5" w:rsidRPr="00B01666" w:rsidRDefault="00B90AE5" w:rsidP="00B90AE5">
      <w:pPr>
        <w:spacing w:line="360" w:lineRule="auto"/>
        <w:jc w:val="both"/>
        <w:rPr>
          <w:rFonts w:ascii="Arial" w:hAnsi="Arial" w:cs="Arial"/>
          <w:sz w:val="24"/>
          <w:szCs w:val="24"/>
        </w:rPr>
      </w:pPr>
    </w:p>
    <w:p w14:paraId="271E50DB" w14:textId="77777777" w:rsidR="00735394" w:rsidRDefault="00735394" w:rsidP="00B90AE5">
      <w:pPr>
        <w:spacing w:line="360" w:lineRule="auto"/>
        <w:jc w:val="both"/>
        <w:rPr>
          <w:rFonts w:ascii="Arial" w:hAnsi="Arial" w:cs="Arial"/>
          <w:sz w:val="24"/>
          <w:szCs w:val="24"/>
          <w:u w:val="single"/>
        </w:rPr>
      </w:pPr>
    </w:p>
    <w:p w14:paraId="09AA2CF7" w14:textId="77777777" w:rsidR="00735394" w:rsidRDefault="00735394" w:rsidP="00B90AE5">
      <w:pPr>
        <w:spacing w:line="360" w:lineRule="auto"/>
        <w:jc w:val="both"/>
        <w:rPr>
          <w:rFonts w:ascii="Arial" w:hAnsi="Arial" w:cs="Arial"/>
          <w:sz w:val="24"/>
          <w:szCs w:val="24"/>
          <w:u w:val="single"/>
        </w:rPr>
      </w:pPr>
    </w:p>
    <w:p w14:paraId="6B51B828" w14:textId="5110B986" w:rsidR="00B90AE5" w:rsidRPr="00102D5A" w:rsidRDefault="00B90AE5" w:rsidP="00B90AE5">
      <w:pPr>
        <w:spacing w:line="360" w:lineRule="auto"/>
        <w:jc w:val="both"/>
        <w:rPr>
          <w:rFonts w:ascii="Arial" w:hAnsi="Arial" w:cs="Arial"/>
          <w:sz w:val="24"/>
          <w:szCs w:val="24"/>
          <w:u w:val="single"/>
        </w:rPr>
      </w:pPr>
      <w:r w:rsidRPr="00102D5A">
        <w:rPr>
          <w:rFonts w:ascii="Arial" w:hAnsi="Arial" w:cs="Arial"/>
          <w:sz w:val="24"/>
          <w:szCs w:val="24"/>
          <w:u w:val="single"/>
        </w:rPr>
        <w:t xml:space="preserve">References </w:t>
      </w:r>
    </w:p>
    <w:p w14:paraId="3912B458"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 xml:space="preserve">Advance HE, Guild HE, Universities UK (2011) </w:t>
      </w:r>
      <w:r w:rsidRPr="00102D5A">
        <w:rPr>
          <w:rFonts w:ascii="Arial" w:hAnsi="Arial" w:cs="Arial"/>
          <w:i/>
          <w:iCs/>
          <w:sz w:val="24"/>
          <w:szCs w:val="24"/>
        </w:rPr>
        <w:t>The UK Professional Standards Framework for teaching and supporting learning in higher education,</w:t>
      </w:r>
      <w:r w:rsidRPr="00102D5A">
        <w:rPr>
          <w:rFonts w:ascii="Arial" w:hAnsi="Arial" w:cs="Arial"/>
          <w:sz w:val="24"/>
          <w:szCs w:val="24"/>
        </w:rPr>
        <w:t xml:space="preserve"> York: Advance HE: Available at: </w:t>
      </w:r>
      <w:hyperlink r:id="rId7" w:history="1">
        <w:r w:rsidRPr="00102D5A">
          <w:rPr>
            <w:rStyle w:val="Hyperlink"/>
            <w:rFonts w:ascii="Arial" w:hAnsi="Arial" w:cs="Arial"/>
            <w:sz w:val="24"/>
            <w:szCs w:val="24"/>
          </w:rPr>
          <w:t>UK Professional Standards Framework (PSF) | Advance HE (advance-he.ac.uk)</w:t>
        </w:r>
      </w:hyperlink>
      <w:r w:rsidRPr="00102D5A">
        <w:rPr>
          <w:rFonts w:ascii="Arial" w:hAnsi="Arial" w:cs="Arial"/>
          <w:sz w:val="24"/>
          <w:szCs w:val="24"/>
        </w:rPr>
        <w:t xml:space="preserve"> </w:t>
      </w:r>
      <w:r>
        <w:rPr>
          <w:rFonts w:ascii="Arial" w:hAnsi="Arial" w:cs="Arial"/>
          <w:sz w:val="24"/>
          <w:szCs w:val="24"/>
        </w:rPr>
        <w:t>(Accessed: 31 March 2023)</w:t>
      </w:r>
    </w:p>
    <w:p w14:paraId="1D9D5755" w14:textId="77777777" w:rsidR="00B90AE5" w:rsidRDefault="00B90AE5" w:rsidP="00B90AE5">
      <w:pPr>
        <w:pStyle w:val="Heading2"/>
        <w:spacing w:before="0" w:line="360" w:lineRule="auto"/>
        <w:rPr>
          <w:rFonts w:ascii="Arial" w:hAnsi="Arial" w:cs="Arial"/>
          <w:color w:val="auto"/>
          <w:sz w:val="24"/>
          <w:szCs w:val="24"/>
        </w:rPr>
      </w:pPr>
      <w:r w:rsidRPr="00F23A36">
        <w:rPr>
          <w:rFonts w:ascii="Arial" w:hAnsi="Arial" w:cs="Arial"/>
          <w:color w:val="auto"/>
          <w:sz w:val="24"/>
          <w:szCs w:val="24"/>
        </w:rPr>
        <w:t xml:space="preserve">Alderfer, C. (1969) </w:t>
      </w:r>
      <w:r>
        <w:rPr>
          <w:rFonts w:ascii="Arial" w:hAnsi="Arial" w:cs="Arial"/>
          <w:color w:val="auto"/>
          <w:sz w:val="24"/>
          <w:szCs w:val="24"/>
        </w:rPr>
        <w:t>‘</w:t>
      </w:r>
      <w:r w:rsidRPr="00F23A36">
        <w:rPr>
          <w:rStyle w:val="title-text"/>
          <w:rFonts w:ascii="Arial" w:hAnsi="Arial" w:cs="Arial"/>
          <w:color w:val="auto"/>
          <w:sz w:val="24"/>
          <w:szCs w:val="24"/>
        </w:rPr>
        <w:t>An empirical test of a new theory of human needs</w:t>
      </w:r>
      <w:r>
        <w:rPr>
          <w:rStyle w:val="title-text"/>
          <w:rFonts w:ascii="Arial" w:hAnsi="Arial" w:cs="Arial"/>
          <w:color w:val="auto"/>
          <w:sz w:val="24"/>
          <w:szCs w:val="24"/>
        </w:rPr>
        <w:t xml:space="preserve">.’ </w:t>
      </w:r>
      <w:hyperlink r:id="rId8" w:tooltip="Go to Organizational Behavior and Human Performance on ScienceDirect" w:history="1">
        <w:r w:rsidRPr="00F23A36">
          <w:rPr>
            <w:rStyle w:val="anchor-text"/>
            <w:rFonts w:ascii="Arial" w:hAnsi="Arial" w:cs="Arial"/>
            <w:i/>
            <w:iCs/>
            <w:color w:val="auto"/>
            <w:sz w:val="24"/>
            <w:szCs w:val="24"/>
          </w:rPr>
          <w:t>Organizational Behavior and Human Performance</w:t>
        </w:r>
      </w:hyperlink>
      <w:r w:rsidRPr="00F23A36">
        <w:rPr>
          <w:rFonts w:ascii="Arial" w:hAnsi="Arial" w:cs="Arial"/>
          <w:color w:val="auto"/>
          <w:sz w:val="24"/>
          <w:szCs w:val="24"/>
        </w:rPr>
        <w:t xml:space="preserve"> </w:t>
      </w:r>
      <w:hyperlink r:id="rId9" w:tooltip="Go to table of contents for this volume/issue" w:history="1">
        <w:r w:rsidRPr="00F23A36">
          <w:rPr>
            <w:rStyle w:val="anchor-text"/>
            <w:rFonts w:ascii="Arial" w:hAnsi="Arial" w:cs="Arial"/>
            <w:color w:val="auto"/>
            <w:sz w:val="24"/>
            <w:szCs w:val="24"/>
          </w:rPr>
          <w:t>Volume 4, Issue 2</w:t>
        </w:r>
      </w:hyperlink>
      <w:r w:rsidRPr="00F23A36">
        <w:rPr>
          <w:rFonts w:ascii="Arial" w:hAnsi="Arial" w:cs="Arial"/>
          <w:color w:val="auto"/>
          <w:sz w:val="24"/>
          <w:szCs w:val="24"/>
        </w:rPr>
        <w:t xml:space="preserve"> Pages 142-175</w:t>
      </w:r>
      <w:r>
        <w:rPr>
          <w:rFonts w:ascii="Arial" w:hAnsi="Arial" w:cs="Arial"/>
          <w:color w:val="auto"/>
          <w:sz w:val="24"/>
          <w:szCs w:val="24"/>
        </w:rPr>
        <w:t xml:space="preserve">. Available at: </w:t>
      </w:r>
      <w:hyperlink r:id="rId10" w:tgtFrame="_blank" w:tooltip="Persistent link using digital object identifier" w:history="1">
        <w:r>
          <w:rPr>
            <w:rStyle w:val="anchor-text"/>
            <w:rFonts w:ascii="Arial" w:hAnsi="Arial" w:cs="Arial"/>
            <w:color w:val="007398"/>
            <w:sz w:val="21"/>
            <w:szCs w:val="21"/>
          </w:rPr>
          <w:t>https://doi.org/10.1016/0030-5073(69)90004-X</w:t>
        </w:r>
      </w:hyperlink>
      <w:r>
        <w:t xml:space="preserve"> </w:t>
      </w:r>
      <w:r w:rsidRPr="00F23A36">
        <w:rPr>
          <w:rFonts w:ascii="Arial" w:hAnsi="Arial" w:cs="Arial"/>
          <w:color w:val="auto"/>
          <w:sz w:val="24"/>
          <w:szCs w:val="24"/>
        </w:rPr>
        <w:t>(Accessed:</w:t>
      </w:r>
      <w:r w:rsidRPr="00F23A36">
        <w:rPr>
          <w:color w:val="auto"/>
        </w:rPr>
        <w:t xml:space="preserve"> </w:t>
      </w:r>
      <w:r w:rsidRPr="00F23A36">
        <w:rPr>
          <w:rFonts w:ascii="Arial" w:hAnsi="Arial" w:cs="Arial"/>
          <w:color w:val="auto"/>
          <w:sz w:val="24"/>
          <w:szCs w:val="24"/>
        </w:rPr>
        <w:t>1 April 2023)</w:t>
      </w:r>
    </w:p>
    <w:p w14:paraId="382C16AB" w14:textId="77777777" w:rsidR="00B90AE5" w:rsidRPr="00F23A36" w:rsidRDefault="00B90AE5" w:rsidP="00B90AE5"/>
    <w:p w14:paraId="0E6E8035"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Avis, J., Fisher, R., Thompson, R. (2019) Teaching in Lifelong Learning: a guide to theory and practice. 3</w:t>
      </w:r>
      <w:r w:rsidRPr="00102D5A">
        <w:rPr>
          <w:rFonts w:ascii="Arial" w:hAnsi="Arial" w:cs="Arial"/>
          <w:sz w:val="24"/>
          <w:szCs w:val="24"/>
          <w:vertAlign w:val="superscript"/>
        </w:rPr>
        <w:t>rd</w:t>
      </w:r>
      <w:r w:rsidRPr="00102D5A">
        <w:rPr>
          <w:rFonts w:ascii="Arial" w:hAnsi="Arial" w:cs="Arial"/>
          <w:sz w:val="24"/>
          <w:szCs w:val="24"/>
        </w:rPr>
        <w:t xml:space="preserve"> edn. London: Open University Press. </w:t>
      </w:r>
    </w:p>
    <w:p w14:paraId="40391BD0" w14:textId="77777777" w:rsidR="00B90AE5" w:rsidRPr="00102D5A" w:rsidRDefault="00B90AE5" w:rsidP="00B90AE5">
      <w:pPr>
        <w:spacing w:line="276" w:lineRule="auto"/>
        <w:jc w:val="both"/>
        <w:rPr>
          <w:rFonts w:ascii="Arial" w:hAnsi="Arial" w:cs="Arial"/>
          <w:sz w:val="24"/>
          <w:szCs w:val="24"/>
        </w:rPr>
      </w:pPr>
      <w:r w:rsidRPr="00FC5743">
        <w:rPr>
          <w:rFonts w:ascii="Arial" w:hAnsi="Arial" w:cs="Arial"/>
          <w:color w:val="000000" w:themeColor="text1"/>
          <w:sz w:val="24"/>
          <w:szCs w:val="24"/>
        </w:rPr>
        <w:t xml:space="preserve">Bartlett, S. and Burton, </w:t>
      </w:r>
      <w:r>
        <w:rPr>
          <w:rFonts w:ascii="Arial" w:hAnsi="Arial" w:cs="Arial"/>
          <w:color w:val="000000" w:themeColor="text1"/>
          <w:sz w:val="24"/>
          <w:szCs w:val="24"/>
        </w:rPr>
        <w:t>D</w:t>
      </w:r>
      <w:r w:rsidRPr="00FC5743">
        <w:rPr>
          <w:rFonts w:ascii="Arial" w:hAnsi="Arial" w:cs="Arial"/>
          <w:color w:val="000000" w:themeColor="text1"/>
          <w:sz w:val="24"/>
          <w:szCs w:val="24"/>
        </w:rPr>
        <w:t xml:space="preserve">. (2007) </w:t>
      </w:r>
      <w:r w:rsidRPr="00FC5743">
        <w:rPr>
          <w:rFonts w:ascii="Arial" w:hAnsi="Arial" w:cs="Arial"/>
          <w:i/>
          <w:iCs/>
          <w:color w:val="000000" w:themeColor="text1"/>
          <w:sz w:val="24"/>
          <w:szCs w:val="24"/>
        </w:rPr>
        <w:t>Introduction to Education Studies</w:t>
      </w:r>
      <w:r w:rsidRPr="00FC5743">
        <w:rPr>
          <w:rFonts w:ascii="Arial" w:hAnsi="Arial" w:cs="Arial"/>
          <w:color w:val="000000" w:themeColor="text1"/>
          <w:sz w:val="24"/>
          <w:szCs w:val="24"/>
        </w:rPr>
        <w:t>. 2</w:t>
      </w:r>
      <w:r w:rsidRPr="00FC5743">
        <w:rPr>
          <w:rFonts w:ascii="Arial" w:hAnsi="Arial" w:cs="Arial"/>
          <w:color w:val="000000" w:themeColor="text1"/>
          <w:sz w:val="24"/>
          <w:szCs w:val="24"/>
          <w:vertAlign w:val="superscript"/>
        </w:rPr>
        <w:t>nd</w:t>
      </w:r>
      <w:r w:rsidRPr="00FC5743">
        <w:rPr>
          <w:rFonts w:ascii="Arial" w:hAnsi="Arial" w:cs="Arial"/>
          <w:color w:val="000000" w:themeColor="text1"/>
          <w:sz w:val="24"/>
          <w:szCs w:val="24"/>
        </w:rPr>
        <w:t xml:space="preserve"> edn. London: Sage. </w:t>
      </w:r>
    </w:p>
    <w:p w14:paraId="69ECDAFE"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Bellare, Y., Smith, A.,</w:t>
      </w:r>
      <w:r>
        <w:rPr>
          <w:rFonts w:ascii="Arial" w:hAnsi="Arial" w:cs="Arial"/>
          <w:sz w:val="24"/>
          <w:szCs w:val="24"/>
        </w:rPr>
        <w:t xml:space="preserve"> </w:t>
      </w:r>
      <w:r w:rsidRPr="00102D5A">
        <w:rPr>
          <w:rFonts w:ascii="Arial" w:hAnsi="Arial" w:cs="Arial"/>
          <w:sz w:val="24"/>
          <w:szCs w:val="24"/>
        </w:rPr>
        <w:t xml:space="preserve">Cochran, K., and Lopez, S. G. (2023) </w:t>
      </w:r>
      <w:r w:rsidRPr="00102D5A">
        <w:rPr>
          <w:rFonts w:ascii="Arial" w:hAnsi="Arial" w:cs="Arial"/>
          <w:i/>
          <w:iCs/>
          <w:sz w:val="24"/>
          <w:szCs w:val="24"/>
        </w:rPr>
        <w:t>Motivations and Barriers for Adult Learner Achievement: Recommendations for Institutions of Higher Education.</w:t>
      </w:r>
      <w:r w:rsidRPr="00102D5A">
        <w:rPr>
          <w:rFonts w:ascii="Arial" w:hAnsi="Arial" w:cs="Arial"/>
          <w:sz w:val="24"/>
          <w:szCs w:val="24"/>
        </w:rPr>
        <w:t xml:space="preserve"> </w:t>
      </w:r>
      <w:r w:rsidRPr="00270D65">
        <w:rPr>
          <w:rFonts w:ascii="Arial" w:hAnsi="Arial" w:cs="Arial"/>
          <w:sz w:val="23"/>
          <w:szCs w:val="23"/>
          <w:shd w:val="clear" w:color="auto" w:fill="FFFFFF"/>
        </w:rPr>
        <w:t xml:space="preserve">Vol.34 (1), p.30-39 </w:t>
      </w:r>
      <w:r w:rsidRPr="00102D5A">
        <w:rPr>
          <w:rFonts w:ascii="Arial" w:hAnsi="Arial" w:cs="Arial"/>
          <w:sz w:val="24"/>
          <w:szCs w:val="24"/>
        </w:rPr>
        <w:t xml:space="preserve">Available at: </w:t>
      </w:r>
      <w:hyperlink r:id="rId11" w:history="1">
        <w:r w:rsidRPr="00102D5A">
          <w:rPr>
            <w:rStyle w:val="Hyperlink"/>
            <w:rFonts w:ascii="Arial" w:hAnsi="Arial" w:cs="Arial"/>
            <w:sz w:val="21"/>
            <w:szCs w:val="21"/>
            <w:shd w:val="clear" w:color="auto" w:fill="FFFFFF"/>
          </w:rPr>
          <w:t>https://doi.org/10.1177/10451595211059</w:t>
        </w:r>
      </w:hyperlink>
      <w:r w:rsidRPr="00102D5A">
        <w:rPr>
          <w:rFonts w:ascii="Arial" w:hAnsi="Arial" w:cs="Arial"/>
        </w:rPr>
        <w:t xml:space="preserve"> </w:t>
      </w:r>
      <w:hyperlink r:id="rId12" w:history="1">
        <w:r>
          <w:rPr>
            <w:rStyle w:val="Hyperlink"/>
          </w:rPr>
          <w:t>Motivations and Barriers for Adult Learner Achievement: Recommendations for...: EBSCOhost (uwtsd.ac.uk)</w:t>
        </w:r>
      </w:hyperlink>
      <w:r>
        <w:rPr>
          <w:rFonts w:ascii="Arial" w:hAnsi="Arial" w:cs="Arial"/>
        </w:rPr>
        <w:t xml:space="preserve"> (</w:t>
      </w:r>
      <w:r w:rsidRPr="00102D5A">
        <w:rPr>
          <w:rFonts w:ascii="Arial" w:hAnsi="Arial" w:cs="Arial"/>
          <w:sz w:val="24"/>
          <w:szCs w:val="24"/>
        </w:rPr>
        <w:t>Accessed: 31</w:t>
      </w:r>
      <w:r>
        <w:rPr>
          <w:rFonts w:ascii="Arial" w:hAnsi="Arial" w:cs="Arial"/>
          <w:sz w:val="24"/>
          <w:szCs w:val="24"/>
        </w:rPr>
        <w:t xml:space="preserve"> March 2023)</w:t>
      </w:r>
    </w:p>
    <w:p w14:paraId="3E9A39B6" w14:textId="77777777" w:rsidR="00B90AE5" w:rsidRPr="00102D5A" w:rsidRDefault="00B90AE5" w:rsidP="00B90AE5">
      <w:pPr>
        <w:spacing w:line="360" w:lineRule="auto"/>
        <w:jc w:val="both"/>
        <w:rPr>
          <w:rFonts w:ascii="Arial" w:hAnsi="Arial" w:cs="Arial"/>
          <w:sz w:val="24"/>
          <w:szCs w:val="24"/>
        </w:rPr>
      </w:pPr>
      <w:r>
        <w:rPr>
          <w:rFonts w:ascii="Arial" w:hAnsi="Arial" w:cs="Arial"/>
          <w:sz w:val="24"/>
          <w:szCs w:val="24"/>
        </w:rPr>
        <w:t xml:space="preserve">Berne, E. (1978) </w:t>
      </w:r>
      <w:r w:rsidRPr="00222E04">
        <w:rPr>
          <w:rFonts w:ascii="Arial" w:hAnsi="Arial" w:cs="Arial"/>
          <w:i/>
          <w:iCs/>
          <w:sz w:val="24"/>
          <w:szCs w:val="24"/>
        </w:rPr>
        <w:t>A Layman’s Guide to psychiatry and Psychoanalysis.</w:t>
      </w:r>
      <w:r>
        <w:rPr>
          <w:rFonts w:ascii="Arial" w:hAnsi="Arial" w:cs="Arial"/>
          <w:sz w:val="24"/>
          <w:szCs w:val="24"/>
        </w:rPr>
        <w:t xml:space="preserve"> London: Penguin. </w:t>
      </w:r>
    </w:p>
    <w:p w14:paraId="3DA4C320"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 xml:space="preserve">Brophy, J. (2010) </w:t>
      </w:r>
      <w:r w:rsidRPr="00102D5A">
        <w:rPr>
          <w:rFonts w:ascii="Arial" w:hAnsi="Arial" w:cs="Arial"/>
          <w:i/>
          <w:iCs/>
          <w:sz w:val="24"/>
          <w:szCs w:val="24"/>
        </w:rPr>
        <w:t>Motivating students to learn</w:t>
      </w:r>
      <w:r w:rsidRPr="00102D5A">
        <w:rPr>
          <w:rFonts w:ascii="Arial" w:hAnsi="Arial" w:cs="Arial"/>
          <w:sz w:val="24"/>
          <w:szCs w:val="24"/>
        </w:rPr>
        <w:t>. New York &amp; London:  Routledge</w:t>
      </w:r>
    </w:p>
    <w:p w14:paraId="74DE6B74" w14:textId="77777777" w:rsidR="00B90AE5" w:rsidRPr="004C5783" w:rsidRDefault="00B90AE5" w:rsidP="00B90AE5">
      <w:pPr>
        <w:spacing w:line="360" w:lineRule="auto"/>
        <w:jc w:val="both"/>
        <w:rPr>
          <w:rFonts w:ascii="Arial" w:hAnsi="Arial" w:cs="Arial"/>
          <w:sz w:val="24"/>
          <w:szCs w:val="24"/>
        </w:rPr>
      </w:pPr>
      <w:r>
        <w:rPr>
          <w:rFonts w:ascii="Arial" w:hAnsi="Arial" w:cs="Arial"/>
          <w:sz w:val="24"/>
          <w:szCs w:val="24"/>
        </w:rPr>
        <w:t xml:space="preserve">Cox, E., Bachkirova, T., &amp; Clutterbuck, D. (2018). </w:t>
      </w:r>
      <w:r w:rsidRPr="004C5783">
        <w:rPr>
          <w:rFonts w:ascii="Arial" w:hAnsi="Arial" w:cs="Arial"/>
          <w:i/>
          <w:iCs/>
          <w:sz w:val="24"/>
          <w:szCs w:val="24"/>
        </w:rPr>
        <w:t>The Complete Handbook of Coaching.</w:t>
      </w:r>
      <w:r>
        <w:rPr>
          <w:rFonts w:ascii="Arial" w:hAnsi="Arial" w:cs="Arial"/>
          <w:i/>
          <w:iCs/>
          <w:sz w:val="24"/>
          <w:szCs w:val="24"/>
        </w:rPr>
        <w:t xml:space="preserve"> 3</w:t>
      </w:r>
      <w:r w:rsidRPr="004C5783">
        <w:rPr>
          <w:rFonts w:ascii="Arial" w:hAnsi="Arial" w:cs="Arial"/>
          <w:i/>
          <w:iCs/>
          <w:sz w:val="24"/>
          <w:szCs w:val="24"/>
          <w:vertAlign w:val="superscript"/>
        </w:rPr>
        <w:t>rd</w:t>
      </w:r>
      <w:r>
        <w:rPr>
          <w:rFonts w:ascii="Arial" w:hAnsi="Arial" w:cs="Arial"/>
          <w:i/>
          <w:iCs/>
          <w:sz w:val="24"/>
          <w:szCs w:val="24"/>
        </w:rPr>
        <w:t xml:space="preserve"> edn. </w:t>
      </w:r>
      <w:r>
        <w:rPr>
          <w:rFonts w:ascii="Arial" w:hAnsi="Arial" w:cs="Arial"/>
          <w:sz w:val="24"/>
          <w:szCs w:val="24"/>
        </w:rPr>
        <w:t>LA: SAGE</w:t>
      </w:r>
    </w:p>
    <w:p w14:paraId="13CD3043" w14:textId="77777777" w:rsidR="00B90AE5" w:rsidRPr="00102D5A" w:rsidRDefault="00B90AE5" w:rsidP="00B90AE5">
      <w:pPr>
        <w:spacing w:line="360" w:lineRule="auto"/>
        <w:jc w:val="both"/>
        <w:rPr>
          <w:rFonts w:ascii="Arial" w:hAnsi="Arial" w:cs="Arial"/>
          <w:sz w:val="24"/>
          <w:szCs w:val="24"/>
        </w:rPr>
      </w:pPr>
      <w:r w:rsidRPr="00102D5A">
        <w:rPr>
          <w:rFonts w:ascii="Arial" w:hAnsi="Arial" w:cs="Arial"/>
          <w:sz w:val="24"/>
          <w:szCs w:val="24"/>
        </w:rPr>
        <w:t>Curwin</w:t>
      </w:r>
      <w:r>
        <w:rPr>
          <w:rFonts w:ascii="Arial" w:hAnsi="Arial" w:cs="Arial"/>
          <w:sz w:val="24"/>
          <w:szCs w:val="24"/>
        </w:rPr>
        <w:t>, R.,</w:t>
      </w:r>
      <w:r w:rsidRPr="00102D5A">
        <w:rPr>
          <w:rFonts w:ascii="Arial" w:hAnsi="Arial" w:cs="Arial"/>
          <w:sz w:val="24"/>
          <w:szCs w:val="24"/>
        </w:rPr>
        <w:t xml:space="preserve"> Mendler</w:t>
      </w:r>
      <w:r>
        <w:rPr>
          <w:rFonts w:ascii="Arial" w:hAnsi="Arial" w:cs="Arial"/>
          <w:sz w:val="24"/>
          <w:szCs w:val="24"/>
        </w:rPr>
        <w:t xml:space="preserve">, A., and Mendler, B. </w:t>
      </w:r>
      <w:r w:rsidRPr="00102D5A">
        <w:rPr>
          <w:rFonts w:ascii="Arial" w:hAnsi="Arial" w:cs="Arial"/>
          <w:sz w:val="24"/>
          <w:szCs w:val="24"/>
        </w:rPr>
        <w:t xml:space="preserve"> (2008) </w:t>
      </w:r>
      <w:r w:rsidRPr="00102D5A">
        <w:rPr>
          <w:rFonts w:ascii="Arial" w:hAnsi="Arial" w:cs="Arial"/>
          <w:i/>
          <w:iCs/>
          <w:sz w:val="24"/>
          <w:szCs w:val="24"/>
        </w:rPr>
        <w:t>Discipline with Dignity</w:t>
      </w:r>
      <w:r w:rsidRPr="00102D5A">
        <w:rPr>
          <w:rFonts w:ascii="Arial" w:hAnsi="Arial" w:cs="Arial"/>
          <w:sz w:val="24"/>
          <w:szCs w:val="24"/>
        </w:rPr>
        <w:t>. 3</w:t>
      </w:r>
      <w:r w:rsidRPr="00102D5A">
        <w:rPr>
          <w:rFonts w:ascii="Arial" w:hAnsi="Arial" w:cs="Arial"/>
          <w:sz w:val="24"/>
          <w:szCs w:val="24"/>
          <w:vertAlign w:val="superscript"/>
        </w:rPr>
        <w:t>rd</w:t>
      </w:r>
      <w:r w:rsidRPr="00102D5A">
        <w:rPr>
          <w:rFonts w:ascii="Arial" w:hAnsi="Arial" w:cs="Arial"/>
          <w:sz w:val="24"/>
          <w:szCs w:val="24"/>
        </w:rPr>
        <w:t xml:space="preserve"> edn</w:t>
      </w:r>
      <w:r>
        <w:rPr>
          <w:rFonts w:ascii="Arial" w:hAnsi="Arial" w:cs="Arial"/>
          <w:sz w:val="24"/>
          <w:szCs w:val="24"/>
        </w:rPr>
        <w:t>. USA: ASCD</w:t>
      </w:r>
    </w:p>
    <w:p w14:paraId="2D2F63C5" w14:textId="3074A26A"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Gibbs, J</w:t>
      </w:r>
      <w:r w:rsidR="00B31087">
        <w:rPr>
          <w:rFonts w:ascii="Arial" w:hAnsi="Arial" w:cs="Arial"/>
          <w:sz w:val="24"/>
          <w:szCs w:val="24"/>
        </w:rPr>
        <w:t>.</w:t>
      </w:r>
      <w:r w:rsidRPr="00102D5A">
        <w:rPr>
          <w:rFonts w:ascii="Arial" w:hAnsi="Arial" w:cs="Arial"/>
          <w:sz w:val="24"/>
          <w:szCs w:val="24"/>
        </w:rPr>
        <w:t xml:space="preserve"> (1998) </w:t>
      </w:r>
      <w:r w:rsidRPr="00102D5A">
        <w:rPr>
          <w:rFonts w:ascii="Arial" w:hAnsi="Arial" w:cs="Arial"/>
          <w:i/>
          <w:iCs/>
          <w:sz w:val="24"/>
          <w:szCs w:val="24"/>
        </w:rPr>
        <w:t>Rather than Fixing Kids, Change the environment.</w:t>
      </w:r>
      <w:r w:rsidRPr="00102D5A">
        <w:rPr>
          <w:rFonts w:ascii="Arial" w:hAnsi="Arial" w:cs="Arial"/>
          <w:sz w:val="24"/>
          <w:szCs w:val="24"/>
        </w:rPr>
        <w:t xml:space="preserve"> Available at: </w:t>
      </w:r>
      <w:hyperlink r:id="rId13" w:history="1">
        <w:r w:rsidRPr="00102D5A">
          <w:rPr>
            <w:rStyle w:val="Hyperlink"/>
            <w:rFonts w:ascii="Arial" w:hAnsi="Arial" w:cs="Arial"/>
            <w:sz w:val="24"/>
            <w:szCs w:val="24"/>
          </w:rPr>
          <w:t>ERIC - ED430177 - Rather than "Fixing Kids"--Transform the Environment., 1998-Jun</w:t>
        </w:r>
      </w:hyperlink>
      <w:r w:rsidRPr="00102D5A">
        <w:rPr>
          <w:rFonts w:ascii="Arial" w:hAnsi="Arial" w:cs="Arial"/>
          <w:sz w:val="24"/>
          <w:szCs w:val="24"/>
        </w:rPr>
        <w:t xml:space="preserve"> </w:t>
      </w:r>
      <w:r>
        <w:rPr>
          <w:rFonts w:ascii="Arial" w:hAnsi="Arial" w:cs="Arial"/>
          <w:sz w:val="24"/>
          <w:szCs w:val="24"/>
        </w:rPr>
        <w:t>(</w:t>
      </w:r>
      <w:r w:rsidRPr="00102D5A">
        <w:rPr>
          <w:rFonts w:ascii="Arial" w:hAnsi="Arial" w:cs="Arial"/>
          <w:sz w:val="24"/>
          <w:szCs w:val="24"/>
        </w:rPr>
        <w:t>Accessed: 5</w:t>
      </w:r>
      <w:r>
        <w:rPr>
          <w:rFonts w:ascii="Arial" w:hAnsi="Arial" w:cs="Arial"/>
          <w:sz w:val="24"/>
          <w:szCs w:val="24"/>
        </w:rPr>
        <w:t xml:space="preserve"> April 2023)</w:t>
      </w:r>
    </w:p>
    <w:p w14:paraId="0E133DFB" w14:textId="77777777" w:rsidR="00B90AE5" w:rsidRPr="00102D5A" w:rsidRDefault="00B90AE5" w:rsidP="00B90AE5">
      <w:pPr>
        <w:spacing w:before="100" w:beforeAutospacing="1" w:after="100" w:afterAutospacing="1" w:line="360" w:lineRule="auto"/>
        <w:rPr>
          <w:rFonts w:ascii="Arial" w:hAnsi="Arial" w:cs="Arial"/>
          <w:sz w:val="24"/>
          <w:szCs w:val="24"/>
        </w:rPr>
      </w:pPr>
      <w:r w:rsidRPr="001577C5">
        <w:rPr>
          <w:rFonts w:ascii="Arial" w:hAnsi="Arial" w:cs="Arial"/>
          <w:sz w:val="24"/>
          <w:szCs w:val="24"/>
        </w:rPr>
        <w:lastRenderedPageBreak/>
        <w:t>Gopalan</w:t>
      </w:r>
      <w:r w:rsidRPr="00102D5A">
        <w:rPr>
          <w:rFonts w:ascii="Arial" w:hAnsi="Arial" w:cs="Arial"/>
          <w:sz w:val="24"/>
          <w:szCs w:val="24"/>
        </w:rPr>
        <w:t>,</w:t>
      </w:r>
      <w:r>
        <w:rPr>
          <w:rFonts w:ascii="Arial" w:hAnsi="Arial" w:cs="Arial"/>
          <w:sz w:val="24"/>
          <w:szCs w:val="24"/>
        </w:rPr>
        <w:t xml:space="preserve"> V.</w:t>
      </w:r>
      <w:r>
        <w:rPr>
          <w:rFonts w:ascii="Arial" w:hAnsi="Arial" w:cs="Arial"/>
        </w:rPr>
        <w:t xml:space="preserve"> </w:t>
      </w:r>
      <w:r w:rsidRPr="001577C5">
        <w:rPr>
          <w:rFonts w:ascii="Arial" w:hAnsi="Arial" w:cs="Arial"/>
          <w:i/>
          <w:iCs/>
        </w:rPr>
        <w:t>et al</w:t>
      </w:r>
      <w:r w:rsidRPr="001577C5">
        <w:rPr>
          <w:rFonts w:ascii="Arial" w:hAnsi="Arial" w:cs="Arial"/>
          <w:sz w:val="24"/>
          <w:szCs w:val="24"/>
        </w:rPr>
        <w:t xml:space="preserve"> </w:t>
      </w:r>
      <w:r w:rsidRPr="00102D5A">
        <w:rPr>
          <w:rFonts w:ascii="Arial" w:hAnsi="Arial" w:cs="Arial"/>
          <w:sz w:val="24"/>
          <w:szCs w:val="24"/>
        </w:rPr>
        <w:t xml:space="preserve">(2017) </w:t>
      </w:r>
      <w:r>
        <w:rPr>
          <w:rFonts w:ascii="Arial" w:hAnsi="Arial" w:cs="Arial"/>
        </w:rPr>
        <w:t>‘</w:t>
      </w:r>
      <w:r w:rsidRPr="001577C5">
        <w:rPr>
          <w:rFonts w:ascii="Arial" w:hAnsi="Arial" w:cs="Arial"/>
          <w:color w:val="000000"/>
          <w:kern w:val="36"/>
          <w:sz w:val="24"/>
          <w:szCs w:val="24"/>
        </w:rPr>
        <w:t>A review of the motivation theories in learning</w:t>
      </w:r>
      <w:r>
        <w:rPr>
          <w:rFonts w:ascii="Arial" w:hAnsi="Arial" w:cs="Arial"/>
          <w:color w:val="000000"/>
          <w:kern w:val="36"/>
        </w:rPr>
        <w:t xml:space="preserve">’. </w:t>
      </w:r>
      <w:hyperlink r:id="rId14" w:history="1">
        <w:r w:rsidRPr="001577C5">
          <w:rPr>
            <w:rStyle w:val="Hyperlink"/>
            <w:rFonts w:ascii="Arial" w:hAnsi="Arial" w:cs="Arial"/>
            <w:i/>
            <w:iCs/>
            <w:color w:val="auto"/>
            <w:sz w:val="24"/>
            <w:szCs w:val="24"/>
            <w:u w:val="none"/>
          </w:rPr>
          <w:t>AIP Conference Proceedings </w:t>
        </w:r>
      </w:hyperlink>
      <w:r>
        <w:rPr>
          <w:rFonts w:ascii="Arial" w:hAnsi="Arial" w:cs="Arial"/>
          <w:i/>
          <w:iCs/>
          <w:sz w:val="24"/>
          <w:szCs w:val="24"/>
        </w:rPr>
        <w:t>.</w:t>
      </w:r>
      <w:r w:rsidRPr="001577C5">
        <w:rPr>
          <w:rFonts w:ascii="Arial" w:hAnsi="Arial" w:cs="Arial"/>
          <w:i/>
          <w:iCs/>
          <w:sz w:val="24"/>
          <w:szCs w:val="24"/>
        </w:rPr>
        <w:t xml:space="preserve"> </w:t>
      </w:r>
      <w:hyperlink r:id="rId15" w:history="1">
        <w:r w:rsidRPr="001577C5">
          <w:rPr>
            <w:rStyle w:val="Hyperlink"/>
            <w:rFonts w:ascii="Arial" w:hAnsi="Arial" w:cs="Arial"/>
            <w:color w:val="auto"/>
            <w:sz w:val="24"/>
            <w:szCs w:val="24"/>
            <w:u w:val="none"/>
          </w:rPr>
          <w:t>Volume 1891, Issue 1 </w:t>
        </w:r>
      </w:hyperlink>
      <w:r>
        <w:rPr>
          <w:rFonts w:ascii="Arial" w:hAnsi="Arial" w:cs="Arial"/>
          <w:sz w:val="24"/>
          <w:szCs w:val="24"/>
        </w:rPr>
        <w:t xml:space="preserve">pp1-7. </w:t>
      </w:r>
      <w:r w:rsidRPr="00102D5A">
        <w:rPr>
          <w:rFonts w:ascii="Arial" w:hAnsi="Arial" w:cs="Arial"/>
          <w:sz w:val="24"/>
          <w:szCs w:val="24"/>
        </w:rPr>
        <w:t xml:space="preserve">Available at: </w:t>
      </w:r>
      <w:hyperlink r:id="rId16" w:history="1">
        <w:r w:rsidRPr="001577C5">
          <w:rPr>
            <w:rStyle w:val="Hyperlink"/>
            <w:rFonts w:ascii="Arial" w:hAnsi="Arial" w:cs="Arial"/>
            <w:sz w:val="24"/>
            <w:szCs w:val="24"/>
          </w:rPr>
          <w:t>A review of the motivation theories in learning (scitation.org)</w:t>
        </w:r>
      </w:hyperlink>
      <w:r w:rsidRPr="00102D5A">
        <w:rPr>
          <w:rFonts w:ascii="Arial" w:hAnsi="Arial" w:cs="Arial"/>
          <w:sz w:val="24"/>
          <w:szCs w:val="24"/>
        </w:rPr>
        <w:t xml:space="preserve"> </w:t>
      </w:r>
      <w:r>
        <w:rPr>
          <w:rFonts w:ascii="Arial" w:hAnsi="Arial" w:cs="Arial"/>
          <w:sz w:val="24"/>
          <w:szCs w:val="24"/>
        </w:rPr>
        <w:t xml:space="preserve"> </w:t>
      </w:r>
      <w:r>
        <w:t>https://doi.org/10.1063/1.5005376</w:t>
      </w:r>
      <w:r>
        <w:rPr>
          <w:rFonts w:ascii="Arial" w:hAnsi="Arial" w:cs="Arial"/>
          <w:sz w:val="24"/>
          <w:szCs w:val="24"/>
        </w:rPr>
        <w:t xml:space="preserve"> (</w:t>
      </w:r>
      <w:r w:rsidRPr="00102D5A">
        <w:rPr>
          <w:rFonts w:ascii="Arial" w:hAnsi="Arial" w:cs="Arial"/>
          <w:sz w:val="24"/>
          <w:szCs w:val="24"/>
        </w:rPr>
        <w:t xml:space="preserve">Accessed: </w:t>
      </w:r>
      <w:r>
        <w:rPr>
          <w:rFonts w:ascii="Arial" w:hAnsi="Arial" w:cs="Arial"/>
          <w:sz w:val="24"/>
          <w:szCs w:val="24"/>
        </w:rPr>
        <w:t>2 April 2023)</w:t>
      </w:r>
    </w:p>
    <w:p w14:paraId="133D8F9E" w14:textId="05CA058D" w:rsidR="00B90AE5" w:rsidRDefault="00B90AE5" w:rsidP="00B90AE5">
      <w:pPr>
        <w:spacing w:line="360" w:lineRule="auto"/>
        <w:jc w:val="both"/>
        <w:rPr>
          <w:rFonts w:ascii="Arial" w:hAnsi="Arial" w:cs="Arial"/>
          <w:sz w:val="24"/>
          <w:szCs w:val="24"/>
          <w:shd w:val="clear" w:color="auto" w:fill="FFFFFF"/>
        </w:rPr>
      </w:pPr>
      <w:r w:rsidRPr="00C76379">
        <w:rPr>
          <w:rFonts w:ascii="Arial" w:hAnsi="Arial" w:cs="Arial"/>
          <w:sz w:val="24"/>
          <w:szCs w:val="24"/>
          <w:shd w:val="clear" w:color="auto" w:fill="FFFFFF"/>
        </w:rPr>
        <w:t>Guillen, M</w:t>
      </w:r>
      <w:r w:rsidR="00F660C1">
        <w:rPr>
          <w:rFonts w:ascii="Arial" w:hAnsi="Arial" w:cs="Arial"/>
          <w:sz w:val="24"/>
          <w:szCs w:val="24"/>
          <w:shd w:val="clear" w:color="auto" w:fill="FFFFFF"/>
        </w:rPr>
        <w:t>.</w:t>
      </w:r>
      <w:r w:rsidRPr="00C76379">
        <w:rPr>
          <w:rFonts w:ascii="Arial" w:hAnsi="Arial" w:cs="Arial"/>
          <w:sz w:val="24"/>
          <w:szCs w:val="24"/>
          <w:shd w:val="clear" w:color="auto" w:fill="FFFFFF"/>
        </w:rPr>
        <w:t xml:space="preserve"> (2021)</w:t>
      </w:r>
      <w:r>
        <w:rPr>
          <w:rFonts w:ascii="Arial" w:hAnsi="Arial" w:cs="Arial"/>
          <w:sz w:val="24"/>
          <w:szCs w:val="24"/>
          <w:shd w:val="clear" w:color="auto" w:fill="FFFFFF"/>
        </w:rPr>
        <w:t>.</w:t>
      </w:r>
      <w:r w:rsidRPr="00C76379">
        <w:rPr>
          <w:rFonts w:ascii="Arial" w:hAnsi="Arial" w:cs="Arial"/>
          <w:sz w:val="24"/>
          <w:szCs w:val="24"/>
          <w:shd w:val="clear" w:color="auto" w:fill="FFFFFF"/>
        </w:rPr>
        <w:t xml:space="preserve"> </w:t>
      </w:r>
      <w:r w:rsidRPr="00C76379">
        <w:rPr>
          <w:rFonts w:ascii="Arial" w:hAnsi="Arial" w:cs="Arial"/>
          <w:i/>
          <w:iCs/>
          <w:sz w:val="24"/>
          <w:szCs w:val="24"/>
          <w:shd w:val="clear" w:color="auto" w:fill="FFFFFF"/>
        </w:rPr>
        <w:t>Motivation in organisations: Searching for a Meaningful Work-Life Balance.</w:t>
      </w:r>
      <w:r w:rsidRPr="00C76379">
        <w:rPr>
          <w:rFonts w:ascii="Arial" w:hAnsi="Arial" w:cs="Arial"/>
          <w:sz w:val="24"/>
          <w:szCs w:val="24"/>
          <w:shd w:val="clear" w:color="auto" w:fill="FFFFFF"/>
        </w:rPr>
        <w:t xml:space="preserve"> Oxon: Routledge</w:t>
      </w:r>
    </w:p>
    <w:p w14:paraId="3BBB542D" w14:textId="77777777" w:rsidR="00B90AE5" w:rsidRPr="008E38AB" w:rsidRDefault="00B90AE5" w:rsidP="00B90AE5">
      <w:pPr>
        <w:spacing w:line="360" w:lineRule="auto"/>
        <w:rPr>
          <w:rFonts w:ascii="Arial" w:hAnsi="Arial" w:cs="Arial"/>
          <w:sz w:val="24"/>
          <w:szCs w:val="24"/>
        </w:rPr>
      </w:pPr>
      <w:r w:rsidRPr="008E38AB">
        <w:rPr>
          <w:rFonts w:ascii="Arial" w:hAnsi="Arial" w:cs="Arial"/>
          <w:sz w:val="24"/>
          <w:szCs w:val="24"/>
          <w:shd w:val="clear" w:color="auto" w:fill="FFFFFF"/>
        </w:rPr>
        <w:t>Herzberg, F. I., Mausner, B., &amp; Snyderman, B. (1959). The motivation to work (2nd ed.).</w:t>
      </w:r>
      <w:r>
        <w:rPr>
          <w:rFonts w:ascii="Arial" w:hAnsi="Arial" w:cs="Arial"/>
          <w:sz w:val="24"/>
          <w:szCs w:val="24"/>
          <w:shd w:val="clear" w:color="auto" w:fill="FFFFFF"/>
        </w:rPr>
        <w:t xml:space="preserve"> </w:t>
      </w:r>
      <w:r w:rsidRPr="008E38AB">
        <w:rPr>
          <w:rFonts w:ascii="Arial" w:hAnsi="Arial" w:cs="Arial"/>
          <w:sz w:val="24"/>
          <w:szCs w:val="24"/>
          <w:shd w:val="clear" w:color="auto" w:fill="FFFFFF"/>
        </w:rPr>
        <w:t>New York:</w:t>
      </w:r>
      <w:r>
        <w:rPr>
          <w:rFonts w:ascii="Arial" w:hAnsi="Arial" w:cs="Arial"/>
          <w:sz w:val="24"/>
          <w:szCs w:val="24"/>
        </w:rPr>
        <w:t xml:space="preserve"> </w:t>
      </w:r>
      <w:r w:rsidRPr="008E38AB">
        <w:rPr>
          <w:rFonts w:ascii="Arial" w:hAnsi="Arial" w:cs="Arial"/>
          <w:sz w:val="24"/>
          <w:szCs w:val="24"/>
          <w:shd w:val="clear" w:color="auto" w:fill="FFFFFF"/>
        </w:rPr>
        <w:t>John Wiley.</w:t>
      </w:r>
    </w:p>
    <w:p w14:paraId="1C990988" w14:textId="77777777" w:rsidR="00B90AE5" w:rsidRPr="00C76379" w:rsidRDefault="00B90AE5" w:rsidP="00B90AE5">
      <w:pPr>
        <w:spacing w:line="360" w:lineRule="auto"/>
        <w:jc w:val="both"/>
        <w:rPr>
          <w:rFonts w:ascii="Arial" w:hAnsi="Arial" w:cs="Arial"/>
          <w:i/>
          <w:iCs/>
          <w:sz w:val="24"/>
          <w:szCs w:val="24"/>
        </w:rPr>
      </w:pPr>
      <w:r>
        <w:rPr>
          <w:rFonts w:ascii="Arial" w:hAnsi="Arial" w:cs="Arial"/>
          <w:sz w:val="24"/>
          <w:szCs w:val="24"/>
        </w:rPr>
        <w:t xml:space="preserve">Hughes, D (2016). </w:t>
      </w:r>
      <w:r w:rsidRPr="00C76379">
        <w:rPr>
          <w:rFonts w:ascii="Arial" w:hAnsi="Arial" w:cs="Arial"/>
          <w:i/>
          <w:iCs/>
          <w:sz w:val="24"/>
          <w:szCs w:val="24"/>
        </w:rPr>
        <w:t xml:space="preserve">Parenting a Child Who has Experienced Trauma. </w:t>
      </w:r>
      <w:r>
        <w:rPr>
          <w:rFonts w:ascii="Arial" w:hAnsi="Arial" w:cs="Arial"/>
          <w:i/>
          <w:iCs/>
          <w:sz w:val="24"/>
          <w:szCs w:val="24"/>
        </w:rPr>
        <w:t>Coram BAAF</w:t>
      </w:r>
    </w:p>
    <w:p w14:paraId="360F6F50"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Jasper, M (2013)</w:t>
      </w:r>
      <w:r>
        <w:rPr>
          <w:rFonts w:ascii="Arial" w:hAnsi="Arial" w:cs="Arial"/>
          <w:sz w:val="24"/>
          <w:szCs w:val="24"/>
        </w:rPr>
        <w:t>.</w:t>
      </w:r>
      <w:r w:rsidRPr="00102D5A">
        <w:rPr>
          <w:rFonts w:ascii="Arial" w:hAnsi="Arial" w:cs="Arial"/>
          <w:sz w:val="24"/>
          <w:szCs w:val="24"/>
        </w:rPr>
        <w:t xml:space="preserve"> </w:t>
      </w:r>
      <w:r w:rsidRPr="00102D5A">
        <w:rPr>
          <w:rFonts w:ascii="Arial" w:hAnsi="Arial" w:cs="Arial"/>
          <w:i/>
          <w:iCs/>
          <w:sz w:val="24"/>
          <w:szCs w:val="24"/>
        </w:rPr>
        <w:t>Beginning Reflective Practice</w:t>
      </w:r>
      <w:r w:rsidRPr="00102D5A">
        <w:rPr>
          <w:rFonts w:ascii="Arial" w:hAnsi="Arial" w:cs="Arial"/>
          <w:sz w:val="24"/>
          <w:szCs w:val="24"/>
        </w:rPr>
        <w:t>. Andover: Cengage Learning</w:t>
      </w:r>
    </w:p>
    <w:p w14:paraId="092E1FCA" w14:textId="0775CEE1" w:rsidR="00B90AE5" w:rsidRPr="00102D5A" w:rsidRDefault="00B90AE5" w:rsidP="00B90AE5">
      <w:pPr>
        <w:spacing w:line="360" w:lineRule="auto"/>
        <w:jc w:val="both"/>
        <w:rPr>
          <w:rFonts w:ascii="Arial" w:hAnsi="Arial" w:cs="Arial"/>
          <w:sz w:val="24"/>
          <w:szCs w:val="24"/>
        </w:rPr>
      </w:pPr>
      <w:r>
        <w:rPr>
          <w:rFonts w:ascii="Arial" w:hAnsi="Arial" w:cs="Arial"/>
          <w:sz w:val="24"/>
          <w:szCs w:val="24"/>
        </w:rPr>
        <w:t>Jones, F. (20</w:t>
      </w:r>
      <w:r w:rsidR="00BC3845">
        <w:rPr>
          <w:rFonts w:ascii="Arial" w:hAnsi="Arial" w:cs="Arial"/>
          <w:sz w:val="24"/>
          <w:szCs w:val="24"/>
        </w:rPr>
        <w:t>07</w:t>
      </w:r>
      <w:r>
        <w:rPr>
          <w:rFonts w:ascii="Arial" w:hAnsi="Arial" w:cs="Arial"/>
          <w:sz w:val="24"/>
          <w:szCs w:val="24"/>
        </w:rPr>
        <w:t xml:space="preserve">). </w:t>
      </w:r>
      <w:r w:rsidRPr="0052675D">
        <w:rPr>
          <w:rFonts w:ascii="Arial" w:hAnsi="Arial" w:cs="Arial"/>
          <w:i/>
          <w:iCs/>
          <w:sz w:val="24"/>
          <w:szCs w:val="24"/>
        </w:rPr>
        <w:t>Tools for Teaching.</w:t>
      </w:r>
      <w:r>
        <w:rPr>
          <w:rFonts w:ascii="Arial" w:hAnsi="Arial" w:cs="Arial"/>
          <w:i/>
          <w:iCs/>
          <w:sz w:val="24"/>
          <w:szCs w:val="24"/>
        </w:rPr>
        <w:t xml:space="preserve"> Discipline, Instruction, Motivation. </w:t>
      </w:r>
      <w:r w:rsidRPr="0052675D">
        <w:rPr>
          <w:rFonts w:ascii="Arial" w:hAnsi="Arial" w:cs="Arial"/>
          <w:i/>
          <w:iCs/>
          <w:sz w:val="24"/>
          <w:szCs w:val="24"/>
        </w:rPr>
        <w:t xml:space="preserve"> 2</w:t>
      </w:r>
      <w:r w:rsidRPr="0052675D">
        <w:rPr>
          <w:rFonts w:ascii="Arial" w:hAnsi="Arial" w:cs="Arial"/>
          <w:i/>
          <w:iCs/>
          <w:sz w:val="24"/>
          <w:szCs w:val="24"/>
          <w:vertAlign w:val="superscript"/>
        </w:rPr>
        <w:t>nd</w:t>
      </w:r>
      <w:r w:rsidRPr="0052675D">
        <w:rPr>
          <w:rFonts w:ascii="Arial" w:hAnsi="Arial" w:cs="Arial"/>
          <w:i/>
          <w:iCs/>
          <w:sz w:val="24"/>
          <w:szCs w:val="24"/>
        </w:rPr>
        <w:t xml:space="preserve"> edn.</w:t>
      </w:r>
      <w:r>
        <w:rPr>
          <w:rFonts w:ascii="Arial" w:hAnsi="Arial" w:cs="Arial"/>
          <w:sz w:val="24"/>
          <w:szCs w:val="24"/>
        </w:rPr>
        <w:t xml:space="preserve"> Santa Cruz: </w:t>
      </w:r>
      <w:r w:rsidRPr="0052675D">
        <w:rPr>
          <w:rFonts w:ascii="Arial" w:hAnsi="Arial" w:cs="Arial"/>
          <w:sz w:val="24"/>
          <w:szCs w:val="24"/>
        </w:rPr>
        <w:t>Fredric H. Jones &amp; Associates, Inc</w:t>
      </w:r>
      <w:r>
        <w:rPr>
          <w:rFonts w:ascii="Arial" w:hAnsi="Arial" w:cs="Arial"/>
          <w:sz w:val="24"/>
          <w:szCs w:val="24"/>
        </w:rPr>
        <w:t>.</w:t>
      </w:r>
    </w:p>
    <w:p w14:paraId="4986460C" w14:textId="77777777" w:rsidR="00B90AE5" w:rsidRDefault="00B90AE5" w:rsidP="00B90AE5">
      <w:pPr>
        <w:shd w:val="clear" w:color="auto" w:fill="FFFFFF"/>
        <w:spacing w:after="120" w:line="360" w:lineRule="auto"/>
        <w:jc w:val="both"/>
        <w:rPr>
          <w:rFonts w:ascii="Arial" w:eastAsia="Times New Roman" w:hAnsi="Arial" w:cs="Arial"/>
          <w:color w:val="1A1A1A"/>
          <w:kern w:val="0"/>
          <w:sz w:val="24"/>
          <w:szCs w:val="24"/>
          <w:lang w:eastAsia="en-GB"/>
          <w14:ligatures w14:val="none"/>
        </w:rPr>
      </w:pPr>
      <w:r w:rsidRPr="00AA5039">
        <w:rPr>
          <w:rFonts w:ascii="Arial" w:eastAsia="Times New Roman" w:hAnsi="Arial" w:cs="Arial"/>
          <w:color w:val="1A1A1A"/>
          <w:kern w:val="0"/>
          <w:sz w:val="24"/>
          <w:szCs w:val="24"/>
          <w:lang w:eastAsia="en-GB"/>
          <w14:ligatures w14:val="none"/>
        </w:rPr>
        <w:t xml:space="preserve">Knowles, M. (1984). </w:t>
      </w:r>
      <w:r w:rsidRPr="00AA5039">
        <w:rPr>
          <w:rFonts w:ascii="Arial" w:eastAsia="Times New Roman" w:hAnsi="Arial" w:cs="Arial"/>
          <w:i/>
          <w:iCs/>
          <w:color w:val="1A1A1A"/>
          <w:kern w:val="0"/>
          <w:sz w:val="24"/>
          <w:szCs w:val="24"/>
          <w:lang w:eastAsia="en-GB"/>
          <w14:ligatures w14:val="none"/>
        </w:rPr>
        <w:t>The Adult Learner: A Neglected Species</w:t>
      </w:r>
      <w:r w:rsidRPr="00102D5A">
        <w:rPr>
          <w:rFonts w:ascii="Arial" w:eastAsia="Times New Roman" w:hAnsi="Arial" w:cs="Arial"/>
          <w:color w:val="1A1A1A"/>
          <w:kern w:val="0"/>
          <w:sz w:val="24"/>
          <w:szCs w:val="24"/>
          <w:lang w:eastAsia="en-GB"/>
          <w14:ligatures w14:val="none"/>
        </w:rPr>
        <w:t xml:space="preserve">. </w:t>
      </w:r>
      <w:r w:rsidRPr="00AA5039">
        <w:rPr>
          <w:rFonts w:ascii="Arial" w:eastAsia="Times New Roman" w:hAnsi="Arial" w:cs="Arial"/>
          <w:color w:val="1A1A1A"/>
          <w:kern w:val="0"/>
          <w:sz w:val="24"/>
          <w:szCs w:val="24"/>
          <w:lang w:eastAsia="en-GB"/>
          <w14:ligatures w14:val="none"/>
        </w:rPr>
        <w:t>3rd Ed</w:t>
      </w:r>
      <w:r w:rsidRPr="00102D5A">
        <w:rPr>
          <w:rFonts w:ascii="Arial" w:eastAsia="Times New Roman" w:hAnsi="Arial" w:cs="Arial"/>
          <w:color w:val="1A1A1A"/>
          <w:kern w:val="0"/>
          <w:sz w:val="24"/>
          <w:szCs w:val="24"/>
          <w:lang w:eastAsia="en-GB"/>
          <w14:ligatures w14:val="none"/>
        </w:rPr>
        <w:t>n</w:t>
      </w:r>
      <w:r w:rsidRPr="00AA5039">
        <w:rPr>
          <w:rFonts w:ascii="Arial" w:eastAsia="Times New Roman" w:hAnsi="Arial" w:cs="Arial"/>
          <w:color w:val="1A1A1A"/>
          <w:kern w:val="0"/>
          <w:sz w:val="24"/>
          <w:szCs w:val="24"/>
          <w:lang w:eastAsia="en-GB"/>
          <w14:ligatures w14:val="none"/>
        </w:rPr>
        <w:t>. Houston, TX: Gulf Publishing.</w:t>
      </w:r>
    </w:p>
    <w:p w14:paraId="3F3A2701" w14:textId="77777777" w:rsidR="00B90AE5" w:rsidRPr="00102D5A" w:rsidRDefault="00B90AE5" w:rsidP="00B90AE5">
      <w:pPr>
        <w:shd w:val="clear" w:color="auto" w:fill="FFFFFF"/>
        <w:spacing w:after="120" w:line="360" w:lineRule="auto"/>
        <w:jc w:val="both"/>
        <w:rPr>
          <w:rFonts w:ascii="Arial" w:eastAsia="Times New Roman" w:hAnsi="Arial" w:cs="Arial"/>
          <w:color w:val="1A1A1A"/>
          <w:kern w:val="0"/>
          <w:sz w:val="24"/>
          <w:szCs w:val="24"/>
          <w:lang w:eastAsia="en-GB"/>
          <w14:ligatures w14:val="none"/>
        </w:rPr>
      </w:pPr>
      <w:r>
        <w:rPr>
          <w:rFonts w:ascii="Arial" w:eastAsia="Times New Roman" w:hAnsi="Arial" w:cs="Arial"/>
          <w:color w:val="1A1A1A"/>
          <w:kern w:val="0"/>
          <w:sz w:val="24"/>
          <w:szCs w:val="24"/>
          <w:lang w:eastAsia="en-GB"/>
          <w14:ligatures w14:val="none"/>
        </w:rPr>
        <w:t xml:space="preserve">Knowles, M., Holton, E. F, &amp; Swanson, R. A., (2012) </w:t>
      </w:r>
      <w:r w:rsidRPr="00E067E1">
        <w:rPr>
          <w:rFonts w:ascii="Arial" w:hAnsi="Arial" w:cs="Arial"/>
          <w:i/>
          <w:iCs/>
          <w:sz w:val="24"/>
          <w:szCs w:val="24"/>
        </w:rPr>
        <w:t>The Adult Learner: The definitive classic in Adult Education and Human Resource Development.</w:t>
      </w:r>
      <w:r>
        <w:rPr>
          <w:rFonts w:ascii="Arial" w:hAnsi="Arial" w:cs="Arial"/>
          <w:sz w:val="24"/>
          <w:szCs w:val="24"/>
        </w:rPr>
        <w:t xml:space="preserve"> 7</w:t>
      </w:r>
      <w:r w:rsidRPr="00E067E1">
        <w:rPr>
          <w:rFonts w:ascii="Arial" w:hAnsi="Arial" w:cs="Arial"/>
          <w:sz w:val="24"/>
          <w:szCs w:val="24"/>
          <w:vertAlign w:val="superscript"/>
        </w:rPr>
        <w:t>th</w:t>
      </w:r>
      <w:r>
        <w:rPr>
          <w:rFonts w:ascii="Arial" w:hAnsi="Arial" w:cs="Arial"/>
          <w:sz w:val="24"/>
          <w:szCs w:val="24"/>
        </w:rPr>
        <w:t xml:space="preserve"> edn. London: Routledge.</w:t>
      </w:r>
    </w:p>
    <w:p w14:paraId="34F739BD" w14:textId="77777777" w:rsidR="00B90AE5" w:rsidRPr="00102D5A" w:rsidRDefault="00B90AE5" w:rsidP="00B90AE5">
      <w:pPr>
        <w:spacing w:line="360" w:lineRule="auto"/>
        <w:jc w:val="both"/>
        <w:rPr>
          <w:rFonts w:ascii="Arial" w:hAnsi="Arial" w:cs="Arial"/>
          <w:sz w:val="24"/>
          <w:szCs w:val="24"/>
        </w:rPr>
      </w:pPr>
      <w:r w:rsidRPr="00102D5A">
        <w:rPr>
          <w:rFonts w:ascii="Arial" w:hAnsi="Arial" w:cs="Arial"/>
          <w:sz w:val="24"/>
          <w:szCs w:val="24"/>
        </w:rPr>
        <w:t>Knowles</w:t>
      </w:r>
      <w:r>
        <w:rPr>
          <w:rFonts w:ascii="Arial" w:hAnsi="Arial" w:cs="Arial"/>
          <w:sz w:val="24"/>
          <w:szCs w:val="24"/>
        </w:rPr>
        <w:t>, M. S., Holton III, E. F., Swanson, R. A., &amp; Robinson, P. A.</w:t>
      </w:r>
      <w:r w:rsidRPr="00102D5A">
        <w:rPr>
          <w:rFonts w:ascii="Arial" w:hAnsi="Arial" w:cs="Arial"/>
          <w:sz w:val="24"/>
          <w:szCs w:val="24"/>
        </w:rPr>
        <w:t xml:space="preserve"> (2020)</w:t>
      </w:r>
      <w:r>
        <w:rPr>
          <w:rFonts w:ascii="Arial" w:hAnsi="Arial" w:cs="Arial"/>
          <w:sz w:val="24"/>
          <w:szCs w:val="24"/>
        </w:rPr>
        <w:t xml:space="preserve"> </w:t>
      </w:r>
      <w:r w:rsidRPr="00E067E1">
        <w:rPr>
          <w:rFonts w:ascii="Arial" w:hAnsi="Arial" w:cs="Arial"/>
          <w:i/>
          <w:iCs/>
          <w:sz w:val="24"/>
          <w:szCs w:val="24"/>
        </w:rPr>
        <w:t>The Adult Learner: The definitive classic in Adult Education and Human Resource Development.</w:t>
      </w:r>
      <w:r>
        <w:rPr>
          <w:rFonts w:ascii="Arial" w:hAnsi="Arial" w:cs="Arial"/>
          <w:sz w:val="24"/>
          <w:szCs w:val="24"/>
        </w:rPr>
        <w:t xml:space="preserve"> </w:t>
      </w:r>
      <w:r w:rsidRPr="00102D5A">
        <w:rPr>
          <w:rFonts w:ascii="Arial" w:hAnsi="Arial" w:cs="Arial"/>
          <w:sz w:val="24"/>
          <w:szCs w:val="24"/>
        </w:rPr>
        <w:t xml:space="preserve"> 9</w:t>
      </w:r>
      <w:r w:rsidRPr="00102D5A">
        <w:rPr>
          <w:rFonts w:ascii="Arial" w:hAnsi="Arial" w:cs="Arial"/>
          <w:sz w:val="24"/>
          <w:szCs w:val="24"/>
          <w:vertAlign w:val="superscript"/>
        </w:rPr>
        <w:t>th</w:t>
      </w:r>
      <w:r w:rsidRPr="00102D5A">
        <w:rPr>
          <w:rFonts w:ascii="Arial" w:hAnsi="Arial" w:cs="Arial"/>
          <w:sz w:val="24"/>
          <w:szCs w:val="24"/>
        </w:rPr>
        <w:t xml:space="preserve"> edn. </w:t>
      </w:r>
      <w:r>
        <w:rPr>
          <w:rFonts w:ascii="Arial" w:hAnsi="Arial" w:cs="Arial"/>
          <w:sz w:val="24"/>
          <w:szCs w:val="24"/>
        </w:rPr>
        <w:t xml:space="preserve">London: </w:t>
      </w:r>
      <w:r w:rsidRPr="00102D5A">
        <w:rPr>
          <w:rFonts w:ascii="Arial" w:hAnsi="Arial" w:cs="Arial"/>
          <w:sz w:val="24"/>
          <w:szCs w:val="24"/>
        </w:rPr>
        <w:t>Routledge</w:t>
      </w:r>
    </w:p>
    <w:p w14:paraId="0B6EE27A"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Lebor, M</w:t>
      </w:r>
      <w:r>
        <w:rPr>
          <w:rFonts w:ascii="Arial" w:hAnsi="Arial" w:cs="Arial"/>
          <w:sz w:val="24"/>
          <w:szCs w:val="24"/>
        </w:rPr>
        <w:t>.</w:t>
      </w:r>
      <w:r w:rsidRPr="00102D5A">
        <w:rPr>
          <w:rFonts w:ascii="Arial" w:hAnsi="Arial" w:cs="Arial"/>
          <w:sz w:val="24"/>
          <w:szCs w:val="24"/>
        </w:rPr>
        <w:t xml:space="preserve"> (2017) </w:t>
      </w:r>
      <w:r w:rsidRPr="00102D5A">
        <w:rPr>
          <w:rFonts w:ascii="Arial" w:hAnsi="Arial" w:cs="Arial"/>
          <w:i/>
          <w:iCs/>
          <w:sz w:val="24"/>
          <w:szCs w:val="24"/>
        </w:rPr>
        <w:t>Classroom behaviour management in the post-school sector</w:t>
      </w:r>
      <w:r w:rsidRPr="00102D5A">
        <w:rPr>
          <w:rFonts w:ascii="Arial" w:hAnsi="Arial" w:cs="Arial"/>
          <w:sz w:val="24"/>
          <w:szCs w:val="24"/>
        </w:rPr>
        <w:t xml:space="preserve">. Swizerland: Palgrave Macmillan </w:t>
      </w:r>
    </w:p>
    <w:p w14:paraId="37F31B7E" w14:textId="77777777" w:rsidR="00B90AE5" w:rsidRDefault="00B90AE5" w:rsidP="00B90AE5">
      <w:pPr>
        <w:spacing w:line="360" w:lineRule="auto"/>
        <w:jc w:val="both"/>
        <w:rPr>
          <w:rFonts w:ascii="Arial" w:hAnsi="Arial" w:cs="Arial"/>
          <w:sz w:val="24"/>
          <w:szCs w:val="24"/>
        </w:rPr>
      </w:pPr>
      <w:r>
        <w:rPr>
          <w:rFonts w:ascii="Arial" w:hAnsi="Arial" w:cs="Arial"/>
          <w:sz w:val="24"/>
          <w:szCs w:val="24"/>
        </w:rPr>
        <w:t xml:space="preserve">Lebor, M. (2019) </w:t>
      </w:r>
      <w:r w:rsidRPr="0079207E">
        <w:rPr>
          <w:rFonts w:ascii="Arial" w:hAnsi="Arial" w:cs="Arial"/>
          <w:i/>
          <w:iCs/>
          <w:sz w:val="24"/>
          <w:szCs w:val="24"/>
        </w:rPr>
        <w:t>Classroom Behaviour Management in Further, Adult and Vocational</w:t>
      </w:r>
      <w:r>
        <w:rPr>
          <w:rFonts w:ascii="Arial" w:hAnsi="Arial" w:cs="Arial"/>
          <w:sz w:val="24"/>
          <w:szCs w:val="24"/>
        </w:rPr>
        <w:t xml:space="preserve"> </w:t>
      </w:r>
      <w:r w:rsidRPr="0079207E">
        <w:rPr>
          <w:rFonts w:ascii="Arial" w:hAnsi="Arial" w:cs="Arial"/>
          <w:i/>
          <w:iCs/>
          <w:sz w:val="24"/>
          <w:szCs w:val="24"/>
        </w:rPr>
        <w:t>Education</w:t>
      </w:r>
      <w:r>
        <w:rPr>
          <w:rFonts w:ascii="Arial" w:hAnsi="Arial" w:cs="Arial"/>
          <w:sz w:val="24"/>
          <w:szCs w:val="24"/>
        </w:rPr>
        <w:t>. Edited by D. Robinson. London: Bloomsbury.</w:t>
      </w:r>
    </w:p>
    <w:p w14:paraId="04727AF5" w14:textId="77777777" w:rsidR="00B90AE5" w:rsidRPr="00C56DD5" w:rsidRDefault="00B90AE5" w:rsidP="00C56DD5">
      <w:pPr>
        <w:rPr>
          <w:rFonts w:ascii="Arial" w:hAnsi="Arial" w:cs="Arial"/>
          <w:sz w:val="24"/>
          <w:szCs w:val="24"/>
          <w:lang w:eastAsia="en-GB"/>
        </w:rPr>
      </w:pPr>
      <w:r w:rsidRPr="00C56DD5">
        <w:rPr>
          <w:rFonts w:ascii="Arial" w:hAnsi="Arial" w:cs="Arial"/>
          <w:sz w:val="24"/>
          <w:szCs w:val="24"/>
          <w:lang w:eastAsia="en-GB"/>
        </w:rPr>
        <w:t>Locke, E. A., &amp; Latham, G. P. (1990). </w:t>
      </w:r>
      <w:r w:rsidRPr="00C56DD5">
        <w:rPr>
          <w:rFonts w:ascii="Arial" w:hAnsi="Arial" w:cs="Arial"/>
          <w:i/>
          <w:iCs/>
          <w:sz w:val="24"/>
          <w:szCs w:val="24"/>
          <w:lang w:eastAsia="en-GB"/>
        </w:rPr>
        <w:t>A theory of goal setting &amp; task performance</w:t>
      </w:r>
      <w:r w:rsidRPr="00C56DD5">
        <w:rPr>
          <w:rFonts w:ascii="Arial" w:hAnsi="Arial" w:cs="Arial"/>
          <w:sz w:val="24"/>
          <w:szCs w:val="24"/>
          <w:lang w:eastAsia="en-GB"/>
        </w:rPr>
        <w:t>. Englewood Cliffs, NJ: Prentice-Hall.</w:t>
      </w:r>
    </w:p>
    <w:p w14:paraId="36E3B5BD" w14:textId="77777777" w:rsidR="00B90AE5" w:rsidRPr="00C32865" w:rsidRDefault="00000000" w:rsidP="00B90AE5">
      <w:pPr>
        <w:spacing w:line="360" w:lineRule="auto"/>
        <w:jc w:val="both"/>
        <w:rPr>
          <w:rFonts w:ascii="Roboto" w:hAnsi="Roboto"/>
          <w:sz w:val="21"/>
          <w:szCs w:val="21"/>
        </w:rPr>
      </w:pPr>
      <w:hyperlink r:id="rId17" w:tooltip="Click to search for more items by this author" w:history="1">
        <w:r w:rsidR="00B90AE5" w:rsidRPr="00C76379">
          <w:rPr>
            <w:rStyle w:val="Hyperlink"/>
            <w:rFonts w:ascii="Arial" w:hAnsi="Arial" w:cs="Arial"/>
            <w:color w:val="auto"/>
            <w:sz w:val="24"/>
            <w:szCs w:val="24"/>
            <w:u w:val="none"/>
          </w:rPr>
          <w:t>Maamari, B</w:t>
        </w:r>
      </w:hyperlink>
      <w:r w:rsidR="00B90AE5">
        <w:rPr>
          <w:rStyle w:val="truncatedauthor"/>
          <w:rFonts w:ascii="Arial" w:hAnsi="Arial" w:cs="Arial"/>
          <w:sz w:val="24"/>
          <w:szCs w:val="24"/>
        </w:rPr>
        <w:t>.,</w:t>
      </w:r>
      <w:r w:rsidR="00B90AE5" w:rsidRPr="00C76379">
        <w:rPr>
          <w:rStyle w:val="truncatedauthor"/>
          <w:rFonts w:ascii="Arial" w:hAnsi="Arial" w:cs="Arial"/>
          <w:sz w:val="24"/>
          <w:szCs w:val="24"/>
        </w:rPr>
        <w:t> </w:t>
      </w:r>
      <w:hyperlink r:id="rId18" w:tooltip="Click to search for more items by this author" w:history="1">
        <w:r w:rsidR="00B90AE5" w:rsidRPr="00C76379">
          <w:rPr>
            <w:rStyle w:val="Hyperlink"/>
            <w:rFonts w:ascii="Arial" w:hAnsi="Arial" w:cs="Arial"/>
            <w:color w:val="auto"/>
            <w:sz w:val="24"/>
            <w:szCs w:val="24"/>
            <w:u w:val="none"/>
          </w:rPr>
          <w:t>Majdalani, J</w:t>
        </w:r>
        <w:r w:rsidR="00B90AE5">
          <w:rPr>
            <w:rStyle w:val="Hyperlink"/>
            <w:rFonts w:ascii="Arial" w:hAnsi="Arial" w:cs="Arial"/>
            <w:color w:val="auto"/>
            <w:sz w:val="24"/>
            <w:szCs w:val="24"/>
            <w:u w:val="none"/>
          </w:rPr>
          <w:t>.</w:t>
        </w:r>
      </w:hyperlink>
      <w:r w:rsidR="00B90AE5" w:rsidRPr="00C76379">
        <w:rPr>
          <w:rStyle w:val="Hyperlink"/>
          <w:rFonts w:ascii="Arial" w:hAnsi="Arial" w:cs="Arial"/>
          <w:color w:val="auto"/>
          <w:sz w:val="24"/>
          <w:szCs w:val="24"/>
          <w:u w:val="none"/>
        </w:rPr>
        <w:t xml:space="preserve"> (2019)</w:t>
      </w:r>
      <w:r w:rsidR="00B90AE5">
        <w:rPr>
          <w:rStyle w:val="Hyperlink"/>
          <w:rFonts w:ascii="Arial" w:hAnsi="Arial" w:cs="Arial"/>
          <w:color w:val="auto"/>
          <w:sz w:val="24"/>
          <w:szCs w:val="24"/>
          <w:u w:val="none"/>
        </w:rPr>
        <w:t xml:space="preserve"> </w:t>
      </w:r>
      <w:r w:rsidR="00B90AE5">
        <w:rPr>
          <w:rFonts w:ascii="Arial" w:hAnsi="Arial" w:cs="Arial"/>
          <w:sz w:val="24"/>
          <w:szCs w:val="24"/>
        </w:rPr>
        <w:t>‘</w:t>
      </w:r>
      <w:r w:rsidR="00B90AE5" w:rsidRPr="00C76379">
        <w:rPr>
          <w:rFonts w:ascii="Arial" w:hAnsi="Arial" w:cs="Arial"/>
          <w:sz w:val="24"/>
          <w:szCs w:val="24"/>
        </w:rPr>
        <w:t>The effect of highly emotionally intelligent teachers on their students’ satisfaction</w:t>
      </w:r>
      <w:r w:rsidR="00B90AE5">
        <w:rPr>
          <w:rFonts w:ascii="Arial" w:hAnsi="Arial" w:cs="Arial"/>
          <w:sz w:val="24"/>
          <w:szCs w:val="24"/>
        </w:rPr>
        <w:t>’</w:t>
      </w:r>
      <w:r w:rsidR="00B90AE5">
        <w:rPr>
          <w:rStyle w:val="truncatedauthor"/>
          <w:rFonts w:ascii="Roboto" w:hAnsi="Roboto"/>
          <w:color w:val="555555"/>
          <w:sz w:val="21"/>
          <w:szCs w:val="21"/>
        </w:rPr>
        <w:t>.  </w:t>
      </w:r>
      <w:hyperlink r:id="rId19" w:history="1">
        <w:r w:rsidR="00B90AE5" w:rsidRPr="008C4972">
          <w:rPr>
            <w:rStyle w:val="Strong"/>
            <w:rFonts w:ascii="Arial" w:hAnsi="Arial" w:cs="Arial"/>
            <w:b w:val="0"/>
            <w:bCs w:val="0"/>
            <w:i/>
            <w:iCs/>
            <w:sz w:val="24"/>
            <w:szCs w:val="24"/>
          </w:rPr>
          <w:t>The International Journal of Educational Management</w:t>
        </w:r>
      </w:hyperlink>
      <w:r w:rsidR="00B90AE5" w:rsidRPr="008C4972">
        <w:rPr>
          <w:rStyle w:val="Strong"/>
          <w:rFonts w:ascii="Arial" w:hAnsi="Arial" w:cs="Arial"/>
          <w:b w:val="0"/>
          <w:bCs w:val="0"/>
          <w:i/>
          <w:iCs/>
          <w:sz w:val="24"/>
          <w:szCs w:val="24"/>
        </w:rPr>
        <w:t xml:space="preserve">; </w:t>
      </w:r>
      <w:r w:rsidR="00B90AE5" w:rsidRPr="00C76379">
        <w:rPr>
          <w:rStyle w:val="Strong"/>
          <w:rFonts w:ascii="Arial" w:hAnsi="Arial" w:cs="Arial"/>
          <w:b w:val="0"/>
          <w:bCs w:val="0"/>
          <w:sz w:val="24"/>
          <w:szCs w:val="24"/>
        </w:rPr>
        <w:lastRenderedPageBreak/>
        <w:t>Bradford</w:t>
      </w:r>
      <w:hyperlink r:id="rId20" w:tooltip="Click to search for more items from this issue" w:history="1">
        <w:r w:rsidR="00B90AE5" w:rsidRPr="00C76379">
          <w:rPr>
            <w:rStyle w:val="Hyperlink"/>
            <w:rFonts w:ascii="Arial" w:hAnsi="Arial" w:cs="Arial"/>
            <w:b/>
            <w:bCs/>
            <w:color w:val="auto"/>
            <w:sz w:val="24"/>
            <w:szCs w:val="24"/>
            <w:u w:val="none"/>
          </w:rPr>
          <w:t> </w:t>
        </w:r>
        <w:r w:rsidR="00B90AE5" w:rsidRPr="00C76379">
          <w:rPr>
            <w:rStyle w:val="Hyperlink"/>
            <w:rFonts w:ascii="Arial" w:hAnsi="Arial" w:cs="Arial"/>
            <w:color w:val="auto"/>
            <w:sz w:val="24"/>
            <w:szCs w:val="24"/>
            <w:u w:val="none"/>
          </w:rPr>
          <w:t>Vol. 33, Iss. 1,</w:t>
        </w:r>
        <w:r w:rsidR="00B90AE5" w:rsidRPr="00C76379">
          <w:rPr>
            <w:rStyle w:val="Hyperlink"/>
            <w:rFonts w:ascii="Arial" w:hAnsi="Arial" w:cs="Arial"/>
            <w:b/>
            <w:bCs/>
            <w:color w:val="auto"/>
            <w:sz w:val="24"/>
            <w:szCs w:val="24"/>
            <w:u w:val="none"/>
          </w:rPr>
          <w:t> </w:t>
        </w:r>
      </w:hyperlink>
      <w:r w:rsidR="00B90AE5" w:rsidRPr="000C193D">
        <w:rPr>
          <w:rStyle w:val="Hyperlink"/>
          <w:rFonts w:ascii="Arial" w:hAnsi="Arial" w:cs="Arial"/>
          <w:color w:val="auto"/>
          <w:sz w:val="24"/>
          <w:szCs w:val="24"/>
          <w:u w:val="none"/>
        </w:rPr>
        <w:t>pp.</w:t>
      </w:r>
      <w:r w:rsidR="00B90AE5" w:rsidRPr="000C193D">
        <w:rPr>
          <w:rStyle w:val="jnlarticle"/>
          <w:rFonts w:ascii="Roboto" w:hAnsi="Roboto"/>
          <w:sz w:val="21"/>
          <w:szCs w:val="21"/>
        </w:rPr>
        <w:t>179-193. </w:t>
      </w:r>
      <w:r w:rsidR="00B90AE5" w:rsidRPr="00270D65">
        <w:rPr>
          <w:rStyle w:val="jnlarticle"/>
          <w:rFonts w:ascii="Arial" w:hAnsi="Arial" w:cs="Arial"/>
          <w:sz w:val="24"/>
          <w:szCs w:val="24"/>
        </w:rPr>
        <w:t xml:space="preserve">Available at: </w:t>
      </w:r>
      <w:r w:rsidR="00B90AE5" w:rsidRPr="00270D65">
        <w:rPr>
          <w:rFonts w:ascii="Arial" w:hAnsi="Arial" w:cs="Arial"/>
          <w:sz w:val="24"/>
          <w:szCs w:val="24"/>
        </w:rPr>
        <w:t>DOI:10.1108/IJEM-11-2017-0338 (Accessed</w:t>
      </w:r>
      <w:r w:rsidR="00B90AE5">
        <w:rPr>
          <w:rFonts w:ascii="Arial" w:hAnsi="Arial" w:cs="Arial"/>
          <w:sz w:val="24"/>
          <w:szCs w:val="24"/>
        </w:rPr>
        <w:t>:</w:t>
      </w:r>
      <w:r w:rsidR="00B90AE5" w:rsidRPr="00270D65">
        <w:rPr>
          <w:rFonts w:ascii="Arial" w:hAnsi="Arial" w:cs="Arial"/>
          <w:sz w:val="24"/>
          <w:szCs w:val="24"/>
        </w:rPr>
        <w:t xml:space="preserve"> 11</w:t>
      </w:r>
      <w:r w:rsidR="00B90AE5">
        <w:rPr>
          <w:rFonts w:ascii="Arial" w:hAnsi="Arial" w:cs="Arial"/>
          <w:sz w:val="24"/>
          <w:szCs w:val="24"/>
        </w:rPr>
        <w:t xml:space="preserve"> April 2023</w:t>
      </w:r>
      <w:r w:rsidR="00B90AE5" w:rsidRPr="00270D65">
        <w:rPr>
          <w:rFonts w:ascii="Arial" w:hAnsi="Arial" w:cs="Arial"/>
          <w:sz w:val="24"/>
          <w:szCs w:val="24"/>
        </w:rPr>
        <w:t>)</w:t>
      </w:r>
    </w:p>
    <w:p w14:paraId="58BFD7FE" w14:textId="285BB1C5" w:rsidR="00B90AE5" w:rsidRDefault="00B90AE5" w:rsidP="00B90AE5">
      <w:pPr>
        <w:spacing w:line="360" w:lineRule="auto"/>
        <w:jc w:val="both"/>
        <w:rPr>
          <w:rFonts w:ascii="Arial" w:hAnsi="Arial" w:cs="Arial"/>
        </w:rPr>
      </w:pPr>
      <w:r w:rsidRPr="00102D5A">
        <w:rPr>
          <w:rFonts w:ascii="Arial" w:hAnsi="Arial" w:cs="Arial"/>
          <w:sz w:val="24"/>
          <w:szCs w:val="24"/>
        </w:rPr>
        <w:t>Maslow, A</w:t>
      </w:r>
      <w:r w:rsidR="00237131">
        <w:rPr>
          <w:rFonts w:ascii="Arial" w:hAnsi="Arial" w:cs="Arial"/>
          <w:sz w:val="24"/>
          <w:szCs w:val="24"/>
        </w:rPr>
        <w:t>.</w:t>
      </w:r>
      <w:r w:rsidRPr="00102D5A">
        <w:rPr>
          <w:rFonts w:ascii="Arial" w:hAnsi="Arial" w:cs="Arial"/>
          <w:sz w:val="24"/>
          <w:szCs w:val="24"/>
        </w:rPr>
        <w:t xml:space="preserve"> (1943)</w:t>
      </w:r>
      <w:r w:rsidRPr="00102D5A">
        <w:rPr>
          <w:rFonts w:ascii="Arial" w:hAnsi="Arial" w:cs="Arial"/>
          <w:color w:val="000000"/>
          <w:sz w:val="24"/>
          <w:szCs w:val="24"/>
        </w:rPr>
        <w:t xml:space="preserve"> </w:t>
      </w:r>
      <w:r w:rsidRPr="00102D5A">
        <w:rPr>
          <w:rFonts w:ascii="Arial" w:hAnsi="Arial" w:cs="Arial"/>
          <w:i/>
          <w:iCs/>
          <w:color w:val="000000"/>
          <w:sz w:val="24"/>
          <w:szCs w:val="24"/>
        </w:rPr>
        <w:t>A Theory of Human Motivation. Originally Published in</w:t>
      </w:r>
      <w:r w:rsidRPr="00102D5A">
        <w:rPr>
          <w:rFonts w:ascii="Arial" w:hAnsi="Arial" w:cs="Arial"/>
          <w:color w:val="000000"/>
          <w:sz w:val="24"/>
          <w:szCs w:val="24"/>
        </w:rPr>
        <w:t> </w:t>
      </w:r>
      <w:r w:rsidRPr="00102D5A">
        <w:rPr>
          <w:rFonts w:ascii="Arial" w:hAnsi="Arial" w:cs="Arial"/>
          <w:i/>
          <w:iCs/>
          <w:color w:val="000000"/>
          <w:sz w:val="24"/>
          <w:szCs w:val="24"/>
        </w:rPr>
        <w:t>Psychological Review</w:t>
      </w:r>
      <w:r w:rsidRPr="00102D5A">
        <w:rPr>
          <w:rFonts w:ascii="Arial" w:hAnsi="Arial" w:cs="Arial"/>
          <w:color w:val="000000"/>
          <w:sz w:val="24"/>
          <w:szCs w:val="24"/>
        </w:rPr>
        <w:t>, 50, 370-396</w:t>
      </w:r>
      <w:r w:rsidRPr="00102D5A">
        <w:rPr>
          <w:rFonts w:ascii="Arial" w:hAnsi="Arial" w:cs="Arial"/>
          <w:color w:val="000000"/>
          <w:sz w:val="27"/>
          <w:szCs w:val="27"/>
        </w:rPr>
        <w:t>.</w:t>
      </w:r>
      <w:r w:rsidRPr="00102D5A">
        <w:rPr>
          <w:rFonts w:ascii="Arial" w:hAnsi="Arial" w:cs="Arial"/>
          <w:color w:val="000000"/>
          <w:sz w:val="24"/>
          <w:szCs w:val="24"/>
        </w:rPr>
        <w:t xml:space="preserve"> </w:t>
      </w:r>
      <w:r w:rsidRPr="00102D5A">
        <w:rPr>
          <w:rFonts w:ascii="Arial" w:hAnsi="Arial" w:cs="Arial"/>
          <w:sz w:val="24"/>
          <w:szCs w:val="24"/>
        </w:rPr>
        <w:t xml:space="preserve">Available at: </w:t>
      </w:r>
      <w:hyperlink r:id="rId21" w:history="1">
        <w:r w:rsidRPr="00102D5A">
          <w:rPr>
            <w:rStyle w:val="Hyperlink"/>
            <w:rFonts w:ascii="Arial" w:hAnsi="Arial" w:cs="Arial"/>
          </w:rPr>
          <w:t>Classics in the History of Psychology -- A. H. Maslow (1943) A Theory of Human Motivation (yorku.ca)</w:t>
        </w:r>
      </w:hyperlink>
      <w:r w:rsidRPr="00102D5A">
        <w:rPr>
          <w:rFonts w:ascii="Arial" w:hAnsi="Arial" w:cs="Arial"/>
        </w:rPr>
        <w:t xml:space="preserve"> </w:t>
      </w:r>
      <w:r>
        <w:rPr>
          <w:rFonts w:ascii="Arial" w:hAnsi="Arial" w:cs="Arial"/>
        </w:rPr>
        <w:t>(</w:t>
      </w:r>
      <w:r w:rsidRPr="00102D5A">
        <w:rPr>
          <w:rFonts w:ascii="Arial" w:hAnsi="Arial" w:cs="Arial"/>
        </w:rPr>
        <w:t>Accessed</w:t>
      </w:r>
      <w:r>
        <w:rPr>
          <w:rFonts w:ascii="Arial" w:hAnsi="Arial" w:cs="Arial"/>
        </w:rPr>
        <w:t>:</w:t>
      </w:r>
      <w:r w:rsidRPr="00102D5A">
        <w:rPr>
          <w:rFonts w:ascii="Arial" w:hAnsi="Arial" w:cs="Arial"/>
        </w:rPr>
        <w:t xml:space="preserve"> </w:t>
      </w:r>
      <w:r>
        <w:rPr>
          <w:rFonts w:ascii="Arial" w:hAnsi="Arial" w:cs="Arial"/>
        </w:rPr>
        <w:t>10 April 2023)</w:t>
      </w:r>
    </w:p>
    <w:p w14:paraId="52CE1E4A" w14:textId="77777777" w:rsidR="00B90AE5" w:rsidRDefault="00B90AE5" w:rsidP="00B90AE5">
      <w:pPr>
        <w:spacing w:line="360" w:lineRule="auto"/>
        <w:jc w:val="both"/>
        <w:rPr>
          <w:rFonts w:ascii="Arial" w:hAnsi="Arial" w:cs="Arial"/>
          <w:sz w:val="24"/>
          <w:szCs w:val="24"/>
        </w:rPr>
      </w:pPr>
      <w:r w:rsidRPr="00783AE4">
        <w:rPr>
          <w:rFonts w:ascii="Arial" w:hAnsi="Arial" w:cs="Arial"/>
          <w:sz w:val="24"/>
          <w:szCs w:val="24"/>
        </w:rPr>
        <w:t xml:space="preserve">McClelland, D. (1961) </w:t>
      </w:r>
      <w:r w:rsidRPr="00783AE4">
        <w:rPr>
          <w:rFonts w:ascii="Arial" w:hAnsi="Arial" w:cs="Arial"/>
          <w:i/>
          <w:iCs/>
          <w:sz w:val="24"/>
          <w:szCs w:val="24"/>
        </w:rPr>
        <w:t>The Achieving Society</w:t>
      </w:r>
      <w:r w:rsidRPr="00783AE4">
        <w:rPr>
          <w:rFonts w:ascii="Arial" w:hAnsi="Arial" w:cs="Arial"/>
          <w:sz w:val="24"/>
          <w:szCs w:val="24"/>
        </w:rPr>
        <w:t xml:space="preserve">. Princeton: Van Nostrand. </w:t>
      </w:r>
    </w:p>
    <w:p w14:paraId="3FDE5592" w14:textId="20F44F5A" w:rsidR="00A80E7B" w:rsidRPr="00783AE4" w:rsidRDefault="00A80E7B" w:rsidP="00B90AE5">
      <w:pPr>
        <w:spacing w:line="360" w:lineRule="auto"/>
        <w:jc w:val="both"/>
        <w:rPr>
          <w:rFonts w:ascii="Arial" w:hAnsi="Arial" w:cs="Arial"/>
          <w:sz w:val="24"/>
          <w:szCs w:val="24"/>
        </w:rPr>
      </w:pPr>
      <w:r>
        <w:rPr>
          <w:rFonts w:ascii="Arial" w:hAnsi="Arial" w:cs="Arial"/>
          <w:sz w:val="24"/>
          <w:szCs w:val="24"/>
        </w:rPr>
        <w:t xml:space="preserve">Neuwith, </w:t>
      </w:r>
      <w:r w:rsidR="00237131">
        <w:rPr>
          <w:rFonts w:ascii="Arial" w:hAnsi="Arial" w:cs="Arial"/>
          <w:sz w:val="24"/>
          <w:szCs w:val="24"/>
        </w:rPr>
        <w:t xml:space="preserve">L., </w:t>
      </w:r>
      <w:r>
        <w:rPr>
          <w:rFonts w:ascii="Arial" w:hAnsi="Arial" w:cs="Arial"/>
          <w:sz w:val="24"/>
          <w:szCs w:val="24"/>
        </w:rPr>
        <w:t>Jović</w:t>
      </w:r>
      <w:r w:rsidR="00237131">
        <w:rPr>
          <w:rFonts w:ascii="Arial" w:hAnsi="Arial" w:cs="Arial"/>
          <w:sz w:val="24"/>
          <w:szCs w:val="24"/>
        </w:rPr>
        <w:t>, S.,</w:t>
      </w:r>
      <w:r>
        <w:rPr>
          <w:rFonts w:ascii="Arial" w:hAnsi="Arial" w:cs="Arial"/>
          <w:sz w:val="24"/>
          <w:szCs w:val="24"/>
        </w:rPr>
        <w:t xml:space="preserve"> and Mukherji</w:t>
      </w:r>
      <w:r w:rsidR="00237131">
        <w:rPr>
          <w:rFonts w:ascii="Arial" w:hAnsi="Arial" w:cs="Arial"/>
          <w:sz w:val="24"/>
          <w:szCs w:val="24"/>
        </w:rPr>
        <w:t>, B.</w:t>
      </w:r>
      <w:r>
        <w:rPr>
          <w:rFonts w:ascii="Arial" w:hAnsi="Arial" w:cs="Arial"/>
          <w:sz w:val="24"/>
          <w:szCs w:val="24"/>
        </w:rPr>
        <w:t xml:space="preserve"> (2021)</w:t>
      </w:r>
      <w:r w:rsidRPr="00A80E7B">
        <w:t xml:space="preserve"> </w:t>
      </w:r>
      <w:r>
        <w:t>‘</w:t>
      </w:r>
      <w:r w:rsidRPr="00A80E7B">
        <w:rPr>
          <w:rFonts w:ascii="Arial" w:hAnsi="Arial" w:cs="Arial"/>
          <w:sz w:val="24"/>
          <w:szCs w:val="24"/>
        </w:rPr>
        <w:t>Reimagining higher education during and post-COVID-19: Challenges and opportunities</w:t>
      </w:r>
      <w:r>
        <w:rPr>
          <w:rFonts w:ascii="Arial" w:hAnsi="Arial" w:cs="Arial"/>
          <w:sz w:val="24"/>
          <w:szCs w:val="24"/>
        </w:rPr>
        <w:t xml:space="preserve">.’ </w:t>
      </w:r>
      <w:r w:rsidRPr="00A80E7B">
        <w:rPr>
          <w:rFonts w:ascii="Arial" w:hAnsi="Arial" w:cs="Arial"/>
          <w:i/>
          <w:iCs/>
          <w:sz w:val="24"/>
          <w:szCs w:val="24"/>
        </w:rPr>
        <w:t>Journal of Adult and Continuing Education</w:t>
      </w:r>
      <w:r>
        <w:rPr>
          <w:rFonts w:ascii="Arial" w:hAnsi="Arial" w:cs="Arial"/>
          <w:i/>
          <w:iCs/>
          <w:sz w:val="24"/>
          <w:szCs w:val="24"/>
        </w:rPr>
        <w:t xml:space="preserve">. </w:t>
      </w:r>
      <w:r w:rsidRPr="00A80E7B">
        <w:rPr>
          <w:rFonts w:ascii="Arial" w:hAnsi="Arial" w:cs="Arial"/>
          <w:i/>
          <w:iCs/>
          <w:sz w:val="24"/>
          <w:szCs w:val="24"/>
        </w:rPr>
        <w:t xml:space="preserve">Vol. 27(2) </w:t>
      </w:r>
      <w:r>
        <w:rPr>
          <w:rFonts w:ascii="Arial" w:hAnsi="Arial" w:cs="Arial"/>
          <w:i/>
          <w:iCs/>
          <w:sz w:val="24"/>
          <w:szCs w:val="24"/>
        </w:rPr>
        <w:t xml:space="preserve">pp. </w:t>
      </w:r>
      <w:r w:rsidRPr="00A80E7B">
        <w:rPr>
          <w:rFonts w:ascii="Arial" w:hAnsi="Arial" w:cs="Arial"/>
          <w:i/>
          <w:iCs/>
          <w:sz w:val="24"/>
          <w:szCs w:val="24"/>
        </w:rPr>
        <w:t>141–156</w:t>
      </w:r>
      <w:r>
        <w:rPr>
          <w:rFonts w:ascii="Arial" w:hAnsi="Arial" w:cs="Arial"/>
          <w:i/>
          <w:iCs/>
          <w:sz w:val="24"/>
          <w:szCs w:val="24"/>
        </w:rPr>
        <w:t xml:space="preserve">. Available at: </w:t>
      </w:r>
      <w:hyperlink r:id="rId22" w:history="1">
        <w:r w:rsidR="00E11640" w:rsidRPr="00E11640">
          <w:rPr>
            <w:rStyle w:val="Hyperlink"/>
            <w:rFonts w:ascii="Arial" w:hAnsi="Arial" w:cs="Arial"/>
            <w:sz w:val="24"/>
            <w:szCs w:val="24"/>
          </w:rPr>
          <w:t>Reimagining higher education during and post-COVID-19: Challenges and opportunities (sagepub.com)</w:t>
        </w:r>
      </w:hyperlink>
      <w:r w:rsidR="00E11640">
        <w:rPr>
          <w:rFonts w:ascii="Arial" w:hAnsi="Arial" w:cs="Arial"/>
          <w:sz w:val="24"/>
          <w:szCs w:val="24"/>
        </w:rPr>
        <w:t xml:space="preserve"> </w:t>
      </w:r>
      <w:r w:rsidR="00E11640" w:rsidRPr="00E11640">
        <w:rPr>
          <w:rFonts w:ascii="Arial" w:hAnsi="Arial" w:cs="Arial"/>
          <w:sz w:val="24"/>
          <w:szCs w:val="24"/>
        </w:rPr>
        <w:t>DOI: 10.1177/1477971420947738</w:t>
      </w:r>
      <w:r w:rsidR="00E11640">
        <w:rPr>
          <w:rFonts w:ascii="Arial" w:hAnsi="Arial" w:cs="Arial"/>
          <w:sz w:val="24"/>
          <w:szCs w:val="24"/>
        </w:rPr>
        <w:t xml:space="preserve"> (Accessed 21.4.23)</w:t>
      </w:r>
    </w:p>
    <w:p w14:paraId="486CCFC1" w14:textId="16BB1A67" w:rsidR="00B90AE5" w:rsidRPr="00102D5A" w:rsidRDefault="00B90AE5" w:rsidP="00B90AE5">
      <w:pPr>
        <w:spacing w:line="360" w:lineRule="auto"/>
        <w:jc w:val="both"/>
        <w:rPr>
          <w:rFonts w:ascii="Arial" w:hAnsi="Arial" w:cs="Arial"/>
          <w:sz w:val="24"/>
          <w:szCs w:val="24"/>
        </w:rPr>
      </w:pPr>
      <w:r w:rsidRPr="00102D5A">
        <w:rPr>
          <w:rFonts w:ascii="Arial" w:hAnsi="Arial" w:cs="Arial"/>
          <w:sz w:val="24"/>
          <w:szCs w:val="24"/>
        </w:rPr>
        <w:t>Race</w:t>
      </w:r>
      <w:r w:rsidR="00F4504C">
        <w:rPr>
          <w:rFonts w:ascii="Arial" w:hAnsi="Arial" w:cs="Arial"/>
          <w:sz w:val="24"/>
          <w:szCs w:val="24"/>
        </w:rPr>
        <w:t>, P.</w:t>
      </w:r>
      <w:r w:rsidRPr="00102D5A">
        <w:rPr>
          <w:rFonts w:ascii="Arial" w:hAnsi="Arial" w:cs="Arial"/>
          <w:sz w:val="24"/>
          <w:szCs w:val="24"/>
        </w:rPr>
        <w:t xml:space="preserve"> </w:t>
      </w:r>
      <w:r w:rsidR="00F4504C">
        <w:rPr>
          <w:rFonts w:ascii="Arial" w:hAnsi="Arial" w:cs="Arial"/>
          <w:sz w:val="24"/>
          <w:szCs w:val="24"/>
        </w:rPr>
        <w:t>(</w:t>
      </w:r>
      <w:r w:rsidRPr="00102D5A">
        <w:rPr>
          <w:rFonts w:ascii="Arial" w:hAnsi="Arial" w:cs="Arial"/>
          <w:sz w:val="24"/>
          <w:szCs w:val="24"/>
        </w:rPr>
        <w:t>2020</w:t>
      </w:r>
      <w:r w:rsidR="00F4504C">
        <w:rPr>
          <w:rFonts w:ascii="Arial" w:hAnsi="Arial" w:cs="Arial"/>
          <w:sz w:val="24"/>
          <w:szCs w:val="24"/>
        </w:rPr>
        <w:t>).</w:t>
      </w:r>
      <w:r w:rsidRPr="00102D5A">
        <w:rPr>
          <w:rFonts w:ascii="Arial" w:hAnsi="Arial" w:cs="Arial"/>
          <w:sz w:val="24"/>
          <w:szCs w:val="24"/>
        </w:rPr>
        <w:t xml:space="preserve"> </w:t>
      </w:r>
      <w:r w:rsidRPr="000C193D">
        <w:rPr>
          <w:rFonts w:ascii="Arial" w:hAnsi="Arial" w:cs="Arial"/>
          <w:i/>
          <w:iCs/>
          <w:sz w:val="24"/>
          <w:szCs w:val="24"/>
        </w:rPr>
        <w:t>The Lecturer’s toolkit: a practical guide to assessment, learning and teaching.</w:t>
      </w:r>
      <w:r w:rsidRPr="00102D5A">
        <w:rPr>
          <w:rFonts w:ascii="Arial" w:hAnsi="Arial" w:cs="Arial"/>
          <w:sz w:val="24"/>
          <w:szCs w:val="24"/>
        </w:rPr>
        <w:t xml:space="preserve"> 5</w:t>
      </w:r>
      <w:r w:rsidRPr="00102D5A">
        <w:rPr>
          <w:rFonts w:ascii="Arial" w:hAnsi="Arial" w:cs="Arial"/>
          <w:sz w:val="24"/>
          <w:szCs w:val="24"/>
          <w:vertAlign w:val="superscript"/>
        </w:rPr>
        <w:t>th</w:t>
      </w:r>
      <w:r w:rsidRPr="00102D5A">
        <w:rPr>
          <w:rFonts w:ascii="Arial" w:hAnsi="Arial" w:cs="Arial"/>
          <w:sz w:val="24"/>
          <w:szCs w:val="24"/>
        </w:rPr>
        <w:t xml:space="preserve"> edn. London: Routledge </w:t>
      </w:r>
    </w:p>
    <w:p w14:paraId="116AF4E9" w14:textId="77777777" w:rsidR="00B90AE5" w:rsidRPr="00635CB7" w:rsidRDefault="00B90AE5" w:rsidP="00B90AE5">
      <w:pPr>
        <w:jc w:val="both"/>
        <w:rPr>
          <w:rFonts w:ascii="Arial" w:hAnsi="Arial" w:cs="Arial"/>
          <w:sz w:val="24"/>
          <w:szCs w:val="24"/>
        </w:rPr>
      </w:pPr>
      <w:r w:rsidRPr="00635CB7">
        <w:rPr>
          <w:rFonts w:ascii="Arial" w:hAnsi="Arial" w:cs="Arial"/>
          <w:sz w:val="24"/>
          <w:szCs w:val="24"/>
        </w:rPr>
        <w:t xml:space="preserve">Reece, I. and Walker, S. (2007) </w:t>
      </w:r>
      <w:r w:rsidRPr="00635CB7">
        <w:rPr>
          <w:rFonts w:ascii="Arial" w:hAnsi="Arial" w:cs="Arial"/>
          <w:i/>
          <w:iCs/>
          <w:sz w:val="24"/>
          <w:szCs w:val="24"/>
        </w:rPr>
        <w:t>Teaching, Training and Learning: A Practical Guide</w:t>
      </w:r>
      <w:r w:rsidRPr="00635CB7">
        <w:rPr>
          <w:rFonts w:ascii="Arial" w:hAnsi="Arial" w:cs="Arial"/>
          <w:sz w:val="24"/>
          <w:szCs w:val="24"/>
        </w:rPr>
        <w:t>. 6</w:t>
      </w:r>
      <w:r w:rsidRPr="00635CB7">
        <w:rPr>
          <w:rFonts w:ascii="Arial" w:hAnsi="Arial" w:cs="Arial"/>
          <w:sz w:val="24"/>
          <w:szCs w:val="24"/>
          <w:vertAlign w:val="superscript"/>
        </w:rPr>
        <w:t>th</w:t>
      </w:r>
      <w:r w:rsidRPr="00635CB7">
        <w:rPr>
          <w:rFonts w:ascii="Arial" w:hAnsi="Arial" w:cs="Arial"/>
          <w:sz w:val="24"/>
          <w:szCs w:val="24"/>
        </w:rPr>
        <w:t xml:space="preserve"> edn. Business Education Publishers: Tyne on Wear. </w:t>
      </w:r>
    </w:p>
    <w:p w14:paraId="4F42414C" w14:textId="77777777" w:rsidR="00B90AE5" w:rsidRPr="00102D5A" w:rsidRDefault="00B90AE5" w:rsidP="00B90AE5">
      <w:pPr>
        <w:spacing w:line="360" w:lineRule="auto"/>
        <w:jc w:val="both"/>
        <w:rPr>
          <w:rFonts w:ascii="Arial" w:hAnsi="Arial" w:cs="Arial"/>
          <w:sz w:val="24"/>
          <w:szCs w:val="24"/>
        </w:rPr>
      </w:pPr>
      <w:r>
        <w:rPr>
          <w:rFonts w:ascii="Arial" w:hAnsi="Arial" w:cs="Arial"/>
          <w:sz w:val="24"/>
          <w:szCs w:val="24"/>
        </w:rPr>
        <w:t xml:space="preserve">Rennie, S. (2019) </w:t>
      </w:r>
      <w:r w:rsidRPr="0079207E">
        <w:rPr>
          <w:rFonts w:ascii="Arial" w:hAnsi="Arial" w:cs="Arial"/>
          <w:i/>
          <w:iCs/>
          <w:sz w:val="24"/>
          <w:szCs w:val="24"/>
        </w:rPr>
        <w:t>Classroom Behaviour Management in Further, Adult and Vocational</w:t>
      </w:r>
      <w:r>
        <w:rPr>
          <w:rFonts w:ascii="Arial" w:hAnsi="Arial" w:cs="Arial"/>
          <w:sz w:val="24"/>
          <w:szCs w:val="24"/>
        </w:rPr>
        <w:t xml:space="preserve"> </w:t>
      </w:r>
      <w:r w:rsidRPr="0079207E">
        <w:rPr>
          <w:rFonts w:ascii="Arial" w:hAnsi="Arial" w:cs="Arial"/>
          <w:i/>
          <w:iCs/>
          <w:sz w:val="24"/>
          <w:szCs w:val="24"/>
        </w:rPr>
        <w:t>Education</w:t>
      </w:r>
      <w:r>
        <w:rPr>
          <w:rFonts w:ascii="Arial" w:hAnsi="Arial" w:cs="Arial"/>
          <w:sz w:val="24"/>
          <w:szCs w:val="24"/>
        </w:rPr>
        <w:t>. Edited by D. Robinson. London: Bloomsbury.</w:t>
      </w:r>
    </w:p>
    <w:p w14:paraId="3BCFD25B" w14:textId="77777777" w:rsidR="00B90AE5" w:rsidRPr="0085205F" w:rsidRDefault="00B90AE5" w:rsidP="00B90AE5">
      <w:pPr>
        <w:pStyle w:val="Heading1"/>
        <w:spacing w:line="360" w:lineRule="auto"/>
        <w:rPr>
          <w:rStyle w:val="title-text"/>
          <w:rFonts w:ascii="Arial" w:hAnsi="Arial" w:cs="Arial"/>
          <w:i/>
          <w:iCs/>
          <w:color w:val="auto"/>
          <w:sz w:val="24"/>
          <w:szCs w:val="24"/>
        </w:rPr>
      </w:pPr>
      <w:r w:rsidRPr="000C193D">
        <w:rPr>
          <w:rFonts w:ascii="Arial" w:hAnsi="Arial" w:cs="Arial"/>
          <w:color w:val="auto"/>
          <w:sz w:val="24"/>
          <w:szCs w:val="24"/>
        </w:rPr>
        <w:t xml:space="preserve">Ryan, R., and Deci, E. (2000) </w:t>
      </w:r>
      <w:r>
        <w:rPr>
          <w:rFonts w:ascii="Arial" w:hAnsi="Arial" w:cs="Arial"/>
          <w:color w:val="auto"/>
          <w:sz w:val="24"/>
          <w:szCs w:val="24"/>
        </w:rPr>
        <w:t>‘</w:t>
      </w:r>
      <w:r w:rsidRPr="0085205F">
        <w:rPr>
          <w:rStyle w:val="title-text"/>
          <w:rFonts w:ascii="Arial" w:hAnsi="Arial" w:cs="Arial"/>
          <w:color w:val="auto"/>
          <w:sz w:val="24"/>
          <w:szCs w:val="24"/>
        </w:rPr>
        <w:t>Intrinsic and Extrinsic Motivations: Classic Definitions and New Directions</w:t>
      </w:r>
      <w:r>
        <w:rPr>
          <w:rStyle w:val="title-text"/>
          <w:rFonts w:ascii="Arial" w:hAnsi="Arial" w:cs="Arial"/>
          <w:i/>
          <w:iCs/>
          <w:color w:val="auto"/>
          <w:sz w:val="24"/>
          <w:szCs w:val="24"/>
        </w:rPr>
        <w:t>.’</w:t>
      </w:r>
      <w:r w:rsidRPr="0085205F">
        <w:t xml:space="preserve"> </w:t>
      </w:r>
      <w:r w:rsidRPr="0085205F">
        <w:rPr>
          <w:rStyle w:val="title-text"/>
          <w:rFonts w:ascii="Arial" w:hAnsi="Arial" w:cs="Arial"/>
          <w:i/>
          <w:iCs/>
          <w:color w:val="auto"/>
          <w:sz w:val="24"/>
          <w:szCs w:val="24"/>
        </w:rPr>
        <w:t>Contemporary Educational Psychology 25,</w:t>
      </w:r>
      <w:r>
        <w:rPr>
          <w:rStyle w:val="title-text"/>
          <w:rFonts w:ascii="Arial" w:hAnsi="Arial" w:cs="Arial"/>
          <w:i/>
          <w:iCs/>
          <w:color w:val="auto"/>
          <w:sz w:val="24"/>
          <w:szCs w:val="24"/>
        </w:rPr>
        <w:t xml:space="preserve"> pp.</w:t>
      </w:r>
      <w:r w:rsidRPr="0085205F">
        <w:rPr>
          <w:rStyle w:val="title-text"/>
          <w:rFonts w:ascii="Arial" w:hAnsi="Arial" w:cs="Arial"/>
          <w:i/>
          <w:iCs/>
          <w:color w:val="auto"/>
          <w:sz w:val="24"/>
          <w:szCs w:val="24"/>
        </w:rPr>
        <w:t xml:space="preserve"> 54–67 </w:t>
      </w:r>
    </w:p>
    <w:p w14:paraId="2EC5CD6B" w14:textId="77777777" w:rsidR="00B90AE5" w:rsidRDefault="00B90AE5" w:rsidP="00B90AE5">
      <w:pPr>
        <w:pStyle w:val="Heading1"/>
        <w:spacing w:before="0" w:line="276" w:lineRule="auto"/>
        <w:rPr>
          <w:rFonts w:ascii="Arial" w:hAnsi="Arial" w:cs="Arial"/>
          <w:sz w:val="24"/>
          <w:szCs w:val="24"/>
        </w:rPr>
      </w:pPr>
      <w:r w:rsidRPr="00270D65">
        <w:rPr>
          <w:rFonts w:ascii="Arial" w:hAnsi="Arial" w:cs="Arial"/>
          <w:color w:val="auto"/>
          <w:sz w:val="24"/>
          <w:szCs w:val="24"/>
        </w:rPr>
        <w:t xml:space="preserve">Available at: </w:t>
      </w:r>
      <w:r w:rsidRPr="0085205F">
        <w:rPr>
          <w:rStyle w:val="title-text"/>
          <w:rFonts w:ascii="Arial" w:hAnsi="Arial" w:cs="Arial"/>
          <w:color w:val="auto"/>
          <w:sz w:val="24"/>
          <w:szCs w:val="24"/>
        </w:rPr>
        <w:t xml:space="preserve">doi:10.1006/ceps.1999.1020 </w:t>
      </w:r>
      <w:hyperlink r:id="rId23" w:history="1">
        <w:r>
          <w:rPr>
            <w:rStyle w:val="Hyperlink"/>
          </w:rPr>
          <w:t>Intrinsic and Extrinsic Motivations: Classic Definitions and New Directions | Elsevier Enhanced Reader</w:t>
        </w:r>
      </w:hyperlink>
      <w:r>
        <w:rPr>
          <w:rFonts w:ascii="Arial" w:hAnsi="Arial" w:cs="Arial"/>
          <w:color w:val="auto"/>
          <w:sz w:val="24"/>
          <w:szCs w:val="24"/>
        </w:rPr>
        <w:t xml:space="preserve"> (</w:t>
      </w:r>
      <w:r w:rsidRPr="00270D65">
        <w:rPr>
          <w:rFonts w:ascii="Arial" w:hAnsi="Arial" w:cs="Arial"/>
          <w:color w:val="auto"/>
          <w:sz w:val="24"/>
          <w:szCs w:val="24"/>
        </w:rPr>
        <w:t>Accessed</w:t>
      </w:r>
      <w:r>
        <w:rPr>
          <w:rFonts w:ascii="Arial" w:hAnsi="Arial" w:cs="Arial"/>
          <w:color w:val="auto"/>
          <w:sz w:val="24"/>
          <w:szCs w:val="24"/>
        </w:rPr>
        <w:t>:</w:t>
      </w:r>
      <w:r w:rsidRPr="00270D65">
        <w:rPr>
          <w:rFonts w:ascii="Arial" w:hAnsi="Arial" w:cs="Arial"/>
          <w:color w:val="auto"/>
          <w:sz w:val="24"/>
          <w:szCs w:val="24"/>
        </w:rPr>
        <w:t xml:space="preserve"> 8</w:t>
      </w:r>
      <w:r>
        <w:rPr>
          <w:rFonts w:ascii="Arial" w:hAnsi="Arial" w:cs="Arial"/>
          <w:color w:val="auto"/>
          <w:sz w:val="24"/>
          <w:szCs w:val="24"/>
        </w:rPr>
        <w:t xml:space="preserve"> April 2023)</w:t>
      </w:r>
    </w:p>
    <w:p w14:paraId="75664BF9" w14:textId="77777777" w:rsidR="00B90AE5" w:rsidRPr="000C193D" w:rsidRDefault="00B90AE5" w:rsidP="00B90AE5"/>
    <w:p w14:paraId="707D81F2" w14:textId="77777777" w:rsidR="00B90AE5" w:rsidRDefault="00000000" w:rsidP="00B90AE5">
      <w:pPr>
        <w:pStyle w:val="Heading1"/>
        <w:shd w:val="clear" w:color="auto" w:fill="FFFFFF"/>
        <w:spacing w:before="0" w:line="360" w:lineRule="auto"/>
        <w:rPr>
          <w:rFonts w:ascii="Arial" w:hAnsi="Arial" w:cs="Arial"/>
          <w:color w:val="auto"/>
          <w:sz w:val="24"/>
          <w:szCs w:val="24"/>
        </w:rPr>
      </w:pPr>
      <w:hyperlink r:id="rId24" w:tooltip="Click to search for more items by this author" w:history="1">
        <w:r w:rsidR="00B90AE5" w:rsidRPr="005A152C">
          <w:rPr>
            <w:rStyle w:val="Hyperlink"/>
            <w:rFonts w:ascii="Arial" w:hAnsi="Arial" w:cs="Arial"/>
            <w:color w:val="auto"/>
            <w:sz w:val="24"/>
            <w:szCs w:val="24"/>
            <w:u w:val="none"/>
          </w:rPr>
          <w:t>Sahoo, M</w:t>
        </w:r>
      </w:hyperlink>
      <w:r w:rsidR="00B90AE5" w:rsidRPr="005A152C">
        <w:rPr>
          <w:rStyle w:val="truncatedauthor"/>
          <w:rFonts w:ascii="Arial" w:hAnsi="Arial" w:cs="Arial"/>
          <w:color w:val="auto"/>
          <w:sz w:val="24"/>
          <w:szCs w:val="24"/>
          <w:shd w:val="clear" w:color="auto" w:fill="FFFFFF"/>
        </w:rPr>
        <w:t>; </w:t>
      </w:r>
      <w:hyperlink r:id="rId25" w:tooltip="Click to search for more items by this author" w:history="1">
        <w:r w:rsidR="00B90AE5" w:rsidRPr="005A152C">
          <w:rPr>
            <w:rStyle w:val="Hyperlink"/>
            <w:rFonts w:ascii="Arial" w:hAnsi="Arial" w:cs="Arial"/>
            <w:color w:val="auto"/>
            <w:sz w:val="24"/>
            <w:szCs w:val="24"/>
            <w:u w:val="none"/>
          </w:rPr>
          <w:t>Mishra, S</w:t>
        </w:r>
      </w:hyperlink>
      <w:r w:rsidR="00B90AE5" w:rsidRPr="005A152C">
        <w:rPr>
          <w:rStyle w:val="truncatedauthor"/>
          <w:rFonts w:ascii="Arial" w:hAnsi="Arial" w:cs="Arial"/>
          <w:color w:val="auto"/>
          <w:sz w:val="24"/>
          <w:szCs w:val="24"/>
          <w:shd w:val="clear" w:color="auto" w:fill="FFFFFF"/>
        </w:rPr>
        <w:t xml:space="preserve">.  (2019) </w:t>
      </w:r>
      <w:r w:rsidR="00B90AE5">
        <w:rPr>
          <w:rStyle w:val="truncatedauthor"/>
          <w:rFonts w:ascii="Arial" w:hAnsi="Arial" w:cs="Arial"/>
          <w:color w:val="auto"/>
          <w:sz w:val="24"/>
          <w:szCs w:val="24"/>
          <w:shd w:val="clear" w:color="auto" w:fill="FFFFFF"/>
        </w:rPr>
        <w:t>‘</w:t>
      </w:r>
      <w:r w:rsidR="00B90AE5" w:rsidRPr="005A152C">
        <w:rPr>
          <w:rFonts w:ascii="Arial" w:hAnsi="Arial" w:cs="Arial"/>
          <w:color w:val="auto"/>
          <w:sz w:val="24"/>
          <w:szCs w:val="24"/>
        </w:rPr>
        <w:t>Effects of trainee characteristics, training attitudes and training need analysis on motivation to transfer training</w:t>
      </w:r>
      <w:r w:rsidR="00B90AE5">
        <w:rPr>
          <w:rFonts w:ascii="Arial" w:hAnsi="Arial" w:cs="Arial"/>
          <w:color w:val="auto"/>
          <w:sz w:val="24"/>
          <w:szCs w:val="24"/>
        </w:rPr>
        <w:t xml:space="preserve">.’ </w:t>
      </w:r>
      <w:hyperlink r:id="rId26" w:history="1">
        <w:r w:rsidR="00B90AE5" w:rsidRPr="005A152C">
          <w:rPr>
            <w:rStyle w:val="Strong"/>
            <w:rFonts w:ascii="Arial" w:hAnsi="Arial" w:cs="Arial"/>
            <w:b w:val="0"/>
            <w:bCs w:val="0"/>
            <w:i/>
            <w:iCs/>
            <w:color w:val="auto"/>
            <w:sz w:val="24"/>
            <w:szCs w:val="24"/>
          </w:rPr>
          <w:t>Management Research Review</w:t>
        </w:r>
      </w:hyperlink>
      <w:r w:rsidR="00B90AE5" w:rsidRPr="00655E9D">
        <w:rPr>
          <w:rStyle w:val="Strong"/>
          <w:rFonts w:ascii="Arial" w:hAnsi="Arial" w:cs="Arial"/>
          <w:b w:val="0"/>
          <w:bCs w:val="0"/>
          <w:color w:val="auto"/>
          <w:sz w:val="24"/>
          <w:szCs w:val="24"/>
          <w:shd w:val="clear" w:color="auto" w:fill="FFFFFF"/>
        </w:rPr>
        <w:t>:</w:t>
      </w:r>
      <w:r w:rsidR="00B90AE5" w:rsidRPr="00655E9D">
        <w:rPr>
          <w:rStyle w:val="Strong"/>
          <w:rFonts w:ascii="Arial" w:hAnsi="Arial" w:cs="Arial"/>
          <w:color w:val="auto"/>
          <w:sz w:val="24"/>
          <w:szCs w:val="24"/>
          <w:shd w:val="clear" w:color="auto" w:fill="FFFFFF"/>
        </w:rPr>
        <w:t xml:space="preserve"> </w:t>
      </w:r>
      <w:r w:rsidR="00B90AE5" w:rsidRPr="005A152C">
        <w:rPr>
          <w:rStyle w:val="Strong"/>
          <w:rFonts w:ascii="Arial" w:hAnsi="Arial" w:cs="Arial"/>
          <w:b w:val="0"/>
          <w:bCs w:val="0"/>
          <w:color w:val="auto"/>
          <w:sz w:val="24"/>
          <w:szCs w:val="24"/>
          <w:shd w:val="clear" w:color="auto" w:fill="FFFFFF"/>
        </w:rPr>
        <w:t>MRN; Patrington</w:t>
      </w:r>
      <w:hyperlink r:id="rId27" w:tooltip="Click to search for more items from this issue" w:history="1">
        <w:r w:rsidR="00B90AE5" w:rsidRPr="005A152C">
          <w:rPr>
            <w:rStyle w:val="Hyperlink"/>
            <w:rFonts w:ascii="Arial" w:hAnsi="Arial" w:cs="Arial"/>
            <w:color w:val="auto"/>
            <w:sz w:val="24"/>
            <w:szCs w:val="24"/>
          </w:rPr>
          <w:t> Vol. 42, Iss. 2, </w:t>
        </w:r>
      </w:hyperlink>
      <w:r w:rsidR="00B90AE5" w:rsidRPr="005A152C">
        <w:rPr>
          <w:rStyle w:val="jnlarticle"/>
          <w:rFonts w:ascii="Arial" w:hAnsi="Arial" w:cs="Arial"/>
          <w:color w:val="auto"/>
          <w:sz w:val="24"/>
          <w:szCs w:val="24"/>
          <w:shd w:val="clear" w:color="auto" w:fill="FFFFFF"/>
        </w:rPr>
        <w:t>  215-238. </w:t>
      </w:r>
      <w:r w:rsidR="00B90AE5" w:rsidRPr="005A152C">
        <w:rPr>
          <w:rFonts w:ascii="Arial" w:hAnsi="Arial" w:cs="Arial"/>
          <w:color w:val="auto"/>
          <w:sz w:val="24"/>
          <w:szCs w:val="24"/>
          <w:shd w:val="clear" w:color="auto" w:fill="FFFFFF"/>
        </w:rPr>
        <w:t xml:space="preserve"> Available at: DOI:10.1108/MRR-02-2018-0089  </w:t>
      </w:r>
      <w:hyperlink r:id="rId28" w:history="1">
        <w:r w:rsidR="00B90AE5" w:rsidRPr="00102D5A">
          <w:rPr>
            <w:rStyle w:val="Hyperlink"/>
            <w:rFonts w:ascii="Arial" w:hAnsi="Arial" w:cs="Arial"/>
            <w:sz w:val="24"/>
            <w:szCs w:val="24"/>
          </w:rPr>
          <w:t>Effects of trainee characteristics, training attitudes and training need analysis on motivation to transfer training - ProQuest</w:t>
        </w:r>
      </w:hyperlink>
      <w:r w:rsidR="00B90AE5" w:rsidRPr="00102D5A">
        <w:rPr>
          <w:rFonts w:ascii="Arial" w:hAnsi="Arial" w:cs="Arial"/>
          <w:sz w:val="24"/>
          <w:szCs w:val="24"/>
        </w:rPr>
        <w:t xml:space="preserve"> </w:t>
      </w:r>
      <w:r w:rsidR="00B90AE5">
        <w:rPr>
          <w:rFonts w:ascii="Arial" w:hAnsi="Arial" w:cs="Arial"/>
          <w:sz w:val="24"/>
          <w:szCs w:val="24"/>
        </w:rPr>
        <w:t>(</w:t>
      </w:r>
      <w:r w:rsidR="00B90AE5" w:rsidRPr="005A152C">
        <w:rPr>
          <w:rFonts w:ascii="Arial" w:hAnsi="Arial" w:cs="Arial"/>
          <w:color w:val="auto"/>
          <w:sz w:val="24"/>
          <w:szCs w:val="24"/>
        </w:rPr>
        <w:t>Accessed</w:t>
      </w:r>
      <w:r w:rsidR="00B90AE5">
        <w:rPr>
          <w:rFonts w:ascii="Arial" w:hAnsi="Arial" w:cs="Arial"/>
          <w:color w:val="auto"/>
          <w:sz w:val="24"/>
          <w:szCs w:val="24"/>
        </w:rPr>
        <w:t>:</w:t>
      </w:r>
      <w:r w:rsidR="00B90AE5" w:rsidRPr="005A152C">
        <w:rPr>
          <w:rFonts w:ascii="Arial" w:hAnsi="Arial" w:cs="Arial"/>
          <w:color w:val="auto"/>
          <w:sz w:val="24"/>
          <w:szCs w:val="24"/>
        </w:rPr>
        <w:t xml:space="preserve"> 5</w:t>
      </w:r>
      <w:r w:rsidR="00B90AE5">
        <w:rPr>
          <w:rFonts w:ascii="Arial" w:hAnsi="Arial" w:cs="Arial"/>
          <w:color w:val="auto"/>
          <w:sz w:val="24"/>
          <w:szCs w:val="24"/>
        </w:rPr>
        <w:t xml:space="preserve"> April 2023)</w:t>
      </w:r>
    </w:p>
    <w:p w14:paraId="19EF0FBC" w14:textId="77777777" w:rsidR="00B90AE5" w:rsidRDefault="00B90AE5" w:rsidP="00B90AE5"/>
    <w:p w14:paraId="033B6BA7" w14:textId="77777777" w:rsidR="00B90AE5" w:rsidRDefault="00B90AE5" w:rsidP="00B90AE5">
      <w:pPr>
        <w:rPr>
          <w:rFonts w:ascii="Arial" w:hAnsi="Arial" w:cs="Arial"/>
          <w:sz w:val="24"/>
          <w:szCs w:val="24"/>
        </w:rPr>
      </w:pPr>
      <w:r w:rsidRPr="000A3E87">
        <w:rPr>
          <w:rFonts w:ascii="Arial" w:hAnsi="Arial" w:cs="Arial"/>
          <w:sz w:val="24"/>
          <w:szCs w:val="24"/>
        </w:rPr>
        <w:t xml:space="preserve">Schön, D. (1983) </w:t>
      </w:r>
      <w:r w:rsidRPr="000A3E87">
        <w:rPr>
          <w:rFonts w:ascii="Arial" w:hAnsi="Arial" w:cs="Arial"/>
          <w:i/>
          <w:iCs/>
          <w:sz w:val="24"/>
          <w:szCs w:val="24"/>
        </w:rPr>
        <w:t>The Reflective Practitioner: How Professionals Think in Action</w:t>
      </w:r>
      <w:r w:rsidRPr="000A3E87">
        <w:rPr>
          <w:rFonts w:ascii="Arial" w:hAnsi="Arial" w:cs="Arial"/>
          <w:sz w:val="24"/>
          <w:szCs w:val="24"/>
        </w:rPr>
        <w:t>. 1</w:t>
      </w:r>
      <w:r w:rsidRPr="000A3E87">
        <w:rPr>
          <w:rFonts w:ascii="Arial" w:hAnsi="Arial" w:cs="Arial"/>
          <w:sz w:val="24"/>
          <w:szCs w:val="24"/>
          <w:vertAlign w:val="superscript"/>
        </w:rPr>
        <w:t>st</w:t>
      </w:r>
      <w:r w:rsidRPr="000A3E87">
        <w:rPr>
          <w:rFonts w:ascii="Arial" w:hAnsi="Arial" w:cs="Arial"/>
          <w:sz w:val="24"/>
          <w:szCs w:val="24"/>
        </w:rPr>
        <w:t xml:space="preserve"> edn. New York: Basic Book</w:t>
      </w:r>
    </w:p>
    <w:p w14:paraId="199D9CAB" w14:textId="77777777" w:rsidR="00B90AE5" w:rsidRDefault="00B90AE5" w:rsidP="00B90AE5">
      <w:pPr>
        <w:rPr>
          <w:rFonts w:ascii="Arial" w:hAnsi="Arial" w:cs="Arial"/>
          <w:sz w:val="24"/>
          <w:szCs w:val="24"/>
        </w:rPr>
      </w:pPr>
    </w:p>
    <w:p w14:paraId="4E900C09"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Souders, B</w:t>
      </w:r>
      <w:r>
        <w:rPr>
          <w:rFonts w:ascii="Arial" w:hAnsi="Arial" w:cs="Arial"/>
          <w:sz w:val="24"/>
          <w:szCs w:val="24"/>
        </w:rPr>
        <w:t>.</w:t>
      </w:r>
      <w:r w:rsidRPr="00102D5A">
        <w:rPr>
          <w:rFonts w:ascii="Arial" w:hAnsi="Arial" w:cs="Arial"/>
          <w:sz w:val="24"/>
          <w:szCs w:val="24"/>
        </w:rPr>
        <w:t xml:space="preserve"> (2019)</w:t>
      </w:r>
      <w:r>
        <w:rPr>
          <w:rFonts w:ascii="Arial" w:hAnsi="Arial" w:cs="Arial"/>
          <w:sz w:val="24"/>
          <w:szCs w:val="24"/>
        </w:rPr>
        <w:t xml:space="preserve"> </w:t>
      </w:r>
      <w:r w:rsidRPr="002A493D">
        <w:rPr>
          <w:rFonts w:ascii="Arial" w:hAnsi="Arial" w:cs="Arial"/>
          <w:i/>
          <w:iCs/>
          <w:sz w:val="24"/>
          <w:szCs w:val="24"/>
        </w:rPr>
        <w:t>20 Most Popular Theories of Motivation</w:t>
      </w:r>
      <w:r>
        <w:rPr>
          <w:rFonts w:ascii="Arial" w:hAnsi="Arial" w:cs="Arial"/>
          <w:sz w:val="24"/>
          <w:szCs w:val="24"/>
        </w:rPr>
        <w:t>.</w:t>
      </w:r>
      <w:r w:rsidRPr="00102D5A">
        <w:rPr>
          <w:rFonts w:ascii="Arial" w:hAnsi="Arial" w:cs="Arial"/>
          <w:sz w:val="24"/>
          <w:szCs w:val="24"/>
        </w:rPr>
        <w:t xml:space="preserve"> Available at</w:t>
      </w:r>
      <w:r>
        <w:rPr>
          <w:rFonts w:ascii="Arial" w:hAnsi="Arial" w:cs="Arial"/>
          <w:sz w:val="24"/>
          <w:szCs w:val="24"/>
        </w:rPr>
        <w:t>:</w:t>
      </w:r>
      <w:r w:rsidRPr="00102D5A">
        <w:rPr>
          <w:rFonts w:ascii="Arial" w:hAnsi="Arial" w:cs="Arial"/>
          <w:sz w:val="24"/>
          <w:szCs w:val="24"/>
        </w:rPr>
        <w:t xml:space="preserve"> </w:t>
      </w:r>
      <w:hyperlink r:id="rId29" w:history="1">
        <w:r w:rsidRPr="00102D5A">
          <w:rPr>
            <w:rStyle w:val="Hyperlink"/>
            <w:rFonts w:ascii="Arial" w:hAnsi="Arial" w:cs="Arial"/>
            <w:sz w:val="24"/>
            <w:szCs w:val="24"/>
          </w:rPr>
          <w:t>20 Most Popular Theories of Motivation in Psychology (positivepsychology.com)</w:t>
        </w:r>
      </w:hyperlink>
      <w:r w:rsidRPr="00102D5A">
        <w:rPr>
          <w:rFonts w:ascii="Arial" w:hAnsi="Arial" w:cs="Arial"/>
          <w:sz w:val="24"/>
          <w:szCs w:val="24"/>
        </w:rPr>
        <w:t xml:space="preserve"> </w:t>
      </w:r>
      <w:r>
        <w:rPr>
          <w:rFonts w:ascii="Arial" w:hAnsi="Arial" w:cs="Arial"/>
          <w:sz w:val="24"/>
          <w:szCs w:val="24"/>
        </w:rPr>
        <w:t>(</w:t>
      </w:r>
      <w:r w:rsidRPr="00102D5A">
        <w:rPr>
          <w:rFonts w:ascii="Arial" w:hAnsi="Arial" w:cs="Arial"/>
          <w:sz w:val="24"/>
          <w:szCs w:val="24"/>
        </w:rPr>
        <w:t>Accessed: 1</w:t>
      </w:r>
      <w:r>
        <w:rPr>
          <w:rFonts w:ascii="Arial" w:hAnsi="Arial" w:cs="Arial"/>
          <w:sz w:val="24"/>
          <w:szCs w:val="24"/>
        </w:rPr>
        <w:t xml:space="preserve"> April 2023)</w:t>
      </w:r>
    </w:p>
    <w:p w14:paraId="072AA3CB" w14:textId="77777777" w:rsidR="00B90AE5" w:rsidRPr="0085205F" w:rsidRDefault="00B90AE5" w:rsidP="00B90AE5">
      <w:pPr>
        <w:pStyle w:val="breadcrumb"/>
        <w:shd w:val="clear" w:color="auto" w:fill="FFFFFF"/>
        <w:spacing w:before="0" w:beforeAutospacing="0" w:after="0" w:afterAutospacing="0"/>
        <w:textAlignment w:val="baseline"/>
        <w:rPr>
          <w:rFonts w:ascii="Montserrat" w:hAnsi="Montserrat"/>
          <w:color w:val="000000"/>
          <w:sz w:val="15"/>
          <w:szCs w:val="15"/>
        </w:rPr>
      </w:pPr>
    </w:p>
    <w:p w14:paraId="09DA5327" w14:textId="3ADB7204" w:rsidR="00B90AE5" w:rsidRPr="00102D5A" w:rsidRDefault="00B90AE5" w:rsidP="00B90AE5">
      <w:pPr>
        <w:spacing w:line="360" w:lineRule="auto"/>
        <w:jc w:val="both"/>
        <w:rPr>
          <w:rFonts w:ascii="Arial" w:hAnsi="Arial" w:cs="Arial"/>
          <w:sz w:val="24"/>
          <w:szCs w:val="24"/>
        </w:rPr>
      </w:pPr>
      <w:r w:rsidRPr="0085205F">
        <w:rPr>
          <w:rFonts w:ascii="Arial" w:hAnsi="Arial" w:cs="Arial"/>
          <w:i/>
          <w:iCs/>
          <w:color w:val="040C28"/>
          <w:sz w:val="24"/>
          <w:szCs w:val="24"/>
        </w:rPr>
        <w:t>Tertiary Education and Research (Wales) Act</w:t>
      </w:r>
      <w:r w:rsidRPr="00102D5A">
        <w:rPr>
          <w:rFonts w:ascii="Arial" w:hAnsi="Arial" w:cs="Arial"/>
          <w:color w:val="040C28"/>
          <w:sz w:val="24"/>
          <w:szCs w:val="24"/>
        </w:rPr>
        <w:t xml:space="preserve"> 2022 </w:t>
      </w:r>
      <w:r w:rsidR="003E49DA" w:rsidRPr="003E49DA">
        <w:rPr>
          <w:rFonts w:ascii="Arial" w:hAnsi="Arial" w:cs="Arial"/>
          <w:i/>
          <w:iCs/>
          <w:color w:val="040C28"/>
          <w:sz w:val="24"/>
          <w:szCs w:val="24"/>
        </w:rPr>
        <w:t>(</w:t>
      </w:r>
      <w:r w:rsidRPr="003E49DA">
        <w:rPr>
          <w:rFonts w:ascii="Arial" w:hAnsi="Arial" w:cs="Arial"/>
          <w:i/>
          <w:iCs/>
          <w:color w:val="040C28"/>
          <w:sz w:val="24"/>
          <w:szCs w:val="24"/>
        </w:rPr>
        <w:t>asc 1</w:t>
      </w:r>
      <w:r w:rsidR="003E49DA" w:rsidRPr="003E49DA">
        <w:rPr>
          <w:rFonts w:ascii="Arial" w:hAnsi="Arial" w:cs="Arial"/>
          <w:i/>
          <w:iCs/>
          <w:color w:val="040C28"/>
          <w:sz w:val="24"/>
          <w:szCs w:val="24"/>
        </w:rPr>
        <w:t>)</w:t>
      </w:r>
      <w:r w:rsidRPr="003E49DA">
        <w:rPr>
          <w:rFonts w:ascii="Arial" w:hAnsi="Arial" w:cs="Arial"/>
          <w:i/>
          <w:iCs/>
          <w:color w:val="040C28"/>
          <w:sz w:val="24"/>
          <w:szCs w:val="24"/>
        </w:rPr>
        <w:t>.</w:t>
      </w:r>
      <w:r w:rsidRPr="00102D5A">
        <w:rPr>
          <w:rFonts w:ascii="Arial" w:hAnsi="Arial" w:cs="Arial"/>
          <w:color w:val="040C28"/>
          <w:sz w:val="24"/>
          <w:szCs w:val="24"/>
        </w:rPr>
        <w:t xml:space="preserve"> Available at: </w:t>
      </w:r>
      <w:hyperlink r:id="rId30" w:history="1">
        <w:r w:rsidRPr="00102D5A">
          <w:rPr>
            <w:rStyle w:val="Hyperlink"/>
            <w:rFonts w:ascii="Arial" w:hAnsi="Arial" w:cs="Arial"/>
            <w:sz w:val="24"/>
            <w:szCs w:val="24"/>
          </w:rPr>
          <w:t>Tertiary Education and Research (Wales) Act 2022 (legislation.gov.uk)</w:t>
        </w:r>
      </w:hyperlink>
      <w:r w:rsidRPr="00102D5A">
        <w:rPr>
          <w:rFonts w:ascii="Arial" w:hAnsi="Arial" w:cs="Arial"/>
          <w:sz w:val="24"/>
          <w:szCs w:val="24"/>
        </w:rPr>
        <w:t xml:space="preserve"> </w:t>
      </w:r>
      <w:r>
        <w:rPr>
          <w:rFonts w:ascii="Arial" w:hAnsi="Arial" w:cs="Arial"/>
          <w:sz w:val="24"/>
          <w:szCs w:val="24"/>
        </w:rPr>
        <w:t>(</w:t>
      </w:r>
      <w:r w:rsidRPr="00102D5A">
        <w:rPr>
          <w:rFonts w:ascii="Arial" w:hAnsi="Arial" w:cs="Arial"/>
          <w:sz w:val="24"/>
          <w:szCs w:val="24"/>
        </w:rPr>
        <w:t>Accessed</w:t>
      </w:r>
      <w:r>
        <w:rPr>
          <w:rFonts w:ascii="Arial" w:hAnsi="Arial" w:cs="Arial"/>
          <w:sz w:val="24"/>
          <w:szCs w:val="24"/>
        </w:rPr>
        <w:t>:</w:t>
      </w:r>
      <w:r w:rsidRPr="00102D5A">
        <w:rPr>
          <w:rFonts w:ascii="Arial" w:hAnsi="Arial" w:cs="Arial"/>
          <w:sz w:val="24"/>
          <w:szCs w:val="24"/>
        </w:rPr>
        <w:t xml:space="preserve"> 1</w:t>
      </w:r>
      <w:r>
        <w:rPr>
          <w:rFonts w:ascii="Arial" w:hAnsi="Arial" w:cs="Arial"/>
          <w:sz w:val="24"/>
          <w:szCs w:val="24"/>
        </w:rPr>
        <w:t xml:space="preserve"> April 20</w:t>
      </w:r>
      <w:r w:rsidRPr="00102D5A">
        <w:rPr>
          <w:rFonts w:ascii="Arial" w:hAnsi="Arial" w:cs="Arial"/>
          <w:sz w:val="24"/>
          <w:szCs w:val="24"/>
        </w:rPr>
        <w:t>23</w:t>
      </w:r>
      <w:r>
        <w:rPr>
          <w:rFonts w:ascii="Arial" w:hAnsi="Arial" w:cs="Arial"/>
          <w:sz w:val="24"/>
          <w:szCs w:val="24"/>
        </w:rPr>
        <w:t>)</w:t>
      </w:r>
    </w:p>
    <w:p w14:paraId="17B4BFAF" w14:textId="77777777" w:rsidR="00B90AE5" w:rsidRDefault="00B90AE5" w:rsidP="00B90AE5">
      <w:pPr>
        <w:spacing w:line="360" w:lineRule="auto"/>
        <w:jc w:val="both"/>
        <w:rPr>
          <w:rFonts w:ascii="Arial" w:hAnsi="Arial" w:cs="Arial"/>
          <w:sz w:val="24"/>
          <w:szCs w:val="24"/>
        </w:rPr>
      </w:pPr>
      <w:r>
        <w:rPr>
          <w:rFonts w:ascii="Arial" w:hAnsi="Arial" w:cs="Arial"/>
          <w:i/>
          <w:iCs/>
          <w:sz w:val="24"/>
          <w:szCs w:val="24"/>
        </w:rPr>
        <w:t xml:space="preserve">Thom, J. (2023) </w:t>
      </w:r>
      <w:r w:rsidRPr="00102D5A">
        <w:rPr>
          <w:rFonts w:ascii="Arial" w:hAnsi="Arial" w:cs="Arial"/>
          <w:i/>
          <w:iCs/>
          <w:sz w:val="24"/>
          <w:szCs w:val="24"/>
        </w:rPr>
        <w:t>Beyond Survival</w:t>
      </w:r>
      <w:r>
        <w:rPr>
          <w:rFonts w:ascii="Arial" w:hAnsi="Arial" w:cs="Arial"/>
          <w:i/>
          <w:iCs/>
          <w:sz w:val="24"/>
          <w:szCs w:val="24"/>
        </w:rPr>
        <w:t>: The New Teacher</w:t>
      </w:r>
      <w:r w:rsidRPr="00102D5A">
        <w:rPr>
          <w:rFonts w:ascii="Arial" w:hAnsi="Arial" w:cs="Arial"/>
          <w:i/>
          <w:iCs/>
          <w:sz w:val="24"/>
          <w:szCs w:val="24"/>
        </w:rPr>
        <w:t xml:space="preserve"> Podcast</w:t>
      </w:r>
      <w:r>
        <w:rPr>
          <w:rFonts w:ascii="Arial" w:hAnsi="Arial" w:cs="Arial"/>
          <w:i/>
          <w:iCs/>
          <w:sz w:val="24"/>
          <w:szCs w:val="24"/>
        </w:rPr>
        <w:t>. Episode 36: Colin McGill</w:t>
      </w:r>
      <w:r w:rsidRPr="00102D5A">
        <w:rPr>
          <w:rFonts w:ascii="Arial" w:hAnsi="Arial" w:cs="Arial"/>
          <w:i/>
          <w:iCs/>
          <w:sz w:val="24"/>
          <w:szCs w:val="24"/>
        </w:rPr>
        <w:t xml:space="preserve"> ‘A Focus on Behaviour in the classroom’.</w:t>
      </w:r>
      <w:r>
        <w:rPr>
          <w:rFonts w:ascii="Arial" w:hAnsi="Arial" w:cs="Arial"/>
          <w:i/>
          <w:iCs/>
          <w:sz w:val="24"/>
          <w:szCs w:val="24"/>
        </w:rPr>
        <w:t xml:space="preserve"> (Podcast) </w:t>
      </w:r>
      <w:r w:rsidRPr="00102D5A">
        <w:rPr>
          <w:rFonts w:ascii="Arial" w:hAnsi="Arial" w:cs="Arial"/>
          <w:i/>
          <w:iCs/>
          <w:sz w:val="24"/>
          <w:szCs w:val="24"/>
        </w:rPr>
        <w:t>(16 March, 2023)</w:t>
      </w:r>
      <w:r>
        <w:rPr>
          <w:rFonts w:ascii="Arial" w:hAnsi="Arial" w:cs="Arial"/>
          <w:i/>
          <w:iCs/>
          <w:sz w:val="24"/>
          <w:szCs w:val="24"/>
        </w:rPr>
        <w:t xml:space="preserve"> available at: </w:t>
      </w:r>
      <w:hyperlink r:id="rId31" w:tgtFrame="_blank" w:history="1">
        <w:r>
          <w:rPr>
            <w:rStyle w:val="Hyperlink"/>
            <w:rFonts w:ascii="Arial" w:hAnsi="Arial" w:cs="Arial"/>
            <w:color w:val="1155CC"/>
            <w:shd w:val="clear" w:color="auto" w:fill="FFFFFF"/>
          </w:rPr>
          <w:t>https://open.spotify.com/episode/3KP1tpBpX6LxmcCx2EijOi?si=bChNL0pmSrqvp4C-Srt4Xw</w:t>
        </w:r>
      </w:hyperlink>
      <w:r>
        <w:t xml:space="preserve"> </w:t>
      </w:r>
      <w:r w:rsidRPr="00270D65">
        <w:rPr>
          <w:rFonts w:ascii="Arial" w:hAnsi="Arial" w:cs="Arial"/>
          <w:sz w:val="24"/>
          <w:szCs w:val="24"/>
        </w:rPr>
        <w:t>(Accessed: 2 April 2023)</w:t>
      </w:r>
    </w:p>
    <w:p w14:paraId="0C2A5F1D"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U</w:t>
      </w:r>
      <w:r>
        <w:rPr>
          <w:rFonts w:ascii="Arial" w:hAnsi="Arial" w:cs="Arial"/>
          <w:sz w:val="24"/>
          <w:szCs w:val="24"/>
        </w:rPr>
        <w:t xml:space="preserve">niversity of </w:t>
      </w:r>
      <w:r w:rsidRPr="00102D5A">
        <w:rPr>
          <w:rFonts w:ascii="Arial" w:hAnsi="Arial" w:cs="Arial"/>
          <w:sz w:val="24"/>
          <w:szCs w:val="24"/>
        </w:rPr>
        <w:t>W</w:t>
      </w:r>
      <w:r>
        <w:rPr>
          <w:rFonts w:ascii="Arial" w:hAnsi="Arial" w:cs="Arial"/>
          <w:sz w:val="24"/>
          <w:szCs w:val="24"/>
        </w:rPr>
        <w:t xml:space="preserve">ales </w:t>
      </w:r>
      <w:r w:rsidRPr="00102D5A">
        <w:rPr>
          <w:rFonts w:ascii="Arial" w:hAnsi="Arial" w:cs="Arial"/>
          <w:sz w:val="24"/>
          <w:szCs w:val="24"/>
        </w:rPr>
        <w:t>T</w:t>
      </w:r>
      <w:r>
        <w:rPr>
          <w:rFonts w:ascii="Arial" w:hAnsi="Arial" w:cs="Arial"/>
          <w:sz w:val="24"/>
          <w:szCs w:val="24"/>
        </w:rPr>
        <w:t xml:space="preserve">rinity </w:t>
      </w:r>
      <w:r w:rsidRPr="00102D5A">
        <w:rPr>
          <w:rFonts w:ascii="Arial" w:hAnsi="Arial" w:cs="Arial"/>
          <w:sz w:val="24"/>
          <w:szCs w:val="24"/>
        </w:rPr>
        <w:t>S</w:t>
      </w:r>
      <w:r>
        <w:rPr>
          <w:rFonts w:ascii="Arial" w:hAnsi="Arial" w:cs="Arial"/>
          <w:sz w:val="24"/>
          <w:szCs w:val="24"/>
        </w:rPr>
        <w:t xml:space="preserve">aint </w:t>
      </w:r>
      <w:r w:rsidRPr="00102D5A">
        <w:rPr>
          <w:rFonts w:ascii="Arial" w:hAnsi="Arial" w:cs="Arial"/>
          <w:sz w:val="24"/>
          <w:szCs w:val="24"/>
        </w:rPr>
        <w:t>D</w:t>
      </w:r>
      <w:r>
        <w:rPr>
          <w:rFonts w:ascii="Arial" w:hAnsi="Arial" w:cs="Arial"/>
          <w:sz w:val="24"/>
          <w:szCs w:val="24"/>
        </w:rPr>
        <w:t xml:space="preserve">avid (UWTSD) (2021) </w:t>
      </w:r>
      <w:r w:rsidRPr="0085205F">
        <w:rPr>
          <w:rFonts w:ascii="Arial" w:hAnsi="Arial" w:cs="Arial"/>
          <w:i/>
          <w:iCs/>
          <w:sz w:val="24"/>
          <w:szCs w:val="24"/>
        </w:rPr>
        <w:t>UWTSD Code of Conduct.</w:t>
      </w:r>
      <w:r>
        <w:rPr>
          <w:rFonts w:ascii="Arial" w:hAnsi="Arial" w:cs="Arial"/>
          <w:sz w:val="24"/>
          <w:szCs w:val="24"/>
        </w:rPr>
        <w:t xml:space="preserve"> Available at: </w:t>
      </w:r>
      <w:hyperlink r:id="rId32" w:history="1">
        <w:r w:rsidRPr="0085205F">
          <w:rPr>
            <w:rStyle w:val="Hyperlink"/>
            <w:sz w:val="24"/>
            <w:szCs w:val="24"/>
          </w:rPr>
          <w:t>code of conduct 2021 (uwtsd.ac.uk)</w:t>
        </w:r>
      </w:hyperlink>
      <w:r>
        <w:rPr>
          <w:sz w:val="24"/>
          <w:szCs w:val="24"/>
        </w:rPr>
        <w:t xml:space="preserve"> </w:t>
      </w:r>
      <w:r w:rsidRPr="0085205F">
        <w:rPr>
          <w:rFonts w:ascii="Arial" w:hAnsi="Arial" w:cs="Arial"/>
          <w:sz w:val="24"/>
          <w:szCs w:val="24"/>
        </w:rPr>
        <w:t>(Accessed: 28 March 2023)</w:t>
      </w:r>
    </w:p>
    <w:p w14:paraId="261078DD" w14:textId="5D9E5077" w:rsidR="002A3E78" w:rsidRPr="002A3E78" w:rsidRDefault="002A3E78" w:rsidP="00B90AE5">
      <w:pPr>
        <w:spacing w:line="360" w:lineRule="auto"/>
        <w:jc w:val="both"/>
        <w:rPr>
          <w:rFonts w:ascii="Arial" w:hAnsi="Arial" w:cs="Arial"/>
          <w:sz w:val="24"/>
          <w:szCs w:val="24"/>
        </w:rPr>
      </w:pPr>
      <w:r w:rsidRPr="002A3E78">
        <w:rPr>
          <w:rFonts w:ascii="Arial" w:hAnsi="Arial" w:cs="Arial"/>
          <w:sz w:val="24"/>
          <w:szCs w:val="24"/>
        </w:rPr>
        <w:t xml:space="preserve">University of Wales Trinity Saint David (UWTSD) (2023) Attendance Policy. Available at: </w:t>
      </w:r>
      <w:hyperlink r:id="rId33" w:history="1">
        <w:r w:rsidRPr="002A3E78">
          <w:rPr>
            <w:rStyle w:val="Hyperlink"/>
            <w:rFonts w:ascii="Arial" w:hAnsi="Arial" w:cs="Arial"/>
            <w:sz w:val="24"/>
            <w:szCs w:val="24"/>
          </w:rPr>
          <w:t>UWTSD Policy Template with blank pages &amp; covers</w:t>
        </w:r>
      </w:hyperlink>
      <w:r w:rsidRPr="002A3E78">
        <w:rPr>
          <w:rFonts w:ascii="Arial" w:hAnsi="Arial" w:cs="Arial"/>
          <w:sz w:val="24"/>
          <w:szCs w:val="24"/>
        </w:rPr>
        <w:t>. (Accessed: 21 April 2023)</w:t>
      </w:r>
    </w:p>
    <w:p w14:paraId="508F9A66"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U</w:t>
      </w:r>
      <w:r>
        <w:rPr>
          <w:rFonts w:ascii="Arial" w:hAnsi="Arial" w:cs="Arial"/>
          <w:sz w:val="24"/>
          <w:szCs w:val="24"/>
        </w:rPr>
        <w:t xml:space="preserve">niversity of </w:t>
      </w:r>
      <w:r w:rsidRPr="00102D5A">
        <w:rPr>
          <w:rFonts w:ascii="Arial" w:hAnsi="Arial" w:cs="Arial"/>
          <w:sz w:val="24"/>
          <w:szCs w:val="24"/>
        </w:rPr>
        <w:t>W</w:t>
      </w:r>
      <w:r>
        <w:rPr>
          <w:rFonts w:ascii="Arial" w:hAnsi="Arial" w:cs="Arial"/>
          <w:sz w:val="24"/>
          <w:szCs w:val="24"/>
        </w:rPr>
        <w:t xml:space="preserve">ales </w:t>
      </w:r>
      <w:r w:rsidRPr="00102D5A">
        <w:rPr>
          <w:rFonts w:ascii="Arial" w:hAnsi="Arial" w:cs="Arial"/>
          <w:sz w:val="24"/>
          <w:szCs w:val="24"/>
        </w:rPr>
        <w:t>T</w:t>
      </w:r>
      <w:r>
        <w:rPr>
          <w:rFonts w:ascii="Arial" w:hAnsi="Arial" w:cs="Arial"/>
          <w:sz w:val="24"/>
          <w:szCs w:val="24"/>
        </w:rPr>
        <w:t xml:space="preserve">rinity </w:t>
      </w:r>
      <w:r w:rsidRPr="00102D5A">
        <w:rPr>
          <w:rFonts w:ascii="Arial" w:hAnsi="Arial" w:cs="Arial"/>
          <w:sz w:val="24"/>
          <w:szCs w:val="24"/>
        </w:rPr>
        <w:t>S</w:t>
      </w:r>
      <w:r>
        <w:rPr>
          <w:rFonts w:ascii="Arial" w:hAnsi="Arial" w:cs="Arial"/>
          <w:sz w:val="24"/>
          <w:szCs w:val="24"/>
        </w:rPr>
        <w:t xml:space="preserve">aint </w:t>
      </w:r>
      <w:r w:rsidRPr="00102D5A">
        <w:rPr>
          <w:rFonts w:ascii="Arial" w:hAnsi="Arial" w:cs="Arial"/>
          <w:sz w:val="24"/>
          <w:szCs w:val="24"/>
        </w:rPr>
        <w:t>D</w:t>
      </w:r>
      <w:r>
        <w:rPr>
          <w:rFonts w:ascii="Arial" w:hAnsi="Arial" w:cs="Arial"/>
          <w:sz w:val="24"/>
          <w:szCs w:val="24"/>
        </w:rPr>
        <w:t>avid (UWTSD)</w:t>
      </w:r>
      <w:r w:rsidRPr="00102D5A">
        <w:rPr>
          <w:rFonts w:ascii="Arial" w:hAnsi="Arial" w:cs="Arial"/>
          <w:sz w:val="24"/>
          <w:szCs w:val="24"/>
        </w:rPr>
        <w:t xml:space="preserve"> (2023) </w:t>
      </w:r>
      <w:r w:rsidRPr="0085205F">
        <w:rPr>
          <w:rFonts w:ascii="Arial" w:hAnsi="Arial" w:cs="Arial"/>
          <w:i/>
          <w:iCs/>
          <w:sz w:val="24"/>
          <w:szCs w:val="24"/>
        </w:rPr>
        <w:t>Student charter</w:t>
      </w:r>
      <w:r>
        <w:rPr>
          <w:rFonts w:ascii="Arial" w:hAnsi="Arial" w:cs="Arial"/>
          <w:i/>
          <w:iCs/>
          <w:sz w:val="24"/>
          <w:szCs w:val="24"/>
        </w:rPr>
        <w:t xml:space="preserve">. </w:t>
      </w:r>
      <w:r w:rsidRPr="00102D5A">
        <w:rPr>
          <w:rFonts w:ascii="Arial" w:hAnsi="Arial" w:cs="Arial"/>
          <w:sz w:val="24"/>
          <w:szCs w:val="24"/>
        </w:rPr>
        <w:t xml:space="preserve"> Available at: </w:t>
      </w:r>
      <w:hyperlink r:id="rId34" w:history="1">
        <w:r w:rsidRPr="00102D5A">
          <w:rPr>
            <w:rStyle w:val="Hyperlink"/>
            <w:rFonts w:ascii="Arial" w:hAnsi="Arial" w:cs="Arial"/>
            <w:sz w:val="24"/>
            <w:szCs w:val="24"/>
          </w:rPr>
          <w:t>Student Charter | UWTSD</w:t>
        </w:r>
      </w:hyperlink>
      <w:r w:rsidRPr="00102D5A">
        <w:rPr>
          <w:rFonts w:ascii="Arial" w:hAnsi="Arial" w:cs="Arial"/>
          <w:sz w:val="24"/>
          <w:szCs w:val="24"/>
        </w:rPr>
        <w:t xml:space="preserve"> </w:t>
      </w:r>
      <w:r>
        <w:rPr>
          <w:rFonts w:ascii="Arial" w:hAnsi="Arial" w:cs="Arial"/>
          <w:sz w:val="24"/>
          <w:szCs w:val="24"/>
        </w:rPr>
        <w:t>(</w:t>
      </w:r>
      <w:r w:rsidRPr="00102D5A">
        <w:rPr>
          <w:rFonts w:ascii="Arial" w:hAnsi="Arial" w:cs="Arial"/>
          <w:sz w:val="24"/>
          <w:szCs w:val="24"/>
        </w:rPr>
        <w:t>Accessed</w:t>
      </w:r>
      <w:r>
        <w:rPr>
          <w:rFonts w:ascii="Arial" w:hAnsi="Arial" w:cs="Arial"/>
          <w:sz w:val="24"/>
          <w:szCs w:val="24"/>
        </w:rPr>
        <w:t>:</w:t>
      </w:r>
      <w:r w:rsidRPr="00102D5A">
        <w:rPr>
          <w:rFonts w:ascii="Arial" w:hAnsi="Arial" w:cs="Arial"/>
          <w:sz w:val="24"/>
          <w:szCs w:val="24"/>
        </w:rPr>
        <w:t xml:space="preserve"> 28</w:t>
      </w:r>
      <w:r>
        <w:rPr>
          <w:rFonts w:ascii="Arial" w:hAnsi="Arial" w:cs="Arial"/>
          <w:sz w:val="24"/>
          <w:szCs w:val="24"/>
        </w:rPr>
        <w:t xml:space="preserve"> March 2023)</w:t>
      </w:r>
    </w:p>
    <w:p w14:paraId="3023241B" w14:textId="77777777" w:rsidR="00B90AE5" w:rsidRDefault="00B90AE5" w:rsidP="00B90AE5">
      <w:pPr>
        <w:spacing w:line="360" w:lineRule="auto"/>
        <w:jc w:val="both"/>
        <w:rPr>
          <w:rFonts w:ascii="Arial" w:hAnsi="Arial" w:cs="Arial"/>
          <w:sz w:val="24"/>
          <w:szCs w:val="24"/>
        </w:rPr>
      </w:pPr>
      <w:r>
        <w:rPr>
          <w:rFonts w:ascii="Arial" w:hAnsi="Arial" w:cs="Arial"/>
          <w:sz w:val="24"/>
          <w:szCs w:val="24"/>
        </w:rPr>
        <w:t xml:space="preserve">Vroom, V. H. (1964) </w:t>
      </w:r>
      <w:r w:rsidRPr="00B01666">
        <w:rPr>
          <w:rFonts w:ascii="Arial" w:hAnsi="Arial" w:cs="Arial"/>
          <w:i/>
          <w:iCs/>
          <w:sz w:val="24"/>
          <w:szCs w:val="24"/>
        </w:rPr>
        <w:t>Work and Motivation</w:t>
      </w:r>
      <w:r>
        <w:rPr>
          <w:rFonts w:ascii="Arial" w:hAnsi="Arial" w:cs="Arial"/>
          <w:sz w:val="24"/>
          <w:szCs w:val="24"/>
        </w:rPr>
        <w:t>. New York: Wiley</w:t>
      </w:r>
    </w:p>
    <w:p w14:paraId="4F2CEC9C" w14:textId="77777777" w:rsidR="00B90AE5" w:rsidRDefault="00B90AE5" w:rsidP="00B90AE5">
      <w:pPr>
        <w:spacing w:line="360" w:lineRule="auto"/>
        <w:jc w:val="both"/>
        <w:rPr>
          <w:rFonts w:ascii="Arial" w:hAnsi="Arial" w:cs="Arial"/>
          <w:sz w:val="24"/>
          <w:szCs w:val="24"/>
        </w:rPr>
      </w:pPr>
      <w:r>
        <w:rPr>
          <w:rFonts w:ascii="Arial" w:hAnsi="Arial" w:cs="Arial"/>
          <w:sz w:val="24"/>
          <w:szCs w:val="24"/>
        </w:rPr>
        <w:t xml:space="preserve">Wallace, S. (2007). </w:t>
      </w:r>
      <w:r w:rsidRPr="002259B4">
        <w:rPr>
          <w:rFonts w:ascii="Arial" w:hAnsi="Arial" w:cs="Arial"/>
          <w:i/>
          <w:iCs/>
          <w:sz w:val="24"/>
          <w:szCs w:val="24"/>
        </w:rPr>
        <w:t>Managing Behaviour in the Lifelong Learning Sector.</w:t>
      </w:r>
      <w:r>
        <w:rPr>
          <w:rFonts w:ascii="Arial" w:hAnsi="Arial" w:cs="Arial"/>
          <w:sz w:val="24"/>
          <w:szCs w:val="24"/>
        </w:rPr>
        <w:t xml:space="preserve"> 2</w:t>
      </w:r>
      <w:r w:rsidRPr="002259B4">
        <w:rPr>
          <w:rFonts w:ascii="Arial" w:hAnsi="Arial" w:cs="Arial"/>
          <w:sz w:val="24"/>
          <w:szCs w:val="24"/>
          <w:vertAlign w:val="superscript"/>
        </w:rPr>
        <w:t>nd</w:t>
      </w:r>
      <w:r>
        <w:rPr>
          <w:rFonts w:ascii="Arial" w:hAnsi="Arial" w:cs="Arial"/>
          <w:sz w:val="24"/>
          <w:szCs w:val="24"/>
        </w:rPr>
        <w:t xml:space="preserve"> edn. Exeter: Learning Matters Ltd. </w:t>
      </w:r>
    </w:p>
    <w:p w14:paraId="097DFD7C" w14:textId="77777777" w:rsidR="00B90AE5" w:rsidRDefault="00B90AE5" w:rsidP="00B90AE5">
      <w:pPr>
        <w:spacing w:line="360" w:lineRule="auto"/>
        <w:jc w:val="both"/>
        <w:rPr>
          <w:rFonts w:ascii="Arial" w:hAnsi="Arial" w:cs="Arial"/>
          <w:sz w:val="24"/>
          <w:szCs w:val="24"/>
        </w:rPr>
      </w:pPr>
      <w:r>
        <w:rPr>
          <w:rFonts w:ascii="Arial" w:hAnsi="Arial" w:cs="Arial"/>
          <w:sz w:val="24"/>
          <w:szCs w:val="24"/>
        </w:rPr>
        <w:t xml:space="preserve">Wearing, J. (2019) </w:t>
      </w:r>
      <w:r w:rsidRPr="0079207E">
        <w:rPr>
          <w:rFonts w:ascii="Arial" w:hAnsi="Arial" w:cs="Arial"/>
          <w:i/>
          <w:iCs/>
          <w:sz w:val="24"/>
          <w:szCs w:val="24"/>
        </w:rPr>
        <w:t>Classroom Behaviour Management in Further, Adult and Vocational</w:t>
      </w:r>
      <w:r>
        <w:rPr>
          <w:rFonts w:ascii="Arial" w:hAnsi="Arial" w:cs="Arial"/>
          <w:sz w:val="24"/>
          <w:szCs w:val="24"/>
        </w:rPr>
        <w:t xml:space="preserve"> </w:t>
      </w:r>
      <w:r w:rsidRPr="0079207E">
        <w:rPr>
          <w:rFonts w:ascii="Arial" w:hAnsi="Arial" w:cs="Arial"/>
          <w:i/>
          <w:iCs/>
          <w:sz w:val="24"/>
          <w:szCs w:val="24"/>
        </w:rPr>
        <w:t>Education</w:t>
      </w:r>
      <w:r>
        <w:rPr>
          <w:rFonts w:ascii="Arial" w:hAnsi="Arial" w:cs="Arial"/>
          <w:sz w:val="24"/>
          <w:szCs w:val="24"/>
        </w:rPr>
        <w:t>. Edited by D. Robinson. London: Bloomsbury.</w:t>
      </w:r>
    </w:p>
    <w:p w14:paraId="750C05A0" w14:textId="32439CB5" w:rsidR="003E49DA" w:rsidRDefault="003E49DA" w:rsidP="00B90AE5">
      <w:pPr>
        <w:spacing w:line="360" w:lineRule="auto"/>
        <w:jc w:val="both"/>
        <w:rPr>
          <w:rFonts w:ascii="Arial" w:hAnsi="Arial" w:cs="Arial"/>
          <w:sz w:val="24"/>
          <w:szCs w:val="24"/>
        </w:rPr>
      </w:pPr>
      <w:r>
        <w:rPr>
          <w:rFonts w:ascii="Arial" w:hAnsi="Arial" w:cs="Arial"/>
          <w:i/>
          <w:iCs/>
          <w:sz w:val="24"/>
          <w:szCs w:val="24"/>
        </w:rPr>
        <w:t xml:space="preserve">Well-being of </w:t>
      </w:r>
      <w:r w:rsidRPr="001F7E12">
        <w:rPr>
          <w:rFonts w:ascii="Arial" w:hAnsi="Arial" w:cs="Arial"/>
          <w:i/>
          <w:iCs/>
          <w:sz w:val="24"/>
          <w:szCs w:val="24"/>
        </w:rPr>
        <w:t xml:space="preserve">Future </w:t>
      </w:r>
      <w:r>
        <w:rPr>
          <w:rFonts w:ascii="Arial" w:hAnsi="Arial" w:cs="Arial"/>
          <w:i/>
          <w:iCs/>
          <w:sz w:val="24"/>
          <w:szCs w:val="24"/>
        </w:rPr>
        <w:t>G</w:t>
      </w:r>
      <w:r w:rsidRPr="001F7E12">
        <w:rPr>
          <w:rFonts w:ascii="Arial" w:hAnsi="Arial" w:cs="Arial"/>
          <w:i/>
          <w:iCs/>
          <w:sz w:val="24"/>
          <w:szCs w:val="24"/>
        </w:rPr>
        <w:t>eneration</w:t>
      </w:r>
      <w:r>
        <w:rPr>
          <w:rFonts w:ascii="Arial" w:hAnsi="Arial" w:cs="Arial"/>
          <w:i/>
          <w:iCs/>
          <w:sz w:val="24"/>
          <w:szCs w:val="24"/>
        </w:rPr>
        <w:t>s</w:t>
      </w:r>
      <w:r w:rsidRPr="001F7E12">
        <w:rPr>
          <w:rFonts w:ascii="Arial" w:hAnsi="Arial" w:cs="Arial"/>
          <w:i/>
          <w:iCs/>
          <w:sz w:val="24"/>
          <w:szCs w:val="24"/>
        </w:rPr>
        <w:t xml:space="preserve"> </w:t>
      </w:r>
      <w:r>
        <w:rPr>
          <w:rFonts w:ascii="Arial" w:hAnsi="Arial" w:cs="Arial"/>
          <w:i/>
          <w:iCs/>
          <w:sz w:val="24"/>
          <w:szCs w:val="24"/>
        </w:rPr>
        <w:t>(</w:t>
      </w:r>
      <w:r w:rsidRPr="001F7E12">
        <w:rPr>
          <w:rFonts w:ascii="Arial" w:hAnsi="Arial" w:cs="Arial"/>
          <w:i/>
          <w:iCs/>
          <w:sz w:val="24"/>
          <w:szCs w:val="24"/>
        </w:rPr>
        <w:t>Wales</w:t>
      </w:r>
      <w:r>
        <w:rPr>
          <w:rFonts w:ascii="Arial" w:hAnsi="Arial" w:cs="Arial"/>
          <w:i/>
          <w:iCs/>
          <w:sz w:val="24"/>
          <w:szCs w:val="24"/>
        </w:rPr>
        <w:t>)</w:t>
      </w:r>
      <w:r w:rsidRPr="001F7E12">
        <w:rPr>
          <w:rFonts w:ascii="Arial" w:hAnsi="Arial" w:cs="Arial"/>
          <w:i/>
          <w:iCs/>
          <w:sz w:val="24"/>
          <w:szCs w:val="24"/>
        </w:rPr>
        <w:t xml:space="preserve"> Act 2015</w:t>
      </w:r>
      <w:r w:rsidRPr="00102D5A">
        <w:rPr>
          <w:rFonts w:ascii="Arial" w:hAnsi="Arial" w:cs="Arial"/>
          <w:sz w:val="24"/>
          <w:szCs w:val="24"/>
        </w:rPr>
        <w:t xml:space="preserve"> </w:t>
      </w:r>
      <w:r>
        <w:rPr>
          <w:rFonts w:ascii="Arial" w:hAnsi="Arial" w:cs="Arial"/>
          <w:sz w:val="24"/>
          <w:szCs w:val="24"/>
        </w:rPr>
        <w:t>(</w:t>
      </w:r>
      <w:r w:rsidRPr="003E49DA">
        <w:rPr>
          <w:rFonts w:ascii="Arial" w:hAnsi="Arial" w:cs="Arial"/>
          <w:i/>
          <w:iCs/>
          <w:sz w:val="24"/>
          <w:szCs w:val="24"/>
        </w:rPr>
        <w:t>anaw 2</w:t>
      </w:r>
      <w:r>
        <w:rPr>
          <w:rFonts w:ascii="Arial" w:hAnsi="Arial" w:cs="Arial"/>
          <w:sz w:val="24"/>
          <w:szCs w:val="24"/>
        </w:rPr>
        <w:t>)</w:t>
      </w:r>
      <w:r w:rsidRPr="00102D5A">
        <w:rPr>
          <w:rFonts w:ascii="Arial" w:hAnsi="Arial" w:cs="Arial"/>
          <w:sz w:val="24"/>
          <w:szCs w:val="24"/>
        </w:rPr>
        <w:t xml:space="preserve">. Available at: </w:t>
      </w:r>
      <w:hyperlink r:id="rId35" w:history="1">
        <w:r w:rsidRPr="00102D5A">
          <w:rPr>
            <w:rStyle w:val="Hyperlink"/>
            <w:rFonts w:ascii="Arial" w:hAnsi="Arial" w:cs="Arial"/>
          </w:rPr>
          <w:t>Well-being of Future Generations (Wales) Act 2015 (legislation.gov.uk)</w:t>
        </w:r>
      </w:hyperlink>
      <w:r w:rsidRPr="00102D5A">
        <w:rPr>
          <w:rFonts w:ascii="Arial" w:hAnsi="Arial" w:cs="Arial"/>
        </w:rPr>
        <w:t xml:space="preserve"> </w:t>
      </w:r>
      <w:r w:rsidRPr="00270D65">
        <w:rPr>
          <w:rFonts w:ascii="Arial" w:hAnsi="Arial" w:cs="Arial"/>
          <w:sz w:val="24"/>
          <w:szCs w:val="24"/>
        </w:rPr>
        <w:t>(Accessed: 31 March 2023)</w:t>
      </w:r>
    </w:p>
    <w:p w14:paraId="4172253C" w14:textId="77777777" w:rsidR="00B90AE5" w:rsidRPr="009C018F" w:rsidRDefault="00B90AE5" w:rsidP="00B90AE5">
      <w:pPr>
        <w:spacing w:line="360" w:lineRule="auto"/>
        <w:jc w:val="both"/>
        <w:rPr>
          <w:rFonts w:ascii="Arial" w:hAnsi="Arial" w:cs="Arial"/>
          <w:sz w:val="24"/>
          <w:szCs w:val="24"/>
        </w:rPr>
      </w:pPr>
      <w:r w:rsidRPr="009C018F">
        <w:rPr>
          <w:rFonts w:ascii="Arial" w:hAnsi="Arial" w:cs="Arial"/>
          <w:sz w:val="24"/>
          <w:szCs w:val="24"/>
        </w:rPr>
        <w:t xml:space="preserve">Welsh Government (2015) </w:t>
      </w:r>
      <w:r w:rsidRPr="009C018F">
        <w:rPr>
          <w:rFonts w:ascii="Arial" w:hAnsi="Arial" w:cs="Arial"/>
          <w:i/>
          <w:iCs/>
          <w:sz w:val="24"/>
          <w:szCs w:val="24"/>
        </w:rPr>
        <w:t>Learner Voice Wales, Research Briefing 02, Managing Challenging Behaviour</w:t>
      </w:r>
      <w:r w:rsidRPr="009C018F">
        <w:rPr>
          <w:rFonts w:ascii="Arial" w:hAnsi="Arial" w:cs="Arial"/>
          <w:sz w:val="24"/>
          <w:szCs w:val="24"/>
        </w:rPr>
        <w:t xml:space="preserve">. Available at: </w:t>
      </w:r>
      <w:hyperlink r:id="rId36" w:history="1">
        <w:r w:rsidRPr="009C018F">
          <w:rPr>
            <w:rStyle w:val="Hyperlink"/>
            <w:rFonts w:ascii="Arial" w:hAnsi="Arial" w:cs="Arial"/>
            <w:sz w:val="24"/>
            <w:szCs w:val="24"/>
          </w:rPr>
          <w:t>learner-voice-wales-research-briefing-02-managing-challenging-behaviour.pdf (gov.wales)</w:t>
        </w:r>
      </w:hyperlink>
      <w:r w:rsidRPr="009C018F">
        <w:rPr>
          <w:rFonts w:ascii="Arial" w:hAnsi="Arial" w:cs="Arial"/>
          <w:sz w:val="24"/>
          <w:szCs w:val="24"/>
        </w:rPr>
        <w:t xml:space="preserve"> (Accessed </w:t>
      </w:r>
      <w:r>
        <w:rPr>
          <w:rFonts w:ascii="Arial" w:hAnsi="Arial" w:cs="Arial"/>
          <w:sz w:val="24"/>
          <w:szCs w:val="24"/>
        </w:rPr>
        <w:t>14</w:t>
      </w:r>
      <w:r w:rsidRPr="009C018F">
        <w:rPr>
          <w:rFonts w:ascii="Arial" w:hAnsi="Arial" w:cs="Arial"/>
          <w:sz w:val="24"/>
          <w:szCs w:val="24"/>
        </w:rPr>
        <w:t xml:space="preserve"> April 2023)</w:t>
      </w:r>
    </w:p>
    <w:p w14:paraId="530B488F"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lastRenderedPageBreak/>
        <w:t xml:space="preserve">Welsh Government </w:t>
      </w:r>
      <w:r>
        <w:rPr>
          <w:rFonts w:ascii="Arial" w:hAnsi="Arial" w:cs="Arial"/>
          <w:sz w:val="24"/>
          <w:szCs w:val="24"/>
        </w:rPr>
        <w:t>(</w:t>
      </w:r>
      <w:r w:rsidRPr="00102D5A">
        <w:rPr>
          <w:rFonts w:ascii="Arial" w:hAnsi="Arial" w:cs="Arial"/>
          <w:sz w:val="24"/>
          <w:szCs w:val="24"/>
        </w:rPr>
        <w:t>2020</w:t>
      </w:r>
      <w:r>
        <w:rPr>
          <w:rFonts w:ascii="Arial" w:hAnsi="Arial" w:cs="Arial"/>
          <w:sz w:val="24"/>
          <w:szCs w:val="24"/>
        </w:rPr>
        <w:t>)</w:t>
      </w:r>
      <w:r w:rsidRPr="00102D5A">
        <w:rPr>
          <w:rFonts w:ascii="Arial" w:hAnsi="Arial" w:cs="Arial"/>
          <w:sz w:val="24"/>
          <w:szCs w:val="24"/>
        </w:rPr>
        <w:t xml:space="preserve"> </w:t>
      </w:r>
      <w:r w:rsidRPr="009C018F">
        <w:rPr>
          <w:rFonts w:ascii="Arial" w:hAnsi="Arial" w:cs="Arial"/>
          <w:i/>
          <w:iCs/>
          <w:sz w:val="24"/>
          <w:szCs w:val="24"/>
        </w:rPr>
        <w:t>PCET Principles for Change. Supporting the PCET strategic vision.</w:t>
      </w:r>
      <w:r w:rsidRPr="00102D5A">
        <w:rPr>
          <w:rFonts w:ascii="Arial" w:hAnsi="Arial" w:cs="Arial"/>
          <w:sz w:val="24"/>
          <w:szCs w:val="24"/>
        </w:rPr>
        <w:t xml:space="preserve"> Available at: </w:t>
      </w:r>
      <w:hyperlink r:id="rId37" w:history="1">
        <w:r w:rsidRPr="00102D5A">
          <w:rPr>
            <w:rStyle w:val="Hyperlink"/>
            <w:rFonts w:ascii="Arial" w:hAnsi="Arial" w:cs="Arial"/>
            <w:sz w:val="24"/>
            <w:szCs w:val="24"/>
          </w:rPr>
          <w:t>principles-for-change-post-compulsory-education-and-training.pdf (gov.wales)</w:t>
        </w:r>
      </w:hyperlink>
      <w:r w:rsidRPr="00102D5A">
        <w:rPr>
          <w:rFonts w:ascii="Arial" w:hAnsi="Arial" w:cs="Arial"/>
          <w:sz w:val="24"/>
          <w:szCs w:val="24"/>
        </w:rPr>
        <w:t xml:space="preserve"> </w:t>
      </w:r>
      <w:r w:rsidRPr="009C018F">
        <w:rPr>
          <w:rFonts w:ascii="Arial" w:hAnsi="Arial" w:cs="Arial"/>
          <w:sz w:val="24"/>
          <w:szCs w:val="24"/>
        </w:rPr>
        <w:t>(Accessed: 2 April 2023)</w:t>
      </w:r>
    </w:p>
    <w:p w14:paraId="72EB8703" w14:textId="77777777" w:rsidR="00B90AE5" w:rsidRDefault="00B90AE5" w:rsidP="00B90AE5">
      <w:pPr>
        <w:pStyle w:val="breadcrumb"/>
        <w:shd w:val="clear" w:color="auto" w:fill="FFFFFF"/>
        <w:spacing w:before="0" w:beforeAutospacing="0" w:after="0" w:afterAutospacing="0" w:line="360" w:lineRule="auto"/>
        <w:textAlignment w:val="baseline"/>
        <w:rPr>
          <w:rFonts w:ascii="Arial" w:hAnsi="Arial" w:cs="Arial"/>
        </w:rPr>
      </w:pPr>
      <w:r w:rsidRPr="00102D5A">
        <w:rPr>
          <w:rFonts w:ascii="Arial" w:hAnsi="Arial" w:cs="Arial"/>
        </w:rPr>
        <w:t>Welsh Parliament</w:t>
      </w:r>
      <w:r>
        <w:rPr>
          <w:rFonts w:ascii="Arial" w:hAnsi="Arial" w:cs="Arial"/>
        </w:rPr>
        <w:t xml:space="preserve"> (</w:t>
      </w:r>
      <w:r w:rsidRPr="00102D5A">
        <w:rPr>
          <w:rFonts w:ascii="Arial" w:hAnsi="Arial" w:cs="Arial"/>
        </w:rPr>
        <w:t>2023</w:t>
      </w:r>
      <w:r>
        <w:rPr>
          <w:rFonts w:ascii="Arial" w:hAnsi="Arial" w:cs="Arial"/>
        </w:rPr>
        <w:t>)</w:t>
      </w:r>
      <w:r w:rsidRPr="00102D5A">
        <w:rPr>
          <w:rFonts w:ascii="Arial" w:hAnsi="Arial" w:cs="Arial"/>
        </w:rPr>
        <w:t>.</w:t>
      </w:r>
      <w:r>
        <w:rPr>
          <w:rFonts w:ascii="Arial" w:hAnsi="Arial" w:cs="Arial"/>
        </w:rPr>
        <w:t xml:space="preserve"> </w:t>
      </w:r>
      <w:hyperlink r:id="rId38" w:history="1">
        <w:r w:rsidRPr="0085205F">
          <w:rPr>
            <w:rStyle w:val="Hyperlink"/>
            <w:rFonts w:ascii="Arial" w:hAnsi="Arial" w:cs="Arial"/>
            <w:color w:val="auto"/>
            <w:u w:val="none"/>
            <w:bdr w:val="none" w:sz="0" w:space="0" w:color="auto" w:frame="1"/>
          </w:rPr>
          <w:t>Th</w:t>
        </w:r>
        <w:r w:rsidRPr="0085205F">
          <w:rPr>
            <w:rStyle w:val="Hyperlink"/>
            <w:rFonts w:ascii="Arial" w:hAnsi="Arial" w:cs="Arial"/>
            <w:i/>
            <w:iCs/>
            <w:color w:val="auto"/>
            <w:u w:val="none"/>
            <w:bdr w:val="none" w:sz="0" w:space="0" w:color="auto" w:frame="1"/>
          </w:rPr>
          <w:t>e Well-being of Future Generations (Wales) Act 2015: What is it and what does it mean for Wales?</w:t>
        </w:r>
      </w:hyperlink>
      <w:r>
        <w:rPr>
          <w:rFonts w:ascii="Arial" w:hAnsi="Arial" w:cs="Arial"/>
        </w:rPr>
        <w:t xml:space="preserve"> </w:t>
      </w:r>
      <w:r w:rsidRPr="00102D5A">
        <w:rPr>
          <w:rFonts w:ascii="Arial" w:hAnsi="Arial" w:cs="Arial"/>
        </w:rPr>
        <w:t xml:space="preserve">Available at: </w:t>
      </w:r>
      <w:hyperlink r:id="rId39" w:history="1">
        <w:r w:rsidRPr="00102D5A">
          <w:rPr>
            <w:rStyle w:val="Hyperlink"/>
            <w:rFonts w:ascii="Arial" w:hAnsi="Arial" w:cs="Arial"/>
          </w:rPr>
          <w:t>The Well-being of Future Generations (Wales) Act 2015: What is it and what does it mean for Wales? (senedd.wales)</w:t>
        </w:r>
      </w:hyperlink>
      <w:r w:rsidRPr="00102D5A">
        <w:rPr>
          <w:rFonts w:ascii="Arial" w:hAnsi="Arial" w:cs="Arial"/>
        </w:rPr>
        <w:t xml:space="preserve"> </w:t>
      </w:r>
      <w:r>
        <w:rPr>
          <w:rFonts w:ascii="Arial" w:hAnsi="Arial" w:cs="Arial"/>
        </w:rPr>
        <w:t>(</w:t>
      </w:r>
      <w:r w:rsidRPr="00102D5A">
        <w:rPr>
          <w:rFonts w:ascii="Arial" w:hAnsi="Arial" w:cs="Arial"/>
        </w:rPr>
        <w:t>Accessed</w:t>
      </w:r>
      <w:r>
        <w:rPr>
          <w:rFonts w:ascii="Arial" w:hAnsi="Arial" w:cs="Arial"/>
        </w:rPr>
        <w:t>:</w:t>
      </w:r>
      <w:r w:rsidRPr="00102D5A">
        <w:rPr>
          <w:rFonts w:ascii="Arial" w:hAnsi="Arial" w:cs="Arial"/>
        </w:rPr>
        <w:t xml:space="preserve"> 28</w:t>
      </w:r>
      <w:r>
        <w:rPr>
          <w:rFonts w:ascii="Arial" w:hAnsi="Arial" w:cs="Arial"/>
        </w:rPr>
        <w:t xml:space="preserve"> March 2023)</w:t>
      </w:r>
    </w:p>
    <w:p w14:paraId="50A781F7" w14:textId="77777777" w:rsidR="00B90AE5" w:rsidRDefault="00B90AE5" w:rsidP="00B90AE5">
      <w:pPr>
        <w:pStyle w:val="breadcrumb"/>
        <w:shd w:val="clear" w:color="auto" w:fill="FFFFFF"/>
        <w:spacing w:before="0" w:beforeAutospacing="0" w:after="0" w:afterAutospacing="0" w:line="360" w:lineRule="auto"/>
        <w:textAlignment w:val="baseline"/>
        <w:rPr>
          <w:rFonts w:ascii="Arial" w:hAnsi="Arial" w:cs="Arial"/>
        </w:rPr>
      </w:pPr>
    </w:p>
    <w:p w14:paraId="4531AE95" w14:textId="77777777" w:rsidR="00B90AE5" w:rsidRDefault="00B90AE5" w:rsidP="00B90AE5">
      <w:pPr>
        <w:pStyle w:val="breadcrumb"/>
        <w:shd w:val="clear" w:color="auto" w:fill="FFFFFF"/>
        <w:spacing w:before="0" w:beforeAutospacing="0" w:after="0" w:afterAutospacing="0" w:line="360" w:lineRule="auto"/>
        <w:textAlignment w:val="baseline"/>
        <w:rPr>
          <w:rFonts w:ascii="Arial" w:hAnsi="Arial" w:cs="Arial"/>
          <w:i/>
          <w:iCs/>
        </w:rPr>
      </w:pPr>
      <w:r>
        <w:rPr>
          <w:rFonts w:ascii="Arial" w:hAnsi="Arial" w:cs="Arial"/>
        </w:rPr>
        <w:t xml:space="preserve">Wong, H. &amp; Wong, R. (2005) </w:t>
      </w:r>
      <w:r w:rsidRPr="0052675D">
        <w:rPr>
          <w:rFonts w:ascii="Arial" w:hAnsi="Arial" w:cs="Arial"/>
          <w:i/>
          <w:iCs/>
        </w:rPr>
        <w:t xml:space="preserve">The First Days of School: How to be an effective teacher.  </w:t>
      </w:r>
      <w:r w:rsidRPr="0052675D">
        <w:rPr>
          <w:rFonts w:ascii="Arial" w:hAnsi="Arial" w:cs="Arial"/>
        </w:rPr>
        <w:t>Mountain View: Harry K Wong Publications.</w:t>
      </w:r>
      <w:r>
        <w:rPr>
          <w:rFonts w:ascii="Arial" w:hAnsi="Arial" w:cs="Arial"/>
          <w:i/>
          <w:iCs/>
        </w:rPr>
        <w:t xml:space="preserve"> </w:t>
      </w:r>
    </w:p>
    <w:p w14:paraId="1E035968" w14:textId="77777777" w:rsidR="00B90AE5" w:rsidRPr="00102D5A" w:rsidRDefault="00B90AE5" w:rsidP="00B90AE5">
      <w:pPr>
        <w:pStyle w:val="breadcrumb"/>
        <w:shd w:val="clear" w:color="auto" w:fill="FFFFFF"/>
        <w:spacing w:before="0" w:beforeAutospacing="0" w:after="0" w:afterAutospacing="0" w:line="360" w:lineRule="auto"/>
        <w:textAlignment w:val="baseline"/>
        <w:rPr>
          <w:rFonts w:ascii="Arial" w:hAnsi="Arial" w:cs="Arial"/>
        </w:rPr>
      </w:pPr>
    </w:p>
    <w:p w14:paraId="0189A501" w14:textId="77777777" w:rsidR="00B90AE5" w:rsidRDefault="00B90AE5" w:rsidP="00B90AE5">
      <w:pPr>
        <w:spacing w:line="360" w:lineRule="auto"/>
        <w:jc w:val="both"/>
        <w:rPr>
          <w:rFonts w:ascii="Arial" w:hAnsi="Arial" w:cs="Arial"/>
          <w:sz w:val="24"/>
          <w:szCs w:val="24"/>
        </w:rPr>
      </w:pPr>
      <w:r w:rsidRPr="00102D5A">
        <w:rPr>
          <w:rFonts w:ascii="Arial" w:hAnsi="Arial" w:cs="Arial"/>
          <w:sz w:val="24"/>
          <w:szCs w:val="24"/>
        </w:rPr>
        <w:t xml:space="preserve">Zengaro, S. and Zengaro, F. (2022) </w:t>
      </w:r>
      <w:r>
        <w:rPr>
          <w:rFonts w:ascii="Arial" w:hAnsi="Arial" w:cs="Arial"/>
          <w:sz w:val="24"/>
          <w:szCs w:val="24"/>
        </w:rPr>
        <w:t>‘</w:t>
      </w:r>
      <w:r w:rsidRPr="00102D5A">
        <w:rPr>
          <w:rFonts w:ascii="Arial" w:hAnsi="Arial" w:cs="Arial"/>
          <w:sz w:val="24"/>
          <w:szCs w:val="24"/>
        </w:rPr>
        <w:t>Active Learning Student engagement and motivation</w:t>
      </w:r>
      <w:r>
        <w:rPr>
          <w:rFonts w:ascii="Arial" w:hAnsi="Arial" w:cs="Arial"/>
          <w:sz w:val="24"/>
          <w:szCs w:val="24"/>
        </w:rPr>
        <w:t>’</w:t>
      </w:r>
      <w:r w:rsidRPr="00102D5A">
        <w:rPr>
          <w:rFonts w:ascii="Arial" w:hAnsi="Arial" w:cs="Arial"/>
          <w:sz w:val="24"/>
          <w:szCs w:val="24"/>
        </w:rPr>
        <w:t xml:space="preserve">, in </w:t>
      </w:r>
      <w:r w:rsidRPr="00102D5A">
        <w:rPr>
          <w:rFonts w:ascii="Arial" w:hAnsi="Arial" w:cs="Arial"/>
          <w:i/>
          <w:iCs/>
          <w:sz w:val="24"/>
          <w:szCs w:val="24"/>
        </w:rPr>
        <w:t>Handbook of Research on Active Learning and Student Engagement in Higher Education</w:t>
      </w:r>
      <w:r w:rsidRPr="00102D5A">
        <w:rPr>
          <w:rFonts w:ascii="Arial" w:hAnsi="Arial" w:cs="Arial"/>
          <w:sz w:val="24"/>
          <w:szCs w:val="24"/>
        </w:rPr>
        <w:t>. Jared Keengwe</w:t>
      </w:r>
      <w:r>
        <w:rPr>
          <w:rFonts w:ascii="Arial" w:hAnsi="Arial" w:cs="Arial"/>
          <w:sz w:val="24"/>
          <w:szCs w:val="24"/>
        </w:rPr>
        <w:t>,</w:t>
      </w:r>
      <w:r w:rsidRPr="00102D5A">
        <w:rPr>
          <w:rFonts w:ascii="Arial" w:hAnsi="Arial" w:cs="Arial"/>
          <w:sz w:val="24"/>
          <w:szCs w:val="24"/>
        </w:rPr>
        <w:t xml:space="preserve"> University of North Dakota, USA eds. IGI global.</w:t>
      </w:r>
      <w:r>
        <w:rPr>
          <w:rFonts w:ascii="Arial" w:hAnsi="Arial" w:cs="Arial"/>
          <w:sz w:val="24"/>
          <w:szCs w:val="24"/>
        </w:rPr>
        <w:t xml:space="preserve"> Available </w:t>
      </w:r>
      <w:r w:rsidRPr="00633452">
        <w:rPr>
          <w:rFonts w:ascii="Arial" w:hAnsi="Arial" w:cs="Arial"/>
          <w:sz w:val="24"/>
          <w:szCs w:val="24"/>
        </w:rPr>
        <w:t xml:space="preserve">at: </w:t>
      </w:r>
      <w:hyperlink r:id="rId40" w:history="1">
        <w:r w:rsidRPr="00633452">
          <w:rPr>
            <w:rStyle w:val="Hyperlink"/>
            <w:rFonts w:ascii="Arial" w:hAnsi="Arial" w:cs="Arial"/>
            <w:sz w:val="24"/>
            <w:szCs w:val="24"/>
          </w:rPr>
          <w:t>Active Learning, Student Engagement, and Motivation: The Importance of Caring Behaviors in Teaching Book Chapter | IGI Global (uwtsd.ac.uk)</w:t>
        </w:r>
      </w:hyperlink>
      <w:r w:rsidRPr="00633452">
        <w:rPr>
          <w:rFonts w:ascii="Arial" w:hAnsi="Arial" w:cs="Arial"/>
          <w:sz w:val="24"/>
          <w:szCs w:val="24"/>
        </w:rPr>
        <w:t xml:space="preserve"> (Accessed: 2 April 2023)</w:t>
      </w:r>
    </w:p>
    <w:p w14:paraId="188BD003" w14:textId="77777777" w:rsidR="00B90AE5" w:rsidRDefault="00B90AE5" w:rsidP="00B90AE5">
      <w:pPr>
        <w:spacing w:line="360" w:lineRule="auto"/>
        <w:jc w:val="both"/>
        <w:rPr>
          <w:rFonts w:ascii="Arial" w:hAnsi="Arial" w:cs="Arial"/>
          <w:sz w:val="24"/>
          <w:szCs w:val="24"/>
        </w:rPr>
      </w:pPr>
    </w:p>
    <w:p w14:paraId="46B7C2DB" w14:textId="77777777" w:rsidR="00B90AE5" w:rsidRDefault="00B90AE5" w:rsidP="00B90AE5">
      <w:pPr>
        <w:spacing w:line="360" w:lineRule="auto"/>
        <w:jc w:val="both"/>
        <w:rPr>
          <w:rFonts w:ascii="Arial" w:hAnsi="Arial" w:cs="Arial"/>
          <w:sz w:val="24"/>
          <w:szCs w:val="24"/>
        </w:rPr>
      </w:pPr>
    </w:p>
    <w:p w14:paraId="12BB20A5" w14:textId="77777777" w:rsidR="00B90AE5" w:rsidRDefault="00B90AE5" w:rsidP="00B90AE5">
      <w:pPr>
        <w:spacing w:line="360" w:lineRule="auto"/>
        <w:jc w:val="both"/>
        <w:rPr>
          <w:rFonts w:ascii="Arial" w:hAnsi="Arial" w:cs="Arial"/>
          <w:sz w:val="24"/>
          <w:szCs w:val="24"/>
        </w:rPr>
      </w:pPr>
    </w:p>
    <w:p w14:paraId="2FE003E7" w14:textId="77777777" w:rsidR="00B90AE5" w:rsidRPr="00102D5A" w:rsidRDefault="00B90AE5" w:rsidP="00B90AE5">
      <w:pPr>
        <w:spacing w:line="360" w:lineRule="auto"/>
        <w:jc w:val="both"/>
        <w:rPr>
          <w:rFonts w:ascii="Arial" w:hAnsi="Arial" w:cs="Arial"/>
          <w:sz w:val="24"/>
          <w:szCs w:val="24"/>
        </w:rPr>
      </w:pPr>
    </w:p>
    <w:p w14:paraId="34428804" w14:textId="7768E388" w:rsidR="004A2DD9" w:rsidRDefault="004A2DD9" w:rsidP="00102D5A">
      <w:pPr>
        <w:spacing w:line="360" w:lineRule="auto"/>
        <w:jc w:val="both"/>
        <w:rPr>
          <w:rFonts w:ascii="Arial" w:hAnsi="Arial" w:cs="Arial"/>
          <w:i/>
          <w:iCs/>
          <w:sz w:val="24"/>
          <w:szCs w:val="24"/>
          <w:u w:val="single"/>
        </w:rPr>
      </w:pPr>
    </w:p>
    <w:p w14:paraId="3B8D8CC6" w14:textId="77777777" w:rsidR="00B90AE5" w:rsidRDefault="00B90AE5" w:rsidP="00102D5A">
      <w:pPr>
        <w:spacing w:line="360" w:lineRule="auto"/>
        <w:jc w:val="both"/>
        <w:rPr>
          <w:rFonts w:ascii="Arial" w:hAnsi="Arial" w:cs="Arial"/>
          <w:i/>
          <w:iCs/>
          <w:sz w:val="24"/>
          <w:szCs w:val="24"/>
          <w:u w:val="single"/>
        </w:rPr>
      </w:pPr>
    </w:p>
    <w:p w14:paraId="7CBA7830" w14:textId="77777777" w:rsidR="00B90AE5" w:rsidRDefault="00B90AE5" w:rsidP="00102D5A">
      <w:pPr>
        <w:spacing w:line="360" w:lineRule="auto"/>
        <w:jc w:val="both"/>
        <w:rPr>
          <w:rFonts w:ascii="Arial" w:hAnsi="Arial" w:cs="Arial"/>
          <w:i/>
          <w:iCs/>
          <w:sz w:val="24"/>
          <w:szCs w:val="24"/>
          <w:u w:val="single"/>
        </w:rPr>
      </w:pPr>
    </w:p>
    <w:p w14:paraId="10E6F428" w14:textId="77777777" w:rsidR="00B90AE5" w:rsidRDefault="00B90AE5" w:rsidP="00102D5A">
      <w:pPr>
        <w:spacing w:line="360" w:lineRule="auto"/>
        <w:jc w:val="both"/>
        <w:rPr>
          <w:rFonts w:ascii="Arial" w:hAnsi="Arial" w:cs="Arial"/>
          <w:i/>
          <w:iCs/>
          <w:sz w:val="24"/>
          <w:szCs w:val="24"/>
          <w:u w:val="single"/>
        </w:rPr>
      </w:pPr>
    </w:p>
    <w:p w14:paraId="0CA8E64A" w14:textId="77777777" w:rsidR="00B90AE5" w:rsidRDefault="00B90AE5" w:rsidP="00102D5A">
      <w:pPr>
        <w:spacing w:line="360" w:lineRule="auto"/>
        <w:jc w:val="both"/>
        <w:rPr>
          <w:rFonts w:ascii="Arial" w:hAnsi="Arial" w:cs="Arial"/>
          <w:i/>
          <w:iCs/>
          <w:sz w:val="24"/>
          <w:szCs w:val="24"/>
          <w:u w:val="single"/>
        </w:rPr>
      </w:pPr>
    </w:p>
    <w:p w14:paraId="34F50C50" w14:textId="77777777" w:rsidR="00B90AE5" w:rsidRDefault="00B90AE5" w:rsidP="00102D5A">
      <w:pPr>
        <w:spacing w:line="360" w:lineRule="auto"/>
        <w:jc w:val="both"/>
        <w:rPr>
          <w:rFonts w:ascii="Arial" w:hAnsi="Arial" w:cs="Arial"/>
          <w:i/>
          <w:iCs/>
          <w:sz w:val="24"/>
          <w:szCs w:val="24"/>
          <w:u w:val="single"/>
        </w:rPr>
      </w:pPr>
    </w:p>
    <w:p w14:paraId="14DCBDDC" w14:textId="77777777" w:rsidR="00B90AE5" w:rsidRDefault="00B90AE5" w:rsidP="00102D5A">
      <w:pPr>
        <w:spacing w:line="360" w:lineRule="auto"/>
        <w:jc w:val="both"/>
        <w:rPr>
          <w:rFonts w:ascii="Arial" w:hAnsi="Arial" w:cs="Arial"/>
          <w:i/>
          <w:iCs/>
          <w:sz w:val="24"/>
          <w:szCs w:val="24"/>
          <w:u w:val="single"/>
        </w:rPr>
      </w:pPr>
    </w:p>
    <w:p w14:paraId="20FF5B6C" w14:textId="77777777" w:rsidR="00B90AE5" w:rsidRDefault="00B90AE5" w:rsidP="00102D5A">
      <w:pPr>
        <w:spacing w:line="360" w:lineRule="auto"/>
        <w:jc w:val="both"/>
        <w:rPr>
          <w:rFonts w:ascii="Arial" w:hAnsi="Arial" w:cs="Arial"/>
          <w:i/>
          <w:iCs/>
          <w:sz w:val="24"/>
          <w:szCs w:val="24"/>
          <w:u w:val="single"/>
        </w:rPr>
      </w:pPr>
    </w:p>
    <w:p w14:paraId="15B0F8D2" w14:textId="77777777" w:rsidR="00B90AE5" w:rsidRDefault="00B90AE5" w:rsidP="00102D5A">
      <w:pPr>
        <w:spacing w:line="360" w:lineRule="auto"/>
        <w:jc w:val="both"/>
        <w:rPr>
          <w:rFonts w:ascii="Arial" w:hAnsi="Arial" w:cs="Arial"/>
          <w:i/>
          <w:iCs/>
          <w:sz w:val="24"/>
          <w:szCs w:val="24"/>
          <w:u w:val="single"/>
        </w:rPr>
      </w:pPr>
    </w:p>
    <w:p w14:paraId="7B6717A3" w14:textId="77777777" w:rsidR="00CA7E37" w:rsidRDefault="00CA7E37" w:rsidP="00102D5A">
      <w:pPr>
        <w:spacing w:line="360" w:lineRule="auto"/>
        <w:jc w:val="both"/>
        <w:rPr>
          <w:rFonts w:ascii="Arial" w:hAnsi="Arial" w:cs="Arial"/>
          <w:i/>
          <w:iCs/>
          <w:sz w:val="24"/>
          <w:szCs w:val="24"/>
          <w:u w:val="single"/>
        </w:rPr>
      </w:pPr>
    </w:p>
    <w:p w14:paraId="2C799D85" w14:textId="77777777" w:rsidR="00CA7E37" w:rsidRDefault="00CA7E37" w:rsidP="00102D5A">
      <w:pPr>
        <w:spacing w:line="360" w:lineRule="auto"/>
        <w:jc w:val="both"/>
        <w:rPr>
          <w:rFonts w:ascii="Arial" w:hAnsi="Arial" w:cs="Arial"/>
          <w:i/>
          <w:iCs/>
          <w:sz w:val="24"/>
          <w:szCs w:val="24"/>
          <w:u w:val="single"/>
        </w:rPr>
      </w:pPr>
    </w:p>
    <w:p w14:paraId="1BB21875" w14:textId="2D91D062" w:rsidR="00D871AF" w:rsidRPr="004A2DD9" w:rsidRDefault="00D871AF" w:rsidP="00102D5A">
      <w:pPr>
        <w:spacing w:line="360" w:lineRule="auto"/>
        <w:jc w:val="both"/>
        <w:rPr>
          <w:rFonts w:ascii="Arial" w:hAnsi="Arial" w:cs="Arial"/>
          <w:sz w:val="24"/>
          <w:szCs w:val="24"/>
          <w:u w:val="single"/>
        </w:rPr>
      </w:pPr>
      <w:r w:rsidRPr="004A2DD9">
        <w:rPr>
          <w:rFonts w:ascii="Arial" w:hAnsi="Arial" w:cs="Arial"/>
          <w:sz w:val="24"/>
          <w:szCs w:val="24"/>
          <w:u w:val="single"/>
        </w:rPr>
        <w:t>Appendices</w:t>
      </w:r>
    </w:p>
    <w:p w14:paraId="02F4534D" w14:textId="77777777" w:rsidR="00D871AF" w:rsidRPr="00102D5A" w:rsidRDefault="00D871AF" w:rsidP="00102D5A">
      <w:pPr>
        <w:spacing w:line="360" w:lineRule="auto"/>
        <w:jc w:val="both"/>
        <w:rPr>
          <w:rFonts w:ascii="Arial" w:hAnsi="Arial" w:cs="Arial"/>
          <w:sz w:val="24"/>
          <w:szCs w:val="24"/>
        </w:rPr>
      </w:pPr>
    </w:p>
    <w:p w14:paraId="1A90934D" w14:textId="063EF09E" w:rsidR="00D871AF" w:rsidRPr="00102D5A" w:rsidRDefault="00D871AF" w:rsidP="00102D5A">
      <w:pPr>
        <w:pStyle w:val="ListParagraph"/>
        <w:numPr>
          <w:ilvl w:val="0"/>
          <w:numId w:val="1"/>
        </w:numPr>
        <w:spacing w:line="360" w:lineRule="auto"/>
        <w:jc w:val="both"/>
        <w:rPr>
          <w:rFonts w:ascii="Arial" w:hAnsi="Arial" w:cs="Arial"/>
          <w:sz w:val="24"/>
          <w:szCs w:val="24"/>
        </w:rPr>
      </w:pPr>
      <w:r w:rsidRPr="00102D5A">
        <w:rPr>
          <w:rFonts w:ascii="Arial" w:hAnsi="Arial" w:cs="Arial"/>
          <w:sz w:val="24"/>
          <w:szCs w:val="24"/>
        </w:rPr>
        <w:t xml:space="preserve">2 </w:t>
      </w:r>
      <w:r w:rsidR="004A2DD9">
        <w:rPr>
          <w:rFonts w:ascii="Arial" w:hAnsi="Arial" w:cs="Arial"/>
          <w:sz w:val="24"/>
          <w:szCs w:val="24"/>
        </w:rPr>
        <w:t xml:space="preserve">x </w:t>
      </w:r>
      <w:r w:rsidRPr="00102D5A">
        <w:rPr>
          <w:rFonts w:ascii="Arial" w:hAnsi="Arial" w:cs="Arial"/>
          <w:sz w:val="24"/>
          <w:szCs w:val="24"/>
        </w:rPr>
        <w:t>teacher obs</w:t>
      </w:r>
      <w:r w:rsidR="004A2DD9">
        <w:rPr>
          <w:rFonts w:ascii="Arial" w:hAnsi="Arial" w:cs="Arial"/>
          <w:sz w:val="24"/>
          <w:szCs w:val="24"/>
        </w:rPr>
        <w:t>ervation</w:t>
      </w:r>
      <w:r w:rsidRPr="00102D5A">
        <w:rPr>
          <w:rFonts w:ascii="Arial" w:hAnsi="Arial" w:cs="Arial"/>
          <w:sz w:val="24"/>
          <w:szCs w:val="24"/>
        </w:rPr>
        <w:t xml:space="preserve"> form</w:t>
      </w:r>
      <w:r w:rsidR="004A2DD9">
        <w:rPr>
          <w:rFonts w:ascii="Arial" w:hAnsi="Arial" w:cs="Arial"/>
          <w:sz w:val="24"/>
          <w:szCs w:val="24"/>
        </w:rPr>
        <w:t>s (Observation 1 and Observation 2)</w:t>
      </w:r>
    </w:p>
    <w:p w14:paraId="3C99158A" w14:textId="7EC44BC8" w:rsidR="00D871AF" w:rsidRPr="00102D5A" w:rsidRDefault="00D871AF" w:rsidP="00102D5A">
      <w:pPr>
        <w:pStyle w:val="ListParagraph"/>
        <w:numPr>
          <w:ilvl w:val="0"/>
          <w:numId w:val="1"/>
        </w:numPr>
        <w:spacing w:line="360" w:lineRule="auto"/>
        <w:jc w:val="both"/>
        <w:rPr>
          <w:rFonts w:ascii="Arial" w:hAnsi="Arial" w:cs="Arial"/>
          <w:sz w:val="24"/>
          <w:szCs w:val="24"/>
        </w:rPr>
      </w:pPr>
      <w:r w:rsidRPr="00102D5A">
        <w:rPr>
          <w:rFonts w:ascii="Arial" w:hAnsi="Arial" w:cs="Arial"/>
          <w:sz w:val="24"/>
          <w:szCs w:val="24"/>
        </w:rPr>
        <w:t>Lesson plan</w:t>
      </w:r>
      <w:r w:rsidR="004A2DD9">
        <w:rPr>
          <w:rFonts w:ascii="Arial" w:hAnsi="Arial" w:cs="Arial"/>
          <w:sz w:val="24"/>
          <w:szCs w:val="24"/>
        </w:rPr>
        <w:t xml:space="preserve">: own taught session </w:t>
      </w:r>
    </w:p>
    <w:p w14:paraId="35C55AAE" w14:textId="3C1206B9" w:rsidR="00D871AF" w:rsidRDefault="00D871AF" w:rsidP="00102D5A">
      <w:pPr>
        <w:pStyle w:val="ListParagraph"/>
        <w:numPr>
          <w:ilvl w:val="0"/>
          <w:numId w:val="1"/>
        </w:numPr>
        <w:spacing w:line="360" w:lineRule="auto"/>
        <w:jc w:val="both"/>
        <w:rPr>
          <w:rFonts w:ascii="Arial" w:hAnsi="Arial" w:cs="Arial"/>
          <w:sz w:val="24"/>
          <w:szCs w:val="24"/>
        </w:rPr>
      </w:pPr>
      <w:r w:rsidRPr="00102D5A">
        <w:rPr>
          <w:rFonts w:ascii="Arial" w:hAnsi="Arial" w:cs="Arial"/>
          <w:sz w:val="24"/>
          <w:szCs w:val="24"/>
        </w:rPr>
        <w:t>Action plan</w:t>
      </w:r>
      <w:r w:rsidR="004A2DD9">
        <w:rPr>
          <w:rFonts w:ascii="Arial" w:hAnsi="Arial" w:cs="Arial"/>
          <w:sz w:val="24"/>
          <w:szCs w:val="24"/>
        </w:rPr>
        <w:t>:</w:t>
      </w:r>
      <w:r w:rsidRPr="00102D5A">
        <w:rPr>
          <w:rFonts w:ascii="Arial" w:hAnsi="Arial" w:cs="Arial"/>
          <w:sz w:val="24"/>
          <w:szCs w:val="24"/>
        </w:rPr>
        <w:t xml:space="preserve"> professional development </w:t>
      </w:r>
    </w:p>
    <w:p w14:paraId="626E3706" w14:textId="77777777" w:rsidR="00B90AE5" w:rsidRDefault="00B90AE5" w:rsidP="00B90AE5">
      <w:pPr>
        <w:pStyle w:val="ListParagraph"/>
        <w:spacing w:line="360" w:lineRule="auto"/>
        <w:jc w:val="both"/>
        <w:rPr>
          <w:rFonts w:ascii="Arial" w:hAnsi="Arial" w:cs="Arial"/>
          <w:sz w:val="24"/>
          <w:szCs w:val="24"/>
        </w:rPr>
      </w:pPr>
    </w:p>
    <w:p w14:paraId="4A096DC8" w14:textId="77777777" w:rsidR="0050252C" w:rsidRPr="00102D5A" w:rsidRDefault="0050252C" w:rsidP="00102D5A">
      <w:pPr>
        <w:spacing w:line="360" w:lineRule="auto"/>
        <w:jc w:val="both"/>
        <w:rPr>
          <w:rFonts w:ascii="Arial" w:hAnsi="Arial" w:cs="Arial"/>
          <w:sz w:val="24"/>
          <w:szCs w:val="24"/>
          <w:u w:val="single"/>
        </w:rPr>
      </w:pPr>
    </w:p>
    <w:p w14:paraId="3EBC98AE" w14:textId="77777777" w:rsidR="0050252C" w:rsidRPr="00102D5A" w:rsidRDefault="0050252C" w:rsidP="00102D5A">
      <w:pPr>
        <w:spacing w:line="360" w:lineRule="auto"/>
        <w:jc w:val="both"/>
        <w:rPr>
          <w:rFonts w:ascii="Arial" w:hAnsi="Arial" w:cs="Arial"/>
          <w:sz w:val="24"/>
          <w:szCs w:val="24"/>
          <w:u w:val="single"/>
        </w:rPr>
      </w:pPr>
    </w:p>
    <w:p w14:paraId="24FCDD49" w14:textId="6431DFB0" w:rsidR="0050252C" w:rsidRDefault="0050252C" w:rsidP="00102D5A">
      <w:pPr>
        <w:spacing w:line="360" w:lineRule="auto"/>
        <w:jc w:val="both"/>
        <w:rPr>
          <w:rFonts w:ascii="Arial" w:hAnsi="Arial" w:cs="Arial"/>
          <w:sz w:val="24"/>
          <w:szCs w:val="24"/>
          <w:u w:val="single"/>
        </w:rPr>
      </w:pPr>
    </w:p>
    <w:p w14:paraId="685F41F2" w14:textId="470B1C01" w:rsidR="0059238C" w:rsidRDefault="0059238C" w:rsidP="00102D5A">
      <w:pPr>
        <w:spacing w:line="360" w:lineRule="auto"/>
        <w:jc w:val="both"/>
        <w:rPr>
          <w:rFonts w:ascii="Arial" w:hAnsi="Arial" w:cs="Arial"/>
          <w:sz w:val="24"/>
          <w:szCs w:val="24"/>
          <w:u w:val="single"/>
        </w:rPr>
      </w:pPr>
    </w:p>
    <w:p w14:paraId="103E2C5B" w14:textId="5F8596F5" w:rsidR="0059238C" w:rsidRDefault="0059238C" w:rsidP="00102D5A">
      <w:pPr>
        <w:spacing w:line="360" w:lineRule="auto"/>
        <w:jc w:val="both"/>
        <w:rPr>
          <w:rFonts w:ascii="Arial" w:hAnsi="Arial" w:cs="Arial"/>
          <w:sz w:val="24"/>
          <w:szCs w:val="24"/>
          <w:u w:val="single"/>
        </w:rPr>
      </w:pPr>
    </w:p>
    <w:p w14:paraId="22FD19A2" w14:textId="140AAFFA" w:rsidR="0059238C" w:rsidRDefault="0059238C" w:rsidP="00102D5A">
      <w:pPr>
        <w:spacing w:line="360" w:lineRule="auto"/>
        <w:jc w:val="both"/>
        <w:rPr>
          <w:rFonts w:ascii="Arial" w:hAnsi="Arial" w:cs="Arial"/>
          <w:sz w:val="24"/>
          <w:szCs w:val="24"/>
          <w:u w:val="single"/>
        </w:rPr>
      </w:pPr>
    </w:p>
    <w:p w14:paraId="790DBD4B" w14:textId="77777777" w:rsidR="0059238C" w:rsidRPr="00102D5A" w:rsidRDefault="0059238C" w:rsidP="00102D5A">
      <w:pPr>
        <w:spacing w:line="360" w:lineRule="auto"/>
        <w:jc w:val="both"/>
        <w:rPr>
          <w:rFonts w:ascii="Arial" w:hAnsi="Arial" w:cs="Arial"/>
          <w:sz w:val="24"/>
          <w:szCs w:val="24"/>
          <w:u w:val="single"/>
        </w:rPr>
      </w:pPr>
    </w:p>
    <w:p w14:paraId="2C2F41FA" w14:textId="77777777" w:rsidR="00B2789F" w:rsidRDefault="00B2789F" w:rsidP="00102D5A">
      <w:pPr>
        <w:spacing w:line="360" w:lineRule="auto"/>
        <w:jc w:val="both"/>
        <w:rPr>
          <w:rFonts w:ascii="Arial" w:hAnsi="Arial" w:cs="Arial"/>
          <w:sz w:val="24"/>
          <w:szCs w:val="24"/>
          <w:u w:val="single"/>
        </w:rPr>
      </w:pPr>
    </w:p>
    <w:p w14:paraId="349D93D8" w14:textId="0FC097E4" w:rsidR="0059238C" w:rsidRDefault="0059238C" w:rsidP="00102D5A">
      <w:pPr>
        <w:spacing w:line="360" w:lineRule="auto"/>
        <w:jc w:val="both"/>
        <w:rPr>
          <w:rFonts w:ascii="Arial" w:hAnsi="Arial" w:cs="Arial"/>
          <w:sz w:val="24"/>
          <w:szCs w:val="24"/>
        </w:rPr>
      </w:pPr>
    </w:p>
    <w:p w14:paraId="3FF6303E" w14:textId="77777777" w:rsidR="00225EC4" w:rsidRDefault="00225EC4" w:rsidP="00102D5A">
      <w:pPr>
        <w:spacing w:line="360" w:lineRule="auto"/>
        <w:jc w:val="both"/>
        <w:rPr>
          <w:rFonts w:ascii="Arial" w:hAnsi="Arial" w:cs="Arial"/>
          <w:sz w:val="24"/>
          <w:szCs w:val="24"/>
        </w:rPr>
      </w:pPr>
    </w:p>
    <w:p w14:paraId="069835AF" w14:textId="77777777" w:rsidR="00225EC4" w:rsidRDefault="00225EC4" w:rsidP="00102D5A">
      <w:pPr>
        <w:spacing w:line="360" w:lineRule="auto"/>
        <w:jc w:val="both"/>
        <w:rPr>
          <w:rFonts w:ascii="Arial" w:hAnsi="Arial" w:cs="Arial"/>
          <w:sz w:val="24"/>
          <w:szCs w:val="24"/>
        </w:rPr>
      </w:pPr>
    </w:p>
    <w:p w14:paraId="56570227" w14:textId="77777777" w:rsidR="00225EC4" w:rsidRDefault="00225EC4" w:rsidP="00102D5A">
      <w:pPr>
        <w:spacing w:line="360" w:lineRule="auto"/>
        <w:jc w:val="both"/>
        <w:rPr>
          <w:rFonts w:ascii="Arial" w:hAnsi="Arial" w:cs="Arial"/>
          <w:sz w:val="24"/>
          <w:szCs w:val="24"/>
        </w:rPr>
      </w:pPr>
    </w:p>
    <w:p w14:paraId="27F06B04" w14:textId="77777777" w:rsidR="004A2DD9" w:rsidRDefault="004A2DD9" w:rsidP="00102D5A">
      <w:pPr>
        <w:spacing w:line="360" w:lineRule="auto"/>
        <w:jc w:val="both"/>
        <w:rPr>
          <w:rFonts w:ascii="Arial" w:hAnsi="Arial" w:cs="Arial"/>
          <w:sz w:val="24"/>
          <w:szCs w:val="24"/>
        </w:rPr>
      </w:pPr>
    </w:p>
    <w:p w14:paraId="2394DF18" w14:textId="77777777" w:rsidR="00B90AE5" w:rsidRDefault="00B90AE5" w:rsidP="00102D5A">
      <w:pPr>
        <w:spacing w:line="360" w:lineRule="auto"/>
        <w:jc w:val="both"/>
        <w:rPr>
          <w:rFonts w:ascii="Arial" w:hAnsi="Arial" w:cs="Arial"/>
          <w:sz w:val="24"/>
          <w:szCs w:val="24"/>
        </w:rPr>
      </w:pPr>
    </w:p>
    <w:p w14:paraId="18435B02" w14:textId="77777777" w:rsidR="00B90AE5" w:rsidRDefault="00B90AE5" w:rsidP="00102D5A">
      <w:pPr>
        <w:spacing w:line="360" w:lineRule="auto"/>
        <w:jc w:val="both"/>
        <w:rPr>
          <w:rFonts w:ascii="Arial" w:hAnsi="Arial" w:cs="Arial"/>
          <w:sz w:val="24"/>
          <w:szCs w:val="24"/>
        </w:rPr>
      </w:pPr>
    </w:p>
    <w:p w14:paraId="084F5608" w14:textId="77777777" w:rsidR="00B90AE5" w:rsidRDefault="00B90AE5" w:rsidP="00102D5A">
      <w:pPr>
        <w:spacing w:line="360" w:lineRule="auto"/>
        <w:jc w:val="both"/>
        <w:rPr>
          <w:rFonts w:ascii="Arial" w:hAnsi="Arial" w:cs="Arial"/>
          <w:sz w:val="24"/>
          <w:szCs w:val="24"/>
        </w:rPr>
      </w:pPr>
    </w:p>
    <w:p w14:paraId="2C6BECB3" w14:textId="77777777" w:rsidR="001F7E12" w:rsidRDefault="001F7E12" w:rsidP="00102D5A">
      <w:pPr>
        <w:spacing w:line="360" w:lineRule="auto"/>
        <w:jc w:val="both"/>
        <w:rPr>
          <w:rFonts w:ascii="Arial" w:hAnsi="Arial" w:cs="Arial"/>
          <w:sz w:val="24"/>
          <w:szCs w:val="24"/>
        </w:rPr>
      </w:pPr>
    </w:p>
    <w:p w14:paraId="7BA53A83" w14:textId="77777777" w:rsidR="001F7E12" w:rsidRDefault="001F7E12" w:rsidP="00102D5A">
      <w:pPr>
        <w:spacing w:line="360" w:lineRule="auto"/>
        <w:jc w:val="both"/>
        <w:rPr>
          <w:rFonts w:ascii="Arial" w:hAnsi="Arial" w:cs="Arial"/>
          <w:sz w:val="24"/>
          <w:szCs w:val="24"/>
        </w:rPr>
      </w:pPr>
    </w:p>
    <w:p w14:paraId="13AFD3A4" w14:textId="77777777" w:rsidR="004A2DD9" w:rsidRDefault="004A2DD9" w:rsidP="004A2DD9">
      <w:pPr>
        <w:spacing w:line="360" w:lineRule="auto"/>
        <w:jc w:val="both"/>
        <w:rPr>
          <w:rFonts w:ascii="Arial" w:hAnsi="Arial" w:cs="Arial"/>
          <w:sz w:val="24"/>
          <w:szCs w:val="24"/>
        </w:rPr>
      </w:pPr>
      <w:r>
        <w:rPr>
          <w:rFonts w:ascii="Arial" w:hAnsi="Arial" w:cs="Arial"/>
          <w:sz w:val="24"/>
          <w:szCs w:val="24"/>
        </w:rPr>
        <w:t>Appendix A</w:t>
      </w:r>
    </w:p>
    <w:p w14:paraId="6EB287A5" w14:textId="64FD5A9D" w:rsidR="005E06B4" w:rsidRPr="005E06B4" w:rsidRDefault="005E06B4" w:rsidP="004A2DD9">
      <w:pPr>
        <w:spacing w:line="360" w:lineRule="auto"/>
        <w:jc w:val="both"/>
        <w:rPr>
          <w:rFonts w:ascii="Arial" w:hAnsi="Arial" w:cs="Arial"/>
          <w:b/>
          <w:bCs/>
          <w:sz w:val="24"/>
          <w:szCs w:val="24"/>
          <w:u w:val="single"/>
        </w:rPr>
      </w:pPr>
      <w:r w:rsidRPr="005E06B4">
        <w:rPr>
          <w:rFonts w:ascii="Arial" w:hAnsi="Arial" w:cs="Arial"/>
          <w:b/>
          <w:bCs/>
          <w:sz w:val="24"/>
          <w:szCs w:val="24"/>
          <w:u w:val="single"/>
        </w:rPr>
        <w:t>Observation 1</w:t>
      </w:r>
    </w:p>
    <w:p w14:paraId="2CD6B7F0" w14:textId="77777777" w:rsidR="005E06B4" w:rsidRPr="00AA4407" w:rsidRDefault="005E06B4" w:rsidP="005E06B4">
      <w:pPr>
        <w:pStyle w:val="Heading2"/>
        <w:rPr>
          <w:i/>
          <w:iCs/>
        </w:rPr>
      </w:pPr>
      <w:r w:rsidRPr="1B5D5813">
        <w:t xml:space="preserve">Teacher Observation Form </w:t>
      </w:r>
    </w:p>
    <w:p w14:paraId="445B32C7" w14:textId="77777777" w:rsidR="005E06B4" w:rsidRPr="00C71C2F" w:rsidRDefault="005E06B4" w:rsidP="005E06B4">
      <w:pPr>
        <w:rPr>
          <w:rFonts w:ascii="Calibri" w:hAnsi="Calibri" w:cs="Calibri"/>
          <w:b/>
          <w:sz w:val="18"/>
          <w:szCs w:val="18"/>
        </w:rPr>
      </w:pPr>
    </w:p>
    <w:p w14:paraId="79B7C5CB" w14:textId="77777777" w:rsidR="005E06B4" w:rsidRPr="00D57B13" w:rsidRDefault="005E06B4" w:rsidP="005E06B4">
      <w:pPr>
        <w:jc w:val="center"/>
      </w:pPr>
      <w:r w:rsidRPr="00D57B13">
        <w:rPr>
          <w:noProof/>
          <w:lang w:eastAsia="en-GB"/>
        </w:rPr>
        <w:drawing>
          <wp:inline distT="0" distB="0" distL="0" distR="0" wp14:anchorId="576FED82" wp14:editId="7BF767B1">
            <wp:extent cx="1362075" cy="4813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A2C0438" w14:textId="77777777" w:rsidR="005E06B4" w:rsidRPr="00C71C2F" w:rsidRDefault="005E06B4" w:rsidP="005E06B4">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E06B4" w:rsidRPr="00C71C2F" w14:paraId="13D530E1" w14:textId="77777777" w:rsidTr="006946C3">
        <w:trPr>
          <w:jc w:val="center"/>
        </w:trPr>
        <w:tc>
          <w:tcPr>
            <w:tcW w:w="3544" w:type="dxa"/>
            <w:shd w:val="clear" w:color="auto" w:fill="auto"/>
          </w:tcPr>
          <w:p w14:paraId="25AA9B68" w14:textId="77777777" w:rsidR="005E06B4" w:rsidRPr="00C71C2F" w:rsidRDefault="005E06B4" w:rsidP="006946C3">
            <w:pPr>
              <w:rPr>
                <w:rFonts w:ascii="Calibri" w:hAnsi="Calibri" w:cs="Calibri"/>
                <w:b/>
                <w:szCs w:val="24"/>
              </w:rPr>
            </w:pPr>
            <w:r w:rsidRPr="00C71C2F">
              <w:rPr>
                <w:rFonts w:ascii="Calibri" w:hAnsi="Calibri" w:cs="Calibri"/>
                <w:b/>
                <w:szCs w:val="24"/>
              </w:rPr>
              <w:t>Teacher</w:t>
            </w:r>
          </w:p>
          <w:p w14:paraId="1D18AE10" w14:textId="77777777" w:rsidR="005E06B4" w:rsidRPr="00C71C2F" w:rsidRDefault="005E06B4" w:rsidP="006946C3">
            <w:pPr>
              <w:rPr>
                <w:rFonts w:ascii="Calibri" w:hAnsi="Calibri" w:cs="Calibri"/>
                <w:b/>
                <w:szCs w:val="24"/>
              </w:rPr>
            </w:pPr>
          </w:p>
        </w:tc>
        <w:tc>
          <w:tcPr>
            <w:tcW w:w="6946" w:type="dxa"/>
            <w:shd w:val="clear" w:color="auto" w:fill="auto"/>
          </w:tcPr>
          <w:p w14:paraId="56DA6803" w14:textId="77777777" w:rsidR="005E06B4" w:rsidRPr="00C71C2F" w:rsidRDefault="005E06B4" w:rsidP="006946C3">
            <w:pPr>
              <w:rPr>
                <w:rFonts w:ascii="Calibri" w:hAnsi="Calibri" w:cs="Calibri"/>
                <w:b/>
                <w:szCs w:val="24"/>
              </w:rPr>
            </w:pPr>
            <w:r>
              <w:rPr>
                <w:rFonts w:ascii="Calibri" w:hAnsi="Calibri" w:cs="Calibri"/>
                <w:b/>
                <w:szCs w:val="24"/>
              </w:rPr>
              <w:t>LD</w:t>
            </w:r>
          </w:p>
        </w:tc>
      </w:tr>
      <w:tr w:rsidR="005E06B4" w:rsidRPr="00C71C2F" w14:paraId="19D5B362" w14:textId="77777777" w:rsidTr="006946C3">
        <w:trPr>
          <w:jc w:val="center"/>
        </w:trPr>
        <w:tc>
          <w:tcPr>
            <w:tcW w:w="3544" w:type="dxa"/>
            <w:shd w:val="clear" w:color="auto" w:fill="auto"/>
          </w:tcPr>
          <w:p w14:paraId="74C0EFE4" w14:textId="77777777" w:rsidR="005E06B4" w:rsidRPr="00C71C2F" w:rsidRDefault="005E06B4" w:rsidP="006946C3">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28BFFAF6" w14:textId="77777777" w:rsidR="005E06B4" w:rsidRPr="00C71C2F" w:rsidRDefault="005E06B4" w:rsidP="006946C3">
            <w:pPr>
              <w:rPr>
                <w:rFonts w:ascii="Calibri" w:hAnsi="Calibri" w:cs="Calibri"/>
                <w:b/>
                <w:szCs w:val="24"/>
              </w:rPr>
            </w:pPr>
            <w:r>
              <w:rPr>
                <w:rFonts w:ascii="Calibri" w:hAnsi="Calibri" w:cs="Calibri"/>
                <w:b/>
                <w:szCs w:val="24"/>
              </w:rPr>
              <w:t>17/3/23 &amp; 24.3.23 (2 sessions one group)</w:t>
            </w:r>
          </w:p>
          <w:p w14:paraId="680B7007" w14:textId="77777777" w:rsidR="005E06B4" w:rsidRPr="00C71C2F" w:rsidRDefault="005E06B4" w:rsidP="006946C3">
            <w:pPr>
              <w:rPr>
                <w:rFonts w:ascii="Calibri" w:hAnsi="Calibri" w:cs="Calibri"/>
                <w:b/>
                <w:szCs w:val="24"/>
              </w:rPr>
            </w:pPr>
          </w:p>
        </w:tc>
      </w:tr>
      <w:tr w:rsidR="005E06B4" w:rsidRPr="00C71C2F" w14:paraId="599B1681" w14:textId="77777777" w:rsidTr="006946C3">
        <w:trPr>
          <w:jc w:val="center"/>
        </w:trPr>
        <w:tc>
          <w:tcPr>
            <w:tcW w:w="3544" w:type="dxa"/>
            <w:shd w:val="clear" w:color="auto" w:fill="auto"/>
          </w:tcPr>
          <w:p w14:paraId="364F6D3A" w14:textId="77777777" w:rsidR="005E06B4" w:rsidRPr="00C71C2F" w:rsidRDefault="005E06B4" w:rsidP="006946C3">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201E0D82" w14:textId="77777777" w:rsidR="005E06B4" w:rsidRPr="00C71C2F" w:rsidRDefault="005E06B4" w:rsidP="006946C3">
            <w:pPr>
              <w:rPr>
                <w:rFonts w:ascii="Calibri" w:hAnsi="Calibri" w:cs="Calibri"/>
                <w:b/>
                <w:szCs w:val="24"/>
              </w:rPr>
            </w:pPr>
            <w:r>
              <w:rPr>
                <w:rFonts w:ascii="Calibri" w:hAnsi="Calibri" w:cs="Calibri"/>
                <w:b/>
                <w:szCs w:val="24"/>
              </w:rPr>
              <w:t>Kinship carers</w:t>
            </w:r>
          </w:p>
          <w:p w14:paraId="3BF8F9FC" w14:textId="77777777" w:rsidR="005E06B4" w:rsidRPr="00C71C2F" w:rsidRDefault="005E06B4" w:rsidP="006946C3">
            <w:pPr>
              <w:rPr>
                <w:rFonts w:ascii="Calibri" w:hAnsi="Calibri" w:cs="Calibri"/>
                <w:b/>
                <w:szCs w:val="24"/>
              </w:rPr>
            </w:pPr>
          </w:p>
        </w:tc>
      </w:tr>
      <w:tr w:rsidR="005E06B4" w:rsidRPr="00C71C2F" w14:paraId="5EC26BD1" w14:textId="77777777" w:rsidTr="006946C3">
        <w:trPr>
          <w:jc w:val="center"/>
        </w:trPr>
        <w:tc>
          <w:tcPr>
            <w:tcW w:w="3544" w:type="dxa"/>
            <w:tcBorders>
              <w:bottom w:val="single" w:sz="4" w:space="0" w:color="auto"/>
            </w:tcBorders>
            <w:shd w:val="clear" w:color="auto" w:fill="auto"/>
          </w:tcPr>
          <w:p w14:paraId="2DBB4A86" w14:textId="77777777" w:rsidR="005E06B4" w:rsidRPr="00C71C2F" w:rsidRDefault="005E06B4" w:rsidP="006946C3">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0526D398" w14:textId="77777777" w:rsidR="005E06B4" w:rsidRPr="00C71C2F" w:rsidRDefault="005E06B4" w:rsidP="006946C3">
            <w:pPr>
              <w:rPr>
                <w:rFonts w:ascii="Calibri" w:hAnsi="Calibri" w:cs="Calibri"/>
                <w:b/>
                <w:szCs w:val="24"/>
              </w:rPr>
            </w:pPr>
          </w:p>
          <w:p w14:paraId="3D902AB0" w14:textId="77777777" w:rsidR="005E06B4" w:rsidRPr="00C71C2F" w:rsidRDefault="005E06B4" w:rsidP="006946C3">
            <w:pPr>
              <w:rPr>
                <w:rFonts w:ascii="Calibri" w:hAnsi="Calibri" w:cs="Calibri"/>
                <w:b/>
                <w:szCs w:val="24"/>
              </w:rPr>
            </w:pPr>
            <w:r>
              <w:rPr>
                <w:rFonts w:ascii="Calibri" w:hAnsi="Calibri" w:cs="Calibri"/>
                <w:b/>
                <w:szCs w:val="24"/>
              </w:rPr>
              <w:t>Essentials of connected care/ ACES</w:t>
            </w:r>
          </w:p>
        </w:tc>
      </w:tr>
      <w:tr w:rsidR="005E06B4" w:rsidRPr="00C71C2F" w14:paraId="4DCC8C68" w14:textId="77777777" w:rsidTr="006946C3">
        <w:trPr>
          <w:jc w:val="center"/>
        </w:trPr>
        <w:tc>
          <w:tcPr>
            <w:tcW w:w="10490" w:type="dxa"/>
            <w:gridSpan w:val="2"/>
            <w:shd w:val="clear" w:color="auto" w:fill="auto"/>
          </w:tcPr>
          <w:p w14:paraId="63AF0E82" w14:textId="77777777" w:rsidR="005E06B4" w:rsidRPr="00C71C2F" w:rsidRDefault="005E06B4" w:rsidP="006946C3">
            <w:pPr>
              <w:rPr>
                <w:rFonts w:ascii="Calibri" w:hAnsi="Calibri" w:cs="Calibri"/>
                <w:b/>
                <w:szCs w:val="24"/>
              </w:rPr>
            </w:pPr>
            <w:r w:rsidRPr="00C71C2F">
              <w:rPr>
                <w:rFonts w:ascii="Calibri" w:hAnsi="Calibri" w:cs="Calibri"/>
                <w:b/>
                <w:szCs w:val="24"/>
              </w:rPr>
              <w:t>Notes on the lesson:</w:t>
            </w:r>
          </w:p>
        </w:tc>
      </w:tr>
      <w:tr w:rsidR="005E06B4" w:rsidRPr="00C71C2F" w14:paraId="42851299" w14:textId="77777777" w:rsidTr="006946C3">
        <w:trPr>
          <w:jc w:val="center"/>
        </w:trPr>
        <w:tc>
          <w:tcPr>
            <w:tcW w:w="3544" w:type="dxa"/>
            <w:tcBorders>
              <w:bottom w:val="single" w:sz="4" w:space="0" w:color="auto"/>
              <w:right w:val="nil"/>
            </w:tcBorders>
            <w:shd w:val="clear" w:color="auto" w:fill="auto"/>
          </w:tcPr>
          <w:p w14:paraId="3B33634C" w14:textId="77777777" w:rsidR="005E06B4" w:rsidRPr="00C71C2F" w:rsidRDefault="005E06B4" w:rsidP="006946C3">
            <w:pPr>
              <w:rPr>
                <w:rFonts w:ascii="Calibri" w:hAnsi="Calibri" w:cs="Calibri"/>
                <w:b/>
                <w:szCs w:val="24"/>
              </w:rPr>
            </w:pPr>
          </w:p>
          <w:p w14:paraId="3D753B91" w14:textId="77777777" w:rsidR="005E06B4" w:rsidRDefault="005E06B4" w:rsidP="006946C3">
            <w:pPr>
              <w:rPr>
                <w:rFonts w:ascii="Calibri" w:hAnsi="Calibri" w:cs="Calibri"/>
                <w:b/>
                <w:szCs w:val="24"/>
              </w:rPr>
            </w:pPr>
            <w:r>
              <w:rPr>
                <w:rFonts w:ascii="Calibri" w:hAnsi="Calibri" w:cs="Calibri"/>
                <w:b/>
                <w:szCs w:val="24"/>
              </w:rPr>
              <w:t>Training was in person and I observed via MS teams as one learner attended online.</w:t>
            </w:r>
          </w:p>
          <w:p w14:paraId="557B052A" w14:textId="77777777" w:rsidR="005E06B4" w:rsidRDefault="005E06B4" w:rsidP="006946C3">
            <w:pPr>
              <w:rPr>
                <w:rFonts w:ascii="Calibri" w:hAnsi="Calibri" w:cs="Calibri"/>
                <w:b/>
                <w:szCs w:val="24"/>
              </w:rPr>
            </w:pPr>
          </w:p>
          <w:p w14:paraId="6B81EDC7" w14:textId="77777777" w:rsidR="005E06B4" w:rsidRDefault="005E06B4" w:rsidP="006946C3">
            <w:pPr>
              <w:rPr>
                <w:rFonts w:ascii="Calibri" w:hAnsi="Calibri" w:cs="Calibri"/>
                <w:b/>
                <w:szCs w:val="24"/>
              </w:rPr>
            </w:pPr>
            <w:r>
              <w:rPr>
                <w:rFonts w:ascii="Calibri" w:hAnsi="Calibri" w:cs="Calibri"/>
                <w:b/>
                <w:szCs w:val="24"/>
              </w:rPr>
              <w:t>People had different needs and needed to leave at different times due to childcare –LD needed to be flexible.</w:t>
            </w:r>
          </w:p>
          <w:p w14:paraId="728BDD1B" w14:textId="77777777" w:rsidR="005E06B4" w:rsidRDefault="005E06B4" w:rsidP="006946C3">
            <w:pPr>
              <w:rPr>
                <w:rFonts w:ascii="Calibri" w:hAnsi="Calibri" w:cs="Calibri"/>
                <w:b/>
                <w:szCs w:val="24"/>
              </w:rPr>
            </w:pPr>
          </w:p>
          <w:p w14:paraId="7AAE51B6" w14:textId="77777777" w:rsidR="005E06B4" w:rsidRDefault="005E06B4" w:rsidP="006946C3">
            <w:pPr>
              <w:rPr>
                <w:rFonts w:ascii="Calibri" w:hAnsi="Calibri" w:cs="Calibri"/>
                <w:b/>
                <w:szCs w:val="24"/>
              </w:rPr>
            </w:pPr>
            <w:r>
              <w:rPr>
                <w:rFonts w:ascii="Calibri" w:hAnsi="Calibri" w:cs="Calibri"/>
                <w:b/>
                <w:szCs w:val="24"/>
              </w:rPr>
              <w:t xml:space="preserve">LD explained what was going to happen- discussed ACES, impact and strategies to support children. (some learners were emotional. LD </w:t>
            </w:r>
            <w:r>
              <w:rPr>
                <w:rFonts w:ascii="Calibri" w:hAnsi="Calibri" w:cs="Calibri"/>
                <w:b/>
                <w:szCs w:val="24"/>
              </w:rPr>
              <w:lastRenderedPageBreak/>
              <w:t>acknowledged this, was caring and spoke softly).</w:t>
            </w:r>
          </w:p>
          <w:p w14:paraId="0C81AB88" w14:textId="77777777" w:rsidR="005E06B4" w:rsidRDefault="005E06B4" w:rsidP="006946C3">
            <w:pPr>
              <w:rPr>
                <w:rFonts w:ascii="Calibri" w:hAnsi="Calibri" w:cs="Calibri"/>
                <w:b/>
                <w:szCs w:val="24"/>
              </w:rPr>
            </w:pPr>
          </w:p>
          <w:p w14:paraId="659E2FFC" w14:textId="77777777" w:rsidR="005E06B4" w:rsidRDefault="005E06B4" w:rsidP="006946C3">
            <w:pPr>
              <w:rPr>
                <w:rFonts w:ascii="Calibri" w:hAnsi="Calibri" w:cs="Calibri"/>
                <w:b/>
                <w:szCs w:val="24"/>
              </w:rPr>
            </w:pPr>
            <w:r>
              <w:rPr>
                <w:rFonts w:ascii="Calibri" w:hAnsi="Calibri" w:cs="Calibri"/>
                <w:b/>
                <w:szCs w:val="24"/>
              </w:rPr>
              <w:t xml:space="preserve">LD made it personal by asking people’s feelings about the topic. </w:t>
            </w:r>
          </w:p>
          <w:p w14:paraId="00A3BD81" w14:textId="77777777" w:rsidR="005E06B4" w:rsidRDefault="005E06B4" w:rsidP="006946C3">
            <w:pPr>
              <w:rPr>
                <w:rFonts w:ascii="Calibri" w:hAnsi="Calibri" w:cs="Calibri"/>
                <w:b/>
                <w:szCs w:val="24"/>
              </w:rPr>
            </w:pPr>
          </w:p>
          <w:p w14:paraId="24A9A102" w14:textId="77777777" w:rsidR="005E06B4" w:rsidRPr="00C71C2F" w:rsidRDefault="005E06B4" w:rsidP="006946C3">
            <w:pPr>
              <w:rPr>
                <w:rFonts w:ascii="Calibri" w:hAnsi="Calibri" w:cs="Calibri"/>
                <w:b/>
                <w:szCs w:val="24"/>
              </w:rPr>
            </w:pPr>
          </w:p>
          <w:p w14:paraId="1A928479" w14:textId="77777777" w:rsidR="005E06B4" w:rsidRPr="00C71C2F" w:rsidRDefault="005E06B4" w:rsidP="006946C3">
            <w:pPr>
              <w:rPr>
                <w:rFonts w:ascii="Calibri" w:hAnsi="Calibri" w:cs="Calibri"/>
                <w:b/>
                <w:szCs w:val="24"/>
              </w:rPr>
            </w:pPr>
          </w:p>
        </w:tc>
        <w:tc>
          <w:tcPr>
            <w:tcW w:w="6946" w:type="dxa"/>
            <w:tcBorders>
              <w:left w:val="nil"/>
              <w:bottom w:val="single" w:sz="4" w:space="0" w:color="auto"/>
            </w:tcBorders>
            <w:shd w:val="clear" w:color="auto" w:fill="auto"/>
          </w:tcPr>
          <w:p w14:paraId="01F0E486" w14:textId="77777777" w:rsidR="005E06B4" w:rsidRDefault="005E06B4" w:rsidP="006946C3">
            <w:pPr>
              <w:rPr>
                <w:rFonts w:ascii="Calibri" w:hAnsi="Calibri" w:cs="Calibri"/>
                <w:b/>
                <w:szCs w:val="24"/>
              </w:rPr>
            </w:pPr>
            <w:r>
              <w:rPr>
                <w:rFonts w:ascii="Calibri" w:hAnsi="Calibri" w:cs="Calibri"/>
                <w:b/>
                <w:szCs w:val="24"/>
              </w:rPr>
              <w:lastRenderedPageBreak/>
              <w:t xml:space="preserve">Session was similar to supervision/support. Group seemed engaged. Session was mandatory. </w:t>
            </w:r>
          </w:p>
          <w:p w14:paraId="117B9A3F" w14:textId="77777777" w:rsidR="005E06B4" w:rsidRDefault="005E06B4" w:rsidP="006946C3">
            <w:pPr>
              <w:rPr>
                <w:rFonts w:ascii="Calibri" w:hAnsi="Calibri" w:cs="Calibri"/>
                <w:b/>
                <w:szCs w:val="24"/>
              </w:rPr>
            </w:pPr>
          </w:p>
          <w:p w14:paraId="4DD92F81" w14:textId="77777777" w:rsidR="005E06B4" w:rsidRDefault="005E06B4" w:rsidP="006946C3">
            <w:pPr>
              <w:rPr>
                <w:rFonts w:ascii="Calibri" w:hAnsi="Calibri" w:cs="Calibri"/>
                <w:b/>
                <w:szCs w:val="24"/>
              </w:rPr>
            </w:pPr>
            <w:r>
              <w:rPr>
                <w:rFonts w:ascii="Calibri" w:hAnsi="Calibri" w:cs="Calibri"/>
                <w:b/>
                <w:szCs w:val="24"/>
              </w:rPr>
              <w:t xml:space="preserve">Difficult at times as had to often re-focus discussion – group wanted to talk about their own experiences a lot. </w:t>
            </w:r>
          </w:p>
          <w:p w14:paraId="20003B13" w14:textId="77777777" w:rsidR="005E06B4" w:rsidRDefault="005E06B4" w:rsidP="006946C3">
            <w:pPr>
              <w:rPr>
                <w:rFonts w:ascii="Calibri" w:hAnsi="Calibri" w:cs="Calibri"/>
                <w:b/>
                <w:szCs w:val="24"/>
              </w:rPr>
            </w:pPr>
          </w:p>
          <w:p w14:paraId="43E7038C" w14:textId="77777777" w:rsidR="005E06B4" w:rsidRDefault="005E06B4" w:rsidP="006946C3">
            <w:pPr>
              <w:rPr>
                <w:rFonts w:ascii="Calibri" w:hAnsi="Calibri" w:cs="Calibri"/>
                <w:b/>
                <w:szCs w:val="24"/>
              </w:rPr>
            </w:pPr>
            <w:r>
              <w:rPr>
                <w:rFonts w:ascii="Calibri" w:hAnsi="Calibri" w:cs="Calibri"/>
                <w:b/>
                <w:szCs w:val="24"/>
              </w:rPr>
              <w:t xml:space="preserve">One individual would talk excessively about her experiences, dominating the session. </w:t>
            </w:r>
          </w:p>
          <w:p w14:paraId="107FDBD1" w14:textId="77777777" w:rsidR="005E06B4" w:rsidRDefault="005E06B4" w:rsidP="006946C3">
            <w:pPr>
              <w:rPr>
                <w:rFonts w:ascii="Calibri" w:hAnsi="Calibri" w:cs="Calibri"/>
                <w:b/>
                <w:szCs w:val="24"/>
              </w:rPr>
            </w:pPr>
          </w:p>
          <w:p w14:paraId="14209F1F" w14:textId="77777777" w:rsidR="005E06B4" w:rsidRPr="00C71C2F" w:rsidRDefault="005E06B4" w:rsidP="006946C3">
            <w:pPr>
              <w:rPr>
                <w:rFonts w:ascii="Calibri" w:hAnsi="Calibri" w:cs="Calibri"/>
                <w:b/>
                <w:szCs w:val="24"/>
              </w:rPr>
            </w:pPr>
            <w:r>
              <w:rPr>
                <w:rFonts w:ascii="Calibri" w:hAnsi="Calibri" w:cs="Calibri"/>
                <w:b/>
                <w:szCs w:val="24"/>
              </w:rPr>
              <w:t xml:space="preserve">LD wore a headset during part of the session therefore I was unable to hear the discussion of the whole group. This was not engaging for the other learner who was online. </w:t>
            </w:r>
          </w:p>
        </w:tc>
      </w:tr>
      <w:tr w:rsidR="005E06B4" w:rsidRPr="00C71C2F" w14:paraId="2B46669C" w14:textId="77777777" w:rsidTr="006946C3">
        <w:trPr>
          <w:jc w:val="center"/>
        </w:trPr>
        <w:tc>
          <w:tcPr>
            <w:tcW w:w="10490" w:type="dxa"/>
            <w:gridSpan w:val="2"/>
            <w:shd w:val="clear" w:color="auto" w:fill="auto"/>
          </w:tcPr>
          <w:p w14:paraId="0627431D" w14:textId="77777777" w:rsidR="005E06B4" w:rsidRPr="00C71C2F" w:rsidRDefault="005E06B4" w:rsidP="006946C3">
            <w:pPr>
              <w:rPr>
                <w:rFonts w:ascii="Calibri" w:hAnsi="Calibri" w:cs="Calibri"/>
                <w:b/>
                <w:szCs w:val="24"/>
              </w:rPr>
            </w:pPr>
            <w:r w:rsidRPr="00C71C2F">
              <w:rPr>
                <w:rFonts w:ascii="Calibri" w:hAnsi="Calibri" w:cs="Calibri"/>
                <w:b/>
                <w:szCs w:val="24"/>
              </w:rPr>
              <w:t>What I have learned:</w:t>
            </w:r>
          </w:p>
        </w:tc>
      </w:tr>
      <w:tr w:rsidR="005E06B4" w:rsidRPr="00C71C2F" w14:paraId="07716B05" w14:textId="77777777" w:rsidTr="006946C3">
        <w:trPr>
          <w:jc w:val="center"/>
        </w:trPr>
        <w:tc>
          <w:tcPr>
            <w:tcW w:w="3544" w:type="dxa"/>
            <w:tcBorders>
              <w:bottom w:val="single" w:sz="4" w:space="0" w:color="auto"/>
              <w:right w:val="nil"/>
            </w:tcBorders>
            <w:shd w:val="clear" w:color="auto" w:fill="auto"/>
          </w:tcPr>
          <w:p w14:paraId="46DB358E" w14:textId="77777777" w:rsidR="005E06B4" w:rsidRPr="00C71C2F" w:rsidRDefault="005E06B4" w:rsidP="006946C3">
            <w:pPr>
              <w:rPr>
                <w:rFonts w:ascii="Calibri" w:hAnsi="Calibri" w:cs="Calibri"/>
                <w:b/>
                <w:szCs w:val="24"/>
              </w:rPr>
            </w:pPr>
          </w:p>
          <w:p w14:paraId="62A25BFB" w14:textId="77777777" w:rsidR="005E06B4" w:rsidRPr="00C71C2F" w:rsidRDefault="005E06B4" w:rsidP="006946C3">
            <w:pPr>
              <w:rPr>
                <w:rFonts w:ascii="Calibri" w:hAnsi="Calibri" w:cs="Calibri"/>
                <w:b/>
                <w:szCs w:val="24"/>
              </w:rPr>
            </w:pPr>
          </w:p>
          <w:p w14:paraId="09AF8C65" w14:textId="77777777" w:rsidR="005E06B4" w:rsidRDefault="005E06B4" w:rsidP="006946C3">
            <w:pPr>
              <w:rPr>
                <w:rFonts w:ascii="Calibri" w:hAnsi="Calibri" w:cs="Calibri"/>
                <w:b/>
                <w:szCs w:val="24"/>
              </w:rPr>
            </w:pPr>
            <w:r>
              <w:rPr>
                <w:rFonts w:ascii="Calibri" w:hAnsi="Calibri" w:cs="Calibri"/>
                <w:b/>
                <w:szCs w:val="24"/>
              </w:rPr>
              <w:t xml:space="preserve">Two short consecutive sessions (a week apart) were arranged which was good as not everything was covered in the first session. </w:t>
            </w:r>
          </w:p>
          <w:p w14:paraId="2EA9BADC" w14:textId="77777777" w:rsidR="005E06B4" w:rsidRDefault="005E06B4" w:rsidP="006946C3">
            <w:pPr>
              <w:rPr>
                <w:rFonts w:ascii="Calibri" w:hAnsi="Calibri" w:cs="Calibri"/>
                <w:b/>
                <w:szCs w:val="24"/>
              </w:rPr>
            </w:pPr>
          </w:p>
          <w:p w14:paraId="40725E4B" w14:textId="77777777" w:rsidR="005E06B4" w:rsidRDefault="005E06B4" w:rsidP="006946C3">
            <w:pPr>
              <w:rPr>
                <w:rFonts w:ascii="Calibri" w:hAnsi="Calibri" w:cs="Calibri"/>
                <w:b/>
                <w:szCs w:val="24"/>
              </w:rPr>
            </w:pPr>
            <w:r>
              <w:rPr>
                <w:rFonts w:ascii="Calibri" w:hAnsi="Calibri" w:cs="Calibri"/>
                <w:b/>
                <w:szCs w:val="24"/>
              </w:rPr>
              <w:t xml:space="preserve">Time ran out as learners were talking and they were given the space to share. </w:t>
            </w:r>
          </w:p>
          <w:p w14:paraId="7E982AF3" w14:textId="77777777" w:rsidR="005E06B4" w:rsidRDefault="005E06B4" w:rsidP="006946C3">
            <w:pPr>
              <w:rPr>
                <w:rFonts w:ascii="Calibri" w:hAnsi="Calibri" w:cs="Calibri"/>
                <w:b/>
                <w:szCs w:val="24"/>
              </w:rPr>
            </w:pPr>
          </w:p>
          <w:p w14:paraId="2EB4A5F6" w14:textId="3EB137D6" w:rsidR="005E06B4" w:rsidRDefault="005E06B4" w:rsidP="006946C3">
            <w:pPr>
              <w:rPr>
                <w:rFonts w:ascii="Calibri" w:hAnsi="Calibri" w:cs="Calibri"/>
                <w:b/>
                <w:szCs w:val="24"/>
              </w:rPr>
            </w:pPr>
            <w:r>
              <w:rPr>
                <w:rFonts w:ascii="Calibri" w:hAnsi="Calibri" w:cs="Calibri"/>
                <w:b/>
                <w:szCs w:val="24"/>
              </w:rPr>
              <w:t xml:space="preserve">LD was caring and this was effective as individuals were valued. LD </w:t>
            </w:r>
            <w:r w:rsidR="00BD08DE">
              <w:rPr>
                <w:rFonts w:ascii="Calibri" w:hAnsi="Calibri" w:cs="Calibri"/>
                <w:b/>
                <w:szCs w:val="24"/>
              </w:rPr>
              <w:t>channelled</w:t>
            </w:r>
            <w:r>
              <w:rPr>
                <w:rFonts w:ascii="Calibri" w:hAnsi="Calibri" w:cs="Calibri"/>
                <w:b/>
                <w:szCs w:val="24"/>
              </w:rPr>
              <w:t xml:space="preserve"> their emotion in to collaborative artwork which was shared with the group.  Followed PACE model which is effective for adults as well as children in this situation.</w:t>
            </w:r>
          </w:p>
          <w:p w14:paraId="634FA79B" w14:textId="77777777" w:rsidR="005E06B4" w:rsidRPr="00C71C2F" w:rsidRDefault="005E06B4" w:rsidP="006946C3">
            <w:pPr>
              <w:rPr>
                <w:rFonts w:ascii="Calibri" w:hAnsi="Calibri" w:cs="Calibri"/>
                <w:b/>
                <w:szCs w:val="24"/>
              </w:rPr>
            </w:pPr>
          </w:p>
          <w:p w14:paraId="01DDCBF7" w14:textId="77777777" w:rsidR="005E06B4" w:rsidRPr="00C71C2F" w:rsidRDefault="005E06B4" w:rsidP="006946C3">
            <w:pPr>
              <w:rPr>
                <w:rFonts w:ascii="Calibri" w:hAnsi="Calibri" w:cs="Calibri"/>
                <w:b/>
                <w:szCs w:val="24"/>
              </w:rPr>
            </w:pPr>
          </w:p>
        </w:tc>
        <w:tc>
          <w:tcPr>
            <w:tcW w:w="6946" w:type="dxa"/>
            <w:tcBorders>
              <w:left w:val="nil"/>
              <w:bottom w:val="single" w:sz="4" w:space="0" w:color="auto"/>
            </w:tcBorders>
            <w:shd w:val="clear" w:color="auto" w:fill="auto"/>
          </w:tcPr>
          <w:p w14:paraId="34E6705D" w14:textId="77777777" w:rsidR="005E06B4" w:rsidRPr="00C71C2F" w:rsidRDefault="005E06B4" w:rsidP="006946C3">
            <w:pPr>
              <w:rPr>
                <w:rFonts w:ascii="Calibri" w:hAnsi="Calibri" w:cs="Calibri"/>
                <w:b/>
                <w:szCs w:val="24"/>
              </w:rPr>
            </w:pPr>
          </w:p>
        </w:tc>
      </w:tr>
      <w:tr w:rsidR="005E06B4" w:rsidRPr="00C71C2F" w14:paraId="56E7FB1E" w14:textId="77777777" w:rsidTr="006946C3">
        <w:trPr>
          <w:jc w:val="center"/>
        </w:trPr>
        <w:tc>
          <w:tcPr>
            <w:tcW w:w="10490" w:type="dxa"/>
            <w:gridSpan w:val="2"/>
            <w:shd w:val="clear" w:color="auto" w:fill="auto"/>
          </w:tcPr>
          <w:p w14:paraId="25235105" w14:textId="77777777" w:rsidR="005E06B4" w:rsidRPr="00C71C2F" w:rsidRDefault="005E06B4" w:rsidP="006946C3">
            <w:pPr>
              <w:rPr>
                <w:rFonts w:ascii="Calibri" w:hAnsi="Calibri" w:cs="Calibri"/>
                <w:b/>
                <w:bCs/>
              </w:rPr>
            </w:pPr>
            <w:r w:rsidRPr="1B5D5813">
              <w:rPr>
                <w:rFonts w:ascii="Calibri" w:hAnsi="Calibri" w:cs="Calibri"/>
                <w:b/>
                <w:bCs/>
              </w:rPr>
              <w:t>Targets to improve my own practice (mapped to professional standards):</w:t>
            </w:r>
          </w:p>
        </w:tc>
      </w:tr>
      <w:tr w:rsidR="005E06B4" w:rsidRPr="00C71C2F" w14:paraId="47710F97" w14:textId="77777777" w:rsidTr="006946C3">
        <w:trPr>
          <w:jc w:val="center"/>
        </w:trPr>
        <w:tc>
          <w:tcPr>
            <w:tcW w:w="3544" w:type="dxa"/>
            <w:tcBorders>
              <w:right w:val="nil"/>
            </w:tcBorders>
            <w:shd w:val="clear" w:color="auto" w:fill="auto"/>
          </w:tcPr>
          <w:p w14:paraId="1C99809F" w14:textId="77777777" w:rsidR="005E06B4" w:rsidRDefault="005E06B4" w:rsidP="006946C3">
            <w:pPr>
              <w:rPr>
                <w:rFonts w:ascii="Calibri" w:hAnsi="Calibri" w:cs="Calibri"/>
                <w:b/>
                <w:szCs w:val="24"/>
              </w:rPr>
            </w:pPr>
            <w:r>
              <w:rPr>
                <w:rFonts w:ascii="Calibri" w:hAnsi="Calibri" w:cs="Calibri"/>
                <w:b/>
                <w:szCs w:val="24"/>
              </w:rPr>
              <w:t xml:space="preserve">If delivering a session in a hybrid way- for effective engagement all learners need to be able to hear the discussion </w:t>
            </w:r>
          </w:p>
          <w:p w14:paraId="47E81B9E" w14:textId="77777777" w:rsidR="005E06B4" w:rsidRDefault="005E06B4" w:rsidP="006946C3">
            <w:pPr>
              <w:rPr>
                <w:rFonts w:ascii="Calibri" w:hAnsi="Calibri" w:cs="Calibri"/>
                <w:b/>
                <w:szCs w:val="24"/>
              </w:rPr>
            </w:pPr>
          </w:p>
          <w:p w14:paraId="2E785DA8" w14:textId="77777777" w:rsidR="005E06B4" w:rsidRDefault="005E06B4" w:rsidP="006946C3">
            <w:pPr>
              <w:rPr>
                <w:rFonts w:ascii="Calibri" w:hAnsi="Calibri" w:cs="Calibri"/>
                <w:b/>
                <w:szCs w:val="24"/>
              </w:rPr>
            </w:pPr>
            <w:r>
              <w:rPr>
                <w:rFonts w:ascii="Calibri" w:hAnsi="Calibri" w:cs="Calibri"/>
                <w:b/>
                <w:szCs w:val="24"/>
              </w:rPr>
              <w:lastRenderedPageBreak/>
              <w:t xml:space="preserve">Ensure empathy and safe non-judgmental space in the training session. </w:t>
            </w:r>
          </w:p>
          <w:p w14:paraId="03159498" w14:textId="77777777" w:rsidR="006D4A93" w:rsidRDefault="006D4A93" w:rsidP="006946C3">
            <w:pPr>
              <w:rPr>
                <w:rFonts w:ascii="Calibri" w:hAnsi="Calibri" w:cs="Calibri"/>
                <w:b/>
                <w:szCs w:val="24"/>
              </w:rPr>
            </w:pPr>
          </w:p>
          <w:p w14:paraId="0173034F" w14:textId="77777777" w:rsidR="006D4A93" w:rsidRDefault="006D4A93" w:rsidP="006946C3">
            <w:pPr>
              <w:rPr>
                <w:rFonts w:ascii="Calibri" w:hAnsi="Calibri" w:cs="Calibri"/>
                <w:b/>
                <w:szCs w:val="24"/>
              </w:rPr>
            </w:pPr>
          </w:p>
          <w:p w14:paraId="5AADC707" w14:textId="77777777" w:rsidR="005E06B4" w:rsidRPr="00C71C2F" w:rsidRDefault="005E06B4" w:rsidP="006946C3">
            <w:pPr>
              <w:rPr>
                <w:rFonts w:ascii="Calibri" w:hAnsi="Calibri" w:cs="Calibri"/>
                <w:b/>
                <w:szCs w:val="24"/>
              </w:rPr>
            </w:pPr>
            <w:r>
              <w:rPr>
                <w:rFonts w:ascii="Calibri" w:hAnsi="Calibri" w:cs="Calibri"/>
                <w:b/>
                <w:szCs w:val="24"/>
              </w:rPr>
              <w:t xml:space="preserve">Provide reinforcement and changing the tone/pitch of voice for encouragement. </w:t>
            </w:r>
          </w:p>
        </w:tc>
        <w:tc>
          <w:tcPr>
            <w:tcW w:w="6946" w:type="dxa"/>
            <w:tcBorders>
              <w:left w:val="nil"/>
            </w:tcBorders>
            <w:shd w:val="clear" w:color="auto" w:fill="auto"/>
          </w:tcPr>
          <w:p w14:paraId="57B93EF1" w14:textId="4951C541" w:rsidR="005E06B4" w:rsidRDefault="006D4A93" w:rsidP="006946C3">
            <w:r>
              <w:lastRenderedPageBreak/>
              <w:t>K2 Appropriate methods for teaching, learning and assessing in the subject area and at the level of the academic programme</w:t>
            </w:r>
          </w:p>
          <w:p w14:paraId="18149871" w14:textId="77777777" w:rsidR="006D4A93" w:rsidRDefault="006D4A93" w:rsidP="006946C3">
            <w:r>
              <w:t xml:space="preserve">K4 The use and value of appropriate learning technologies </w:t>
            </w:r>
          </w:p>
          <w:p w14:paraId="17547BDC" w14:textId="5B098A89" w:rsidR="006D4A93" w:rsidRPr="00C71C2F" w:rsidRDefault="006D4A93" w:rsidP="006946C3">
            <w:pPr>
              <w:rPr>
                <w:rFonts w:ascii="Calibri" w:hAnsi="Calibri" w:cs="Calibri"/>
                <w:b/>
                <w:szCs w:val="24"/>
              </w:rPr>
            </w:pPr>
            <w:r>
              <w:t>K5 Methods for evaluating the effectiveness of teaching</w:t>
            </w:r>
          </w:p>
          <w:p w14:paraId="6FFA2B15" w14:textId="77777777" w:rsidR="006D4A93" w:rsidRDefault="006D4A93" w:rsidP="006946C3">
            <w:r>
              <w:lastRenderedPageBreak/>
              <w:t xml:space="preserve">A4 Develop effective learning environments and approaches to student support and guidance </w:t>
            </w:r>
          </w:p>
          <w:p w14:paraId="78B096DD" w14:textId="0026EA61" w:rsidR="005E06B4" w:rsidRPr="00C71C2F" w:rsidRDefault="006D4A93" w:rsidP="006946C3">
            <w:pPr>
              <w:rPr>
                <w:rFonts w:ascii="Calibri" w:hAnsi="Calibri" w:cs="Calibri"/>
                <w:b/>
                <w:szCs w:val="24"/>
              </w:rPr>
            </w:pPr>
            <w:r>
              <w:t>V2 Promote participation in higher education and equality of opportunity for learners</w:t>
            </w:r>
          </w:p>
          <w:p w14:paraId="29988B08" w14:textId="77777777" w:rsidR="005E06B4" w:rsidRPr="00C71C2F" w:rsidRDefault="005E06B4" w:rsidP="006946C3">
            <w:pPr>
              <w:rPr>
                <w:rFonts w:ascii="Calibri" w:hAnsi="Calibri" w:cs="Calibri"/>
                <w:b/>
                <w:szCs w:val="24"/>
              </w:rPr>
            </w:pPr>
          </w:p>
          <w:p w14:paraId="5C1A775D" w14:textId="65220B91" w:rsidR="005E06B4" w:rsidRPr="00C71C2F" w:rsidRDefault="006D4A93" w:rsidP="006946C3">
            <w:pPr>
              <w:rPr>
                <w:rFonts w:ascii="Calibri" w:hAnsi="Calibri" w:cs="Calibri"/>
                <w:b/>
                <w:szCs w:val="24"/>
              </w:rPr>
            </w:pPr>
            <w:r>
              <w:t>A3 Assess and give feedback to learners</w:t>
            </w:r>
          </w:p>
          <w:p w14:paraId="7E62133B" w14:textId="77777777" w:rsidR="005E06B4" w:rsidRPr="00C71C2F" w:rsidRDefault="005E06B4" w:rsidP="006946C3">
            <w:pPr>
              <w:rPr>
                <w:rFonts w:ascii="Calibri" w:hAnsi="Calibri" w:cs="Calibri"/>
                <w:b/>
                <w:szCs w:val="24"/>
              </w:rPr>
            </w:pPr>
          </w:p>
          <w:p w14:paraId="1388C695" w14:textId="77777777" w:rsidR="005E06B4" w:rsidRPr="00C71C2F" w:rsidRDefault="005E06B4" w:rsidP="006946C3">
            <w:pPr>
              <w:rPr>
                <w:rFonts w:ascii="Calibri" w:hAnsi="Calibri" w:cs="Calibri"/>
                <w:b/>
                <w:szCs w:val="24"/>
              </w:rPr>
            </w:pPr>
          </w:p>
          <w:p w14:paraId="0136F742" w14:textId="77777777" w:rsidR="005E06B4" w:rsidRPr="00C71C2F" w:rsidRDefault="005E06B4" w:rsidP="006946C3">
            <w:pPr>
              <w:rPr>
                <w:rFonts w:ascii="Calibri" w:hAnsi="Calibri" w:cs="Calibri"/>
                <w:b/>
                <w:szCs w:val="24"/>
              </w:rPr>
            </w:pPr>
          </w:p>
          <w:p w14:paraId="34B84A23" w14:textId="77777777" w:rsidR="005E06B4" w:rsidRPr="00C71C2F" w:rsidRDefault="005E06B4" w:rsidP="006946C3">
            <w:pPr>
              <w:rPr>
                <w:rFonts w:ascii="Calibri" w:hAnsi="Calibri" w:cs="Calibri"/>
                <w:b/>
                <w:szCs w:val="24"/>
              </w:rPr>
            </w:pPr>
          </w:p>
          <w:p w14:paraId="1D00EC2C" w14:textId="77777777" w:rsidR="005E06B4" w:rsidRPr="00C71C2F" w:rsidRDefault="005E06B4" w:rsidP="006946C3">
            <w:pPr>
              <w:rPr>
                <w:rFonts w:ascii="Calibri" w:hAnsi="Calibri" w:cs="Calibri"/>
                <w:b/>
                <w:szCs w:val="24"/>
              </w:rPr>
            </w:pPr>
          </w:p>
        </w:tc>
      </w:tr>
    </w:tbl>
    <w:p w14:paraId="488B8E16" w14:textId="77777777" w:rsidR="005E06B4" w:rsidRDefault="005E06B4" w:rsidP="004A2DD9">
      <w:pPr>
        <w:spacing w:line="360" w:lineRule="auto"/>
        <w:jc w:val="both"/>
        <w:rPr>
          <w:rFonts w:ascii="Arial" w:hAnsi="Arial" w:cs="Arial"/>
          <w:sz w:val="24"/>
          <w:szCs w:val="24"/>
        </w:rPr>
      </w:pPr>
    </w:p>
    <w:p w14:paraId="5B56EE34" w14:textId="77777777" w:rsidR="004A2DD9" w:rsidRPr="005E06B4" w:rsidRDefault="004A2DD9" w:rsidP="004A2DD9">
      <w:pPr>
        <w:spacing w:line="360" w:lineRule="auto"/>
        <w:jc w:val="both"/>
        <w:rPr>
          <w:rFonts w:ascii="Arial" w:hAnsi="Arial" w:cs="Arial"/>
          <w:b/>
          <w:bCs/>
          <w:sz w:val="24"/>
          <w:szCs w:val="24"/>
          <w:u w:val="single"/>
        </w:rPr>
      </w:pPr>
      <w:r w:rsidRPr="005E06B4">
        <w:rPr>
          <w:rFonts w:ascii="Arial" w:hAnsi="Arial" w:cs="Arial"/>
          <w:b/>
          <w:bCs/>
          <w:sz w:val="24"/>
          <w:szCs w:val="24"/>
          <w:u w:val="single"/>
        </w:rPr>
        <w:t>Observation 2</w:t>
      </w:r>
    </w:p>
    <w:p w14:paraId="30FD2080" w14:textId="77777777" w:rsidR="004A2DD9" w:rsidRPr="00AA4407" w:rsidRDefault="004A2DD9" w:rsidP="004A2DD9">
      <w:pPr>
        <w:pStyle w:val="Heading2"/>
        <w:rPr>
          <w:i/>
          <w:iCs/>
        </w:rPr>
      </w:pPr>
      <w:bookmarkStart w:id="0" w:name="_Toc48127143"/>
      <w:r w:rsidRPr="1B5D5813">
        <w:t>Teacher Observation Form</w:t>
      </w:r>
      <w:bookmarkEnd w:id="0"/>
      <w:r w:rsidRPr="1B5D5813">
        <w:t xml:space="preserve"> </w:t>
      </w:r>
    </w:p>
    <w:p w14:paraId="79D49FA5" w14:textId="77777777" w:rsidR="004A2DD9" w:rsidRPr="00C71C2F" w:rsidRDefault="004A2DD9" w:rsidP="004A2DD9">
      <w:pPr>
        <w:rPr>
          <w:rFonts w:ascii="Calibri" w:hAnsi="Calibri" w:cs="Calibri"/>
          <w:b/>
          <w:sz w:val="18"/>
          <w:szCs w:val="18"/>
        </w:rPr>
      </w:pPr>
    </w:p>
    <w:p w14:paraId="6CFD7247" w14:textId="77777777" w:rsidR="004A2DD9" w:rsidRPr="00D57B13" w:rsidRDefault="004A2DD9" w:rsidP="004A2DD9">
      <w:pPr>
        <w:jc w:val="center"/>
      </w:pPr>
      <w:r w:rsidRPr="00D57B13">
        <w:rPr>
          <w:noProof/>
          <w:lang w:eastAsia="en-GB"/>
        </w:rPr>
        <w:drawing>
          <wp:inline distT="0" distB="0" distL="0" distR="0" wp14:anchorId="0FF8F224" wp14:editId="5C6DF61D">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215F904" w14:textId="77777777" w:rsidR="004A2DD9" w:rsidRPr="00C71C2F" w:rsidRDefault="004A2DD9" w:rsidP="004A2DD9">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4A2DD9" w:rsidRPr="00C71C2F" w14:paraId="6EB815C3" w14:textId="77777777" w:rsidTr="00020670">
        <w:trPr>
          <w:jc w:val="center"/>
        </w:trPr>
        <w:tc>
          <w:tcPr>
            <w:tcW w:w="3544" w:type="dxa"/>
            <w:shd w:val="clear" w:color="auto" w:fill="auto"/>
          </w:tcPr>
          <w:p w14:paraId="2FFEE599" w14:textId="77777777" w:rsidR="004A2DD9" w:rsidRPr="00C71C2F" w:rsidRDefault="004A2DD9" w:rsidP="00020670">
            <w:pPr>
              <w:rPr>
                <w:rFonts w:ascii="Calibri" w:hAnsi="Calibri" w:cs="Calibri"/>
                <w:b/>
                <w:szCs w:val="24"/>
              </w:rPr>
            </w:pPr>
            <w:r w:rsidRPr="00C71C2F">
              <w:rPr>
                <w:rFonts w:ascii="Calibri" w:hAnsi="Calibri" w:cs="Calibri"/>
                <w:b/>
                <w:szCs w:val="24"/>
              </w:rPr>
              <w:t>Teacher</w:t>
            </w:r>
          </w:p>
          <w:p w14:paraId="60BADB92" w14:textId="77777777" w:rsidR="004A2DD9" w:rsidRPr="00C71C2F" w:rsidRDefault="004A2DD9" w:rsidP="00020670">
            <w:pPr>
              <w:rPr>
                <w:rFonts w:ascii="Calibri" w:hAnsi="Calibri" w:cs="Calibri"/>
                <w:b/>
                <w:szCs w:val="24"/>
              </w:rPr>
            </w:pPr>
          </w:p>
        </w:tc>
        <w:tc>
          <w:tcPr>
            <w:tcW w:w="6946" w:type="dxa"/>
            <w:shd w:val="clear" w:color="auto" w:fill="auto"/>
          </w:tcPr>
          <w:p w14:paraId="7B866AB2" w14:textId="77777777" w:rsidR="004A2DD9" w:rsidRPr="00C71C2F" w:rsidRDefault="004A2DD9" w:rsidP="00020670">
            <w:pPr>
              <w:rPr>
                <w:rFonts w:ascii="Calibri" w:hAnsi="Calibri" w:cs="Calibri"/>
                <w:b/>
                <w:szCs w:val="24"/>
              </w:rPr>
            </w:pPr>
            <w:r>
              <w:rPr>
                <w:rFonts w:ascii="Calibri" w:hAnsi="Calibri" w:cs="Calibri"/>
                <w:b/>
                <w:szCs w:val="24"/>
              </w:rPr>
              <w:t>RT &amp; SH</w:t>
            </w:r>
          </w:p>
        </w:tc>
      </w:tr>
      <w:tr w:rsidR="004A2DD9" w:rsidRPr="00C71C2F" w14:paraId="7C1A7937" w14:textId="77777777" w:rsidTr="00020670">
        <w:trPr>
          <w:jc w:val="center"/>
        </w:trPr>
        <w:tc>
          <w:tcPr>
            <w:tcW w:w="3544" w:type="dxa"/>
            <w:shd w:val="clear" w:color="auto" w:fill="auto"/>
          </w:tcPr>
          <w:p w14:paraId="2727D7A5" w14:textId="77777777" w:rsidR="004A2DD9" w:rsidRPr="00C71C2F" w:rsidRDefault="004A2DD9" w:rsidP="00020670">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3E88ADE2" w14:textId="77777777" w:rsidR="004A2DD9" w:rsidRPr="00C71C2F" w:rsidRDefault="004A2DD9" w:rsidP="00020670">
            <w:pPr>
              <w:rPr>
                <w:rFonts w:ascii="Calibri" w:hAnsi="Calibri" w:cs="Calibri"/>
                <w:b/>
                <w:szCs w:val="24"/>
              </w:rPr>
            </w:pPr>
          </w:p>
          <w:p w14:paraId="1C8381E2" w14:textId="77777777" w:rsidR="004A2DD9" w:rsidRPr="00C71C2F" w:rsidRDefault="004A2DD9" w:rsidP="00020670">
            <w:pPr>
              <w:rPr>
                <w:rFonts w:ascii="Calibri" w:hAnsi="Calibri" w:cs="Calibri"/>
                <w:b/>
                <w:szCs w:val="24"/>
              </w:rPr>
            </w:pPr>
            <w:r>
              <w:rPr>
                <w:rFonts w:ascii="Calibri" w:hAnsi="Calibri" w:cs="Calibri"/>
                <w:b/>
                <w:szCs w:val="24"/>
              </w:rPr>
              <w:t>4.4.23</w:t>
            </w:r>
          </w:p>
        </w:tc>
      </w:tr>
      <w:tr w:rsidR="004A2DD9" w:rsidRPr="00C71C2F" w14:paraId="105A20BD" w14:textId="77777777" w:rsidTr="00020670">
        <w:trPr>
          <w:jc w:val="center"/>
        </w:trPr>
        <w:tc>
          <w:tcPr>
            <w:tcW w:w="3544" w:type="dxa"/>
            <w:shd w:val="clear" w:color="auto" w:fill="auto"/>
          </w:tcPr>
          <w:p w14:paraId="1EA92313" w14:textId="77777777" w:rsidR="004A2DD9" w:rsidRPr="00C71C2F" w:rsidRDefault="004A2DD9" w:rsidP="00020670">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59B35F8D" w14:textId="77777777" w:rsidR="004A2DD9" w:rsidRDefault="004A2DD9" w:rsidP="00020670">
            <w:pPr>
              <w:rPr>
                <w:rFonts w:ascii="Calibri" w:hAnsi="Calibri" w:cs="Calibri"/>
                <w:b/>
                <w:szCs w:val="24"/>
              </w:rPr>
            </w:pPr>
          </w:p>
          <w:p w14:paraId="51658148" w14:textId="77777777" w:rsidR="004A2DD9" w:rsidRPr="00C71C2F" w:rsidRDefault="004A2DD9" w:rsidP="00020670">
            <w:pPr>
              <w:rPr>
                <w:rFonts w:ascii="Calibri" w:hAnsi="Calibri" w:cs="Calibri"/>
                <w:b/>
                <w:szCs w:val="24"/>
              </w:rPr>
            </w:pPr>
            <w:r>
              <w:rPr>
                <w:rFonts w:ascii="Calibri" w:hAnsi="Calibri" w:cs="Calibri"/>
                <w:b/>
                <w:szCs w:val="24"/>
              </w:rPr>
              <w:t>Day service carers (mandatory)</w:t>
            </w:r>
          </w:p>
          <w:p w14:paraId="3E1D97EC" w14:textId="77777777" w:rsidR="004A2DD9" w:rsidRPr="00C71C2F" w:rsidRDefault="004A2DD9" w:rsidP="00020670">
            <w:pPr>
              <w:rPr>
                <w:rFonts w:ascii="Calibri" w:hAnsi="Calibri" w:cs="Calibri"/>
                <w:b/>
                <w:szCs w:val="24"/>
              </w:rPr>
            </w:pPr>
          </w:p>
        </w:tc>
      </w:tr>
      <w:tr w:rsidR="004A2DD9" w:rsidRPr="00C71C2F" w14:paraId="7FFB5E30" w14:textId="77777777" w:rsidTr="00020670">
        <w:trPr>
          <w:jc w:val="center"/>
        </w:trPr>
        <w:tc>
          <w:tcPr>
            <w:tcW w:w="3544" w:type="dxa"/>
            <w:tcBorders>
              <w:bottom w:val="single" w:sz="4" w:space="0" w:color="auto"/>
            </w:tcBorders>
            <w:shd w:val="clear" w:color="auto" w:fill="auto"/>
          </w:tcPr>
          <w:p w14:paraId="6CA6AAA1" w14:textId="77777777" w:rsidR="004A2DD9" w:rsidRPr="00C71C2F" w:rsidRDefault="004A2DD9" w:rsidP="00020670">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50ECD6A0" w14:textId="77777777" w:rsidR="004A2DD9" w:rsidRPr="00C71C2F" w:rsidRDefault="004A2DD9" w:rsidP="00020670">
            <w:pPr>
              <w:rPr>
                <w:rFonts w:ascii="Calibri" w:hAnsi="Calibri" w:cs="Calibri"/>
                <w:b/>
                <w:szCs w:val="24"/>
              </w:rPr>
            </w:pPr>
            <w:r>
              <w:rPr>
                <w:rFonts w:ascii="Calibri" w:hAnsi="Calibri" w:cs="Calibri"/>
                <w:b/>
                <w:szCs w:val="24"/>
              </w:rPr>
              <w:t>Positive behaviour management</w:t>
            </w:r>
          </w:p>
          <w:p w14:paraId="28F2A6F2" w14:textId="77777777" w:rsidR="004A2DD9" w:rsidRPr="00C71C2F" w:rsidRDefault="004A2DD9" w:rsidP="00020670">
            <w:pPr>
              <w:rPr>
                <w:rFonts w:ascii="Calibri" w:hAnsi="Calibri" w:cs="Calibri"/>
                <w:b/>
                <w:szCs w:val="24"/>
              </w:rPr>
            </w:pPr>
          </w:p>
        </w:tc>
      </w:tr>
      <w:tr w:rsidR="004A2DD9" w:rsidRPr="00C71C2F" w14:paraId="22FFC647" w14:textId="77777777" w:rsidTr="00020670">
        <w:trPr>
          <w:jc w:val="center"/>
        </w:trPr>
        <w:tc>
          <w:tcPr>
            <w:tcW w:w="10490" w:type="dxa"/>
            <w:gridSpan w:val="2"/>
            <w:shd w:val="clear" w:color="auto" w:fill="auto"/>
          </w:tcPr>
          <w:p w14:paraId="69595431" w14:textId="77777777" w:rsidR="004A2DD9" w:rsidRPr="00C71C2F" w:rsidRDefault="004A2DD9" w:rsidP="00020670">
            <w:pPr>
              <w:rPr>
                <w:rFonts w:ascii="Calibri" w:hAnsi="Calibri" w:cs="Calibri"/>
                <w:b/>
                <w:szCs w:val="24"/>
              </w:rPr>
            </w:pPr>
            <w:r w:rsidRPr="00C71C2F">
              <w:rPr>
                <w:rFonts w:ascii="Calibri" w:hAnsi="Calibri" w:cs="Calibri"/>
                <w:b/>
                <w:szCs w:val="24"/>
              </w:rPr>
              <w:t>Notes on the lesson:</w:t>
            </w:r>
          </w:p>
        </w:tc>
      </w:tr>
      <w:tr w:rsidR="004A2DD9" w:rsidRPr="00C71C2F" w14:paraId="79A4E7FE" w14:textId="77777777" w:rsidTr="00020670">
        <w:trPr>
          <w:jc w:val="center"/>
        </w:trPr>
        <w:tc>
          <w:tcPr>
            <w:tcW w:w="3544" w:type="dxa"/>
            <w:tcBorders>
              <w:bottom w:val="single" w:sz="4" w:space="0" w:color="auto"/>
              <w:right w:val="nil"/>
            </w:tcBorders>
            <w:shd w:val="clear" w:color="auto" w:fill="auto"/>
          </w:tcPr>
          <w:p w14:paraId="4966498A" w14:textId="0206A0E2" w:rsidR="004A2DD9" w:rsidRDefault="004A2DD9" w:rsidP="00020670">
            <w:pPr>
              <w:pStyle w:val="ListParagraph"/>
              <w:numPr>
                <w:ilvl w:val="0"/>
                <w:numId w:val="4"/>
              </w:numPr>
              <w:spacing w:after="0" w:line="240" w:lineRule="auto"/>
              <w:rPr>
                <w:rFonts w:ascii="Calibri" w:hAnsi="Calibri" w:cs="Calibri"/>
                <w:b/>
                <w:szCs w:val="24"/>
              </w:rPr>
            </w:pPr>
            <w:r w:rsidRPr="009B65F0">
              <w:rPr>
                <w:rFonts w:ascii="Calibri" w:hAnsi="Calibri" w:cs="Calibri"/>
                <w:b/>
                <w:szCs w:val="24"/>
              </w:rPr>
              <w:t xml:space="preserve">Pre-prepared slides set by </w:t>
            </w:r>
            <w:r w:rsidR="00F660C1">
              <w:rPr>
                <w:rFonts w:ascii="Calibri" w:hAnsi="Calibri" w:cs="Calibri"/>
                <w:b/>
                <w:szCs w:val="24"/>
              </w:rPr>
              <w:t>health board</w:t>
            </w:r>
            <w:r w:rsidRPr="009B65F0">
              <w:rPr>
                <w:rFonts w:ascii="Calibri" w:hAnsi="Calibri" w:cs="Calibri"/>
                <w:b/>
                <w:szCs w:val="24"/>
              </w:rPr>
              <w:t xml:space="preserve">. </w:t>
            </w:r>
          </w:p>
          <w:p w14:paraId="7420125D" w14:textId="77777777" w:rsidR="004A2DD9" w:rsidRDefault="004A2DD9" w:rsidP="00020670">
            <w:pPr>
              <w:pStyle w:val="ListParagraph"/>
              <w:numPr>
                <w:ilvl w:val="0"/>
                <w:numId w:val="4"/>
              </w:numPr>
              <w:spacing w:after="0" w:line="240" w:lineRule="auto"/>
              <w:rPr>
                <w:rFonts w:ascii="Calibri" w:hAnsi="Calibri" w:cs="Calibri"/>
                <w:b/>
                <w:szCs w:val="24"/>
              </w:rPr>
            </w:pPr>
            <w:r w:rsidRPr="009B65F0">
              <w:rPr>
                <w:rFonts w:ascii="Calibri" w:hAnsi="Calibri" w:cs="Calibri"/>
                <w:b/>
                <w:szCs w:val="24"/>
              </w:rPr>
              <w:t xml:space="preserve">Mandatory session – required to complete </w:t>
            </w:r>
            <w:r>
              <w:rPr>
                <w:rFonts w:ascii="Calibri" w:hAnsi="Calibri" w:cs="Calibri"/>
                <w:b/>
                <w:szCs w:val="24"/>
              </w:rPr>
              <w:t xml:space="preserve">theory </w:t>
            </w:r>
            <w:r>
              <w:rPr>
                <w:rFonts w:ascii="Calibri" w:hAnsi="Calibri" w:cs="Calibri"/>
                <w:b/>
                <w:szCs w:val="24"/>
              </w:rPr>
              <w:lastRenderedPageBreak/>
              <w:t xml:space="preserve">of PBM </w:t>
            </w:r>
            <w:r w:rsidRPr="009B65F0">
              <w:rPr>
                <w:rFonts w:ascii="Calibri" w:hAnsi="Calibri" w:cs="Calibri"/>
                <w:b/>
                <w:szCs w:val="24"/>
              </w:rPr>
              <w:t xml:space="preserve">every 3 years. </w:t>
            </w:r>
            <w:r>
              <w:rPr>
                <w:rFonts w:ascii="Calibri" w:hAnsi="Calibri" w:cs="Calibri"/>
                <w:b/>
                <w:szCs w:val="24"/>
              </w:rPr>
              <w:t>(external motivation)</w:t>
            </w:r>
          </w:p>
          <w:p w14:paraId="0D6D74D2"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Trainer explained that there would be a lot of content so may need to park discussion and can re-visit. Clear about the setting. </w:t>
            </w:r>
          </w:p>
          <w:p w14:paraId="3B2759A8"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Provided overview of module- which enables the learners to know what was coming. </w:t>
            </w:r>
          </w:p>
          <w:p w14:paraId="6FA752CD"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Gave a reason as to why they need to undertake the training- relating it to work (meaningful)</w:t>
            </w:r>
          </w:p>
          <w:p w14:paraId="01207B56"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Small group work (2 groups of 5) and the learners engaged well with this.</w:t>
            </w:r>
          </w:p>
          <w:p w14:paraId="56284544"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As soon as trainer was starting one woman shouted out about how bad the coffee was. This mas managed well – responded to but not dwelt upon. </w:t>
            </w:r>
          </w:p>
          <w:p w14:paraId="61F6364A"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Learners would interrupt therefore expectations would have been beneficial</w:t>
            </w:r>
          </w:p>
          <w:p w14:paraId="3D8DB277" w14:textId="77777777" w:rsidR="004A2DD9" w:rsidRPr="00854C64" w:rsidRDefault="004A2DD9" w:rsidP="00020670">
            <w:pPr>
              <w:pStyle w:val="ListParagraph"/>
              <w:rPr>
                <w:rFonts w:ascii="Calibri" w:hAnsi="Calibri" w:cs="Calibri"/>
                <w:b/>
                <w:szCs w:val="24"/>
              </w:rPr>
            </w:pPr>
          </w:p>
          <w:p w14:paraId="00044332" w14:textId="77777777" w:rsidR="004A2DD9" w:rsidRPr="00C71C2F" w:rsidRDefault="004A2DD9" w:rsidP="00020670">
            <w:pPr>
              <w:rPr>
                <w:rFonts w:ascii="Calibri" w:hAnsi="Calibri" w:cs="Calibri"/>
                <w:b/>
                <w:szCs w:val="24"/>
              </w:rPr>
            </w:pPr>
          </w:p>
          <w:p w14:paraId="5173236A" w14:textId="77777777" w:rsidR="004A2DD9" w:rsidRPr="00C71C2F" w:rsidRDefault="004A2DD9" w:rsidP="00020670">
            <w:pPr>
              <w:rPr>
                <w:rFonts w:ascii="Calibri" w:hAnsi="Calibri" w:cs="Calibri"/>
                <w:b/>
                <w:szCs w:val="24"/>
              </w:rPr>
            </w:pPr>
          </w:p>
        </w:tc>
        <w:tc>
          <w:tcPr>
            <w:tcW w:w="6946" w:type="dxa"/>
            <w:tcBorders>
              <w:left w:val="nil"/>
              <w:bottom w:val="single" w:sz="4" w:space="0" w:color="auto"/>
            </w:tcBorders>
            <w:shd w:val="clear" w:color="auto" w:fill="auto"/>
          </w:tcPr>
          <w:p w14:paraId="49226F9A"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lastRenderedPageBreak/>
              <w:t xml:space="preserve">Engaged by asking them to shout out answers to the question. </w:t>
            </w:r>
          </w:p>
          <w:p w14:paraId="49203578"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Although the PPT was set by ABMU, the trainers were able to give day to day examples which engaged the learners well as they could relate it to their work </w:t>
            </w:r>
          </w:p>
          <w:p w14:paraId="73B02437"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lastRenderedPageBreak/>
              <w:t>Attribution theory (discussed assumptions based on someone’s appearance).</w:t>
            </w:r>
          </w:p>
          <w:p w14:paraId="476A5A33"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One learner discussed that they are relaxed and have good banter. The trainer said that they all know why they are here – as long as they don’t cross the line. </w:t>
            </w:r>
          </w:p>
          <w:p w14:paraId="5613390F" w14:textId="77777777" w:rsidR="004A2DD9"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Regular questions asked to gauge understanding (ongoing assessment in the session).</w:t>
            </w:r>
          </w:p>
          <w:p w14:paraId="3A80C8D2" w14:textId="77777777" w:rsidR="004A2DD9" w:rsidRPr="00B26025" w:rsidRDefault="004A2DD9" w:rsidP="00020670">
            <w:pPr>
              <w:pStyle w:val="ListParagraph"/>
              <w:numPr>
                <w:ilvl w:val="0"/>
                <w:numId w:val="4"/>
              </w:numPr>
              <w:spacing w:after="0" w:line="240" w:lineRule="auto"/>
              <w:rPr>
                <w:rFonts w:ascii="Calibri" w:hAnsi="Calibri" w:cs="Calibri"/>
                <w:b/>
                <w:szCs w:val="24"/>
              </w:rPr>
            </w:pPr>
            <w:r>
              <w:rPr>
                <w:rFonts w:ascii="Calibri" w:hAnsi="Calibri" w:cs="Calibri"/>
                <w:b/>
                <w:szCs w:val="24"/>
              </w:rPr>
              <w:t xml:space="preserve">Strategy – communication task. Some groups didn’t go in to equal groups of 2 and trainer had to intervene to ensure they did not speak during the task- should the trainer have intervened or ‘chose battles’ as it did not impact on the outcome. </w:t>
            </w:r>
          </w:p>
        </w:tc>
      </w:tr>
      <w:tr w:rsidR="004A2DD9" w:rsidRPr="00C71C2F" w14:paraId="2A16343F" w14:textId="77777777" w:rsidTr="00020670">
        <w:trPr>
          <w:jc w:val="center"/>
        </w:trPr>
        <w:tc>
          <w:tcPr>
            <w:tcW w:w="10490" w:type="dxa"/>
            <w:gridSpan w:val="2"/>
            <w:shd w:val="clear" w:color="auto" w:fill="auto"/>
          </w:tcPr>
          <w:p w14:paraId="4664F4F5" w14:textId="77777777" w:rsidR="004A2DD9" w:rsidRPr="00C71C2F" w:rsidRDefault="004A2DD9" w:rsidP="00020670">
            <w:pPr>
              <w:rPr>
                <w:rFonts w:ascii="Calibri" w:hAnsi="Calibri" w:cs="Calibri"/>
                <w:b/>
                <w:szCs w:val="24"/>
              </w:rPr>
            </w:pPr>
            <w:r w:rsidRPr="00C71C2F">
              <w:rPr>
                <w:rFonts w:ascii="Calibri" w:hAnsi="Calibri" w:cs="Calibri"/>
                <w:b/>
                <w:szCs w:val="24"/>
              </w:rPr>
              <w:lastRenderedPageBreak/>
              <w:t>What I have learned:</w:t>
            </w:r>
          </w:p>
        </w:tc>
      </w:tr>
      <w:tr w:rsidR="004A2DD9" w:rsidRPr="00C71C2F" w14:paraId="5A1648FF" w14:textId="77777777" w:rsidTr="00020670">
        <w:trPr>
          <w:jc w:val="center"/>
        </w:trPr>
        <w:tc>
          <w:tcPr>
            <w:tcW w:w="3544" w:type="dxa"/>
            <w:tcBorders>
              <w:bottom w:val="single" w:sz="4" w:space="0" w:color="auto"/>
              <w:right w:val="nil"/>
            </w:tcBorders>
            <w:shd w:val="clear" w:color="auto" w:fill="auto"/>
          </w:tcPr>
          <w:p w14:paraId="30DF152D" w14:textId="77777777" w:rsidR="004A2DD9" w:rsidRPr="00C71C2F" w:rsidRDefault="004A2DD9" w:rsidP="00020670">
            <w:pPr>
              <w:rPr>
                <w:rFonts w:ascii="Calibri" w:hAnsi="Calibri" w:cs="Calibri"/>
                <w:b/>
                <w:szCs w:val="24"/>
              </w:rPr>
            </w:pPr>
          </w:p>
          <w:p w14:paraId="793C3357" w14:textId="77777777" w:rsidR="004A2DD9" w:rsidRPr="00C71C2F" w:rsidRDefault="004A2DD9" w:rsidP="00020670">
            <w:pPr>
              <w:rPr>
                <w:rFonts w:ascii="Calibri" w:hAnsi="Calibri" w:cs="Calibri"/>
                <w:b/>
                <w:szCs w:val="24"/>
              </w:rPr>
            </w:pPr>
          </w:p>
          <w:p w14:paraId="158A8233" w14:textId="77777777" w:rsidR="004A2DD9" w:rsidRPr="00C71C2F" w:rsidRDefault="004A2DD9" w:rsidP="00020670">
            <w:pPr>
              <w:rPr>
                <w:rFonts w:ascii="Calibri" w:hAnsi="Calibri" w:cs="Calibri"/>
                <w:b/>
                <w:szCs w:val="24"/>
              </w:rPr>
            </w:pPr>
          </w:p>
          <w:p w14:paraId="7DB1A016" w14:textId="77777777" w:rsidR="004A2DD9" w:rsidRPr="00C71C2F" w:rsidRDefault="004A2DD9" w:rsidP="00020670">
            <w:pPr>
              <w:rPr>
                <w:rFonts w:ascii="Calibri" w:hAnsi="Calibri" w:cs="Calibri"/>
                <w:b/>
                <w:szCs w:val="24"/>
              </w:rPr>
            </w:pPr>
          </w:p>
          <w:p w14:paraId="4FCEE61E" w14:textId="77777777" w:rsidR="004A2DD9" w:rsidRPr="00C71C2F" w:rsidRDefault="004A2DD9" w:rsidP="00020670">
            <w:pPr>
              <w:rPr>
                <w:rFonts w:ascii="Calibri" w:hAnsi="Calibri" w:cs="Calibri"/>
                <w:b/>
                <w:szCs w:val="24"/>
              </w:rPr>
            </w:pPr>
          </w:p>
        </w:tc>
        <w:tc>
          <w:tcPr>
            <w:tcW w:w="6946" w:type="dxa"/>
            <w:tcBorders>
              <w:left w:val="nil"/>
              <w:bottom w:val="single" w:sz="4" w:space="0" w:color="auto"/>
            </w:tcBorders>
            <w:shd w:val="clear" w:color="auto" w:fill="auto"/>
          </w:tcPr>
          <w:p w14:paraId="4F5EF9D8" w14:textId="77777777" w:rsidR="004A2DD9" w:rsidRDefault="004A2DD9" w:rsidP="00020670">
            <w:pPr>
              <w:pStyle w:val="ListParagraph"/>
              <w:numPr>
                <w:ilvl w:val="0"/>
                <w:numId w:val="5"/>
              </w:numPr>
              <w:spacing w:after="0" w:line="240" w:lineRule="auto"/>
              <w:rPr>
                <w:rFonts w:ascii="Calibri" w:hAnsi="Calibri" w:cs="Calibri"/>
                <w:b/>
                <w:szCs w:val="24"/>
              </w:rPr>
            </w:pPr>
            <w:r w:rsidRPr="009F0232">
              <w:rPr>
                <w:rFonts w:ascii="Calibri" w:hAnsi="Calibri" w:cs="Calibri"/>
                <w:b/>
                <w:szCs w:val="24"/>
              </w:rPr>
              <w:t xml:space="preserve">Learners need to see the relevance to their own work- examples of work and relate it to cases helps people relate. </w:t>
            </w:r>
            <w:r>
              <w:rPr>
                <w:rFonts w:ascii="Calibri" w:hAnsi="Calibri" w:cs="Calibri"/>
                <w:b/>
                <w:szCs w:val="24"/>
              </w:rPr>
              <w:t xml:space="preserve">Case examples are good for this. </w:t>
            </w:r>
          </w:p>
          <w:p w14:paraId="09A3B15C" w14:textId="77777777" w:rsidR="004A2DD9" w:rsidRDefault="004A2DD9" w:rsidP="00020670">
            <w:pPr>
              <w:pStyle w:val="ListParagraph"/>
              <w:numPr>
                <w:ilvl w:val="0"/>
                <w:numId w:val="5"/>
              </w:numPr>
              <w:spacing w:after="0" w:line="240" w:lineRule="auto"/>
              <w:rPr>
                <w:rFonts w:ascii="Calibri" w:hAnsi="Calibri" w:cs="Calibri"/>
                <w:b/>
                <w:szCs w:val="24"/>
              </w:rPr>
            </w:pPr>
            <w:r>
              <w:rPr>
                <w:rFonts w:ascii="Calibri" w:hAnsi="Calibri" w:cs="Calibri"/>
                <w:b/>
                <w:szCs w:val="24"/>
              </w:rPr>
              <w:t xml:space="preserve">Managing behaviour should be based on prevention ABC module. </w:t>
            </w:r>
          </w:p>
          <w:p w14:paraId="67D7BA63" w14:textId="4EA8ABE3" w:rsidR="004A2DD9" w:rsidRPr="009F0232" w:rsidRDefault="004A2DD9" w:rsidP="006C2266">
            <w:pPr>
              <w:pStyle w:val="ListParagraph"/>
              <w:spacing w:after="0" w:line="240" w:lineRule="auto"/>
              <w:rPr>
                <w:rFonts w:ascii="Calibri" w:hAnsi="Calibri" w:cs="Calibri"/>
                <w:b/>
                <w:szCs w:val="24"/>
              </w:rPr>
            </w:pPr>
          </w:p>
        </w:tc>
      </w:tr>
      <w:tr w:rsidR="004A2DD9" w:rsidRPr="00C71C2F" w14:paraId="78FD031E" w14:textId="77777777" w:rsidTr="00020670">
        <w:trPr>
          <w:jc w:val="center"/>
        </w:trPr>
        <w:tc>
          <w:tcPr>
            <w:tcW w:w="10490" w:type="dxa"/>
            <w:gridSpan w:val="2"/>
            <w:shd w:val="clear" w:color="auto" w:fill="auto"/>
          </w:tcPr>
          <w:p w14:paraId="23FB4118" w14:textId="77777777" w:rsidR="004A2DD9" w:rsidRPr="00C71C2F" w:rsidRDefault="004A2DD9" w:rsidP="00020670">
            <w:pPr>
              <w:rPr>
                <w:rFonts w:ascii="Calibri" w:hAnsi="Calibri" w:cs="Calibri"/>
                <w:b/>
                <w:bCs/>
              </w:rPr>
            </w:pPr>
            <w:r w:rsidRPr="1B5D5813">
              <w:rPr>
                <w:rFonts w:ascii="Calibri" w:hAnsi="Calibri" w:cs="Calibri"/>
                <w:b/>
                <w:bCs/>
              </w:rPr>
              <w:t>Targets to improve my own practice (mapped to professional standards):</w:t>
            </w:r>
          </w:p>
        </w:tc>
      </w:tr>
      <w:tr w:rsidR="004A2DD9" w:rsidRPr="00C71C2F" w14:paraId="571709CD" w14:textId="77777777" w:rsidTr="00020670">
        <w:trPr>
          <w:jc w:val="center"/>
        </w:trPr>
        <w:tc>
          <w:tcPr>
            <w:tcW w:w="3544" w:type="dxa"/>
            <w:tcBorders>
              <w:right w:val="nil"/>
            </w:tcBorders>
            <w:shd w:val="clear" w:color="auto" w:fill="auto"/>
          </w:tcPr>
          <w:p w14:paraId="1D6D8817" w14:textId="77777777" w:rsidR="004A2DD9" w:rsidRDefault="004A2DD9" w:rsidP="00020670"/>
          <w:p w14:paraId="0E0AAD4E" w14:textId="77777777" w:rsidR="004A2DD9" w:rsidRDefault="004A2DD9" w:rsidP="00020670">
            <w:r>
              <w:t xml:space="preserve">A4 Develop effective learning environments and approaches to student support and guidance </w:t>
            </w:r>
          </w:p>
          <w:p w14:paraId="4AA73FBC" w14:textId="77777777" w:rsidR="004A2DD9" w:rsidRDefault="004A2DD9" w:rsidP="00020670">
            <w:r>
              <w:t xml:space="preserve">A5 Engage in continuing professional development in subjects/disciplines </w:t>
            </w:r>
            <w:r>
              <w:lastRenderedPageBreak/>
              <w:t>and their pedagogy, incorporating research, scholarship and the evaluation of professional practices</w:t>
            </w:r>
          </w:p>
          <w:p w14:paraId="0D44E432" w14:textId="77777777" w:rsidR="004A2DD9" w:rsidRDefault="004A2DD9" w:rsidP="00020670"/>
          <w:p w14:paraId="26F2FDED" w14:textId="77777777" w:rsidR="004A2DD9" w:rsidRDefault="004A2DD9" w:rsidP="00020670"/>
          <w:p w14:paraId="6FCA3E94" w14:textId="2E822CA4" w:rsidR="004A2DD9" w:rsidRPr="00C71C2F" w:rsidRDefault="004A2DD9" w:rsidP="007B49D2">
            <w:pPr>
              <w:rPr>
                <w:rFonts w:ascii="Calibri" w:hAnsi="Calibri" w:cs="Calibri"/>
                <w:b/>
                <w:szCs w:val="24"/>
              </w:rPr>
            </w:pPr>
          </w:p>
        </w:tc>
        <w:tc>
          <w:tcPr>
            <w:tcW w:w="6946" w:type="dxa"/>
            <w:tcBorders>
              <w:left w:val="nil"/>
            </w:tcBorders>
            <w:shd w:val="clear" w:color="auto" w:fill="auto"/>
          </w:tcPr>
          <w:p w14:paraId="3CCFB278" w14:textId="77777777" w:rsidR="004A2DD9" w:rsidRPr="00C71C2F" w:rsidRDefault="004A2DD9" w:rsidP="00020670">
            <w:pPr>
              <w:rPr>
                <w:rFonts w:ascii="Calibri" w:hAnsi="Calibri" w:cs="Calibri"/>
                <w:b/>
                <w:szCs w:val="24"/>
              </w:rPr>
            </w:pPr>
          </w:p>
          <w:p w14:paraId="06FE856E" w14:textId="77777777" w:rsidR="004A2DD9" w:rsidRDefault="004A2DD9" w:rsidP="00020670">
            <w:r>
              <w:t xml:space="preserve">V2 Promote participation in higher education and equality of opportunity for learners – </w:t>
            </w:r>
            <w:r w:rsidRPr="00560479">
              <w:rPr>
                <w:b/>
                <w:i/>
              </w:rPr>
              <w:t>ensure a range of strategies and ask learners questions regularly to keep them engaged.</w:t>
            </w:r>
            <w:r>
              <w:t xml:space="preserve"> </w:t>
            </w:r>
          </w:p>
          <w:p w14:paraId="6D518CA6" w14:textId="77777777" w:rsidR="004A2DD9" w:rsidRDefault="004A2DD9" w:rsidP="00020670">
            <w:r>
              <w:t xml:space="preserve">V3 Use evidence-informed approaches and the outcomes from research, scholarship and continuing professional development – </w:t>
            </w:r>
            <w:r w:rsidRPr="00560479">
              <w:rPr>
                <w:b/>
                <w:i/>
              </w:rPr>
              <w:t xml:space="preserve">This will make the </w:t>
            </w:r>
            <w:r w:rsidRPr="00560479">
              <w:rPr>
                <w:b/>
                <w:i/>
              </w:rPr>
              <w:lastRenderedPageBreak/>
              <w:t xml:space="preserve">material more legitimate and will help the learners engage more as it is more believable. Stats are good for this. </w:t>
            </w:r>
          </w:p>
          <w:p w14:paraId="6C8DA547" w14:textId="77777777" w:rsidR="004A2DD9" w:rsidRPr="00560479" w:rsidRDefault="004A2DD9" w:rsidP="00020670">
            <w:pPr>
              <w:rPr>
                <w:rFonts w:ascii="Calibri" w:hAnsi="Calibri" w:cs="Calibri"/>
                <w:b/>
                <w:i/>
                <w:szCs w:val="24"/>
              </w:rPr>
            </w:pPr>
            <w:r>
              <w:t xml:space="preserve">V4 Acknowledge the wider context in which higher education operates recognising the implications for professional practice- </w:t>
            </w:r>
            <w:r w:rsidRPr="00560479">
              <w:rPr>
                <w:b/>
                <w:i/>
              </w:rPr>
              <w:t xml:space="preserve">this has been key for me as it is more engaging to relate material to day to day work to make it relevant especially when training mandatory sessions. </w:t>
            </w:r>
          </w:p>
          <w:p w14:paraId="110A8111" w14:textId="77777777" w:rsidR="004A2DD9" w:rsidRPr="00C71C2F" w:rsidRDefault="004A2DD9" w:rsidP="00020670">
            <w:pPr>
              <w:rPr>
                <w:rFonts w:ascii="Calibri" w:hAnsi="Calibri" w:cs="Calibri"/>
                <w:b/>
                <w:szCs w:val="24"/>
              </w:rPr>
            </w:pPr>
          </w:p>
          <w:p w14:paraId="3A447B56" w14:textId="77777777" w:rsidR="004A2DD9" w:rsidRPr="00C71C2F" w:rsidRDefault="004A2DD9" w:rsidP="00020670">
            <w:pPr>
              <w:rPr>
                <w:rFonts w:ascii="Calibri" w:hAnsi="Calibri" w:cs="Calibri"/>
                <w:b/>
                <w:szCs w:val="24"/>
              </w:rPr>
            </w:pPr>
          </w:p>
          <w:p w14:paraId="703C5F0B" w14:textId="77777777" w:rsidR="004A2DD9" w:rsidRPr="00C71C2F" w:rsidRDefault="004A2DD9" w:rsidP="00020670">
            <w:pPr>
              <w:rPr>
                <w:rFonts w:ascii="Calibri" w:hAnsi="Calibri" w:cs="Calibri"/>
                <w:b/>
                <w:szCs w:val="24"/>
              </w:rPr>
            </w:pPr>
          </w:p>
        </w:tc>
      </w:tr>
    </w:tbl>
    <w:p w14:paraId="29DFF163" w14:textId="77777777" w:rsidR="004A2DD9" w:rsidRDefault="004A2DD9" w:rsidP="004A2DD9"/>
    <w:p w14:paraId="0F3C3CBB" w14:textId="77777777" w:rsidR="004A2DD9" w:rsidRDefault="004A2DD9" w:rsidP="004A2DD9">
      <w:pPr>
        <w:spacing w:line="360" w:lineRule="auto"/>
        <w:jc w:val="both"/>
        <w:rPr>
          <w:rFonts w:ascii="Arial" w:hAnsi="Arial" w:cs="Arial"/>
          <w:sz w:val="24"/>
          <w:szCs w:val="24"/>
        </w:rPr>
      </w:pPr>
    </w:p>
    <w:p w14:paraId="14F29CA4" w14:textId="77777777" w:rsidR="004A2DD9" w:rsidRDefault="004A2DD9" w:rsidP="004A2DD9">
      <w:pPr>
        <w:spacing w:line="360" w:lineRule="auto"/>
        <w:jc w:val="both"/>
        <w:rPr>
          <w:rFonts w:ascii="Arial" w:hAnsi="Arial" w:cs="Arial"/>
          <w:sz w:val="24"/>
          <w:szCs w:val="24"/>
        </w:rPr>
      </w:pPr>
    </w:p>
    <w:p w14:paraId="3A6FF6BA" w14:textId="77777777" w:rsidR="004A2DD9" w:rsidRDefault="004A2DD9" w:rsidP="004A2DD9">
      <w:pPr>
        <w:spacing w:line="360" w:lineRule="auto"/>
        <w:jc w:val="both"/>
        <w:rPr>
          <w:rFonts w:ascii="Arial" w:hAnsi="Arial" w:cs="Arial"/>
          <w:sz w:val="24"/>
          <w:szCs w:val="24"/>
        </w:rPr>
      </w:pPr>
    </w:p>
    <w:p w14:paraId="74590B6B" w14:textId="77777777" w:rsidR="004A2DD9" w:rsidRDefault="004A2DD9" w:rsidP="004A2DD9">
      <w:pPr>
        <w:spacing w:line="360" w:lineRule="auto"/>
        <w:jc w:val="both"/>
        <w:rPr>
          <w:rFonts w:ascii="Arial" w:hAnsi="Arial" w:cs="Arial"/>
          <w:sz w:val="24"/>
          <w:szCs w:val="24"/>
        </w:rPr>
      </w:pPr>
    </w:p>
    <w:p w14:paraId="1717FD83" w14:textId="77777777" w:rsidR="004A2DD9" w:rsidRDefault="004A2DD9" w:rsidP="004A2DD9">
      <w:pPr>
        <w:spacing w:line="360" w:lineRule="auto"/>
        <w:jc w:val="both"/>
        <w:rPr>
          <w:rFonts w:ascii="Arial" w:hAnsi="Arial" w:cs="Arial"/>
          <w:sz w:val="24"/>
          <w:szCs w:val="24"/>
        </w:rPr>
      </w:pPr>
    </w:p>
    <w:p w14:paraId="0E6544F6" w14:textId="77777777" w:rsidR="004A2DD9" w:rsidRDefault="004A2DD9" w:rsidP="004A2DD9">
      <w:pPr>
        <w:spacing w:line="360" w:lineRule="auto"/>
        <w:jc w:val="both"/>
        <w:rPr>
          <w:rFonts w:ascii="Arial" w:hAnsi="Arial" w:cs="Arial"/>
          <w:sz w:val="24"/>
          <w:szCs w:val="24"/>
        </w:rPr>
      </w:pPr>
    </w:p>
    <w:p w14:paraId="5E1357F3" w14:textId="77777777" w:rsidR="004A2DD9" w:rsidRDefault="004A2DD9" w:rsidP="004A2DD9">
      <w:pPr>
        <w:spacing w:line="360" w:lineRule="auto"/>
        <w:jc w:val="both"/>
        <w:rPr>
          <w:rFonts w:ascii="Arial" w:hAnsi="Arial" w:cs="Arial"/>
          <w:sz w:val="24"/>
          <w:szCs w:val="24"/>
        </w:rPr>
      </w:pPr>
    </w:p>
    <w:p w14:paraId="2721E32A" w14:textId="77777777" w:rsidR="004A2DD9" w:rsidRDefault="004A2DD9" w:rsidP="004A2DD9">
      <w:pPr>
        <w:spacing w:line="360" w:lineRule="auto"/>
        <w:jc w:val="both"/>
        <w:rPr>
          <w:rFonts w:ascii="Arial" w:hAnsi="Arial" w:cs="Arial"/>
          <w:sz w:val="24"/>
          <w:szCs w:val="24"/>
        </w:rPr>
      </w:pPr>
    </w:p>
    <w:p w14:paraId="19DC81A2" w14:textId="77777777" w:rsidR="00CA7E37" w:rsidRDefault="00CA7E37" w:rsidP="00102D5A">
      <w:pPr>
        <w:spacing w:line="360" w:lineRule="auto"/>
        <w:jc w:val="both"/>
        <w:rPr>
          <w:rFonts w:ascii="Arial" w:hAnsi="Arial" w:cs="Arial"/>
          <w:sz w:val="24"/>
          <w:szCs w:val="24"/>
        </w:rPr>
      </w:pPr>
    </w:p>
    <w:p w14:paraId="4E5893CC" w14:textId="77777777" w:rsidR="00CA7E37" w:rsidRDefault="00CA7E37" w:rsidP="00102D5A">
      <w:pPr>
        <w:spacing w:line="360" w:lineRule="auto"/>
        <w:jc w:val="both"/>
        <w:rPr>
          <w:rFonts w:ascii="Arial" w:hAnsi="Arial" w:cs="Arial"/>
          <w:sz w:val="24"/>
          <w:szCs w:val="24"/>
        </w:rPr>
      </w:pPr>
    </w:p>
    <w:p w14:paraId="78567790" w14:textId="77777777" w:rsidR="006F74BE" w:rsidRDefault="006F74BE" w:rsidP="00102D5A">
      <w:pPr>
        <w:spacing w:line="360" w:lineRule="auto"/>
        <w:jc w:val="both"/>
        <w:rPr>
          <w:rFonts w:ascii="Arial" w:hAnsi="Arial" w:cs="Arial"/>
          <w:sz w:val="24"/>
          <w:szCs w:val="24"/>
        </w:rPr>
      </w:pPr>
    </w:p>
    <w:p w14:paraId="3F5D52A6" w14:textId="77777777" w:rsidR="00F660C1" w:rsidRDefault="00F660C1" w:rsidP="00102D5A">
      <w:pPr>
        <w:spacing w:line="360" w:lineRule="auto"/>
        <w:jc w:val="both"/>
        <w:rPr>
          <w:rFonts w:ascii="Arial" w:hAnsi="Arial" w:cs="Arial"/>
          <w:sz w:val="24"/>
          <w:szCs w:val="24"/>
        </w:rPr>
      </w:pPr>
    </w:p>
    <w:p w14:paraId="63B9C20E" w14:textId="77777777" w:rsidR="00F660C1" w:rsidRDefault="00F660C1" w:rsidP="00102D5A">
      <w:pPr>
        <w:spacing w:line="360" w:lineRule="auto"/>
        <w:jc w:val="both"/>
        <w:rPr>
          <w:rFonts w:ascii="Arial" w:hAnsi="Arial" w:cs="Arial"/>
          <w:sz w:val="24"/>
          <w:szCs w:val="24"/>
        </w:rPr>
      </w:pPr>
    </w:p>
    <w:p w14:paraId="56F98DA1" w14:textId="77777777" w:rsidR="00F660C1" w:rsidRDefault="00F660C1" w:rsidP="00102D5A">
      <w:pPr>
        <w:spacing w:line="360" w:lineRule="auto"/>
        <w:jc w:val="both"/>
        <w:rPr>
          <w:rFonts w:ascii="Arial" w:hAnsi="Arial" w:cs="Arial"/>
          <w:sz w:val="24"/>
          <w:szCs w:val="24"/>
        </w:rPr>
      </w:pPr>
    </w:p>
    <w:p w14:paraId="31D78AB8" w14:textId="77777777" w:rsidR="00F660C1" w:rsidRDefault="00F660C1" w:rsidP="00102D5A">
      <w:pPr>
        <w:spacing w:line="360" w:lineRule="auto"/>
        <w:jc w:val="both"/>
        <w:rPr>
          <w:rFonts w:ascii="Arial" w:hAnsi="Arial" w:cs="Arial"/>
          <w:sz w:val="24"/>
          <w:szCs w:val="24"/>
        </w:rPr>
      </w:pPr>
    </w:p>
    <w:p w14:paraId="303B356C" w14:textId="77777777" w:rsidR="00F660C1" w:rsidRDefault="00F660C1" w:rsidP="00102D5A">
      <w:pPr>
        <w:spacing w:line="360" w:lineRule="auto"/>
        <w:jc w:val="both"/>
        <w:rPr>
          <w:rFonts w:ascii="Arial" w:hAnsi="Arial" w:cs="Arial"/>
          <w:sz w:val="24"/>
          <w:szCs w:val="24"/>
        </w:rPr>
      </w:pPr>
    </w:p>
    <w:p w14:paraId="6219DD63" w14:textId="77777777" w:rsidR="00F660C1" w:rsidRDefault="00F660C1" w:rsidP="00102D5A">
      <w:pPr>
        <w:spacing w:line="360" w:lineRule="auto"/>
        <w:jc w:val="both"/>
        <w:rPr>
          <w:rFonts w:ascii="Arial" w:hAnsi="Arial" w:cs="Arial"/>
          <w:sz w:val="24"/>
          <w:szCs w:val="24"/>
        </w:rPr>
      </w:pPr>
    </w:p>
    <w:p w14:paraId="1166CB9D" w14:textId="77777777" w:rsidR="00F660C1" w:rsidRDefault="00F660C1" w:rsidP="00102D5A">
      <w:pPr>
        <w:spacing w:line="360" w:lineRule="auto"/>
        <w:jc w:val="both"/>
        <w:rPr>
          <w:rFonts w:ascii="Arial" w:hAnsi="Arial" w:cs="Arial"/>
          <w:sz w:val="24"/>
          <w:szCs w:val="24"/>
        </w:rPr>
      </w:pPr>
    </w:p>
    <w:p w14:paraId="5DBB82C1" w14:textId="77777777" w:rsidR="00F660C1" w:rsidRDefault="00F660C1" w:rsidP="00102D5A">
      <w:pPr>
        <w:spacing w:line="360" w:lineRule="auto"/>
        <w:jc w:val="both"/>
        <w:rPr>
          <w:rFonts w:ascii="Arial" w:hAnsi="Arial" w:cs="Arial"/>
          <w:sz w:val="24"/>
          <w:szCs w:val="24"/>
        </w:rPr>
      </w:pPr>
    </w:p>
    <w:p w14:paraId="30561015" w14:textId="77777777" w:rsidR="006F74BE" w:rsidRDefault="006F74BE" w:rsidP="00102D5A">
      <w:pPr>
        <w:spacing w:line="360" w:lineRule="auto"/>
        <w:jc w:val="both"/>
        <w:rPr>
          <w:rFonts w:ascii="Arial" w:hAnsi="Arial" w:cs="Arial"/>
          <w:sz w:val="24"/>
          <w:szCs w:val="24"/>
        </w:rPr>
      </w:pPr>
    </w:p>
    <w:p w14:paraId="2D36EC16" w14:textId="3B65E03F" w:rsidR="0059238C" w:rsidRDefault="00D51569" w:rsidP="00102D5A">
      <w:pPr>
        <w:spacing w:line="360" w:lineRule="auto"/>
        <w:jc w:val="both"/>
        <w:rPr>
          <w:rFonts w:ascii="Arial" w:hAnsi="Arial" w:cs="Arial"/>
          <w:sz w:val="24"/>
          <w:szCs w:val="24"/>
        </w:rPr>
      </w:pPr>
      <w:r>
        <w:rPr>
          <w:rFonts w:ascii="Arial" w:hAnsi="Arial" w:cs="Arial"/>
          <w:sz w:val="24"/>
          <w:szCs w:val="24"/>
        </w:rPr>
        <w:t>Appendix B</w:t>
      </w:r>
    </w:p>
    <w:p w14:paraId="6B9AFD5C" w14:textId="77777777" w:rsidR="00A3562B" w:rsidRDefault="00A3562B" w:rsidP="00A3562B">
      <w:pPr>
        <w:pStyle w:val="Heading2"/>
        <w:rPr>
          <w:i/>
        </w:rPr>
      </w:pPr>
    </w:p>
    <w:p w14:paraId="33F6B087" w14:textId="77777777" w:rsidR="00A3562B" w:rsidRDefault="00A3562B" w:rsidP="00A3562B">
      <w:pPr>
        <w:rPr>
          <w:lang w:eastAsia="x-none"/>
        </w:rPr>
      </w:pPr>
    </w:p>
    <w:p w14:paraId="19DEF97F" w14:textId="77777777" w:rsidR="00A3562B" w:rsidRDefault="00A3562B" w:rsidP="00A3562B">
      <w:pPr>
        <w:jc w:val="center"/>
        <w:rPr>
          <w:lang w:eastAsia="x-none"/>
        </w:rPr>
      </w:pPr>
      <w:r w:rsidRPr="00AA4407">
        <w:rPr>
          <w:noProof/>
          <w:lang w:eastAsia="en-GB"/>
        </w:rPr>
        <w:drawing>
          <wp:inline distT="0" distB="0" distL="0" distR="0" wp14:anchorId="014CCBD4" wp14:editId="7A343398">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A16376F" w14:textId="77777777" w:rsidR="00A3562B" w:rsidRPr="002B7E18" w:rsidRDefault="00A3562B" w:rsidP="00A3562B">
      <w:pPr>
        <w:pStyle w:val="Caption"/>
        <w:tabs>
          <w:tab w:val="left" w:pos="615"/>
          <w:tab w:val="center" w:pos="4802"/>
        </w:tabs>
        <w:jc w:val="center"/>
      </w:pPr>
    </w:p>
    <w:p w14:paraId="61595CF0" w14:textId="77777777" w:rsidR="00A3562B" w:rsidRDefault="00A3562B" w:rsidP="00A3562B">
      <w:pPr>
        <w:pStyle w:val="Title"/>
        <w:jc w:val="left"/>
      </w:pPr>
      <w:r>
        <w:t xml:space="preserve">                                                 </w:t>
      </w:r>
    </w:p>
    <w:p w14:paraId="3C4F4532" w14:textId="77777777" w:rsidR="00A3562B" w:rsidRDefault="00A3562B" w:rsidP="00A3562B">
      <w:pPr>
        <w:pStyle w:val="Title"/>
      </w:pPr>
      <w:r>
        <w:t>Lesson Plan</w:t>
      </w:r>
    </w:p>
    <w:p w14:paraId="481E591E" w14:textId="77777777" w:rsidR="00A3562B" w:rsidRDefault="00A3562B" w:rsidP="00A3562B">
      <w:pPr>
        <w:pStyle w:val="Title"/>
        <w:jc w:val="left"/>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3148"/>
      </w:tblGrid>
      <w:tr w:rsidR="00A3562B" w:rsidRPr="00887937" w14:paraId="78D51549" w14:textId="77777777" w:rsidTr="00225EC4">
        <w:trPr>
          <w:cantSplit/>
        </w:trPr>
        <w:tc>
          <w:tcPr>
            <w:tcW w:w="4909" w:type="dxa"/>
            <w:gridSpan w:val="2"/>
          </w:tcPr>
          <w:p w14:paraId="4F4DB874" w14:textId="77777777" w:rsidR="00A3562B" w:rsidRPr="00887937" w:rsidRDefault="00A3562B" w:rsidP="006F4D18">
            <w:pPr>
              <w:jc w:val="both"/>
              <w:rPr>
                <w:rFonts w:ascii="Calibri" w:hAnsi="Calibri" w:cs="Calibri"/>
                <w:b/>
              </w:rPr>
            </w:pPr>
            <w:r w:rsidRPr="00887937">
              <w:rPr>
                <w:rFonts w:ascii="Calibri" w:hAnsi="Calibri" w:cs="Calibri"/>
                <w:b/>
              </w:rPr>
              <w:t>Topic:</w:t>
            </w:r>
            <w:r>
              <w:rPr>
                <w:rFonts w:ascii="Calibri" w:hAnsi="Calibri" w:cs="Calibri"/>
                <w:b/>
              </w:rPr>
              <w:t xml:space="preserve"> Professional Boundary training </w:t>
            </w:r>
          </w:p>
        </w:tc>
        <w:tc>
          <w:tcPr>
            <w:tcW w:w="5151" w:type="dxa"/>
            <w:gridSpan w:val="2"/>
          </w:tcPr>
          <w:p w14:paraId="73AA0AD6" w14:textId="77777777" w:rsidR="00A3562B" w:rsidRPr="00887937" w:rsidRDefault="00A3562B" w:rsidP="006F4D18">
            <w:pPr>
              <w:jc w:val="both"/>
              <w:rPr>
                <w:rFonts w:ascii="Calibri" w:hAnsi="Calibri" w:cs="Calibri"/>
                <w:b/>
              </w:rPr>
            </w:pPr>
            <w:r w:rsidRPr="00887937">
              <w:rPr>
                <w:rFonts w:ascii="Calibri" w:hAnsi="Calibri" w:cs="Calibri"/>
                <w:b/>
              </w:rPr>
              <w:t>Class:</w:t>
            </w:r>
            <w:r>
              <w:rPr>
                <w:rFonts w:ascii="Calibri" w:hAnsi="Calibri" w:cs="Calibri"/>
                <w:b/>
              </w:rPr>
              <w:t xml:space="preserve"> Local Area Co-ordinators</w:t>
            </w:r>
          </w:p>
          <w:p w14:paraId="5D6EA5A2" w14:textId="77777777" w:rsidR="00A3562B" w:rsidRPr="00887937" w:rsidRDefault="00A3562B" w:rsidP="006F4D18">
            <w:pPr>
              <w:jc w:val="both"/>
              <w:rPr>
                <w:rFonts w:ascii="Calibri" w:hAnsi="Calibri" w:cs="Calibri"/>
                <w:b/>
              </w:rPr>
            </w:pPr>
          </w:p>
        </w:tc>
      </w:tr>
      <w:tr w:rsidR="00A3562B" w:rsidRPr="00887937" w14:paraId="44AE7DC8" w14:textId="77777777" w:rsidTr="00225EC4">
        <w:tc>
          <w:tcPr>
            <w:tcW w:w="2802" w:type="dxa"/>
            <w:tcBorders>
              <w:bottom w:val="nil"/>
            </w:tcBorders>
          </w:tcPr>
          <w:p w14:paraId="219E7EC4" w14:textId="77777777" w:rsidR="00A3562B" w:rsidRPr="00887937" w:rsidRDefault="00A3562B" w:rsidP="006F4D18">
            <w:pPr>
              <w:jc w:val="both"/>
              <w:rPr>
                <w:rFonts w:ascii="Calibri" w:hAnsi="Calibri" w:cs="Calibri"/>
                <w:b/>
              </w:rPr>
            </w:pPr>
            <w:r w:rsidRPr="00887937">
              <w:rPr>
                <w:rFonts w:ascii="Calibri" w:hAnsi="Calibri" w:cs="Calibri"/>
                <w:b/>
              </w:rPr>
              <w:t>Date:</w:t>
            </w:r>
            <w:r>
              <w:rPr>
                <w:rFonts w:ascii="Calibri" w:hAnsi="Calibri" w:cs="Calibri"/>
                <w:b/>
              </w:rPr>
              <w:t xml:space="preserve"> 16/3/23</w:t>
            </w:r>
          </w:p>
          <w:p w14:paraId="5871F8BF" w14:textId="77777777" w:rsidR="00A3562B" w:rsidRPr="00887937" w:rsidRDefault="00A3562B" w:rsidP="006F4D18">
            <w:pPr>
              <w:jc w:val="both"/>
              <w:rPr>
                <w:rFonts w:ascii="Calibri" w:hAnsi="Calibri" w:cs="Calibri"/>
                <w:b/>
              </w:rPr>
            </w:pPr>
          </w:p>
        </w:tc>
        <w:tc>
          <w:tcPr>
            <w:tcW w:w="4110" w:type="dxa"/>
            <w:gridSpan w:val="2"/>
            <w:tcBorders>
              <w:bottom w:val="nil"/>
            </w:tcBorders>
          </w:tcPr>
          <w:p w14:paraId="2760A588" w14:textId="77777777" w:rsidR="00A3562B" w:rsidRPr="00887937" w:rsidRDefault="00A3562B" w:rsidP="006F4D18">
            <w:pPr>
              <w:jc w:val="both"/>
              <w:rPr>
                <w:rFonts w:ascii="Calibri" w:hAnsi="Calibri" w:cs="Calibri"/>
                <w:b/>
              </w:rPr>
            </w:pPr>
            <w:r w:rsidRPr="00887937">
              <w:rPr>
                <w:rFonts w:ascii="Calibri" w:hAnsi="Calibri" w:cs="Calibri"/>
                <w:b/>
              </w:rPr>
              <w:t>Length of lesson:</w:t>
            </w:r>
            <w:r>
              <w:rPr>
                <w:rFonts w:ascii="Calibri" w:hAnsi="Calibri" w:cs="Calibri"/>
                <w:b/>
              </w:rPr>
              <w:t xml:space="preserve"> 2.5 hours</w:t>
            </w:r>
          </w:p>
        </w:tc>
        <w:tc>
          <w:tcPr>
            <w:tcW w:w="3148" w:type="dxa"/>
            <w:tcBorders>
              <w:bottom w:val="nil"/>
            </w:tcBorders>
          </w:tcPr>
          <w:p w14:paraId="41BB2CB2" w14:textId="77777777" w:rsidR="00A3562B" w:rsidRPr="00887937" w:rsidRDefault="00A3562B" w:rsidP="006F4D18">
            <w:pPr>
              <w:jc w:val="both"/>
              <w:rPr>
                <w:rFonts w:ascii="Calibri" w:hAnsi="Calibri" w:cs="Calibri"/>
                <w:b/>
              </w:rPr>
            </w:pPr>
            <w:r w:rsidRPr="00887937">
              <w:rPr>
                <w:rFonts w:ascii="Calibri" w:hAnsi="Calibri" w:cs="Calibri"/>
                <w:b/>
              </w:rPr>
              <w:t>Number of students:</w:t>
            </w:r>
            <w:r>
              <w:rPr>
                <w:rFonts w:ascii="Calibri" w:hAnsi="Calibri" w:cs="Calibri"/>
                <w:b/>
              </w:rPr>
              <w:t xml:space="preserve"> approx. 14</w:t>
            </w:r>
          </w:p>
        </w:tc>
      </w:tr>
      <w:tr w:rsidR="00A3562B" w:rsidRPr="00887937" w14:paraId="1AD1DF1C" w14:textId="77777777" w:rsidTr="00225EC4">
        <w:trPr>
          <w:cantSplit/>
        </w:trPr>
        <w:tc>
          <w:tcPr>
            <w:tcW w:w="10060" w:type="dxa"/>
            <w:gridSpan w:val="4"/>
            <w:tcBorders>
              <w:bottom w:val="single" w:sz="2" w:space="0" w:color="auto"/>
            </w:tcBorders>
          </w:tcPr>
          <w:p w14:paraId="751C48AE" w14:textId="77777777" w:rsidR="00A3562B" w:rsidRPr="00887937" w:rsidRDefault="00A3562B" w:rsidP="006F4D18">
            <w:pPr>
              <w:jc w:val="both"/>
              <w:rPr>
                <w:rFonts w:ascii="Calibri" w:hAnsi="Calibri" w:cs="Calibri"/>
                <w:b/>
              </w:rPr>
            </w:pPr>
            <w:r w:rsidRPr="00887937">
              <w:rPr>
                <w:rFonts w:ascii="Calibri" w:hAnsi="Calibri" w:cs="Calibri"/>
                <w:b/>
              </w:rPr>
              <w:t>Resources required:</w:t>
            </w:r>
          </w:p>
          <w:p w14:paraId="591D320C" w14:textId="77777777" w:rsidR="00A3562B" w:rsidRPr="00887937" w:rsidRDefault="00A3562B" w:rsidP="006F4D18">
            <w:pPr>
              <w:jc w:val="both"/>
              <w:rPr>
                <w:rFonts w:ascii="Calibri" w:hAnsi="Calibri" w:cs="Calibri"/>
                <w:b/>
              </w:rPr>
            </w:pPr>
          </w:p>
          <w:p w14:paraId="5015D37F" w14:textId="77777777" w:rsidR="00A3562B" w:rsidRPr="00887937" w:rsidRDefault="00A3562B" w:rsidP="006F4D18">
            <w:pPr>
              <w:jc w:val="both"/>
              <w:rPr>
                <w:rFonts w:ascii="Calibri" w:hAnsi="Calibri" w:cs="Calibri"/>
                <w:b/>
              </w:rPr>
            </w:pPr>
            <w:r>
              <w:rPr>
                <w:rFonts w:ascii="Calibri" w:hAnsi="Calibri" w:cs="Calibri"/>
                <w:b/>
              </w:rPr>
              <w:t xml:space="preserve">Powerpoint, projector, HDMI, </w:t>
            </w:r>
          </w:p>
          <w:p w14:paraId="705F8082" w14:textId="77777777" w:rsidR="00A3562B" w:rsidRPr="00887937" w:rsidRDefault="00A3562B" w:rsidP="006F4D18">
            <w:pPr>
              <w:jc w:val="both"/>
              <w:rPr>
                <w:rFonts w:ascii="Calibri" w:hAnsi="Calibri" w:cs="Calibri"/>
                <w:b/>
              </w:rPr>
            </w:pPr>
          </w:p>
        </w:tc>
      </w:tr>
      <w:tr w:rsidR="00A3562B" w:rsidRPr="00887937" w14:paraId="6F55E984" w14:textId="77777777" w:rsidTr="00225EC4">
        <w:trPr>
          <w:cantSplit/>
        </w:trPr>
        <w:tc>
          <w:tcPr>
            <w:tcW w:w="10060" w:type="dxa"/>
            <w:gridSpan w:val="4"/>
            <w:tcBorders>
              <w:top w:val="single" w:sz="2" w:space="0" w:color="auto"/>
            </w:tcBorders>
          </w:tcPr>
          <w:p w14:paraId="0068ED99" w14:textId="77777777" w:rsidR="00A3562B" w:rsidRPr="00887937" w:rsidRDefault="00A3562B" w:rsidP="006F4D18">
            <w:pPr>
              <w:jc w:val="both"/>
              <w:rPr>
                <w:rFonts w:ascii="Calibri" w:hAnsi="Calibri" w:cs="Calibri"/>
                <w:b/>
              </w:rPr>
            </w:pPr>
            <w:r w:rsidRPr="00887937">
              <w:rPr>
                <w:rFonts w:ascii="Calibri" w:hAnsi="Calibri" w:cs="Calibri"/>
                <w:b/>
              </w:rPr>
              <w:t>Aim of Lesson</w:t>
            </w:r>
          </w:p>
          <w:p w14:paraId="5BF711FE" w14:textId="77777777" w:rsidR="00A3562B" w:rsidRDefault="00A3562B" w:rsidP="006F4D18">
            <w:pPr>
              <w:jc w:val="both"/>
              <w:rPr>
                <w:rFonts w:ascii="Calibri" w:hAnsi="Calibri" w:cs="Calibri"/>
                <w:b/>
              </w:rPr>
            </w:pPr>
          </w:p>
          <w:p w14:paraId="369D4DF6" w14:textId="77777777" w:rsidR="00F660C1" w:rsidRPr="00887937" w:rsidRDefault="00F660C1" w:rsidP="006F4D18">
            <w:pPr>
              <w:jc w:val="both"/>
              <w:rPr>
                <w:rFonts w:ascii="Calibri" w:hAnsi="Calibri" w:cs="Calibri"/>
                <w:b/>
              </w:rPr>
            </w:pPr>
          </w:p>
          <w:p w14:paraId="307A329D" w14:textId="77777777" w:rsidR="00A3562B" w:rsidRPr="00887937" w:rsidRDefault="00A3562B" w:rsidP="006F4D18">
            <w:pPr>
              <w:jc w:val="both"/>
              <w:rPr>
                <w:rFonts w:ascii="Calibri" w:hAnsi="Calibri" w:cs="Calibri"/>
                <w:b/>
              </w:rPr>
            </w:pPr>
            <w:r>
              <w:rPr>
                <w:rFonts w:ascii="Calibri" w:hAnsi="Calibri" w:cs="Calibri"/>
                <w:b/>
              </w:rPr>
              <w:t>To provide an overview of the importance of professional boundaries- the reason for ensuring it and strategies to utilise in practice.</w:t>
            </w:r>
          </w:p>
          <w:p w14:paraId="5AF475BE" w14:textId="77777777" w:rsidR="00A3562B" w:rsidRPr="00887937" w:rsidRDefault="00A3562B" w:rsidP="006F4D18">
            <w:pPr>
              <w:jc w:val="both"/>
              <w:rPr>
                <w:rFonts w:ascii="Calibri" w:hAnsi="Calibri" w:cs="Calibri"/>
                <w:b/>
              </w:rPr>
            </w:pPr>
          </w:p>
        </w:tc>
      </w:tr>
      <w:tr w:rsidR="00A3562B" w:rsidRPr="00887937" w14:paraId="06243C4F" w14:textId="77777777" w:rsidTr="00225EC4">
        <w:trPr>
          <w:cantSplit/>
        </w:trPr>
        <w:tc>
          <w:tcPr>
            <w:tcW w:w="10060" w:type="dxa"/>
            <w:gridSpan w:val="4"/>
            <w:tcBorders>
              <w:bottom w:val="nil"/>
            </w:tcBorders>
          </w:tcPr>
          <w:p w14:paraId="44AF7163" w14:textId="5EA03CC7" w:rsidR="00A3562B" w:rsidRPr="00225EC4" w:rsidRDefault="00A3562B" w:rsidP="006F4D18">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199DBCCE" w14:textId="77777777" w:rsidR="00A3562B" w:rsidRPr="00887937" w:rsidRDefault="00A3562B" w:rsidP="006F4D18">
            <w:pPr>
              <w:jc w:val="both"/>
              <w:rPr>
                <w:rFonts w:ascii="Calibri" w:hAnsi="Calibri" w:cs="Calibri"/>
                <w:b/>
              </w:rPr>
            </w:pPr>
          </w:p>
          <w:p w14:paraId="5360FC82" w14:textId="77777777" w:rsidR="00A3562B" w:rsidRPr="009452AC" w:rsidRDefault="00A3562B" w:rsidP="00A3562B">
            <w:pPr>
              <w:numPr>
                <w:ilvl w:val="0"/>
                <w:numId w:val="3"/>
              </w:numPr>
              <w:spacing w:after="0" w:line="240" w:lineRule="auto"/>
              <w:jc w:val="both"/>
              <w:rPr>
                <w:rFonts w:ascii="Calibri" w:hAnsi="Calibri" w:cs="Calibri"/>
                <w:b/>
              </w:rPr>
            </w:pPr>
            <w:r w:rsidRPr="009452AC">
              <w:rPr>
                <w:rFonts w:ascii="Calibri" w:hAnsi="Calibri" w:cs="Calibri"/>
                <w:b/>
              </w:rPr>
              <w:t>Define professional boundaries</w:t>
            </w:r>
          </w:p>
          <w:p w14:paraId="4AC3E09E" w14:textId="77777777" w:rsidR="00A3562B" w:rsidRPr="009452AC" w:rsidRDefault="00A3562B" w:rsidP="00A3562B">
            <w:pPr>
              <w:numPr>
                <w:ilvl w:val="0"/>
                <w:numId w:val="3"/>
              </w:numPr>
              <w:spacing w:after="0" w:line="240" w:lineRule="auto"/>
              <w:jc w:val="both"/>
              <w:rPr>
                <w:rFonts w:ascii="Calibri" w:hAnsi="Calibri" w:cs="Calibri"/>
                <w:b/>
              </w:rPr>
            </w:pPr>
            <w:r w:rsidRPr="009452AC">
              <w:rPr>
                <w:rFonts w:ascii="Calibri" w:hAnsi="Calibri" w:cs="Calibri"/>
                <w:b/>
              </w:rPr>
              <w:t>Recall strategies to protect yourself and the individuals involved in your service</w:t>
            </w:r>
          </w:p>
          <w:p w14:paraId="578CDB9F" w14:textId="77777777" w:rsidR="00A3562B" w:rsidRPr="009452AC" w:rsidRDefault="00A3562B" w:rsidP="00A3562B">
            <w:pPr>
              <w:numPr>
                <w:ilvl w:val="0"/>
                <w:numId w:val="3"/>
              </w:numPr>
              <w:spacing w:after="0" w:line="240" w:lineRule="auto"/>
              <w:jc w:val="both"/>
              <w:rPr>
                <w:rFonts w:ascii="Calibri" w:hAnsi="Calibri" w:cs="Calibri"/>
                <w:b/>
              </w:rPr>
            </w:pPr>
            <w:r w:rsidRPr="009452AC">
              <w:rPr>
                <w:rFonts w:ascii="Calibri" w:hAnsi="Calibri" w:cs="Calibri"/>
                <w:b/>
              </w:rPr>
              <w:t>Explain reasons why professional boundaries are important in your role</w:t>
            </w:r>
          </w:p>
          <w:p w14:paraId="51D254E0" w14:textId="77777777" w:rsidR="00A3562B" w:rsidRPr="00887937" w:rsidRDefault="00A3562B" w:rsidP="006F4D18">
            <w:pPr>
              <w:jc w:val="both"/>
              <w:rPr>
                <w:rFonts w:ascii="Calibri" w:hAnsi="Calibri" w:cs="Calibri"/>
                <w:b/>
              </w:rPr>
            </w:pPr>
          </w:p>
          <w:p w14:paraId="0D0F07B8" w14:textId="77777777" w:rsidR="00A3562B" w:rsidRPr="00887937" w:rsidRDefault="00A3562B" w:rsidP="006F4D18">
            <w:pPr>
              <w:jc w:val="both"/>
              <w:rPr>
                <w:rFonts w:ascii="Calibri" w:hAnsi="Calibri" w:cs="Calibri"/>
                <w:b/>
              </w:rPr>
            </w:pPr>
          </w:p>
          <w:p w14:paraId="14A7D85E" w14:textId="77777777" w:rsidR="00A3562B" w:rsidRPr="00887937" w:rsidRDefault="00A3562B" w:rsidP="006F4D18">
            <w:pPr>
              <w:jc w:val="both"/>
              <w:rPr>
                <w:rFonts w:ascii="Calibri" w:hAnsi="Calibri" w:cs="Calibri"/>
                <w:b/>
              </w:rPr>
            </w:pPr>
          </w:p>
        </w:tc>
      </w:tr>
      <w:tr w:rsidR="00A3562B" w:rsidRPr="00887937" w14:paraId="1B63B416" w14:textId="77777777" w:rsidTr="00225EC4">
        <w:trPr>
          <w:cantSplit/>
        </w:trPr>
        <w:tc>
          <w:tcPr>
            <w:tcW w:w="10060" w:type="dxa"/>
            <w:gridSpan w:val="4"/>
            <w:tcBorders>
              <w:bottom w:val="single" w:sz="2" w:space="0" w:color="auto"/>
            </w:tcBorders>
          </w:tcPr>
          <w:p w14:paraId="6D97D542" w14:textId="52F749DF" w:rsidR="00A3562B" w:rsidRPr="00887937" w:rsidRDefault="00A3562B" w:rsidP="006F4D18">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74DD4553" w14:textId="77777777" w:rsidR="00A3562B" w:rsidRPr="00887937" w:rsidRDefault="00A3562B" w:rsidP="006F4D18">
            <w:pPr>
              <w:jc w:val="both"/>
              <w:rPr>
                <w:rFonts w:ascii="Calibri" w:hAnsi="Calibri" w:cs="Calibri"/>
                <w:b/>
              </w:rPr>
            </w:pPr>
          </w:p>
          <w:p w14:paraId="67B98732" w14:textId="77777777" w:rsidR="00A3562B" w:rsidRPr="00887937" w:rsidRDefault="00A3562B" w:rsidP="006F4D18">
            <w:pPr>
              <w:jc w:val="both"/>
              <w:rPr>
                <w:rFonts w:ascii="Calibri" w:hAnsi="Calibri" w:cs="Calibri"/>
                <w:b/>
              </w:rPr>
            </w:pPr>
            <w:r>
              <w:rPr>
                <w:rFonts w:ascii="Calibri" w:hAnsi="Calibri" w:cs="Calibri"/>
                <w:b/>
              </w:rPr>
              <w:t>Awareness of own job roles and expectations</w:t>
            </w:r>
          </w:p>
          <w:p w14:paraId="1E576FAB" w14:textId="77777777" w:rsidR="00A3562B" w:rsidRPr="00887937" w:rsidRDefault="00A3562B" w:rsidP="006F4D18">
            <w:pPr>
              <w:jc w:val="both"/>
              <w:rPr>
                <w:rFonts w:ascii="Calibri" w:hAnsi="Calibri" w:cs="Calibri"/>
                <w:b/>
              </w:rPr>
            </w:pPr>
          </w:p>
        </w:tc>
      </w:tr>
      <w:tr w:rsidR="00A3562B" w:rsidRPr="00887937" w14:paraId="53FEB8FD" w14:textId="77777777" w:rsidTr="00225EC4">
        <w:trPr>
          <w:cantSplit/>
        </w:trPr>
        <w:tc>
          <w:tcPr>
            <w:tcW w:w="10060" w:type="dxa"/>
            <w:gridSpan w:val="4"/>
            <w:tcBorders>
              <w:top w:val="single" w:sz="2" w:space="0" w:color="auto"/>
            </w:tcBorders>
          </w:tcPr>
          <w:p w14:paraId="5B0075F9" w14:textId="77777777" w:rsidR="00A3562B" w:rsidRPr="00887937" w:rsidRDefault="00A3562B" w:rsidP="006F4D18">
            <w:pPr>
              <w:jc w:val="both"/>
              <w:rPr>
                <w:rFonts w:ascii="Calibri" w:hAnsi="Calibri" w:cs="Calibri"/>
                <w:b/>
              </w:rPr>
            </w:pPr>
            <w:r w:rsidRPr="00887937">
              <w:rPr>
                <w:rFonts w:ascii="Calibri" w:hAnsi="Calibri" w:cs="Calibri"/>
                <w:b/>
              </w:rPr>
              <w:t>Anticipated difficulties (if applicable):</w:t>
            </w:r>
          </w:p>
          <w:p w14:paraId="3BBAC453" w14:textId="77777777" w:rsidR="00A3562B" w:rsidRPr="00887937" w:rsidRDefault="00A3562B" w:rsidP="006F4D18">
            <w:pPr>
              <w:jc w:val="both"/>
              <w:rPr>
                <w:rFonts w:ascii="Calibri" w:hAnsi="Calibri" w:cs="Calibri"/>
                <w:b/>
              </w:rPr>
            </w:pPr>
          </w:p>
          <w:p w14:paraId="070A6917" w14:textId="77777777" w:rsidR="00A3562B" w:rsidRPr="009452AC" w:rsidRDefault="00A3562B" w:rsidP="006F4D18">
            <w:pPr>
              <w:jc w:val="both"/>
              <w:rPr>
                <w:rFonts w:cstheme="minorHAnsi"/>
                <w:b/>
                <w:bCs/>
                <w:szCs w:val="24"/>
              </w:rPr>
            </w:pPr>
            <w:r w:rsidRPr="009452AC">
              <w:rPr>
                <w:rFonts w:cstheme="minorHAnsi"/>
                <w:b/>
                <w:bCs/>
                <w:szCs w:val="24"/>
              </w:rPr>
              <w:t xml:space="preserve">Eagerness to engage, </w:t>
            </w:r>
            <w:r>
              <w:rPr>
                <w:rFonts w:cstheme="minorHAnsi"/>
                <w:b/>
                <w:bCs/>
                <w:szCs w:val="24"/>
              </w:rPr>
              <w:t>distractions of life and work, time management.</w:t>
            </w:r>
          </w:p>
          <w:p w14:paraId="356E4F07" w14:textId="77777777" w:rsidR="00A3562B" w:rsidRPr="00887937" w:rsidRDefault="00A3562B" w:rsidP="006F4D18">
            <w:pPr>
              <w:jc w:val="both"/>
              <w:rPr>
                <w:rFonts w:ascii="Calibri" w:hAnsi="Calibri" w:cs="Calibri"/>
                <w:b/>
              </w:rPr>
            </w:pPr>
          </w:p>
          <w:p w14:paraId="63DA97CE" w14:textId="77777777" w:rsidR="00A3562B" w:rsidRPr="00887937" w:rsidRDefault="00A3562B" w:rsidP="006F4D18">
            <w:pPr>
              <w:jc w:val="both"/>
              <w:rPr>
                <w:rFonts w:ascii="Calibri" w:hAnsi="Calibri" w:cs="Calibri"/>
                <w:b/>
              </w:rPr>
            </w:pPr>
          </w:p>
        </w:tc>
      </w:tr>
      <w:tr w:rsidR="00A3562B" w14:paraId="0501E674" w14:textId="77777777" w:rsidTr="00225EC4">
        <w:trPr>
          <w:cantSplit/>
        </w:trPr>
        <w:tc>
          <w:tcPr>
            <w:tcW w:w="10060" w:type="dxa"/>
            <w:gridSpan w:val="4"/>
            <w:tcBorders>
              <w:top w:val="single" w:sz="2" w:space="0" w:color="auto"/>
            </w:tcBorders>
          </w:tcPr>
          <w:p w14:paraId="6E0BA51D" w14:textId="77777777" w:rsidR="00A3562B" w:rsidRDefault="00A3562B" w:rsidP="006F4D18">
            <w:pPr>
              <w:jc w:val="both"/>
              <w:rPr>
                <w:rFonts w:eastAsiaTheme="minorEastAsia"/>
                <w:b/>
                <w:bCs/>
              </w:rPr>
            </w:pPr>
            <w:r w:rsidRPr="269EDB9F">
              <w:rPr>
                <w:rFonts w:eastAsiaTheme="minorEastAsia"/>
                <w:b/>
                <w:bCs/>
              </w:rPr>
              <w:t>Professional Standards (where are these being met within the session)</w:t>
            </w:r>
          </w:p>
          <w:p w14:paraId="4FCA3641" w14:textId="77777777" w:rsidR="00A3562B" w:rsidRDefault="00A3562B" w:rsidP="006F4D18">
            <w:pPr>
              <w:jc w:val="both"/>
              <w:rPr>
                <w:b/>
                <w:bCs/>
                <w:szCs w:val="24"/>
              </w:rPr>
            </w:pPr>
          </w:p>
          <w:p w14:paraId="1B904B09" w14:textId="15242385" w:rsidR="00A3562B" w:rsidRDefault="007B49D2" w:rsidP="006F4D18">
            <w:pPr>
              <w:jc w:val="both"/>
            </w:pPr>
            <w:r>
              <w:t xml:space="preserve">A1 Design and plan learning activities and/or programmes of study- </w:t>
            </w:r>
            <w:r w:rsidRPr="007B49D2">
              <w:rPr>
                <w:i/>
                <w:iCs/>
              </w:rPr>
              <w:t>This session was designed by me with a range of strategies included (e.g case study, quiz, question and answer)</w:t>
            </w:r>
          </w:p>
          <w:p w14:paraId="459593E3" w14:textId="201D023A" w:rsidR="007B49D2" w:rsidRDefault="007B49D2" w:rsidP="006F4D18">
            <w:pPr>
              <w:jc w:val="both"/>
            </w:pPr>
            <w:r>
              <w:t xml:space="preserve">A5 Engage in continuing professional development in subjects/disciplines and their pedagogy, incorporating research, scholarship and the evaluation of professional practices- </w:t>
            </w:r>
            <w:r w:rsidRPr="007B49D2">
              <w:rPr>
                <w:i/>
                <w:iCs/>
              </w:rPr>
              <w:t>research informed the session (community care inform) and social care Wales codes of practice.</w:t>
            </w:r>
            <w:r>
              <w:t xml:space="preserve"> </w:t>
            </w:r>
          </w:p>
          <w:p w14:paraId="2CD40C78" w14:textId="14EF29FA" w:rsidR="007B49D2" w:rsidRDefault="007B49D2" w:rsidP="006F4D18">
            <w:pPr>
              <w:jc w:val="both"/>
            </w:pPr>
            <w:r>
              <w:t xml:space="preserve">K4 The use and value of appropriate learning technologies- </w:t>
            </w:r>
            <w:r w:rsidRPr="007B49D2">
              <w:rPr>
                <w:i/>
                <w:iCs/>
              </w:rPr>
              <w:t>this will be delivered via powerpoint with some interactive elements such as Quiz and wordcloud to encourage participations.</w:t>
            </w:r>
            <w:r>
              <w:t xml:space="preserve"> </w:t>
            </w:r>
          </w:p>
          <w:p w14:paraId="0A653C93" w14:textId="59A2EECC" w:rsidR="007B49D2" w:rsidRPr="00F660C1" w:rsidRDefault="007B49D2" w:rsidP="006F4D18">
            <w:pPr>
              <w:jc w:val="both"/>
            </w:pPr>
            <w:r>
              <w:t xml:space="preserve">V3 Use evidence-informed approaches and the outcomes from research, scholarship and continuing professional development </w:t>
            </w:r>
            <w:r w:rsidR="00F660C1">
              <w:t xml:space="preserve">&amp; </w:t>
            </w:r>
            <w:r>
              <w:t xml:space="preserve">V4 Acknowledge the wider context in which higher education operates recognising the implications for professional practice- </w:t>
            </w:r>
            <w:r w:rsidRPr="007B49D2">
              <w:rPr>
                <w:i/>
                <w:iCs/>
              </w:rPr>
              <w:t>I have researched the job role and the topic by considering research articles and updated information. I will apply the topic to their day to day work and ask for their own examples</w:t>
            </w:r>
            <w:r>
              <w:t xml:space="preserve">. </w:t>
            </w:r>
          </w:p>
          <w:p w14:paraId="099B4F92" w14:textId="77777777" w:rsidR="00A3562B" w:rsidRDefault="00A3562B" w:rsidP="006F4D18">
            <w:pPr>
              <w:jc w:val="both"/>
              <w:rPr>
                <w:b/>
                <w:bCs/>
                <w:szCs w:val="24"/>
              </w:rPr>
            </w:pPr>
          </w:p>
          <w:p w14:paraId="26484977" w14:textId="77777777" w:rsidR="00A3562B" w:rsidRDefault="00A3562B" w:rsidP="006F4D18">
            <w:pPr>
              <w:jc w:val="both"/>
              <w:rPr>
                <w:b/>
                <w:bCs/>
                <w:szCs w:val="24"/>
              </w:rPr>
            </w:pPr>
          </w:p>
          <w:p w14:paraId="3E372143" w14:textId="77777777" w:rsidR="00A3562B" w:rsidRDefault="00A3562B" w:rsidP="006F4D18">
            <w:pPr>
              <w:jc w:val="both"/>
              <w:rPr>
                <w:b/>
                <w:bCs/>
                <w:szCs w:val="24"/>
              </w:rPr>
            </w:pPr>
          </w:p>
          <w:p w14:paraId="6403E8AB" w14:textId="77777777" w:rsidR="00A3562B" w:rsidRDefault="00A3562B" w:rsidP="006F4D18">
            <w:pPr>
              <w:jc w:val="both"/>
              <w:rPr>
                <w:b/>
                <w:bCs/>
                <w:szCs w:val="24"/>
              </w:rPr>
            </w:pPr>
          </w:p>
        </w:tc>
      </w:tr>
    </w:tbl>
    <w:p w14:paraId="34F2AD0F" w14:textId="77777777" w:rsidR="00A3562B" w:rsidRDefault="00A3562B" w:rsidP="00A3562B"/>
    <w:p w14:paraId="5CE5E5C6" w14:textId="77777777" w:rsidR="00A3562B" w:rsidRDefault="00A3562B" w:rsidP="00A3562B"/>
    <w:p w14:paraId="7AACC826" w14:textId="77777777" w:rsidR="00A3562B" w:rsidRDefault="00A3562B" w:rsidP="00A3562B"/>
    <w:p w14:paraId="5187573C" w14:textId="77777777" w:rsidR="00A3562B" w:rsidRPr="00887937" w:rsidRDefault="00A3562B" w:rsidP="00A3562B">
      <w:pPr>
        <w:rPr>
          <w:rFonts w:ascii="Calibri" w:hAnsi="Calibri" w:cs="Calibri"/>
          <w:b/>
          <w:szCs w:val="24"/>
          <w:u w:val="single"/>
        </w:rPr>
      </w:pPr>
      <w:r w:rsidRPr="00887937">
        <w:rPr>
          <w:rFonts w:ascii="Calibri" w:hAnsi="Calibri" w:cs="Calibri"/>
          <w:b/>
          <w:szCs w:val="24"/>
          <w:u w:val="single"/>
        </w:rPr>
        <w:t>Lesson Detail:</w:t>
      </w:r>
    </w:p>
    <w:p w14:paraId="502A7555" w14:textId="77777777" w:rsidR="00A3562B" w:rsidRDefault="00A3562B" w:rsidP="00A3562B"/>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3562B" w:rsidRPr="00887937" w14:paraId="21DD986B" w14:textId="77777777" w:rsidTr="006F4D18">
        <w:trPr>
          <w:trHeight w:val="439"/>
        </w:trPr>
        <w:tc>
          <w:tcPr>
            <w:tcW w:w="2127" w:type="dxa"/>
          </w:tcPr>
          <w:p w14:paraId="07E4243C" w14:textId="77777777" w:rsidR="00A3562B" w:rsidRPr="00887937" w:rsidRDefault="00A3562B" w:rsidP="006F4D18">
            <w:pPr>
              <w:jc w:val="center"/>
              <w:rPr>
                <w:rFonts w:ascii="Calibri" w:hAnsi="Calibri" w:cs="Calibri"/>
                <w:b/>
              </w:rPr>
            </w:pPr>
          </w:p>
          <w:p w14:paraId="564EC9EB" w14:textId="77777777" w:rsidR="00A3562B" w:rsidRPr="00887937" w:rsidRDefault="00A3562B" w:rsidP="006F4D18">
            <w:pPr>
              <w:jc w:val="center"/>
              <w:rPr>
                <w:rFonts w:ascii="Calibri" w:hAnsi="Calibri" w:cs="Calibri"/>
                <w:b/>
              </w:rPr>
            </w:pPr>
            <w:r w:rsidRPr="00887937">
              <w:rPr>
                <w:rFonts w:ascii="Calibri" w:hAnsi="Calibri" w:cs="Calibri"/>
                <w:b/>
              </w:rPr>
              <w:t xml:space="preserve">Stage </w:t>
            </w:r>
          </w:p>
        </w:tc>
        <w:tc>
          <w:tcPr>
            <w:tcW w:w="2444" w:type="dxa"/>
          </w:tcPr>
          <w:p w14:paraId="27A51816" w14:textId="77777777" w:rsidR="00A3562B" w:rsidRPr="00887937" w:rsidRDefault="00A3562B" w:rsidP="006F4D18">
            <w:pPr>
              <w:jc w:val="center"/>
              <w:rPr>
                <w:rFonts w:ascii="Calibri" w:hAnsi="Calibri" w:cs="Calibri"/>
                <w:b/>
              </w:rPr>
            </w:pPr>
          </w:p>
          <w:p w14:paraId="0399C40F" w14:textId="77777777" w:rsidR="00A3562B" w:rsidRPr="00887937" w:rsidRDefault="00A3562B" w:rsidP="006F4D18">
            <w:pPr>
              <w:jc w:val="center"/>
              <w:rPr>
                <w:rFonts w:ascii="Calibri" w:hAnsi="Calibri" w:cs="Calibri"/>
                <w:b/>
              </w:rPr>
            </w:pPr>
            <w:r w:rsidRPr="00887937">
              <w:rPr>
                <w:rFonts w:ascii="Calibri" w:hAnsi="Calibri" w:cs="Calibri"/>
                <w:b/>
              </w:rPr>
              <w:t>Focus</w:t>
            </w:r>
          </w:p>
        </w:tc>
        <w:tc>
          <w:tcPr>
            <w:tcW w:w="4140" w:type="dxa"/>
          </w:tcPr>
          <w:p w14:paraId="3D03328A" w14:textId="77777777" w:rsidR="00A3562B" w:rsidRPr="00887937" w:rsidRDefault="00A3562B" w:rsidP="006F4D18">
            <w:pPr>
              <w:jc w:val="center"/>
              <w:rPr>
                <w:rFonts w:ascii="Calibri" w:hAnsi="Calibri" w:cs="Calibri"/>
                <w:b/>
              </w:rPr>
            </w:pPr>
          </w:p>
          <w:p w14:paraId="3EB6AFB9" w14:textId="77777777" w:rsidR="00A3562B" w:rsidRPr="00887937" w:rsidRDefault="00A3562B" w:rsidP="006F4D18">
            <w:pPr>
              <w:jc w:val="center"/>
              <w:rPr>
                <w:rFonts w:ascii="Calibri" w:hAnsi="Calibri" w:cs="Calibri"/>
                <w:b/>
              </w:rPr>
            </w:pPr>
            <w:r w:rsidRPr="00887937">
              <w:rPr>
                <w:rFonts w:ascii="Calibri" w:hAnsi="Calibri" w:cs="Calibri"/>
                <w:b/>
              </w:rPr>
              <w:t xml:space="preserve">Strategy </w:t>
            </w:r>
          </w:p>
        </w:tc>
        <w:tc>
          <w:tcPr>
            <w:tcW w:w="1571" w:type="dxa"/>
          </w:tcPr>
          <w:p w14:paraId="01803303" w14:textId="77777777" w:rsidR="00A3562B" w:rsidRPr="00887937" w:rsidRDefault="00A3562B" w:rsidP="006F4D18">
            <w:pPr>
              <w:jc w:val="center"/>
              <w:rPr>
                <w:rFonts w:ascii="Calibri" w:hAnsi="Calibri" w:cs="Calibri"/>
                <w:b/>
              </w:rPr>
            </w:pPr>
          </w:p>
          <w:p w14:paraId="2E31B5A9" w14:textId="77777777" w:rsidR="00A3562B" w:rsidRPr="00887937" w:rsidRDefault="00A3562B" w:rsidP="006F4D18">
            <w:pPr>
              <w:jc w:val="center"/>
              <w:rPr>
                <w:rFonts w:ascii="Calibri" w:hAnsi="Calibri" w:cs="Calibri"/>
                <w:b/>
              </w:rPr>
            </w:pPr>
            <w:r w:rsidRPr="00887937">
              <w:rPr>
                <w:rFonts w:ascii="Calibri" w:hAnsi="Calibri" w:cs="Calibri"/>
                <w:b/>
              </w:rPr>
              <w:t xml:space="preserve">Time </w:t>
            </w:r>
          </w:p>
          <w:p w14:paraId="4412D762" w14:textId="77777777" w:rsidR="00A3562B" w:rsidRPr="00887937" w:rsidRDefault="00A3562B" w:rsidP="006F4D18">
            <w:pPr>
              <w:jc w:val="center"/>
              <w:rPr>
                <w:rFonts w:ascii="Calibri" w:hAnsi="Calibri" w:cs="Calibri"/>
                <w:b/>
              </w:rPr>
            </w:pPr>
          </w:p>
        </w:tc>
      </w:tr>
      <w:tr w:rsidR="00A3562B" w:rsidRPr="00887937" w14:paraId="680A3D2C" w14:textId="77777777" w:rsidTr="006F4D18">
        <w:trPr>
          <w:trHeight w:val="3818"/>
        </w:trPr>
        <w:tc>
          <w:tcPr>
            <w:tcW w:w="2127" w:type="dxa"/>
            <w:tcBorders>
              <w:top w:val="single" w:sz="4" w:space="0" w:color="auto"/>
              <w:left w:val="single" w:sz="4" w:space="0" w:color="auto"/>
              <w:bottom w:val="single" w:sz="4" w:space="0" w:color="auto"/>
              <w:right w:val="single" w:sz="4" w:space="0" w:color="auto"/>
            </w:tcBorders>
          </w:tcPr>
          <w:p w14:paraId="4D2CF984" w14:textId="77777777" w:rsidR="00A3562B" w:rsidRPr="00887937" w:rsidRDefault="00A3562B" w:rsidP="006F4D18">
            <w:pPr>
              <w:jc w:val="both"/>
              <w:rPr>
                <w:rFonts w:ascii="Calibri" w:hAnsi="Calibri" w:cs="Calibri"/>
                <w:b/>
              </w:rPr>
            </w:pPr>
            <w:r w:rsidRPr="00887937">
              <w:rPr>
                <w:rFonts w:ascii="Calibri" w:hAnsi="Calibri" w:cs="Calibri"/>
                <w:b/>
              </w:rPr>
              <w:t>Introduction</w:t>
            </w:r>
          </w:p>
          <w:p w14:paraId="516D2314" w14:textId="77777777" w:rsidR="00A3562B" w:rsidRPr="00887937" w:rsidRDefault="00A3562B" w:rsidP="006F4D18">
            <w:pPr>
              <w:jc w:val="both"/>
              <w:rPr>
                <w:rFonts w:ascii="Calibri" w:hAnsi="Calibri" w:cs="Calibri"/>
                <w:b/>
              </w:rPr>
            </w:pPr>
          </w:p>
          <w:p w14:paraId="62E7A635" w14:textId="77777777" w:rsidR="00A3562B" w:rsidRPr="00887937" w:rsidRDefault="00A3562B" w:rsidP="006F4D18">
            <w:pPr>
              <w:jc w:val="both"/>
              <w:rPr>
                <w:rFonts w:ascii="Calibri" w:hAnsi="Calibri" w:cs="Calibri"/>
                <w:b/>
              </w:rPr>
            </w:pPr>
          </w:p>
          <w:p w14:paraId="6BE02754" w14:textId="77777777" w:rsidR="00A3562B" w:rsidRPr="00887937" w:rsidRDefault="00A3562B" w:rsidP="006F4D18">
            <w:pPr>
              <w:jc w:val="both"/>
              <w:rPr>
                <w:rFonts w:ascii="Calibri" w:hAnsi="Calibri" w:cs="Calibri"/>
                <w:b/>
              </w:rPr>
            </w:pPr>
          </w:p>
          <w:p w14:paraId="1151A6D2" w14:textId="77777777" w:rsidR="00A3562B" w:rsidRPr="00887937" w:rsidRDefault="00A3562B" w:rsidP="006F4D18">
            <w:pPr>
              <w:jc w:val="both"/>
              <w:rPr>
                <w:rFonts w:ascii="Calibri" w:hAnsi="Calibri" w:cs="Calibri"/>
                <w:b/>
              </w:rPr>
            </w:pPr>
          </w:p>
          <w:p w14:paraId="04798FF3" w14:textId="77777777" w:rsidR="00A3562B" w:rsidRDefault="00A3562B" w:rsidP="006F4D18">
            <w:pPr>
              <w:jc w:val="both"/>
              <w:rPr>
                <w:rFonts w:ascii="Calibri" w:hAnsi="Calibri" w:cs="Calibri"/>
                <w:b/>
              </w:rPr>
            </w:pPr>
          </w:p>
          <w:p w14:paraId="4693FF98" w14:textId="77777777" w:rsidR="00A3562B" w:rsidRDefault="00A3562B" w:rsidP="006F4D18">
            <w:pPr>
              <w:jc w:val="both"/>
              <w:rPr>
                <w:rFonts w:ascii="Calibri" w:hAnsi="Calibri" w:cs="Calibri"/>
                <w:b/>
              </w:rPr>
            </w:pPr>
          </w:p>
          <w:p w14:paraId="36C14B67" w14:textId="77777777" w:rsidR="00A3562B" w:rsidRDefault="00A3562B" w:rsidP="006F4D18">
            <w:pPr>
              <w:jc w:val="both"/>
              <w:rPr>
                <w:rFonts w:ascii="Calibri" w:hAnsi="Calibri" w:cs="Calibri"/>
                <w:b/>
              </w:rPr>
            </w:pPr>
          </w:p>
          <w:p w14:paraId="74B2FBC3" w14:textId="77777777" w:rsidR="00A3562B" w:rsidRPr="00887937" w:rsidRDefault="00A3562B" w:rsidP="006F4D18">
            <w:pPr>
              <w:jc w:val="both"/>
              <w:rPr>
                <w:rFonts w:ascii="Calibri" w:hAnsi="Calibri" w:cs="Calibri"/>
                <w:b/>
              </w:rPr>
            </w:pPr>
          </w:p>
          <w:p w14:paraId="11715A1C" w14:textId="77777777" w:rsidR="00A3562B" w:rsidRPr="00887937" w:rsidRDefault="00A3562B" w:rsidP="006F4D18">
            <w:pPr>
              <w:jc w:val="both"/>
              <w:rPr>
                <w:rFonts w:ascii="Calibri" w:hAnsi="Calibri" w:cs="Calibri"/>
                <w:b/>
              </w:rPr>
            </w:pPr>
          </w:p>
          <w:p w14:paraId="449A97CC" w14:textId="77777777" w:rsidR="00A3562B" w:rsidRPr="00887937" w:rsidRDefault="00A3562B" w:rsidP="006F4D18">
            <w:pPr>
              <w:jc w:val="both"/>
              <w:rPr>
                <w:rFonts w:ascii="Calibri" w:hAnsi="Calibri" w:cs="Calibri"/>
                <w:b/>
              </w:rPr>
            </w:pPr>
            <w:r w:rsidRPr="00887937">
              <w:rPr>
                <w:rFonts w:ascii="Calibri" w:hAnsi="Calibri" w:cs="Calibri"/>
                <w:b/>
              </w:rPr>
              <w:t xml:space="preserve">Development </w:t>
            </w:r>
          </w:p>
          <w:p w14:paraId="79BE4CB7" w14:textId="77777777" w:rsidR="00A3562B" w:rsidRPr="00887937" w:rsidRDefault="00A3562B" w:rsidP="006F4D18">
            <w:pPr>
              <w:jc w:val="both"/>
              <w:rPr>
                <w:rFonts w:ascii="Calibri" w:hAnsi="Calibri" w:cs="Calibri"/>
                <w:b/>
              </w:rPr>
            </w:pPr>
          </w:p>
          <w:p w14:paraId="1491FFFE" w14:textId="77777777" w:rsidR="00A3562B" w:rsidRPr="00887937" w:rsidRDefault="00A3562B" w:rsidP="006F4D18">
            <w:pPr>
              <w:jc w:val="both"/>
              <w:rPr>
                <w:rFonts w:ascii="Calibri" w:hAnsi="Calibri" w:cs="Calibri"/>
                <w:b/>
              </w:rPr>
            </w:pPr>
          </w:p>
          <w:p w14:paraId="40168253" w14:textId="77777777" w:rsidR="00A3562B" w:rsidRPr="00887937" w:rsidRDefault="00A3562B" w:rsidP="006F4D18">
            <w:pPr>
              <w:jc w:val="both"/>
              <w:rPr>
                <w:rFonts w:ascii="Calibri" w:hAnsi="Calibri" w:cs="Calibri"/>
                <w:b/>
              </w:rPr>
            </w:pPr>
          </w:p>
          <w:p w14:paraId="3A9275D5" w14:textId="77777777" w:rsidR="00A3562B" w:rsidRPr="00887937" w:rsidRDefault="00A3562B" w:rsidP="006F4D18">
            <w:pPr>
              <w:jc w:val="both"/>
              <w:rPr>
                <w:rFonts w:ascii="Calibri" w:hAnsi="Calibri" w:cs="Calibri"/>
                <w:b/>
              </w:rPr>
            </w:pPr>
          </w:p>
          <w:p w14:paraId="1FBF3164" w14:textId="77777777" w:rsidR="00A3562B" w:rsidRPr="00887937" w:rsidRDefault="00A3562B" w:rsidP="006F4D18">
            <w:pPr>
              <w:jc w:val="both"/>
              <w:rPr>
                <w:rFonts w:ascii="Calibri" w:hAnsi="Calibri" w:cs="Calibri"/>
                <w:b/>
              </w:rPr>
            </w:pPr>
          </w:p>
          <w:p w14:paraId="04D687F9" w14:textId="77777777" w:rsidR="00A3562B" w:rsidRPr="00887937" w:rsidRDefault="00A3562B" w:rsidP="006F4D18">
            <w:pPr>
              <w:jc w:val="both"/>
              <w:rPr>
                <w:rFonts w:ascii="Calibri" w:hAnsi="Calibri" w:cs="Calibri"/>
                <w:b/>
              </w:rPr>
            </w:pPr>
          </w:p>
          <w:p w14:paraId="352B093D" w14:textId="77777777" w:rsidR="00A3562B" w:rsidRPr="00887937" w:rsidRDefault="00A3562B" w:rsidP="006F4D18">
            <w:pPr>
              <w:jc w:val="both"/>
              <w:rPr>
                <w:rFonts w:ascii="Calibri" w:hAnsi="Calibri" w:cs="Calibri"/>
                <w:b/>
              </w:rPr>
            </w:pPr>
          </w:p>
          <w:p w14:paraId="4F0E4253" w14:textId="77777777" w:rsidR="00A3562B" w:rsidRPr="00887937" w:rsidRDefault="00A3562B" w:rsidP="006F4D18">
            <w:pPr>
              <w:jc w:val="both"/>
              <w:rPr>
                <w:rFonts w:ascii="Calibri" w:hAnsi="Calibri" w:cs="Calibri"/>
                <w:b/>
              </w:rPr>
            </w:pPr>
          </w:p>
          <w:p w14:paraId="711349D5" w14:textId="77777777" w:rsidR="00A3562B" w:rsidRPr="00887937" w:rsidRDefault="00A3562B" w:rsidP="006F4D18">
            <w:pPr>
              <w:jc w:val="both"/>
              <w:rPr>
                <w:rFonts w:ascii="Calibri" w:hAnsi="Calibri" w:cs="Calibri"/>
                <w:b/>
              </w:rPr>
            </w:pPr>
          </w:p>
          <w:p w14:paraId="0C046EDD" w14:textId="77777777" w:rsidR="00A3562B" w:rsidRPr="00887937" w:rsidRDefault="00A3562B" w:rsidP="006F4D18">
            <w:pPr>
              <w:jc w:val="both"/>
              <w:rPr>
                <w:rFonts w:ascii="Calibri" w:hAnsi="Calibri" w:cs="Calibri"/>
                <w:b/>
              </w:rPr>
            </w:pPr>
          </w:p>
          <w:p w14:paraId="211DB8C7" w14:textId="77777777" w:rsidR="00A3562B" w:rsidRPr="00887937" w:rsidRDefault="00A3562B" w:rsidP="006F4D18">
            <w:pPr>
              <w:jc w:val="both"/>
              <w:rPr>
                <w:rFonts w:ascii="Calibri" w:hAnsi="Calibri" w:cs="Calibri"/>
                <w:b/>
              </w:rPr>
            </w:pPr>
          </w:p>
          <w:p w14:paraId="0C466F61" w14:textId="77777777" w:rsidR="00A3562B" w:rsidRPr="00887937" w:rsidRDefault="00A3562B" w:rsidP="006F4D18">
            <w:pPr>
              <w:jc w:val="both"/>
              <w:rPr>
                <w:rFonts w:ascii="Calibri" w:hAnsi="Calibri" w:cs="Calibri"/>
                <w:b/>
              </w:rPr>
            </w:pPr>
          </w:p>
          <w:p w14:paraId="052BA1DA" w14:textId="77777777" w:rsidR="00A3562B" w:rsidRPr="00887937" w:rsidRDefault="00A3562B" w:rsidP="006F4D18">
            <w:pPr>
              <w:jc w:val="both"/>
              <w:rPr>
                <w:rFonts w:ascii="Calibri" w:hAnsi="Calibri" w:cs="Calibri"/>
                <w:b/>
              </w:rPr>
            </w:pPr>
          </w:p>
          <w:p w14:paraId="75ECD1DA" w14:textId="77777777" w:rsidR="00A3562B" w:rsidRDefault="00A3562B" w:rsidP="006F4D18">
            <w:pPr>
              <w:jc w:val="both"/>
              <w:rPr>
                <w:rFonts w:ascii="Calibri" w:hAnsi="Calibri" w:cs="Calibri"/>
                <w:b/>
              </w:rPr>
            </w:pPr>
          </w:p>
          <w:p w14:paraId="193B981A" w14:textId="77777777" w:rsidR="00A3562B" w:rsidRDefault="00A3562B" w:rsidP="006F4D18">
            <w:pPr>
              <w:jc w:val="both"/>
              <w:rPr>
                <w:rFonts w:ascii="Calibri" w:hAnsi="Calibri" w:cs="Calibri"/>
                <w:b/>
              </w:rPr>
            </w:pPr>
          </w:p>
          <w:p w14:paraId="1E46D352" w14:textId="77777777" w:rsidR="00A3562B" w:rsidRDefault="00A3562B" w:rsidP="006F4D18">
            <w:pPr>
              <w:jc w:val="both"/>
              <w:rPr>
                <w:rFonts w:ascii="Calibri" w:hAnsi="Calibri" w:cs="Calibri"/>
                <w:b/>
              </w:rPr>
            </w:pPr>
          </w:p>
          <w:p w14:paraId="1E25BB45" w14:textId="77777777" w:rsidR="00A3562B" w:rsidRDefault="00A3562B" w:rsidP="006F4D18">
            <w:pPr>
              <w:jc w:val="both"/>
              <w:rPr>
                <w:rFonts w:ascii="Calibri" w:hAnsi="Calibri" w:cs="Calibri"/>
                <w:b/>
              </w:rPr>
            </w:pPr>
          </w:p>
          <w:p w14:paraId="288E0EAC" w14:textId="77777777" w:rsidR="00A3562B" w:rsidRDefault="00A3562B" w:rsidP="006F4D18">
            <w:pPr>
              <w:jc w:val="both"/>
              <w:rPr>
                <w:rFonts w:ascii="Calibri" w:hAnsi="Calibri" w:cs="Calibri"/>
                <w:b/>
              </w:rPr>
            </w:pPr>
          </w:p>
          <w:p w14:paraId="6CD5B6B2" w14:textId="77777777" w:rsidR="00A3562B" w:rsidRDefault="00A3562B" w:rsidP="006F4D18">
            <w:pPr>
              <w:jc w:val="both"/>
              <w:rPr>
                <w:rFonts w:ascii="Calibri" w:hAnsi="Calibri" w:cs="Calibri"/>
                <w:b/>
              </w:rPr>
            </w:pPr>
          </w:p>
          <w:p w14:paraId="7DD05293" w14:textId="77777777" w:rsidR="00A3562B" w:rsidRPr="00887937" w:rsidRDefault="00A3562B" w:rsidP="006F4D18">
            <w:pPr>
              <w:jc w:val="both"/>
              <w:rPr>
                <w:rFonts w:ascii="Calibri" w:hAnsi="Calibri" w:cs="Calibri"/>
                <w:b/>
              </w:rPr>
            </w:pPr>
          </w:p>
          <w:p w14:paraId="3BFCDE7E" w14:textId="77777777" w:rsidR="00A3562B" w:rsidRPr="00887937" w:rsidRDefault="00A3562B" w:rsidP="006F4D18">
            <w:pPr>
              <w:rPr>
                <w:rFonts w:ascii="Calibri" w:hAnsi="Calibri" w:cs="Calibri"/>
                <w:b/>
              </w:rPr>
            </w:pPr>
            <w:r w:rsidRPr="00887937">
              <w:rPr>
                <w:rFonts w:ascii="Calibri" w:hAnsi="Calibri" w:cs="Calibri"/>
                <w:b/>
              </w:rPr>
              <w:t>Plenary/conclusion</w:t>
            </w:r>
          </w:p>
          <w:p w14:paraId="6EF062CF" w14:textId="77777777" w:rsidR="00A3562B" w:rsidRPr="00887937" w:rsidRDefault="00A3562B" w:rsidP="006F4D18">
            <w:pPr>
              <w:jc w:val="both"/>
              <w:rPr>
                <w:rFonts w:ascii="Calibri" w:hAnsi="Calibri" w:cs="Calibri"/>
                <w:b/>
                <w:sz w:val="30"/>
              </w:rPr>
            </w:pPr>
          </w:p>
          <w:p w14:paraId="170B93A4" w14:textId="77777777" w:rsidR="00A3562B" w:rsidRPr="00887937" w:rsidRDefault="00A3562B" w:rsidP="006F4D18">
            <w:pPr>
              <w:jc w:val="both"/>
              <w:rPr>
                <w:rFonts w:ascii="Calibri" w:hAnsi="Calibri" w:cs="Calibri"/>
                <w:b/>
                <w:sz w:val="30"/>
              </w:rPr>
            </w:pPr>
          </w:p>
          <w:p w14:paraId="322BB88C" w14:textId="77777777" w:rsidR="00A3562B" w:rsidRPr="00887937" w:rsidRDefault="00A3562B" w:rsidP="006F4D18">
            <w:pPr>
              <w:jc w:val="both"/>
              <w:rPr>
                <w:rFonts w:ascii="Calibri" w:hAnsi="Calibri" w:cs="Calibri"/>
                <w:b/>
                <w:sz w:val="30"/>
              </w:rPr>
            </w:pPr>
          </w:p>
          <w:p w14:paraId="52538EA7" w14:textId="77777777" w:rsidR="00A3562B" w:rsidRPr="00887937" w:rsidRDefault="00A3562B" w:rsidP="006F4D18">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3CE57CA" w14:textId="19A222C7" w:rsidR="00A3562B" w:rsidRPr="00A3562B" w:rsidRDefault="00A3562B" w:rsidP="006F4D18">
            <w:pPr>
              <w:jc w:val="both"/>
              <w:rPr>
                <w:rFonts w:ascii="Calibri" w:hAnsi="Calibri" w:cs="Calibri"/>
                <w:b/>
              </w:rPr>
            </w:pPr>
            <w:r w:rsidRPr="009452AC">
              <w:rPr>
                <w:rFonts w:ascii="Calibri" w:hAnsi="Calibri" w:cs="Calibri"/>
                <w:b/>
              </w:rPr>
              <w:lastRenderedPageBreak/>
              <w:t>Welcome, ground rules, lesson outcomes, overview and ice breaker</w:t>
            </w:r>
          </w:p>
          <w:p w14:paraId="5E0AB6EC" w14:textId="77777777" w:rsidR="00A3562B" w:rsidRDefault="00A3562B" w:rsidP="006F4D18">
            <w:pPr>
              <w:jc w:val="both"/>
              <w:rPr>
                <w:rFonts w:ascii="Calibri" w:hAnsi="Calibri" w:cs="Calibri"/>
                <w:b/>
                <w:sz w:val="30"/>
              </w:rPr>
            </w:pPr>
          </w:p>
          <w:p w14:paraId="5C187411" w14:textId="77777777" w:rsidR="00A3562B" w:rsidRDefault="00A3562B" w:rsidP="006F4D18">
            <w:pPr>
              <w:jc w:val="both"/>
              <w:rPr>
                <w:rFonts w:ascii="Calibri" w:hAnsi="Calibri" w:cs="Calibri"/>
                <w:b/>
                <w:sz w:val="30"/>
              </w:rPr>
            </w:pPr>
            <w:r>
              <w:rPr>
                <w:rFonts w:ascii="Calibri" w:hAnsi="Calibri" w:cs="Calibri"/>
                <w:b/>
                <w:sz w:val="30"/>
              </w:rPr>
              <w:t>Slide 6-23</w:t>
            </w:r>
          </w:p>
          <w:p w14:paraId="3129A571" w14:textId="77777777" w:rsidR="00A3562B" w:rsidRDefault="00A3562B" w:rsidP="006F4D18">
            <w:pPr>
              <w:jc w:val="both"/>
              <w:rPr>
                <w:rFonts w:ascii="Calibri" w:hAnsi="Calibri" w:cs="Calibri"/>
                <w:b/>
                <w:sz w:val="30"/>
              </w:rPr>
            </w:pPr>
          </w:p>
          <w:p w14:paraId="25BC9DCB" w14:textId="77777777" w:rsidR="00A3562B" w:rsidRDefault="00A3562B" w:rsidP="006F4D18">
            <w:pPr>
              <w:jc w:val="both"/>
              <w:rPr>
                <w:rFonts w:ascii="Calibri" w:hAnsi="Calibri" w:cs="Calibri"/>
                <w:b/>
                <w:sz w:val="30"/>
              </w:rPr>
            </w:pPr>
          </w:p>
          <w:p w14:paraId="4FFE41FF" w14:textId="77777777" w:rsidR="00A3562B" w:rsidRDefault="00A3562B" w:rsidP="006F4D18">
            <w:pPr>
              <w:jc w:val="both"/>
              <w:rPr>
                <w:rFonts w:ascii="Calibri" w:hAnsi="Calibri" w:cs="Calibri"/>
                <w:b/>
                <w:sz w:val="30"/>
              </w:rPr>
            </w:pPr>
          </w:p>
          <w:p w14:paraId="6836B7E3" w14:textId="77777777" w:rsidR="00A3562B" w:rsidRDefault="00A3562B" w:rsidP="006F4D18">
            <w:pPr>
              <w:jc w:val="both"/>
              <w:rPr>
                <w:rFonts w:ascii="Calibri" w:hAnsi="Calibri" w:cs="Calibri"/>
                <w:b/>
                <w:sz w:val="30"/>
              </w:rPr>
            </w:pPr>
          </w:p>
          <w:p w14:paraId="16398105" w14:textId="77777777" w:rsidR="00A3562B" w:rsidRDefault="00A3562B" w:rsidP="006F4D18">
            <w:pPr>
              <w:jc w:val="both"/>
              <w:rPr>
                <w:rFonts w:ascii="Calibri" w:hAnsi="Calibri" w:cs="Calibri"/>
                <w:b/>
                <w:sz w:val="30"/>
              </w:rPr>
            </w:pPr>
          </w:p>
          <w:p w14:paraId="37175277" w14:textId="77777777" w:rsidR="00A3562B" w:rsidRDefault="00A3562B" w:rsidP="006F4D18">
            <w:pPr>
              <w:jc w:val="both"/>
              <w:rPr>
                <w:rFonts w:ascii="Calibri" w:hAnsi="Calibri" w:cs="Calibri"/>
                <w:b/>
                <w:sz w:val="30"/>
              </w:rPr>
            </w:pPr>
          </w:p>
          <w:p w14:paraId="14C37B2C" w14:textId="77777777" w:rsidR="00A3562B" w:rsidRDefault="00A3562B" w:rsidP="006F4D18">
            <w:pPr>
              <w:jc w:val="both"/>
              <w:rPr>
                <w:rFonts w:ascii="Calibri" w:hAnsi="Calibri" w:cs="Calibri"/>
                <w:b/>
                <w:sz w:val="30"/>
              </w:rPr>
            </w:pPr>
          </w:p>
          <w:p w14:paraId="37F5B4D9" w14:textId="77777777" w:rsidR="00A3562B" w:rsidRDefault="00A3562B" w:rsidP="006F4D18">
            <w:pPr>
              <w:jc w:val="both"/>
              <w:rPr>
                <w:rFonts w:ascii="Calibri" w:hAnsi="Calibri" w:cs="Calibri"/>
                <w:b/>
                <w:sz w:val="30"/>
              </w:rPr>
            </w:pPr>
          </w:p>
          <w:p w14:paraId="55C6504A" w14:textId="77777777" w:rsidR="00A3562B" w:rsidRDefault="00A3562B" w:rsidP="006F4D18">
            <w:pPr>
              <w:jc w:val="both"/>
              <w:rPr>
                <w:rFonts w:ascii="Calibri" w:hAnsi="Calibri" w:cs="Calibri"/>
                <w:b/>
                <w:sz w:val="30"/>
              </w:rPr>
            </w:pPr>
          </w:p>
          <w:p w14:paraId="2A58F597" w14:textId="77777777" w:rsidR="00A3562B" w:rsidRDefault="00A3562B" w:rsidP="006F4D18">
            <w:pPr>
              <w:jc w:val="both"/>
              <w:rPr>
                <w:rFonts w:ascii="Calibri" w:hAnsi="Calibri" w:cs="Calibri"/>
                <w:b/>
                <w:sz w:val="30"/>
              </w:rPr>
            </w:pPr>
            <w:r>
              <w:rPr>
                <w:rFonts w:ascii="Calibri" w:hAnsi="Calibri" w:cs="Calibri"/>
                <w:b/>
                <w:sz w:val="30"/>
              </w:rPr>
              <w:t xml:space="preserve">Exercise 1 </w:t>
            </w:r>
          </w:p>
          <w:p w14:paraId="31D27AF2" w14:textId="77777777" w:rsidR="00A3562B" w:rsidRDefault="00A3562B" w:rsidP="006F4D18">
            <w:pPr>
              <w:jc w:val="both"/>
              <w:rPr>
                <w:rFonts w:ascii="Calibri" w:hAnsi="Calibri" w:cs="Calibri"/>
                <w:b/>
                <w:sz w:val="30"/>
              </w:rPr>
            </w:pPr>
          </w:p>
          <w:p w14:paraId="72C36EA0" w14:textId="77777777" w:rsidR="00A3562B" w:rsidRDefault="00A3562B" w:rsidP="006F4D18">
            <w:pPr>
              <w:jc w:val="both"/>
              <w:rPr>
                <w:rFonts w:ascii="Calibri" w:hAnsi="Calibri" w:cs="Calibri"/>
                <w:b/>
                <w:sz w:val="30"/>
              </w:rPr>
            </w:pPr>
          </w:p>
          <w:p w14:paraId="6AA7941F" w14:textId="77777777" w:rsidR="00A3562B" w:rsidRDefault="00A3562B" w:rsidP="006F4D18">
            <w:pPr>
              <w:jc w:val="both"/>
              <w:rPr>
                <w:rFonts w:ascii="Calibri" w:hAnsi="Calibri" w:cs="Calibri"/>
                <w:b/>
                <w:sz w:val="30"/>
              </w:rPr>
            </w:pPr>
          </w:p>
          <w:p w14:paraId="39EA5F33" w14:textId="77777777" w:rsidR="00A3562B" w:rsidRDefault="00A3562B" w:rsidP="006F4D18">
            <w:pPr>
              <w:jc w:val="both"/>
              <w:rPr>
                <w:rFonts w:ascii="Calibri" w:hAnsi="Calibri" w:cs="Calibri"/>
                <w:b/>
                <w:sz w:val="30"/>
              </w:rPr>
            </w:pPr>
            <w:r>
              <w:rPr>
                <w:rFonts w:ascii="Calibri" w:hAnsi="Calibri" w:cs="Calibri"/>
                <w:b/>
                <w:sz w:val="30"/>
              </w:rPr>
              <w:t>Exercise 2</w:t>
            </w:r>
          </w:p>
          <w:p w14:paraId="6F52FD9E" w14:textId="77777777" w:rsidR="00A3562B" w:rsidRDefault="00A3562B" w:rsidP="006F4D18">
            <w:pPr>
              <w:jc w:val="both"/>
              <w:rPr>
                <w:rFonts w:ascii="Calibri" w:hAnsi="Calibri" w:cs="Calibri"/>
                <w:b/>
                <w:sz w:val="30"/>
              </w:rPr>
            </w:pPr>
          </w:p>
          <w:p w14:paraId="5DD88B49" w14:textId="77777777" w:rsidR="00A3562B" w:rsidRDefault="00A3562B" w:rsidP="006F4D18">
            <w:pPr>
              <w:jc w:val="both"/>
              <w:rPr>
                <w:rFonts w:ascii="Calibri" w:hAnsi="Calibri" w:cs="Calibri"/>
                <w:b/>
                <w:sz w:val="30"/>
              </w:rPr>
            </w:pPr>
          </w:p>
          <w:p w14:paraId="57645725" w14:textId="77777777" w:rsidR="00A3562B" w:rsidRDefault="00A3562B" w:rsidP="006F4D18">
            <w:pPr>
              <w:jc w:val="both"/>
              <w:rPr>
                <w:rFonts w:ascii="Calibri" w:hAnsi="Calibri" w:cs="Calibri"/>
                <w:b/>
                <w:sz w:val="30"/>
              </w:rPr>
            </w:pPr>
            <w:r>
              <w:rPr>
                <w:rFonts w:ascii="Calibri" w:hAnsi="Calibri" w:cs="Calibri"/>
                <w:b/>
                <w:sz w:val="30"/>
              </w:rPr>
              <w:t>Exercise 3</w:t>
            </w:r>
          </w:p>
          <w:p w14:paraId="3F70084C" w14:textId="77777777" w:rsidR="00A3562B" w:rsidRDefault="00A3562B" w:rsidP="006F4D18">
            <w:pPr>
              <w:jc w:val="both"/>
              <w:rPr>
                <w:rFonts w:ascii="Calibri" w:hAnsi="Calibri" w:cs="Calibri"/>
                <w:b/>
                <w:sz w:val="30"/>
              </w:rPr>
            </w:pPr>
          </w:p>
          <w:p w14:paraId="47FB2DFD" w14:textId="77777777" w:rsidR="00A3562B" w:rsidRDefault="00A3562B" w:rsidP="006F4D18">
            <w:pPr>
              <w:jc w:val="both"/>
              <w:rPr>
                <w:rFonts w:ascii="Calibri" w:hAnsi="Calibri" w:cs="Calibri"/>
                <w:b/>
                <w:sz w:val="30"/>
              </w:rPr>
            </w:pPr>
            <w:r>
              <w:rPr>
                <w:rFonts w:ascii="Calibri" w:hAnsi="Calibri" w:cs="Calibri"/>
                <w:b/>
                <w:sz w:val="30"/>
              </w:rPr>
              <w:t>Quiz</w:t>
            </w:r>
          </w:p>
          <w:p w14:paraId="0A202FB6" w14:textId="77777777" w:rsidR="00A3562B" w:rsidRDefault="00A3562B" w:rsidP="006F4D18">
            <w:pPr>
              <w:jc w:val="both"/>
              <w:rPr>
                <w:rFonts w:ascii="Calibri" w:hAnsi="Calibri" w:cs="Calibri"/>
                <w:b/>
                <w:sz w:val="30"/>
              </w:rPr>
            </w:pPr>
          </w:p>
          <w:p w14:paraId="2D1B85F7" w14:textId="77777777" w:rsidR="00A3562B" w:rsidRDefault="00A3562B" w:rsidP="006F4D18">
            <w:pPr>
              <w:jc w:val="both"/>
              <w:rPr>
                <w:rFonts w:ascii="Calibri" w:hAnsi="Calibri" w:cs="Calibri"/>
                <w:b/>
                <w:sz w:val="30"/>
              </w:rPr>
            </w:pPr>
          </w:p>
          <w:p w14:paraId="13EF0EA7" w14:textId="77777777" w:rsidR="00A3562B" w:rsidRPr="00887937" w:rsidRDefault="00A3562B" w:rsidP="006F4D18">
            <w:pPr>
              <w:jc w:val="both"/>
              <w:rPr>
                <w:rFonts w:ascii="Calibri" w:hAnsi="Calibri" w:cs="Calibri"/>
                <w:b/>
                <w:sz w:val="30"/>
              </w:rPr>
            </w:pPr>
            <w:r>
              <w:rPr>
                <w:rFonts w:ascii="Calibri" w:hAnsi="Calibri" w:cs="Calibri"/>
                <w:b/>
                <w:sz w:val="30"/>
              </w:rPr>
              <w:t>Wordcloud</w:t>
            </w:r>
          </w:p>
        </w:tc>
        <w:tc>
          <w:tcPr>
            <w:tcW w:w="4140" w:type="dxa"/>
            <w:tcBorders>
              <w:top w:val="single" w:sz="4" w:space="0" w:color="auto"/>
              <w:left w:val="single" w:sz="4" w:space="0" w:color="auto"/>
              <w:bottom w:val="single" w:sz="4" w:space="0" w:color="auto"/>
              <w:right w:val="single" w:sz="4" w:space="0" w:color="auto"/>
            </w:tcBorders>
          </w:tcPr>
          <w:p w14:paraId="5511DFCE" w14:textId="77777777" w:rsidR="00A3562B" w:rsidRDefault="00A3562B" w:rsidP="006F4D18">
            <w:pPr>
              <w:jc w:val="both"/>
              <w:rPr>
                <w:rFonts w:ascii="Calibri" w:hAnsi="Calibri" w:cs="Calibri"/>
                <w:b/>
              </w:rPr>
            </w:pPr>
            <w:r w:rsidRPr="009452AC">
              <w:rPr>
                <w:rFonts w:ascii="Calibri" w:hAnsi="Calibri" w:cs="Calibri"/>
                <w:b/>
              </w:rPr>
              <w:lastRenderedPageBreak/>
              <w:t xml:space="preserve">Powerpoint, </w:t>
            </w:r>
            <w:r>
              <w:rPr>
                <w:rFonts w:ascii="Calibri" w:hAnsi="Calibri" w:cs="Calibri"/>
                <w:b/>
              </w:rPr>
              <w:t>Question and answer, Ice breaker (Bucket list)</w:t>
            </w:r>
          </w:p>
          <w:p w14:paraId="29C3B216" w14:textId="77777777" w:rsidR="00A3562B" w:rsidRDefault="00A3562B" w:rsidP="006F4D18">
            <w:pPr>
              <w:jc w:val="both"/>
              <w:rPr>
                <w:rFonts w:ascii="Calibri" w:hAnsi="Calibri" w:cs="Calibri"/>
                <w:b/>
              </w:rPr>
            </w:pPr>
          </w:p>
          <w:p w14:paraId="0ED84C25" w14:textId="77777777" w:rsidR="00A3562B" w:rsidRDefault="00A3562B" w:rsidP="006F4D18">
            <w:pPr>
              <w:jc w:val="both"/>
              <w:rPr>
                <w:rFonts w:ascii="Calibri" w:hAnsi="Calibri" w:cs="Calibri"/>
                <w:b/>
              </w:rPr>
            </w:pPr>
          </w:p>
          <w:p w14:paraId="5943D07D" w14:textId="77777777" w:rsidR="00A3562B" w:rsidRDefault="00A3562B" w:rsidP="006F4D18">
            <w:pPr>
              <w:jc w:val="both"/>
              <w:rPr>
                <w:rFonts w:ascii="Calibri" w:hAnsi="Calibri" w:cs="Calibri"/>
                <w:b/>
              </w:rPr>
            </w:pPr>
          </w:p>
          <w:p w14:paraId="1AEDD85F" w14:textId="77777777" w:rsidR="00A3562B" w:rsidRDefault="00A3562B" w:rsidP="006F4D18">
            <w:pPr>
              <w:jc w:val="both"/>
              <w:rPr>
                <w:rFonts w:ascii="Calibri" w:hAnsi="Calibri" w:cs="Calibri"/>
                <w:b/>
              </w:rPr>
            </w:pPr>
            <w:r>
              <w:rPr>
                <w:rFonts w:ascii="Calibri" w:hAnsi="Calibri" w:cs="Calibri"/>
                <w:b/>
              </w:rPr>
              <w:t>Follow power point</w:t>
            </w:r>
          </w:p>
          <w:p w14:paraId="31927F71" w14:textId="77777777" w:rsidR="00A3562B" w:rsidRDefault="00A3562B" w:rsidP="006F4D18">
            <w:pPr>
              <w:jc w:val="both"/>
              <w:rPr>
                <w:rFonts w:ascii="Calibri" w:hAnsi="Calibri" w:cs="Calibri"/>
                <w:b/>
              </w:rPr>
            </w:pPr>
          </w:p>
          <w:p w14:paraId="5C2FDE1A" w14:textId="77777777" w:rsidR="00A3562B" w:rsidRDefault="00A3562B" w:rsidP="006F4D18">
            <w:pPr>
              <w:jc w:val="both"/>
              <w:rPr>
                <w:rFonts w:ascii="Calibri" w:hAnsi="Calibri" w:cs="Calibri"/>
                <w:b/>
              </w:rPr>
            </w:pPr>
            <w:r>
              <w:rPr>
                <w:rFonts w:ascii="Calibri" w:hAnsi="Calibri" w:cs="Calibri"/>
                <w:b/>
              </w:rPr>
              <w:t xml:space="preserve">Ask questions and allow for group discussion </w:t>
            </w:r>
          </w:p>
          <w:p w14:paraId="3368734C" w14:textId="77777777" w:rsidR="00A3562B" w:rsidRDefault="00A3562B" w:rsidP="006F4D18">
            <w:pPr>
              <w:jc w:val="both"/>
              <w:rPr>
                <w:rFonts w:ascii="Calibri" w:hAnsi="Calibri" w:cs="Calibri"/>
                <w:b/>
              </w:rPr>
            </w:pPr>
          </w:p>
          <w:p w14:paraId="491BFB02" w14:textId="77777777" w:rsidR="00A3562B" w:rsidRDefault="00A3562B" w:rsidP="006F4D18">
            <w:pPr>
              <w:jc w:val="both"/>
              <w:rPr>
                <w:rFonts w:ascii="Calibri" w:hAnsi="Calibri" w:cs="Calibri"/>
                <w:b/>
              </w:rPr>
            </w:pPr>
          </w:p>
          <w:p w14:paraId="517951BE" w14:textId="77777777" w:rsidR="00A3562B" w:rsidRDefault="00A3562B" w:rsidP="006F4D18">
            <w:pPr>
              <w:jc w:val="both"/>
              <w:rPr>
                <w:rFonts w:ascii="Calibri" w:hAnsi="Calibri" w:cs="Calibri"/>
                <w:b/>
              </w:rPr>
            </w:pPr>
          </w:p>
          <w:p w14:paraId="3641D3F2" w14:textId="77777777" w:rsidR="00A3562B" w:rsidRDefault="00A3562B" w:rsidP="006F4D18">
            <w:pPr>
              <w:jc w:val="both"/>
              <w:rPr>
                <w:rFonts w:ascii="Calibri" w:hAnsi="Calibri" w:cs="Calibri"/>
                <w:b/>
              </w:rPr>
            </w:pPr>
          </w:p>
          <w:p w14:paraId="166CB04D" w14:textId="77777777" w:rsidR="00A3562B" w:rsidRDefault="00A3562B" w:rsidP="006F4D18">
            <w:pPr>
              <w:jc w:val="both"/>
              <w:rPr>
                <w:rFonts w:ascii="Calibri" w:hAnsi="Calibri" w:cs="Calibri"/>
                <w:b/>
              </w:rPr>
            </w:pPr>
            <w:r>
              <w:rPr>
                <w:rFonts w:ascii="Calibri" w:hAnsi="Calibri" w:cs="Calibri"/>
                <w:b/>
              </w:rPr>
              <w:t>Break</w:t>
            </w:r>
          </w:p>
          <w:p w14:paraId="62B43517" w14:textId="77777777" w:rsidR="00A3562B" w:rsidRDefault="00A3562B" w:rsidP="006F4D18">
            <w:pPr>
              <w:jc w:val="both"/>
              <w:rPr>
                <w:rFonts w:ascii="Calibri" w:hAnsi="Calibri" w:cs="Calibri"/>
                <w:b/>
              </w:rPr>
            </w:pPr>
          </w:p>
          <w:p w14:paraId="36659942" w14:textId="77777777" w:rsidR="00A3562B" w:rsidRDefault="00A3562B" w:rsidP="006F4D18">
            <w:pPr>
              <w:jc w:val="both"/>
              <w:rPr>
                <w:rFonts w:ascii="Calibri" w:hAnsi="Calibri" w:cs="Calibri"/>
                <w:b/>
              </w:rPr>
            </w:pPr>
          </w:p>
          <w:p w14:paraId="3164EB88" w14:textId="77777777" w:rsidR="00A3562B" w:rsidRDefault="00A3562B" w:rsidP="006F4D18">
            <w:pPr>
              <w:jc w:val="both"/>
              <w:rPr>
                <w:rFonts w:ascii="Calibri" w:hAnsi="Calibri" w:cs="Calibri"/>
                <w:b/>
              </w:rPr>
            </w:pPr>
          </w:p>
          <w:p w14:paraId="07AC7E60" w14:textId="77777777" w:rsidR="00A3562B" w:rsidRDefault="00A3562B" w:rsidP="006F4D18">
            <w:pPr>
              <w:jc w:val="both"/>
              <w:rPr>
                <w:rFonts w:ascii="Calibri" w:hAnsi="Calibri" w:cs="Calibri"/>
                <w:b/>
              </w:rPr>
            </w:pPr>
            <w:r>
              <w:rPr>
                <w:rFonts w:ascii="Calibri" w:hAnsi="Calibri" w:cs="Calibri"/>
                <w:b/>
              </w:rPr>
              <w:t>Yes or no- are these statements breaching professional boundaries?</w:t>
            </w:r>
          </w:p>
          <w:p w14:paraId="7F78E4AA" w14:textId="77777777" w:rsidR="00A3562B" w:rsidRDefault="00A3562B" w:rsidP="006F4D18">
            <w:pPr>
              <w:jc w:val="both"/>
              <w:rPr>
                <w:rFonts w:ascii="Calibri" w:hAnsi="Calibri" w:cs="Calibri"/>
                <w:b/>
              </w:rPr>
            </w:pPr>
          </w:p>
          <w:p w14:paraId="5BE94C03" w14:textId="77777777" w:rsidR="00A3562B" w:rsidRDefault="00A3562B" w:rsidP="006F4D18">
            <w:pPr>
              <w:jc w:val="both"/>
              <w:rPr>
                <w:rFonts w:ascii="Calibri" w:hAnsi="Calibri" w:cs="Calibri"/>
                <w:b/>
              </w:rPr>
            </w:pPr>
          </w:p>
          <w:p w14:paraId="03F77FBD" w14:textId="77777777" w:rsidR="00A3562B" w:rsidRDefault="00A3562B" w:rsidP="006F4D18">
            <w:pPr>
              <w:jc w:val="both"/>
              <w:rPr>
                <w:rFonts w:ascii="Calibri" w:hAnsi="Calibri" w:cs="Calibri"/>
                <w:b/>
              </w:rPr>
            </w:pPr>
          </w:p>
          <w:p w14:paraId="48EC3606" w14:textId="77777777" w:rsidR="00A3562B" w:rsidRDefault="00A3562B" w:rsidP="006F4D18">
            <w:pPr>
              <w:jc w:val="both"/>
              <w:rPr>
                <w:rFonts w:ascii="Calibri" w:hAnsi="Calibri" w:cs="Calibri"/>
                <w:b/>
              </w:rPr>
            </w:pPr>
            <w:r>
              <w:rPr>
                <w:rFonts w:ascii="Calibri" w:hAnsi="Calibri" w:cs="Calibri"/>
                <w:b/>
              </w:rPr>
              <w:t>Case study (group work)</w:t>
            </w:r>
          </w:p>
          <w:p w14:paraId="28E15F25" w14:textId="77777777" w:rsidR="00A3562B" w:rsidRDefault="00A3562B" w:rsidP="006F4D18">
            <w:pPr>
              <w:jc w:val="both"/>
              <w:rPr>
                <w:rFonts w:ascii="Calibri" w:hAnsi="Calibri" w:cs="Calibri"/>
                <w:b/>
                <w:sz w:val="30"/>
              </w:rPr>
            </w:pPr>
          </w:p>
          <w:p w14:paraId="690BD58C" w14:textId="77777777" w:rsidR="00A3562B" w:rsidRDefault="00A3562B" w:rsidP="006F4D18">
            <w:pPr>
              <w:jc w:val="both"/>
              <w:rPr>
                <w:rFonts w:ascii="Calibri" w:hAnsi="Calibri" w:cs="Calibri"/>
                <w:b/>
                <w:sz w:val="30"/>
              </w:rPr>
            </w:pPr>
          </w:p>
          <w:p w14:paraId="060C442A" w14:textId="77777777" w:rsidR="00A3562B" w:rsidRDefault="00A3562B" w:rsidP="006F4D18">
            <w:pPr>
              <w:jc w:val="both"/>
              <w:rPr>
                <w:rFonts w:ascii="Calibri" w:hAnsi="Calibri" w:cs="Calibri"/>
                <w:b/>
                <w:szCs w:val="24"/>
              </w:rPr>
            </w:pPr>
            <w:r w:rsidRPr="00B95B8E">
              <w:rPr>
                <w:rFonts w:ascii="Calibri" w:hAnsi="Calibri" w:cs="Calibri"/>
                <w:b/>
                <w:szCs w:val="24"/>
              </w:rPr>
              <w:t>Own case example- identify challenges regarding prof boundaries</w:t>
            </w:r>
          </w:p>
          <w:p w14:paraId="1F9FACBE" w14:textId="77777777" w:rsidR="00A3562B" w:rsidRDefault="00A3562B" w:rsidP="006F4D18">
            <w:pPr>
              <w:jc w:val="both"/>
              <w:rPr>
                <w:rFonts w:ascii="Calibri" w:hAnsi="Calibri" w:cs="Calibri"/>
                <w:b/>
                <w:szCs w:val="24"/>
              </w:rPr>
            </w:pPr>
          </w:p>
          <w:p w14:paraId="4BB2B250" w14:textId="77777777" w:rsidR="00A3562B" w:rsidRDefault="00A3562B" w:rsidP="006F4D18">
            <w:pPr>
              <w:jc w:val="both"/>
              <w:rPr>
                <w:rFonts w:ascii="Calibri" w:hAnsi="Calibri" w:cs="Calibri"/>
                <w:b/>
                <w:szCs w:val="24"/>
              </w:rPr>
            </w:pPr>
            <w:r>
              <w:rPr>
                <w:rFonts w:ascii="Calibri" w:hAnsi="Calibri" w:cs="Calibri"/>
                <w:b/>
                <w:szCs w:val="24"/>
              </w:rPr>
              <w:t>Recap what you’ve learnt today (mentimeter)</w:t>
            </w:r>
          </w:p>
          <w:p w14:paraId="216F973B" w14:textId="77777777" w:rsidR="00A3562B" w:rsidRDefault="00A3562B" w:rsidP="006F4D18">
            <w:pPr>
              <w:jc w:val="both"/>
              <w:rPr>
                <w:rFonts w:ascii="Calibri" w:hAnsi="Calibri" w:cs="Calibri"/>
                <w:b/>
                <w:szCs w:val="24"/>
              </w:rPr>
            </w:pPr>
          </w:p>
          <w:p w14:paraId="75DB90A9" w14:textId="77777777" w:rsidR="00A3562B" w:rsidRDefault="00A3562B" w:rsidP="006F4D18">
            <w:pPr>
              <w:jc w:val="both"/>
              <w:rPr>
                <w:rFonts w:ascii="Calibri" w:hAnsi="Calibri" w:cs="Calibri"/>
                <w:b/>
                <w:szCs w:val="24"/>
              </w:rPr>
            </w:pPr>
          </w:p>
          <w:p w14:paraId="0349948A" w14:textId="77777777" w:rsidR="00A3562B" w:rsidRPr="00B95B8E" w:rsidRDefault="00A3562B" w:rsidP="006F4D18">
            <w:pPr>
              <w:jc w:val="both"/>
              <w:rPr>
                <w:rFonts w:ascii="Calibri" w:hAnsi="Calibri" w:cs="Calibri"/>
                <w:b/>
                <w:szCs w:val="24"/>
              </w:rPr>
            </w:pPr>
            <w:r>
              <w:rPr>
                <w:rFonts w:ascii="Calibri" w:hAnsi="Calibri" w:cs="Calibri"/>
                <w:b/>
                <w:szCs w:val="24"/>
              </w:rPr>
              <w:t>Recap from last week.</w:t>
            </w:r>
          </w:p>
        </w:tc>
        <w:tc>
          <w:tcPr>
            <w:tcW w:w="1571" w:type="dxa"/>
            <w:tcBorders>
              <w:top w:val="single" w:sz="4" w:space="0" w:color="auto"/>
              <w:left w:val="single" w:sz="4" w:space="0" w:color="auto"/>
              <w:bottom w:val="single" w:sz="4" w:space="0" w:color="auto"/>
              <w:right w:val="single" w:sz="4" w:space="0" w:color="auto"/>
            </w:tcBorders>
          </w:tcPr>
          <w:p w14:paraId="38D43066" w14:textId="77777777" w:rsidR="00A3562B" w:rsidRDefault="00A3562B" w:rsidP="006F4D18">
            <w:pPr>
              <w:jc w:val="both"/>
              <w:rPr>
                <w:rFonts w:ascii="Calibri" w:hAnsi="Calibri" w:cs="Calibri"/>
                <w:b/>
                <w:sz w:val="30"/>
              </w:rPr>
            </w:pPr>
            <w:r>
              <w:rPr>
                <w:rFonts w:ascii="Calibri" w:hAnsi="Calibri" w:cs="Calibri"/>
                <w:b/>
                <w:sz w:val="30"/>
              </w:rPr>
              <w:lastRenderedPageBreak/>
              <w:t>09.30- 9.50</w:t>
            </w:r>
          </w:p>
          <w:p w14:paraId="6993BDC4" w14:textId="77777777" w:rsidR="00A3562B" w:rsidRDefault="00A3562B" w:rsidP="006F4D18">
            <w:pPr>
              <w:jc w:val="both"/>
              <w:rPr>
                <w:rFonts w:ascii="Calibri" w:hAnsi="Calibri" w:cs="Calibri"/>
                <w:b/>
                <w:sz w:val="30"/>
              </w:rPr>
            </w:pPr>
          </w:p>
          <w:p w14:paraId="3A4F1B8E" w14:textId="77777777" w:rsidR="00A3562B" w:rsidRDefault="00A3562B" w:rsidP="006F4D18">
            <w:pPr>
              <w:jc w:val="both"/>
              <w:rPr>
                <w:rFonts w:ascii="Calibri" w:hAnsi="Calibri" w:cs="Calibri"/>
                <w:b/>
                <w:sz w:val="30"/>
              </w:rPr>
            </w:pPr>
          </w:p>
          <w:p w14:paraId="7B12E89F" w14:textId="77777777" w:rsidR="00A3562B" w:rsidRDefault="00A3562B" w:rsidP="006F4D18">
            <w:pPr>
              <w:jc w:val="both"/>
              <w:rPr>
                <w:rFonts w:ascii="Calibri" w:hAnsi="Calibri" w:cs="Calibri"/>
                <w:b/>
                <w:sz w:val="30"/>
              </w:rPr>
            </w:pPr>
            <w:r>
              <w:rPr>
                <w:rFonts w:ascii="Calibri" w:hAnsi="Calibri" w:cs="Calibri"/>
                <w:b/>
                <w:sz w:val="30"/>
              </w:rPr>
              <w:t>9.50-10.30</w:t>
            </w:r>
          </w:p>
          <w:p w14:paraId="1F732735" w14:textId="77777777" w:rsidR="00A3562B" w:rsidRDefault="00A3562B" w:rsidP="006F4D18">
            <w:pPr>
              <w:jc w:val="both"/>
              <w:rPr>
                <w:rFonts w:ascii="Calibri" w:hAnsi="Calibri" w:cs="Calibri"/>
                <w:b/>
                <w:sz w:val="30"/>
              </w:rPr>
            </w:pPr>
          </w:p>
          <w:p w14:paraId="1FB3D115" w14:textId="77777777" w:rsidR="00A3562B" w:rsidRDefault="00A3562B" w:rsidP="006F4D18">
            <w:pPr>
              <w:jc w:val="both"/>
              <w:rPr>
                <w:rFonts w:ascii="Calibri" w:hAnsi="Calibri" w:cs="Calibri"/>
                <w:b/>
                <w:sz w:val="30"/>
              </w:rPr>
            </w:pPr>
          </w:p>
          <w:p w14:paraId="5068C847" w14:textId="77777777" w:rsidR="00A3562B" w:rsidRDefault="00A3562B" w:rsidP="006F4D18">
            <w:pPr>
              <w:jc w:val="both"/>
              <w:rPr>
                <w:rFonts w:ascii="Calibri" w:hAnsi="Calibri" w:cs="Calibri"/>
                <w:b/>
                <w:sz w:val="30"/>
              </w:rPr>
            </w:pPr>
          </w:p>
          <w:p w14:paraId="06AB4D72" w14:textId="77777777" w:rsidR="00A3562B" w:rsidRDefault="00A3562B" w:rsidP="006F4D18">
            <w:pPr>
              <w:jc w:val="both"/>
              <w:rPr>
                <w:rFonts w:ascii="Calibri" w:hAnsi="Calibri" w:cs="Calibri"/>
                <w:b/>
                <w:sz w:val="30"/>
              </w:rPr>
            </w:pPr>
          </w:p>
          <w:p w14:paraId="7F5065BA" w14:textId="77777777" w:rsidR="00A3562B" w:rsidRDefault="00A3562B" w:rsidP="006F4D18">
            <w:pPr>
              <w:jc w:val="both"/>
              <w:rPr>
                <w:rFonts w:ascii="Calibri" w:hAnsi="Calibri" w:cs="Calibri"/>
                <w:b/>
                <w:sz w:val="30"/>
              </w:rPr>
            </w:pPr>
          </w:p>
          <w:p w14:paraId="74C6C449" w14:textId="77777777" w:rsidR="00A3562B" w:rsidRDefault="00A3562B" w:rsidP="006F4D18">
            <w:pPr>
              <w:jc w:val="both"/>
              <w:rPr>
                <w:rFonts w:ascii="Calibri" w:hAnsi="Calibri" w:cs="Calibri"/>
                <w:b/>
                <w:sz w:val="30"/>
              </w:rPr>
            </w:pPr>
            <w:r>
              <w:rPr>
                <w:rFonts w:ascii="Calibri" w:hAnsi="Calibri" w:cs="Calibri"/>
                <w:b/>
                <w:sz w:val="30"/>
              </w:rPr>
              <w:t>10.30-10.40</w:t>
            </w:r>
          </w:p>
          <w:p w14:paraId="0865155E" w14:textId="77777777" w:rsidR="00A3562B" w:rsidRDefault="00A3562B" w:rsidP="006F4D18">
            <w:pPr>
              <w:jc w:val="both"/>
              <w:rPr>
                <w:rFonts w:ascii="Calibri" w:hAnsi="Calibri" w:cs="Calibri"/>
                <w:b/>
                <w:sz w:val="30"/>
              </w:rPr>
            </w:pPr>
          </w:p>
          <w:p w14:paraId="28F1598B" w14:textId="77777777" w:rsidR="00A3562B" w:rsidRDefault="00A3562B" w:rsidP="006F4D18">
            <w:pPr>
              <w:jc w:val="both"/>
              <w:rPr>
                <w:rFonts w:ascii="Calibri" w:hAnsi="Calibri" w:cs="Calibri"/>
                <w:b/>
                <w:sz w:val="30"/>
              </w:rPr>
            </w:pPr>
          </w:p>
          <w:p w14:paraId="4E04EB48" w14:textId="77777777" w:rsidR="00A3562B" w:rsidRDefault="00A3562B" w:rsidP="006F4D18">
            <w:pPr>
              <w:jc w:val="both"/>
              <w:rPr>
                <w:rFonts w:ascii="Calibri" w:hAnsi="Calibri" w:cs="Calibri"/>
                <w:b/>
                <w:sz w:val="30"/>
              </w:rPr>
            </w:pPr>
            <w:r>
              <w:rPr>
                <w:rFonts w:ascii="Calibri" w:hAnsi="Calibri" w:cs="Calibri"/>
                <w:b/>
                <w:sz w:val="30"/>
              </w:rPr>
              <w:t>10.40-10.50</w:t>
            </w:r>
          </w:p>
          <w:p w14:paraId="2DC3156E" w14:textId="77777777" w:rsidR="00A3562B" w:rsidRDefault="00A3562B" w:rsidP="006F4D18">
            <w:pPr>
              <w:jc w:val="both"/>
              <w:rPr>
                <w:rFonts w:ascii="Calibri" w:hAnsi="Calibri" w:cs="Calibri"/>
                <w:b/>
                <w:sz w:val="30"/>
              </w:rPr>
            </w:pPr>
          </w:p>
          <w:p w14:paraId="3019E27F" w14:textId="77777777" w:rsidR="00A3562B" w:rsidRDefault="00A3562B" w:rsidP="006F4D18">
            <w:pPr>
              <w:jc w:val="both"/>
              <w:rPr>
                <w:rFonts w:ascii="Calibri" w:hAnsi="Calibri" w:cs="Calibri"/>
                <w:b/>
                <w:sz w:val="30"/>
              </w:rPr>
            </w:pPr>
          </w:p>
          <w:p w14:paraId="6C12EB30" w14:textId="77777777" w:rsidR="00A3562B" w:rsidRDefault="00A3562B" w:rsidP="006F4D18">
            <w:pPr>
              <w:jc w:val="both"/>
              <w:rPr>
                <w:rFonts w:ascii="Calibri" w:hAnsi="Calibri" w:cs="Calibri"/>
                <w:b/>
                <w:sz w:val="30"/>
              </w:rPr>
            </w:pPr>
            <w:r>
              <w:rPr>
                <w:rFonts w:ascii="Calibri" w:hAnsi="Calibri" w:cs="Calibri"/>
                <w:b/>
                <w:sz w:val="30"/>
              </w:rPr>
              <w:t>10-50-11</w:t>
            </w:r>
          </w:p>
          <w:p w14:paraId="2CD59476" w14:textId="77777777" w:rsidR="00A3562B" w:rsidRDefault="00A3562B" w:rsidP="006F4D18">
            <w:pPr>
              <w:jc w:val="both"/>
              <w:rPr>
                <w:rFonts w:ascii="Calibri" w:hAnsi="Calibri" w:cs="Calibri"/>
                <w:b/>
                <w:sz w:val="30"/>
              </w:rPr>
            </w:pPr>
          </w:p>
          <w:p w14:paraId="18AD4ECF" w14:textId="77777777" w:rsidR="00A3562B" w:rsidRDefault="00A3562B" w:rsidP="006F4D18">
            <w:pPr>
              <w:jc w:val="both"/>
              <w:rPr>
                <w:rFonts w:ascii="Calibri" w:hAnsi="Calibri" w:cs="Calibri"/>
                <w:b/>
                <w:sz w:val="30"/>
              </w:rPr>
            </w:pPr>
          </w:p>
          <w:p w14:paraId="4BB509CE" w14:textId="77777777" w:rsidR="00A3562B" w:rsidRDefault="00A3562B" w:rsidP="006F4D18">
            <w:pPr>
              <w:jc w:val="both"/>
              <w:rPr>
                <w:rFonts w:ascii="Calibri" w:hAnsi="Calibri" w:cs="Calibri"/>
                <w:b/>
                <w:sz w:val="30"/>
              </w:rPr>
            </w:pPr>
            <w:r>
              <w:rPr>
                <w:rFonts w:ascii="Calibri" w:hAnsi="Calibri" w:cs="Calibri"/>
                <w:b/>
                <w:sz w:val="30"/>
              </w:rPr>
              <w:t>11-11.20</w:t>
            </w:r>
          </w:p>
          <w:p w14:paraId="4704E8D0" w14:textId="77777777" w:rsidR="00A3562B" w:rsidRDefault="00A3562B" w:rsidP="006F4D18">
            <w:pPr>
              <w:jc w:val="both"/>
              <w:rPr>
                <w:rFonts w:ascii="Calibri" w:hAnsi="Calibri" w:cs="Calibri"/>
                <w:b/>
                <w:sz w:val="30"/>
              </w:rPr>
            </w:pPr>
          </w:p>
          <w:p w14:paraId="22644FCD" w14:textId="77777777" w:rsidR="00A3562B" w:rsidRDefault="00A3562B" w:rsidP="006F4D18">
            <w:pPr>
              <w:jc w:val="both"/>
              <w:rPr>
                <w:rFonts w:ascii="Calibri" w:hAnsi="Calibri" w:cs="Calibri"/>
                <w:b/>
                <w:sz w:val="30"/>
              </w:rPr>
            </w:pPr>
            <w:r>
              <w:rPr>
                <w:rFonts w:ascii="Calibri" w:hAnsi="Calibri" w:cs="Calibri"/>
                <w:b/>
                <w:sz w:val="30"/>
              </w:rPr>
              <w:t>11.20-11.40</w:t>
            </w:r>
          </w:p>
          <w:p w14:paraId="7D5635F3" w14:textId="77777777" w:rsidR="00A3562B" w:rsidRDefault="00A3562B" w:rsidP="006F4D18">
            <w:pPr>
              <w:jc w:val="both"/>
              <w:rPr>
                <w:rFonts w:ascii="Calibri" w:hAnsi="Calibri" w:cs="Calibri"/>
                <w:b/>
                <w:sz w:val="30"/>
              </w:rPr>
            </w:pPr>
          </w:p>
          <w:p w14:paraId="6F609A3E" w14:textId="77777777" w:rsidR="00A3562B" w:rsidRPr="00887937" w:rsidRDefault="00A3562B" w:rsidP="006F4D18">
            <w:pPr>
              <w:jc w:val="both"/>
              <w:rPr>
                <w:rFonts w:ascii="Calibri" w:hAnsi="Calibri" w:cs="Calibri"/>
                <w:b/>
                <w:sz w:val="30"/>
              </w:rPr>
            </w:pPr>
            <w:r>
              <w:rPr>
                <w:rFonts w:ascii="Calibri" w:hAnsi="Calibri" w:cs="Calibri"/>
                <w:b/>
                <w:sz w:val="30"/>
              </w:rPr>
              <w:t>11.40-12:00</w:t>
            </w:r>
          </w:p>
        </w:tc>
      </w:tr>
    </w:tbl>
    <w:p w14:paraId="6BD9BC8A" w14:textId="77777777" w:rsidR="00A3562B" w:rsidRDefault="00A3562B" w:rsidP="00A3562B">
      <w:pPr>
        <w:jc w:val="both"/>
        <w:rPr>
          <w:b/>
          <w:sz w:val="30"/>
        </w:rPr>
      </w:pPr>
    </w:p>
    <w:p w14:paraId="1B22E821" w14:textId="77777777" w:rsidR="00A3562B" w:rsidRDefault="00A3562B" w:rsidP="00A3562B">
      <w:pPr>
        <w:jc w:val="both"/>
        <w:rPr>
          <w:b/>
          <w:sz w:val="30"/>
        </w:rPr>
      </w:pPr>
    </w:p>
    <w:p w14:paraId="25300658" w14:textId="77777777" w:rsidR="00A3562B" w:rsidRDefault="00A3562B" w:rsidP="00A3562B">
      <w:pPr>
        <w:jc w:val="both"/>
        <w:rPr>
          <w:b/>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A3562B" w14:paraId="2DF43CCC" w14:textId="77777777" w:rsidTr="00A3562B">
        <w:tc>
          <w:tcPr>
            <w:tcW w:w="9918" w:type="dxa"/>
            <w:shd w:val="clear" w:color="auto" w:fill="auto"/>
          </w:tcPr>
          <w:p w14:paraId="3E7014F7" w14:textId="77777777" w:rsidR="00A3562B" w:rsidRPr="00887937" w:rsidRDefault="00A3562B" w:rsidP="006F4D18">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6CE12E01" w14:textId="77777777" w:rsidR="00A3562B" w:rsidRPr="00887937" w:rsidRDefault="00A3562B" w:rsidP="006F4D18">
            <w:pPr>
              <w:jc w:val="both"/>
              <w:rPr>
                <w:b/>
                <w:szCs w:val="24"/>
              </w:rPr>
            </w:pPr>
          </w:p>
          <w:p w14:paraId="15AEDA3F" w14:textId="77777777" w:rsidR="00A3562B" w:rsidRPr="00A3562B" w:rsidRDefault="00A3562B" w:rsidP="006F4D18">
            <w:pPr>
              <w:jc w:val="both"/>
              <w:rPr>
                <w:b/>
                <w:sz w:val="24"/>
                <w:szCs w:val="24"/>
              </w:rPr>
            </w:pPr>
          </w:p>
          <w:p w14:paraId="6FF75C5B" w14:textId="77777777" w:rsidR="00A3562B" w:rsidRPr="00A3562B" w:rsidRDefault="00A3562B" w:rsidP="006F4D18">
            <w:pPr>
              <w:jc w:val="both"/>
              <w:rPr>
                <w:b/>
                <w:sz w:val="24"/>
                <w:szCs w:val="24"/>
              </w:rPr>
            </w:pPr>
            <w:r w:rsidRPr="00A3562B">
              <w:rPr>
                <w:b/>
                <w:sz w:val="24"/>
                <w:szCs w:val="24"/>
              </w:rPr>
              <w:t xml:space="preserve">Ice breaker, Quiz, question and answer throughout. </w:t>
            </w:r>
          </w:p>
          <w:p w14:paraId="7F9EF51B" w14:textId="77777777" w:rsidR="00A3562B" w:rsidRPr="00887937" w:rsidRDefault="00A3562B" w:rsidP="006F4D18">
            <w:pPr>
              <w:jc w:val="both"/>
              <w:rPr>
                <w:b/>
                <w:szCs w:val="24"/>
              </w:rPr>
            </w:pPr>
          </w:p>
          <w:p w14:paraId="102E1C4D" w14:textId="77777777" w:rsidR="00A3562B" w:rsidRPr="00887937" w:rsidRDefault="00A3562B" w:rsidP="006F4D18">
            <w:pPr>
              <w:jc w:val="both"/>
              <w:rPr>
                <w:b/>
                <w:szCs w:val="24"/>
              </w:rPr>
            </w:pPr>
          </w:p>
          <w:p w14:paraId="54006374" w14:textId="77777777" w:rsidR="00A3562B" w:rsidRPr="00887937" w:rsidRDefault="00A3562B" w:rsidP="006F4D18">
            <w:pPr>
              <w:jc w:val="both"/>
              <w:rPr>
                <w:b/>
                <w:szCs w:val="24"/>
              </w:rPr>
            </w:pPr>
          </w:p>
        </w:tc>
      </w:tr>
    </w:tbl>
    <w:p w14:paraId="0DCD27EB" w14:textId="77777777" w:rsidR="00A3562B" w:rsidRDefault="00A3562B" w:rsidP="00A3562B"/>
    <w:tbl>
      <w:tblPr>
        <w:tblStyle w:val="TableGrid"/>
        <w:tblW w:w="10060" w:type="dxa"/>
        <w:tblLook w:val="04A0" w:firstRow="1" w:lastRow="0" w:firstColumn="1" w:lastColumn="0" w:noHBand="0" w:noVBand="1"/>
      </w:tblPr>
      <w:tblGrid>
        <w:gridCol w:w="10060"/>
      </w:tblGrid>
      <w:tr w:rsidR="00A3562B" w14:paraId="32499798" w14:textId="77777777" w:rsidTr="00A3562B">
        <w:tc>
          <w:tcPr>
            <w:tcW w:w="10060" w:type="dxa"/>
          </w:tcPr>
          <w:p w14:paraId="128112A1" w14:textId="77777777" w:rsidR="00A3562B" w:rsidRPr="00EA79AC" w:rsidRDefault="00A3562B" w:rsidP="006F4D18">
            <w:pPr>
              <w:rPr>
                <w:rFonts w:cstheme="minorHAnsi"/>
                <w:b/>
                <w:szCs w:val="24"/>
              </w:rPr>
            </w:pPr>
            <w:r w:rsidRPr="00EA79AC">
              <w:rPr>
                <w:rFonts w:cstheme="minorHAnsi"/>
                <w:b/>
                <w:szCs w:val="24"/>
              </w:rPr>
              <w:t>Informal reflection (to be completed after the session)</w:t>
            </w:r>
          </w:p>
          <w:p w14:paraId="7CB45D10" w14:textId="77777777" w:rsidR="00A3562B" w:rsidRDefault="00A3562B" w:rsidP="006F4D18">
            <w:pPr>
              <w:rPr>
                <w:b/>
                <w:szCs w:val="24"/>
              </w:rPr>
            </w:pPr>
          </w:p>
          <w:p w14:paraId="2B229B65" w14:textId="1CBB0C37" w:rsidR="00A3562B" w:rsidRDefault="00A3562B" w:rsidP="006F4D18">
            <w:pPr>
              <w:rPr>
                <w:b/>
                <w:szCs w:val="24"/>
              </w:rPr>
            </w:pPr>
            <w:r>
              <w:rPr>
                <w:b/>
                <w:szCs w:val="24"/>
              </w:rPr>
              <w:t xml:space="preserve">The session became heated when I did the exercise on yes or no professional boundaries as some people disagreed. I was worried that this made some individuals feel uncomfortable as their views were different to others and it was as if they had been singled out. I did not want them to feel singled out and can imagine that this would have been difficult in front of colleagues. I did address some of the issues raised and suggested that the workers had been put in a difficult position by the person who contacted them out of hours. However, as the manager was present, I was able to re-direct this information to her to address. The </w:t>
            </w:r>
            <w:r>
              <w:rPr>
                <w:b/>
                <w:szCs w:val="24"/>
              </w:rPr>
              <w:lastRenderedPageBreak/>
              <w:t xml:space="preserve">session covered a lot of issues within the team and I was able to start a discussion that would be carried on with the manager at a different time. </w:t>
            </w:r>
          </w:p>
          <w:p w14:paraId="2C9F207B" w14:textId="77777777" w:rsidR="00A3562B" w:rsidRDefault="00A3562B" w:rsidP="006F4D18">
            <w:pPr>
              <w:rPr>
                <w:b/>
                <w:szCs w:val="24"/>
              </w:rPr>
            </w:pPr>
          </w:p>
          <w:p w14:paraId="7D0BF65E" w14:textId="1EA18E98" w:rsidR="00A3562B" w:rsidRDefault="00A3562B" w:rsidP="006F4D18">
            <w:pPr>
              <w:rPr>
                <w:b/>
                <w:szCs w:val="24"/>
              </w:rPr>
            </w:pPr>
            <w:r>
              <w:rPr>
                <w:b/>
                <w:szCs w:val="24"/>
              </w:rPr>
              <w:t xml:space="preserve">The learners were ready to leave by the proposed end time even though not all the tasks had been done on the lesson plan. It was clear by this point they had enough therefore I had to reconsider the lesson (reflect in action) and end it after exercise 1 ‘yes or no’. Any more would have led to complete disengagement in my view and it would have potentially undone the learning that had taken place already. </w:t>
            </w:r>
          </w:p>
          <w:p w14:paraId="010BC05F" w14:textId="77777777" w:rsidR="00A3562B" w:rsidRDefault="00A3562B" w:rsidP="006F4D18">
            <w:pPr>
              <w:rPr>
                <w:b/>
                <w:szCs w:val="24"/>
              </w:rPr>
            </w:pPr>
          </w:p>
          <w:p w14:paraId="34A874FA" w14:textId="246E0293" w:rsidR="00A3562B" w:rsidRDefault="00A3562B" w:rsidP="006F4D18">
            <w:pPr>
              <w:rPr>
                <w:b/>
                <w:szCs w:val="24"/>
              </w:rPr>
            </w:pPr>
            <w:r>
              <w:rPr>
                <w:b/>
                <w:szCs w:val="24"/>
              </w:rPr>
              <w:t xml:space="preserve">My planning had been around professional boundaries with individuals who use services, however, it became clear during the session that the issue the team had was with other professionals not respecting professional boundaries. This made me realise the value of knowing the learners and planning accordingly. Although I had met them before, I </w:t>
            </w:r>
            <w:r w:rsidR="00DB3271">
              <w:rPr>
                <w:b/>
                <w:szCs w:val="24"/>
              </w:rPr>
              <w:t>had not</w:t>
            </w:r>
            <w:r>
              <w:rPr>
                <w:b/>
                <w:szCs w:val="24"/>
              </w:rPr>
              <w:t xml:space="preserve"> asked them what they wanted from the session. This may be something to consider in the future. </w:t>
            </w:r>
          </w:p>
          <w:p w14:paraId="2E631FF5" w14:textId="77777777" w:rsidR="00A3562B" w:rsidRDefault="00A3562B" w:rsidP="006F4D18">
            <w:pPr>
              <w:rPr>
                <w:b/>
                <w:szCs w:val="24"/>
              </w:rPr>
            </w:pPr>
          </w:p>
          <w:p w14:paraId="2BCDB845" w14:textId="77777777" w:rsidR="00A3562B" w:rsidRDefault="00A3562B" w:rsidP="006F4D18">
            <w:pPr>
              <w:rPr>
                <w:b/>
                <w:szCs w:val="24"/>
              </w:rPr>
            </w:pPr>
          </w:p>
          <w:p w14:paraId="0E2306BC" w14:textId="4C7106F2" w:rsidR="00A3562B" w:rsidRDefault="00A3562B" w:rsidP="006F4D18">
            <w:pPr>
              <w:rPr>
                <w:b/>
                <w:szCs w:val="24"/>
              </w:rPr>
            </w:pPr>
            <w:r>
              <w:rPr>
                <w:b/>
                <w:szCs w:val="24"/>
              </w:rPr>
              <w:t>I need to work on my timings as I always run out of time!</w:t>
            </w:r>
          </w:p>
          <w:p w14:paraId="4A30195B" w14:textId="77777777" w:rsidR="00A3562B" w:rsidRDefault="00A3562B" w:rsidP="006F4D18">
            <w:pPr>
              <w:rPr>
                <w:b/>
                <w:szCs w:val="24"/>
              </w:rPr>
            </w:pPr>
          </w:p>
        </w:tc>
      </w:tr>
    </w:tbl>
    <w:p w14:paraId="4C496C66" w14:textId="77777777" w:rsidR="00A3562B" w:rsidRPr="00887937" w:rsidRDefault="00A3562B" w:rsidP="00A3562B">
      <w:pPr>
        <w:rPr>
          <w:b/>
          <w:szCs w:val="24"/>
        </w:rPr>
      </w:pPr>
    </w:p>
    <w:p w14:paraId="37D05827" w14:textId="77777777" w:rsidR="00A3562B" w:rsidRPr="00887937" w:rsidRDefault="00A3562B" w:rsidP="00A3562B">
      <w:pPr>
        <w:rPr>
          <w:b/>
          <w:szCs w:val="24"/>
        </w:rPr>
      </w:pPr>
    </w:p>
    <w:p w14:paraId="4ED29481" w14:textId="77777777" w:rsidR="00A3562B" w:rsidRPr="00887937" w:rsidRDefault="00A3562B" w:rsidP="00A3562B">
      <w:pPr>
        <w:rPr>
          <w:b/>
          <w:szCs w:val="24"/>
        </w:rPr>
      </w:pPr>
    </w:p>
    <w:p w14:paraId="7F97E583" w14:textId="77777777" w:rsidR="00A3562B" w:rsidRDefault="00A3562B" w:rsidP="00A3562B"/>
    <w:p w14:paraId="5EFA2DE3" w14:textId="77777777" w:rsidR="00D51569" w:rsidRDefault="00D51569" w:rsidP="00102D5A">
      <w:pPr>
        <w:spacing w:line="360" w:lineRule="auto"/>
        <w:jc w:val="both"/>
        <w:rPr>
          <w:rFonts w:ascii="Arial" w:hAnsi="Arial" w:cs="Arial"/>
          <w:sz w:val="24"/>
          <w:szCs w:val="24"/>
        </w:rPr>
      </w:pPr>
    </w:p>
    <w:p w14:paraId="77C5408E" w14:textId="77777777" w:rsidR="00D51569" w:rsidRDefault="00D51569" w:rsidP="00102D5A">
      <w:pPr>
        <w:spacing w:line="360" w:lineRule="auto"/>
        <w:jc w:val="both"/>
        <w:rPr>
          <w:rFonts w:ascii="Arial" w:hAnsi="Arial" w:cs="Arial"/>
          <w:sz w:val="24"/>
          <w:szCs w:val="24"/>
        </w:rPr>
      </w:pPr>
    </w:p>
    <w:p w14:paraId="73824D95" w14:textId="77777777" w:rsidR="00D51569" w:rsidRDefault="00D51569" w:rsidP="00102D5A">
      <w:pPr>
        <w:spacing w:line="360" w:lineRule="auto"/>
        <w:jc w:val="both"/>
        <w:rPr>
          <w:rFonts w:ascii="Arial" w:hAnsi="Arial" w:cs="Arial"/>
          <w:sz w:val="24"/>
          <w:szCs w:val="24"/>
        </w:rPr>
      </w:pPr>
    </w:p>
    <w:p w14:paraId="0852D876" w14:textId="77777777" w:rsidR="00D51569" w:rsidRDefault="00D51569" w:rsidP="00102D5A">
      <w:pPr>
        <w:spacing w:line="360" w:lineRule="auto"/>
        <w:jc w:val="both"/>
        <w:rPr>
          <w:rFonts w:ascii="Arial" w:hAnsi="Arial" w:cs="Arial"/>
          <w:sz w:val="24"/>
          <w:szCs w:val="24"/>
        </w:rPr>
      </w:pPr>
    </w:p>
    <w:p w14:paraId="5155DD99" w14:textId="77777777" w:rsidR="00D51569" w:rsidRDefault="00D51569" w:rsidP="00102D5A">
      <w:pPr>
        <w:spacing w:line="360" w:lineRule="auto"/>
        <w:jc w:val="both"/>
        <w:rPr>
          <w:rFonts w:ascii="Arial" w:hAnsi="Arial" w:cs="Arial"/>
          <w:sz w:val="24"/>
          <w:szCs w:val="24"/>
        </w:rPr>
      </w:pPr>
    </w:p>
    <w:p w14:paraId="6BBAFF93" w14:textId="77777777" w:rsidR="00D51569" w:rsidRDefault="00D51569" w:rsidP="00102D5A">
      <w:pPr>
        <w:spacing w:line="360" w:lineRule="auto"/>
        <w:jc w:val="both"/>
        <w:rPr>
          <w:rFonts w:ascii="Arial" w:hAnsi="Arial" w:cs="Arial"/>
          <w:sz w:val="24"/>
          <w:szCs w:val="24"/>
        </w:rPr>
      </w:pPr>
    </w:p>
    <w:p w14:paraId="0CA6E8F5" w14:textId="77777777" w:rsidR="00D51569" w:rsidRDefault="00D51569" w:rsidP="00102D5A">
      <w:pPr>
        <w:spacing w:line="360" w:lineRule="auto"/>
        <w:jc w:val="both"/>
        <w:rPr>
          <w:rFonts w:ascii="Arial" w:hAnsi="Arial" w:cs="Arial"/>
          <w:sz w:val="24"/>
          <w:szCs w:val="24"/>
        </w:rPr>
      </w:pPr>
    </w:p>
    <w:p w14:paraId="1519C837" w14:textId="77777777" w:rsidR="00D51569" w:rsidRDefault="00D51569" w:rsidP="00102D5A">
      <w:pPr>
        <w:spacing w:line="360" w:lineRule="auto"/>
        <w:jc w:val="both"/>
        <w:rPr>
          <w:rFonts w:ascii="Arial" w:hAnsi="Arial" w:cs="Arial"/>
          <w:sz w:val="24"/>
          <w:szCs w:val="24"/>
        </w:rPr>
      </w:pPr>
    </w:p>
    <w:p w14:paraId="63094546" w14:textId="77777777" w:rsidR="00D51569" w:rsidRDefault="00D51569" w:rsidP="00102D5A">
      <w:pPr>
        <w:spacing w:line="360" w:lineRule="auto"/>
        <w:jc w:val="both"/>
        <w:rPr>
          <w:rFonts w:ascii="Arial" w:hAnsi="Arial" w:cs="Arial"/>
          <w:sz w:val="24"/>
          <w:szCs w:val="24"/>
        </w:rPr>
      </w:pPr>
    </w:p>
    <w:p w14:paraId="7FC22494" w14:textId="77777777" w:rsidR="00D51569" w:rsidRDefault="00D51569" w:rsidP="00102D5A">
      <w:pPr>
        <w:spacing w:line="360" w:lineRule="auto"/>
        <w:jc w:val="both"/>
        <w:rPr>
          <w:rFonts w:ascii="Arial" w:hAnsi="Arial" w:cs="Arial"/>
          <w:sz w:val="24"/>
          <w:szCs w:val="24"/>
        </w:rPr>
      </w:pPr>
    </w:p>
    <w:p w14:paraId="2F08A016" w14:textId="77777777" w:rsidR="00D51569" w:rsidRDefault="00D51569" w:rsidP="00102D5A">
      <w:pPr>
        <w:spacing w:line="360" w:lineRule="auto"/>
        <w:jc w:val="both"/>
        <w:rPr>
          <w:rFonts w:ascii="Arial" w:hAnsi="Arial" w:cs="Arial"/>
          <w:sz w:val="24"/>
          <w:szCs w:val="24"/>
        </w:rPr>
      </w:pPr>
    </w:p>
    <w:p w14:paraId="7CBF23FA" w14:textId="77777777" w:rsidR="00D51569" w:rsidRDefault="00D51569" w:rsidP="00102D5A">
      <w:pPr>
        <w:spacing w:line="360" w:lineRule="auto"/>
        <w:jc w:val="both"/>
        <w:rPr>
          <w:rFonts w:ascii="Arial" w:hAnsi="Arial" w:cs="Arial"/>
          <w:sz w:val="24"/>
          <w:szCs w:val="24"/>
        </w:rPr>
      </w:pPr>
    </w:p>
    <w:p w14:paraId="24BA3C27" w14:textId="77777777" w:rsidR="00D51569" w:rsidRDefault="00D51569" w:rsidP="00102D5A">
      <w:pPr>
        <w:spacing w:line="360" w:lineRule="auto"/>
        <w:jc w:val="both"/>
        <w:rPr>
          <w:rFonts w:ascii="Arial" w:hAnsi="Arial" w:cs="Arial"/>
          <w:sz w:val="24"/>
          <w:szCs w:val="24"/>
        </w:rPr>
      </w:pPr>
    </w:p>
    <w:p w14:paraId="4FB4C54E" w14:textId="77777777" w:rsidR="00D51569" w:rsidRDefault="00D51569" w:rsidP="00102D5A">
      <w:pPr>
        <w:spacing w:line="360" w:lineRule="auto"/>
        <w:jc w:val="both"/>
        <w:rPr>
          <w:rFonts w:ascii="Arial" w:hAnsi="Arial" w:cs="Arial"/>
          <w:sz w:val="24"/>
          <w:szCs w:val="24"/>
        </w:rPr>
      </w:pPr>
    </w:p>
    <w:p w14:paraId="4E25E5BB" w14:textId="77777777" w:rsidR="00D51569" w:rsidRDefault="00D51569" w:rsidP="00102D5A">
      <w:pPr>
        <w:spacing w:line="360" w:lineRule="auto"/>
        <w:jc w:val="both"/>
        <w:rPr>
          <w:rFonts w:ascii="Arial" w:hAnsi="Arial" w:cs="Arial"/>
          <w:sz w:val="24"/>
          <w:szCs w:val="24"/>
        </w:rPr>
      </w:pPr>
    </w:p>
    <w:p w14:paraId="1C68228E" w14:textId="411B44A9" w:rsidR="0059238C" w:rsidRDefault="0059238C" w:rsidP="00102D5A">
      <w:pPr>
        <w:spacing w:line="360" w:lineRule="auto"/>
        <w:jc w:val="both"/>
        <w:rPr>
          <w:rFonts w:ascii="Arial" w:hAnsi="Arial" w:cs="Arial"/>
          <w:sz w:val="24"/>
          <w:szCs w:val="24"/>
        </w:rPr>
      </w:pPr>
      <w:r>
        <w:rPr>
          <w:rFonts w:ascii="Arial" w:hAnsi="Arial" w:cs="Arial"/>
          <w:sz w:val="24"/>
          <w:szCs w:val="24"/>
        </w:rPr>
        <w:t>Appendix C</w:t>
      </w:r>
    </w:p>
    <w:p w14:paraId="37E1C2AC" w14:textId="5CC67272" w:rsidR="0059238C" w:rsidRDefault="0059238C" w:rsidP="00102D5A">
      <w:pPr>
        <w:spacing w:line="360" w:lineRule="auto"/>
        <w:jc w:val="both"/>
        <w:rPr>
          <w:rFonts w:ascii="Arial" w:hAnsi="Arial" w:cs="Arial"/>
          <w:sz w:val="24"/>
          <w:szCs w:val="24"/>
        </w:rPr>
      </w:pPr>
    </w:p>
    <w:p w14:paraId="44215834" w14:textId="3A283D08" w:rsidR="0059238C" w:rsidRDefault="0059238C" w:rsidP="00102D5A">
      <w:pPr>
        <w:spacing w:line="360" w:lineRule="auto"/>
        <w:jc w:val="both"/>
        <w:rPr>
          <w:rFonts w:ascii="Arial" w:hAnsi="Arial" w:cs="Arial"/>
          <w:sz w:val="24"/>
          <w:szCs w:val="24"/>
        </w:rPr>
      </w:pPr>
      <w:r>
        <w:rPr>
          <w:rFonts w:ascii="Arial" w:hAnsi="Arial" w:cs="Arial"/>
          <w:sz w:val="24"/>
          <w:szCs w:val="24"/>
        </w:rPr>
        <w:t>Action Plan:</w:t>
      </w:r>
    </w:p>
    <w:p w14:paraId="284063C6" w14:textId="2CB427F9" w:rsidR="0059238C" w:rsidRDefault="0059238C" w:rsidP="00102D5A">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313"/>
        <w:gridCol w:w="2260"/>
        <w:gridCol w:w="2412"/>
        <w:gridCol w:w="2031"/>
      </w:tblGrid>
      <w:tr w:rsidR="00B73539" w14:paraId="5D04357B" w14:textId="103609FA" w:rsidTr="00B73539">
        <w:tc>
          <w:tcPr>
            <w:tcW w:w="2427" w:type="dxa"/>
          </w:tcPr>
          <w:p w14:paraId="117CCED0" w14:textId="444E4BE6" w:rsidR="00B73539" w:rsidRDefault="00B73539" w:rsidP="0059238C">
            <w:pPr>
              <w:spacing w:line="360" w:lineRule="auto"/>
              <w:jc w:val="both"/>
              <w:rPr>
                <w:rFonts w:ascii="Arial" w:hAnsi="Arial" w:cs="Arial"/>
                <w:sz w:val="24"/>
                <w:szCs w:val="24"/>
              </w:rPr>
            </w:pPr>
            <w:r>
              <w:rPr>
                <w:rFonts w:ascii="Arial" w:hAnsi="Arial" w:cs="Arial"/>
                <w:sz w:val="24"/>
                <w:szCs w:val="24"/>
              </w:rPr>
              <w:t>Why</w:t>
            </w:r>
            <w:r w:rsidR="006F0810">
              <w:rPr>
                <w:rFonts w:ascii="Arial" w:hAnsi="Arial" w:cs="Arial"/>
                <w:sz w:val="24"/>
                <w:szCs w:val="24"/>
              </w:rPr>
              <w:t xml:space="preserve"> </w:t>
            </w:r>
          </w:p>
        </w:tc>
        <w:tc>
          <w:tcPr>
            <w:tcW w:w="2383" w:type="dxa"/>
          </w:tcPr>
          <w:p w14:paraId="7C16C871" w14:textId="02B1A8FF"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What </w:t>
            </w:r>
            <w:r w:rsidR="006F0810">
              <w:rPr>
                <w:rFonts w:ascii="Arial" w:hAnsi="Arial" w:cs="Arial"/>
                <w:sz w:val="24"/>
                <w:szCs w:val="24"/>
              </w:rPr>
              <w:t xml:space="preserve">I will do </w:t>
            </w:r>
          </w:p>
        </w:tc>
        <w:tc>
          <w:tcPr>
            <w:tcW w:w="2510" w:type="dxa"/>
          </w:tcPr>
          <w:p w14:paraId="111490D0" w14:textId="31C0EAE3" w:rsidR="00B73539" w:rsidRDefault="00B73539" w:rsidP="00102D5A">
            <w:pPr>
              <w:spacing w:line="360" w:lineRule="auto"/>
              <w:jc w:val="both"/>
              <w:rPr>
                <w:rFonts w:ascii="Arial" w:hAnsi="Arial" w:cs="Arial"/>
                <w:sz w:val="24"/>
                <w:szCs w:val="24"/>
              </w:rPr>
            </w:pPr>
            <w:r>
              <w:rPr>
                <w:rFonts w:ascii="Arial" w:hAnsi="Arial" w:cs="Arial"/>
                <w:sz w:val="24"/>
                <w:szCs w:val="24"/>
              </w:rPr>
              <w:t>How</w:t>
            </w:r>
            <w:r w:rsidR="006F0810">
              <w:rPr>
                <w:rFonts w:ascii="Arial" w:hAnsi="Arial" w:cs="Arial"/>
                <w:sz w:val="24"/>
                <w:szCs w:val="24"/>
              </w:rPr>
              <w:t xml:space="preserve"> I will do it</w:t>
            </w:r>
          </w:p>
        </w:tc>
        <w:tc>
          <w:tcPr>
            <w:tcW w:w="1696" w:type="dxa"/>
          </w:tcPr>
          <w:p w14:paraId="04297D3D" w14:textId="6CD7B536" w:rsidR="00B73539" w:rsidRPr="0051215F" w:rsidRDefault="0051215F" w:rsidP="00102D5A">
            <w:pPr>
              <w:spacing w:line="360" w:lineRule="auto"/>
              <w:jc w:val="both"/>
              <w:rPr>
                <w:rFonts w:ascii="Arial" w:hAnsi="Arial" w:cs="Arial"/>
                <w:sz w:val="24"/>
                <w:szCs w:val="24"/>
              </w:rPr>
            </w:pPr>
            <w:r w:rsidRPr="0051215F">
              <w:rPr>
                <w:rFonts w:ascii="Arial" w:hAnsi="Arial" w:cs="Arial"/>
                <w:sz w:val="24"/>
                <w:szCs w:val="24"/>
              </w:rPr>
              <w:t>By When</w:t>
            </w:r>
          </w:p>
        </w:tc>
      </w:tr>
      <w:tr w:rsidR="00B73539" w14:paraId="4FF41598" w14:textId="46B6303A" w:rsidTr="00B73539">
        <w:tc>
          <w:tcPr>
            <w:tcW w:w="2427" w:type="dxa"/>
          </w:tcPr>
          <w:p w14:paraId="5A31B906" w14:textId="461E7B60" w:rsidR="00B73539" w:rsidRDefault="00B73539" w:rsidP="00102D5A">
            <w:pPr>
              <w:spacing w:line="360" w:lineRule="auto"/>
              <w:jc w:val="both"/>
              <w:rPr>
                <w:rFonts w:ascii="Arial" w:hAnsi="Arial" w:cs="Arial"/>
                <w:sz w:val="24"/>
                <w:szCs w:val="24"/>
              </w:rPr>
            </w:pPr>
            <w:r>
              <w:rPr>
                <w:rFonts w:ascii="Arial" w:hAnsi="Arial" w:cs="Arial"/>
                <w:sz w:val="24"/>
                <w:szCs w:val="24"/>
              </w:rPr>
              <w:t>In order to set clear expectations so that the learners know what is expected of them and likewise what they can expect from me</w:t>
            </w:r>
            <w:r w:rsidR="00F660C1">
              <w:rPr>
                <w:rFonts w:ascii="Arial" w:hAnsi="Arial" w:cs="Arial"/>
                <w:sz w:val="24"/>
                <w:szCs w:val="24"/>
              </w:rPr>
              <w:t xml:space="preserve"> for sense of safety and promote engagement</w:t>
            </w:r>
            <w:r w:rsidR="007A39EF">
              <w:rPr>
                <w:rFonts w:ascii="Arial" w:hAnsi="Arial" w:cs="Arial"/>
                <w:sz w:val="24"/>
                <w:szCs w:val="24"/>
              </w:rPr>
              <w:t>.</w:t>
            </w:r>
          </w:p>
          <w:p w14:paraId="0936BAF4" w14:textId="77777777" w:rsidR="007A39EF" w:rsidRDefault="007A39EF" w:rsidP="00102D5A">
            <w:pPr>
              <w:spacing w:line="360" w:lineRule="auto"/>
              <w:jc w:val="both"/>
              <w:rPr>
                <w:rFonts w:ascii="Arial" w:hAnsi="Arial" w:cs="Arial"/>
                <w:sz w:val="24"/>
                <w:szCs w:val="24"/>
              </w:rPr>
            </w:pPr>
          </w:p>
          <w:p w14:paraId="13AEE6E7" w14:textId="77777777" w:rsidR="007A39EF" w:rsidRPr="00444A90" w:rsidRDefault="007A39EF" w:rsidP="007A39EF">
            <w:pPr>
              <w:spacing w:line="360" w:lineRule="auto"/>
              <w:jc w:val="both"/>
              <w:rPr>
                <w:rFonts w:ascii="Arial" w:hAnsi="Arial" w:cs="Arial"/>
                <w:i/>
                <w:iCs/>
                <w:sz w:val="24"/>
                <w:szCs w:val="24"/>
              </w:rPr>
            </w:pPr>
            <w:r>
              <w:rPr>
                <w:rFonts w:ascii="Arial" w:hAnsi="Arial" w:cs="Arial"/>
                <w:sz w:val="24"/>
                <w:szCs w:val="24"/>
              </w:rPr>
              <w:t>UKPSF, 2011:</w:t>
            </w:r>
            <w:r>
              <w:t xml:space="preserve"> </w:t>
            </w:r>
            <w:r w:rsidRPr="00444A90">
              <w:rPr>
                <w:rFonts w:ascii="Arial" w:hAnsi="Arial" w:cs="Arial"/>
                <w:i/>
                <w:iCs/>
                <w:sz w:val="24"/>
                <w:szCs w:val="24"/>
              </w:rPr>
              <w:t xml:space="preserve">A1 Design and plan learning activities and/or programmes of study </w:t>
            </w:r>
          </w:p>
          <w:p w14:paraId="37DCF19A" w14:textId="77777777" w:rsidR="007A39EF" w:rsidRPr="00444A90" w:rsidRDefault="007A39EF" w:rsidP="007A39EF">
            <w:pPr>
              <w:spacing w:line="360" w:lineRule="auto"/>
              <w:jc w:val="both"/>
              <w:rPr>
                <w:rFonts w:ascii="Arial" w:hAnsi="Arial" w:cs="Arial"/>
                <w:i/>
                <w:iCs/>
                <w:sz w:val="24"/>
                <w:szCs w:val="24"/>
              </w:rPr>
            </w:pPr>
            <w:r w:rsidRPr="00444A90">
              <w:rPr>
                <w:rFonts w:ascii="Arial" w:hAnsi="Arial" w:cs="Arial"/>
                <w:i/>
                <w:iCs/>
                <w:sz w:val="24"/>
                <w:szCs w:val="24"/>
              </w:rPr>
              <w:t>A2 Teach and/or support learning</w:t>
            </w:r>
          </w:p>
          <w:p w14:paraId="05849930" w14:textId="322D77F0" w:rsidR="007A39EF" w:rsidRDefault="007A39EF" w:rsidP="007A39EF">
            <w:pPr>
              <w:spacing w:line="360" w:lineRule="auto"/>
              <w:jc w:val="both"/>
              <w:rPr>
                <w:rFonts w:ascii="Arial" w:hAnsi="Arial" w:cs="Arial"/>
                <w:sz w:val="24"/>
                <w:szCs w:val="24"/>
              </w:rPr>
            </w:pPr>
            <w:r w:rsidRPr="00444A90">
              <w:rPr>
                <w:rFonts w:ascii="Arial" w:hAnsi="Arial" w:cs="Arial"/>
                <w:i/>
                <w:iCs/>
                <w:sz w:val="24"/>
                <w:szCs w:val="24"/>
              </w:rPr>
              <w:t xml:space="preserve">A4 Develop effective learning environments and approaches to </w:t>
            </w:r>
            <w:r w:rsidRPr="00444A90">
              <w:rPr>
                <w:rFonts w:ascii="Arial" w:hAnsi="Arial" w:cs="Arial"/>
                <w:i/>
                <w:iCs/>
                <w:sz w:val="24"/>
                <w:szCs w:val="24"/>
              </w:rPr>
              <w:lastRenderedPageBreak/>
              <w:t>student support and guidance</w:t>
            </w:r>
          </w:p>
        </w:tc>
        <w:tc>
          <w:tcPr>
            <w:tcW w:w="2383" w:type="dxa"/>
          </w:tcPr>
          <w:p w14:paraId="4AF57052" w14:textId="22E1474F" w:rsidR="00B73539" w:rsidRDefault="00B73539" w:rsidP="00102D5A">
            <w:pPr>
              <w:spacing w:line="360" w:lineRule="auto"/>
              <w:jc w:val="both"/>
              <w:rPr>
                <w:rFonts w:ascii="Arial" w:hAnsi="Arial" w:cs="Arial"/>
                <w:sz w:val="24"/>
                <w:szCs w:val="24"/>
              </w:rPr>
            </w:pPr>
            <w:r w:rsidRPr="00102D5A">
              <w:rPr>
                <w:rFonts w:ascii="Arial" w:hAnsi="Arial" w:cs="Arial"/>
                <w:sz w:val="24"/>
                <w:szCs w:val="24"/>
              </w:rPr>
              <w:lastRenderedPageBreak/>
              <w:t>Set clear expectations and guidelines for the session and ask learners if they want to add to this</w:t>
            </w:r>
          </w:p>
        </w:tc>
        <w:tc>
          <w:tcPr>
            <w:tcW w:w="2510" w:type="dxa"/>
          </w:tcPr>
          <w:p w14:paraId="7154222F" w14:textId="57161521" w:rsidR="00B73539" w:rsidRDefault="00B73539" w:rsidP="00102D5A">
            <w:pPr>
              <w:spacing w:line="360" w:lineRule="auto"/>
              <w:jc w:val="both"/>
              <w:rPr>
                <w:rFonts w:ascii="Arial" w:hAnsi="Arial" w:cs="Arial"/>
                <w:sz w:val="24"/>
                <w:szCs w:val="24"/>
              </w:rPr>
            </w:pPr>
            <w:r>
              <w:rPr>
                <w:rFonts w:ascii="Arial" w:hAnsi="Arial" w:cs="Arial"/>
                <w:sz w:val="24"/>
                <w:szCs w:val="24"/>
              </w:rPr>
              <w:t>Draw up ‘expectations of the session/learning agreement’ which is done at the beginning of each session and a collaborative exercise</w:t>
            </w:r>
          </w:p>
          <w:p w14:paraId="2FF86BD1" w14:textId="77777777" w:rsidR="00B73539" w:rsidRDefault="00B73539" w:rsidP="00102D5A">
            <w:pPr>
              <w:spacing w:line="360" w:lineRule="auto"/>
              <w:jc w:val="both"/>
              <w:rPr>
                <w:rFonts w:ascii="Arial" w:hAnsi="Arial" w:cs="Arial"/>
                <w:sz w:val="24"/>
                <w:szCs w:val="24"/>
              </w:rPr>
            </w:pPr>
          </w:p>
          <w:p w14:paraId="44E2E83C" w14:textId="5236A6B4" w:rsidR="00B73539" w:rsidRDefault="00B73539" w:rsidP="00102D5A">
            <w:pPr>
              <w:spacing w:line="360" w:lineRule="auto"/>
              <w:jc w:val="both"/>
              <w:rPr>
                <w:rFonts w:ascii="Arial" w:hAnsi="Arial" w:cs="Arial"/>
                <w:sz w:val="24"/>
                <w:szCs w:val="24"/>
              </w:rPr>
            </w:pPr>
          </w:p>
        </w:tc>
        <w:tc>
          <w:tcPr>
            <w:tcW w:w="1696" w:type="dxa"/>
          </w:tcPr>
          <w:p w14:paraId="62C0942A"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t>Every future session/lesson</w:t>
            </w:r>
          </w:p>
          <w:p w14:paraId="5664FB35" w14:textId="203721C3" w:rsidR="00B73539" w:rsidRDefault="00B73539" w:rsidP="00102D5A">
            <w:pPr>
              <w:spacing w:line="360" w:lineRule="auto"/>
              <w:jc w:val="both"/>
              <w:rPr>
                <w:rFonts w:ascii="Arial" w:hAnsi="Arial" w:cs="Arial"/>
                <w:sz w:val="24"/>
                <w:szCs w:val="24"/>
              </w:rPr>
            </w:pPr>
            <w:r>
              <w:rPr>
                <w:rFonts w:ascii="Arial" w:hAnsi="Arial" w:cs="Arial"/>
                <w:sz w:val="24"/>
                <w:szCs w:val="24"/>
              </w:rPr>
              <w:t>(ongoing action)</w:t>
            </w:r>
          </w:p>
        </w:tc>
      </w:tr>
      <w:tr w:rsidR="00B73539" w14:paraId="350BFC54" w14:textId="7B060DCC" w:rsidTr="00B73539">
        <w:tc>
          <w:tcPr>
            <w:tcW w:w="2427" w:type="dxa"/>
          </w:tcPr>
          <w:p w14:paraId="442CC138"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t>The training material should be relevant and significant to job role as this will encourage motivation and be applicable and more meaningful</w:t>
            </w:r>
            <w:r w:rsidR="007A39EF">
              <w:rPr>
                <w:rFonts w:ascii="Arial" w:hAnsi="Arial" w:cs="Arial"/>
                <w:sz w:val="24"/>
                <w:szCs w:val="24"/>
              </w:rPr>
              <w:t>.</w:t>
            </w:r>
          </w:p>
          <w:p w14:paraId="2A0D26D5" w14:textId="77777777" w:rsidR="007A39EF" w:rsidRDefault="007A39EF" w:rsidP="00102D5A">
            <w:pPr>
              <w:spacing w:line="360" w:lineRule="auto"/>
              <w:jc w:val="both"/>
              <w:rPr>
                <w:rFonts w:ascii="Arial" w:hAnsi="Arial" w:cs="Arial"/>
                <w:sz w:val="24"/>
                <w:szCs w:val="24"/>
              </w:rPr>
            </w:pPr>
          </w:p>
          <w:p w14:paraId="55978F9F" w14:textId="77777777" w:rsidR="007A39EF" w:rsidRPr="00444A90" w:rsidRDefault="007A39EF" w:rsidP="007A39EF">
            <w:pPr>
              <w:spacing w:line="360" w:lineRule="auto"/>
              <w:jc w:val="both"/>
              <w:rPr>
                <w:rFonts w:ascii="Arial" w:hAnsi="Arial" w:cs="Arial"/>
                <w:i/>
                <w:iCs/>
                <w:sz w:val="24"/>
                <w:szCs w:val="24"/>
              </w:rPr>
            </w:pPr>
            <w:r>
              <w:rPr>
                <w:rFonts w:ascii="Arial" w:hAnsi="Arial" w:cs="Arial"/>
                <w:sz w:val="24"/>
                <w:szCs w:val="24"/>
              </w:rPr>
              <w:t>UKPSF, 2011:</w:t>
            </w:r>
            <w:r>
              <w:t xml:space="preserve"> </w:t>
            </w:r>
            <w:r w:rsidRPr="00444A90">
              <w:rPr>
                <w:rFonts w:ascii="Arial" w:hAnsi="Arial" w:cs="Arial"/>
                <w:i/>
                <w:iCs/>
                <w:sz w:val="24"/>
                <w:szCs w:val="24"/>
              </w:rPr>
              <w:t>V3 Use evidence-informed approaches and the outcomes from research, scholarship and continuing professional development</w:t>
            </w:r>
          </w:p>
          <w:p w14:paraId="61ED5337" w14:textId="326DA339" w:rsidR="007A39EF" w:rsidRDefault="007A39EF" w:rsidP="007A39EF">
            <w:pPr>
              <w:spacing w:line="360" w:lineRule="auto"/>
              <w:jc w:val="both"/>
              <w:rPr>
                <w:rFonts w:ascii="Arial" w:hAnsi="Arial" w:cs="Arial"/>
                <w:sz w:val="24"/>
                <w:szCs w:val="24"/>
              </w:rPr>
            </w:pPr>
            <w:r w:rsidRPr="00444A90">
              <w:rPr>
                <w:rFonts w:ascii="Arial" w:hAnsi="Arial" w:cs="Arial"/>
                <w:i/>
                <w:iCs/>
                <w:sz w:val="24"/>
                <w:szCs w:val="24"/>
              </w:rPr>
              <w:t xml:space="preserve"> V4 Acknowledge the wider context in which higher education operates recognising the implications for professional practice</w:t>
            </w:r>
            <w:r>
              <w:rPr>
                <w:rFonts w:ascii="Arial" w:hAnsi="Arial" w:cs="Arial"/>
                <w:i/>
                <w:iCs/>
                <w:sz w:val="24"/>
                <w:szCs w:val="24"/>
              </w:rPr>
              <w:t>.</w:t>
            </w:r>
          </w:p>
        </w:tc>
        <w:tc>
          <w:tcPr>
            <w:tcW w:w="2383" w:type="dxa"/>
          </w:tcPr>
          <w:p w14:paraId="689E4D81" w14:textId="449751F3" w:rsidR="00B73539" w:rsidRDefault="00B73539" w:rsidP="00102D5A">
            <w:pPr>
              <w:spacing w:line="360" w:lineRule="auto"/>
              <w:jc w:val="both"/>
              <w:rPr>
                <w:rFonts w:ascii="Arial" w:hAnsi="Arial" w:cs="Arial"/>
                <w:sz w:val="24"/>
                <w:szCs w:val="24"/>
              </w:rPr>
            </w:pPr>
            <w:r w:rsidRPr="00102D5A">
              <w:rPr>
                <w:rFonts w:ascii="Arial" w:hAnsi="Arial" w:cs="Arial"/>
                <w:sz w:val="24"/>
                <w:szCs w:val="24"/>
              </w:rPr>
              <w:t>Relate the material to specific examples pertinent to the group</w:t>
            </w:r>
          </w:p>
        </w:tc>
        <w:tc>
          <w:tcPr>
            <w:tcW w:w="2510" w:type="dxa"/>
          </w:tcPr>
          <w:p w14:paraId="6F19AFCD" w14:textId="26EFADBE"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Often will occur whilst reflecting in action but also I will prepare some specific case examples in advance which will relate to the discussion. I will prepare an exercise with a case study. During each session I will ask learners for their own experiences. </w:t>
            </w:r>
          </w:p>
          <w:p w14:paraId="45EE0A3B" w14:textId="77777777" w:rsidR="00B73539" w:rsidRDefault="00B73539" w:rsidP="00102D5A">
            <w:pPr>
              <w:spacing w:line="360" w:lineRule="auto"/>
              <w:jc w:val="both"/>
              <w:rPr>
                <w:rFonts w:ascii="Arial" w:hAnsi="Arial" w:cs="Arial"/>
                <w:sz w:val="24"/>
                <w:szCs w:val="24"/>
              </w:rPr>
            </w:pPr>
          </w:p>
          <w:p w14:paraId="584A2D21" w14:textId="77777777" w:rsidR="00B73539" w:rsidRDefault="00B73539" w:rsidP="00102D5A">
            <w:pPr>
              <w:spacing w:line="360" w:lineRule="auto"/>
              <w:jc w:val="both"/>
              <w:rPr>
                <w:rFonts w:ascii="Arial" w:hAnsi="Arial" w:cs="Arial"/>
                <w:sz w:val="24"/>
                <w:szCs w:val="24"/>
              </w:rPr>
            </w:pPr>
          </w:p>
          <w:p w14:paraId="1C10369E" w14:textId="76180E75" w:rsidR="00B73539" w:rsidRDefault="00B73539" w:rsidP="00102D5A">
            <w:pPr>
              <w:spacing w:line="360" w:lineRule="auto"/>
              <w:jc w:val="both"/>
              <w:rPr>
                <w:rFonts w:ascii="Arial" w:hAnsi="Arial" w:cs="Arial"/>
                <w:sz w:val="24"/>
                <w:szCs w:val="24"/>
              </w:rPr>
            </w:pPr>
          </w:p>
        </w:tc>
        <w:tc>
          <w:tcPr>
            <w:tcW w:w="1696" w:type="dxa"/>
          </w:tcPr>
          <w:p w14:paraId="0C37B2E4"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t>Prior to next training and subsequent sessions/lessons I will consider case examples which relate to the material.</w:t>
            </w:r>
          </w:p>
          <w:p w14:paraId="324C3A61" w14:textId="660B5732" w:rsidR="00B73539" w:rsidRDefault="00B73539" w:rsidP="00102D5A">
            <w:pPr>
              <w:spacing w:line="360" w:lineRule="auto"/>
              <w:jc w:val="both"/>
              <w:rPr>
                <w:rFonts w:ascii="Arial" w:hAnsi="Arial" w:cs="Arial"/>
                <w:sz w:val="24"/>
                <w:szCs w:val="24"/>
              </w:rPr>
            </w:pPr>
            <w:r>
              <w:rPr>
                <w:rFonts w:ascii="Arial" w:hAnsi="Arial" w:cs="Arial"/>
                <w:sz w:val="24"/>
                <w:szCs w:val="24"/>
              </w:rPr>
              <w:t>(ongoing action)</w:t>
            </w:r>
          </w:p>
        </w:tc>
      </w:tr>
      <w:tr w:rsidR="00B73539" w14:paraId="2D4EE907" w14:textId="31686B0A" w:rsidTr="00B73539">
        <w:tc>
          <w:tcPr>
            <w:tcW w:w="2427" w:type="dxa"/>
          </w:tcPr>
          <w:p w14:paraId="26DD33B2"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Anything could happen in the session which is </w:t>
            </w:r>
            <w:r>
              <w:rPr>
                <w:rFonts w:ascii="Arial" w:hAnsi="Arial" w:cs="Arial"/>
                <w:sz w:val="24"/>
                <w:szCs w:val="24"/>
              </w:rPr>
              <w:lastRenderedPageBreak/>
              <w:t>unforeseen despite planning, learners should be prepared and reflect in action to maximise engagement and meeting learner’s needs.</w:t>
            </w:r>
          </w:p>
          <w:p w14:paraId="332D1CA2" w14:textId="77777777" w:rsidR="007A39EF" w:rsidRDefault="007A39EF" w:rsidP="00102D5A">
            <w:pPr>
              <w:spacing w:line="360" w:lineRule="auto"/>
              <w:jc w:val="both"/>
              <w:rPr>
                <w:rFonts w:ascii="Arial" w:hAnsi="Arial" w:cs="Arial"/>
                <w:sz w:val="24"/>
                <w:szCs w:val="24"/>
              </w:rPr>
            </w:pPr>
          </w:p>
          <w:p w14:paraId="64B052C2" w14:textId="77777777" w:rsidR="007A39EF" w:rsidRDefault="007A39EF" w:rsidP="007A39EF">
            <w:pPr>
              <w:spacing w:line="360" w:lineRule="auto"/>
              <w:jc w:val="both"/>
            </w:pPr>
            <w:r>
              <w:rPr>
                <w:rFonts w:ascii="Arial" w:hAnsi="Arial" w:cs="Arial"/>
                <w:sz w:val="24"/>
                <w:szCs w:val="24"/>
              </w:rPr>
              <w:t>UKPSF, 2011:</w:t>
            </w:r>
            <w:r>
              <w:t xml:space="preserve"> </w:t>
            </w:r>
            <w:r w:rsidRPr="00444A90">
              <w:rPr>
                <w:rFonts w:ascii="Arial" w:hAnsi="Arial" w:cs="Arial"/>
                <w:i/>
                <w:iCs/>
                <w:sz w:val="24"/>
                <w:szCs w:val="24"/>
              </w:rPr>
              <w:t>A1 Design and plan learning activities and/or programmes of study</w:t>
            </w:r>
          </w:p>
          <w:p w14:paraId="27DBED72" w14:textId="5B63C97F" w:rsidR="007A39EF" w:rsidRDefault="007A39EF" w:rsidP="007A39EF">
            <w:pPr>
              <w:spacing w:line="360" w:lineRule="auto"/>
              <w:jc w:val="both"/>
              <w:rPr>
                <w:rFonts w:ascii="Arial" w:hAnsi="Arial" w:cs="Arial"/>
                <w:sz w:val="24"/>
                <w:szCs w:val="24"/>
              </w:rPr>
            </w:pPr>
            <w:r w:rsidRPr="00444A90">
              <w:rPr>
                <w:rFonts w:ascii="Arial" w:hAnsi="Arial" w:cs="Arial"/>
                <w:i/>
                <w:iCs/>
                <w:sz w:val="24"/>
                <w:szCs w:val="24"/>
              </w:rPr>
              <w:t>K5 Methods for evaluating the effectiveness of teaching</w:t>
            </w:r>
          </w:p>
        </w:tc>
        <w:tc>
          <w:tcPr>
            <w:tcW w:w="2383" w:type="dxa"/>
          </w:tcPr>
          <w:p w14:paraId="3B30FA78" w14:textId="48168421" w:rsidR="00B73539" w:rsidRDefault="00B73539" w:rsidP="00102D5A">
            <w:pPr>
              <w:spacing w:line="360" w:lineRule="auto"/>
              <w:jc w:val="both"/>
              <w:rPr>
                <w:rFonts w:ascii="Arial" w:hAnsi="Arial" w:cs="Arial"/>
                <w:sz w:val="24"/>
                <w:szCs w:val="24"/>
              </w:rPr>
            </w:pPr>
            <w:r>
              <w:rPr>
                <w:rFonts w:ascii="Arial" w:hAnsi="Arial" w:cs="Arial"/>
                <w:sz w:val="24"/>
                <w:szCs w:val="24"/>
              </w:rPr>
              <w:lastRenderedPageBreak/>
              <w:t>B</w:t>
            </w:r>
            <w:r w:rsidRPr="00102D5A">
              <w:rPr>
                <w:rFonts w:ascii="Arial" w:hAnsi="Arial" w:cs="Arial"/>
                <w:sz w:val="24"/>
                <w:szCs w:val="24"/>
              </w:rPr>
              <w:t xml:space="preserve">e flexible in teaching as </w:t>
            </w:r>
            <w:r w:rsidRPr="00102D5A">
              <w:rPr>
                <w:rFonts w:ascii="Arial" w:hAnsi="Arial" w:cs="Arial"/>
                <w:sz w:val="24"/>
                <w:szCs w:val="24"/>
              </w:rPr>
              <w:lastRenderedPageBreak/>
              <w:t>engagement may fluctuat</w:t>
            </w:r>
            <w:r>
              <w:rPr>
                <w:rFonts w:ascii="Arial" w:hAnsi="Arial" w:cs="Arial"/>
                <w:sz w:val="24"/>
                <w:szCs w:val="24"/>
              </w:rPr>
              <w:t>e</w:t>
            </w:r>
          </w:p>
        </w:tc>
        <w:tc>
          <w:tcPr>
            <w:tcW w:w="2510" w:type="dxa"/>
          </w:tcPr>
          <w:p w14:paraId="39CFBE8A" w14:textId="1D08888F" w:rsidR="00B73539" w:rsidRDefault="00B73539" w:rsidP="00102D5A">
            <w:pPr>
              <w:spacing w:line="360" w:lineRule="auto"/>
              <w:jc w:val="both"/>
              <w:rPr>
                <w:rFonts w:ascii="Arial" w:hAnsi="Arial" w:cs="Arial"/>
                <w:sz w:val="24"/>
                <w:szCs w:val="24"/>
              </w:rPr>
            </w:pPr>
            <w:r>
              <w:rPr>
                <w:rFonts w:ascii="Arial" w:hAnsi="Arial" w:cs="Arial"/>
                <w:sz w:val="24"/>
                <w:szCs w:val="24"/>
              </w:rPr>
              <w:lastRenderedPageBreak/>
              <w:t xml:space="preserve">Complete a lesson plan but identify before each session </w:t>
            </w:r>
            <w:r>
              <w:rPr>
                <w:rFonts w:ascii="Arial" w:hAnsi="Arial" w:cs="Arial"/>
                <w:sz w:val="24"/>
                <w:szCs w:val="24"/>
              </w:rPr>
              <w:lastRenderedPageBreak/>
              <w:t xml:space="preserve">what needs to be covered and what can be omitted if time does not allow. Do not leave significant learning information to the end, just a recap of learning. </w:t>
            </w:r>
          </w:p>
          <w:p w14:paraId="2ADBFEBD" w14:textId="77777777" w:rsidR="00B73539" w:rsidRDefault="00B73539" w:rsidP="00102D5A">
            <w:pPr>
              <w:spacing w:line="360" w:lineRule="auto"/>
              <w:jc w:val="both"/>
              <w:rPr>
                <w:rFonts w:ascii="Arial" w:hAnsi="Arial" w:cs="Arial"/>
                <w:sz w:val="24"/>
                <w:szCs w:val="24"/>
              </w:rPr>
            </w:pPr>
          </w:p>
          <w:p w14:paraId="61058F14" w14:textId="1FAFD457" w:rsidR="00B73539" w:rsidRDefault="00B73539" w:rsidP="00102D5A">
            <w:pPr>
              <w:spacing w:line="360" w:lineRule="auto"/>
              <w:jc w:val="both"/>
              <w:rPr>
                <w:rFonts w:ascii="Arial" w:hAnsi="Arial" w:cs="Arial"/>
                <w:sz w:val="24"/>
                <w:szCs w:val="24"/>
              </w:rPr>
            </w:pPr>
          </w:p>
        </w:tc>
        <w:tc>
          <w:tcPr>
            <w:tcW w:w="1696" w:type="dxa"/>
          </w:tcPr>
          <w:p w14:paraId="2EFA0FCE"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lastRenderedPageBreak/>
              <w:t xml:space="preserve">Next session/lesson and every </w:t>
            </w:r>
            <w:r>
              <w:rPr>
                <w:rFonts w:ascii="Arial" w:hAnsi="Arial" w:cs="Arial"/>
                <w:sz w:val="24"/>
                <w:szCs w:val="24"/>
              </w:rPr>
              <w:lastRenderedPageBreak/>
              <w:t>teaching session.</w:t>
            </w:r>
          </w:p>
          <w:p w14:paraId="0DDF2345" w14:textId="50C7C70F"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(ongoing action) </w:t>
            </w:r>
          </w:p>
        </w:tc>
      </w:tr>
      <w:tr w:rsidR="00B73539" w14:paraId="692C8A2C" w14:textId="4458D03A" w:rsidTr="00B73539">
        <w:tc>
          <w:tcPr>
            <w:tcW w:w="2427" w:type="dxa"/>
          </w:tcPr>
          <w:p w14:paraId="14E0220B"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lastRenderedPageBreak/>
              <w:t xml:space="preserve">Demonstrating that the trainer values input and feedback from the learner as this will enhance the session and others can learn from different individuals. </w:t>
            </w:r>
          </w:p>
          <w:p w14:paraId="4F8E0D5D" w14:textId="77777777" w:rsidR="007A39EF" w:rsidRDefault="007A39EF" w:rsidP="00102D5A">
            <w:pPr>
              <w:spacing w:line="360" w:lineRule="auto"/>
              <w:jc w:val="both"/>
              <w:rPr>
                <w:rFonts w:ascii="Arial" w:hAnsi="Arial" w:cs="Arial"/>
                <w:sz w:val="24"/>
                <w:szCs w:val="24"/>
              </w:rPr>
            </w:pPr>
          </w:p>
          <w:p w14:paraId="474E878F" w14:textId="17A3919D" w:rsidR="007A39EF" w:rsidRDefault="007A39EF" w:rsidP="00102D5A">
            <w:pPr>
              <w:spacing w:line="360" w:lineRule="auto"/>
              <w:jc w:val="both"/>
              <w:rPr>
                <w:rFonts w:ascii="Arial" w:hAnsi="Arial" w:cs="Arial"/>
                <w:sz w:val="24"/>
                <w:szCs w:val="24"/>
              </w:rPr>
            </w:pPr>
            <w:r>
              <w:rPr>
                <w:rFonts w:ascii="Arial" w:hAnsi="Arial" w:cs="Arial"/>
                <w:sz w:val="24"/>
                <w:szCs w:val="24"/>
              </w:rPr>
              <w:t>UKPSF, 2011:</w:t>
            </w:r>
            <w:r>
              <w:t xml:space="preserve"> </w:t>
            </w:r>
            <w:r w:rsidRPr="002C3176">
              <w:rPr>
                <w:rFonts w:ascii="Arial" w:hAnsi="Arial" w:cs="Arial"/>
                <w:i/>
                <w:iCs/>
                <w:sz w:val="24"/>
                <w:szCs w:val="24"/>
              </w:rPr>
              <w:t>A3 Assess and give feedback to learners</w:t>
            </w:r>
          </w:p>
        </w:tc>
        <w:tc>
          <w:tcPr>
            <w:tcW w:w="2383" w:type="dxa"/>
          </w:tcPr>
          <w:p w14:paraId="2AB366DF" w14:textId="6DC6BA80" w:rsidR="00B73539" w:rsidRDefault="00F660C1" w:rsidP="00102D5A">
            <w:pPr>
              <w:spacing w:line="360" w:lineRule="auto"/>
              <w:jc w:val="both"/>
              <w:rPr>
                <w:rFonts w:ascii="Arial" w:hAnsi="Arial" w:cs="Arial"/>
                <w:sz w:val="24"/>
                <w:szCs w:val="24"/>
              </w:rPr>
            </w:pPr>
            <w:r>
              <w:rPr>
                <w:rFonts w:ascii="Arial" w:hAnsi="Arial" w:cs="Arial"/>
                <w:sz w:val="24"/>
                <w:szCs w:val="24"/>
              </w:rPr>
              <w:t>P</w:t>
            </w:r>
            <w:r w:rsidR="00B73539" w:rsidRPr="00102D5A">
              <w:rPr>
                <w:rFonts w:ascii="Arial" w:hAnsi="Arial" w:cs="Arial"/>
                <w:sz w:val="24"/>
                <w:szCs w:val="24"/>
              </w:rPr>
              <w:t>rovide praise and reinforcement</w:t>
            </w:r>
          </w:p>
        </w:tc>
        <w:tc>
          <w:tcPr>
            <w:tcW w:w="2510" w:type="dxa"/>
          </w:tcPr>
          <w:p w14:paraId="514A992D" w14:textId="5CF38801"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When comments are made, acknowledge them and provide positive feedback throughout the session, relaying what has been said </w:t>
            </w:r>
          </w:p>
          <w:p w14:paraId="4770F1B5" w14:textId="77777777" w:rsidR="00B73539" w:rsidRDefault="00B73539" w:rsidP="00102D5A">
            <w:pPr>
              <w:spacing w:line="360" w:lineRule="auto"/>
              <w:jc w:val="both"/>
              <w:rPr>
                <w:rFonts w:ascii="Arial" w:hAnsi="Arial" w:cs="Arial"/>
                <w:sz w:val="24"/>
                <w:szCs w:val="24"/>
              </w:rPr>
            </w:pPr>
          </w:p>
          <w:p w14:paraId="3F7E3E65" w14:textId="62A24717" w:rsidR="00B73539" w:rsidRDefault="00B73539" w:rsidP="00102D5A">
            <w:pPr>
              <w:spacing w:line="360" w:lineRule="auto"/>
              <w:jc w:val="both"/>
              <w:rPr>
                <w:rFonts w:ascii="Arial" w:hAnsi="Arial" w:cs="Arial"/>
                <w:sz w:val="24"/>
                <w:szCs w:val="24"/>
              </w:rPr>
            </w:pPr>
          </w:p>
        </w:tc>
        <w:tc>
          <w:tcPr>
            <w:tcW w:w="1696" w:type="dxa"/>
          </w:tcPr>
          <w:p w14:paraId="1E3929D3" w14:textId="4D60561E" w:rsidR="00B73539" w:rsidRDefault="00B73539" w:rsidP="00102D5A">
            <w:pPr>
              <w:spacing w:line="360" w:lineRule="auto"/>
              <w:jc w:val="both"/>
              <w:rPr>
                <w:rFonts w:ascii="Arial" w:hAnsi="Arial" w:cs="Arial"/>
                <w:sz w:val="24"/>
                <w:szCs w:val="24"/>
              </w:rPr>
            </w:pPr>
            <w:r>
              <w:rPr>
                <w:rFonts w:ascii="Arial" w:hAnsi="Arial" w:cs="Arial"/>
                <w:sz w:val="24"/>
                <w:szCs w:val="24"/>
              </w:rPr>
              <w:t>During each future session (ongoing action)</w:t>
            </w:r>
          </w:p>
        </w:tc>
      </w:tr>
      <w:tr w:rsidR="00B73539" w14:paraId="5F48473C" w14:textId="12063495" w:rsidTr="00B73539">
        <w:tc>
          <w:tcPr>
            <w:tcW w:w="2427" w:type="dxa"/>
          </w:tcPr>
          <w:p w14:paraId="3A94124F" w14:textId="77777777" w:rsidR="007A39EF" w:rsidRDefault="00B73539" w:rsidP="00102D5A">
            <w:pPr>
              <w:spacing w:line="360" w:lineRule="auto"/>
              <w:jc w:val="both"/>
              <w:rPr>
                <w:rFonts w:ascii="Arial" w:hAnsi="Arial" w:cs="Arial"/>
                <w:sz w:val="24"/>
                <w:szCs w:val="24"/>
              </w:rPr>
            </w:pPr>
            <w:r>
              <w:rPr>
                <w:rFonts w:ascii="Arial" w:hAnsi="Arial" w:cs="Arial"/>
                <w:sz w:val="24"/>
                <w:szCs w:val="24"/>
              </w:rPr>
              <w:lastRenderedPageBreak/>
              <w:t>If learners are dominating the discussion, this can distract other learners and can lead to lack of motivation and engagement from others.</w:t>
            </w:r>
          </w:p>
          <w:p w14:paraId="5A893485" w14:textId="77777777" w:rsidR="007A39EF" w:rsidRDefault="007A39EF" w:rsidP="00102D5A">
            <w:pPr>
              <w:spacing w:line="360" w:lineRule="auto"/>
              <w:jc w:val="both"/>
              <w:rPr>
                <w:rFonts w:ascii="Arial" w:hAnsi="Arial" w:cs="Arial"/>
                <w:sz w:val="24"/>
                <w:szCs w:val="24"/>
              </w:rPr>
            </w:pPr>
          </w:p>
          <w:p w14:paraId="02309C0B" w14:textId="77777777" w:rsidR="007A39EF" w:rsidRDefault="007A39EF" w:rsidP="00102D5A">
            <w:pPr>
              <w:spacing w:line="360" w:lineRule="auto"/>
              <w:jc w:val="both"/>
              <w:rPr>
                <w:rFonts w:ascii="Arial" w:hAnsi="Arial" w:cs="Arial"/>
                <w:sz w:val="24"/>
                <w:szCs w:val="24"/>
              </w:rPr>
            </w:pPr>
          </w:p>
          <w:p w14:paraId="0D5B01BC" w14:textId="77777777" w:rsidR="007A39EF" w:rsidRDefault="007A39EF" w:rsidP="00102D5A">
            <w:pPr>
              <w:spacing w:line="360" w:lineRule="auto"/>
              <w:jc w:val="both"/>
              <w:rPr>
                <w:rFonts w:ascii="Arial" w:hAnsi="Arial" w:cs="Arial"/>
                <w:sz w:val="24"/>
                <w:szCs w:val="24"/>
              </w:rPr>
            </w:pPr>
          </w:p>
          <w:p w14:paraId="73E9D9A3" w14:textId="77777777" w:rsidR="007A39EF" w:rsidRDefault="007A39EF" w:rsidP="00102D5A">
            <w:pPr>
              <w:spacing w:line="360" w:lineRule="auto"/>
              <w:jc w:val="both"/>
              <w:rPr>
                <w:rFonts w:ascii="Arial" w:hAnsi="Arial" w:cs="Arial"/>
                <w:sz w:val="24"/>
                <w:szCs w:val="24"/>
              </w:rPr>
            </w:pPr>
          </w:p>
          <w:p w14:paraId="10C00225" w14:textId="77777777" w:rsidR="007A39EF" w:rsidRDefault="007A39EF" w:rsidP="00102D5A">
            <w:pPr>
              <w:spacing w:line="360" w:lineRule="auto"/>
              <w:jc w:val="both"/>
              <w:rPr>
                <w:rFonts w:ascii="Arial" w:hAnsi="Arial" w:cs="Arial"/>
                <w:sz w:val="24"/>
                <w:szCs w:val="24"/>
              </w:rPr>
            </w:pPr>
          </w:p>
          <w:p w14:paraId="311EF852" w14:textId="77777777" w:rsidR="007A39EF" w:rsidRDefault="007A39EF" w:rsidP="007A39EF">
            <w:pPr>
              <w:spacing w:line="360" w:lineRule="auto"/>
              <w:jc w:val="both"/>
              <w:rPr>
                <w:rFonts w:ascii="Arial" w:hAnsi="Arial" w:cs="Arial"/>
                <w:i/>
                <w:iCs/>
                <w:sz w:val="24"/>
                <w:szCs w:val="24"/>
              </w:rPr>
            </w:pPr>
            <w:r>
              <w:rPr>
                <w:rFonts w:ascii="Arial" w:hAnsi="Arial" w:cs="Arial"/>
                <w:sz w:val="24"/>
                <w:szCs w:val="24"/>
              </w:rPr>
              <w:t xml:space="preserve">UKPSF, 2011: </w:t>
            </w:r>
            <w:r w:rsidRPr="002C3176">
              <w:rPr>
                <w:rFonts w:ascii="Arial" w:hAnsi="Arial" w:cs="Arial"/>
                <w:i/>
                <w:iCs/>
                <w:sz w:val="24"/>
                <w:szCs w:val="24"/>
              </w:rPr>
              <w:t>V1 Respect individual learners and diverse learning communities</w:t>
            </w:r>
            <w:r>
              <w:t xml:space="preserve"> </w:t>
            </w:r>
          </w:p>
          <w:p w14:paraId="0C292215" w14:textId="1A6FFC33" w:rsidR="007A39EF" w:rsidRDefault="007A39EF" w:rsidP="007A39EF">
            <w:pPr>
              <w:spacing w:line="360" w:lineRule="auto"/>
              <w:jc w:val="both"/>
              <w:rPr>
                <w:rFonts w:ascii="Arial" w:hAnsi="Arial" w:cs="Arial"/>
                <w:i/>
                <w:iCs/>
                <w:sz w:val="24"/>
                <w:szCs w:val="24"/>
              </w:rPr>
            </w:pPr>
            <w:r w:rsidRPr="00444A90">
              <w:rPr>
                <w:rFonts w:ascii="Arial" w:hAnsi="Arial" w:cs="Arial"/>
                <w:i/>
                <w:iCs/>
                <w:sz w:val="24"/>
                <w:szCs w:val="24"/>
              </w:rPr>
              <w:t>V2 Promote participation in higher education and equality of opportunity for learners</w:t>
            </w:r>
            <w:r w:rsidR="00F660C1">
              <w:rPr>
                <w:rFonts w:ascii="Arial" w:hAnsi="Arial" w:cs="Arial"/>
                <w:i/>
                <w:iCs/>
                <w:sz w:val="24"/>
                <w:szCs w:val="24"/>
              </w:rPr>
              <w:t>.</w:t>
            </w:r>
          </w:p>
          <w:p w14:paraId="6CBD9FE2" w14:textId="6D4F280A" w:rsidR="00B73539" w:rsidRDefault="00B73539" w:rsidP="00102D5A">
            <w:pPr>
              <w:spacing w:line="360" w:lineRule="auto"/>
              <w:jc w:val="both"/>
              <w:rPr>
                <w:rFonts w:ascii="Arial" w:hAnsi="Arial" w:cs="Arial"/>
                <w:sz w:val="24"/>
                <w:szCs w:val="24"/>
              </w:rPr>
            </w:pPr>
            <w:r>
              <w:rPr>
                <w:rFonts w:ascii="Arial" w:hAnsi="Arial" w:cs="Arial"/>
                <w:sz w:val="24"/>
                <w:szCs w:val="24"/>
              </w:rPr>
              <w:t xml:space="preserve"> </w:t>
            </w:r>
          </w:p>
        </w:tc>
        <w:tc>
          <w:tcPr>
            <w:tcW w:w="2383" w:type="dxa"/>
          </w:tcPr>
          <w:p w14:paraId="468C02A1" w14:textId="77777777" w:rsidR="00B73539" w:rsidRPr="00102D5A" w:rsidRDefault="00B73539" w:rsidP="0059238C">
            <w:pPr>
              <w:spacing w:line="360" w:lineRule="auto"/>
              <w:jc w:val="both"/>
              <w:rPr>
                <w:rFonts w:ascii="Arial" w:hAnsi="Arial" w:cs="Arial"/>
                <w:sz w:val="24"/>
                <w:szCs w:val="24"/>
              </w:rPr>
            </w:pPr>
            <w:r w:rsidRPr="00102D5A">
              <w:rPr>
                <w:rFonts w:ascii="Arial" w:hAnsi="Arial" w:cs="Arial"/>
                <w:sz w:val="24"/>
                <w:szCs w:val="24"/>
              </w:rPr>
              <w:t xml:space="preserve">consider respectful but key phrases to move the session on if individuals are dominating the conversation and detracting from other learners. </w:t>
            </w:r>
          </w:p>
          <w:p w14:paraId="41ABA281" w14:textId="77777777" w:rsidR="00B73539" w:rsidRDefault="00B73539" w:rsidP="00102D5A">
            <w:pPr>
              <w:spacing w:line="360" w:lineRule="auto"/>
              <w:jc w:val="both"/>
              <w:rPr>
                <w:rFonts w:ascii="Arial" w:hAnsi="Arial" w:cs="Arial"/>
                <w:sz w:val="24"/>
                <w:szCs w:val="24"/>
              </w:rPr>
            </w:pPr>
          </w:p>
        </w:tc>
        <w:tc>
          <w:tcPr>
            <w:tcW w:w="2510" w:type="dxa"/>
          </w:tcPr>
          <w:p w14:paraId="5615FED4" w14:textId="686993B4" w:rsidR="00B73539" w:rsidRDefault="00B73539" w:rsidP="00102D5A">
            <w:pPr>
              <w:spacing w:line="360" w:lineRule="auto"/>
              <w:jc w:val="both"/>
              <w:rPr>
                <w:rFonts w:ascii="Arial" w:hAnsi="Arial" w:cs="Arial"/>
                <w:sz w:val="24"/>
                <w:szCs w:val="24"/>
              </w:rPr>
            </w:pPr>
            <w:r>
              <w:rPr>
                <w:rFonts w:ascii="Arial" w:hAnsi="Arial" w:cs="Arial"/>
                <w:sz w:val="24"/>
                <w:szCs w:val="24"/>
              </w:rPr>
              <w:t>For Example, ‘that’s really interesting, can we revisit that at the end.’</w:t>
            </w:r>
          </w:p>
          <w:p w14:paraId="6F50FAD9" w14:textId="77777777" w:rsidR="00B73539" w:rsidRDefault="00B73539" w:rsidP="00102D5A">
            <w:pPr>
              <w:spacing w:line="360" w:lineRule="auto"/>
              <w:jc w:val="both"/>
              <w:rPr>
                <w:rFonts w:ascii="Arial" w:hAnsi="Arial" w:cs="Arial"/>
                <w:sz w:val="24"/>
                <w:szCs w:val="24"/>
              </w:rPr>
            </w:pPr>
          </w:p>
          <w:p w14:paraId="32548286" w14:textId="7EA362F3" w:rsidR="00B73539" w:rsidRDefault="00B73539" w:rsidP="00102D5A">
            <w:pPr>
              <w:spacing w:line="360" w:lineRule="auto"/>
              <w:jc w:val="both"/>
              <w:rPr>
                <w:rFonts w:ascii="Arial" w:hAnsi="Arial" w:cs="Arial"/>
                <w:sz w:val="24"/>
                <w:szCs w:val="24"/>
              </w:rPr>
            </w:pPr>
            <w:r>
              <w:rPr>
                <w:rFonts w:ascii="Arial" w:hAnsi="Arial" w:cs="Arial"/>
                <w:sz w:val="24"/>
                <w:szCs w:val="24"/>
              </w:rPr>
              <w:t>‘Thanks for your input, we can discuss that in the break.’</w:t>
            </w:r>
          </w:p>
          <w:p w14:paraId="7C963E41" w14:textId="77777777" w:rsidR="00B73539" w:rsidRDefault="00B73539" w:rsidP="00102D5A">
            <w:pPr>
              <w:spacing w:line="360" w:lineRule="auto"/>
              <w:jc w:val="both"/>
              <w:rPr>
                <w:rFonts w:ascii="Arial" w:hAnsi="Arial" w:cs="Arial"/>
                <w:sz w:val="24"/>
                <w:szCs w:val="24"/>
              </w:rPr>
            </w:pPr>
          </w:p>
          <w:p w14:paraId="542504A2" w14:textId="7C626091" w:rsidR="00B73539" w:rsidRDefault="00B73539" w:rsidP="00102D5A">
            <w:pPr>
              <w:spacing w:line="360" w:lineRule="auto"/>
              <w:jc w:val="both"/>
              <w:rPr>
                <w:rFonts w:ascii="Arial" w:hAnsi="Arial" w:cs="Arial"/>
                <w:sz w:val="24"/>
                <w:szCs w:val="24"/>
              </w:rPr>
            </w:pPr>
            <w:r>
              <w:rPr>
                <w:rFonts w:ascii="Arial" w:hAnsi="Arial" w:cs="Arial"/>
                <w:sz w:val="24"/>
                <w:szCs w:val="24"/>
              </w:rPr>
              <w:t>‘I’m just going to refocus us because of time but happy to discuss with you after the session.’</w:t>
            </w:r>
          </w:p>
          <w:p w14:paraId="5A8E0A51" w14:textId="77777777" w:rsidR="00B73539" w:rsidRDefault="00B73539" w:rsidP="00102D5A">
            <w:pPr>
              <w:spacing w:line="360" w:lineRule="auto"/>
              <w:jc w:val="both"/>
              <w:rPr>
                <w:rFonts w:ascii="Arial" w:hAnsi="Arial" w:cs="Arial"/>
                <w:sz w:val="24"/>
                <w:szCs w:val="24"/>
              </w:rPr>
            </w:pPr>
          </w:p>
          <w:p w14:paraId="7085FD03" w14:textId="6C4B2355" w:rsidR="00B73539" w:rsidRDefault="00B73539" w:rsidP="007A39EF">
            <w:pPr>
              <w:spacing w:line="360" w:lineRule="auto"/>
              <w:jc w:val="both"/>
              <w:rPr>
                <w:rFonts w:ascii="Arial" w:hAnsi="Arial" w:cs="Arial"/>
                <w:sz w:val="24"/>
                <w:szCs w:val="24"/>
              </w:rPr>
            </w:pPr>
          </w:p>
        </w:tc>
        <w:tc>
          <w:tcPr>
            <w:tcW w:w="1696" w:type="dxa"/>
          </w:tcPr>
          <w:p w14:paraId="123E0EFB" w14:textId="77777777" w:rsidR="00B73539" w:rsidRDefault="00B73539" w:rsidP="00102D5A">
            <w:pPr>
              <w:spacing w:line="360" w:lineRule="auto"/>
              <w:jc w:val="both"/>
              <w:rPr>
                <w:rFonts w:ascii="Arial" w:hAnsi="Arial" w:cs="Arial"/>
                <w:sz w:val="24"/>
                <w:szCs w:val="24"/>
              </w:rPr>
            </w:pPr>
            <w:r>
              <w:rPr>
                <w:rFonts w:ascii="Arial" w:hAnsi="Arial" w:cs="Arial"/>
                <w:sz w:val="24"/>
                <w:szCs w:val="24"/>
              </w:rPr>
              <w:t>This will be as and when it arises but preparation will be made for each session/lesson</w:t>
            </w:r>
          </w:p>
          <w:p w14:paraId="07AFE657" w14:textId="77777777" w:rsidR="00B73539" w:rsidRDefault="00B73539" w:rsidP="00102D5A">
            <w:pPr>
              <w:spacing w:line="360" w:lineRule="auto"/>
              <w:jc w:val="both"/>
              <w:rPr>
                <w:rFonts w:ascii="Arial" w:hAnsi="Arial" w:cs="Arial"/>
                <w:sz w:val="24"/>
                <w:szCs w:val="24"/>
              </w:rPr>
            </w:pPr>
          </w:p>
          <w:p w14:paraId="131C030F" w14:textId="7E671745" w:rsidR="00B73539" w:rsidRDefault="00B73539" w:rsidP="00102D5A">
            <w:pPr>
              <w:spacing w:line="360" w:lineRule="auto"/>
              <w:jc w:val="both"/>
              <w:rPr>
                <w:rFonts w:ascii="Arial" w:hAnsi="Arial" w:cs="Arial"/>
                <w:sz w:val="24"/>
                <w:szCs w:val="24"/>
              </w:rPr>
            </w:pPr>
            <w:r>
              <w:rPr>
                <w:rFonts w:ascii="Arial" w:hAnsi="Arial" w:cs="Arial"/>
                <w:sz w:val="24"/>
                <w:szCs w:val="24"/>
              </w:rPr>
              <w:t>(Ongoing action)</w:t>
            </w:r>
          </w:p>
        </w:tc>
      </w:tr>
    </w:tbl>
    <w:p w14:paraId="61637FD2" w14:textId="77777777" w:rsidR="00AA1E84" w:rsidRDefault="00AA1E84" w:rsidP="00102D5A">
      <w:pPr>
        <w:spacing w:line="360" w:lineRule="auto"/>
        <w:jc w:val="both"/>
        <w:rPr>
          <w:rFonts w:ascii="Arial" w:hAnsi="Arial" w:cs="Arial"/>
          <w:sz w:val="24"/>
          <w:szCs w:val="24"/>
        </w:rPr>
      </w:pPr>
    </w:p>
    <w:p w14:paraId="168CFF49" w14:textId="77777777" w:rsidR="00225EC4" w:rsidRDefault="00225EC4" w:rsidP="00102D5A">
      <w:pPr>
        <w:spacing w:line="360" w:lineRule="auto"/>
        <w:jc w:val="both"/>
        <w:rPr>
          <w:rFonts w:ascii="Arial" w:hAnsi="Arial" w:cs="Arial"/>
          <w:sz w:val="24"/>
          <w:szCs w:val="24"/>
        </w:rPr>
      </w:pPr>
    </w:p>
    <w:p w14:paraId="061D11D8" w14:textId="77777777" w:rsidR="00225EC4" w:rsidRDefault="00225EC4" w:rsidP="00102D5A">
      <w:pPr>
        <w:spacing w:line="360" w:lineRule="auto"/>
        <w:jc w:val="both"/>
        <w:rPr>
          <w:rFonts w:ascii="Arial" w:hAnsi="Arial" w:cs="Arial"/>
          <w:sz w:val="24"/>
          <w:szCs w:val="24"/>
        </w:rPr>
      </w:pPr>
    </w:p>
    <w:p w14:paraId="30A8C1E1" w14:textId="77777777" w:rsidR="0051215F" w:rsidRDefault="0051215F" w:rsidP="00102D5A">
      <w:pPr>
        <w:spacing w:line="360" w:lineRule="auto"/>
        <w:jc w:val="both"/>
        <w:rPr>
          <w:rFonts w:ascii="Arial" w:hAnsi="Arial" w:cs="Arial"/>
          <w:sz w:val="24"/>
          <w:szCs w:val="24"/>
        </w:rPr>
      </w:pPr>
    </w:p>
    <w:p w14:paraId="2C28B4FD" w14:textId="77777777" w:rsidR="00AA1E84" w:rsidRPr="00102D5A" w:rsidRDefault="00AA1E84" w:rsidP="00102D5A">
      <w:pPr>
        <w:spacing w:line="360" w:lineRule="auto"/>
        <w:jc w:val="both"/>
        <w:rPr>
          <w:rFonts w:ascii="Arial" w:hAnsi="Arial" w:cs="Arial"/>
          <w:sz w:val="24"/>
          <w:szCs w:val="24"/>
        </w:rPr>
      </w:pPr>
    </w:p>
    <w:sectPr w:rsidR="00AA1E84" w:rsidRPr="00102D5A">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B3A8D" w14:textId="77777777" w:rsidR="00107707" w:rsidRDefault="00107707" w:rsidP="00D52B67">
      <w:pPr>
        <w:spacing w:after="0" w:line="240" w:lineRule="auto"/>
      </w:pPr>
      <w:r>
        <w:separator/>
      </w:r>
    </w:p>
  </w:endnote>
  <w:endnote w:type="continuationSeparator" w:id="0">
    <w:p w14:paraId="24AAD25F" w14:textId="77777777" w:rsidR="00107707" w:rsidRDefault="00107707" w:rsidP="00D52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091137"/>
      <w:docPartObj>
        <w:docPartGallery w:val="Page Numbers (Bottom of Page)"/>
        <w:docPartUnique/>
      </w:docPartObj>
    </w:sdtPr>
    <w:sdtEndPr>
      <w:rPr>
        <w:noProof/>
      </w:rPr>
    </w:sdtEndPr>
    <w:sdtContent>
      <w:p w14:paraId="58978F68" w14:textId="07E93873" w:rsidR="00D52B67" w:rsidRDefault="00D52B67">
        <w:pPr>
          <w:pStyle w:val="Footer"/>
          <w:jc w:val="right"/>
        </w:pPr>
        <w:r>
          <w:fldChar w:fldCharType="begin"/>
        </w:r>
        <w:r>
          <w:instrText xml:space="preserve"> PAGE   \* MERGEFORMAT </w:instrText>
        </w:r>
        <w:r>
          <w:fldChar w:fldCharType="separate"/>
        </w:r>
        <w:r w:rsidR="003D1F8B">
          <w:rPr>
            <w:noProof/>
          </w:rPr>
          <w:t>1</w:t>
        </w:r>
        <w:r>
          <w:rPr>
            <w:noProof/>
          </w:rPr>
          <w:fldChar w:fldCharType="end"/>
        </w:r>
      </w:p>
    </w:sdtContent>
  </w:sdt>
  <w:p w14:paraId="06240BED" w14:textId="77777777" w:rsidR="00D52B67" w:rsidRDefault="00D52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A1F05" w14:textId="77777777" w:rsidR="00107707" w:rsidRDefault="00107707" w:rsidP="00D52B67">
      <w:pPr>
        <w:spacing w:after="0" w:line="240" w:lineRule="auto"/>
      </w:pPr>
      <w:r>
        <w:separator/>
      </w:r>
    </w:p>
  </w:footnote>
  <w:footnote w:type="continuationSeparator" w:id="0">
    <w:p w14:paraId="2539725A" w14:textId="77777777" w:rsidR="00107707" w:rsidRDefault="00107707" w:rsidP="00D52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3073" w14:textId="657D0382" w:rsidR="00D52B67" w:rsidRDefault="00D52B67">
    <w:pPr>
      <w:pStyle w:val="Header"/>
    </w:pPr>
    <w:r>
      <w:t>2213470</w:t>
    </w:r>
  </w:p>
  <w:p w14:paraId="73FA46ED" w14:textId="77777777" w:rsidR="00D52B67" w:rsidRDefault="00D52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9A6"/>
    <w:multiLevelType w:val="hybridMultilevel"/>
    <w:tmpl w:val="46CC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B5D0A"/>
    <w:multiLevelType w:val="hybridMultilevel"/>
    <w:tmpl w:val="3AFC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C2C08"/>
    <w:multiLevelType w:val="multilevel"/>
    <w:tmpl w:val="E78C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E517F"/>
    <w:multiLevelType w:val="multilevel"/>
    <w:tmpl w:val="9DB83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24618"/>
    <w:multiLevelType w:val="hybridMultilevel"/>
    <w:tmpl w:val="D6842F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490AE7"/>
    <w:multiLevelType w:val="hybridMultilevel"/>
    <w:tmpl w:val="CA90775C"/>
    <w:lvl w:ilvl="0" w:tplc="9E30425A">
      <w:start w:val="1"/>
      <w:numFmt w:val="bullet"/>
      <w:lvlText w:val="•"/>
      <w:lvlJc w:val="left"/>
      <w:pPr>
        <w:tabs>
          <w:tab w:val="num" w:pos="720"/>
        </w:tabs>
        <w:ind w:left="720" w:hanging="360"/>
      </w:pPr>
      <w:rPr>
        <w:rFonts w:ascii="Arial" w:hAnsi="Arial" w:hint="default"/>
      </w:rPr>
    </w:lvl>
    <w:lvl w:ilvl="1" w:tplc="09D6CB34" w:tentative="1">
      <w:start w:val="1"/>
      <w:numFmt w:val="bullet"/>
      <w:lvlText w:val="•"/>
      <w:lvlJc w:val="left"/>
      <w:pPr>
        <w:tabs>
          <w:tab w:val="num" w:pos="1440"/>
        </w:tabs>
        <w:ind w:left="1440" w:hanging="360"/>
      </w:pPr>
      <w:rPr>
        <w:rFonts w:ascii="Arial" w:hAnsi="Arial" w:hint="default"/>
      </w:rPr>
    </w:lvl>
    <w:lvl w:ilvl="2" w:tplc="FFCCD736" w:tentative="1">
      <w:start w:val="1"/>
      <w:numFmt w:val="bullet"/>
      <w:lvlText w:val="•"/>
      <w:lvlJc w:val="left"/>
      <w:pPr>
        <w:tabs>
          <w:tab w:val="num" w:pos="2160"/>
        </w:tabs>
        <w:ind w:left="2160" w:hanging="360"/>
      </w:pPr>
      <w:rPr>
        <w:rFonts w:ascii="Arial" w:hAnsi="Arial" w:hint="default"/>
      </w:rPr>
    </w:lvl>
    <w:lvl w:ilvl="3" w:tplc="C70A5D50" w:tentative="1">
      <w:start w:val="1"/>
      <w:numFmt w:val="bullet"/>
      <w:lvlText w:val="•"/>
      <w:lvlJc w:val="left"/>
      <w:pPr>
        <w:tabs>
          <w:tab w:val="num" w:pos="2880"/>
        </w:tabs>
        <w:ind w:left="2880" w:hanging="360"/>
      </w:pPr>
      <w:rPr>
        <w:rFonts w:ascii="Arial" w:hAnsi="Arial" w:hint="default"/>
      </w:rPr>
    </w:lvl>
    <w:lvl w:ilvl="4" w:tplc="295AE87A" w:tentative="1">
      <w:start w:val="1"/>
      <w:numFmt w:val="bullet"/>
      <w:lvlText w:val="•"/>
      <w:lvlJc w:val="left"/>
      <w:pPr>
        <w:tabs>
          <w:tab w:val="num" w:pos="3600"/>
        </w:tabs>
        <w:ind w:left="3600" w:hanging="360"/>
      </w:pPr>
      <w:rPr>
        <w:rFonts w:ascii="Arial" w:hAnsi="Arial" w:hint="default"/>
      </w:rPr>
    </w:lvl>
    <w:lvl w:ilvl="5" w:tplc="4DE6CA10" w:tentative="1">
      <w:start w:val="1"/>
      <w:numFmt w:val="bullet"/>
      <w:lvlText w:val="•"/>
      <w:lvlJc w:val="left"/>
      <w:pPr>
        <w:tabs>
          <w:tab w:val="num" w:pos="4320"/>
        </w:tabs>
        <w:ind w:left="4320" w:hanging="360"/>
      </w:pPr>
      <w:rPr>
        <w:rFonts w:ascii="Arial" w:hAnsi="Arial" w:hint="default"/>
      </w:rPr>
    </w:lvl>
    <w:lvl w:ilvl="6" w:tplc="5A7848F4" w:tentative="1">
      <w:start w:val="1"/>
      <w:numFmt w:val="bullet"/>
      <w:lvlText w:val="•"/>
      <w:lvlJc w:val="left"/>
      <w:pPr>
        <w:tabs>
          <w:tab w:val="num" w:pos="5040"/>
        </w:tabs>
        <w:ind w:left="5040" w:hanging="360"/>
      </w:pPr>
      <w:rPr>
        <w:rFonts w:ascii="Arial" w:hAnsi="Arial" w:hint="default"/>
      </w:rPr>
    </w:lvl>
    <w:lvl w:ilvl="7" w:tplc="42A06B7A" w:tentative="1">
      <w:start w:val="1"/>
      <w:numFmt w:val="bullet"/>
      <w:lvlText w:val="•"/>
      <w:lvlJc w:val="left"/>
      <w:pPr>
        <w:tabs>
          <w:tab w:val="num" w:pos="5760"/>
        </w:tabs>
        <w:ind w:left="5760" w:hanging="360"/>
      </w:pPr>
      <w:rPr>
        <w:rFonts w:ascii="Arial" w:hAnsi="Arial" w:hint="default"/>
      </w:rPr>
    </w:lvl>
    <w:lvl w:ilvl="8" w:tplc="846A44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7E73C9"/>
    <w:multiLevelType w:val="multilevel"/>
    <w:tmpl w:val="5ADE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0B1E7B"/>
    <w:multiLevelType w:val="multilevel"/>
    <w:tmpl w:val="1608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2A757A"/>
    <w:multiLevelType w:val="multilevel"/>
    <w:tmpl w:val="3C9A2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1366171">
    <w:abstractNumId w:val="4"/>
  </w:num>
  <w:num w:numId="2" w16cid:durableId="1264530897">
    <w:abstractNumId w:val="2"/>
  </w:num>
  <w:num w:numId="3" w16cid:durableId="2123918359">
    <w:abstractNumId w:val="5"/>
  </w:num>
  <w:num w:numId="4" w16cid:durableId="1309827165">
    <w:abstractNumId w:val="0"/>
  </w:num>
  <w:num w:numId="5" w16cid:durableId="378745613">
    <w:abstractNumId w:val="1"/>
  </w:num>
  <w:num w:numId="6" w16cid:durableId="1559241589">
    <w:abstractNumId w:val="3"/>
  </w:num>
  <w:num w:numId="7" w16cid:durableId="961838001">
    <w:abstractNumId w:val="6"/>
  </w:num>
  <w:num w:numId="8" w16cid:durableId="1348404390">
    <w:abstractNumId w:val="8"/>
  </w:num>
  <w:num w:numId="9" w16cid:durableId="1511530957">
    <w:abstractNumId w:val="7"/>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1AF"/>
    <w:rsid w:val="0001242F"/>
    <w:rsid w:val="00014474"/>
    <w:rsid w:val="000255EA"/>
    <w:rsid w:val="00040222"/>
    <w:rsid w:val="0005439C"/>
    <w:rsid w:val="00071F25"/>
    <w:rsid w:val="00096B11"/>
    <w:rsid w:val="000A3CD1"/>
    <w:rsid w:val="000A3E87"/>
    <w:rsid w:val="000B7701"/>
    <w:rsid w:val="000B7EB5"/>
    <w:rsid w:val="000C193D"/>
    <w:rsid w:val="000C695D"/>
    <w:rsid w:val="000D1A82"/>
    <w:rsid w:val="000F4961"/>
    <w:rsid w:val="000F7E2D"/>
    <w:rsid w:val="0010095A"/>
    <w:rsid w:val="00102D5A"/>
    <w:rsid w:val="00107707"/>
    <w:rsid w:val="00112769"/>
    <w:rsid w:val="00114304"/>
    <w:rsid w:val="00133606"/>
    <w:rsid w:val="001558FC"/>
    <w:rsid w:val="00156916"/>
    <w:rsid w:val="001577C5"/>
    <w:rsid w:val="00166A1A"/>
    <w:rsid w:val="00172B5B"/>
    <w:rsid w:val="001A43AF"/>
    <w:rsid w:val="001A4B7B"/>
    <w:rsid w:val="001A567C"/>
    <w:rsid w:val="001D5282"/>
    <w:rsid w:val="001D6998"/>
    <w:rsid w:val="001E6A68"/>
    <w:rsid w:val="001F0C49"/>
    <w:rsid w:val="001F18DB"/>
    <w:rsid w:val="001F7E12"/>
    <w:rsid w:val="00201324"/>
    <w:rsid w:val="00202457"/>
    <w:rsid w:val="00222E04"/>
    <w:rsid w:val="002259B4"/>
    <w:rsid w:val="00225EC4"/>
    <w:rsid w:val="002275E4"/>
    <w:rsid w:val="00227881"/>
    <w:rsid w:val="00237131"/>
    <w:rsid w:val="002427B4"/>
    <w:rsid w:val="00270D65"/>
    <w:rsid w:val="00297A9D"/>
    <w:rsid w:val="002A3E78"/>
    <w:rsid w:val="002A493D"/>
    <w:rsid w:val="002B1367"/>
    <w:rsid w:val="002B79C8"/>
    <w:rsid w:val="002C0770"/>
    <w:rsid w:val="002C3176"/>
    <w:rsid w:val="002C3216"/>
    <w:rsid w:val="002D3DC5"/>
    <w:rsid w:val="002D583C"/>
    <w:rsid w:val="002E1E26"/>
    <w:rsid w:val="002E626F"/>
    <w:rsid w:val="002F21BF"/>
    <w:rsid w:val="003077F2"/>
    <w:rsid w:val="00313545"/>
    <w:rsid w:val="00313EE4"/>
    <w:rsid w:val="00314197"/>
    <w:rsid w:val="00315322"/>
    <w:rsid w:val="003219B8"/>
    <w:rsid w:val="00323147"/>
    <w:rsid w:val="0032380B"/>
    <w:rsid w:val="0033094D"/>
    <w:rsid w:val="00337942"/>
    <w:rsid w:val="00346CA3"/>
    <w:rsid w:val="00357944"/>
    <w:rsid w:val="003706C1"/>
    <w:rsid w:val="00384774"/>
    <w:rsid w:val="00385212"/>
    <w:rsid w:val="003D1F8B"/>
    <w:rsid w:val="003D50E2"/>
    <w:rsid w:val="003D745A"/>
    <w:rsid w:val="003D7B90"/>
    <w:rsid w:val="003E1E88"/>
    <w:rsid w:val="003E24FD"/>
    <w:rsid w:val="003E2CF7"/>
    <w:rsid w:val="003E3D3A"/>
    <w:rsid w:val="003E49DA"/>
    <w:rsid w:val="003E6080"/>
    <w:rsid w:val="003F000B"/>
    <w:rsid w:val="004024AC"/>
    <w:rsid w:val="0041565B"/>
    <w:rsid w:val="00415971"/>
    <w:rsid w:val="00427603"/>
    <w:rsid w:val="00432ECE"/>
    <w:rsid w:val="00444A90"/>
    <w:rsid w:val="004606BF"/>
    <w:rsid w:val="00487AA7"/>
    <w:rsid w:val="004924A7"/>
    <w:rsid w:val="004945D6"/>
    <w:rsid w:val="004A047B"/>
    <w:rsid w:val="004A2BE8"/>
    <w:rsid w:val="004A2DD9"/>
    <w:rsid w:val="004B3B23"/>
    <w:rsid w:val="004B6AAF"/>
    <w:rsid w:val="004C09BE"/>
    <w:rsid w:val="004C4003"/>
    <w:rsid w:val="004C4059"/>
    <w:rsid w:val="004C5783"/>
    <w:rsid w:val="004D2311"/>
    <w:rsid w:val="004E5EFE"/>
    <w:rsid w:val="004F0B1E"/>
    <w:rsid w:val="004F49B0"/>
    <w:rsid w:val="004F60DD"/>
    <w:rsid w:val="0050252C"/>
    <w:rsid w:val="00505130"/>
    <w:rsid w:val="0051215F"/>
    <w:rsid w:val="0051473E"/>
    <w:rsid w:val="0052675D"/>
    <w:rsid w:val="00544548"/>
    <w:rsid w:val="00561C32"/>
    <w:rsid w:val="00564345"/>
    <w:rsid w:val="005669FA"/>
    <w:rsid w:val="005670E2"/>
    <w:rsid w:val="00582022"/>
    <w:rsid w:val="0059238C"/>
    <w:rsid w:val="00596AAE"/>
    <w:rsid w:val="00597461"/>
    <w:rsid w:val="005A152C"/>
    <w:rsid w:val="005D1913"/>
    <w:rsid w:val="005D593C"/>
    <w:rsid w:val="005E06B4"/>
    <w:rsid w:val="005F1F10"/>
    <w:rsid w:val="0061050B"/>
    <w:rsid w:val="00624066"/>
    <w:rsid w:val="00633452"/>
    <w:rsid w:val="00646665"/>
    <w:rsid w:val="00651C81"/>
    <w:rsid w:val="00655E9D"/>
    <w:rsid w:val="0065700F"/>
    <w:rsid w:val="00663730"/>
    <w:rsid w:val="00665D70"/>
    <w:rsid w:val="00671339"/>
    <w:rsid w:val="00686941"/>
    <w:rsid w:val="006B00CA"/>
    <w:rsid w:val="006B2D72"/>
    <w:rsid w:val="006B2F1C"/>
    <w:rsid w:val="006C1F00"/>
    <w:rsid w:val="006C2266"/>
    <w:rsid w:val="006D1B1C"/>
    <w:rsid w:val="006D4A93"/>
    <w:rsid w:val="006F0810"/>
    <w:rsid w:val="006F3877"/>
    <w:rsid w:val="006F74BE"/>
    <w:rsid w:val="00703521"/>
    <w:rsid w:val="00735394"/>
    <w:rsid w:val="00740364"/>
    <w:rsid w:val="00744335"/>
    <w:rsid w:val="00753CBF"/>
    <w:rsid w:val="00755705"/>
    <w:rsid w:val="00756B34"/>
    <w:rsid w:val="0077200D"/>
    <w:rsid w:val="00783AE4"/>
    <w:rsid w:val="0079207E"/>
    <w:rsid w:val="00793882"/>
    <w:rsid w:val="007A39EF"/>
    <w:rsid w:val="007A5D8E"/>
    <w:rsid w:val="007B156B"/>
    <w:rsid w:val="007B3ED4"/>
    <w:rsid w:val="007B49D2"/>
    <w:rsid w:val="007C24CB"/>
    <w:rsid w:val="007C5ABC"/>
    <w:rsid w:val="007D2CF7"/>
    <w:rsid w:val="007E5D5E"/>
    <w:rsid w:val="007E677F"/>
    <w:rsid w:val="007E6DF4"/>
    <w:rsid w:val="007F5B2B"/>
    <w:rsid w:val="008001E8"/>
    <w:rsid w:val="00804A8F"/>
    <w:rsid w:val="0081353F"/>
    <w:rsid w:val="0081435E"/>
    <w:rsid w:val="00817D15"/>
    <w:rsid w:val="00822692"/>
    <w:rsid w:val="008228D1"/>
    <w:rsid w:val="0085205F"/>
    <w:rsid w:val="00857B72"/>
    <w:rsid w:val="008679F8"/>
    <w:rsid w:val="00870D6E"/>
    <w:rsid w:val="00877156"/>
    <w:rsid w:val="008863A2"/>
    <w:rsid w:val="008C4972"/>
    <w:rsid w:val="008E2523"/>
    <w:rsid w:val="008E38AB"/>
    <w:rsid w:val="008E3AA2"/>
    <w:rsid w:val="008E40CA"/>
    <w:rsid w:val="008E5427"/>
    <w:rsid w:val="008E6AA9"/>
    <w:rsid w:val="008E76D5"/>
    <w:rsid w:val="00910988"/>
    <w:rsid w:val="00944857"/>
    <w:rsid w:val="00960B00"/>
    <w:rsid w:val="009A1623"/>
    <w:rsid w:val="009A4A41"/>
    <w:rsid w:val="009A4DBD"/>
    <w:rsid w:val="009B5885"/>
    <w:rsid w:val="009C018F"/>
    <w:rsid w:val="009E3BD3"/>
    <w:rsid w:val="009E6973"/>
    <w:rsid w:val="009F22B6"/>
    <w:rsid w:val="009F4323"/>
    <w:rsid w:val="009F5800"/>
    <w:rsid w:val="009F5B8F"/>
    <w:rsid w:val="00A10859"/>
    <w:rsid w:val="00A16BDD"/>
    <w:rsid w:val="00A17C6F"/>
    <w:rsid w:val="00A3562B"/>
    <w:rsid w:val="00A413FA"/>
    <w:rsid w:val="00A4216A"/>
    <w:rsid w:val="00A624F6"/>
    <w:rsid w:val="00A7282E"/>
    <w:rsid w:val="00A76157"/>
    <w:rsid w:val="00A80E7B"/>
    <w:rsid w:val="00A8480E"/>
    <w:rsid w:val="00A86728"/>
    <w:rsid w:val="00A874ED"/>
    <w:rsid w:val="00AA1E84"/>
    <w:rsid w:val="00AA5039"/>
    <w:rsid w:val="00AA52A5"/>
    <w:rsid w:val="00AB1AE3"/>
    <w:rsid w:val="00AB53C8"/>
    <w:rsid w:val="00AB6790"/>
    <w:rsid w:val="00AD4F03"/>
    <w:rsid w:val="00AD661B"/>
    <w:rsid w:val="00B01666"/>
    <w:rsid w:val="00B06DFC"/>
    <w:rsid w:val="00B20D25"/>
    <w:rsid w:val="00B2789F"/>
    <w:rsid w:val="00B31087"/>
    <w:rsid w:val="00B37F54"/>
    <w:rsid w:val="00B4108C"/>
    <w:rsid w:val="00B43304"/>
    <w:rsid w:val="00B546D9"/>
    <w:rsid w:val="00B60A43"/>
    <w:rsid w:val="00B6713C"/>
    <w:rsid w:val="00B71119"/>
    <w:rsid w:val="00B73539"/>
    <w:rsid w:val="00B75F23"/>
    <w:rsid w:val="00B7682E"/>
    <w:rsid w:val="00B83432"/>
    <w:rsid w:val="00B90AE5"/>
    <w:rsid w:val="00B932BD"/>
    <w:rsid w:val="00BA162F"/>
    <w:rsid w:val="00BA222F"/>
    <w:rsid w:val="00BA330F"/>
    <w:rsid w:val="00BC3845"/>
    <w:rsid w:val="00BD08DE"/>
    <w:rsid w:val="00C140A3"/>
    <w:rsid w:val="00C1770E"/>
    <w:rsid w:val="00C27C3B"/>
    <w:rsid w:val="00C30919"/>
    <w:rsid w:val="00C32865"/>
    <w:rsid w:val="00C52608"/>
    <w:rsid w:val="00C56DD5"/>
    <w:rsid w:val="00C61796"/>
    <w:rsid w:val="00C71546"/>
    <w:rsid w:val="00C75095"/>
    <w:rsid w:val="00C75274"/>
    <w:rsid w:val="00C75BA6"/>
    <w:rsid w:val="00C76379"/>
    <w:rsid w:val="00C865AC"/>
    <w:rsid w:val="00CA1A21"/>
    <w:rsid w:val="00CA7E37"/>
    <w:rsid w:val="00CB3069"/>
    <w:rsid w:val="00CD3365"/>
    <w:rsid w:val="00CF262A"/>
    <w:rsid w:val="00D0457B"/>
    <w:rsid w:val="00D13393"/>
    <w:rsid w:val="00D2100E"/>
    <w:rsid w:val="00D4040D"/>
    <w:rsid w:val="00D47997"/>
    <w:rsid w:val="00D51569"/>
    <w:rsid w:val="00D52B67"/>
    <w:rsid w:val="00D56C83"/>
    <w:rsid w:val="00D5795B"/>
    <w:rsid w:val="00D620F0"/>
    <w:rsid w:val="00D74E04"/>
    <w:rsid w:val="00D84444"/>
    <w:rsid w:val="00D8614C"/>
    <w:rsid w:val="00D86808"/>
    <w:rsid w:val="00D871AF"/>
    <w:rsid w:val="00D93774"/>
    <w:rsid w:val="00DA146C"/>
    <w:rsid w:val="00DA4D78"/>
    <w:rsid w:val="00DA6AD9"/>
    <w:rsid w:val="00DB2B97"/>
    <w:rsid w:val="00DB3271"/>
    <w:rsid w:val="00DB7B20"/>
    <w:rsid w:val="00DC5198"/>
    <w:rsid w:val="00DF082F"/>
    <w:rsid w:val="00DF2206"/>
    <w:rsid w:val="00DF22B7"/>
    <w:rsid w:val="00E01C49"/>
    <w:rsid w:val="00E04AA4"/>
    <w:rsid w:val="00E067E1"/>
    <w:rsid w:val="00E07700"/>
    <w:rsid w:val="00E11640"/>
    <w:rsid w:val="00E144F9"/>
    <w:rsid w:val="00E1545D"/>
    <w:rsid w:val="00E16AE7"/>
    <w:rsid w:val="00E23610"/>
    <w:rsid w:val="00E31DF6"/>
    <w:rsid w:val="00E40979"/>
    <w:rsid w:val="00E562B3"/>
    <w:rsid w:val="00E65E53"/>
    <w:rsid w:val="00E71C9F"/>
    <w:rsid w:val="00E92975"/>
    <w:rsid w:val="00E93F4E"/>
    <w:rsid w:val="00E9612F"/>
    <w:rsid w:val="00EA36B0"/>
    <w:rsid w:val="00EA7699"/>
    <w:rsid w:val="00EB1BEE"/>
    <w:rsid w:val="00EB3C2F"/>
    <w:rsid w:val="00EB695D"/>
    <w:rsid w:val="00EE44B8"/>
    <w:rsid w:val="00EF2A50"/>
    <w:rsid w:val="00EF7B8F"/>
    <w:rsid w:val="00F02387"/>
    <w:rsid w:val="00F23A36"/>
    <w:rsid w:val="00F4504C"/>
    <w:rsid w:val="00F60FD9"/>
    <w:rsid w:val="00F660C1"/>
    <w:rsid w:val="00F73A44"/>
    <w:rsid w:val="00F77D08"/>
    <w:rsid w:val="00F81884"/>
    <w:rsid w:val="00F915A0"/>
    <w:rsid w:val="00F96DBC"/>
    <w:rsid w:val="00FA572E"/>
    <w:rsid w:val="00FD2C01"/>
    <w:rsid w:val="00FE206D"/>
    <w:rsid w:val="00FE481F"/>
    <w:rsid w:val="00FF01E9"/>
    <w:rsid w:val="00FF7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808BA"/>
  <w15:chartTrackingRefBased/>
  <w15:docId w15:val="{523F8278-652D-4D44-86AD-8BF364C98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5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56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413F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1AF"/>
    <w:pPr>
      <w:ind w:left="720"/>
      <w:contextualSpacing/>
    </w:pPr>
  </w:style>
  <w:style w:type="paragraph" w:styleId="Header">
    <w:name w:val="header"/>
    <w:basedOn w:val="Normal"/>
    <w:link w:val="HeaderChar"/>
    <w:uiPriority w:val="99"/>
    <w:unhideWhenUsed/>
    <w:rsid w:val="00D52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B67"/>
  </w:style>
  <w:style w:type="paragraph" w:styleId="Footer">
    <w:name w:val="footer"/>
    <w:basedOn w:val="Normal"/>
    <w:link w:val="FooterChar"/>
    <w:uiPriority w:val="99"/>
    <w:unhideWhenUsed/>
    <w:rsid w:val="00D52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B67"/>
  </w:style>
  <w:style w:type="character" w:styleId="Hyperlink">
    <w:name w:val="Hyperlink"/>
    <w:basedOn w:val="DefaultParagraphFont"/>
    <w:uiPriority w:val="99"/>
    <w:unhideWhenUsed/>
    <w:rsid w:val="001558FC"/>
    <w:rPr>
      <w:color w:val="0000FF"/>
      <w:u w:val="single"/>
    </w:rPr>
  </w:style>
  <w:style w:type="character" w:styleId="FollowedHyperlink">
    <w:name w:val="FollowedHyperlink"/>
    <w:basedOn w:val="DefaultParagraphFont"/>
    <w:uiPriority w:val="99"/>
    <w:semiHidden/>
    <w:unhideWhenUsed/>
    <w:rsid w:val="009F5B8F"/>
    <w:rPr>
      <w:color w:val="954F72" w:themeColor="followedHyperlink"/>
      <w:u w:val="single"/>
    </w:rPr>
  </w:style>
  <w:style w:type="character" w:customStyle="1" w:styleId="truncatedauthor">
    <w:name w:val="truncatedauthor"/>
    <w:basedOn w:val="DefaultParagraphFont"/>
    <w:rsid w:val="000A3CD1"/>
  </w:style>
  <w:style w:type="character" w:customStyle="1" w:styleId="jnlarticle">
    <w:name w:val="jnlarticle"/>
    <w:basedOn w:val="DefaultParagraphFont"/>
    <w:rsid w:val="000A3CD1"/>
  </w:style>
  <w:style w:type="character" w:styleId="Strong">
    <w:name w:val="Strong"/>
    <w:basedOn w:val="DefaultParagraphFont"/>
    <w:uiPriority w:val="22"/>
    <w:qFormat/>
    <w:rsid w:val="000A3CD1"/>
    <w:rPr>
      <w:b/>
      <w:bCs/>
    </w:rPr>
  </w:style>
  <w:style w:type="character" w:customStyle="1" w:styleId="Heading3Char">
    <w:name w:val="Heading 3 Char"/>
    <w:basedOn w:val="DefaultParagraphFont"/>
    <w:link w:val="Heading3"/>
    <w:uiPriority w:val="9"/>
    <w:rsid w:val="00A413FA"/>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5A152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92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3562B"/>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A3562B"/>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A3562B"/>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A3562B"/>
    <w:pPr>
      <w:spacing w:after="0" w:line="240" w:lineRule="auto"/>
    </w:pPr>
    <w:rPr>
      <w:rFonts w:ascii="Times New Roman" w:eastAsia="Times New Roman" w:hAnsi="Times New Roman" w:cs="Times New Roman"/>
      <w:b/>
      <w:bCs/>
      <w:kern w:val="0"/>
      <w:sz w:val="20"/>
      <w:szCs w:val="20"/>
      <w:lang w:val="en-US"/>
      <w14:ligatures w14:val="none"/>
    </w:rPr>
  </w:style>
  <w:style w:type="character" w:customStyle="1" w:styleId="title-text">
    <w:name w:val="title-text"/>
    <w:basedOn w:val="DefaultParagraphFont"/>
    <w:rsid w:val="000C193D"/>
  </w:style>
  <w:style w:type="paragraph" w:customStyle="1" w:styleId="breadcrumb">
    <w:name w:val="breadcrumb"/>
    <w:basedOn w:val="Normal"/>
    <w:rsid w:val="008520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rib-author">
    <w:name w:val="contrib-author"/>
    <w:basedOn w:val="DefaultParagraphFont"/>
    <w:rsid w:val="001577C5"/>
  </w:style>
  <w:style w:type="paragraph" w:customStyle="1" w:styleId="Title1">
    <w:name w:val="Title1"/>
    <w:basedOn w:val="Normal"/>
    <w:rsid w:val="001577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divider">
    <w:name w:val="divider"/>
    <w:basedOn w:val="DefaultParagraphFont"/>
    <w:rsid w:val="001577C5"/>
  </w:style>
  <w:style w:type="character" w:customStyle="1" w:styleId="table-of-contentstitletextm3poj">
    <w:name w:val="table-of-contents_titletext__m3poj"/>
    <w:basedOn w:val="DefaultParagraphFont"/>
    <w:rsid w:val="000255EA"/>
  </w:style>
  <w:style w:type="character" w:styleId="Emphasis">
    <w:name w:val="Emphasis"/>
    <w:basedOn w:val="DefaultParagraphFont"/>
    <w:uiPriority w:val="20"/>
    <w:qFormat/>
    <w:rsid w:val="00F23A36"/>
    <w:rPr>
      <w:i/>
      <w:iCs/>
    </w:rPr>
  </w:style>
  <w:style w:type="character" w:customStyle="1" w:styleId="anchor-text">
    <w:name w:val="anchor-text"/>
    <w:basedOn w:val="DefaultParagraphFont"/>
    <w:rsid w:val="00F23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09239">
      <w:bodyDiv w:val="1"/>
      <w:marLeft w:val="0"/>
      <w:marRight w:val="0"/>
      <w:marTop w:val="0"/>
      <w:marBottom w:val="0"/>
      <w:divBdr>
        <w:top w:val="none" w:sz="0" w:space="0" w:color="auto"/>
        <w:left w:val="none" w:sz="0" w:space="0" w:color="auto"/>
        <w:bottom w:val="none" w:sz="0" w:space="0" w:color="auto"/>
        <w:right w:val="none" w:sz="0" w:space="0" w:color="auto"/>
      </w:divBdr>
    </w:div>
    <w:div w:id="486943418">
      <w:bodyDiv w:val="1"/>
      <w:marLeft w:val="0"/>
      <w:marRight w:val="0"/>
      <w:marTop w:val="0"/>
      <w:marBottom w:val="0"/>
      <w:divBdr>
        <w:top w:val="none" w:sz="0" w:space="0" w:color="auto"/>
        <w:left w:val="none" w:sz="0" w:space="0" w:color="auto"/>
        <w:bottom w:val="none" w:sz="0" w:space="0" w:color="auto"/>
        <w:right w:val="none" w:sz="0" w:space="0" w:color="auto"/>
      </w:divBdr>
    </w:div>
    <w:div w:id="575284157">
      <w:bodyDiv w:val="1"/>
      <w:marLeft w:val="0"/>
      <w:marRight w:val="0"/>
      <w:marTop w:val="0"/>
      <w:marBottom w:val="0"/>
      <w:divBdr>
        <w:top w:val="none" w:sz="0" w:space="0" w:color="auto"/>
        <w:left w:val="none" w:sz="0" w:space="0" w:color="auto"/>
        <w:bottom w:val="none" w:sz="0" w:space="0" w:color="auto"/>
        <w:right w:val="none" w:sz="0" w:space="0" w:color="auto"/>
      </w:divBdr>
      <w:divsChild>
        <w:div w:id="741755599">
          <w:marLeft w:val="0"/>
          <w:marRight w:val="0"/>
          <w:marTop w:val="0"/>
          <w:marBottom w:val="0"/>
          <w:divBdr>
            <w:top w:val="none" w:sz="0" w:space="0" w:color="auto"/>
            <w:left w:val="none" w:sz="0" w:space="0" w:color="auto"/>
            <w:bottom w:val="none" w:sz="0" w:space="0" w:color="auto"/>
            <w:right w:val="none" w:sz="0" w:space="0" w:color="auto"/>
          </w:divBdr>
          <w:divsChild>
            <w:div w:id="1636446770">
              <w:marLeft w:val="0"/>
              <w:marRight w:val="0"/>
              <w:marTop w:val="0"/>
              <w:marBottom w:val="0"/>
              <w:divBdr>
                <w:top w:val="none" w:sz="0" w:space="0" w:color="auto"/>
                <w:left w:val="none" w:sz="0" w:space="0" w:color="auto"/>
                <w:bottom w:val="none" w:sz="0" w:space="0" w:color="auto"/>
                <w:right w:val="none" w:sz="0" w:space="0" w:color="auto"/>
              </w:divBdr>
              <w:divsChild>
                <w:div w:id="22336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5499">
          <w:marLeft w:val="0"/>
          <w:marRight w:val="0"/>
          <w:marTop w:val="0"/>
          <w:marBottom w:val="0"/>
          <w:divBdr>
            <w:top w:val="none" w:sz="0" w:space="0" w:color="auto"/>
            <w:left w:val="none" w:sz="0" w:space="0" w:color="auto"/>
            <w:bottom w:val="none" w:sz="0" w:space="0" w:color="auto"/>
            <w:right w:val="none" w:sz="0" w:space="0" w:color="auto"/>
          </w:divBdr>
          <w:divsChild>
            <w:div w:id="1902980344">
              <w:marLeft w:val="0"/>
              <w:marRight w:val="0"/>
              <w:marTop w:val="0"/>
              <w:marBottom w:val="0"/>
              <w:divBdr>
                <w:top w:val="none" w:sz="0" w:space="0" w:color="auto"/>
                <w:left w:val="none" w:sz="0" w:space="0" w:color="auto"/>
                <w:bottom w:val="none" w:sz="0" w:space="0" w:color="auto"/>
                <w:right w:val="none" w:sz="0" w:space="0" w:color="auto"/>
              </w:divBdr>
              <w:divsChild>
                <w:div w:id="2013488280">
                  <w:marLeft w:val="0"/>
                  <w:marRight w:val="150"/>
                  <w:marTop w:val="0"/>
                  <w:marBottom w:val="0"/>
                  <w:divBdr>
                    <w:top w:val="none" w:sz="0" w:space="0" w:color="auto"/>
                    <w:left w:val="none" w:sz="0" w:space="0" w:color="auto"/>
                    <w:bottom w:val="none" w:sz="0" w:space="0" w:color="auto"/>
                    <w:right w:val="none" w:sz="0" w:space="0" w:color="auto"/>
                  </w:divBdr>
                </w:div>
                <w:div w:id="115934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3369">
          <w:marLeft w:val="0"/>
          <w:marRight w:val="0"/>
          <w:marTop w:val="0"/>
          <w:marBottom w:val="0"/>
          <w:divBdr>
            <w:top w:val="none" w:sz="0" w:space="0" w:color="auto"/>
            <w:left w:val="none" w:sz="0" w:space="0" w:color="auto"/>
            <w:bottom w:val="none" w:sz="0" w:space="0" w:color="auto"/>
            <w:right w:val="none" w:sz="0" w:space="0" w:color="auto"/>
          </w:divBdr>
          <w:divsChild>
            <w:div w:id="1565293146">
              <w:marLeft w:val="0"/>
              <w:marRight w:val="0"/>
              <w:marTop w:val="0"/>
              <w:marBottom w:val="0"/>
              <w:divBdr>
                <w:top w:val="none" w:sz="0" w:space="0" w:color="auto"/>
                <w:left w:val="none" w:sz="0" w:space="0" w:color="auto"/>
                <w:bottom w:val="none" w:sz="0" w:space="0" w:color="auto"/>
                <w:right w:val="none" w:sz="0" w:space="0" w:color="auto"/>
              </w:divBdr>
              <w:divsChild>
                <w:div w:id="1703751443">
                  <w:marLeft w:val="0"/>
                  <w:marRight w:val="150"/>
                  <w:marTop w:val="0"/>
                  <w:marBottom w:val="0"/>
                  <w:divBdr>
                    <w:top w:val="none" w:sz="0" w:space="0" w:color="auto"/>
                    <w:left w:val="none" w:sz="0" w:space="0" w:color="auto"/>
                    <w:bottom w:val="none" w:sz="0" w:space="0" w:color="auto"/>
                    <w:right w:val="none" w:sz="0" w:space="0" w:color="auto"/>
                  </w:divBdr>
                </w:div>
                <w:div w:id="190063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15958">
          <w:marLeft w:val="0"/>
          <w:marRight w:val="0"/>
          <w:marTop w:val="0"/>
          <w:marBottom w:val="0"/>
          <w:divBdr>
            <w:top w:val="none" w:sz="0" w:space="0" w:color="auto"/>
            <w:left w:val="none" w:sz="0" w:space="0" w:color="auto"/>
            <w:bottom w:val="none" w:sz="0" w:space="0" w:color="auto"/>
            <w:right w:val="none" w:sz="0" w:space="0" w:color="auto"/>
          </w:divBdr>
          <w:divsChild>
            <w:div w:id="376395576">
              <w:marLeft w:val="0"/>
              <w:marRight w:val="0"/>
              <w:marTop w:val="0"/>
              <w:marBottom w:val="0"/>
              <w:divBdr>
                <w:top w:val="none" w:sz="0" w:space="0" w:color="auto"/>
                <w:left w:val="none" w:sz="0" w:space="0" w:color="auto"/>
                <w:bottom w:val="none" w:sz="0" w:space="0" w:color="auto"/>
                <w:right w:val="none" w:sz="0" w:space="0" w:color="auto"/>
              </w:divBdr>
              <w:divsChild>
                <w:div w:id="1367489906">
                  <w:marLeft w:val="0"/>
                  <w:marRight w:val="150"/>
                  <w:marTop w:val="0"/>
                  <w:marBottom w:val="0"/>
                  <w:divBdr>
                    <w:top w:val="none" w:sz="0" w:space="0" w:color="auto"/>
                    <w:left w:val="none" w:sz="0" w:space="0" w:color="auto"/>
                    <w:bottom w:val="none" w:sz="0" w:space="0" w:color="auto"/>
                    <w:right w:val="none" w:sz="0" w:space="0" w:color="auto"/>
                  </w:divBdr>
                </w:div>
                <w:div w:id="157208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0483">
          <w:marLeft w:val="0"/>
          <w:marRight w:val="0"/>
          <w:marTop w:val="0"/>
          <w:marBottom w:val="0"/>
          <w:divBdr>
            <w:top w:val="none" w:sz="0" w:space="0" w:color="auto"/>
            <w:left w:val="none" w:sz="0" w:space="0" w:color="auto"/>
            <w:bottom w:val="none" w:sz="0" w:space="0" w:color="auto"/>
            <w:right w:val="none" w:sz="0" w:space="0" w:color="auto"/>
          </w:divBdr>
          <w:divsChild>
            <w:div w:id="2018339020">
              <w:marLeft w:val="0"/>
              <w:marRight w:val="0"/>
              <w:marTop w:val="0"/>
              <w:marBottom w:val="0"/>
              <w:divBdr>
                <w:top w:val="none" w:sz="0" w:space="0" w:color="auto"/>
                <w:left w:val="none" w:sz="0" w:space="0" w:color="auto"/>
                <w:bottom w:val="none" w:sz="0" w:space="0" w:color="auto"/>
                <w:right w:val="none" w:sz="0" w:space="0" w:color="auto"/>
              </w:divBdr>
              <w:divsChild>
                <w:div w:id="1126969413">
                  <w:marLeft w:val="0"/>
                  <w:marRight w:val="150"/>
                  <w:marTop w:val="0"/>
                  <w:marBottom w:val="0"/>
                  <w:divBdr>
                    <w:top w:val="none" w:sz="0" w:space="0" w:color="auto"/>
                    <w:left w:val="none" w:sz="0" w:space="0" w:color="auto"/>
                    <w:bottom w:val="none" w:sz="0" w:space="0" w:color="auto"/>
                    <w:right w:val="none" w:sz="0" w:space="0" w:color="auto"/>
                  </w:divBdr>
                </w:div>
                <w:div w:id="18031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126427">
          <w:marLeft w:val="0"/>
          <w:marRight w:val="0"/>
          <w:marTop w:val="0"/>
          <w:marBottom w:val="0"/>
          <w:divBdr>
            <w:top w:val="none" w:sz="0" w:space="0" w:color="auto"/>
            <w:left w:val="none" w:sz="0" w:space="0" w:color="auto"/>
            <w:bottom w:val="none" w:sz="0" w:space="0" w:color="auto"/>
            <w:right w:val="none" w:sz="0" w:space="0" w:color="auto"/>
          </w:divBdr>
          <w:divsChild>
            <w:div w:id="100494501">
              <w:marLeft w:val="0"/>
              <w:marRight w:val="0"/>
              <w:marTop w:val="0"/>
              <w:marBottom w:val="0"/>
              <w:divBdr>
                <w:top w:val="none" w:sz="0" w:space="0" w:color="auto"/>
                <w:left w:val="none" w:sz="0" w:space="0" w:color="auto"/>
                <w:bottom w:val="none" w:sz="0" w:space="0" w:color="auto"/>
                <w:right w:val="none" w:sz="0" w:space="0" w:color="auto"/>
              </w:divBdr>
              <w:divsChild>
                <w:div w:id="1132282530">
                  <w:marLeft w:val="0"/>
                  <w:marRight w:val="150"/>
                  <w:marTop w:val="0"/>
                  <w:marBottom w:val="0"/>
                  <w:divBdr>
                    <w:top w:val="none" w:sz="0" w:space="0" w:color="auto"/>
                    <w:left w:val="none" w:sz="0" w:space="0" w:color="auto"/>
                    <w:bottom w:val="none" w:sz="0" w:space="0" w:color="auto"/>
                    <w:right w:val="none" w:sz="0" w:space="0" w:color="auto"/>
                  </w:divBdr>
                </w:div>
                <w:div w:id="15901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870604">
          <w:marLeft w:val="0"/>
          <w:marRight w:val="0"/>
          <w:marTop w:val="0"/>
          <w:marBottom w:val="0"/>
          <w:divBdr>
            <w:top w:val="none" w:sz="0" w:space="0" w:color="auto"/>
            <w:left w:val="none" w:sz="0" w:space="0" w:color="auto"/>
            <w:bottom w:val="none" w:sz="0" w:space="0" w:color="auto"/>
            <w:right w:val="none" w:sz="0" w:space="0" w:color="auto"/>
          </w:divBdr>
          <w:divsChild>
            <w:div w:id="2100248368">
              <w:marLeft w:val="0"/>
              <w:marRight w:val="0"/>
              <w:marTop w:val="0"/>
              <w:marBottom w:val="0"/>
              <w:divBdr>
                <w:top w:val="none" w:sz="0" w:space="0" w:color="auto"/>
                <w:left w:val="none" w:sz="0" w:space="0" w:color="auto"/>
                <w:bottom w:val="none" w:sz="0" w:space="0" w:color="auto"/>
                <w:right w:val="none" w:sz="0" w:space="0" w:color="auto"/>
              </w:divBdr>
              <w:divsChild>
                <w:div w:id="1665425723">
                  <w:marLeft w:val="0"/>
                  <w:marRight w:val="150"/>
                  <w:marTop w:val="0"/>
                  <w:marBottom w:val="0"/>
                  <w:divBdr>
                    <w:top w:val="none" w:sz="0" w:space="0" w:color="auto"/>
                    <w:left w:val="none" w:sz="0" w:space="0" w:color="auto"/>
                    <w:bottom w:val="none" w:sz="0" w:space="0" w:color="auto"/>
                    <w:right w:val="none" w:sz="0" w:space="0" w:color="auto"/>
                  </w:divBdr>
                </w:div>
                <w:div w:id="120437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7421">
          <w:marLeft w:val="0"/>
          <w:marRight w:val="0"/>
          <w:marTop w:val="0"/>
          <w:marBottom w:val="0"/>
          <w:divBdr>
            <w:top w:val="none" w:sz="0" w:space="0" w:color="auto"/>
            <w:left w:val="none" w:sz="0" w:space="0" w:color="auto"/>
            <w:bottom w:val="none" w:sz="0" w:space="0" w:color="auto"/>
            <w:right w:val="none" w:sz="0" w:space="0" w:color="auto"/>
          </w:divBdr>
          <w:divsChild>
            <w:div w:id="918321013">
              <w:marLeft w:val="0"/>
              <w:marRight w:val="0"/>
              <w:marTop w:val="0"/>
              <w:marBottom w:val="0"/>
              <w:divBdr>
                <w:top w:val="none" w:sz="0" w:space="0" w:color="auto"/>
                <w:left w:val="none" w:sz="0" w:space="0" w:color="auto"/>
                <w:bottom w:val="none" w:sz="0" w:space="0" w:color="auto"/>
                <w:right w:val="none" w:sz="0" w:space="0" w:color="auto"/>
              </w:divBdr>
              <w:divsChild>
                <w:div w:id="575241667">
                  <w:marLeft w:val="0"/>
                  <w:marRight w:val="150"/>
                  <w:marTop w:val="0"/>
                  <w:marBottom w:val="0"/>
                  <w:divBdr>
                    <w:top w:val="none" w:sz="0" w:space="0" w:color="auto"/>
                    <w:left w:val="none" w:sz="0" w:space="0" w:color="auto"/>
                    <w:bottom w:val="none" w:sz="0" w:space="0" w:color="auto"/>
                    <w:right w:val="none" w:sz="0" w:space="0" w:color="auto"/>
                  </w:divBdr>
                </w:div>
                <w:div w:id="125674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71443">
      <w:bodyDiv w:val="1"/>
      <w:marLeft w:val="0"/>
      <w:marRight w:val="0"/>
      <w:marTop w:val="0"/>
      <w:marBottom w:val="0"/>
      <w:divBdr>
        <w:top w:val="none" w:sz="0" w:space="0" w:color="auto"/>
        <w:left w:val="none" w:sz="0" w:space="0" w:color="auto"/>
        <w:bottom w:val="none" w:sz="0" w:space="0" w:color="auto"/>
        <w:right w:val="none" w:sz="0" w:space="0" w:color="auto"/>
      </w:divBdr>
      <w:divsChild>
        <w:div w:id="423035504">
          <w:marLeft w:val="0"/>
          <w:marRight w:val="0"/>
          <w:marTop w:val="0"/>
          <w:marBottom w:val="0"/>
          <w:divBdr>
            <w:top w:val="none" w:sz="0" w:space="0" w:color="auto"/>
            <w:left w:val="none" w:sz="0" w:space="0" w:color="auto"/>
            <w:bottom w:val="none" w:sz="0" w:space="0" w:color="auto"/>
            <w:right w:val="none" w:sz="0" w:space="0" w:color="auto"/>
          </w:divBdr>
        </w:div>
        <w:div w:id="2125727468">
          <w:marLeft w:val="0"/>
          <w:marRight w:val="0"/>
          <w:marTop w:val="0"/>
          <w:marBottom w:val="0"/>
          <w:divBdr>
            <w:top w:val="none" w:sz="0" w:space="0" w:color="auto"/>
            <w:left w:val="none" w:sz="0" w:space="0" w:color="auto"/>
            <w:bottom w:val="none" w:sz="0" w:space="0" w:color="auto"/>
            <w:right w:val="none" w:sz="0" w:space="0" w:color="auto"/>
          </w:divBdr>
        </w:div>
      </w:divsChild>
    </w:div>
    <w:div w:id="716704482">
      <w:bodyDiv w:val="1"/>
      <w:marLeft w:val="0"/>
      <w:marRight w:val="0"/>
      <w:marTop w:val="0"/>
      <w:marBottom w:val="0"/>
      <w:divBdr>
        <w:top w:val="none" w:sz="0" w:space="0" w:color="auto"/>
        <w:left w:val="none" w:sz="0" w:space="0" w:color="auto"/>
        <w:bottom w:val="none" w:sz="0" w:space="0" w:color="auto"/>
        <w:right w:val="none" w:sz="0" w:space="0" w:color="auto"/>
      </w:divBdr>
    </w:div>
    <w:div w:id="793602155">
      <w:bodyDiv w:val="1"/>
      <w:marLeft w:val="0"/>
      <w:marRight w:val="0"/>
      <w:marTop w:val="0"/>
      <w:marBottom w:val="0"/>
      <w:divBdr>
        <w:top w:val="none" w:sz="0" w:space="0" w:color="auto"/>
        <w:left w:val="none" w:sz="0" w:space="0" w:color="auto"/>
        <w:bottom w:val="none" w:sz="0" w:space="0" w:color="auto"/>
        <w:right w:val="none" w:sz="0" w:space="0" w:color="auto"/>
      </w:divBdr>
    </w:div>
    <w:div w:id="1043166814">
      <w:bodyDiv w:val="1"/>
      <w:marLeft w:val="0"/>
      <w:marRight w:val="0"/>
      <w:marTop w:val="0"/>
      <w:marBottom w:val="0"/>
      <w:divBdr>
        <w:top w:val="none" w:sz="0" w:space="0" w:color="auto"/>
        <w:left w:val="none" w:sz="0" w:space="0" w:color="auto"/>
        <w:bottom w:val="none" w:sz="0" w:space="0" w:color="auto"/>
        <w:right w:val="none" w:sz="0" w:space="0" w:color="auto"/>
      </w:divBdr>
    </w:div>
    <w:div w:id="1113402328">
      <w:bodyDiv w:val="1"/>
      <w:marLeft w:val="0"/>
      <w:marRight w:val="0"/>
      <w:marTop w:val="0"/>
      <w:marBottom w:val="0"/>
      <w:divBdr>
        <w:top w:val="none" w:sz="0" w:space="0" w:color="auto"/>
        <w:left w:val="none" w:sz="0" w:space="0" w:color="auto"/>
        <w:bottom w:val="none" w:sz="0" w:space="0" w:color="auto"/>
        <w:right w:val="none" w:sz="0" w:space="0" w:color="auto"/>
      </w:divBdr>
    </w:div>
    <w:div w:id="1116604479">
      <w:bodyDiv w:val="1"/>
      <w:marLeft w:val="0"/>
      <w:marRight w:val="0"/>
      <w:marTop w:val="0"/>
      <w:marBottom w:val="0"/>
      <w:divBdr>
        <w:top w:val="none" w:sz="0" w:space="0" w:color="auto"/>
        <w:left w:val="none" w:sz="0" w:space="0" w:color="auto"/>
        <w:bottom w:val="none" w:sz="0" w:space="0" w:color="auto"/>
        <w:right w:val="none" w:sz="0" w:space="0" w:color="auto"/>
      </w:divBdr>
    </w:div>
    <w:div w:id="1194731115">
      <w:bodyDiv w:val="1"/>
      <w:marLeft w:val="0"/>
      <w:marRight w:val="0"/>
      <w:marTop w:val="0"/>
      <w:marBottom w:val="0"/>
      <w:divBdr>
        <w:top w:val="none" w:sz="0" w:space="0" w:color="auto"/>
        <w:left w:val="none" w:sz="0" w:space="0" w:color="auto"/>
        <w:bottom w:val="none" w:sz="0" w:space="0" w:color="auto"/>
        <w:right w:val="none" w:sz="0" w:space="0" w:color="auto"/>
      </w:divBdr>
    </w:div>
    <w:div w:id="1217812922">
      <w:bodyDiv w:val="1"/>
      <w:marLeft w:val="0"/>
      <w:marRight w:val="0"/>
      <w:marTop w:val="0"/>
      <w:marBottom w:val="0"/>
      <w:divBdr>
        <w:top w:val="none" w:sz="0" w:space="0" w:color="auto"/>
        <w:left w:val="none" w:sz="0" w:space="0" w:color="auto"/>
        <w:bottom w:val="none" w:sz="0" w:space="0" w:color="auto"/>
        <w:right w:val="none" w:sz="0" w:space="0" w:color="auto"/>
      </w:divBdr>
    </w:div>
    <w:div w:id="1532112503">
      <w:bodyDiv w:val="1"/>
      <w:marLeft w:val="0"/>
      <w:marRight w:val="0"/>
      <w:marTop w:val="0"/>
      <w:marBottom w:val="0"/>
      <w:divBdr>
        <w:top w:val="none" w:sz="0" w:space="0" w:color="auto"/>
        <w:left w:val="none" w:sz="0" w:space="0" w:color="auto"/>
        <w:bottom w:val="none" w:sz="0" w:space="0" w:color="auto"/>
        <w:right w:val="none" w:sz="0" w:space="0" w:color="auto"/>
      </w:divBdr>
    </w:div>
    <w:div w:id="161632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ic.ed.gov/?id=ED430177" TargetMode="External"/><Relationship Id="rId18" Type="http://schemas.openxmlformats.org/officeDocument/2006/relationships/hyperlink" Target="https://www.proquest.com/indexinglinkhandler/sng/author/Majdalani,+Joelle+F/$N?accountid=130472" TargetMode="External"/><Relationship Id="rId26" Type="http://schemas.openxmlformats.org/officeDocument/2006/relationships/hyperlink" Target="https://www.proquest.com/docview/2178993458?OpenUrlRefId=info:xri/sid:primo&amp;accountid=130472" TargetMode="External"/><Relationship Id="rId39" Type="http://schemas.openxmlformats.org/officeDocument/2006/relationships/hyperlink" Target="https://research.senedd.wales/research-articles/the-well-being-of-future-generations-wales-act-2015-what-is-it-and-what-does-it-mean-for-wales/" TargetMode="External"/><Relationship Id="rId21" Type="http://schemas.openxmlformats.org/officeDocument/2006/relationships/hyperlink" Target="http://psychclassics.yorku.ca/Maslow/motivation.htm" TargetMode="External"/><Relationship Id="rId34" Type="http://schemas.openxmlformats.org/officeDocument/2006/relationships/hyperlink" Target="https://uwtsd.ac.uk/studentcharter/" TargetMode="External"/><Relationship Id="rId42" Type="http://schemas.openxmlformats.org/officeDocument/2006/relationships/image" Target="media/image2.png"/><Relationship Id="rId7" Type="http://schemas.openxmlformats.org/officeDocument/2006/relationships/hyperlink" Target="https://www.advance-he.ac.uk/guidance/teaching-and-learning/ukpsf" TargetMode="External"/><Relationship Id="rId2" Type="http://schemas.openxmlformats.org/officeDocument/2006/relationships/styles" Target="styles.xml"/><Relationship Id="rId16" Type="http://schemas.openxmlformats.org/officeDocument/2006/relationships/hyperlink" Target="https://aip.scitation.org/doi/pdf/10.1063/1.5005376" TargetMode="External"/><Relationship Id="rId29" Type="http://schemas.openxmlformats.org/officeDocument/2006/relationships/hyperlink" Target="https://positivepsychology.com/motivation-theories-psycholo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451595211059574" TargetMode="External"/><Relationship Id="rId24" Type="http://schemas.openxmlformats.org/officeDocument/2006/relationships/hyperlink" Target="https://www.proquest.com/indexinglinkhandler/sng/author/Sahoo,+Malabika/$N?accountid=130472" TargetMode="External"/><Relationship Id="rId32" Type="http://schemas.openxmlformats.org/officeDocument/2006/relationships/hyperlink" Target="https://www.uwtsd.ac.uk/media/uwtsd-website/content-assets/documents/student-experience/UWTSD-Student-Code-of-conduct-2021.pdf" TargetMode="External"/><Relationship Id="rId37" Type="http://schemas.openxmlformats.org/officeDocument/2006/relationships/hyperlink" Target="https://www.gov.wales/sites/default/files/publications/2020-11/principles-for-change-post-compulsory-education-and-training.pdf" TargetMode="External"/><Relationship Id="rId40" Type="http://schemas.openxmlformats.org/officeDocument/2006/relationships/hyperlink" Target="https://www-igi-global-com.ezproxy.uwtsd.ac.uk/gateway/chapter/full-text-pdf/298538"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ip.scitation.org/toc/apc/1891/1" TargetMode="External"/><Relationship Id="rId23" Type="http://schemas.openxmlformats.org/officeDocument/2006/relationships/hyperlink" Target="https://reader.elsevier.com/reader/sd/pii/S0361476X99910202?token=3F2A17BB62D37282565E38C55381D8F2613F1DEF86D18FB67D56E7FBA393BEA6D715954B74B46663D20690F4D5FA4F3B&amp;originRegion=eu-west-1&amp;originCreation=20230417184813" TargetMode="External"/><Relationship Id="rId28" Type="http://schemas.openxmlformats.org/officeDocument/2006/relationships/hyperlink" Target="https://www.proquest.com/docview/2178993458?OpenUrlRefId=info:xri/sid:primo&amp;accountid=130472" TargetMode="External"/><Relationship Id="rId36" Type="http://schemas.openxmlformats.org/officeDocument/2006/relationships/hyperlink" Target="https://www.gov.wales/sites/default/files/publications/2018-11/learner-voice-wales-research-briefing-02-managing-challenging-behaviour.pdf" TargetMode="External"/><Relationship Id="rId10" Type="http://schemas.openxmlformats.org/officeDocument/2006/relationships/hyperlink" Target="https://doi.org/10.1016/0030-5073(69)90004-X" TargetMode="External"/><Relationship Id="rId19" Type="http://schemas.openxmlformats.org/officeDocument/2006/relationships/hyperlink" Target="https://www.proquest.com/docview/2176177204?accountid=130472&amp;parentSessionId=2MAm2fnIZ5BF2yyxr45mYpK0GAlw%2BUx%2F2OgMFvbMRC4%3D&amp;pq-origsite=primo" TargetMode="External"/><Relationship Id="rId31" Type="http://schemas.openxmlformats.org/officeDocument/2006/relationships/hyperlink" Target="https://open.spotify.com/episode/3KP1tpBpX6LxmcCx2EijOi?si=bChNL0pmSrqvp4C-Srt4Xw"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journal/organizational-behavior-and-human-performance/vol/4/issue/2" TargetMode="External"/><Relationship Id="rId14" Type="http://schemas.openxmlformats.org/officeDocument/2006/relationships/hyperlink" Target="https://aip.scitation.org/journal/apc" TargetMode="External"/><Relationship Id="rId22" Type="http://schemas.openxmlformats.org/officeDocument/2006/relationships/hyperlink" Target="https://journals.sagepub.com/doi/pdf/10.1177/1477971420947738" TargetMode="External"/><Relationship Id="rId27" Type="http://schemas.openxmlformats.org/officeDocument/2006/relationships/hyperlink" Target="https://www.proquest.com/indexingvolumeissuelinkhandler/30372/Management+Research+Review/02019Y02Y01$232019$3b++Vol.+42+$282$29/42/2?accountid=130472" TargetMode="External"/><Relationship Id="rId30" Type="http://schemas.openxmlformats.org/officeDocument/2006/relationships/hyperlink" Target="https://www.legislation.gov.uk/asc/2022/1/contents/enacted" TargetMode="External"/><Relationship Id="rId35" Type="http://schemas.openxmlformats.org/officeDocument/2006/relationships/hyperlink" Target="https://www.legislation.gov.uk/anaw/2015/2/contents/enacted" TargetMode="External"/><Relationship Id="rId43" Type="http://schemas.openxmlformats.org/officeDocument/2006/relationships/header" Target="header1.xml"/><Relationship Id="rId8" Type="http://schemas.openxmlformats.org/officeDocument/2006/relationships/hyperlink" Target="https://www.sciencedirect.com/journal/organizational-behavior-and-human-performance" TargetMode="External"/><Relationship Id="rId3" Type="http://schemas.openxmlformats.org/officeDocument/2006/relationships/settings" Target="settings.xml"/><Relationship Id="rId12" Type="http://schemas.openxmlformats.org/officeDocument/2006/relationships/hyperlink" Target="https://web-p-ebscohost-com.ezproxy.uwtsd.ac.uk/ehost/pdfviewer/pdfviewer?vid=0&amp;sid=b835b15c-a5ee-402c-a717-e436047f8493%40redis" TargetMode="External"/><Relationship Id="rId17" Type="http://schemas.openxmlformats.org/officeDocument/2006/relationships/hyperlink" Target="https://www.proquest.com/indexinglinkhandler/sng/author/Maamari,+Bassem+E/$N?accountid=130472" TargetMode="External"/><Relationship Id="rId25" Type="http://schemas.openxmlformats.org/officeDocument/2006/relationships/hyperlink" Target="https://www.proquest.com/indexinglinkhandler/sng/author/Mishra,+Sumita/$N?accountid=130472" TargetMode="External"/><Relationship Id="rId33" Type="http://schemas.openxmlformats.org/officeDocument/2006/relationships/hyperlink" Target="https://www.uwtsd.ac.uk/media/uwtsd-website/content-assets/documents/academic-office/misc-forms/Attendance-Policy---London-and-Birmingham.-January-2023.pdf" TargetMode="External"/><Relationship Id="rId38" Type="http://schemas.openxmlformats.org/officeDocument/2006/relationships/hyperlink" Target="https://research.senedd.wales/research-articles/the-well-being-of-future-generations-wales-act-2015-what-is-it-and-what-does-it-mean-for-wales/" TargetMode="External"/><Relationship Id="rId46" Type="http://schemas.openxmlformats.org/officeDocument/2006/relationships/theme" Target="theme/theme1.xml"/><Relationship Id="rId20" Type="http://schemas.openxmlformats.org/officeDocument/2006/relationships/hyperlink" Target="https://www.proquest.com/indexingvolumeissuelinkhandler/29800/The+International+Journal+of+Educational+Management/02019Y01Y01$232019$3b++Vol.+33+$281$29/33/1?accountid=130472" TargetMode="External"/><Relationship Id="rId4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1033</TotalTime>
  <Pages>28</Pages>
  <Words>6638</Words>
  <Characters>37843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Edy</dc:creator>
  <cp:keywords/>
  <dc:description/>
  <cp:lastModifiedBy>Erin Edy</cp:lastModifiedBy>
  <cp:revision>109</cp:revision>
  <dcterms:created xsi:type="dcterms:W3CDTF">2023-04-13T20:08:00Z</dcterms:created>
  <dcterms:modified xsi:type="dcterms:W3CDTF">2023-04-22T16:33:00Z</dcterms:modified>
</cp:coreProperties>
</file>