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127223"/>
        <w:docPartObj>
          <w:docPartGallery w:val="Cover Pages"/>
          <w:docPartUnique/>
        </w:docPartObj>
      </w:sdtPr>
      <w:sdtEndPr>
        <w:rPr>
          <w:lang w:val="en-US"/>
        </w:rPr>
      </w:sdtEndPr>
      <w:sdtContent>
        <w:p w14:paraId="46B03351" w14:textId="0330A862" w:rsidR="00BB4FF5" w:rsidRDefault="00BB4FF5">
          <w:r>
            <w:rPr>
              <w:noProof/>
            </w:rPr>
            <mc:AlternateContent>
              <mc:Choice Requires="wpg">
                <w:drawing>
                  <wp:anchor distT="0" distB="0" distL="114300" distR="114300" simplePos="0" relativeHeight="251659264" behindDoc="1" locked="0" layoutInCell="1" allowOverlap="1" wp14:anchorId="70AD8948" wp14:editId="4C788DB6">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583EB3" w14:textId="0E2E7716" w:rsidR="00BB4FF5" w:rsidRDefault="00BB4FF5">
                                      <w:pPr>
                                        <w:pStyle w:val="NoSpacing"/>
                                        <w:spacing w:before="120"/>
                                        <w:jc w:val="center"/>
                                        <w:rPr>
                                          <w:color w:val="FFFFFF" w:themeColor="background1"/>
                                        </w:rPr>
                                      </w:pPr>
                                      <w:r>
                                        <w:rPr>
                                          <w:color w:val="FFFFFF" w:themeColor="background1"/>
                                        </w:rPr>
                                        <w:t>John Hamilton</w:t>
                                      </w:r>
                                    </w:p>
                                  </w:sdtContent>
                                </w:sdt>
                                <w:p w14:paraId="096A2070" w14:textId="46DD4014" w:rsidR="00BB4FF5"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FE5E7C">
                                        <w:rPr>
                                          <w:caps/>
                                          <w:color w:val="FFFFFF" w:themeColor="background1"/>
                                        </w:rPr>
                                        <w:t xml:space="preserve">     </w:t>
                                      </w:r>
                                    </w:sdtContent>
                                  </w:sdt>
                                  <w:r w:rsidR="00BB4FF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E5E7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3BCA213" w14:textId="4A50A77C" w:rsidR="00BB4FF5" w:rsidRDefault="00BB4FF5" w:rsidP="00BB4FF5">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Ballistics </w:t>
                                      </w:r>
                                      <w:r w:rsidR="00A44186">
                                        <w:rPr>
                                          <w:rFonts w:asciiTheme="majorHAnsi" w:eastAsiaTheme="majorEastAsia" w:hAnsiTheme="majorHAnsi" w:cstheme="majorBidi"/>
                                          <w:caps/>
                                          <w:color w:val="4472C4" w:themeColor="accent1"/>
                                          <w:sz w:val="72"/>
                                          <w:szCs w:val="72"/>
                                        </w:rPr>
                                        <w:t>Simulation</w:t>
                                      </w:r>
                                      <w:r>
                                        <w:rPr>
                                          <w:rFonts w:asciiTheme="majorHAnsi" w:eastAsiaTheme="majorEastAsia" w:hAnsiTheme="majorHAnsi" w:cstheme="majorBidi"/>
                                          <w:caps/>
                                          <w:color w:val="4472C4" w:themeColor="accent1"/>
                                          <w:sz w:val="72"/>
                                          <w:szCs w:val="72"/>
                                        </w:rPr>
                                        <w:t xml:space="preserve"> Report-Physics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AD8948"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583EB3" w14:textId="0E2E7716" w:rsidR="00BB4FF5" w:rsidRDefault="00BB4FF5">
                                <w:pPr>
                                  <w:pStyle w:val="NoSpacing"/>
                                  <w:spacing w:before="120"/>
                                  <w:jc w:val="center"/>
                                  <w:rPr>
                                    <w:color w:val="FFFFFF" w:themeColor="background1"/>
                                  </w:rPr>
                                </w:pPr>
                                <w:r>
                                  <w:rPr>
                                    <w:color w:val="FFFFFF" w:themeColor="background1"/>
                                  </w:rPr>
                                  <w:t>John Hamilton</w:t>
                                </w:r>
                              </w:p>
                            </w:sdtContent>
                          </w:sdt>
                          <w:p w14:paraId="096A2070" w14:textId="46DD4014" w:rsidR="00BB4FF5"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FE5E7C">
                                  <w:rPr>
                                    <w:caps/>
                                    <w:color w:val="FFFFFF" w:themeColor="background1"/>
                                  </w:rPr>
                                  <w:t xml:space="preserve">     </w:t>
                                </w:r>
                              </w:sdtContent>
                            </w:sdt>
                            <w:r w:rsidR="00BB4FF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E5E7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3BCA213" w14:textId="4A50A77C" w:rsidR="00BB4FF5" w:rsidRDefault="00BB4FF5" w:rsidP="00BB4FF5">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Ballistics </w:t>
                                </w:r>
                                <w:r w:rsidR="00A44186">
                                  <w:rPr>
                                    <w:rFonts w:asciiTheme="majorHAnsi" w:eastAsiaTheme="majorEastAsia" w:hAnsiTheme="majorHAnsi" w:cstheme="majorBidi"/>
                                    <w:caps/>
                                    <w:color w:val="4472C4" w:themeColor="accent1"/>
                                    <w:sz w:val="72"/>
                                    <w:szCs w:val="72"/>
                                  </w:rPr>
                                  <w:t>Simulation</w:t>
                                </w:r>
                                <w:r>
                                  <w:rPr>
                                    <w:rFonts w:asciiTheme="majorHAnsi" w:eastAsiaTheme="majorEastAsia" w:hAnsiTheme="majorHAnsi" w:cstheme="majorBidi"/>
                                    <w:caps/>
                                    <w:color w:val="4472C4" w:themeColor="accent1"/>
                                    <w:sz w:val="72"/>
                                    <w:szCs w:val="72"/>
                                  </w:rPr>
                                  <w:t xml:space="preserve"> Report-Physics Assignment</w:t>
                                </w:r>
                              </w:p>
                            </w:sdtContent>
                          </w:sdt>
                        </w:txbxContent>
                      </v:textbox>
                    </v:shape>
                    <w10:wrap anchorx="page" anchory="page"/>
                  </v:group>
                </w:pict>
              </mc:Fallback>
            </mc:AlternateContent>
          </w:r>
        </w:p>
        <w:p w14:paraId="6D19DF55" w14:textId="23E22A2A" w:rsidR="00BB4FF5" w:rsidRDefault="00F774EA">
          <w:pPr>
            <w:rPr>
              <w:lang w:val="en-US"/>
            </w:rPr>
          </w:pPr>
          <w:r>
            <w:rPr>
              <w:noProof/>
              <w:lang w:val="en-US"/>
            </w:rPr>
            <mc:AlternateContent>
              <mc:Choice Requires="wpi">
                <w:drawing>
                  <wp:anchor distT="0" distB="0" distL="114300" distR="114300" simplePos="0" relativeHeight="251672576" behindDoc="0" locked="0" layoutInCell="1" allowOverlap="1" wp14:anchorId="36785FE8" wp14:editId="556AC5AF">
                    <wp:simplePos x="0" y="0"/>
                    <wp:positionH relativeFrom="column">
                      <wp:posOffset>8337470</wp:posOffset>
                    </wp:positionH>
                    <wp:positionV relativeFrom="paragraph">
                      <wp:posOffset>8878810</wp:posOffset>
                    </wp:positionV>
                    <wp:extent cx="360" cy="17640"/>
                    <wp:effectExtent l="38100" t="38100" r="57150" b="40005"/>
                    <wp:wrapNone/>
                    <wp:docPr id="3"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360" cy="17640"/>
                          </w14:xfrm>
                        </w14:contentPart>
                      </a:graphicData>
                    </a:graphic>
                  </wp:anchor>
                </w:drawing>
              </mc:Choice>
              <mc:Fallback>
                <w:pict>
                  <v:shapetype w14:anchorId="2F5F693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655.8pt;margin-top:698.4pt;width:1.45pt;height:2.8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">
                    <v:imagedata r:id="rId8" o:title=""/>
                  </v:shape>
                </w:pict>
              </mc:Fallback>
            </mc:AlternateContent>
          </w:r>
          <w:r w:rsidR="00BB4FF5">
            <w:rPr>
              <w:lang w:val="en-US"/>
            </w:rPr>
            <w:br w:type="page"/>
          </w:r>
        </w:p>
      </w:sdtContent>
    </w:sdt>
    <w:sdt>
      <w:sdtPr>
        <w:rPr>
          <w:rFonts w:asciiTheme="minorHAnsi" w:eastAsiaTheme="minorHAnsi" w:hAnsiTheme="minorHAnsi" w:cstheme="minorBidi"/>
          <w:color w:val="auto"/>
          <w:kern w:val="2"/>
          <w:sz w:val="22"/>
          <w:szCs w:val="22"/>
          <w:lang w:val="en-GB"/>
          <w14:ligatures w14:val="standardContextual"/>
        </w:rPr>
        <w:id w:val="-1386027877"/>
        <w:docPartObj>
          <w:docPartGallery w:val="Table of Contents"/>
          <w:docPartUnique/>
        </w:docPartObj>
      </w:sdtPr>
      <w:sdtEndPr>
        <w:rPr>
          <w:b/>
          <w:bCs/>
          <w:noProof/>
        </w:rPr>
      </w:sdtEndPr>
      <w:sdtContent>
        <w:p w14:paraId="51F149F2" w14:textId="744926A5" w:rsidR="00DA4CD9" w:rsidRDefault="00F774EA">
          <w:pPr>
            <w:pStyle w:val="TOCHeading"/>
          </w:pPr>
          <w:r>
            <w:rPr>
              <w:noProof/>
              <w14:ligatures w14:val="standardContextual"/>
            </w:rPr>
            <mc:AlternateContent>
              <mc:Choice Requires="wpi">
                <w:drawing>
                  <wp:anchor distT="0" distB="0" distL="114300" distR="114300" simplePos="0" relativeHeight="251671552" behindDoc="0" locked="0" layoutInCell="1" allowOverlap="1" wp14:anchorId="355C89CB" wp14:editId="0FE52A3B">
                    <wp:simplePos x="0" y="0"/>
                    <wp:positionH relativeFrom="column">
                      <wp:posOffset>8566070</wp:posOffset>
                    </wp:positionH>
                    <wp:positionV relativeFrom="paragraph">
                      <wp:posOffset>18740</wp:posOffset>
                    </wp:positionV>
                    <wp:extent cx="1440" cy="360"/>
                    <wp:effectExtent l="57150" t="38100" r="55880" b="57150"/>
                    <wp:wrapNone/>
                    <wp:docPr id="2" name="Ink 2"/>
                    <wp:cNvGraphicFramePr/>
                    <a:graphic xmlns:a="http://schemas.openxmlformats.org/drawingml/2006/main">
                      <a:graphicData uri="http://schemas.microsoft.com/office/word/2010/wordprocessingInk">
                        <w14:contentPart bwMode="auto" r:id="rId9">
                          <w14:nvContentPartPr>
                            <w14:cNvContentPartPr/>
                          </w14:nvContentPartPr>
                          <w14:xfrm>
                            <a:off x="0" y="0"/>
                            <a:ext cx="1440" cy="360"/>
                          </w14:xfrm>
                        </w14:contentPart>
                      </a:graphicData>
                    </a:graphic>
                  </wp:anchor>
                </w:drawing>
              </mc:Choice>
              <mc:Fallback>
                <w:pict>
                  <v:shape w14:anchorId="26F14312" id="Ink 2" o:spid="_x0000_s1026" type="#_x0000_t75" style="position:absolute;margin-left:673.8pt;margin-top:.8pt;width:1.5pt;height:1.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">
                    <v:imagedata r:id="rId10" o:title=""/>
                  </v:shape>
                </w:pict>
              </mc:Fallback>
            </mc:AlternateContent>
          </w:r>
          <w:r w:rsidR="00DA4CD9">
            <w:t>Contents</w:t>
          </w:r>
        </w:p>
        <w:p w14:paraId="18765C27" w14:textId="2140F9B0" w:rsidR="00DA4CD9" w:rsidRDefault="00DA4CD9">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34167728" w:history="1">
            <w:r w:rsidRPr="005B5B23">
              <w:rPr>
                <w:rStyle w:val="Hyperlink"/>
                <w:noProof/>
                <w:lang w:val="en-US"/>
              </w:rPr>
              <w:t>1 Introduction</w:t>
            </w:r>
            <w:r>
              <w:rPr>
                <w:noProof/>
                <w:webHidden/>
              </w:rPr>
              <w:tab/>
            </w:r>
            <w:r>
              <w:rPr>
                <w:noProof/>
                <w:webHidden/>
              </w:rPr>
              <w:fldChar w:fldCharType="begin"/>
            </w:r>
            <w:r>
              <w:rPr>
                <w:noProof/>
                <w:webHidden/>
              </w:rPr>
              <w:instrText xml:space="preserve"> PAGEREF _Toc134167728 \h </w:instrText>
            </w:r>
            <w:r>
              <w:rPr>
                <w:noProof/>
                <w:webHidden/>
              </w:rPr>
            </w:r>
            <w:r>
              <w:rPr>
                <w:noProof/>
                <w:webHidden/>
              </w:rPr>
              <w:fldChar w:fldCharType="separate"/>
            </w:r>
            <w:r>
              <w:rPr>
                <w:noProof/>
                <w:webHidden/>
              </w:rPr>
              <w:t>1</w:t>
            </w:r>
            <w:r>
              <w:rPr>
                <w:noProof/>
                <w:webHidden/>
              </w:rPr>
              <w:fldChar w:fldCharType="end"/>
            </w:r>
          </w:hyperlink>
        </w:p>
        <w:p w14:paraId="0FBA0CC7" w14:textId="4B939C0A" w:rsidR="00DA4CD9" w:rsidRDefault="00000000">
          <w:pPr>
            <w:pStyle w:val="TOC1"/>
            <w:tabs>
              <w:tab w:val="right" w:leader="dot" w:pos="9350"/>
            </w:tabs>
            <w:rPr>
              <w:rFonts w:eastAsiaTheme="minorEastAsia"/>
              <w:noProof/>
              <w:lang w:eastAsia="en-GB"/>
            </w:rPr>
          </w:pPr>
          <w:hyperlink w:anchor="_Toc134167729" w:history="1">
            <w:r w:rsidR="00DA4CD9" w:rsidRPr="005B5B23">
              <w:rPr>
                <w:rStyle w:val="Hyperlink"/>
                <w:noProof/>
                <w:lang w:val="en-US"/>
              </w:rPr>
              <w:t>2 Material Properties</w:t>
            </w:r>
            <w:r w:rsidR="00DA4CD9">
              <w:rPr>
                <w:noProof/>
                <w:webHidden/>
              </w:rPr>
              <w:tab/>
            </w:r>
            <w:r w:rsidR="00DA4CD9">
              <w:rPr>
                <w:noProof/>
                <w:webHidden/>
              </w:rPr>
              <w:fldChar w:fldCharType="begin"/>
            </w:r>
            <w:r w:rsidR="00DA4CD9">
              <w:rPr>
                <w:noProof/>
                <w:webHidden/>
              </w:rPr>
              <w:instrText xml:space="preserve"> PAGEREF _Toc134167729 \h </w:instrText>
            </w:r>
            <w:r w:rsidR="00DA4CD9">
              <w:rPr>
                <w:noProof/>
                <w:webHidden/>
              </w:rPr>
            </w:r>
            <w:r w:rsidR="00DA4CD9">
              <w:rPr>
                <w:noProof/>
                <w:webHidden/>
              </w:rPr>
              <w:fldChar w:fldCharType="separate"/>
            </w:r>
            <w:r w:rsidR="00DA4CD9">
              <w:rPr>
                <w:noProof/>
                <w:webHidden/>
              </w:rPr>
              <w:t>1</w:t>
            </w:r>
            <w:r w:rsidR="00DA4CD9">
              <w:rPr>
                <w:noProof/>
                <w:webHidden/>
              </w:rPr>
              <w:fldChar w:fldCharType="end"/>
            </w:r>
          </w:hyperlink>
        </w:p>
        <w:p w14:paraId="6F88E224" w14:textId="2E7A6A96" w:rsidR="00DA4CD9" w:rsidRDefault="00000000">
          <w:pPr>
            <w:pStyle w:val="TOC1"/>
            <w:tabs>
              <w:tab w:val="right" w:leader="dot" w:pos="9350"/>
            </w:tabs>
            <w:rPr>
              <w:rFonts w:eastAsiaTheme="minorEastAsia"/>
              <w:noProof/>
              <w:lang w:eastAsia="en-GB"/>
            </w:rPr>
          </w:pPr>
          <w:hyperlink w:anchor="_Toc134167730" w:history="1">
            <w:r w:rsidR="00DA4CD9" w:rsidRPr="005B5B23">
              <w:rPr>
                <w:rStyle w:val="Hyperlink"/>
                <w:noProof/>
              </w:rPr>
              <w:t>3 Simulation Setup</w:t>
            </w:r>
            <w:r w:rsidR="00DA4CD9">
              <w:rPr>
                <w:noProof/>
                <w:webHidden/>
              </w:rPr>
              <w:tab/>
            </w:r>
            <w:r w:rsidR="00DA4CD9">
              <w:rPr>
                <w:noProof/>
                <w:webHidden/>
              </w:rPr>
              <w:fldChar w:fldCharType="begin"/>
            </w:r>
            <w:r w:rsidR="00DA4CD9">
              <w:rPr>
                <w:noProof/>
                <w:webHidden/>
              </w:rPr>
              <w:instrText xml:space="preserve"> PAGEREF _Toc134167730 \h </w:instrText>
            </w:r>
            <w:r w:rsidR="00DA4CD9">
              <w:rPr>
                <w:noProof/>
                <w:webHidden/>
              </w:rPr>
            </w:r>
            <w:r w:rsidR="00DA4CD9">
              <w:rPr>
                <w:noProof/>
                <w:webHidden/>
              </w:rPr>
              <w:fldChar w:fldCharType="separate"/>
            </w:r>
            <w:r w:rsidR="00DA4CD9">
              <w:rPr>
                <w:noProof/>
                <w:webHidden/>
              </w:rPr>
              <w:t>5</w:t>
            </w:r>
            <w:r w:rsidR="00DA4CD9">
              <w:rPr>
                <w:noProof/>
                <w:webHidden/>
              </w:rPr>
              <w:fldChar w:fldCharType="end"/>
            </w:r>
          </w:hyperlink>
        </w:p>
        <w:p w14:paraId="71587397" w14:textId="7B6F780D" w:rsidR="00DA4CD9" w:rsidRDefault="00F774EA">
          <w:pPr>
            <w:pStyle w:val="TOC1"/>
            <w:tabs>
              <w:tab w:val="right" w:leader="dot" w:pos="9350"/>
            </w:tabs>
            <w:rPr>
              <w:rFonts w:eastAsiaTheme="minorEastAsia"/>
              <w:noProof/>
              <w:lang w:eastAsia="en-GB"/>
            </w:rPr>
          </w:pPr>
          <w:r>
            <w:rPr>
              <w:noProof/>
            </w:rPr>
            <mc:AlternateContent>
              <mc:Choice Requires="wpi">
                <w:drawing>
                  <wp:anchor distT="0" distB="0" distL="114300" distR="114300" simplePos="0" relativeHeight="251681792" behindDoc="0" locked="0" layoutInCell="1" allowOverlap="1" wp14:anchorId="377D7186" wp14:editId="0CC3AEF9">
                    <wp:simplePos x="0" y="0"/>
                    <wp:positionH relativeFrom="column">
                      <wp:posOffset>3232150</wp:posOffset>
                    </wp:positionH>
                    <wp:positionV relativeFrom="paragraph">
                      <wp:posOffset>-151765</wp:posOffset>
                    </wp:positionV>
                    <wp:extent cx="1034185" cy="450260"/>
                    <wp:effectExtent l="38100" t="38100" r="52070" b="45085"/>
                    <wp:wrapNone/>
                    <wp:docPr id="12" name="Ink 12"/>
                    <wp:cNvGraphicFramePr/>
                    <a:graphic xmlns:a="http://schemas.openxmlformats.org/drawingml/2006/main">
                      <a:graphicData uri="http://schemas.microsoft.com/office/word/2010/wordprocessingInk">
                        <w14:contentPart bwMode="auto" r:id="rId11">
                          <w14:nvContentPartPr>
                            <w14:cNvContentPartPr/>
                          </w14:nvContentPartPr>
                          <w14:xfrm>
                            <a:off x="0" y="0"/>
                            <a:ext cx="1034185" cy="450260"/>
                          </w14:xfrm>
                        </w14:contentPart>
                      </a:graphicData>
                    </a:graphic>
                  </wp:anchor>
                </w:drawing>
              </mc:Choice>
              <mc:Fallback>
                <w:pict>
                  <v:shape w14:anchorId="22735CF4" id="Ink 12" o:spid="_x0000_s1026" type="#_x0000_t75" style="position:absolute;margin-left:253.8pt;margin-top:-12.65pt;width:82.85pt;height:36.8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">
                    <v:imagedata r:id="rId12" o:title=""/>
                  </v:shape>
                </w:pict>
              </mc:Fallback>
            </mc:AlternateContent>
          </w:r>
          <w:hyperlink w:anchor="_Toc134167731" w:history="1">
            <w:r w:rsidR="00DA4CD9" w:rsidRPr="005B5B23">
              <w:rPr>
                <w:rStyle w:val="Hyperlink"/>
                <w:noProof/>
              </w:rPr>
              <w:t>4 Results</w:t>
            </w:r>
            <w:r w:rsidR="00DA4CD9">
              <w:rPr>
                <w:noProof/>
                <w:webHidden/>
              </w:rPr>
              <w:tab/>
            </w:r>
            <w:r w:rsidR="00DA4CD9">
              <w:rPr>
                <w:noProof/>
                <w:webHidden/>
              </w:rPr>
              <w:fldChar w:fldCharType="begin"/>
            </w:r>
            <w:r w:rsidR="00DA4CD9">
              <w:rPr>
                <w:noProof/>
                <w:webHidden/>
              </w:rPr>
              <w:instrText xml:space="preserve"> PAGEREF _Toc134167731 \h </w:instrText>
            </w:r>
            <w:r w:rsidR="00DA4CD9">
              <w:rPr>
                <w:noProof/>
                <w:webHidden/>
              </w:rPr>
            </w:r>
            <w:r w:rsidR="00DA4CD9">
              <w:rPr>
                <w:noProof/>
                <w:webHidden/>
              </w:rPr>
              <w:fldChar w:fldCharType="separate"/>
            </w:r>
            <w:r w:rsidR="00DA4CD9">
              <w:rPr>
                <w:noProof/>
                <w:webHidden/>
              </w:rPr>
              <w:t>8</w:t>
            </w:r>
            <w:r w:rsidR="00DA4CD9">
              <w:rPr>
                <w:noProof/>
                <w:webHidden/>
              </w:rPr>
              <w:fldChar w:fldCharType="end"/>
            </w:r>
          </w:hyperlink>
        </w:p>
        <w:p w14:paraId="69575313" w14:textId="418C5240" w:rsidR="00DA4CD9" w:rsidRDefault="00F774EA">
          <w:pPr>
            <w:pStyle w:val="TOC2"/>
            <w:tabs>
              <w:tab w:val="right" w:leader="dot" w:pos="9350"/>
            </w:tabs>
            <w:rPr>
              <w:rFonts w:eastAsiaTheme="minorEastAsia"/>
              <w:noProof/>
              <w:lang w:eastAsia="en-GB"/>
            </w:rPr>
          </w:pPr>
          <w:r>
            <w:rPr>
              <w:noProof/>
            </w:rPr>
            <mc:AlternateContent>
              <mc:Choice Requires="wpi">
                <w:drawing>
                  <wp:anchor distT="0" distB="0" distL="114300" distR="114300" simplePos="0" relativeHeight="251682816" behindDoc="0" locked="0" layoutInCell="1" allowOverlap="1" wp14:anchorId="2B33A123" wp14:editId="4A1C319E">
                    <wp:simplePos x="0" y="0"/>
                    <wp:positionH relativeFrom="column">
                      <wp:posOffset>106045</wp:posOffset>
                    </wp:positionH>
                    <wp:positionV relativeFrom="paragraph">
                      <wp:posOffset>-399415</wp:posOffset>
                    </wp:positionV>
                    <wp:extent cx="4160290" cy="1002030"/>
                    <wp:effectExtent l="57150" t="38100" r="31115" b="45720"/>
                    <wp:wrapNone/>
                    <wp:docPr id="13" name="Ink 13"/>
                    <wp:cNvGraphicFramePr/>
                    <a:graphic xmlns:a="http://schemas.openxmlformats.org/drawingml/2006/main">
                      <a:graphicData uri="http://schemas.microsoft.com/office/word/2010/wordprocessingInk">
                        <w14:contentPart bwMode="auto" r:id="rId13">
                          <w14:nvContentPartPr>
                            <w14:cNvContentPartPr/>
                          </w14:nvContentPartPr>
                          <w14:xfrm>
                            <a:off x="0" y="0"/>
                            <a:ext cx="4160290" cy="1002030"/>
                          </w14:xfrm>
                        </w14:contentPart>
                      </a:graphicData>
                    </a:graphic>
                  </wp:anchor>
                </w:drawing>
              </mc:Choice>
              <mc:Fallback>
                <w:pict>
                  <v:shape w14:anchorId="0CE1CC34" id="Ink 13" o:spid="_x0000_s1026" type="#_x0000_t75" style="position:absolute;margin-left:7.65pt;margin-top:-32.15pt;width:329pt;height:80.3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">
                    <v:imagedata r:id="rId14" o:title=""/>
                  </v:shape>
                </w:pict>
              </mc:Fallback>
            </mc:AlternateContent>
          </w:r>
          <w:hyperlink w:anchor="_Toc134167732" w:history="1">
            <w:r w:rsidR="00DA4CD9" w:rsidRPr="005B5B23">
              <w:rPr>
                <w:rStyle w:val="Hyperlink"/>
                <w:noProof/>
              </w:rPr>
              <w:t>4.1 simulation 1 Results</w:t>
            </w:r>
            <w:r w:rsidR="00DA4CD9">
              <w:rPr>
                <w:noProof/>
                <w:webHidden/>
              </w:rPr>
              <w:tab/>
            </w:r>
            <w:r w:rsidR="00DA4CD9">
              <w:rPr>
                <w:noProof/>
                <w:webHidden/>
              </w:rPr>
              <w:fldChar w:fldCharType="begin"/>
            </w:r>
            <w:r w:rsidR="00DA4CD9">
              <w:rPr>
                <w:noProof/>
                <w:webHidden/>
              </w:rPr>
              <w:instrText xml:space="preserve"> PAGEREF _Toc134167732 \h </w:instrText>
            </w:r>
            <w:r w:rsidR="00DA4CD9">
              <w:rPr>
                <w:noProof/>
                <w:webHidden/>
              </w:rPr>
            </w:r>
            <w:r w:rsidR="00DA4CD9">
              <w:rPr>
                <w:noProof/>
                <w:webHidden/>
              </w:rPr>
              <w:fldChar w:fldCharType="separate"/>
            </w:r>
            <w:r w:rsidR="00DA4CD9">
              <w:rPr>
                <w:noProof/>
                <w:webHidden/>
              </w:rPr>
              <w:t>8</w:t>
            </w:r>
            <w:r w:rsidR="00DA4CD9">
              <w:rPr>
                <w:noProof/>
                <w:webHidden/>
              </w:rPr>
              <w:fldChar w:fldCharType="end"/>
            </w:r>
          </w:hyperlink>
        </w:p>
        <w:p w14:paraId="561AFD68" w14:textId="119CEA26" w:rsidR="00DA4CD9" w:rsidRDefault="00000000">
          <w:pPr>
            <w:pStyle w:val="TOC2"/>
            <w:tabs>
              <w:tab w:val="right" w:leader="dot" w:pos="9350"/>
            </w:tabs>
            <w:rPr>
              <w:rFonts w:eastAsiaTheme="minorEastAsia"/>
              <w:noProof/>
              <w:lang w:eastAsia="en-GB"/>
            </w:rPr>
          </w:pPr>
          <w:hyperlink w:anchor="_Toc134167733" w:history="1">
            <w:r w:rsidR="00DA4CD9" w:rsidRPr="005B5B23">
              <w:rPr>
                <w:rStyle w:val="Hyperlink"/>
                <w:noProof/>
              </w:rPr>
              <w:t>4.2 Simulation 2 Results</w:t>
            </w:r>
            <w:r w:rsidR="00DA4CD9">
              <w:rPr>
                <w:noProof/>
                <w:webHidden/>
              </w:rPr>
              <w:tab/>
            </w:r>
            <w:r w:rsidR="00DA4CD9">
              <w:rPr>
                <w:noProof/>
                <w:webHidden/>
              </w:rPr>
              <w:fldChar w:fldCharType="begin"/>
            </w:r>
            <w:r w:rsidR="00DA4CD9">
              <w:rPr>
                <w:noProof/>
                <w:webHidden/>
              </w:rPr>
              <w:instrText xml:space="preserve"> PAGEREF _Toc134167733 \h </w:instrText>
            </w:r>
            <w:r w:rsidR="00DA4CD9">
              <w:rPr>
                <w:noProof/>
                <w:webHidden/>
              </w:rPr>
            </w:r>
            <w:r w:rsidR="00DA4CD9">
              <w:rPr>
                <w:noProof/>
                <w:webHidden/>
              </w:rPr>
              <w:fldChar w:fldCharType="separate"/>
            </w:r>
            <w:r w:rsidR="00DA4CD9">
              <w:rPr>
                <w:noProof/>
                <w:webHidden/>
              </w:rPr>
              <w:t>10</w:t>
            </w:r>
            <w:r w:rsidR="00DA4CD9">
              <w:rPr>
                <w:noProof/>
                <w:webHidden/>
              </w:rPr>
              <w:fldChar w:fldCharType="end"/>
            </w:r>
          </w:hyperlink>
        </w:p>
        <w:p w14:paraId="64786222" w14:textId="622F71AE" w:rsidR="00DA4CD9" w:rsidRDefault="00000000">
          <w:pPr>
            <w:pStyle w:val="TOC1"/>
            <w:tabs>
              <w:tab w:val="right" w:leader="dot" w:pos="9350"/>
            </w:tabs>
            <w:rPr>
              <w:rFonts w:eastAsiaTheme="minorEastAsia"/>
              <w:noProof/>
              <w:lang w:eastAsia="en-GB"/>
            </w:rPr>
          </w:pPr>
          <w:hyperlink w:anchor="_Toc134167734" w:history="1">
            <w:r w:rsidR="00DA4CD9" w:rsidRPr="005B5B23">
              <w:rPr>
                <w:rStyle w:val="Hyperlink"/>
                <w:noProof/>
              </w:rPr>
              <w:t>5 Discussion</w:t>
            </w:r>
            <w:r w:rsidR="00DA4CD9">
              <w:rPr>
                <w:noProof/>
                <w:webHidden/>
              </w:rPr>
              <w:tab/>
            </w:r>
            <w:r w:rsidR="00DA4CD9">
              <w:rPr>
                <w:noProof/>
                <w:webHidden/>
              </w:rPr>
              <w:fldChar w:fldCharType="begin"/>
            </w:r>
            <w:r w:rsidR="00DA4CD9">
              <w:rPr>
                <w:noProof/>
                <w:webHidden/>
              </w:rPr>
              <w:instrText xml:space="preserve"> PAGEREF _Toc134167734 \h </w:instrText>
            </w:r>
            <w:r w:rsidR="00DA4CD9">
              <w:rPr>
                <w:noProof/>
                <w:webHidden/>
              </w:rPr>
            </w:r>
            <w:r w:rsidR="00DA4CD9">
              <w:rPr>
                <w:noProof/>
                <w:webHidden/>
              </w:rPr>
              <w:fldChar w:fldCharType="separate"/>
            </w:r>
            <w:r w:rsidR="00DA4CD9">
              <w:rPr>
                <w:noProof/>
                <w:webHidden/>
              </w:rPr>
              <w:t>12</w:t>
            </w:r>
            <w:r w:rsidR="00DA4CD9">
              <w:rPr>
                <w:noProof/>
                <w:webHidden/>
              </w:rPr>
              <w:fldChar w:fldCharType="end"/>
            </w:r>
          </w:hyperlink>
        </w:p>
        <w:p w14:paraId="7959AD02" w14:textId="16509156" w:rsidR="00DA4CD9" w:rsidRDefault="00000000">
          <w:pPr>
            <w:pStyle w:val="TOC2"/>
            <w:tabs>
              <w:tab w:val="right" w:leader="dot" w:pos="9350"/>
            </w:tabs>
            <w:rPr>
              <w:rFonts w:eastAsiaTheme="minorEastAsia"/>
              <w:noProof/>
              <w:lang w:eastAsia="en-GB"/>
            </w:rPr>
          </w:pPr>
          <w:hyperlink w:anchor="_Toc134167735" w:history="1">
            <w:r w:rsidR="00DA4CD9" w:rsidRPr="005B5B23">
              <w:rPr>
                <w:rStyle w:val="Hyperlink"/>
                <w:noProof/>
              </w:rPr>
              <w:t>5.1 Definitions</w:t>
            </w:r>
            <w:r w:rsidR="00DA4CD9">
              <w:rPr>
                <w:noProof/>
                <w:webHidden/>
              </w:rPr>
              <w:tab/>
            </w:r>
            <w:r w:rsidR="00DA4CD9">
              <w:rPr>
                <w:noProof/>
                <w:webHidden/>
              </w:rPr>
              <w:fldChar w:fldCharType="begin"/>
            </w:r>
            <w:r w:rsidR="00DA4CD9">
              <w:rPr>
                <w:noProof/>
                <w:webHidden/>
              </w:rPr>
              <w:instrText xml:space="preserve"> PAGEREF _Toc134167735 \h </w:instrText>
            </w:r>
            <w:r w:rsidR="00DA4CD9">
              <w:rPr>
                <w:noProof/>
                <w:webHidden/>
              </w:rPr>
            </w:r>
            <w:r w:rsidR="00DA4CD9">
              <w:rPr>
                <w:noProof/>
                <w:webHidden/>
              </w:rPr>
              <w:fldChar w:fldCharType="separate"/>
            </w:r>
            <w:r w:rsidR="00DA4CD9">
              <w:rPr>
                <w:noProof/>
                <w:webHidden/>
              </w:rPr>
              <w:t>12</w:t>
            </w:r>
            <w:r w:rsidR="00DA4CD9">
              <w:rPr>
                <w:noProof/>
                <w:webHidden/>
              </w:rPr>
              <w:fldChar w:fldCharType="end"/>
            </w:r>
          </w:hyperlink>
        </w:p>
        <w:p w14:paraId="004F0CD5" w14:textId="79B7E78D" w:rsidR="00DA4CD9" w:rsidRDefault="00000000">
          <w:pPr>
            <w:pStyle w:val="TOC2"/>
            <w:tabs>
              <w:tab w:val="right" w:leader="dot" w:pos="9350"/>
            </w:tabs>
            <w:rPr>
              <w:rFonts w:eastAsiaTheme="minorEastAsia"/>
              <w:noProof/>
              <w:lang w:eastAsia="en-GB"/>
            </w:rPr>
          </w:pPr>
          <w:hyperlink w:anchor="_Toc134167736" w:history="1">
            <w:r w:rsidR="00DA4CD9" w:rsidRPr="005B5B23">
              <w:rPr>
                <w:rStyle w:val="Hyperlink"/>
                <w:noProof/>
              </w:rPr>
              <w:t>5.2 Discussion</w:t>
            </w:r>
            <w:r w:rsidR="00DA4CD9">
              <w:rPr>
                <w:noProof/>
                <w:webHidden/>
              </w:rPr>
              <w:tab/>
            </w:r>
            <w:r w:rsidR="00DA4CD9">
              <w:rPr>
                <w:noProof/>
                <w:webHidden/>
              </w:rPr>
              <w:fldChar w:fldCharType="begin"/>
            </w:r>
            <w:r w:rsidR="00DA4CD9">
              <w:rPr>
                <w:noProof/>
                <w:webHidden/>
              </w:rPr>
              <w:instrText xml:space="preserve"> PAGEREF _Toc134167736 \h </w:instrText>
            </w:r>
            <w:r w:rsidR="00DA4CD9">
              <w:rPr>
                <w:noProof/>
                <w:webHidden/>
              </w:rPr>
            </w:r>
            <w:r w:rsidR="00DA4CD9">
              <w:rPr>
                <w:noProof/>
                <w:webHidden/>
              </w:rPr>
              <w:fldChar w:fldCharType="separate"/>
            </w:r>
            <w:r w:rsidR="00DA4CD9">
              <w:rPr>
                <w:noProof/>
                <w:webHidden/>
              </w:rPr>
              <w:t>12</w:t>
            </w:r>
            <w:r w:rsidR="00DA4CD9">
              <w:rPr>
                <w:noProof/>
                <w:webHidden/>
              </w:rPr>
              <w:fldChar w:fldCharType="end"/>
            </w:r>
          </w:hyperlink>
        </w:p>
        <w:p w14:paraId="73ABF874" w14:textId="06E78215" w:rsidR="00DA4CD9" w:rsidRDefault="00000000">
          <w:pPr>
            <w:pStyle w:val="TOC1"/>
            <w:tabs>
              <w:tab w:val="right" w:leader="dot" w:pos="9350"/>
            </w:tabs>
            <w:rPr>
              <w:rFonts w:eastAsiaTheme="minorEastAsia"/>
              <w:noProof/>
              <w:lang w:eastAsia="en-GB"/>
            </w:rPr>
          </w:pPr>
          <w:hyperlink w:anchor="_Toc134167737" w:history="1">
            <w:r w:rsidR="00DA4CD9" w:rsidRPr="005B5B23">
              <w:rPr>
                <w:rStyle w:val="Hyperlink"/>
                <w:noProof/>
              </w:rPr>
              <w:t>6 Conclusion</w:t>
            </w:r>
            <w:r w:rsidR="00DA4CD9">
              <w:rPr>
                <w:noProof/>
                <w:webHidden/>
              </w:rPr>
              <w:tab/>
            </w:r>
            <w:r w:rsidR="00DA4CD9">
              <w:rPr>
                <w:noProof/>
                <w:webHidden/>
              </w:rPr>
              <w:fldChar w:fldCharType="begin"/>
            </w:r>
            <w:r w:rsidR="00DA4CD9">
              <w:rPr>
                <w:noProof/>
                <w:webHidden/>
              </w:rPr>
              <w:instrText xml:space="preserve"> PAGEREF _Toc134167737 \h </w:instrText>
            </w:r>
            <w:r w:rsidR="00DA4CD9">
              <w:rPr>
                <w:noProof/>
                <w:webHidden/>
              </w:rPr>
            </w:r>
            <w:r w:rsidR="00DA4CD9">
              <w:rPr>
                <w:noProof/>
                <w:webHidden/>
              </w:rPr>
              <w:fldChar w:fldCharType="separate"/>
            </w:r>
            <w:r w:rsidR="00DA4CD9">
              <w:rPr>
                <w:noProof/>
                <w:webHidden/>
              </w:rPr>
              <w:t>14</w:t>
            </w:r>
            <w:r w:rsidR="00DA4CD9">
              <w:rPr>
                <w:noProof/>
                <w:webHidden/>
              </w:rPr>
              <w:fldChar w:fldCharType="end"/>
            </w:r>
          </w:hyperlink>
        </w:p>
        <w:p w14:paraId="2767795F" w14:textId="5D09E4CB" w:rsidR="00DA4CD9" w:rsidRDefault="00000000">
          <w:pPr>
            <w:pStyle w:val="TOC1"/>
            <w:tabs>
              <w:tab w:val="right" w:leader="dot" w:pos="9350"/>
            </w:tabs>
            <w:rPr>
              <w:rFonts w:eastAsiaTheme="minorEastAsia"/>
              <w:noProof/>
              <w:lang w:eastAsia="en-GB"/>
            </w:rPr>
          </w:pPr>
          <w:hyperlink w:anchor="_Toc134167738" w:history="1">
            <w:r w:rsidR="00DA4CD9" w:rsidRPr="005B5B23">
              <w:rPr>
                <w:rStyle w:val="Hyperlink"/>
                <w:noProof/>
              </w:rPr>
              <w:t>7 References</w:t>
            </w:r>
            <w:r w:rsidR="00DA4CD9">
              <w:rPr>
                <w:noProof/>
                <w:webHidden/>
              </w:rPr>
              <w:tab/>
            </w:r>
            <w:r w:rsidR="00DA4CD9">
              <w:rPr>
                <w:noProof/>
                <w:webHidden/>
              </w:rPr>
              <w:fldChar w:fldCharType="begin"/>
            </w:r>
            <w:r w:rsidR="00DA4CD9">
              <w:rPr>
                <w:noProof/>
                <w:webHidden/>
              </w:rPr>
              <w:instrText xml:space="preserve"> PAGEREF _Toc134167738 \h </w:instrText>
            </w:r>
            <w:r w:rsidR="00DA4CD9">
              <w:rPr>
                <w:noProof/>
                <w:webHidden/>
              </w:rPr>
            </w:r>
            <w:r w:rsidR="00DA4CD9">
              <w:rPr>
                <w:noProof/>
                <w:webHidden/>
              </w:rPr>
              <w:fldChar w:fldCharType="separate"/>
            </w:r>
            <w:r w:rsidR="00DA4CD9">
              <w:rPr>
                <w:noProof/>
                <w:webHidden/>
              </w:rPr>
              <w:t>15</w:t>
            </w:r>
            <w:r w:rsidR="00DA4CD9">
              <w:rPr>
                <w:noProof/>
                <w:webHidden/>
              </w:rPr>
              <w:fldChar w:fldCharType="end"/>
            </w:r>
          </w:hyperlink>
        </w:p>
        <w:p w14:paraId="47A803B5" w14:textId="46095032" w:rsidR="00DA4CD9" w:rsidRDefault="00000000">
          <w:pPr>
            <w:pStyle w:val="TOC1"/>
            <w:tabs>
              <w:tab w:val="right" w:leader="dot" w:pos="9350"/>
            </w:tabs>
            <w:rPr>
              <w:rFonts w:eastAsiaTheme="minorEastAsia"/>
              <w:noProof/>
              <w:lang w:eastAsia="en-GB"/>
            </w:rPr>
          </w:pPr>
          <w:hyperlink w:anchor="_Toc134167739" w:history="1">
            <w:r w:rsidR="00DA4CD9" w:rsidRPr="005B5B23">
              <w:rPr>
                <w:rStyle w:val="Hyperlink"/>
                <w:noProof/>
              </w:rPr>
              <w:t>Works Cited</w:t>
            </w:r>
            <w:r w:rsidR="00DA4CD9">
              <w:rPr>
                <w:noProof/>
                <w:webHidden/>
              </w:rPr>
              <w:tab/>
            </w:r>
            <w:r w:rsidR="00DA4CD9">
              <w:rPr>
                <w:noProof/>
                <w:webHidden/>
              </w:rPr>
              <w:fldChar w:fldCharType="begin"/>
            </w:r>
            <w:r w:rsidR="00DA4CD9">
              <w:rPr>
                <w:noProof/>
                <w:webHidden/>
              </w:rPr>
              <w:instrText xml:space="preserve"> PAGEREF _Toc134167739 \h </w:instrText>
            </w:r>
            <w:r w:rsidR="00DA4CD9">
              <w:rPr>
                <w:noProof/>
                <w:webHidden/>
              </w:rPr>
            </w:r>
            <w:r w:rsidR="00DA4CD9">
              <w:rPr>
                <w:noProof/>
                <w:webHidden/>
              </w:rPr>
              <w:fldChar w:fldCharType="separate"/>
            </w:r>
            <w:r w:rsidR="00DA4CD9">
              <w:rPr>
                <w:noProof/>
                <w:webHidden/>
              </w:rPr>
              <w:t>15</w:t>
            </w:r>
            <w:r w:rsidR="00DA4CD9">
              <w:rPr>
                <w:noProof/>
                <w:webHidden/>
              </w:rPr>
              <w:fldChar w:fldCharType="end"/>
            </w:r>
          </w:hyperlink>
        </w:p>
        <w:p w14:paraId="30AEBC88" w14:textId="6E565A83" w:rsidR="00DA4CD9" w:rsidRDefault="00DA4CD9">
          <w:r>
            <w:rPr>
              <w:b/>
              <w:bCs/>
              <w:noProof/>
            </w:rPr>
            <w:fldChar w:fldCharType="end"/>
          </w:r>
        </w:p>
      </w:sdtContent>
    </w:sdt>
    <w:p w14:paraId="5A3847B3" w14:textId="77777777" w:rsidR="007B0C79" w:rsidRDefault="00000000" w:rsidP="00BB4FF5">
      <w:pPr>
        <w:rPr>
          <w:lang w:val="en-US"/>
        </w:rPr>
      </w:pPr>
    </w:p>
    <w:p w14:paraId="25411A3A" w14:textId="0BD9DE2A" w:rsidR="00BB4FF5" w:rsidRDefault="00DA0B28" w:rsidP="00A44186">
      <w:pPr>
        <w:pStyle w:val="Heading1"/>
        <w:rPr>
          <w:sz w:val="48"/>
          <w:szCs w:val="48"/>
          <w:lang w:val="en-US"/>
        </w:rPr>
      </w:pPr>
      <w:bookmarkStart w:id="0" w:name="_Toc134167728"/>
      <w:r>
        <w:rPr>
          <w:sz w:val="48"/>
          <w:szCs w:val="48"/>
          <w:lang w:val="en-US"/>
        </w:rPr>
        <w:t xml:space="preserve">1 </w:t>
      </w:r>
      <w:r w:rsidR="00A44186" w:rsidRPr="00A44186">
        <w:rPr>
          <w:sz w:val="48"/>
          <w:szCs w:val="48"/>
          <w:lang w:val="en-US"/>
        </w:rPr>
        <w:t>Introduction</w:t>
      </w:r>
      <w:bookmarkEnd w:id="0"/>
    </w:p>
    <w:p w14:paraId="1F60760F" w14:textId="529DE348" w:rsidR="00A44186" w:rsidRDefault="00A44186" w:rsidP="00A44186">
      <w:pPr>
        <w:rPr>
          <w:lang w:val="en-US"/>
        </w:rPr>
      </w:pPr>
    </w:p>
    <w:p w14:paraId="06BDC0F4" w14:textId="3D9F7FAB" w:rsidR="00FE5E7C" w:rsidRDefault="00A44186" w:rsidP="00A44186">
      <w:pPr>
        <w:rPr>
          <w:sz w:val="28"/>
          <w:szCs w:val="28"/>
          <w:lang w:val="en-US"/>
        </w:rPr>
      </w:pPr>
      <w:r>
        <w:rPr>
          <w:sz w:val="28"/>
          <w:szCs w:val="28"/>
          <w:lang w:val="en-US"/>
        </w:rPr>
        <w:t xml:space="preserve">This Report will provide an insight into a proportion of the work that </w:t>
      </w:r>
      <w:proofErr w:type="gramStart"/>
      <w:r>
        <w:rPr>
          <w:sz w:val="28"/>
          <w:szCs w:val="28"/>
          <w:lang w:val="en-US"/>
        </w:rPr>
        <w:t>was completed</w:t>
      </w:r>
      <w:proofErr w:type="gramEnd"/>
      <w:r>
        <w:rPr>
          <w:sz w:val="28"/>
          <w:szCs w:val="28"/>
          <w:lang w:val="en-US"/>
        </w:rPr>
        <w:t xml:space="preserve"> as a part of the physics module. During this physics module, an assignment </w:t>
      </w:r>
      <w:proofErr w:type="gramStart"/>
      <w:r>
        <w:rPr>
          <w:sz w:val="28"/>
          <w:szCs w:val="28"/>
          <w:lang w:val="en-US"/>
        </w:rPr>
        <w:t>was provided</w:t>
      </w:r>
      <w:proofErr w:type="gramEnd"/>
      <w:r>
        <w:rPr>
          <w:sz w:val="28"/>
          <w:szCs w:val="28"/>
          <w:lang w:val="en-US"/>
        </w:rPr>
        <w:t>, and this consisted of assembling research on unique material properties. Therefore, by using this research to create a simulation of a high velocity ballistic impact onto a plate of different material</w:t>
      </w:r>
      <w:r w:rsidR="00AB310C">
        <w:rPr>
          <w:sz w:val="28"/>
          <w:szCs w:val="28"/>
          <w:lang w:val="en-US"/>
        </w:rPr>
        <w:t>.</w:t>
      </w:r>
      <w:r>
        <w:rPr>
          <w:sz w:val="28"/>
          <w:szCs w:val="28"/>
          <w:lang w:val="en-US"/>
        </w:rPr>
        <w:t xml:space="preserve"> By completing this </w:t>
      </w:r>
      <w:r w:rsidR="00621518">
        <w:rPr>
          <w:sz w:val="28"/>
          <w:szCs w:val="28"/>
          <w:lang w:val="en-US"/>
        </w:rPr>
        <w:t>task,</w:t>
      </w:r>
      <w:r>
        <w:rPr>
          <w:sz w:val="28"/>
          <w:szCs w:val="28"/>
          <w:lang w:val="en-US"/>
        </w:rPr>
        <w:t xml:space="preserve"> the tensile </w:t>
      </w:r>
      <w:r w:rsidR="00621518">
        <w:rPr>
          <w:sz w:val="28"/>
          <w:szCs w:val="28"/>
          <w:lang w:val="en-US"/>
        </w:rPr>
        <w:t>strength, and the stress</w:t>
      </w:r>
      <w:r>
        <w:rPr>
          <w:sz w:val="28"/>
          <w:szCs w:val="28"/>
          <w:lang w:val="en-US"/>
        </w:rPr>
        <w:t xml:space="preserve"> of the armored plating </w:t>
      </w:r>
      <w:r w:rsidR="00621518">
        <w:rPr>
          <w:sz w:val="28"/>
          <w:szCs w:val="28"/>
          <w:lang w:val="en-US"/>
        </w:rPr>
        <w:t xml:space="preserve">whilst the penetration process occurred </w:t>
      </w:r>
      <w:r>
        <w:rPr>
          <w:sz w:val="28"/>
          <w:szCs w:val="28"/>
          <w:lang w:val="en-US"/>
        </w:rPr>
        <w:t xml:space="preserve">could </w:t>
      </w:r>
      <w:proofErr w:type="gramStart"/>
      <w:r>
        <w:rPr>
          <w:sz w:val="28"/>
          <w:szCs w:val="28"/>
          <w:lang w:val="en-US"/>
        </w:rPr>
        <w:t xml:space="preserve">be </w:t>
      </w:r>
      <w:r w:rsidRPr="00A44186">
        <w:rPr>
          <w:sz w:val="28"/>
          <w:szCs w:val="28"/>
        </w:rPr>
        <w:t>analysed</w:t>
      </w:r>
      <w:proofErr w:type="gramEnd"/>
      <w:r>
        <w:rPr>
          <w:sz w:val="28"/>
          <w:szCs w:val="28"/>
          <w:lang w:val="en-US"/>
        </w:rPr>
        <w:t xml:space="preserve"> </w:t>
      </w:r>
      <w:r w:rsidR="00621518">
        <w:rPr>
          <w:sz w:val="28"/>
          <w:szCs w:val="28"/>
          <w:lang w:val="en-US"/>
        </w:rPr>
        <w:t>by running the simulation. This also gave the opportunity to plot the velocity of the bullet with a graph</w:t>
      </w:r>
      <w:r w:rsidR="002C6DA6">
        <w:rPr>
          <w:sz w:val="28"/>
          <w:szCs w:val="28"/>
          <w:lang w:val="en-US"/>
        </w:rPr>
        <w:t>. During</w:t>
      </w:r>
      <w:r w:rsidR="00621518">
        <w:rPr>
          <w:sz w:val="28"/>
          <w:szCs w:val="28"/>
          <w:lang w:val="en-US"/>
        </w:rPr>
        <w:t xml:space="preserve"> this </w:t>
      </w:r>
      <w:r w:rsidR="002C6DA6">
        <w:rPr>
          <w:sz w:val="28"/>
          <w:szCs w:val="28"/>
          <w:lang w:val="en-US"/>
        </w:rPr>
        <w:t>assignment</w:t>
      </w:r>
      <w:r w:rsidR="00621518">
        <w:rPr>
          <w:sz w:val="28"/>
          <w:szCs w:val="28"/>
          <w:lang w:val="en-US"/>
        </w:rPr>
        <w:t xml:space="preserve"> </w:t>
      </w:r>
      <w:proofErr w:type="gramStart"/>
      <w:r w:rsidR="00FE5E7C">
        <w:rPr>
          <w:sz w:val="28"/>
          <w:szCs w:val="28"/>
          <w:lang w:val="en-US"/>
        </w:rPr>
        <w:t>2</w:t>
      </w:r>
      <w:proofErr w:type="gramEnd"/>
      <w:r w:rsidR="00621518">
        <w:rPr>
          <w:sz w:val="28"/>
          <w:szCs w:val="28"/>
          <w:lang w:val="en-US"/>
        </w:rPr>
        <w:t xml:space="preserve"> simulations</w:t>
      </w:r>
      <w:r w:rsidR="00FE5E7C">
        <w:rPr>
          <w:sz w:val="28"/>
          <w:szCs w:val="28"/>
          <w:lang w:val="en-US"/>
        </w:rPr>
        <w:t xml:space="preserve"> were run</w:t>
      </w:r>
      <w:r w:rsidR="00621518">
        <w:rPr>
          <w:sz w:val="28"/>
          <w:szCs w:val="28"/>
          <w:lang w:val="en-US"/>
        </w:rPr>
        <w:t xml:space="preserve"> </w:t>
      </w:r>
      <w:r w:rsidR="00FE5E7C">
        <w:rPr>
          <w:sz w:val="28"/>
          <w:szCs w:val="28"/>
          <w:lang w:val="en-US"/>
        </w:rPr>
        <w:t>using 2</w:t>
      </w:r>
      <w:r w:rsidR="00621518">
        <w:rPr>
          <w:sz w:val="28"/>
          <w:szCs w:val="28"/>
          <w:lang w:val="en-US"/>
        </w:rPr>
        <w:t xml:space="preserve"> unique speeds. For the </w:t>
      </w:r>
      <w:r w:rsidR="00FE5E7C">
        <w:rPr>
          <w:sz w:val="28"/>
          <w:szCs w:val="28"/>
          <w:lang w:val="en-US"/>
        </w:rPr>
        <w:t xml:space="preserve">two simulations the material properties used were a copper bullet and an aluminum plate. This report will also underline the reasoning for </w:t>
      </w:r>
      <w:r w:rsidR="002C6DA6">
        <w:rPr>
          <w:sz w:val="28"/>
          <w:szCs w:val="28"/>
          <w:lang w:val="en-US"/>
        </w:rPr>
        <w:t>why</w:t>
      </w:r>
      <w:r w:rsidR="00FE5E7C">
        <w:rPr>
          <w:sz w:val="28"/>
          <w:szCs w:val="28"/>
          <w:lang w:val="en-US"/>
        </w:rPr>
        <w:t xml:space="preserve"> the material properties used </w:t>
      </w:r>
      <w:proofErr w:type="gramStart"/>
      <w:r w:rsidR="00FE5E7C">
        <w:rPr>
          <w:sz w:val="28"/>
          <w:szCs w:val="28"/>
          <w:lang w:val="en-US"/>
        </w:rPr>
        <w:t>were chosen</w:t>
      </w:r>
      <w:proofErr w:type="gramEnd"/>
      <w:r w:rsidR="00FE5E7C">
        <w:rPr>
          <w:sz w:val="28"/>
          <w:szCs w:val="28"/>
          <w:lang w:val="en-US"/>
        </w:rPr>
        <w:t xml:space="preserve"> for simulation and how this design was created on the simulation software Abaqus.</w:t>
      </w:r>
    </w:p>
    <w:p w14:paraId="6BD97AF1" w14:textId="77777777" w:rsidR="00FE5E7C" w:rsidRDefault="00FE5E7C" w:rsidP="00A44186">
      <w:pPr>
        <w:rPr>
          <w:sz w:val="28"/>
          <w:szCs w:val="28"/>
          <w:lang w:val="en-US"/>
        </w:rPr>
      </w:pPr>
    </w:p>
    <w:p w14:paraId="2F14C199" w14:textId="30CCE029" w:rsidR="00DA0B28" w:rsidRDefault="00DA0B28" w:rsidP="00FE5E7C">
      <w:pPr>
        <w:pStyle w:val="Heading1"/>
        <w:rPr>
          <w:sz w:val="48"/>
          <w:szCs w:val="48"/>
          <w:lang w:val="en-US"/>
        </w:rPr>
      </w:pPr>
      <w:bookmarkStart w:id="1" w:name="_Toc134167729"/>
      <w:r>
        <w:rPr>
          <w:sz w:val="48"/>
          <w:szCs w:val="48"/>
          <w:lang w:val="en-US"/>
        </w:rPr>
        <w:t xml:space="preserve">2 </w:t>
      </w:r>
      <w:r w:rsidR="00FE5E7C" w:rsidRPr="00FE5E7C">
        <w:rPr>
          <w:sz w:val="48"/>
          <w:szCs w:val="48"/>
          <w:lang w:val="en-US"/>
        </w:rPr>
        <w:t>M</w:t>
      </w:r>
      <w:r>
        <w:rPr>
          <w:sz w:val="48"/>
          <w:szCs w:val="48"/>
          <w:lang w:val="en-US"/>
        </w:rPr>
        <w:t>aterial Properties</w:t>
      </w:r>
      <w:bookmarkEnd w:id="1"/>
      <w:r>
        <w:rPr>
          <w:sz w:val="48"/>
          <w:szCs w:val="48"/>
          <w:lang w:val="en-US"/>
        </w:rPr>
        <w:t xml:space="preserve"> </w:t>
      </w:r>
    </w:p>
    <w:p w14:paraId="3EC05DD6" w14:textId="64490010" w:rsidR="00DA0B28" w:rsidRDefault="00DA0B28" w:rsidP="00DA0B28">
      <w:pPr>
        <w:rPr>
          <w:lang w:val="en-US"/>
        </w:rPr>
      </w:pPr>
    </w:p>
    <w:p w14:paraId="5F9456F4" w14:textId="72E3BAA4" w:rsidR="00DA0B28" w:rsidRDefault="00DA0B28" w:rsidP="00DA0B28">
      <w:pPr>
        <w:rPr>
          <w:sz w:val="28"/>
          <w:szCs w:val="28"/>
          <w:lang w:val="en-US"/>
        </w:rPr>
      </w:pPr>
      <w:r>
        <w:rPr>
          <w:sz w:val="28"/>
          <w:szCs w:val="28"/>
          <w:lang w:val="en-US"/>
        </w:rPr>
        <w:t>As mentioned previously, both simulations consisted of a copper bullet with an aluminum plate</w:t>
      </w:r>
      <w:r w:rsidR="00401C2B">
        <w:rPr>
          <w:sz w:val="28"/>
          <w:szCs w:val="28"/>
          <w:lang w:val="en-US"/>
        </w:rPr>
        <w:t xml:space="preserve">. The values shown for this material </w:t>
      </w:r>
      <w:proofErr w:type="gramStart"/>
      <w:r w:rsidR="002C6DA6">
        <w:rPr>
          <w:sz w:val="28"/>
          <w:szCs w:val="28"/>
          <w:lang w:val="en-US"/>
        </w:rPr>
        <w:t>are</w:t>
      </w:r>
      <w:r w:rsidR="00401C2B">
        <w:rPr>
          <w:sz w:val="28"/>
          <w:szCs w:val="28"/>
          <w:lang w:val="en-US"/>
        </w:rPr>
        <w:t xml:space="preserve"> shown</w:t>
      </w:r>
      <w:proofErr w:type="gramEnd"/>
      <w:r w:rsidR="00401C2B">
        <w:rPr>
          <w:sz w:val="28"/>
          <w:szCs w:val="28"/>
          <w:lang w:val="en-US"/>
        </w:rPr>
        <w:t xml:space="preserve"> in figure 1</w:t>
      </w:r>
      <w:r w:rsidR="00B37DF8">
        <w:rPr>
          <w:sz w:val="28"/>
          <w:szCs w:val="28"/>
          <w:lang w:val="en-US"/>
        </w:rPr>
        <w:t>-6</w:t>
      </w:r>
      <w:r w:rsidR="00F61C7C">
        <w:rPr>
          <w:sz w:val="28"/>
          <w:szCs w:val="28"/>
          <w:lang w:val="en-US"/>
        </w:rPr>
        <w:t>.</w:t>
      </w:r>
      <w:r w:rsidR="00986BED">
        <w:rPr>
          <w:sz w:val="28"/>
          <w:szCs w:val="28"/>
          <w:lang w:val="en-US"/>
        </w:rPr>
        <w:t xml:space="preserve"> Copper </w:t>
      </w:r>
      <w:proofErr w:type="gramStart"/>
      <w:r w:rsidR="00986BED">
        <w:rPr>
          <w:sz w:val="28"/>
          <w:szCs w:val="28"/>
          <w:lang w:val="en-US"/>
        </w:rPr>
        <w:t>was chosen</w:t>
      </w:r>
      <w:proofErr w:type="gramEnd"/>
      <w:r w:rsidR="00986BED">
        <w:rPr>
          <w:sz w:val="28"/>
          <w:szCs w:val="28"/>
          <w:lang w:val="en-US"/>
        </w:rPr>
        <w:t xml:space="preserve"> as the projectile as some of the advantages to the material property were the fact that it maintains more of its initial mass than lead bullets and this therefore provides a more symmetrical blossom</w:t>
      </w:r>
      <w:r w:rsidR="00532C10">
        <w:rPr>
          <w:sz w:val="28"/>
          <w:szCs w:val="28"/>
          <w:lang w:val="en-US"/>
        </w:rPr>
        <w:t xml:space="preserve"> [3]</w:t>
      </w:r>
      <w:r w:rsidR="00986BED">
        <w:rPr>
          <w:sz w:val="28"/>
          <w:szCs w:val="28"/>
          <w:lang w:val="en-US"/>
        </w:rPr>
        <w:t xml:space="preserve">. However, </w:t>
      </w:r>
      <w:proofErr w:type="gramStart"/>
      <w:r w:rsidR="00413363">
        <w:rPr>
          <w:sz w:val="28"/>
          <w:szCs w:val="28"/>
          <w:lang w:val="en-US"/>
        </w:rPr>
        <w:t>some</w:t>
      </w:r>
      <w:r w:rsidR="00986BED">
        <w:rPr>
          <w:sz w:val="28"/>
          <w:szCs w:val="28"/>
          <w:lang w:val="en-US"/>
        </w:rPr>
        <w:t xml:space="preserve"> of</w:t>
      </w:r>
      <w:proofErr w:type="gramEnd"/>
      <w:r w:rsidR="00986BED">
        <w:rPr>
          <w:sz w:val="28"/>
          <w:szCs w:val="28"/>
          <w:lang w:val="en-US"/>
        </w:rPr>
        <w:t xml:space="preserve"> the disadvantages to this material property were that copper bullets can be very inaccurate in comparison to lead </w:t>
      </w:r>
      <w:r w:rsidR="002C6DA6">
        <w:rPr>
          <w:sz w:val="28"/>
          <w:szCs w:val="28"/>
          <w:lang w:val="en-US"/>
        </w:rPr>
        <w:t>bullets,</w:t>
      </w:r>
      <w:r w:rsidR="00986BED">
        <w:rPr>
          <w:sz w:val="28"/>
          <w:szCs w:val="28"/>
          <w:lang w:val="en-US"/>
        </w:rPr>
        <w:t xml:space="preserve"> but this does depend on the rifle used</w:t>
      </w:r>
      <w:r w:rsidR="00532C10">
        <w:rPr>
          <w:sz w:val="28"/>
          <w:szCs w:val="28"/>
          <w:lang w:val="en-US"/>
        </w:rPr>
        <w:t xml:space="preserve"> [4]</w:t>
      </w:r>
      <w:r w:rsidR="00986BED">
        <w:rPr>
          <w:sz w:val="28"/>
          <w:szCs w:val="28"/>
          <w:lang w:val="en-US"/>
        </w:rPr>
        <w:t xml:space="preserve">. </w:t>
      </w:r>
    </w:p>
    <w:p w14:paraId="2DB881DC" w14:textId="1A5A9E5B" w:rsidR="00F61C7C" w:rsidRDefault="00F61C7C" w:rsidP="00DA0B28">
      <w:pPr>
        <w:rPr>
          <w:sz w:val="28"/>
          <w:szCs w:val="28"/>
          <w:lang w:val="en-US"/>
        </w:rPr>
      </w:pPr>
    </w:p>
    <w:p w14:paraId="2DE2EB31" w14:textId="77777777" w:rsidR="00F61C7C" w:rsidRDefault="00F61C7C" w:rsidP="00DA0B28">
      <w:pPr>
        <w:rPr>
          <w:sz w:val="28"/>
          <w:szCs w:val="28"/>
          <w:lang w:val="en-US"/>
        </w:rPr>
      </w:pPr>
    </w:p>
    <w:p w14:paraId="77A052A0" w14:textId="74A8DD07" w:rsidR="00B37DF8" w:rsidRDefault="00B37DF8" w:rsidP="00DA0B28">
      <w:pPr>
        <w:rPr>
          <w:sz w:val="28"/>
          <w:szCs w:val="28"/>
          <w:lang w:val="en-US"/>
        </w:rPr>
      </w:pPr>
    </w:p>
    <w:p w14:paraId="075F6C06" w14:textId="34AD21B8" w:rsidR="00B37DF8" w:rsidRDefault="00B37DF8" w:rsidP="00DA0B28">
      <w:pPr>
        <w:rPr>
          <w:sz w:val="28"/>
          <w:szCs w:val="28"/>
          <w:lang w:val="en-US"/>
        </w:rPr>
      </w:pPr>
    </w:p>
    <w:p w14:paraId="30CA3016" w14:textId="07E3AC56" w:rsidR="00B37DF8" w:rsidRPr="00FE7D4C" w:rsidRDefault="00B37DF8" w:rsidP="00B37DF8">
      <w:pPr>
        <w:rPr>
          <w:b/>
          <w:bCs/>
          <w:sz w:val="28"/>
          <w:szCs w:val="28"/>
          <w:lang w:val="en-US"/>
        </w:rPr>
      </w:pPr>
      <w:r w:rsidRPr="00FE7D4C">
        <w:rPr>
          <w:b/>
          <w:bCs/>
          <w:sz w:val="28"/>
          <w:szCs w:val="28"/>
          <w:lang w:val="en-US"/>
        </w:rPr>
        <w:t xml:space="preserve">Figure 1(Copper Johnson-Cook </w:t>
      </w:r>
      <w:proofErr w:type="gramStart"/>
      <w:r w:rsidRPr="00FE7D4C">
        <w:rPr>
          <w:b/>
          <w:bCs/>
          <w:sz w:val="28"/>
          <w:szCs w:val="28"/>
          <w:lang w:val="en-US"/>
        </w:rPr>
        <w:t xml:space="preserve">Damage)  </w:t>
      </w:r>
      <w:r w:rsidR="00C85CAE">
        <w:rPr>
          <w:b/>
          <w:bCs/>
          <w:sz w:val="28"/>
          <w:szCs w:val="28"/>
          <w:lang w:val="en-US"/>
        </w:rPr>
        <w:t>[</w:t>
      </w:r>
      <w:proofErr w:type="gramEnd"/>
      <w:r w:rsidR="00C85CAE">
        <w:rPr>
          <w:b/>
          <w:bCs/>
          <w:sz w:val="28"/>
          <w:szCs w:val="28"/>
          <w:lang w:val="en-US"/>
        </w:rPr>
        <w:t>1]</w:t>
      </w:r>
    </w:p>
    <w:p w14:paraId="46C48510" w14:textId="2CCD1039" w:rsidR="00B37DF8" w:rsidRDefault="00B37DF8" w:rsidP="00DA0B28">
      <w:pPr>
        <w:rPr>
          <w:sz w:val="28"/>
          <w:szCs w:val="28"/>
          <w:lang w:val="en-US"/>
        </w:rPr>
      </w:pPr>
      <w:r>
        <w:rPr>
          <w:sz w:val="28"/>
          <w:szCs w:val="28"/>
          <w:lang w:val="en-US"/>
        </w:rPr>
        <w:t xml:space="preserve">                                                       </w:t>
      </w:r>
    </w:p>
    <w:p w14:paraId="4375D0FE" w14:textId="7BE461D6" w:rsidR="00B37DF8" w:rsidRPr="00FE7D4C" w:rsidRDefault="00B37DF8" w:rsidP="00B37DF8">
      <w:pPr>
        <w:rPr>
          <w:b/>
          <w:bCs/>
          <w:sz w:val="28"/>
          <w:szCs w:val="28"/>
          <w:lang w:val="en-US"/>
        </w:rPr>
      </w:pPr>
      <w:r w:rsidRPr="00FE7D4C">
        <w:rPr>
          <w:b/>
          <w:bCs/>
          <w:noProof/>
        </w:rPr>
        <w:drawing>
          <wp:anchor distT="0" distB="0" distL="114300" distR="114300" simplePos="0" relativeHeight="251660288" behindDoc="0" locked="0" layoutInCell="1" allowOverlap="1" wp14:anchorId="0F848A4F" wp14:editId="21CD7FD3">
            <wp:simplePos x="0" y="0"/>
            <wp:positionH relativeFrom="column">
              <wp:posOffset>2979420</wp:posOffset>
            </wp:positionH>
            <wp:positionV relativeFrom="paragraph">
              <wp:posOffset>506095</wp:posOffset>
            </wp:positionV>
            <wp:extent cx="3101340" cy="4046220"/>
            <wp:effectExtent l="0" t="0" r="3810" b="0"/>
            <wp:wrapSquare wrapText="bothSides"/>
            <wp:docPr id="950350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350933" name=""/>
                    <pic:cNvPicPr/>
                  </pic:nvPicPr>
                  <pic:blipFill>
                    <a:blip r:embed="rId15">
                      <a:extLst>
                        <a:ext uri="{28A0092B-C50C-407E-A947-70E740481C1C}">
                          <a14:useLocalDpi xmlns:a14="http://schemas.microsoft.com/office/drawing/2010/main" val="0"/>
                        </a:ext>
                      </a:extLst>
                    </a:blip>
                    <a:stretch>
                      <a:fillRect/>
                    </a:stretch>
                  </pic:blipFill>
                  <pic:spPr>
                    <a:xfrm>
                      <a:off x="0" y="0"/>
                      <a:ext cx="3101340" cy="4046220"/>
                    </a:xfrm>
                    <a:prstGeom prst="rect">
                      <a:avLst/>
                    </a:prstGeom>
                  </pic:spPr>
                </pic:pic>
              </a:graphicData>
            </a:graphic>
            <wp14:sizeRelH relativeFrom="margin">
              <wp14:pctWidth>0</wp14:pctWidth>
            </wp14:sizeRelH>
            <wp14:sizeRelV relativeFrom="margin">
              <wp14:pctHeight>0</wp14:pctHeight>
            </wp14:sizeRelV>
          </wp:anchor>
        </w:drawing>
      </w:r>
      <w:r w:rsidRPr="00FE7D4C">
        <w:rPr>
          <w:b/>
          <w:bCs/>
          <w:noProof/>
        </w:rPr>
        <w:drawing>
          <wp:anchor distT="0" distB="0" distL="114300" distR="114300" simplePos="0" relativeHeight="251661312" behindDoc="0" locked="0" layoutInCell="1" allowOverlap="1" wp14:anchorId="6B1350F5" wp14:editId="6A92F1F9">
            <wp:simplePos x="0" y="0"/>
            <wp:positionH relativeFrom="margin">
              <wp:posOffset>-365760</wp:posOffset>
            </wp:positionH>
            <wp:positionV relativeFrom="paragraph">
              <wp:posOffset>240665</wp:posOffset>
            </wp:positionV>
            <wp:extent cx="3215640" cy="4305460"/>
            <wp:effectExtent l="0" t="0" r="3810" b="0"/>
            <wp:wrapSquare wrapText="bothSides"/>
            <wp:docPr id="1699203067"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203067" name="Picture 1"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15640" cy="4305460"/>
                    </a:xfrm>
                    <a:prstGeom prst="rect">
                      <a:avLst/>
                    </a:prstGeom>
                  </pic:spPr>
                </pic:pic>
              </a:graphicData>
            </a:graphic>
          </wp:anchor>
        </w:drawing>
      </w:r>
      <w:r w:rsidRPr="00FE7D4C">
        <w:rPr>
          <w:b/>
          <w:bCs/>
          <w:sz w:val="28"/>
          <w:szCs w:val="28"/>
          <w:lang w:val="en-US"/>
        </w:rPr>
        <w:t xml:space="preserve">                                                                         Figure 2(Copper Johnson-Cook Damage) </w:t>
      </w:r>
      <w:r w:rsidR="00C85CAE">
        <w:rPr>
          <w:b/>
          <w:bCs/>
          <w:sz w:val="28"/>
          <w:szCs w:val="28"/>
          <w:lang w:val="en-US"/>
        </w:rPr>
        <w:t>[1]</w:t>
      </w:r>
    </w:p>
    <w:p w14:paraId="13B831A8" w14:textId="614F378E" w:rsidR="00B37DF8" w:rsidRDefault="00B37DF8" w:rsidP="00DA0B28">
      <w:pPr>
        <w:rPr>
          <w:sz w:val="28"/>
          <w:szCs w:val="28"/>
          <w:lang w:val="en-US"/>
        </w:rPr>
      </w:pPr>
    </w:p>
    <w:p w14:paraId="1C5BB802" w14:textId="65C9F24F" w:rsidR="00B37DF8" w:rsidRDefault="00B37DF8" w:rsidP="00DA0B28">
      <w:pPr>
        <w:rPr>
          <w:sz w:val="28"/>
          <w:szCs w:val="28"/>
          <w:lang w:val="en-US"/>
        </w:rPr>
      </w:pPr>
    </w:p>
    <w:p w14:paraId="1FD152C1" w14:textId="52A7841F" w:rsidR="00B37DF8" w:rsidRDefault="00B37DF8" w:rsidP="00DA0B28">
      <w:pPr>
        <w:rPr>
          <w:sz w:val="28"/>
          <w:szCs w:val="28"/>
          <w:lang w:val="en-US"/>
        </w:rPr>
      </w:pPr>
    </w:p>
    <w:p w14:paraId="5C887774" w14:textId="77777777" w:rsidR="00B37DF8" w:rsidRDefault="00B37DF8" w:rsidP="00DA0B28">
      <w:pPr>
        <w:rPr>
          <w:sz w:val="28"/>
          <w:szCs w:val="28"/>
          <w:lang w:val="en-US"/>
        </w:rPr>
      </w:pPr>
    </w:p>
    <w:p w14:paraId="23EFF5D6" w14:textId="77777777" w:rsidR="00B37DF8" w:rsidRDefault="00B37DF8" w:rsidP="00DA0B28">
      <w:pPr>
        <w:rPr>
          <w:sz w:val="28"/>
          <w:szCs w:val="28"/>
          <w:lang w:val="en-US"/>
        </w:rPr>
      </w:pPr>
    </w:p>
    <w:p w14:paraId="4EDB6A98" w14:textId="77777777" w:rsidR="00B37DF8" w:rsidRDefault="00B37DF8" w:rsidP="00DA0B28">
      <w:pPr>
        <w:rPr>
          <w:sz w:val="28"/>
          <w:szCs w:val="28"/>
          <w:lang w:val="en-US"/>
        </w:rPr>
      </w:pPr>
    </w:p>
    <w:p w14:paraId="401DF4B9" w14:textId="77777777" w:rsidR="00B37DF8" w:rsidRDefault="00B37DF8" w:rsidP="00DA0B28">
      <w:pPr>
        <w:rPr>
          <w:sz w:val="28"/>
          <w:szCs w:val="28"/>
          <w:lang w:val="en-US"/>
        </w:rPr>
      </w:pPr>
    </w:p>
    <w:p w14:paraId="46DECB0B" w14:textId="7D1D56B5" w:rsidR="00401C2B" w:rsidRPr="00FE7D4C" w:rsidRDefault="00B37DF8" w:rsidP="00DA0B28">
      <w:pPr>
        <w:rPr>
          <w:b/>
          <w:bCs/>
          <w:sz w:val="28"/>
          <w:szCs w:val="28"/>
          <w:lang w:val="en-US"/>
        </w:rPr>
      </w:pPr>
      <w:r w:rsidRPr="00FE7D4C">
        <w:rPr>
          <w:b/>
          <w:bCs/>
          <w:sz w:val="28"/>
          <w:szCs w:val="28"/>
          <w:lang w:val="en-US"/>
        </w:rPr>
        <w:t xml:space="preserve">Figure 3(Copper </w:t>
      </w:r>
      <w:proofErr w:type="gramStart"/>
      <w:r w:rsidRPr="00FE7D4C">
        <w:rPr>
          <w:b/>
          <w:bCs/>
          <w:sz w:val="28"/>
          <w:szCs w:val="28"/>
          <w:lang w:val="en-US"/>
        </w:rPr>
        <w:t xml:space="preserve">Density)   </w:t>
      </w:r>
      <w:proofErr w:type="gramEnd"/>
      <w:r w:rsidRPr="00FE7D4C">
        <w:rPr>
          <w:b/>
          <w:bCs/>
          <w:sz w:val="28"/>
          <w:szCs w:val="28"/>
          <w:lang w:val="en-US"/>
        </w:rPr>
        <w:t xml:space="preserve"> </w:t>
      </w:r>
      <w:r w:rsidR="00C85CAE">
        <w:rPr>
          <w:b/>
          <w:bCs/>
          <w:sz w:val="28"/>
          <w:szCs w:val="28"/>
          <w:lang w:val="en-US"/>
        </w:rPr>
        <w:t>[1]</w:t>
      </w:r>
      <w:r w:rsidRPr="00FE7D4C">
        <w:rPr>
          <w:b/>
          <w:bCs/>
          <w:sz w:val="28"/>
          <w:szCs w:val="28"/>
          <w:lang w:val="en-US"/>
        </w:rPr>
        <w:t xml:space="preserve">                                     Figure 4 (Copper Elastic)</w:t>
      </w:r>
      <w:r w:rsidR="00C85CAE">
        <w:rPr>
          <w:b/>
          <w:bCs/>
          <w:sz w:val="28"/>
          <w:szCs w:val="28"/>
          <w:lang w:val="en-US"/>
        </w:rPr>
        <w:t xml:space="preserve"> [1]</w:t>
      </w:r>
    </w:p>
    <w:p w14:paraId="2AEF56BC" w14:textId="085EA9D1" w:rsidR="00401C2B" w:rsidRPr="00DA0B28" w:rsidRDefault="00B37DF8" w:rsidP="00DA0B28">
      <w:pPr>
        <w:rPr>
          <w:sz w:val="28"/>
          <w:szCs w:val="28"/>
          <w:lang w:val="en-US"/>
        </w:rPr>
      </w:pPr>
      <w:r>
        <w:rPr>
          <w:noProof/>
        </w:rPr>
        <w:drawing>
          <wp:anchor distT="0" distB="0" distL="114300" distR="114300" simplePos="0" relativeHeight="251663360" behindDoc="0" locked="0" layoutInCell="1" allowOverlap="1" wp14:anchorId="43519B28" wp14:editId="32B5A75B">
            <wp:simplePos x="0" y="0"/>
            <wp:positionH relativeFrom="margin">
              <wp:posOffset>3558540</wp:posOffset>
            </wp:positionH>
            <wp:positionV relativeFrom="paragraph">
              <wp:posOffset>6350</wp:posOffset>
            </wp:positionV>
            <wp:extent cx="2827020" cy="3736975"/>
            <wp:effectExtent l="0" t="0" r="0" b="0"/>
            <wp:wrapSquare wrapText="bothSides"/>
            <wp:docPr id="857504470"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504470" name="Picture 1" descr="Graphical user interface, text, application, emai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827020" cy="3736975"/>
                    </a:xfrm>
                    <a:prstGeom prst="rect">
                      <a:avLst/>
                    </a:prstGeom>
                  </pic:spPr>
                </pic:pic>
              </a:graphicData>
            </a:graphic>
            <wp14:sizeRelH relativeFrom="margin">
              <wp14:pctWidth>0</wp14:pctWidth>
            </wp14:sizeRelH>
            <wp14:sizeRelV relativeFrom="margin">
              <wp14:pctHeight>0</wp14:pctHeight>
            </wp14:sizeRelV>
          </wp:anchor>
        </w:drawing>
      </w:r>
      <w:r w:rsidR="00F61C7C">
        <w:rPr>
          <w:noProof/>
        </w:rPr>
        <w:drawing>
          <wp:anchor distT="0" distB="0" distL="114300" distR="114300" simplePos="0" relativeHeight="251662336" behindDoc="0" locked="0" layoutInCell="1" allowOverlap="1" wp14:anchorId="75819784" wp14:editId="4DF41A4E">
            <wp:simplePos x="0" y="0"/>
            <wp:positionH relativeFrom="margin">
              <wp:align>left</wp:align>
            </wp:positionH>
            <wp:positionV relativeFrom="paragraph">
              <wp:posOffset>242570</wp:posOffset>
            </wp:positionV>
            <wp:extent cx="3186430" cy="3634740"/>
            <wp:effectExtent l="0" t="0" r="0" b="3810"/>
            <wp:wrapSquare wrapText="bothSides"/>
            <wp:docPr id="2028714144"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714144" name="Picture 1" descr="Graphical user interface,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186430" cy="3634740"/>
                    </a:xfrm>
                    <a:prstGeom prst="rect">
                      <a:avLst/>
                    </a:prstGeom>
                  </pic:spPr>
                </pic:pic>
              </a:graphicData>
            </a:graphic>
            <wp14:sizeRelH relativeFrom="margin">
              <wp14:pctWidth>0</wp14:pctWidth>
            </wp14:sizeRelH>
            <wp14:sizeRelV relativeFrom="margin">
              <wp14:pctHeight>0</wp14:pctHeight>
            </wp14:sizeRelV>
          </wp:anchor>
        </w:drawing>
      </w:r>
    </w:p>
    <w:p w14:paraId="4FC6C3CB" w14:textId="05FB03D3" w:rsidR="00DA0B28" w:rsidRPr="00DA0B28" w:rsidRDefault="00DA0B28" w:rsidP="00DA0B28">
      <w:pPr>
        <w:rPr>
          <w:lang w:val="en-US"/>
        </w:rPr>
      </w:pPr>
    </w:p>
    <w:p w14:paraId="7E52A636" w14:textId="3377F652" w:rsidR="00DA0B28" w:rsidRPr="00B37DF8" w:rsidRDefault="00413363" w:rsidP="00B37DF8">
      <w:pPr>
        <w:rPr>
          <w:sz w:val="28"/>
          <w:szCs w:val="28"/>
          <w:lang w:val="en-US"/>
        </w:rPr>
      </w:pPr>
      <w:r w:rsidRPr="00FE7D4C">
        <w:rPr>
          <w:b/>
          <w:bCs/>
          <w:noProof/>
        </w:rPr>
        <w:drawing>
          <wp:anchor distT="0" distB="0" distL="114300" distR="114300" simplePos="0" relativeHeight="251665408" behindDoc="0" locked="0" layoutInCell="1" allowOverlap="1" wp14:anchorId="2B1BAD3E" wp14:editId="432A2F30">
            <wp:simplePos x="0" y="0"/>
            <wp:positionH relativeFrom="margin">
              <wp:posOffset>3007360</wp:posOffset>
            </wp:positionH>
            <wp:positionV relativeFrom="paragraph">
              <wp:posOffset>426720</wp:posOffset>
            </wp:positionV>
            <wp:extent cx="3112770" cy="4130040"/>
            <wp:effectExtent l="0" t="0" r="0" b="3810"/>
            <wp:wrapSquare wrapText="bothSides"/>
            <wp:docPr id="1411758029"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758029" name="Picture 1" descr="Graphical user interface,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112770" cy="4130040"/>
                    </a:xfrm>
                    <a:prstGeom prst="rect">
                      <a:avLst/>
                    </a:prstGeom>
                  </pic:spPr>
                </pic:pic>
              </a:graphicData>
            </a:graphic>
            <wp14:sizeRelH relativeFrom="margin">
              <wp14:pctWidth>0</wp14:pctWidth>
            </wp14:sizeRelH>
            <wp14:sizeRelV relativeFrom="margin">
              <wp14:pctHeight>0</wp14:pctHeight>
            </wp14:sizeRelV>
          </wp:anchor>
        </w:drawing>
      </w:r>
      <w:r w:rsidR="00FE5E7C" w:rsidRPr="00FE7D4C">
        <w:rPr>
          <w:b/>
          <w:bCs/>
          <w:sz w:val="48"/>
          <w:szCs w:val="48"/>
          <w:lang w:val="en-US"/>
        </w:rPr>
        <w:t xml:space="preserve"> </w:t>
      </w:r>
      <w:r w:rsidR="00B37DF8" w:rsidRPr="00FE7D4C">
        <w:rPr>
          <w:b/>
          <w:bCs/>
          <w:sz w:val="28"/>
          <w:szCs w:val="28"/>
          <w:lang w:val="en-US"/>
        </w:rPr>
        <w:t xml:space="preserve">Figure 5 (Copper plastic Values) </w:t>
      </w:r>
      <w:r w:rsidR="00C85CAE">
        <w:rPr>
          <w:b/>
          <w:bCs/>
          <w:sz w:val="28"/>
          <w:szCs w:val="28"/>
          <w:lang w:val="en-US"/>
        </w:rPr>
        <w:t>[1]</w:t>
      </w:r>
      <w:r w:rsidR="00B37DF8" w:rsidRPr="00FE7D4C">
        <w:rPr>
          <w:b/>
          <w:bCs/>
          <w:sz w:val="28"/>
          <w:szCs w:val="28"/>
          <w:lang w:val="en-US"/>
        </w:rPr>
        <w:t xml:space="preserve">            Figure 6 (Copper plastic </w:t>
      </w:r>
      <w:proofErr w:type="gramStart"/>
      <w:r w:rsidR="00B37DF8" w:rsidRPr="00FE7D4C">
        <w:rPr>
          <w:b/>
          <w:bCs/>
          <w:sz w:val="28"/>
          <w:szCs w:val="28"/>
          <w:lang w:val="en-US"/>
        </w:rPr>
        <w:t>Values)</w:t>
      </w:r>
      <w:r w:rsidR="00C85CAE">
        <w:rPr>
          <w:b/>
          <w:bCs/>
          <w:sz w:val="28"/>
          <w:szCs w:val="28"/>
          <w:lang w:val="en-US"/>
        </w:rPr>
        <w:t>[</w:t>
      </w:r>
      <w:proofErr w:type="gramEnd"/>
      <w:r w:rsidR="00C85CAE">
        <w:rPr>
          <w:b/>
          <w:bCs/>
          <w:sz w:val="28"/>
          <w:szCs w:val="28"/>
          <w:lang w:val="en-US"/>
        </w:rPr>
        <w:t>1]</w:t>
      </w:r>
    </w:p>
    <w:p w14:paraId="0E252617" w14:textId="265939DD" w:rsidR="00A44186" w:rsidRPr="00FE5E7C" w:rsidRDefault="00413363" w:rsidP="00B04DD9">
      <w:pPr>
        <w:rPr>
          <w:lang w:val="en-US"/>
        </w:rPr>
      </w:pPr>
      <w:r>
        <w:rPr>
          <w:noProof/>
        </w:rPr>
        <w:drawing>
          <wp:anchor distT="0" distB="0" distL="114300" distR="114300" simplePos="0" relativeHeight="251664384" behindDoc="0" locked="0" layoutInCell="1" allowOverlap="1" wp14:anchorId="4ACC3525" wp14:editId="201EB08B">
            <wp:simplePos x="0" y="0"/>
            <wp:positionH relativeFrom="column">
              <wp:posOffset>-205740</wp:posOffset>
            </wp:positionH>
            <wp:positionV relativeFrom="paragraph">
              <wp:posOffset>151765</wp:posOffset>
            </wp:positionV>
            <wp:extent cx="3093720" cy="4090670"/>
            <wp:effectExtent l="0" t="0" r="0" b="5080"/>
            <wp:wrapSquare wrapText="bothSides"/>
            <wp:docPr id="1754712858"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712858" name="Picture 1" descr="Graphical user interface, text,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093720" cy="4090670"/>
                    </a:xfrm>
                    <a:prstGeom prst="rect">
                      <a:avLst/>
                    </a:prstGeom>
                  </pic:spPr>
                </pic:pic>
              </a:graphicData>
            </a:graphic>
            <wp14:sizeRelH relativeFrom="margin">
              <wp14:pctWidth>0</wp14:pctWidth>
            </wp14:sizeRelH>
            <wp14:sizeRelV relativeFrom="margin">
              <wp14:pctHeight>0</wp14:pctHeight>
            </wp14:sizeRelV>
          </wp:anchor>
        </w:drawing>
      </w:r>
      <w:r w:rsidR="00621518" w:rsidRPr="00FE5E7C">
        <w:rPr>
          <w:lang w:val="en-US"/>
        </w:rPr>
        <w:t xml:space="preserve"> </w:t>
      </w:r>
    </w:p>
    <w:p w14:paraId="7E37BDA4" w14:textId="270FD7FD" w:rsidR="004A0E83" w:rsidRDefault="00B04DD9" w:rsidP="00A44186">
      <w:pPr>
        <w:rPr>
          <w:sz w:val="28"/>
          <w:szCs w:val="28"/>
        </w:rPr>
      </w:pPr>
      <w:r>
        <w:rPr>
          <w:sz w:val="28"/>
          <w:szCs w:val="28"/>
        </w:rPr>
        <w:t xml:space="preserve">The next material property that was used for the armoured plating was aluminium. The materials used in this simulation are show in figures 7 and 8. </w:t>
      </w:r>
      <w:r w:rsidR="00986BED">
        <w:rPr>
          <w:sz w:val="28"/>
          <w:szCs w:val="28"/>
        </w:rPr>
        <w:t>Aluminium material property was also used for this simulation as armoured aluminium is known for being light weight, robust and is also resistant to corrosion as a replacement to steel</w:t>
      </w:r>
      <w:r w:rsidR="00532C10">
        <w:rPr>
          <w:sz w:val="28"/>
          <w:szCs w:val="28"/>
        </w:rPr>
        <w:t xml:space="preserve"> [5]</w:t>
      </w:r>
      <w:r w:rsidR="00986BED">
        <w:rPr>
          <w:sz w:val="28"/>
          <w:szCs w:val="28"/>
        </w:rPr>
        <w:t>. This offers acceptable security without the matter of compromising mobility. However, a disadvantage of this material property is</w:t>
      </w:r>
      <w:r w:rsidR="00AE549D">
        <w:rPr>
          <w:sz w:val="28"/>
          <w:szCs w:val="28"/>
        </w:rPr>
        <w:t xml:space="preserve"> that it has less resistance due to light construction</w:t>
      </w:r>
      <w:r w:rsidR="00532C10">
        <w:rPr>
          <w:sz w:val="28"/>
          <w:szCs w:val="28"/>
        </w:rPr>
        <w:t xml:space="preserve"> [7]</w:t>
      </w:r>
      <w:r w:rsidR="00AE549D">
        <w:rPr>
          <w:sz w:val="28"/>
          <w:szCs w:val="28"/>
        </w:rPr>
        <w:t xml:space="preserve">. </w:t>
      </w:r>
    </w:p>
    <w:p w14:paraId="2AFA111B" w14:textId="1763833E" w:rsidR="004A0E83" w:rsidRDefault="004A0E83" w:rsidP="00A44186">
      <w:pPr>
        <w:rPr>
          <w:sz w:val="28"/>
          <w:szCs w:val="28"/>
        </w:rPr>
      </w:pPr>
    </w:p>
    <w:p w14:paraId="39582CBE" w14:textId="5BBA2FAA" w:rsidR="00C85CAE" w:rsidRDefault="004A0E83" w:rsidP="00A44186">
      <w:pPr>
        <w:rPr>
          <w:b/>
          <w:bCs/>
          <w:sz w:val="28"/>
          <w:szCs w:val="28"/>
        </w:rPr>
      </w:pPr>
      <w:r w:rsidRPr="00FE7D4C">
        <w:rPr>
          <w:b/>
          <w:bCs/>
          <w:sz w:val="28"/>
          <w:szCs w:val="28"/>
        </w:rPr>
        <w:t>Figure 7(Aluminium Density)</w:t>
      </w:r>
      <w:r w:rsidR="00C85CAE">
        <w:rPr>
          <w:b/>
          <w:bCs/>
          <w:sz w:val="28"/>
          <w:szCs w:val="28"/>
        </w:rPr>
        <w:t>[2]</w:t>
      </w:r>
      <w:r w:rsidRPr="00FE7D4C">
        <w:rPr>
          <w:b/>
          <w:bCs/>
          <w:sz w:val="28"/>
          <w:szCs w:val="28"/>
        </w:rPr>
        <w:t xml:space="preserve">                               </w:t>
      </w:r>
    </w:p>
    <w:p w14:paraId="5FAEA3C2" w14:textId="035129B8" w:rsidR="004A0E83" w:rsidRPr="00FE7D4C" w:rsidRDefault="00C85CAE" w:rsidP="00C85CAE">
      <w:pPr>
        <w:jc w:val="right"/>
        <w:rPr>
          <w:b/>
          <w:bCs/>
          <w:sz w:val="28"/>
          <w:szCs w:val="28"/>
        </w:rPr>
      </w:pPr>
      <w:r w:rsidRPr="00FE7D4C">
        <w:rPr>
          <w:b/>
          <w:bCs/>
          <w:sz w:val="28"/>
          <w:szCs w:val="28"/>
        </w:rPr>
        <w:t xml:space="preserve">Figure 8(Aluminium </w:t>
      </w:r>
      <w:r w:rsidR="004A0E83" w:rsidRPr="00FE7D4C">
        <w:rPr>
          <w:b/>
          <w:bCs/>
          <w:sz w:val="28"/>
          <w:szCs w:val="28"/>
        </w:rPr>
        <w:t>Elastic)</w:t>
      </w:r>
      <w:r>
        <w:rPr>
          <w:b/>
          <w:bCs/>
          <w:sz w:val="28"/>
          <w:szCs w:val="28"/>
        </w:rPr>
        <w:t>[2]</w:t>
      </w:r>
    </w:p>
    <w:p w14:paraId="4FF52AB5" w14:textId="06370809" w:rsidR="004A0E83" w:rsidRDefault="004A0E83" w:rsidP="00A44186">
      <w:pPr>
        <w:rPr>
          <w:sz w:val="28"/>
          <w:szCs w:val="28"/>
        </w:rPr>
      </w:pPr>
      <w:r>
        <w:rPr>
          <w:noProof/>
        </w:rPr>
        <w:drawing>
          <wp:anchor distT="0" distB="0" distL="114300" distR="114300" simplePos="0" relativeHeight="251666432" behindDoc="0" locked="0" layoutInCell="1" allowOverlap="1" wp14:anchorId="4BED3D31" wp14:editId="083BF69F">
            <wp:simplePos x="0" y="0"/>
            <wp:positionH relativeFrom="margin">
              <wp:align>left</wp:align>
            </wp:positionH>
            <wp:positionV relativeFrom="paragraph">
              <wp:posOffset>334645</wp:posOffset>
            </wp:positionV>
            <wp:extent cx="2796540" cy="3669665"/>
            <wp:effectExtent l="0" t="0" r="3810" b="6985"/>
            <wp:wrapSquare wrapText="bothSides"/>
            <wp:docPr id="822054520" name="Picture 1"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54520" name="Picture 1" descr="Graphical user interface, application, email&#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796540" cy="3669665"/>
                    </a:xfrm>
                    <a:prstGeom prst="rect">
                      <a:avLst/>
                    </a:prstGeom>
                  </pic:spPr>
                </pic:pic>
              </a:graphicData>
            </a:graphic>
            <wp14:sizeRelH relativeFrom="margin">
              <wp14:pctWidth>0</wp14:pctWidth>
            </wp14:sizeRelH>
            <wp14:sizeRelV relativeFrom="margin">
              <wp14:pctHeight>0</wp14:pctHeight>
            </wp14:sizeRelV>
          </wp:anchor>
        </w:drawing>
      </w:r>
    </w:p>
    <w:p w14:paraId="5D1E98FE" w14:textId="6879ED5B" w:rsidR="00A44186" w:rsidRDefault="00B04DD9" w:rsidP="00A44186">
      <w:pPr>
        <w:rPr>
          <w:sz w:val="28"/>
          <w:szCs w:val="28"/>
        </w:rPr>
      </w:pPr>
      <w:r>
        <w:rPr>
          <w:sz w:val="28"/>
          <w:szCs w:val="28"/>
        </w:rPr>
        <w:t xml:space="preserve"> </w:t>
      </w:r>
      <w:r w:rsidR="004A0E83">
        <w:rPr>
          <w:noProof/>
        </w:rPr>
        <w:drawing>
          <wp:inline distT="0" distB="0" distL="0" distR="0" wp14:anchorId="3AB20917" wp14:editId="45841C57">
            <wp:extent cx="2713942" cy="3695700"/>
            <wp:effectExtent l="0" t="0" r="0" b="0"/>
            <wp:docPr id="770642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642792" name=""/>
                    <pic:cNvPicPr/>
                  </pic:nvPicPr>
                  <pic:blipFill>
                    <a:blip r:embed="rId22"/>
                    <a:stretch>
                      <a:fillRect/>
                    </a:stretch>
                  </pic:blipFill>
                  <pic:spPr>
                    <a:xfrm>
                      <a:off x="0" y="0"/>
                      <a:ext cx="2717362" cy="3700357"/>
                    </a:xfrm>
                    <a:prstGeom prst="rect">
                      <a:avLst/>
                    </a:prstGeom>
                  </pic:spPr>
                </pic:pic>
              </a:graphicData>
            </a:graphic>
          </wp:inline>
        </w:drawing>
      </w:r>
    </w:p>
    <w:p w14:paraId="2893AD94" w14:textId="4476C15C" w:rsidR="004A0E83" w:rsidRDefault="004A0E83" w:rsidP="00A44186">
      <w:pPr>
        <w:rPr>
          <w:sz w:val="28"/>
          <w:szCs w:val="28"/>
        </w:rPr>
      </w:pPr>
    </w:p>
    <w:p w14:paraId="1AE4C1E9" w14:textId="3BEFA5B5" w:rsidR="004A0E83" w:rsidRDefault="004A0E83" w:rsidP="004A0E83">
      <w:pPr>
        <w:pStyle w:val="Heading1"/>
        <w:rPr>
          <w:sz w:val="48"/>
          <w:szCs w:val="48"/>
        </w:rPr>
      </w:pPr>
      <w:bookmarkStart w:id="2" w:name="_Toc134167730"/>
      <w:r>
        <w:rPr>
          <w:sz w:val="48"/>
          <w:szCs w:val="48"/>
        </w:rPr>
        <w:t>3 Simulation Setup</w:t>
      </w:r>
      <w:bookmarkEnd w:id="2"/>
      <w:r>
        <w:rPr>
          <w:sz w:val="48"/>
          <w:szCs w:val="48"/>
        </w:rPr>
        <w:t xml:space="preserve"> </w:t>
      </w:r>
    </w:p>
    <w:p w14:paraId="73B4ECEA" w14:textId="7EF1B6E1" w:rsidR="004A0E83" w:rsidRDefault="004A0E83" w:rsidP="004A0E83"/>
    <w:p w14:paraId="1A01C8E8" w14:textId="233B68CA" w:rsidR="004A0E83" w:rsidRDefault="004A0E83" w:rsidP="004A0E83">
      <w:pPr>
        <w:rPr>
          <w:sz w:val="28"/>
          <w:szCs w:val="28"/>
        </w:rPr>
      </w:pPr>
      <w:r>
        <w:rPr>
          <w:sz w:val="28"/>
          <w:szCs w:val="28"/>
        </w:rPr>
        <w:t>Prior to the simulation being run there was the pre-set velocity that had to be altered to seek unique results from each simulation. For the first simulation the Copper bullet was given a velocity of 2000 metres per second. During the second simulation the copper bullet was given a velocity of 2600 metres per second so that alternative results could be evaluated from the 2000 metres per second first simulation.</w:t>
      </w:r>
      <w:r w:rsidR="007D0C54">
        <w:rPr>
          <w:sz w:val="28"/>
          <w:szCs w:val="28"/>
        </w:rPr>
        <w:t xml:space="preserve"> </w:t>
      </w:r>
      <w:r w:rsidR="00532C10">
        <w:rPr>
          <w:sz w:val="28"/>
          <w:szCs w:val="28"/>
        </w:rPr>
        <w:t>To</w:t>
      </w:r>
      <w:r w:rsidR="007D0C54">
        <w:rPr>
          <w:sz w:val="28"/>
          <w:szCs w:val="28"/>
        </w:rPr>
        <w:t xml:space="preserve"> alter this </w:t>
      </w:r>
      <w:r w:rsidR="00FE7D4C">
        <w:rPr>
          <w:sz w:val="28"/>
          <w:szCs w:val="28"/>
        </w:rPr>
        <w:t>value,</w:t>
      </w:r>
      <w:r w:rsidR="007D0C54">
        <w:rPr>
          <w:sz w:val="28"/>
          <w:szCs w:val="28"/>
        </w:rPr>
        <w:t xml:space="preserve"> the pre-set field section allows for the velocity to be altered. In this first simulation it was changed from -1200 metres per second to 2000 metres per second and in the second simulation it was adjusted from 2000 metres per second to 2600 metres per second</w:t>
      </w:r>
      <w:r w:rsidR="00475798">
        <w:rPr>
          <w:sz w:val="28"/>
          <w:szCs w:val="28"/>
        </w:rPr>
        <w:t xml:space="preserve">. After this the steps of the simulation should also be changed from 20 steps to 200 and this allows for more scope into where the stress and strain values highlight the plate. </w:t>
      </w:r>
      <w:r w:rsidR="007D0C54">
        <w:rPr>
          <w:sz w:val="28"/>
          <w:szCs w:val="28"/>
        </w:rPr>
        <w:t xml:space="preserve"> </w:t>
      </w:r>
    </w:p>
    <w:p w14:paraId="3FF18432" w14:textId="2F695299" w:rsidR="007D0C54" w:rsidRDefault="007D0C54" w:rsidP="004A0E83">
      <w:pPr>
        <w:rPr>
          <w:sz w:val="28"/>
          <w:szCs w:val="28"/>
        </w:rPr>
      </w:pPr>
    </w:p>
    <w:p w14:paraId="7495AB32" w14:textId="702E7A0F" w:rsidR="00934762" w:rsidRDefault="007D0C54" w:rsidP="004A0E83">
      <w:pPr>
        <w:rPr>
          <w:sz w:val="28"/>
          <w:szCs w:val="28"/>
        </w:rPr>
      </w:pPr>
      <w:r>
        <w:rPr>
          <w:sz w:val="28"/>
          <w:szCs w:val="28"/>
        </w:rPr>
        <w:t xml:space="preserve">Furthermore, the other part of the setup which was adjusted prior to running the simulation was the creation of a job. </w:t>
      </w:r>
      <w:r w:rsidR="00934762">
        <w:rPr>
          <w:sz w:val="28"/>
          <w:szCs w:val="28"/>
        </w:rPr>
        <w:t xml:space="preserve">To create a job, the user should go to job manager and then press create job and ensure when the job is created that this is named something meaningful to ensure that the individual could go back to this in the future. </w:t>
      </w:r>
    </w:p>
    <w:p w14:paraId="05E73644" w14:textId="12198C13" w:rsidR="00934762" w:rsidRDefault="00934762" w:rsidP="004A0E83">
      <w:pPr>
        <w:rPr>
          <w:sz w:val="28"/>
          <w:szCs w:val="28"/>
        </w:rPr>
      </w:pPr>
    </w:p>
    <w:p w14:paraId="70E77A2C" w14:textId="3D6C9716" w:rsidR="0092345B" w:rsidRDefault="00934762" w:rsidP="004A0E83">
      <w:pPr>
        <w:rPr>
          <w:sz w:val="28"/>
          <w:szCs w:val="28"/>
        </w:rPr>
      </w:pPr>
      <w:r>
        <w:rPr>
          <w:sz w:val="28"/>
          <w:szCs w:val="28"/>
        </w:rPr>
        <w:t xml:space="preserve">Once the job is created the simulation can now be run by submitting the job. By submitting the job, the simulation will then start rendering. If during the rendering process it is stated that the simulation has been </w:t>
      </w:r>
      <w:r w:rsidR="00FE7D4C">
        <w:rPr>
          <w:sz w:val="28"/>
          <w:szCs w:val="28"/>
        </w:rPr>
        <w:t>aborted,</w:t>
      </w:r>
      <w:r>
        <w:rPr>
          <w:sz w:val="28"/>
          <w:szCs w:val="28"/>
        </w:rPr>
        <w:t xml:space="preserve"> it may be due to an incorrect material property being inputted or it could also be the velocity of the bullet. During this simulation the model aborted twice. One was due to the incorrect </w:t>
      </w:r>
      <w:r w:rsidR="002C6DA6">
        <w:rPr>
          <w:sz w:val="28"/>
          <w:szCs w:val="28"/>
        </w:rPr>
        <w:t>young’s</w:t>
      </w:r>
      <w:r>
        <w:rPr>
          <w:sz w:val="28"/>
          <w:szCs w:val="28"/>
        </w:rPr>
        <w:t xml:space="preserve"> m</w:t>
      </w:r>
      <w:r w:rsidR="00475798">
        <w:rPr>
          <w:sz w:val="28"/>
          <w:szCs w:val="28"/>
        </w:rPr>
        <w:t>odulus</w:t>
      </w:r>
      <w:r>
        <w:rPr>
          <w:sz w:val="28"/>
          <w:szCs w:val="28"/>
        </w:rPr>
        <w:t xml:space="preserve"> being inputted and the other was due to experimenting on the velocity of the bullet penetrating the </w:t>
      </w:r>
      <w:r w:rsidR="00475798">
        <w:rPr>
          <w:sz w:val="28"/>
          <w:szCs w:val="28"/>
        </w:rPr>
        <w:t xml:space="preserve">aluminium plate at 3000 metres per second </w:t>
      </w:r>
      <w:r>
        <w:rPr>
          <w:sz w:val="28"/>
          <w:szCs w:val="28"/>
        </w:rPr>
        <w:t xml:space="preserve"> </w:t>
      </w:r>
    </w:p>
    <w:p w14:paraId="6A034BA6" w14:textId="77777777" w:rsidR="0092345B" w:rsidRDefault="0092345B" w:rsidP="004A0E83">
      <w:pPr>
        <w:rPr>
          <w:sz w:val="28"/>
          <w:szCs w:val="28"/>
        </w:rPr>
      </w:pPr>
    </w:p>
    <w:p w14:paraId="791F5F4F" w14:textId="0338F412" w:rsidR="00934762" w:rsidRDefault="0092345B" w:rsidP="004A0E83">
      <w:pPr>
        <w:rPr>
          <w:sz w:val="28"/>
          <w:szCs w:val="28"/>
        </w:rPr>
      </w:pPr>
      <w:r>
        <w:rPr>
          <w:sz w:val="28"/>
          <w:szCs w:val="28"/>
        </w:rPr>
        <w:t xml:space="preserve">Once the job has successfully been rendered this means that the simulation can be seen in each of steps. This can be done my using the top tab and going to visualisation. This will then show the penetration of the bullet through the plate as shown in figure 9 and 10. </w:t>
      </w:r>
      <w:r w:rsidR="00934762">
        <w:rPr>
          <w:sz w:val="28"/>
          <w:szCs w:val="28"/>
        </w:rPr>
        <w:t xml:space="preserve"> </w:t>
      </w:r>
    </w:p>
    <w:p w14:paraId="3AF81541" w14:textId="5A5439BA" w:rsidR="0092345B" w:rsidRDefault="0092345B" w:rsidP="004A0E83">
      <w:pPr>
        <w:rPr>
          <w:sz w:val="28"/>
          <w:szCs w:val="28"/>
        </w:rPr>
      </w:pPr>
    </w:p>
    <w:p w14:paraId="6C37809D" w14:textId="14DFDBEC" w:rsidR="0092345B" w:rsidRPr="00FE7D4C" w:rsidRDefault="0092345B" w:rsidP="004A0E83">
      <w:pPr>
        <w:rPr>
          <w:b/>
          <w:bCs/>
          <w:sz w:val="28"/>
          <w:szCs w:val="28"/>
        </w:rPr>
      </w:pPr>
      <w:r w:rsidRPr="00FE7D4C">
        <w:rPr>
          <w:b/>
          <w:bCs/>
          <w:noProof/>
          <w:sz w:val="28"/>
          <w:szCs w:val="28"/>
        </w:rPr>
        <w:drawing>
          <wp:anchor distT="0" distB="0" distL="114300" distR="114300" simplePos="0" relativeHeight="251667456" behindDoc="0" locked="0" layoutInCell="1" allowOverlap="1" wp14:anchorId="76D3AD7C" wp14:editId="419C3B99">
            <wp:simplePos x="0" y="0"/>
            <wp:positionH relativeFrom="margin">
              <wp:align>left</wp:align>
            </wp:positionH>
            <wp:positionV relativeFrom="paragraph">
              <wp:posOffset>381000</wp:posOffset>
            </wp:positionV>
            <wp:extent cx="5730240" cy="2910840"/>
            <wp:effectExtent l="0" t="0" r="3810" b="3810"/>
            <wp:wrapSquare wrapText="bothSides"/>
            <wp:docPr id="2006971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0240" cy="2910840"/>
                    </a:xfrm>
                    <a:prstGeom prst="rect">
                      <a:avLst/>
                    </a:prstGeom>
                    <a:noFill/>
                    <a:ln>
                      <a:noFill/>
                    </a:ln>
                  </pic:spPr>
                </pic:pic>
              </a:graphicData>
            </a:graphic>
          </wp:anchor>
        </w:drawing>
      </w:r>
      <w:r w:rsidRPr="00FE7D4C">
        <w:rPr>
          <w:b/>
          <w:bCs/>
          <w:sz w:val="28"/>
          <w:szCs w:val="28"/>
        </w:rPr>
        <w:t>Figure 9 (Aluminium plate and steel example simulation side view)</w:t>
      </w:r>
    </w:p>
    <w:p w14:paraId="147F37B7" w14:textId="6D3478B9" w:rsidR="0092345B" w:rsidRDefault="0092345B" w:rsidP="004A0E83">
      <w:pPr>
        <w:rPr>
          <w:sz w:val="28"/>
          <w:szCs w:val="28"/>
        </w:rPr>
      </w:pPr>
    </w:p>
    <w:p w14:paraId="7C26604A" w14:textId="31563145" w:rsidR="0092345B" w:rsidRDefault="0092345B" w:rsidP="004A0E83">
      <w:pPr>
        <w:rPr>
          <w:sz w:val="28"/>
          <w:szCs w:val="28"/>
        </w:rPr>
      </w:pPr>
      <w:r>
        <w:rPr>
          <w:noProof/>
          <w:sz w:val="28"/>
          <w:szCs w:val="28"/>
        </w:rPr>
        <w:drawing>
          <wp:anchor distT="0" distB="0" distL="114300" distR="114300" simplePos="0" relativeHeight="251668480" behindDoc="0" locked="0" layoutInCell="1" allowOverlap="1" wp14:anchorId="078283D0" wp14:editId="60966F4E">
            <wp:simplePos x="0" y="0"/>
            <wp:positionH relativeFrom="margin">
              <wp:align>right</wp:align>
            </wp:positionH>
            <wp:positionV relativeFrom="paragraph">
              <wp:posOffset>1854835</wp:posOffset>
            </wp:positionV>
            <wp:extent cx="5730240" cy="2880360"/>
            <wp:effectExtent l="0" t="0" r="3810" b="0"/>
            <wp:wrapSquare wrapText="bothSides"/>
            <wp:docPr id="869273311" name="Picture 1"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73311" name="Picture 1" descr="Chart, surface char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0240" cy="2880360"/>
                    </a:xfrm>
                    <a:prstGeom prst="rect">
                      <a:avLst/>
                    </a:prstGeom>
                    <a:noFill/>
                    <a:ln>
                      <a:noFill/>
                    </a:ln>
                  </pic:spPr>
                </pic:pic>
              </a:graphicData>
            </a:graphic>
          </wp:anchor>
        </w:drawing>
      </w:r>
    </w:p>
    <w:p w14:paraId="52ACEE9F" w14:textId="4F4B1956" w:rsidR="0092345B" w:rsidRPr="0092345B" w:rsidRDefault="0092345B" w:rsidP="0092345B">
      <w:pPr>
        <w:rPr>
          <w:sz w:val="28"/>
          <w:szCs w:val="28"/>
        </w:rPr>
      </w:pPr>
    </w:p>
    <w:p w14:paraId="0F17CE57" w14:textId="1F5387C5" w:rsidR="0092345B" w:rsidRDefault="0092345B" w:rsidP="0092345B">
      <w:pPr>
        <w:rPr>
          <w:sz w:val="28"/>
          <w:szCs w:val="28"/>
        </w:rPr>
      </w:pPr>
    </w:p>
    <w:p w14:paraId="628C51D4" w14:textId="17433B6A" w:rsidR="0092345B" w:rsidRPr="00FE7D4C" w:rsidRDefault="0092345B" w:rsidP="0092345B">
      <w:pPr>
        <w:tabs>
          <w:tab w:val="left" w:pos="1032"/>
        </w:tabs>
        <w:rPr>
          <w:b/>
          <w:bCs/>
          <w:sz w:val="28"/>
          <w:szCs w:val="28"/>
        </w:rPr>
      </w:pPr>
      <w:r>
        <w:rPr>
          <w:sz w:val="28"/>
          <w:szCs w:val="28"/>
        </w:rPr>
        <w:tab/>
      </w:r>
      <w:r w:rsidRPr="00FE7D4C">
        <w:rPr>
          <w:b/>
          <w:bCs/>
          <w:sz w:val="28"/>
          <w:szCs w:val="28"/>
        </w:rPr>
        <w:t>Figure 10 (Aluminium plate and steel example simulation)</w:t>
      </w:r>
    </w:p>
    <w:p w14:paraId="094B0403" w14:textId="1DE5AAE7" w:rsidR="0092345B" w:rsidRPr="0092345B" w:rsidRDefault="0092345B" w:rsidP="0092345B">
      <w:pPr>
        <w:rPr>
          <w:sz w:val="28"/>
          <w:szCs w:val="28"/>
        </w:rPr>
      </w:pPr>
    </w:p>
    <w:p w14:paraId="28E32A0C" w14:textId="2DD0E521" w:rsidR="0092345B" w:rsidRDefault="0092345B" w:rsidP="0092345B">
      <w:pPr>
        <w:jc w:val="right"/>
        <w:rPr>
          <w:sz w:val="28"/>
          <w:szCs w:val="28"/>
        </w:rPr>
      </w:pPr>
    </w:p>
    <w:p w14:paraId="41F2E380" w14:textId="4A37D1B9" w:rsidR="0092345B" w:rsidRDefault="0092345B" w:rsidP="0092345B">
      <w:pPr>
        <w:pStyle w:val="Heading1"/>
        <w:rPr>
          <w:sz w:val="48"/>
          <w:szCs w:val="48"/>
        </w:rPr>
      </w:pPr>
      <w:bookmarkStart w:id="3" w:name="_Toc134167731"/>
      <w:r>
        <w:rPr>
          <w:sz w:val="48"/>
          <w:szCs w:val="48"/>
        </w:rPr>
        <w:t xml:space="preserve">4 </w:t>
      </w:r>
      <w:r w:rsidR="00A32578">
        <w:rPr>
          <w:sz w:val="48"/>
          <w:szCs w:val="48"/>
        </w:rPr>
        <w:t>Results</w:t>
      </w:r>
      <w:bookmarkEnd w:id="3"/>
      <w:r w:rsidR="00A32578">
        <w:rPr>
          <w:sz w:val="48"/>
          <w:szCs w:val="48"/>
        </w:rPr>
        <w:t xml:space="preserve"> </w:t>
      </w:r>
    </w:p>
    <w:p w14:paraId="15086ECE" w14:textId="77777777" w:rsidR="00A32578" w:rsidRPr="00A32578" w:rsidRDefault="00A32578" w:rsidP="00A32578"/>
    <w:p w14:paraId="4DB748B0" w14:textId="21E4D458" w:rsidR="00A32578" w:rsidRDefault="00A32578" w:rsidP="00A32578">
      <w:pPr>
        <w:pStyle w:val="Heading2"/>
        <w:rPr>
          <w:sz w:val="36"/>
          <w:szCs w:val="36"/>
        </w:rPr>
      </w:pPr>
      <w:bookmarkStart w:id="4" w:name="_Toc134167732"/>
      <w:r w:rsidRPr="00A32578">
        <w:rPr>
          <w:sz w:val="36"/>
          <w:szCs w:val="36"/>
        </w:rPr>
        <w:t>4.1 simulation 1 Results</w:t>
      </w:r>
      <w:bookmarkEnd w:id="4"/>
      <w:r w:rsidRPr="00A32578">
        <w:rPr>
          <w:sz w:val="36"/>
          <w:szCs w:val="36"/>
        </w:rPr>
        <w:t xml:space="preserve"> </w:t>
      </w:r>
    </w:p>
    <w:p w14:paraId="62B2ECB0" w14:textId="052F0909" w:rsidR="004D0BB7" w:rsidRDefault="004D0BB7" w:rsidP="004D0BB7"/>
    <w:p w14:paraId="787A63BA" w14:textId="5FA16D19" w:rsidR="004D0BB7" w:rsidRDefault="004D0BB7" w:rsidP="004D0BB7">
      <w:pPr>
        <w:rPr>
          <w:sz w:val="28"/>
          <w:szCs w:val="28"/>
        </w:rPr>
      </w:pPr>
      <w:r>
        <w:rPr>
          <w:sz w:val="28"/>
          <w:szCs w:val="28"/>
        </w:rPr>
        <w:t>This simulation highlights the stress and strain rate of a copper bullet penetrating the aluminium armoured plate.</w:t>
      </w:r>
      <w:r w:rsidR="003B2F50">
        <w:rPr>
          <w:sz w:val="28"/>
          <w:szCs w:val="28"/>
        </w:rPr>
        <w:t xml:space="preserve"> As previously mentioned, the first simulation consisted of a copper bullet and an aluminium armoured plate which was projected at a velocity of 2000 metres per second.</w:t>
      </w:r>
      <w:r>
        <w:rPr>
          <w:sz w:val="28"/>
          <w:szCs w:val="28"/>
        </w:rPr>
        <w:t xml:space="preserve"> During the first simulation i</w:t>
      </w:r>
      <w:r w:rsidR="003B2F50">
        <w:rPr>
          <w:sz w:val="28"/>
          <w:szCs w:val="28"/>
        </w:rPr>
        <w:t xml:space="preserve">t was shown during the 200 steps that the copper did not penetrate the aluminium armoured plate as shown in figure 11-14. However, what this does show is that the impact of the bullet </w:t>
      </w:r>
      <w:r w:rsidR="00AE549D">
        <w:rPr>
          <w:sz w:val="28"/>
          <w:szCs w:val="28"/>
        </w:rPr>
        <w:t>contacting</w:t>
      </w:r>
      <w:r w:rsidR="003B2F50">
        <w:rPr>
          <w:sz w:val="28"/>
          <w:szCs w:val="28"/>
        </w:rPr>
        <w:t xml:space="preserve"> the aluminium plate sent reverberations throughout the bullet causing it to cause almost like a trampoline effect. </w:t>
      </w:r>
    </w:p>
    <w:p w14:paraId="6237BA0C" w14:textId="3EEBCF07" w:rsidR="003B2F50" w:rsidRPr="00FE7D4C" w:rsidRDefault="003B2F50" w:rsidP="004D0BB7">
      <w:pPr>
        <w:rPr>
          <w:b/>
          <w:bCs/>
          <w:sz w:val="28"/>
          <w:szCs w:val="28"/>
        </w:rPr>
      </w:pPr>
      <w:r w:rsidRPr="00FE7D4C">
        <w:rPr>
          <w:b/>
          <w:bCs/>
          <w:sz w:val="28"/>
          <w:szCs w:val="28"/>
        </w:rPr>
        <w:t>Figure 11(Bottom angle of the armoured plate)</w:t>
      </w:r>
    </w:p>
    <w:p w14:paraId="2628F6AA" w14:textId="77720F7D" w:rsidR="003B2F50" w:rsidRDefault="003B2F50" w:rsidP="004D0BB7">
      <w:pPr>
        <w:rPr>
          <w:sz w:val="28"/>
          <w:szCs w:val="28"/>
        </w:rPr>
      </w:pPr>
      <w:r>
        <w:rPr>
          <w:noProof/>
          <w:sz w:val="28"/>
          <w:szCs w:val="28"/>
        </w:rPr>
        <w:drawing>
          <wp:inline distT="0" distB="0" distL="0" distR="0" wp14:anchorId="68F9DBA7" wp14:editId="4E33CF51">
            <wp:extent cx="5730240" cy="2743200"/>
            <wp:effectExtent l="0" t="0" r="3810" b="0"/>
            <wp:docPr id="7966267" name="Picture 1"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6267" name="Picture 1" descr="Chart, surface char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0240" cy="2743200"/>
                    </a:xfrm>
                    <a:prstGeom prst="rect">
                      <a:avLst/>
                    </a:prstGeom>
                    <a:noFill/>
                    <a:ln>
                      <a:noFill/>
                    </a:ln>
                  </pic:spPr>
                </pic:pic>
              </a:graphicData>
            </a:graphic>
          </wp:inline>
        </w:drawing>
      </w:r>
    </w:p>
    <w:p w14:paraId="6DC92758" w14:textId="5998CEBC" w:rsidR="003B2F50" w:rsidRDefault="003B2F50" w:rsidP="004D0BB7">
      <w:pPr>
        <w:rPr>
          <w:sz w:val="28"/>
          <w:szCs w:val="28"/>
        </w:rPr>
      </w:pPr>
    </w:p>
    <w:p w14:paraId="292FA312" w14:textId="65142499" w:rsidR="003B2F50" w:rsidRPr="004D0BB7" w:rsidRDefault="003B2F50" w:rsidP="004D0BB7">
      <w:pPr>
        <w:rPr>
          <w:sz w:val="28"/>
          <w:szCs w:val="28"/>
        </w:rPr>
      </w:pPr>
    </w:p>
    <w:p w14:paraId="030CEBB1" w14:textId="5A037DC1" w:rsidR="00A32578" w:rsidRDefault="00A32578" w:rsidP="00A32578"/>
    <w:p w14:paraId="0F9D8F4C" w14:textId="09AB5A9C" w:rsidR="00A32578" w:rsidRPr="00A32578" w:rsidRDefault="00A32578" w:rsidP="00A32578"/>
    <w:p w14:paraId="428F5E2A" w14:textId="4606A296" w:rsidR="00A32578" w:rsidRPr="00A32578" w:rsidRDefault="00A32578" w:rsidP="00A32578"/>
    <w:p w14:paraId="3F2E4CF1" w14:textId="5A6E18D2" w:rsidR="00A32578" w:rsidRDefault="00A32578" w:rsidP="00A32578"/>
    <w:p w14:paraId="3F07E95C" w14:textId="7DF74FA1" w:rsidR="00A32578" w:rsidRPr="00A32578" w:rsidRDefault="00A32578" w:rsidP="00A32578"/>
    <w:p w14:paraId="4CE9D4A3" w14:textId="7BF94EB8" w:rsidR="0092345B" w:rsidRPr="0092345B" w:rsidRDefault="0092345B" w:rsidP="0092345B">
      <w:pPr>
        <w:rPr>
          <w:sz w:val="28"/>
          <w:szCs w:val="28"/>
        </w:rPr>
      </w:pPr>
    </w:p>
    <w:p w14:paraId="2F1182D9" w14:textId="4DD59214" w:rsidR="0092345B" w:rsidRPr="0092345B" w:rsidRDefault="0092345B" w:rsidP="0092345B">
      <w:pPr>
        <w:rPr>
          <w:sz w:val="28"/>
          <w:szCs w:val="28"/>
        </w:rPr>
      </w:pPr>
    </w:p>
    <w:p w14:paraId="1551DB8A" w14:textId="5A30306C" w:rsidR="0092345B" w:rsidRPr="0092345B" w:rsidRDefault="0092345B" w:rsidP="0092345B">
      <w:pPr>
        <w:rPr>
          <w:sz w:val="28"/>
          <w:szCs w:val="28"/>
        </w:rPr>
      </w:pPr>
    </w:p>
    <w:p w14:paraId="3F8F5CD1" w14:textId="77777777" w:rsidR="003B2F50" w:rsidRPr="00FE7D4C" w:rsidRDefault="003B2F50" w:rsidP="003B2F50">
      <w:pPr>
        <w:rPr>
          <w:b/>
          <w:bCs/>
          <w:sz w:val="28"/>
          <w:szCs w:val="28"/>
        </w:rPr>
      </w:pPr>
      <w:r w:rsidRPr="00FE7D4C">
        <w:rPr>
          <w:b/>
          <w:bCs/>
          <w:sz w:val="28"/>
          <w:szCs w:val="28"/>
        </w:rPr>
        <w:t>Figure 12(Top angle of the armoured plate)</w:t>
      </w:r>
    </w:p>
    <w:p w14:paraId="7E28051D" w14:textId="6266A5AC" w:rsidR="0092345B" w:rsidRPr="0092345B" w:rsidRDefault="003B2F50" w:rsidP="0092345B">
      <w:pPr>
        <w:rPr>
          <w:sz w:val="28"/>
          <w:szCs w:val="28"/>
        </w:rPr>
      </w:pPr>
      <w:r>
        <w:rPr>
          <w:noProof/>
          <w:sz w:val="28"/>
          <w:szCs w:val="28"/>
        </w:rPr>
        <w:drawing>
          <wp:anchor distT="0" distB="0" distL="114300" distR="114300" simplePos="0" relativeHeight="251669504" behindDoc="0" locked="0" layoutInCell="1" allowOverlap="1" wp14:anchorId="2A9FE721" wp14:editId="11A41395">
            <wp:simplePos x="0" y="0"/>
            <wp:positionH relativeFrom="margin">
              <wp:posOffset>-327660</wp:posOffset>
            </wp:positionH>
            <wp:positionV relativeFrom="paragraph">
              <wp:posOffset>0</wp:posOffset>
            </wp:positionV>
            <wp:extent cx="5730240" cy="2819400"/>
            <wp:effectExtent l="0" t="0" r="3810" b="0"/>
            <wp:wrapSquare wrapText="bothSides"/>
            <wp:docPr id="146752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0240" cy="2819400"/>
                    </a:xfrm>
                    <a:prstGeom prst="rect">
                      <a:avLst/>
                    </a:prstGeom>
                    <a:noFill/>
                    <a:ln>
                      <a:noFill/>
                    </a:ln>
                  </pic:spPr>
                </pic:pic>
              </a:graphicData>
            </a:graphic>
          </wp:anchor>
        </w:drawing>
      </w:r>
    </w:p>
    <w:p w14:paraId="55F9AAEF" w14:textId="08593C30" w:rsidR="0092345B" w:rsidRPr="0092345B" w:rsidRDefault="0092345B" w:rsidP="0092345B">
      <w:pPr>
        <w:rPr>
          <w:sz w:val="28"/>
          <w:szCs w:val="28"/>
        </w:rPr>
      </w:pPr>
    </w:p>
    <w:p w14:paraId="5E452B2E" w14:textId="1E966186" w:rsidR="0092345B" w:rsidRPr="0092345B" w:rsidRDefault="0092345B" w:rsidP="0092345B">
      <w:pPr>
        <w:rPr>
          <w:sz w:val="28"/>
          <w:szCs w:val="28"/>
        </w:rPr>
      </w:pPr>
    </w:p>
    <w:p w14:paraId="0A28150B" w14:textId="3EBC05C9" w:rsidR="0092345B" w:rsidRPr="0092345B" w:rsidRDefault="0092345B" w:rsidP="0092345B">
      <w:pPr>
        <w:rPr>
          <w:sz w:val="28"/>
          <w:szCs w:val="28"/>
        </w:rPr>
      </w:pPr>
    </w:p>
    <w:p w14:paraId="4E36D21A" w14:textId="50DC0C81" w:rsidR="0092345B" w:rsidRPr="00FE7D4C" w:rsidRDefault="003B2F50" w:rsidP="0092345B">
      <w:pPr>
        <w:rPr>
          <w:b/>
          <w:bCs/>
          <w:sz w:val="28"/>
          <w:szCs w:val="28"/>
        </w:rPr>
      </w:pPr>
      <w:r w:rsidRPr="00FE7D4C">
        <w:rPr>
          <w:b/>
          <w:bCs/>
          <w:sz w:val="28"/>
          <w:szCs w:val="28"/>
        </w:rPr>
        <w:t>Figure 13(Bottom view of middle of aluminium plate)</w:t>
      </w:r>
    </w:p>
    <w:p w14:paraId="24D88EC0" w14:textId="2B37DDC5" w:rsidR="003B2F50" w:rsidRDefault="003B2F50" w:rsidP="0092345B">
      <w:pPr>
        <w:rPr>
          <w:sz w:val="28"/>
          <w:szCs w:val="28"/>
        </w:rPr>
      </w:pPr>
      <w:r>
        <w:rPr>
          <w:noProof/>
          <w:sz w:val="28"/>
          <w:szCs w:val="28"/>
        </w:rPr>
        <w:drawing>
          <wp:inline distT="0" distB="0" distL="0" distR="0" wp14:anchorId="776E58B5" wp14:editId="16DA1F44">
            <wp:extent cx="5730240" cy="2819400"/>
            <wp:effectExtent l="0" t="0" r="3810" b="0"/>
            <wp:docPr id="1803965971"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965971" name="Picture 3" descr="A picture containing char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0240" cy="2819400"/>
                    </a:xfrm>
                    <a:prstGeom prst="rect">
                      <a:avLst/>
                    </a:prstGeom>
                    <a:noFill/>
                    <a:ln>
                      <a:noFill/>
                    </a:ln>
                  </pic:spPr>
                </pic:pic>
              </a:graphicData>
            </a:graphic>
          </wp:inline>
        </w:drawing>
      </w:r>
    </w:p>
    <w:p w14:paraId="194390F5" w14:textId="501CB7EE" w:rsidR="003B2F50" w:rsidRDefault="003B2F50" w:rsidP="0092345B">
      <w:pPr>
        <w:rPr>
          <w:sz w:val="28"/>
          <w:szCs w:val="28"/>
        </w:rPr>
      </w:pPr>
    </w:p>
    <w:p w14:paraId="78C916C0" w14:textId="1142DE88" w:rsidR="003B2F50" w:rsidRPr="00FE7D4C" w:rsidRDefault="003B2F50" w:rsidP="0092345B">
      <w:pPr>
        <w:rPr>
          <w:b/>
          <w:bCs/>
          <w:sz w:val="28"/>
          <w:szCs w:val="28"/>
        </w:rPr>
      </w:pPr>
      <w:r w:rsidRPr="00FE7D4C">
        <w:rPr>
          <w:b/>
          <w:bCs/>
          <w:sz w:val="28"/>
          <w:szCs w:val="28"/>
        </w:rPr>
        <w:t>Figure14(Level view of middle of aluminium plate)</w:t>
      </w:r>
    </w:p>
    <w:p w14:paraId="4D5FC632" w14:textId="4EE335D1" w:rsidR="003B2F50" w:rsidRDefault="003B2F50" w:rsidP="0092345B">
      <w:pPr>
        <w:rPr>
          <w:sz w:val="28"/>
          <w:szCs w:val="28"/>
        </w:rPr>
      </w:pPr>
      <w:r>
        <w:rPr>
          <w:noProof/>
          <w:sz w:val="28"/>
          <w:szCs w:val="28"/>
        </w:rPr>
        <w:drawing>
          <wp:inline distT="0" distB="0" distL="0" distR="0" wp14:anchorId="124B8808" wp14:editId="7CFA913C">
            <wp:extent cx="5730240" cy="2766060"/>
            <wp:effectExtent l="0" t="0" r="3810" b="0"/>
            <wp:docPr id="1474646516"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646516" name="Picture 4" descr="A picture containing graphical user interface&#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0240" cy="2766060"/>
                    </a:xfrm>
                    <a:prstGeom prst="rect">
                      <a:avLst/>
                    </a:prstGeom>
                    <a:noFill/>
                    <a:ln>
                      <a:noFill/>
                    </a:ln>
                  </pic:spPr>
                </pic:pic>
              </a:graphicData>
            </a:graphic>
          </wp:inline>
        </w:drawing>
      </w:r>
    </w:p>
    <w:p w14:paraId="7D9475AE" w14:textId="43737D7C" w:rsidR="00AE549D" w:rsidRDefault="00AE549D" w:rsidP="0092345B">
      <w:pPr>
        <w:rPr>
          <w:sz w:val="28"/>
          <w:szCs w:val="28"/>
        </w:rPr>
      </w:pPr>
    </w:p>
    <w:p w14:paraId="1B68C12D" w14:textId="77777777" w:rsidR="00AE549D" w:rsidRDefault="00AE549D" w:rsidP="00AE549D">
      <w:pPr>
        <w:pStyle w:val="Heading2"/>
        <w:rPr>
          <w:sz w:val="36"/>
          <w:szCs w:val="36"/>
        </w:rPr>
      </w:pPr>
      <w:bookmarkStart w:id="5" w:name="_Toc134167733"/>
      <w:r w:rsidRPr="00AE549D">
        <w:rPr>
          <w:sz w:val="36"/>
          <w:szCs w:val="36"/>
        </w:rPr>
        <w:t>4.2 Simulation 2 Results</w:t>
      </w:r>
      <w:bookmarkEnd w:id="5"/>
    </w:p>
    <w:p w14:paraId="2E7A096E" w14:textId="56829D1A" w:rsidR="00AE549D" w:rsidRDefault="00AE549D" w:rsidP="00AE549D">
      <w:pPr>
        <w:pStyle w:val="Heading2"/>
        <w:rPr>
          <w:sz w:val="36"/>
          <w:szCs w:val="36"/>
        </w:rPr>
      </w:pPr>
    </w:p>
    <w:p w14:paraId="6BD1DC96" w14:textId="36C04D32" w:rsidR="00AE549D" w:rsidRPr="00AE549D" w:rsidRDefault="00AE549D" w:rsidP="00AE549D">
      <w:r>
        <w:rPr>
          <w:sz w:val="28"/>
          <w:szCs w:val="28"/>
        </w:rPr>
        <w:t>As previously mentioned, the second simulation consisted of a copper bullet and an aluminium armoured plate which was projected at a velocity of 2600 metres per second. During this simulation it shows that there was much more strain</w:t>
      </w:r>
      <w:r w:rsidR="002C6DA6">
        <w:rPr>
          <w:sz w:val="28"/>
          <w:szCs w:val="28"/>
        </w:rPr>
        <w:t>.</w:t>
      </w:r>
      <w:r>
        <w:rPr>
          <w:sz w:val="28"/>
          <w:szCs w:val="28"/>
        </w:rPr>
        <w:t xml:space="preserve"> </w:t>
      </w:r>
      <w:r w:rsidR="002C6DA6">
        <w:rPr>
          <w:sz w:val="28"/>
          <w:szCs w:val="28"/>
        </w:rPr>
        <w:t xml:space="preserve">More </w:t>
      </w:r>
      <w:r>
        <w:rPr>
          <w:sz w:val="28"/>
          <w:szCs w:val="28"/>
        </w:rPr>
        <w:t>strain was put on the armoured aluminium plate as it covers a wider range than the first simulation. This also produced the similar result of no penetration and a trampoline effect which will be further discussed during the discussion section. In figure 1</w:t>
      </w:r>
      <w:r w:rsidR="00A27145">
        <w:rPr>
          <w:sz w:val="28"/>
          <w:szCs w:val="28"/>
        </w:rPr>
        <w:t>5</w:t>
      </w:r>
      <w:r>
        <w:rPr>
          <w:sz w:val="28"/>
          <w:szCs w:val="28"/>
        </w:rPr>
        <w:t>-1</w:t>
      </w:r>
      <w:r w:rsidR="00A27145">
        <w:rPr>
          <w:sz w:val="28"/>
          <w:szCs w:val="28"/>
        </w:rPr>
        <w:t>7</w:t>
      </w:r>
      <w:r>
        <w:rPr>
          <w:sz w:val="28"/>
          <w:szCs w:val="28"/>
        </w:rPr>
        <w:t xml:space="preserve"> you can see the results from the second simulation. </w:t>
      </w:r>
    </w:p>
    <w:p w14:paraId="40A1DFD4" w14:textId="6615BBFA" w:rsidR="00AE549D" w:rsidRPr="00FE7D4C" w:rsidRDefault="00AE549D" w:rsidP="00A27145">
      <w:pPr>
        <w:rPr>
          <w:b/>
          <w:bCs/>
          <w:sz w:val="28"/>
          <w:szCs w:val="28"/>
        </w:rPr>
      </w:pPr>
      <w:r w:rsidRPr="00AE549D">
        <w:t xml:space="preserve"> </w:t>
      </w:r>
      <w:r w:rsidR="00A27145" w:rsidRPr="00FE7D4C">
        <w:rPr>
          <w:b/>
          <w:bCs/>
          <w:sz w:val="28"/>
          <w:szCs w:val="28"/>
        </w:rPr>
        <w:t>Figure 15(top view of armoured plate)</w:t>
      </w:r>
    </w:p>
    <w:p w14:paraId="7DC4C49C" w14:textId="77777777" w:rsidR="00A27145" w:rsidRDefault="00A27145" w:rsidP="00A27145">
      <w:pPr>
        <w:rPr>
          <w:sz w:val="28"/>
          <w:szCs w:val="28"/>
        </w:rPr>
      </w:pPr>
    </w:p>
    <w:p w14:paraId="1E4FE1B1" w14:textId="77777777" w:rsidR="00A27145" w:rsidRDefault="00A27145" w:rsidP="00A27145">
      <w:pPr>
        <w:rPr>
          <w:sz w:val="28"/>
          <w:szCs w:val="28"/>
        </w:rPr>
      </w:pPr>
    </w:p>
    <w:p w14:paraId="6AD94534" w14:textId="737DC1E1" w:rsidR="00A27145" w:rsidRDefault="00A27145" w:rsidP="00A27145">
      <w:pPr>
        <w:rPr>
          <w:sz w:val="28"/>
          <w:szCs w:val="28"/>
        </w:rPr>
      </w:pPr>
      <w:r>
        <w:rPr>
          <w:noProof/>
          <w:sz w:val="28"/>
          <w:szCs w:val="28"/>
        </w:rPr>
        <w:drawing>
          <wp:anchor distT="0" distB="0" distL="114300" distR="114300" simplePos="0" relativeHeight="251670528" behindDoc="0" locked="0" layoutInCell="1" allowOverlap="1" wp14:anchorId="2EB5F379" wp14:editId="2CBA7052">
            <wp:simplePos x="0" y="0"/>
            <wp:positionH relativeFrom="column">
              <wp:posOffset>0</wp:posOffset>
            </wp:positionH>
            <wp:positionV relativeFrom="paragraph">
              <wp:posOffset>0</wp:posOffset>
            </wp:positionV>
            <wp:extent cx="5730240" cy="2796540"/>
            <wp:effectExtent l="0" t="0" r="3810" b="3810"/>
            <wp:wrapSquare wrapText="bothSides"/>
            <wp:docPr id="1020230329"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30329" name="Picture 5" descr="A screenshot of a computer&#10;&#10;Description automatically generated with medium confidenc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0240" cy="2796540"/>
                    </a:xfrm>
                    <a:prstGeom prst="rect">
                      <a:avLst/>
                    </a:prstGeom>
                    <a:noFill/>
                    <a:ln>
                      <a:noFill/>
                    </a:ln>
                  </pic:spPr>
                </pic:pic>
              </a:graphicData>
            </a:graphic>
          </wp:anchor>
        </w:drawing>
      </w:r>
      <w:r>
        <w:rPr>
          <w:sz w:val="28"/>
          <w:szCs w:val="28"/>
        </w:rPr>
        <w:t xml:space="preserve"> </w:t>
      </w:r>
    </w:p>
    <w:p w14:paraId="69DE36DD" w14:textId="7FE8882C" w:rsidR="00A27145" w:rsidRPr="00FE7D4C" w:rsidRDefault="00A27145" w:rsidP="00A27145">
      <w:pPr>
        <w:rPr>
          <w:b/>
          <w:bCs/>
          <w:sz w:val="28"/>
          <w:szCs w:val="28"/>
        </w:rPr>
      </w:pPr>
      <w:r w:rsidRPr="00FE7D4C">
        <w:rPr>
          <w:b/>
          <w:bCs/>
          <w:sz w:val="28"/>
          <w:szCs w:val="28"/>
        </w:rPr>
        <w:t>Figure 16(Level view of armoured plate)</w:t>
      </w:r>
    </w:p>
    <w:p w14:paraId="16BCEB6F" w14:textId="459C2974" w:rsidR="00A27145" w:rsidRDefault="00A27145" w:rsidP="00A27145">
      <w:pPr>
        <w:rPr>
          <w:sz w:val="28"/>
          <w:szCs w:val="28"/>
        </w:rPr>
      </w:pPr>
      <w:r>
        <w:rPr>
          <w:noProof/>
          <w:sz w:val="28"/>
          <w:szCs w:val="28"/>
        </w:rPr>
        <w:drawing>
          <wp:inline distT="0" distB="0" distL="0" distR="0" wp14:anchorId="53FBEDD4" wp14:editId="6CABECB6">
            <wp:extent cx="5730240" cy="2766060"/>
            <wp:effectExtent l="0" t="0" r="3810" b="0"/>
            <wp:docPr id="3454499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0240" cy="2766060"/>
                    </a:xfrm>
                    <a:prstGeom prst="rect">
                      <a:avLst/>
                    </a:prstGeom>
                    <a:noFill/>
                    <a:ln>
                      <a:noFill/>
                    </a:ln>
                  </pic:spPr>
                </pic:pic>
              </a:graphicData>
            </a:graphic>
          </wp:inline>
        </w:drawing>
      </w:r>
    </w:p>
    <w:p w14:paraId="12EF15F8" w14:textId="792A81DD" w:rsidR="00A27145" w:rsidRDefault="00A27145" w:rsidP="00A27145">
      <w:pPr>
        <w:rPr>
          <w:sz w:val="28"/>
          <w:szCs w:val="28"/>
        </w:rPr>
      </w:pPr>
    </w:p>
    <w:p w14:paraId="6EC4F305" w14:textId="79445042" w:rsidR="00A27145" w:rsidRPr="00FE7D4C" w:rsidRDefault="00A27145" w:rsidP="00A27145">
      <w:pPr>
        <w:rPr>
          <w:b/>
          <w:bCs/>
          <w:sz w:val="28"/>
          <w:szCs w:val="28"/>
        </w:rPr>
      </w:pPr>
      <w:r w:rsidRPr="00FE7D4C">
        <w:rPr>
          <w:b/>
          <w:bCs/>
          <w:sz w:val="28"/>
          <w:szCs w:val="28"/>
        </w:rPr>
        <w:t>Figure 17 (Bottom view of armoured plate)</w:t>
      </w:r>
    </w:p>
    <w:p w14:paraId="4CC7DEE6" w14:textId="74693328" w:rsidR="00A27145" w:rsidRDefault="00A27145" w:rsidP="00A27145">
      <w:pPr>
        <w:rPr>
          <w:sz w:val="28"/>
          <w:szCs w:val="28"/>
        </w:rPr>
      </w:pPr>
      <w:r>
        <w:rPr>
          <w:noProof/>
          <w:sz w:val="28"/>
          <w:szCs w:val="28"/>
        </w:rPr>
        <w:drawing>
          <wp:inline distT="0" distB="0" distL="0" distR="0" wp14:anchorId="2E71BB10" wp14:editId="217754CC">
            <wp:extent cx="5730240" cy="2788920"/>
            <wp:effectExtent l="0" t="0" r="3810" b="0"/>
            <wp:docPr id="1670665115"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665115" name="Picture 7" descr="A screenshot of a computer&#10;&#10;Description automatically generated with medium confidenc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0240" cy="2788920"/>
                    </a:xfrm>
                    <a:prstGeom prst="rect">
                      <a:avLst/>
                    </a:prstGeom>
                    <a:noFill/>
                    <a:ln>
                      <a:noFill/>
                    </a:ln>
                  </pic:spPr>
                </pic:pic>
              </a:graphicData>
            </a:graphic>
          </wp:inline>
        </w:drawing>
      </w:r>
    </w:p>
    <w:p w14:paraId="02DC886F" w14:textId="616ACA63" w:rsidR="00A27145" w:rsidRDefault="00A27145" w:rsidP="00A27145">
      <w:pPr>
        <w:rPr>
          <w:sz w:val="28"/>
          <w:szCs w:val="28"/>
        </w:rPr>
      </w:pPr>
    </w:p>
    <w:p w14:paraId="58E31D6B" w14:textId="425F280D" w:rsidR="00A27145" w:rsidRDefault="00A27145" w:rsidP="00A27145">
      <w:pPr>
        <w:pStyle w:val="Heading1"/>
        <w:rPr>
          <w:sz w:val="48"/>
          <w:szCs w:val="48"/>
        </w:rPr>
      </w:pPr>
      <w:bookmarkStart w:id="6" w:name="_Toc134167734"/>
      <w:r>
        <w:rPr>
          <w:sz w:val="48"/>
          <w:szCs w:val="48"/>
        </w:rPr>
        <w:t xml:space="preserve">5 </w:t>
      </w:r>
      <w:r w:rsidRPr="00A27145">
        <w:rPr>
          <w:sz w:val="48"/>
          <w:szCs w:val="48"/>
        </w:rPr>
        <w:t>Discussion</w:t>
      </w:r>
      <w:bookmarkEnd w:id="6"/>
    </w:p>
    <w:p w14:paraId="57906079" w14:textId="58D1F56C" w:rsidR="00A27145" w:rsidRDefault="00A27145" w:rsidP="00A27145"/>
    <w:p w14:paraId="09C1068E" w14:textId="12F650F2" w:rsidR="00A27145" w:rsidRPr="00A27145" w:rsidRDefault="00A27145" w:rsidP="00A27145">
      <w:pPr>
        <w:pStyle w:val="Heading2"/>
        <w:rPr>
          <w:sz w:val="36"/>
          <w:szCs w:val="36"/>
        </w:rPr>
      </w:pPr>
      <w:bookmarkStart w:id="7" w:name="_Toc134167735"/>
      <w:r w:rsidRPr="00A27145">
        <w:rPr>
          <w:sz w:val="36"/>
          <w:szCs w:val="36"/>
        </w:rPr>
        <w:t>5.1 Definitions</w:t>
      </w:r>
      <w:bookmarkEnd w:id="7"/>
    </w:p>
    <w:p w14:paraId="6B0B01FC" w14:textId="205822ED" w:rsidR="00A27145" w:rsidRDefault="00A27145" w:rsidP="00A27145"/>
    <w:p w14:paraId="0E581230" w14:textId="62BE2537" w:rsidR="00A27145" w:rsidRDefault="00A27145" w:rsidP="00A27145">
      <w:pPr>
        <w:rPr>
          <w:sz w:val="28"/>
          <w:szCs w:val="28"/>
        </w:rPr>
      </w:pPr>
      <w:r>
        <w:rPr>
          <w:sz w:val="28"/>
          <w:szCs w:val="28"/>
        </w:rPr>
        <w:t xml:space="preserve">Tensile Stress- The force that is put on a unit area of a material which results in the material stretching is known as tensile stress. </w:t>
      </w:r>
      <w:r w:rsidR="00532C10">
        <w:rPr>
          <w:sz w:val="28"/>
          <w:szCs w:val="28"/>
        </w:rPr>
        <w:t>[</w:t>
      </w:r>
      <w:r w:rsidR="004C2AC2">
        <w:rPr>
          <w:sz w:val="28"/>
          <w:szCs w:val="28"/>
        </w:rPr>
        <w:t>13</w:t>
      </w:r>
      <w:r w:rsidR="00532C10">
        <w:rPr>
          <w:sz w:val="28"/>
          <w:szCs w:val="28"/>
        </w:rPr>
        <w:t>]</w:t>
      </w:r>
    </w:p>
    <w:p w14:paraId="1AFCC0D4" w14:textId="77777777" w:rsidR="00A27145" w:rsidRDefault="00A27145" w:rsidP="00A27145">
      <w:pPr>
        <w:rPr>
          <w:sz w:val="28"/>
          <w:szCs w:val="28"/>
        </w:rPr>
      </w:pPr>
    </w:p>
    <w:p w14:paraId="3041EA7C" w14:textId="4F9DCD00" w:rsidR="000D3FDA" w:rsidRDefault="00A27145" w:rsidP="00A27145">
      <w:pPr>
        <w:rPr>
          <w:sz w:val="28"/>
          <w:szCs w:val="28"/>
        </w:rPr>
      </w:pPr>
      <w:r>
        <w:rPr>
          <w:sz w:val="28"/>
          <w:szCs w:val="28"/>
        </w:rPr>
        <w:t>Tensile st</w:t>
      </w:r>
      <w:r w:rsidR="000D3FDA">
        <w:rPr>
          <w:sz w:val="28"/>
          <w:szCs w:val="28"/>
        </w:rPr>
        <w:t>rength</w:t>
      </w:r>
      <w:r>
        <w:rPr>
          <w:sz w:val="28"/>
          <w:szCs w:val="28"/>
        </w:rPr>
        <w:t xml:space="preserve">- </w:t>
      </w:r>
      <w:r w:rsidR="000D3FDA">
        <w:rPr>
          <w:sz w:val="28"/>
          <w:szCs w:val="28"/>
        </w:rPr>
        <w:t>the resistance to lengthwise stress which is measured by the largest load in weight per unit area stretching in the direction of length that a given material can stand without pulling apart.</w:t>
      </w:r>
      <w:r w:rsidR="00532C10">
        <w:rPr>
          <w:sz w:val="28"/>
          <w:szCs w:val="28"/>
        </w:rPr>
        <w:t xml:space="preserve"> [</w:t>
      </w:r>
      <w:r w:rsidR="004C2AC2">
        <w:rPr>
          <w:sz w:val="28"/>
          <w:szCs w:val="28"/>
        </w:rPr>
        <w:t>14</w:t>
      </w:r>
      <w:r w:rsidR="00532C10">
        <w:rPr>
          <w:sz w:val="28"/>
          <w:szCs w:val="28"/>
        </w:rPr>
        <w:t>]</w:t>
      </w:r>
    </w:p>
    <w:p w14:paraId="380F25B1" w14:textId="77777777" w:rsidR="00F40F27" w:rsidRDefault="00F40F27" w:rsidP="00A27145">
      <w:pPr>
        <w:rPr>
          <w:sz w:val="28"/>
          <w:szCs w:val="28"/>
        </w:rPr>
      </w:pPr>
    </w:p>
    <w:p w14:paraId="704093AB" w14:textId="4ED3C230" w:rsidR="00A27145" w:rsidRDefault="000D3FDA" w:rsidP="00A27145">
      <w:pPr>
        <w:rPr>
          <w:sz w:val="28"/>
          <w:szCs w:val="28"/>
        </w:rPr>
      </w:pPr>
      <w:r>
        <w:rPr>
          <w:sz w:val="28"/>
          <w:szCs w:val="28"/>
        </w:rPr>
        <w:t xml:space="preserve">Strain- A force or an influence that </w:t>
      </w:r>
      <w:r w:rsidR="00F40F27">
        <w:rPr>
          <w:sz w:val="28"/>
          <w:szCs w:val="28"/>
        </w:rPr>
        <w:t>is the reason for providing pressure on something occasionally causing damage by tearing, pulling, or stretching the component.</w:t>
      </w:r>
      <w:r w:rsidR="00532C10">
        <w:rPr>
          <w:sz w:val="28"/>
          <w:szCs w:val="28"/>
        </w:rPr>
        <w:t>[1</w:t>
      </w:r>
      <w:r w:rsidR="004C2AC2">
        <w:rPr>
          <w:sz w:val="28"/>
          <w:szCs w:val="28"/>
        </w:rPr>
        <w:t>5</w:t>
      </w:r>
      <w:r w:rsidR="00532C10">
        <w:rPr>
          <w:sz w:val="28"/>
          <w:szCs w:val="28"/>
        </w:rPr>
        <w:t>]</w:t>
      </w:r>
    </w:p>
    <w:p w14:paraId="2A31454E" w14:textId="3F3C8CCA" w:rsidR="00F40F27" w:rsidRDefault="00F40F27" w:rsidP="00A27145">
      <w:pPr>
        <w:rPr>
          <w:sz w:val="28"/>
          <w:szCs w:val="28"/>
        </w:rPr>
      </w:pPr>
    </w:p>
    <w:p w14:paraId="10F1F7DA" w14:textId="15639341" w:rsidR="00F40F27" w:rsidRDefault="00F40F27" w:rsidP="00F40F27">
      <w:pPr>
        <w:pStyle w:val="Heading2"/>
        <w:rPr>
          <w:sz w:val="36"/>
          <w:szCs w:val="36"/>
        </w:rPr>
      </w:pPr>
      <w:bookmarkStart w:id="8" w:name="_Toc134167736"/>
      <w:r w:rsidRPr="00F40F27">
        <w:rPr>
          <w:sz w:val="36"/>
          <w:szCs w:val="36"/>
        </w:rPr>
        <w:t>5.2 Discussion</w:t>
      </w:r>
      <w:bookmarkEnd w:id="8"/>
    </w:p>
    <w:p w14:paraId="2814F0D1" w14:textId="4667515A" w:rsidR="00F40F27" w:rsidRDefault="00F40F27" w:rsidP="00F40F27"/>
    <w:p w14:paraId="31C307A3" w14:textId="2AD1E9B0" w:rsidR="000A59A7" w:rsidRDefault="000C2BAD" w:rsidP="00F40F27">
      <w:pPr>
        <w:rPr>
          <w:sz w:val="28"/>
          <w:szCs w:val="28"/>
        </w:rPr>
      </w:pPr>
      <w:r>
        <w:rPr>
          <w:noProof/>
          <w:sz w:val="28"/>
          <w:szCs w:val="28"/>
        </w:rPr>
        <mc:AlternateContent>
          <mc:Choice Requires="wpi">
            <w:drawing>
              <wp:anchor distT="0" distB="0" distL="114300" distR="114300" simplePos="0" relativeHeight="251689984" behindDoc="0" locked="0" layoutInCell="1" allowOverlap="1" wp14:anchorId="51FED183" wp14:editId="6C3557D9">
                <wp:simplePos x="0" y="0"/>
                <wp:positionH relativeFrom="column">
                  <wp:posOffset>4201600</wp:posOffset>
                </wp:positionH>
                <wp:positionV relativeFrom="paragraph">
                  <wp:posOffset>2031860</wp:posOffset>
                </wp:positionV>
                <wp:extent cx="538920" cy="294120"/>
                <wp:effectExtent l="57150" t="38100" r="13970" b="48895"/>
                <wp:wrapNone/>
                <wp:docPr id="20" name="Ink 20"/>
                <wp:cNvGraphicFramePr/>
                <a:graphic xmlns:a="http://schemas.openxmlformats.org/drawingml/2006/main">
                  <a:graphicData uri="http://schemas.microsoft.com/office/word/2010/wordprocessingInk">
                    <w14:contentPart bwMode="auto" r:id="rId32">
                      <w14:nvContentPartPr>
                        <w14:cNvContentPartPr/>
                      </w14:nvContentPartPr>
                      <w14:xfrm>
                        <a:off x="0" y="0"/>
                        <a:ext cx="538920" cy="294120"/>
                      </w14:xfrm>
                    </w14:contentPart>
                  </a:graphicData>
                </a:graphic>
              </wp:anchor>
            </w:drawing>
          </mc:Choice>
          <mc:Fallback>
            <w:pict>
              <v:shape w14:anchorId="7DDF71FE" id="Ink 20" o:spid="_x0000_s1026" type="#_x0000_t75" style="position:absolute;margin-left:330.15pt;margin-top:159.3pt;width:43.85pt;height:24.5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">
                <v:imagedata r:id="rId33" o:title=""/>
              </v:shape>
            </w:pict>
          </mc:Fallback>
        </mc:AlternateContent>
      </w:r>
      <w:r>
        <w:rPr>
          <w:noProof/>
          <w:sz w:val="28"/>
          <w:szCs w:val="28"/>
        </w:rPr>
        <mc:AlternateContent>
          <mc:Choice Requires="wpi">
            <w:drawing>
              <wp:anchor distT="0" distB="0" distL="114300" distR="114300" simplePos="0" relativeHeight="251688960" behindDoc="0" locked="0" layoutInCell="1" allowOverlap="1" wp14:anchorId="1AEBC114" wp14:editId="7B8E9448">
                <wp:simplePos x="0" y="0"/>
                <wp:positionH relativeFrom="column">
                  <wp:posOffset>2463160</wp:posOffset>
                </wp:positionH>
                <wp:positionV relativeFrom="paragraph">
                  <wp:posOffset>-88830</wp:posOffset>
                </wp:positionV>
                <wp:extent cx="1416600" cy="472320"/>
                <wp:effectExtent l="57150" t="38100" r="50800" b="42545"/>
                <wp:wrapNone/>
                <wp:docPr id="19" name="Ink 19"/>
                <wp:cNvGraphicFramePr/>
                <a:graphic xmlns:a="http://schemas.openxmlformats.org/drawingml/2006/main">
                  <a:graphicData uri="http://schemas.microsoft.com/office/word/2010/wordprocessingInk">
                    <w14:contentPart bwMode="auto" r:id="rId34">
                      <w14:nvContentPartPr>
                        <w14:cNvContentPartPr/>
                      </w14:nvContentPartPr>
                      <w14:xfrm>
                        <a:off x="0" y="0"/>
                        <a:ext cx="1416600" cy="472320"/>
                      </w14:xfrm>
                    </w14:contentPart>
                  </a:graphicData>
                </a:graphic>
              </wp:anchor>
            </w:drawing>
          </mc:Choice>
          <mc:Fallback>
            <w:pict>
              <v:shape w14:anchorId="4EEAE8A5" id="Ink 19" o:spid="_x0000_s1026" type="#_x0000_t75" style="position:absolute;margin-left:193.25pt;margin-top:-7.7pt;width:113pt;height:38.6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">
                <v:imagedata r:id="rId35" o:title=""/>
              </v:shape>
            </w:pict>
          </mc:Fallback>
        </mc:AlternateContent>
      </w:r>
      <w:r>
        <w:rPr>
          <w:noProof/>
          <w:sz w:val="28"/>
          <w:szCs w:val="28"/>
        </w:rPr>
        <mc:AlternateContent>
          <mc:Choice Requires="wpi">
            <w:drawing>
              <wp:anchor distT="0" distB="0" distL="114300" distR="114300" simplePos="0" relativeHeight="251687936" behindDoc="0" locked="0" layoutInCell="1" allowOverlap="1" wp14:anchorId="28DFB4BB" wp14:editId="18E7433A">
                <wp:simplePos x="0" y="0"/>
                <wp:positionH relativeFrom="column">
                  <wp:posOffset>955840</wp:posOffset>
                </wp:positionH>
                <wp:positionV relativeFrom="paragraph">
                  <wp:posOffset>850770</wp:posOffset>
                </wp:positionV>
                <wp:extent cx="2880" cy="1440"/>
                <wp:effectExtent l="57150" t="38100" r="54610" b="55880"/>
                <wp:wrapNone/>
                <wp:docPr id="18" name="Ink 18"/>
                <wp:cNvGraphicFramePr/>
                <a:graphic xmlns:a="http://schemas.openxmlformats.org/drawingml/2006/main">
                  <a:graphicData uri="http://schemas.microsoft.com/office/word/2010/wordprocessingInk">
                    <w14:contentPart bwMode="auto" r:id="rId36">
                      <w14:nvContentPartPr>
                        <w14:cNvContentPartPr/>
                      </w14:nvContentPartPr>
                      <w14:xfrm>
                        <a:off x="0" y="0"/>
                        <a:ext cx="2880" cy="1440"/>
                      </w14:xfrm>
                    </w14:contentPart>
                  </a:graphicData>
                </a:graphic>
              </wp:anchor>
            </w:drawing>
          </mc:Choice>
          <mc:Fallback>
            <w:pict>
              <v:shape w14:anchorId="349700DF" id="Ink 18" o:spid="_x0000_s1026" type="#_x0000_t75" style="position:absolute;margin-left:74.55pt;margin-top:66.3pt;width:1.65pt;height:1.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">
                <v:imagedata r:id="rId37" o:title=""/>
              </v:shape>
            </w:pict>
          </mc:Fallback>
        </mc:AlternateContent>
      </w:r>
      <w:r>
        <w:rPr>
          <w:noProof/>
          <w:sz w:val="28"/>
          <w:szCs w:val="28"/>
        </w:rPr>
        <mc:AlternateContent>
          <mc:Choice Requires="wpi">
            <w:drawing>
              <wp:anchor distT="0" distB="0" distL="114300" distR="114300" simplePos="0" relativeHeight="251686912" behindDoc="0" locked="0" layoutInCell="1" allowOverlap="1" wp14:anchorId="2B00F970" wp14:editId="7629AAC8">
                <wp:simplePos x="0" y="0"/>
                <wp:positionH relativeFrom="column">
                  <wp:posOffset>4095400</wp:posOffset>
                </wp:positionH>
                <wp:positionV relativeFrom="paragraph">
                  <wp:posOffset>710730</wp:posOffset>
                </wp:positionV>
                <wp:extent cx="360" cy="1440"/>
                <wp:effectExtent l="38100" t="38100" r="57150" b="55880"/>
                <wp:wrapNone/>
                <wp:docPr id="17" name="Ink 17"/>
                <wp:cNvGraphicFramePr/>
                <a:graphic xmlns:a="http://schemas.openxmlformats.org/drawingml/2006/main">
                  <a:graphicData uri="http://schemas.microsoft.com/office/word/2010/wordprocessingInk">
                    <w14:contentPart bwMode="auto" r:id="rId38">
                      <w14:nvContentPartPr>
                        <w14:cNvContentPartPr/>
                      </w14:nvContentPartPr>
                      <w14:xfrm>
                        <a:off x="0" y="0"/>
                        <a:ext cx="360" cy="1440"/>
                      </w14:xfrm>
                    </w14:contentPart>
                  </a:graphicData>
                </a:graphic>
              </wp:anchor>
            </w:drawing>
          </mc:Choice>
          <mc:Fallback>
            <w:pict>
              <v:shape w14:anchorId="2FE0E478" id="Ink 17" o:spid="_x0000_s1026" type="#_x0000_t75" style="position:absolute;margin-left:321.75pt;margin-top:55.25pt;width:1.45pt;height:1.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">
                <v:imagedata r:id="rId39" o:title=""/>
              </v:shape>
            </w:pict>
          </mc:Fallback>
        </mc:AlternateContent>
      </w:r>
      <w:r w:rsidR="00F40F27" w:rsidRPr="00F40F27">
        <w:rPr>
          <w:sz w:val="28"/>
          <w:szCs w:val="28"/>
        </w:rPr>
        <w:t xml:space="preserve">As shown </w:t>
      </w:r>
      <w:r w:rsidR="00F40F27">
        <w:rPr>
          <w:sz w:val="28"/>
          <w:szCs w:val="28"/>
        </w:rPr>
        <w:t xml:space="preserve">on figures 11-14 </w:t>
      </w:r>
      <w:r w:rsidR="000A59A7">
        <w:rPr>
          <w:sz w:val="28"/>
          <w:szCs w:val="28"/>
        </w:rPr>
        <w:t>it</w:t>
      </w:r>
      <w:r w:rsidR="00F40F27">
        <w:rPr>
          <w:sz w:val="28"/>
          <w:szCs w:val="28"/>
        </w:rPr>
        <w:t xml:space="preserve"> can quite clearly </w:t>
      </w:r>
      <w:r w:rsidR="002C6DA6">
        <w:rPr>
          <w:sz w:val="28"/>
          <w:szCs w:val="28"/>
        </w:rPr>
        <w:t>identify</w:t>
      </w:r>
      <w:r w:rsidR="000A59A7">
        <w:rPr>
          <w:sz w:val="28"/>
          <w:szCs w:val="28"/>
        </w:rPr>
        <w:t xml:space="preserve"> </w:t>
      </w:r>
      <w:r w:rsidR="00F40F27">
        <w:rPr>
          <w:sz w:val="28"/>
          <w:szCs w:val="28"/>
        </w:rPr>
        <w:t xml:space="preserve">that the tensile stress starts on the surface of the aluminium armoured </w:t>
      </w:r>
      <w:r w:rsidR="000A59A7">
        <w:rPr>
          <w:sz w:val="28"/>
          <w:szCs w:val="28"/>
        </w:rPr>
        <w:t>plate,</w:t>
      </w:r>
      <w:r w:rsidR="00F40F27">
        <w:rPr>
          <w:sz w:val="28"/>
          <w:szCs w:val="28"/>
        </w:rPr>
        <w:t xml:space="preserve"> however, eventually makes its way to the most vulnerable part of the plate which is at the bottom. This is a highlight to the </w:t>
      </w:r>
      <w:r w:rsidR="00695C66">
        <w:rPr>
          <w:sz w:val="28"/>
          <w:szCs w:val="28"/>
        </w:rPr>
        <w:t xml:space="preserve">ultimate </w:t>
      </w:r>
      <w:r w:rsidR="00F40F27">
        <w:rPr>
          <w:sz w:val="28"/>
          <w:szCs w:val="28"/>
        </w:rPr>
        <w:t>tensile strength of the aluminium which is 310 MPa and this shows that it is more than cable of withstanding the strain provided by the copper projectile</w:t>
      </w:r>
      <w:r w:rsidR="000A59A7">
        <w:rPr>
          <w:sz w:val="28"/>
          <w:szCs w:val="28"/>
        </w:rPr>
        <w:t xml:space="preserve"> going 2000 metres per second</w:t>
      </w:r>
      <w:r w:rsidR="00532C10">
        <w:rPr>
          <w:sz w:val="28"/>
          <w:szCs w:val="28"/>
        </w:rPr>
        <w:t xml:space="preserve"> [</w:t>
      </w:r>
      <w:r w:rsidR="004C2AC2">
        <w:rPr>
          <w:sz w:val="28"/>
          <w:szCs w:val="28"/>
        </w:rPr>
        <w:t>8</w:t>
      </w:r>
      <w:r w:rsidR="00532C10">
        <w:rPr>
          <w:sz w:val="28"/>
          <w:szCs w:val="28"/>
        </w:rPr>
        <w:t>]</w:t>
      </w:r>
      <w:r w:rsidR="000A59A7">
        <w:rPr>
          <w:sz w:val="28"/>
          <w:szCs w:val="28"/>
        </w:rPr>
        <w:t>. By also viewing the bullet it can be evaluated that if the weakest part of the armoured plate is the bottom. The impact of the bullet contacting the armoured plate sends shockwave through the bullet before being launched back into the air. This could potentially be due to a human error as the aluminium plate seems to have a stretchy affect to it when the copper bullet attempts to penetrate this. The change in the velocity is shown below in figure 1</w:t>
      </w:r>
      <w:r w:rsidR="00FE7D4C">
        <w:rPr>
          <w:sz w:val="28"/>
          <w:szCs w:val="28"/>
        </w:rPr>
        <w:t>8</w:t>
      </w:r>
      <w:r w:rsidR="00AB4B4D">
        <w:rPr>
          <w:sz w:val="28"/>
          <w:szCs w:val="28"/>
        </w:rPr>
        <w:t>.</w:t>
      </w:r>
      <w:r w:rsidR="004F452F">
        <w:rPr>
          <w:sz w:val="28"/>
          <w:szCs w:val="28"/>
        </w:rPr>
        <w:t xml:space="preserve"> </w:t>
      </w:r>
    </w:p>
    <w:p w14:paraId="6D9D1116" w14:textId="0647581E" w:rsidR="000A59A7" w:rsidRPr="00FE7D4C" w:rsidRDefault="00FE7D4C" w:rsidP="00F40F27">
      <w:pPr>
        <w:rPr>
          <w:b/>
          <w:bCs/>
          <w:sz w:val="28"/>
          <w:szCs w:val="28"/>
        </w:rPr>
      </w:pPr>
      <w:r w:rsidRPr="00FE7D4C">
        <w:rPr>
          <w:b/>
          <w:bCs/>
          <w:sz w:val="28"/>
          <w:szCs w:val="28"/>
        </w:rPr>
        <w:t xml:space="preserve">Figure 18(Velocity of bullet </w:t>
      </w:r>
      <w:r>
        <w:rPr>
          <w:b/>
          <w:bCs/>
          <w:sz w:val="28"/>
          <w:szCs w:val="28"/>
        </w:rPr>
        <w:t xml:space="preserve">graph </w:t>
      </w:r>
      <w:r w:rsidRPr="00FE7D4C">
        <w:rPr>
          <w:b/>
          <w:bCs/>
          <w:sz w:val="28"/>
          <w:szCs w:val="28"/>
        </w:rPr>
        <w:t>simulation</w:t>
      </w:r>
      <w:r>
        <w:rPr>
          <w:b/>
          <w:bCs/>
          <w:sz w:val="28"/>
          <w:szCs w:val="28"/>
        </w:rPr>
        <w:t xml:space="preserve"> </w:t>
      </w:r>
      <w:r w:rsidRPr="00FE7D4C">
        <w:rPr>
          <w:b/>
          <w:bCs/>
          <w:sz w:val="28"/>
          <w:szCs w:val="28"/>
        </w:rPr>
        <w:t>1)</w:t>
      </w:r>
    </w:p>
    <w:p w14:paraId="0B9DF929" w14:textId="151AE5E9" w:rsidR="000A59A7" w:rsidRDefault="000A59A7" w:rsidP="00F40F27">
      <w:pPr>
        <w:rPr>
          <w:sz w:val="28"/>
          <w:szCs w:val="28"/>
        </w:rPr>
      </w:pPr>
      <w:r>
        <w:rPr>
          <w:noProof/>
          <w:sz w:val="28"/>
          <w:szCs w:val="28"/>
        </w:rPr>
        <w:drawing>
          <wp:inline distT="0" distB="0" distL="0" distR="0" wp14:anchorId="460747B1" wp14:editId="1900757F">
            <wp:extent cx="5730240" cy="2804160"/>
            <wp:effectExtent l="0" t="0" r="3810" b="0"/>
            <wp:docPr id="1239945861" name="Picture 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945861" name="Picture 8" descr="A picture containing chart&#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0240" cy="2804160"/>
                    </a:xfrm>
                    <a:prstGeom prst="rect">
                      <a:avLst/>
                    </a:prstGeom>
                    <a:noFill/>
                    <a:ln>
                      <a:noFill/>
                    </a:ln>
                  </pic:spPr>
                </pic:pic>
              </a:graphicData>
            </a:graphic>
          </wp:inline>
        </w:drawing>
      </w:r>
    </w:p>
    <w:p w14:paraId="43F2E8E5" w14:textId="58DD7D72" w:rsidR="004F452F" w:rsidRDefault="004F452F" w:rsidP="00F40F27">
      <w:pPr>
        <w:rPr>
          <w:sz w:val="28"/>
          <w:szCs w:val="28"/>
        </w:rPr>
      </w:pPr>
    </w:p>
    <w:p w14:paraId="06DFDFCF" w14:textId="7AF2205B" w:rsidR="00E26DCE" w:rsidRDefault="004F452F" w:rsidP="00F40F27">
      <w:pPr>
        <w:rPr>
          <w:sz w:val="28"/>
          <w:szCs w:val="28"/>
        </w:rPr>
      </w:pPr>
      <w:r>
        <w:rPr>
          <w:sz w:val="28"/>
          <w:szCs w:val="28"/>
        </w:rPr>
        <w:t xml:space="preserve">During the second simulation it is shown on figures 15-17 that the bullet provides far more strain onto the plate going at 2600 metres per second and covers a much larger surface area onto the bottom on the plate on the second simulation than the first. </w:t>
      </w:r>
      <w:r w:rsidR="00413363">
        <w:rPr>
          <w:sz w:val="28"/>
          <w:szCs w:val="28"/>
        </w:rPr>
        <w:t>Like</w:t>
      </w:r>
      <w:r>
        <w:rPr>
          <w:sz w:val="28"/>
          <w:szCs w:val="28"/>
        </w:rPr>
        <w:t xml:space="preserve"> the first the copper bullet does not penetrate the aluminium plate but again sends shockwaves through the body of the bullet. This helps to highlight that potentially the material property of copper is not beneficial as it is not able to penetrate aluminium at all. It can also be evaluated that the strain is almost transferred between the armoured plate as the bullet contacts the plate it provides a stress and then as the bullet makes contact and starts to elevate again the strain is then transferred into the top of the bullet as the </w:t>
      </w:r>
      <w:r w:rsidR="00E26DCE">
        <w:rPr>
          <w:sz w:val="28"/>
          <w:szCs w:val="28"/>
        </w:rPr>
        <w:t>plate as the tensile stress of the plate is resisting the bullet. As can be seen from the velocity of the bullet graph in figure 1</w:t>
      </w:r>
      <w:r w:rsidR="00FE7D4C">
        <w:rPr>
          <w:sz w:val="28"/>
          <w:szCs w:val="28"/>
        </w:rPr>
        <w:t>9</w:t>
      </w:r>
      <w:r w:rsidR="00E26DCE">
        <w:rPr>
          <w:sz w:val="28"/>
          <w:szCs w:val="28"/>
        </w:rPr>
        <w:t xml:space="preserve"> the bullet makes impact on the plate at 2600 metres per second and then slows down to 75 metres per second in 0.0001 seconds which is credit to the tensile strength of the aluminium armoured plating. </w:t>
      </w:r>
    </w:p>
    <w:p w14:paraId="20AEE12D" w14:textId="489B6081" w:rsidR="00FE7D4C" w:rsidRPr="00FE7D4C" w:rsidRDefault="00FE7D4C" w:rsidP="00F40F27">
      <w:pPr>
        <w:rPr>
          <w:b/>
          <w:bCs/>
          <w:sz w:val="28"/>
          <w:szCs w:val="28"/>
        </w:rPr>
      </w:pPr>
      <w:r w:rsidRPr="00FE7D4C">
        <w:rPr>
          <w:b/>
          <w:bCs/>
          <w:sz w:val="28"/>
          <w:szCs w:val="28"/>
        </w:rPr>
        <w:t>Figure 19 (Velocity of the bullet graph simulation 2)</w:t>
      </w:r>
    </w:p>
    <w:p w14:paraId="7F35EB6D" w14:textId="1CE0E2E2" w:rsidR="00E26DCE" w:rsidRDefault="00E26DCE" w:rsidP="00F40F27">
      <w:pPr>
        <w:rPr>
          <w:sz w:val="28"/>
          <w:szCs w:val="28"/>
        </w:rPr>
      </w:pPr>
      <w:r>
        <w:rPr>
          <w:noProof/>
          <w:sz w:val="28"/>
          <w:szCs w:val="28"/>
        </w:rPr>
        <w:drawing>
          <wp:inline distT="0" distB="0" distL="0" distR="0" wp14:anchorId="7DD20AC3" wp14:editId="37FBE78C">
            <wp:extent cx="5730240" cy="2773680"/>
            <wp:effectExtent l="0" t="0" r="3810" b="7620"/>
            <wp:docPr id="1707948505" name="Picture 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48505" name="Picture 9" descr="Chart, scatter char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0240" cy="2773680"/>
                    </a:xfrm>
                    <a:prstGeom prst="rect">
                      <a:avLst/>
                    </a:prstGeom>
                    <a:noFill/>
                    <a:ln>
                      <a:noFill/>
                    </a:ln>
                  </pic:spPr>
                </pic:pic>
              </a:graphicData>
            </a:graphic>
          </wp:inline>
        </w:drawing>
      </w:r>
    </w:p>
    <w:p w14:paraId="43E89D5E" w14:textId="77777777" w:rsidR="000A59A7" w:rsidRDefault="000A59A7" w:rsidP="00F40F27">
      <w:pPr>
        <w:rPr>
          <w:sz w:val="28"/>
          <w:szCs w:val="28"/>
        </w:rPr>
      </w:pPr>
    </w:p>
    <w:p w14:paraId="04A8B1DB" w14:textId="2208BA87" w:rsidR="00F40F27" w:rsidRPr="00F40F27" w:rsidRDefault="000A59A7" w:rsidP="00F40F27">
      <w:pPr>
        <w:rPr>
          <w:sz w:val="28"/>
          <w:szCs w:val="28"/>
        </w:rPr>
      </w:pPr>
      <w:r>
        <w:rPr>
          <w:sz w:val="28"/>
          <w:szCs w:val="28"/>
        </w:rPr>
        <w:t xml:space="preserve">  </w:t>
      </w:r>
    </w:p>
    <w:p w14:paraId="38050EEF" w14:textId="351ABCC5" w:rsidR="00F40F27" w:rsidRDefault="00F40F27" w:rsidP="00F40F27"/>
    <w:p w14:paraId="5DC89227" w14:textId="0556934C" w:rsidR="00F40F27" w:rsidRDefault="00254BF2" w:rsidP="00254BF2">
      <w:pPr>
        <w:pStyle w:val="Heading1"/>
        <w:rPr>
          <w:sz w:val="48"/>
          <w:szCs w:val="48"/>
        </w:rPr>
      </w:pPr>
      <w:bookmarkStart w:id="9" w:name="_Toc134167737"/>
      <w:r>
        <w:rPr>
          <w:sz w:val="48"/>
          <w:szCs w:val="48"/>
        </w:rPr>
        <w:t xml:space="preserve">6 </w:t>
      </w:r>
      <w:r w:rsidRPr="00254BF2">
        <w:rPr>
          <w:sz w:val="48"/>
          <w:szCs w:val="48"/>
        </w:rPr>
        <w:t>Conclusion</w:t>
      </w:r>
      <w:bookmarkEnd w:id="9"/>
    </w:p>
    <w:p w14:paraId="655D8D4B" w14:textId="4CB8F616" w:rsidR="00254BF2" w:rsidRDefault="00254BF2" w:rsidP="00254BF2"/>
    <w:p w14:paraId="6EC58853" w14:textId="0998BC0C" w:rsidR="00413363" w:rsidRDefault="00413363" w:rsidP="00254BF2">
      <w:pPr>
        <w:rPr>
          <w:sz w:val="28"/>
          <w:szCs w:val="28"/>
        </w:rPr>
      </w:pPr>
      <w:r>
        <w:rPr>
          <w:sz w:val="28"/>
          <w:szCs w:val="28"/>
        </w:rPr>
        <w:t xml:space="preserve">In conclusion the material choice of a copper bullet being projected at an aluminium armoured plate is an unsuccessful simulation idea as the bullet and metal plate both bounce off each other which does not create the desired effect. As previously </w:t>
      </w:r>
      <w:r w:rsidR="002C6DA6">
        <w:rPr>
          <w:sz w:val="28"/>
          <w:szCs w:val="28"/>
        </w:rPr>
        <w:t>mentioned,</w:t>
      </w:r>
      <w:r>
        <w:rPr>
          <w:sz w:val="28"/>
          <w:szCs w:val="28"/>
        </w:rPr>
        <w:t xml:space="preserve"> the velocity of the bullet is a factor which looks the least likely to be the effect of an unsuccessful simulation as 2000 and 2600 metres per second speeds are both extremely fast </w:t>
      </w:r>
      <w:r w:rsidR="002C6DA6">
        <w:rPr>
          <w:sz w:val="28"/>
          <w:szCs w:val="28"/>
        </w:rPr>
        <w:t>and, in most cases,</w:t>
      </w:r>
      <w:r>
        <w:rPr>
          <w:sz w:val="28"/>
          <w:szCs w:val="28"/>
        </w:rPr>
        <w:t xml:space="preserve"> could cause a substantial amount of penetration and damage to </w:t>
      </w:r>
      <w:r w:rsidR="002C6DA6">
        <w:rPr>
          <w:sz w:val="28"/>
          <w:szCs w:val="28"/>
        </w:rPr>
        <w:t>an</w:t>
      </w:r>
      <w:r>
        <w:rPr>
          <w:sz w:val="28"/>
          <w:szCs w:val="28"/>
        </w:rPr>
        <w:t xml:space="preserve"> armoured plate. One of the simulations was tested at 3000 metres per second which during the rendering stage was aborted. The strain on the armoured plate also appeared to occur at the bottom of the armoured plate and this shows where each of the nodes were stretching in opposite directions during the impact of the copper bullet.  </w:t>
      </w:r>
    </w:p>
    <w:p w14:paraId="3FEAB4BD" w14:textId="2A247CB8" w:rsidR="00FE7D4C" w:rsidRDefault="00FE7D4C" w:rsidP="00254BF2">
      <w:pPr>
        <w:rPr>
          <w:sz w:val="28"/>
          <w:szCs w:val="28"/>
        </w:rPr>
      </w:pPr>
    </w:p>
    <w:p w14:paraId="54D17250" w14:textId="021B4E3E" w:rsidR="00FE7D4C" w:rsidRDefault="00FE7D4C" w:rsidP="00254BF2">
      <w:pPr>
        <w:rPr>
          <w:sz w:val="28"/>
          <w:szCs w:val="28"/>
        </w:rPr>
      </w:pPr>
    </w:p>
    <w:p w14:paraId="6C955891" w14:textId="3EB0F3EF" w:rsidR="00FE7D4C" w:rsidRDefault="00FE7D4C" w:rsidP="00FE7D4C">
      <w:pPr>
        <w:pStyle w:val="Heading1"/>
        <w:rPr>
          <w:sz w:val="48"/>
          <w:szCs w:val="48"/>
        </w:rPr>
      </w:pPr>
      <w:bookmarkStart w:id="10" w:name="_Toc134167738"/>
      <w:r>
        <w:rPr>
          <w:sz w:val="48"/>
          <w:szCs w:val="48"/>
        </w:rPr>
        <w:t xml:space="preserve">7 </w:t>
      </w:r>
      <w:r w:rsidRPr="00FE7D4C">
        <w:rPr>
          <w:sz w:val="48"/>
          <w:szCs w:val="48"/>
        </w:rPr>
        <w:t>References</w:t>
      </w:r>
      <w:bookmarkEnd w:id="10"/>
    </w:p>
    <w:p w14:paraId="258AEEE5" w14:textId="5DFB7D37" w:rsidR="00FE7D4C" w:rsidRDefault="00FE7D4C" w:rsidP="00FE7D4C"/>
    <w:bookmarkStart w:id="11" w:name="_Toc134167739" w:displacedByCustomXml="next"/>
    <w:sdt>
      <w:sdtPr>
        <w:rPr>
          <w:rFonts w:asciiTheme="minorHAnsi" w:eastAsiaTheme="minorHAnsi" w:hAnsiTheme="minorHAnsi" w:cstheme="minorBidi"/>
          <w:color w:val="auto"/>
          <w:sz w:val="22"/>
          <w:szCs w:val="22"/>
        </w:rPr>
        <w:id w:val="-854959800"/>
        <w:docPartObj>
          <w:docPartGallery w:val="Bibliographies"/>
          <w:docPartUnique/>
        </w:docPartObj>
      </w:sdtPr>
      <w:sdtEndPr>
        <w:rPr>
          <w:b/>
          <w:bCs/>
        </w:rPr>
      </w:sdtEndPr>
      <w:sdtContent>
        <w:p w14:paraId="7FFE4F31" w14:textId="0E3A1E1C" w:rsidR="004C2AC2" w:rsidRDefault="00F774EA">
          <w:pPr>
            <w:pStyle w:val="Heading1"/>
          </w:pPr>
          <w:r>
            <w:rPr>
              <w:noProof/>
            </w:rPr>
            <mc:AlternateContent>
              <mc:Choice Requires="wpi">
                <w:drawing>
                  <wp:anchor distT="0" distB="0" distL="114300" distR="114300" simplePos="0" relativeHeight="251685888" behindDoc="0" locked="0" layoutInCell="1" allowOverlap="1" wp14:anchorId="2D0A04C3" wp14:editId="22985E73">
                    <wp:simplePos x="0" y="0"/>
                    <wp:positionH relativeFrom="column">
                      <wp:posOffset>-26035</wp:posOffset>
                    </wp:positionH>
                    <wp:positionV relativeFrom="paragraph">
                      <wp:posOffset>-99695</wp:posOffset>
                    </wp:positionV>
                    <wp:extent cx="1080720" cy="579755"/>
                    <wp:effectExtent l="38100" t="38100" r="5715" b="48895"/>
                    <wp:wrapNone/>
                    <wp:docPr id="16" name="Ink 16"/>
                    <wp:cNvGraphicFramePr/>
                    <a:graphic xmlns:a="http://schemas.openxmlformats.org/drawingml/2006/main">
                      <a:graphicData uri="http://schemas.microsoft.com/office/word/2010/wordprocessingInk">
                        <w14:contentPart bwMode="auto" r:id="rId42">
                          <w14:nvContentPartPr>
                            <w14:cNvContentPartPr/>
                          </w14:nvContentPartPr>
                          <w14:xfrm>
                            <a:off x="0" y="0"/>
                            <a:ext cx="1080720" cy="579755"/>
                          </w14:xfrm>
                        </w14:contentPart>
                      </a:graphicData>
                    </a:graphic>
                  </wp:anchor>
                </w:drawing>
              </mc:Choice>
              <mc:Fallback>
                <w:pict>
                  <v:shape w14:anchorId="1AC4EA4D" id="Ink 16" o:spid="_x0000_s1026" type="#_x0000_t75" style="position:absolute;margin-left:-2.75pt;margin-top:-8.55pt;width:86.55pt;height:47.0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">
                    <v:imagedata r:id="rId43" o:title=""/>
                  </v:shape>
                </w:pict>
              </mc:Fallback>
            </mc:AlternateContent>
          </w:r>
          <w:r w:rsidR="004C2AC2">
            <w:t>Works Cited</w:t>
          </w:r>
          <w:bookmarkEnd w:id="11"/>
        </w:p>
        <w:p w14:paraId="738B5C0D" w14:textId="77777777" w:rsidR="004C2AC2" w:rsidRDefault="004C2AC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8"/>
            <w:gridCol w:w="9102"/>
          </w:tblGrid>
          <w:tr w:rsidR="004C2AC2" w14:paraId="559E21DE" w14:textId="77777777" w:rsidTr="004C2AC2">
            <w:trPr>
              <w:divId w:val="1780028373"/>
              <w:tblCellSpacing w:w="15" w:type="dxa"/>
            </w:trPr>
            <w:tc>
              <w:tcPr>
                <w:tcW w:w="115" w:type="pct"/>
                <w:hideMark/>
              </w:tcPr>
              <w:p w14:paraId="728ACA69" w14:textId="42593677" w:rsidR="004C2AC2" w:rsidRDefault="004C2AC2">
                <w:pPr>
                  <w:pStyle w:val="Bibliography"/>
                  <w:rPr>
                    <w:noProof/>
                    <w:sz w:val="24"/>
                    <w:szCs w:val="24"/>
                  </w:rPr>
                </w:pPr>
                <w:r>
                  <w:rPr>
                    <w:noProof/>
                  </w:rPr>
                  <w:t xml:space="preserve">[1] </w:t>
                </w:r>
              </w:p>
            </w:tc>
            <w:tc>
              <w:tcPr>
                <w:tcW w:w="0" w:type="auto"/>
                <w:hideMark/>
              </w:tcPr>
              <w:p w14:paraId="51842577" w14:textId="77777777" w:rsidR="004C2AC2" w:rsidRDefault="004C2AC2">
                <w:pPr>
                  <w:pStyle w:val="Bibliography"/>
                  <w:rPr>
                    <w:noProof/>
                  </w:rPr>
                </w:pPr>
                <w:r>
                  <w:rPr>
                    <w:noProof/>
                  </w:rPr>
                  <w:t>J. Z. a. X. X. Hongguang Lui, “Johnson-Cook (JC) damage model parameters for OFHC copper [20].,” Research Gate, July 2019. [Online]. Available: https://www.researchgate.net/figure/Johnson-Cook-JC-damage-model-parameters-for-OFHC-copper-20_tbl1_334664853. [Accessed 10 March 2023].</w:t>
                </w:r>
              </w:p>
            </w:tc>
          </w:tr>
          <w:tr w:rsidR="004C2AC2" w14:paraId="214F70D2" w14:textId="77777777" w:rsidTr="004C2AC2">
            <w:trPr>
              <w:divId w:val="1780028373"/>
              <w:tblCellSpacing w:w="15" w:type="dxa"/>
            </w:trPr>
            <w:tc>
              <w:tcPr>
                <w:tcW w:w="115" w:type="pct"/>
                <w:hideMark/>
              </w:tcPr>
              <w:p w14:paraId="2E86211C" w14:textId="77777777" w:rsidR="004C2AC2" w:rsidRDefault="004C2AC2">
                <w:pPr>
                  <w:pStyle w:val="Bibliography"/>
                  <w:rPr>
                    <w:noProof/>
                  </w:rPr>
                </w:pPr>
                <w:r>
                  <w:rPr>
                    <w:noProof/>
                  </w:rPr>
                  <w:t xml:space="preserve">[2] </w:t>
                </w:r>
              </w:p>
            </w:tc>
            <w:tc>
              <w:tcPr>
                <w:tcW w:w="0" w:type="auto"/>
                <w:hideMark/>
              </w:tcPr>
              <w:p w14:paraId="6AB0F261" w14:textId="77777777" w:rsidR="004C2AC2" w:rsidRDefault="004C2AC2">
                <w:pPr>
                  <w:pStyle w:val="Bibliography"/>
                  <w:rPr>
                    <w:noProof/>
                  </w:rPr>
                </w:pPr>
                <w:r>
                  <w:rPr>
                    <w:noProof/>
                  </w:rPr>
                  <w:t>Dassualt Systemes, “Simulation of the ballistic perforation of,” Dassualt Systemes, July 2012. [Online]. Available: https://moodle.uwtsd.ac.uk/pluginfile.php/614374/mod_resource/content/1/better_Bullet_mat_models.pdf. [Accessed 10 March 2023].</w:t>
                </w:r>
              </w:p>
            </w:tc>
          </w:tr>
          <w:tr w:rsidR="004C2AC2" w14:paraId="0D9ECDDD" w14:textId="77777777" w:rsidTr="004C2AC2">
            <w:trPr>
              <w:divId w:val="1780028373"/>
              <w:tblCellSpacing w:w="15" w:type="dxa"/>
            </w:trPr>
            <w:tc>
              <w:tcPr>
                <w:tcW w:w="115" w:type="pct"/>
                <w:hideMark/>
              </w:tcPr>
              <w:p w14:paraId="7FA7EC3F" w14:textId="77777777" w:rsidR="004C2AC2" w:rsidRDefault="004C2AC2">
                <w:pPr>
                  <w:pStyle w:val="Bibliography"/>
                  <w:rPr>
                    <w:noProof/>
                  </w:rPr>
                </w:pPr>
                <w:r>
                  <w:rPr>
                    <w:noProof/>
                  </w:rPr>
                  <w:t xml:space="preserve">[3] </w:t>
                </w:r>
              </w:p>
            </w:tc>
            <w:tc>
              <w:tcPr>
                <w:tcW w:w="0" w:type="auto"/>
                <w:hideMark/>
              </w:tcPr>
              <w:p w14:paraId="681F236C" w14:textId="77777777" w:rsidR="004C2AC2" w:rsidRDefault="004C2AC2">
                <w:pPr>
                  <w:pStyle w:val="Bibliography"/>
                  <w:rPr>
                    <w:noProof/>
                  </w:rPr>
                </w:pPr>
                <w:r>
                  <w:rPr>
                    <w:noProof/>
                  </w:rPr>
                  <w:t>Gohunt, “7 things you didn't know about ammo,” Gohunt, 30 April 2015. [Online]. Available: https://www.gohunt.com/content/the-life/7-things-you-didn-t-know-about-ammo#:~:text=Penetration,which%20tends%20to%20drive%20straighter. [Accessed 10 March 2023].</w:t>
                </w:r>
              </w:p>
            </w:tc>
          </w:tr>
          <w:tr w:rsidR="004C2AC2" w14:paraId="32D87948" w14:textId="77777777" w:rsidTr="004C2AC2">
            <w:trPr>
              <w:divId w:val="1780028373"/>
              <w:tblCellSpacing w:w="15" w:type="dxa"/>
            </w:trPr>
            <w:tc>
              <w:tcPr>
                <w:tcW w:w="115" w:type="pct"/>
                <w:hideMark/>
              </w:tcPr>
              <w:p w14:paraId="204C52C8" w14:textId="77777777" w:rsidR="004C2AC2" w:rsidRDefault="004C2AC2">
                <w:pPr>
                  <w:pStyle w:val="Bibliography"/>
                  <w:rPr>
                    <w:noProof/>
                  </w:rPr>
                </w:pPr>
                <w:r>
                  <w:rPr>
                    <w:noProof/>
                  </w:rPr>
                  <w:t xml:space="preserve">[4] </w:t>
                </w:r>
              </w:p>
            </w:tc>
            <w:tc>
              <w:tcPr>
                <w:tcW w:w="0" w:type="auto"/>
                <w:hideMark/>
              </w:tcPr>
              <w:p w14:paraId="2B107EAD" w14:textId="77777777" w:rsidR="004C2AC2" w:rsidRDefault="004C2AC2">
                <w:pPr>
                  <w:pStyle w:val="Bibliography"/>
                  <w:rPr>
                    <w:noProof/>
                  </w:rPr>
                </w:pPr>
                <w:r>
                  <w:rPr>
                    <w:noProof/>
                  </w:rPr>
                  <w:t>Terminal Ballistics Research, “Homogenous copper bullets can be inhumane,” Terminal Ballistics Research, [Online]. Available: https://www.ballisticstudies.com/Knowledgebase/Homogenous+copper+bullets+can+be+inhumane.html#:~:text=If%20the%20velocity%20of%20the,depending%20on%20the%20individual%20rifle. [Accessed 10 March 2023].</w:t>
                </w:r>
              </w:p>
            </w:tc>
          </w:tr>
          <w:tr w:rsidR="004C2AC2" w14:paraId="612C5685" w14:textId="77777777" w:rsidTr="004C2AC2">
            <w:trPr>
              <w:divId w:val="1780028373"/>
              <w:tblCellSpacing w:w="15" w:type="dxa"/>
            </w:trPr>
            <w:tc>
              <w:tcPr>
                <w:tcW w:w="115" w:type="pct"/>
                <w:hideMark/>
              </w:tcPr>
              <w:p w14:paraId="35B18F1B" w14:textId="77777777" w:rsidR="004C2AC2" w:rsidRDefault="004C2AC2">
                <w:pPr>
                  <w:pStyle w:val="Bibliography"/>
                  <w:rPr>
                    <w:noProof/>
                  </w:rPr>
                </w:pPr>
                <w:r>
                  <w:rPr>
                    <w:noProof/>
                  </w:rPr>
                  <w:t xml:space="preserve">[5] </w:t>
                </w:r>
              </w:p>
            </w:tc>
            <w:tc>
              <w:tcPr>
                <w:tcW w:w="0" w:type="auto"/>
                <w:hideMark/>
              </w:tcPr>
              <w:p w14:paraId="77CBD160" w14:textId="77777777" w:rsidR="004C2AC2" w:rsidRDefault="004C2AC2">
                <w:pPr>
                  <w:pStyle w:val="Bibliography"/>
                  <w:rPr>
                    <w:noProof/>
                  </w:rPr>
                </w:pPr>
                <w:r>
                  <w:rPr>
                    <w:noProof/>
                  </w:rPr>
                  <w:t>Contract Manufacturing Specialists, “Armoured Aluminium,” Contract Manufacturing Specialists, [Online]. Available: https://www.mtladv.com/materials/armoured-aluminium/. [Accessed 10 March 2023].</w:t>
                </w:r>
              </w:p>
            </w:tc>
          </w:tr>
          <w:tr w:rsidR="004C2AC2" w14:paraId="54FFC752" w14:textId="77777777" w:rsidTr="004C2AC2">
            <w:trPr>
              <w:divId w:val="1780028373"/>
              <w:tblCellSpacing w:w="15" w:type="dxa"/>
            </w:trPr>
            <w:tc>
              <w:tcPr>
                <w:tcW w:w="115" w:type="pct"/>
                <w:hideMark/>
              </w:tcPr>
              <w:p w14:paraId="7D0015E3" w14:textId="77777777" w:rsidR="004C2AC2" w:rsidRDefault="004C2AC2">
                <w:pPr>
                  <w:pStyle w:val="Bibliography"/>
                  <w:rPr>
                    <w:noProof/>
                  </w:rPr>
                </w:pPr>
                <w:r>
                  <w:rPr>
                    <w:noProof/>
                  </w:rPr>
                  <w:t xml:space="preserve">[6] </w:t>
                </w:r>
              </w:p>
            </w:tc>
            <w:tc>
              <w:tcPr>
                <w:tcW w:w="0" w:type="auto"/>
                <w:hideMark/>
              </w:tcPr>
              <w:p w14:paraId="0754A30C" w14:textId="77777777" w:rsidR="004C2AC2" w:rsidRDefault="004C2AC2">
                <w:pPr>
                  <w:pStyle w:val="Bibliography"/>
                  <w:rPr>
                    <w:noProof/>
                  </w:rPr>
                </w:pPr>
                <w:r>
                  <w:rPr>
                    <w:noProof/>
                  </w:rPr>
                  <w:t>The piping Mart, “Aluminum Application For Armor Technology,” The piping Mart, 10 August 2022. [Online]. Available: https://blog.thepipingmart.com/other/aluminum-application-for-armor-technology/#:~:text=Due%20to%20several%20advantages%2C%20aluminum,strength-to-weight%20ratio. [Accessed 10 March 2023].</w:t>
                </w:r>
              </w:p>
            </w:tc>
          </w:tr>
          <w:tr w:rsidR="004C2AC2" w14:paraId="55F9EA76" w14:textId="77777777" w:rsidTr="004C2AC2">
            <w:trPr>
              <w:divId w:val="1780028373"/>
              <w:tblCellSpacing w:w="15" w:type="dxa"/>
            </w:trPr>
            <w:tc>
              <w:tcPr>
                <w:tcW w:w="115" w:type="pct"/>
                <w:hideMark/>
              </w:tcPr>
              <w:p w14:paraId="738E64F6" w14:textId="77777777" w:rsidR="004C2AC2" w:rsidRDefault="004C2AC2">
                <w:pPr>
                  <w:pStyle w:val="Bibliography"/>
                  <w:rPr>
                    <w:noProof/>
                  </w:rPr>
                </w:pPr>
                <w:r>
                  <w:rPr>
                    <w:noProof/>
                  </w:rPr>
                  <w:t xml:space="preserve">[7] </w:t>
                </w:r>
              </w:p>
            </w:tc>
            <w:tc>
              <w:tcPr>
                <w:tcW w:w="0" w:type="auto"/>
                <w:hideMark/>
              </w:tcPr>
              <w:p w14:paraId="38C418D8" w14:textId="77777777" w:rsidR="004C2AC2" w:rsidRDefault="004C2AC2">
                <w:pPr>
                  <w:pStyle w:val="Bibliography"/>
                  <w:rPr>
                    <w:noProof/>
                  </w:rPr>
                </w:pPr>
                <w:r>
                  <w:rPr>
                    <w:noProof/>
                  </w:rPr>
                  <w:t>Nikolas93TS, “Aluminium Armor,” Tanknet.org, 18 November 2012. [Online]. Available: https://www.tanknet.org/index.php?/topic/36938-aluminium-armor/. [Accessed 10 March 2023].</w:t>
                </w:r>
              </w:p>
            </w:tc>
          </w:tr>
          <w:tr w:rsidR="004C2AC2" w14:paraId="0BA93568" w14:textId="77777777" w:rsidTr="004C2AC2">
            <w:trPr>
              <w:divId w:val="1780028373"/>
              <w:tblCellSpacing w:w="15" w:type="dxa"/>
            </w:trPr>
            <w:tc>
              <w:tcPr>
                <w:tcW w:w="115" w:type="pct"/>
                <w:hideMark/>
              </w:tcPr>
              <w:p w14:paraId="6FA4A275" w14:textId="77777777" w:rsidR="004C2AC2" w:rsidRDefault="004C2AC2">
                <w:pPr>
                  <w:pStyle w:val="Bibliography"/>
                  <w:rPr>
                    <w:noProof/>
                  </w:rPr>
                </w:pPr>
                <w:r>
                  <w:rPr>
                    <w:noProof/>
                  </w:rPr>
                  <w:t xml:space="preserve">[8] </w:t>
                </w:r>
              </w:p>
            </w:tc>
            <w:tc>
              <w:tcPr>
                <w:tcW w:w="0" w:type="auto"/>
                <w:hideMark/>
              </w:tcPr>
              <w:p w14:paraId="6C4292FC" w14:textId="77777777" w:rsidR="004C2AC2" w:rsidRDefault="004C2AC2">
                <w:pPr>
                  <w:pStyle w:val="Bibliography"/>
                  <w:rPr>
                    <w:noProof/>
                  </w:rPr>
                </w:pPr>
                <w:r>
                  <w:rPr>
                    <w:noProof/>
                  </w:rPr>
                  <w:t>Aerospace Specification Metals, “ 6000 Series Aluminum Alloy; Aluminum Alloy; Metal; Nonferrous Metal,” Aerospace Specification Metals, [Online]. Available: https://asm.matweb.com/search/SpecificMaterial.asp?bassnum=ma6061t6. [Accessed 2023 March 2023].</w:t>
                </w:r>
              </w:p>
              <w:p w14:paraId="19F94A6F" w14:textId="7A42B5BA" w:rsidR="004C2AC2" w:rsidRPr="004C2AC2" w:rsidRDefault="004C2AC2" w:rsidP="004C2AC2"/>
            </w:tc>
          </w:tr>
          <w:tr w:rsidR="004C2AC2" w14:paraId="74807430" w14:textId="77777777" w:rsidTr="004C2AC2">
            <w:trPr>
              <w:divId w:val="1780028373"/>
              <w:tblCellSpacing w:w="15" w:type="dxa"/>
            </w:trPr>
            <w:tc>
              <w:tcPr>
                <w:tcW w:w="115" w:type="pct"/>
                <w:hideMark/>
              </w:tcPr>
              <w:p w14:paraId="75728948" w14:textId="15F7BA67" w:rsidR="004C2AC2" w:rsidRDefault="004C2AC2">
                <w:pPr>
                  <w:pStyle w:val="Bibliography"/>
                  <w:rPr>
                    <w:noProof/>
                  </w:rPr>
                </w:pPr>
                <w:r>
                  <w:rPr>
                    <w:noProof/>
                  </w:rPr>
                  <w:t xml:space="preserve">[9] </w:t>
                </w:r>
              </w:p>
            </w:tc>
            <w:tc>
              <w:tcPr>
                <w:tcW w:w="0" w:type="auto"/>
                <w:hideMark/>
              </w:tcPr>
              <w:p w14:paraId="46097954" w14:textId="343B30DC" w:rsidR="004C2AC2" w:rsidRDefault="004C2AC2">
                <w:pPr>
                  <w:pStyle w:val="Bibliography"/>
                  <w:rPr>
                    <w:noProof/>
                  </w:rPr>
                </w:pPr>
                <w:r>
                  <w:rPr>
                    <w:noProof/>
                  </w:rPr>
                  <w:t xml:space="preserve">J. J. Michał GRĄZKA, “Identification of Johnson-Cook Equation Constants,” </w:t>
                </w:r>
                <w:r>
                  <w:rPr>
                    <w:i/>
                    <w:iCs/>
                    <w:noProof/>
                  </w:rPr>
                  <w:t>Identification of      Johnson-Cook Equation Constants.</w:t>
                </w:r>
                <w:r>
                  <w:rPr>
                    <w:noProof/>
                  </w:rPr>
                  <w:t xml:space="preserve"> </w:t>
                </w:r>
              </w:p>
            </w:tc>
          </w:tr>
          <w:tr w:rsidR="004C2AC2" w14:paraId="46E5569A" w14:textId="77777777" w:rsidTr="004C2AC2">
            <w:trPr>
              <w:divId w:val="1780028373"/>
              <w:tblCellSpacing w:w="15" w:type="dxa"/>
            </w:trPr>
            <w:tc>
              <w:tcPr>
                <w:tcW w:w="115" w:type="pct"/>
                <w:hideMark/>
              </w:tcPr>
              <w:p w14:paraId="7EF64C1F" w14:textId="77777777" w:rsidR="004C2AC2" w:rsidRDefault="004C2AC2">
                <w:pPr>
                  <w:pStyle w:val="Bibliography"/>
                  <w:rPr>
                    <w:noProof/>
                  </w:rPr>
                </w:pPr>
                <w:r>
                  <w:rPr>
                    <w:noProof/>
                  </w:rPr>
                  <w:t xml:space="preserve">[10] </w:t>
                </w:r>
              </w:p>
            </w:tc>
            <w:tc>
              <w:tcPr>
                <w:tcW w:w="0" w:type="auto"/>
                <w:hideMark/>
              </w:tcPr>
              <w:p w14:paraId="49D336AD" w14:textId="77777777" w:rsidR="004C2AC2" w:rsidRDefault="004C2AC2">
                <w:pPr>
                  <w:pStyle w:val="Bibliography"/>
                  <w:rPr>
                    <w:noProof/>
                  </w:rPr>
                </w:pPr>
                <w:r>
                  <w:rPr>
                    <w:noProof/>
                  </w:rPr>
                  <w:t>V. K. C. J. a. D. Helfritch, “Johnson-Cook model parameters.,” Research Gate, August 2010. [Online]. Available: https://www.researchgate.net/figure/Johnson-Cook-model-parameters_tbl1_231012392. [Accessed 10 March 2023].</w:t>
                </w:r>
              </w:p>
            </w:tc>
          </w:tr>
          <w:tr w:rsidR="004C2AC2" w14:paraId="4056CCEB" w14:textId="77777777" w:rsidTr="004C2AC2">
            <w:trPr>
              <w:divId w:val="1780028373"/>
              <w:tblCellSpacing w:w="15" w:type="dxa"/>
            </w:trPr>
            <w:tc>
              <w:tcPr>
                <w:tcW w:w="115" w:type="pct"/>
                <w:hideMark/>
              </w:tcPr>
              <w:p w14:paraId="67381DEC" w14:textId="77777777" w:rsidR="004C2AC2" w:rsidRDefault="004C2AC2">
                <w:pPr>
                  <w:pStyle w:val="Bibliography"/>
                  <w:rPr>
                    <w:noProof/>
                  </w:rPr>
                </w:pPr>
                <w:r>
                  <w:rPr>
                    <w:noProof/>
                  </w:rPr>
                  <w:t xml:space="preserve">[11] </w:t>
                </w:r>
              </w:p>
            </w:tc>
            <w:tc>
              <w:tcPr>
                <w:tcW w:w="0" w:type="auto"/>
                <w:hideMark/>
              </w:tcPr>
              <w:p w14:paraId="6EE0C79D" w14:textId="77777777" w:rsidR="004C2AC2" w:rsidRDefault="004C2AC2">
                <w:pPr>
                  <w:pStyle w:val="Bibliography"/>
                  <w:rPr>
                    <w:noProof/>
                  </w:rPr>
                </w:pPr>
                <w:r>
                  <w:rPr>
                    <w:noProof/>
                  </w:rPr>
                  <w:t>L. S. I. G. a. G. D. N. Emmanual A. Flores-Johnson, “Numerical investigation of the impact behaviour of bioinspired nacre-like aluminium composite plates,” Research Gate, May 2014. [Online]. Available: https://www.researchgate.net/figure/Material-properties-and-Johnson-Cook-model-parameters-for-aluminium-alloy_tbl1_261219169. [Accessed 10 March 2023].</w:t>
                </w:r>
              </w:p>
            </w:tc>
          </w:tr>
          <w:tr w:rsidR="004C2AC2" w14:paraId="263BC066" w14:textId="77777777" w:rsidTr="004C2AC2">
            <w:trPr>
              <w:divId w:val="1780028373"/>
              <w:tblCellSpacing w:w="15" w:type="dxa"/>
            </w:trPr>
            <w:tc>
              <w:tcPr>
                <w:tcW w:w="115" w:type="pct"/>
                <w:hideMark/>
              </w:tcPr>
              <w:p w14:paraId="5D002903" w14:textId="77777777" w:rsidR="004C2AC2" w:rsidRDefault="004C2AC2">
                <w:pPr>
                  <w:pStyle w:val="Bibliography"/>
                  <w:rPr>
                    <w:noProof/>
                  </w:rPr>
                </w:pPr>
                <w:r>
                  <w:rPr>
                    <w:noProof/>
                  </w:rPr>
                  <w:t xml:space="preserve">[12] </w:t>
                </w:r>
              </w:p>
            </w:tc>
            <w:tc>
              <w:tcPr>
                <w:tcW w:w="0" w:type="auto"/>
                <w:hideMark/>
              </w:tcPr>
              <w:p w14:paraId="6A324987" w14:textId="77777777" w:rsidR="004C2AC2" w:rsidRDefault="004C2AC2">
                <w:pPr>
                  <w:pStyle w:val="Bibliography"/>
                  <w:rPr>
                    <w:noProof/>
                  </w:rPr>
                </w:pPr>
                <w:r>
                  <w:rPr>
                    <w:noProof/>
                  </w:rPr>
                  <w:t>[Online]. Available: https://www.researchgate.net/figure/Johnson-Cook-JC-damage-model-parameters-for-OFHC-copper-20_tbl1_334664853.</w:t>
                </w:r>
              </w:p>
            </w:tc>
          </w:tr>
          <w:tr w:rsidR="004C2AC2" w14:paraId="5B4D52A3" w14:textId="77777777" w:rsidTr="004C2AC2">
            <w:trPr>
              <w:divId w:val="1780028373"/>
              <w:tblCellSpacing w:w="15" w:type="dxa"/>
            </w:trPr>
            <w:tc>
              <w:tcPr>
                <w:tcW w:w="115" w:type="pct"/>
                <w:hideMark/>
              </w:tcPr>
              <w:p w14:paraId="7E174A04" w14:textId="3E346ABF" w:rsidR="004C2AC2" w:rsidRDefault="004C2AC2">
                <w:pPr>
                  <w:pStyle w:val="Bibliography"/>
                  <w:rPr>
                    <w:noProof/>
                  </w:rPr>
                </w:pPr>
                <w:r>
                  <w:rPr>
                    <w:noProof/>
                  </w:rPr>
                  <w:t xml:space="preserve">[13] </w:t>
                </w:r>
              </w:p>
            </w:tc>
            <w:tc>
              <w:tcPr>
                <w:tcW w:w="0" w:type="auto"/>
                <w:hideMark/>
              </w:tcPr>
              <w:p w14:paraId="5E7F78E2" w14:textId="77777777" w:rsidR="004C2AC2" w:rsidRDefault="004C2AC2">
                <w:pPr>
                  <w:pStyle w:val="Bibliography"/>
                  <w:rPr>
                    <w:noProof/>
                  </w:rPr>
                </w:pPr>
                <w:r>
                  <w:rPr>
                    <w:noProof/>
                  </w:rPr>
                  <w:t>Byju's, “Tensile Stress,” Byju's, [Online]. Available: https://byjus.com/physics/tensile-stress/#:~:text=When%20the%20material%20is%20under,is%20known%20as%20tensile%20stress. [Accessed 10 March 2023].</w:t>
                </w:r>
              </w:p>
            </w:tc>
          </w:tr>
          <w:tr w:rsidR="004C2AC2" w14:paraId="2B825A9C" w14:textId="77777777" w:rsidTr="004C2AC2">
            <w:trPr>
              <w:divId w:val="1780028373"/>
              <w:tblCellSpacing w:w="15" w:type="dxa"/>
            </w:trPr>
            <w:tc>
              <w:tcPr>
                <w:tcW w:w="115" w:type="pct"/>
                <w:hideMark/>
              </w:tcPr>
              <w:p w14:paraId="40681D91" w14:textId="3DF92F19" w:rsidR="004C2AC2" w:rsidRDefault="004C2AC2">
                <w:pPr>
                  <w:pStyle w:val="Bibliography"/>
                  <w:rPr>
                    <w:noProof/>
                  </w:rPr>
                </w:pPr>
                <w:r>
                  <w:rPr>
                    <w:noProof/>
                  </w:rPr>
                  <w:t xml:space="preserve">[14] </w:t>
                </w:r>
              </w:p>
            </w:tc>
            <w:tc>
              <w:tcPr>
                <w:tcW w:w="0" w:type="auto"/>
                <w:hideMark/>
              </w:tcPr>
              <w:p w14:paraId="75432228" w14:textId="77777777" w:rsidR="004C2AC2" w:rsidRDefault="004C2AC2">
                <w:pPr>
                  <w:pStyle w:val="Bibliography"/>
                  <w:rPr>
                    <w:noProof/>
                  </w:rPr>
                </w:pPr>
                <w:r>
                  <w:rPr>
                    <w:noProof/>
                  </w:rPr>
                  <w:t>I. Z. T. P. K. K. K. Colin McPhee, “Tensile Strength,” ScienceDirect, [Online]. Available: https://www.sciencedirect.com/topics/earth-and-planetary-sciences/tensile-strength#:~:text=Tensile%20strength%20is%20defined%20as,the%20American%20Language%2C%201959. [Accessed 10 March 2023].</w:t>
                </w:r>
              </w:p>
            </w:tc>
          </w:tr>
          <w:tr w:rsidR="004C2AC2" w14:paraId="4A73AC57" w14:textId="77777777" w:rsidTr="004C2AC2">
            <w:trPr>
              <w:divId w:val="1780028373"/>
              <w:tblCellSpacing w:w="15" w:type="dxa"/>
            </w:trPr>
            <w:tc>
              <w:tcPr>
                <w:tcW w:w="115" w:type="pct"/>
                <w:hideMark/>
              </w:tcPr>
              <w:p w14:paraId="42DAD2BC" w14:textId="1A483594" w:rsidR="004C2AC2" w:rsidRDefault="004C2AC2">
                <w:pPr>
                  <w:pStyle w:val="Bibliography"/>
                  <w:rPr>
                    <w:noProof/>
                  </w:rPr>
                </w:pPr>
                <w:r>
                  <w:rPr>
                    <w:noProof/>
                  </w:rPr>
                  <w:t xml:space="preserve">[15] </w:t>
                </w:r>
              </w:p>
            </w:tc>
            <w:tc>
              <w:tcPr>
                <w:tcW w:w="0" w:type="auto"/>
                <w:hideMark/>
              </w:tcPr>
              <w:p w14:paraId="5FD35BC0" w14:textId="77777777" w:rsidR="004C2AC2" w:rsidRDefault="004C2AC2">
                <w:pPr>
                  <w:pStyle w:val="Bibliography"/>
                  <w:rPr>
                    <w:noProof/>
                  </w:rPr>
                </w:pPr>
                <w:r>
                  <w:rPr>
                    <w:noProof/>
                  </w:rPr>
                  <w:t>Cambridge Dictionary, “Strain,” Cambridge Dictionary , [Online]. Available: https://dictionary.cambridge.org/dictionary/english/strain. [Accessed 10 March 2023].</w:t>
                </w:r>
              </w:p>
            </w:tc>
          </w:tr>
        </w:tbl>
        <w:p w14:paraId="52A76C68" w14:textId="77777777" w:rsidR="004C2AC2" w:rsidRDefault="004C2AC2">
          <w:pPr>
            <w:divId w:val="1780028373"/>
            <w:rPr>
              <w:rFonts w:eastAsia="Times New Roman"/>
              <w:noProof/>
            </w:rPr>
          </w:pPr>
        </w:p>
        <w:p w14:paraId="5A31017C" w14:textId="6DF37AE4" w:rsidR="004C2AC2" w:rsidRDefault="004C2AC2">
          <w:r>
            <w:rPr>
              <w:b/>
              <w:bCs/>
            </w:rPr>
            <w:fldChar w:fldCharType="end"/>
          </w:r>
        </w:p>
      </w:sdtContent>
    </w:sdt>
    <w:p w14:paraId="13FF7F66" w14:textId="1217E9B1" w:rsidR="00FE7D4C" w:rsidRPr="00FE7D4C" w:rsidRDefault="00FE7D4C" w:rsidP="00FE7D4C"/>
    <w:sectPr w:rsidR="00FE7D4C" w:rsidRPr="00FE7D4C" w:rsidSect="008C1EF7">
      <w:headerReference w:type="even" r:id="rId44"/>
      <w:headerReference w:type="default" r:id="rId45"/>
      <w:footerReference w:type="even" r:id="rId46"/>
      <w:footerReference w:type="default" r:id="rId47"/>
      <w:headerReference w:type="first" r:id="rId48"/>
      <w:footerReference w:type="first" r:id="rId49"/>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BC324" w14:textId="77777777" w:rsidR="002D65D5" w:rsidRDefault="002D65D5" w:rsidP="00B37DF8">
      <w:pPr>
        <w:spacing w:after="0" w:line="240" w:lineRule="auto"/>
      </w:pPr>
      <w:r>
        <w:separator/>
      </w:r>
    </w:p>
  </w:endnote>
  <w:endnote w:type="continuationSeparator" w:id="0">
    <w:p w14:paraId="4396B59D" w14:textId="77777777" w:rsidR="002D65D5" w:rsidRDefault="002D65D5" w:rsidP="00B37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63569" w14:textId="77777777" w:rsidR="008C1EF7" w:rsidRDefault="008C1E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DE899" w14:textId="77777777" w:rsidR="008C1EF7" w:rsidRDefault="008C1E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AB944" w14:textId="77777777" w:rsidR="008C1EF7" w:rsidRDefault="008C1E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35ED8" w14:textId="77777777" w:rsidR="002D65D5" w:rsidRDefault="002D65D5" w:rsidP="00B37DF8">
      <w:pPr>
        <w:spacing w:after="0" w:line="240" w:lineRule="auto"/>
      </w:pPr>
      <w:r>
        <w:separator/>
      </w:r>
    </w:p>
  </w:footnote>
  <w:footnote w:type="continuationSeparator" w:id="0">
    <w:p w14:paraId="1600563F" w14:textId="77777777" w:rsidR="002D65D5" w:rsidRDefault="002D65D5" w:rsidP="00B37D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10AEAD" w14:textId="77777777" w:rsidR="008C1EF7" w:rsidRDefault="008C1E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906712"/>
      <w:docPartObj>
        <w:docPartGallery w:val="Page Numbers (Top of Page)"/>
        <w:docPartUnique/>
      </w:docPartObj>
    </w:sdtPr>
    <w:sdtEndPr>
      <w:rPr>
        <w:noProof/>
      </w:rPr>
    </w:sdtEndPr>
    <w:sdtContent>
      <w:p w14:paraId="3BDCB1D4" w14:textId="4D2420B3" w:rsidR="008C1EF7" w:rsidRDefault="008C1EF7">
        <w:pPr>
          <w:pStyle w:val="Header"/>
          <w:rPr>
            <w:noProof/>
          </w:rPr>
        </w:pPr>
        <w:r>
          <w:fldChar w:fldCharType="begin"/>
        </w:r>
        <w:r>
          <w:instrText xml:space="preserve"> PAGE   \* MERGEFORMAT </w:instrText>
        </w:r>
        <w:r>
          <w:fldChar w:fldCharType="separate"/>
        </w:r>
        <w:r>
          <w:rPr>
            <w:noProof/>
          </w:rPr>
          <w:t>2</w:t>
        </w:r>
        <w:r>
          <w:rPr>
            <w:noProof/>
          </w:rPr>
          <w:fldChar w:fldCharType="end"/>
        </w:r>
      </w:p>
    </w:sdtContent>
  </w:sdt>
  <w:p w14:paraId="05C972D7" w14:textId="77777777" w:rsidR="008C1EF7" w:rsidRDefault="008C1E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21384" w14:textId="77777777" w:rsidR="008C1EF7" w:rsidRDefault="008C1E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FF5"/>
    <w:rsid w:val="000A59A7"/>
    <w:rsid w:val="000C2BAD"/>
    <w:rsid w:val="000D3FDA"/>
    <w:rsid w:val="00254BF2"/>
    <w:rsid w:val="002831B5"/>
    <w:rsid w:val="002A05A5"/>
    <w:rsid w:val="002C6DA6"/>
    <w:rsid w:val="002D65D5"/>
    <w:rsid w:val="002E0B77"/>
    <w:rsid w:val="003401EB"/>
    <w:rsid w:val="003B2F50"/>
    <w:rsid w:val="003D32F0"/>
    <w:rsid w:val="003D6C40"/>
    <w:rsid w:val="00401C2B"/>
    <w:rsid w:val="00413363"/>
    <w:rsid w:val="00475798"/>
    <w:rsid w:val="004A0E83"/>
    <w:rsid w:val="004C2AC2"/>
    <w:rsid w:val="004D0BB7"/>
    <w:rsid w:val="004F452F"/>
    <w:rsid w:val="00532C10"/>
    <w:rsid w:val="0054581E"/>
    <w:rsid w:val="0054601E"/>
    <w:rsid w:val="005F53B4"/>
    <w:rsid w:val="00621518"/>
    <w:rsid w:val="00640486"/>
    <w:rsid w:val="00695C66"/>
    <w:rsid w:val="007D0C54"/>
    <w:rsid w:val="0085191E"/>
    <w:rsid w:val="008C1EF7"/>
    <w:rsid w:val="0092345B"/>
    <w:rsid w:val="00934762"/>
    <w:rsid w:val="00986BED"/>
    <w:rsid w:val="00A27145"/>
    <w:rsid w:val="00A32578"/>
    <w:rsid w:val="00A44186"/>
    <w:rsid w:val="00AB310C"/>
    <w:rsid w:val="00AB4B4D"/>
    <w:rsid w:val="00AE549D"/>
    <w:rsid w:val="00B04DD9"/>
    <w:rsid w:val="00B37DF8"/>
    <w:rsid w:val="00BB4FF5"/>
    <w:rsid w:val="00C6596F"/>
    <w:rsid w:val="00C85CAE"/>
    <w:rsid w:val="00DA0B28"/>
    <w:rsid w:val="00DA4CD9"/>
    <w:rsid w:val="00E255A8"/>
    <w:rsid w:val="00E26DCE"/>
    <w:rsid w:val="00E47801"/>
    <w:rsid w:val="00F40F27"/>
    <w:rsid w:val="00F61C7C"/>
    <w:rsid w:val="00F774EA"/>
    <w:rsid w:val="00FE5E7C"/>
    <w:rsid w:val="00FE7D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289A46"/>
  <w15:chartTrackingRefBased/>
  <w15:docId w15:val="{A6339DA7-B352-4E4D-9F42-B8BC659F0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1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25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4FF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4FF5"/>
    <w:rPr>
      <w:rFonts w:eastAsiaTheme="minorEastAsia"/>
      <w:kern w:val="0"/>
      <w:lang w:val="en-US"/>
      <w14:ligatures w14:val="none"/>
    </w:rPr>
  </w:style>
  <w:style w:type="character" w:customStyle="1" w:styleId="Heading1Char">
    <w:name w:val="Heading 1 Char"/>
    <w:basedOn w:val="DefaultParagraphFont"/>
    <w:link w:val="Heading1"/>
    <w:uiPriority w:val="9"/>
    <w:rsid w:val="00A4418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37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DF8"/>
  </w:style>
  <w:style w:type="paragraph" w:styleId="Footer">
    <w:name w:val="footer"/>
    <w:basedOn w:val="Normal"/>
    <w:link w:val="FooterChar"/>
    <w:uiPriority w:val="99"/>
    <w:unhideWhenUsed/>
    <w:rsid w:val="00B37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DF8"/>
  </w:style>
  <w:style w:type="character" w:customStyle="1" w:styleId="Heading2Char">
    <w:name w:val="Heading 2 Char"/>
    <w:basedOn w:val="DefaultParagraphFont"/>
    <w:link w:val="Heading2"/>
    <w:uiPriority w:val="9"/>
    <w:rsid w:val="00A3257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4C2AC2"/>
  </w:style>
  <w:style w:type="paragraph" w:styleId="TOCHeading">
    <w:name w:val="TOC Heading"/>
    <w:basedOn w:val="Heading1"/>
    <w:next w:val="Normal"/>
    <w:uiPriority w:val="39"/>
    <w:unhideWhenUsed/>
    <w:qFormat/>
    <w:rsid w:val="008C1EF7"/>
    <w:pPr>
      <w:outlineLvl w:val="9"/>
    </w:pPr>
    <w:rPr>
      <w:kern w:val="0"/>
      <w:lang w:val="en-US"/>
      <w14:ligatures w14:val="none"/>
    </w:rPr>
  </w:style>
  <w:style w:type="paragraph" w:styleId="TOC1">
    <w:name w:val="toc 1"/>
    <w:basedOn w:val="Normal"/>
    <w:next w:val="Normal"/>
    <w:autoRedefine/>
    <w:uiPriority w:val="39"/>
    <w:unhideWhenUsed/>
    <w:rsid w:val="008C1EF7"/>
    <w:pPr>
      <w:spacing w:after="100"/>
    </w:pPr>
  </w:style>
  <w:style w:type="paragraph" w:styleId="TOC2">
    <w:name w:val="toc 2"/>
    <w:basedOn w:val="Normal"/>
    <w:next w:val="Normal"/>
    <w:autoRedefine/>
    <w:uiPriority w:val="39"/>
    <w:unhideWhenUsed/>
    <w:rsid w:val="008C1EF7"/>
    <w:pPr>
      <w:spacing w:after="100"/>
      <w:ind w:left="220"/>
    </w:pPr>
  </w:style>
  <w:style w:type="character" w:styleId="Hyperlink">
    <w:name w:val="Hyperlink"/>
    <w:basedOn w:val="DefaultParagraphFont"/>
    <w:uiPriority w:val="99"/>
    <w:unhideWhenUsed/>
    <w:rsid w:val="008C1E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84220">
      <w:bodyDiv w:val="1"/>
      <w:marLeft w:val="0"/>
      <w:marRight w:val="0"/>
      <w:marTop w:val="0"/>
      <w:marBottom w:val="0"/>
      <w:divBdr>
        <w:top w:val="none" w:sz="0" w:space="0" w:color="auto"/>
        <w:left w:val="none" w:sz="0" w:space="0" w:color="auto"/>
        <w:bottom w:val="none" w:sz="0" w:space="0" w:color="auto"/>
        <w:right w:val="none" w:sz="0" w:space="0" w:color="auto"/>
      </w:divBdr>
    </w:div>
    <w:div w:id="307631562">
      <w:bodyDiv w:val="1"/>
      <w:marLeft w:val="0"/>
      <w:marRight w:val="0"/>
      <w:marTop w:val="0"/>
      <w:marBottom w:val="0"/>
      <w:divBdr>
        <w:top w:val="none" w:sz="0" w:space="0" w:color="auto"/>
        <w:left w:val="none" w:sz="0" w:space="0" w:color="auto"/>
        <w:bottom w:val="none" w:sz="0" w:space="0" w:color="auto"/>
        <w:right w:val="none" w:sz="0" w:space="0" w:color="auto"/>
      </w:divBdr>
    </w:div>
    <w:div w:id="313149859">
      <w:bodyDiv w:val="1"/>
      <w:marLeft w:val="0"/>
      <w:marRight w:val="0"/>
      <w:marTop w:val="0"/>
      <w:marBottom w:val="0"/>
      <w:divBdr>
        <w:top w:val="none" w:sz="0" w:space="0" w:color="auto"/>
        <w:left w:val="none" w:sz="0" w:space="0" w:color="auto"/>
        <w:bottom w:val="none" w:sz="0" w:space="0" w:color="auto"/>
        <w:right w:val="none" w:sz="0" w:space="0" w:color="auto"/>
      </w:divBdr>
    </w:div>
    <w:div w:id="733160712">
      <w:bodyDiv w:val="1"/>
      <w:marLeft w:val="0"/>
      <w:marRight w:val="0"/>
      <w:marTop w:val="0"/>
      <w:marBottom w:val="0"/>
      <w:divBdr>
        <w:top w:val="none" w:sz="0" w:space="0" w:color="auto"/>
        <w:left w:val="none" w:sz="0" w:space="0" w:color="auto"/>
        <w:bottom w:val="none" w:sz="0" w:space="0" w:color="auto"/>
        <w:right w:val="none" w:sz="0" w:space="0" w:color="auto"/>
      </w:divBdr>
    </w:div>
    <w:div w:id="772631074">
      <w:bodyDiv w:val="1"/>
      <w:marLeft w:val="0"/>
      <w:marRight w:val="0"/>
      <w:marTop w:val="0"/>
      <w:marBottom w:val="0"/>
      <w:divBdr>
        <w:top w:val="none" w:sz="0" w:space="0" w:color="auto"/>
        <w:left w:val="none" w:sz="0" w:space="0" w:color="auto"/>
        <w:bottom w:val="none" w:sz="0" w:space="0" w:color="auto"/>
        <w:right w:val="none" w:sz="0" w:space="0" w:color="auto"/>
      </w:divBdr>
    </w:div>
    <w:div w:id="1038773560">
      <w:bodyDiv w:val="1"/>
      <w:marLeft w:val="0"/>
      <w:marRight w:val="0"/>
      <w:marTop w:val="0"/>
      <w:marBottom w:val="0"/>
      <w:divBdr>
        <w:top w:val="none" w:sz="0" w:space="0" w:color="auto"/>
        <w:left w:val="none" w:sz="0" w:space="0" w:color="auto"/>
        <w:bottom w:val="none" w:sz="0" w:space="0" w:color="auto"/>
        <w:right w:val="none" w:sz="0" w:space="0" w:color="auto"/>
      </w:divBdr>
    </w:div>
    <w:div w:id="1259097311">
      <w:bodyDiv w:val="1"/>
      <w:marLeft w:val="0"/>
      <w:marRight w:val="0"/>
      <w:marTop w:val="0"/>
      <w:marBottom w:val="0"/>
      <w:divBdr>
        <w:top w:val="none" w:sz="0" w:space="0" w:color="auto"/>
        <w:left w:val="none" w:sz="0" w:space="0" w:color="auto"/>
        <w:bottom w:val="none" w:sz="0" w:space="0" w:color="auto"/>
        <w:right w:val="none" w:sz="0" w:space="0" w:color="auto"/>
      </w:divBdr>
    </w:div>
    <w:div w:id="1313949015">
      <w:bodyDiv w:val="1"/>
      <w:marLeft w:val="0"/>
      <w:marRight w:val="0"/>
      <w:marTop w:val="0"/>
      <w:marBottom w:val="0"/>
      <w:divBdr>
        <w:top w:val="none" w:sz="0" w:space="0" w:color="auto"/>
        <w:left w:val="none" w:sz="0" w:space="0" w:color="auto"/>
        <w:bottom w:val="none" w:sz="0" w:space="0" w:color="auto"/>
        <w:right w:val="none" w:sz="0" w:space="0" w:color="auto"/>
      </w:divBdr>
    </w:div>
    <w:div w:id="1390611577">
      <w:bodyDiv w:val="1"/>
      <w:marLeft w:val="0"/>
      <w:marRight w:val="0"/>
      <w:marTop w:val="0"/>
      <w:marBottom w:val="0"/>
      <w:divBdr>
        <w:top w:val="none" w:sz="0" w:space="0" w:color="auto"/>
        <w:left w:val="none" w:sz="0" w:space="0" w:color="auto"/>
        <w:bottom w:val="none" w:sz="0" w:space="0" w:color="auto"/>
        <w:right w:val="none" w:sz="0" w:space="0" w:color="auto"/>
      </w:divBdr>
    </w:div>
    <w:div w:id="1547638990">
      <w:bodyDiv w:val="1"/>
      <w:marLeft w:val="0"/>
      <w:marRight w:val="0"/>
      <w:marTop w:val="0"/>
      <w:marBottom w:val="0"/>
      <w:divBdr>
        <w:top w:val="none" w:sz="0" w:space="0" w:color="auto"/>
        <w:left w:val="none" w:sz="0" w:space="0" w:color="auto"/>
        <w:bottom w:val="none" w:sz="0" w:space="0" w:color="auto"/>
        <w:right w:val="none" w:sz="0" w:space="0" w:color="auto"/>
      </w:divBdr>
    </w:div>
    <w:div w:id="1586647855">
      <w:bodyDiv w:val="1"/>
      <w:marLeft w:val="0"/>
      <w:marRight w:val="0"/>
      <w:marTop w:val="0"/>
      <w:marBottom w:val="0"/>
      <w:divBdr>
        <w:top w:val="none" w:sz="0" w:space="0" w:color="auto"/>
        <w:left w:val="none" w:sz="0" w:space="0" w:color="auto"/>
        <w:bottom w:val="none" w:sz="0" w:space="0" w:color="auto"/>
        <w:right w:val="none" w:sz="0" w:space="0" w:color="auto"/>
      </w:divBdr>
    </w:div>
    <w:div w:id="1603994836">
      <w:bodyDiv w:val="1"/>
      <w:marLeft w:val="0"/>
      <w:marRight w:val="0"/>
      <w:marTop w:val="0"/>
      <w:marBottom w:val="0"/>
      <w:divBdr>
        <w:top w:val="none" w:sz="0" w:space="0" w:color="auto"/>
        <w:left w:val="none" w:sz="0" w:space="0" w:color="auto"/>
        <w:bottom w:val="none" w:sz="0" w:space="0" w:color="auto"/>
        <w:right w:val="none" w:sz="0" w:space="0" w:color="auto"/>
      </w:divBdr>
    </w:div>
    <w:div w:id="1699550743">
      <w:bodyDiv w:val="1"/>
      <w:marLeft w:val="0"/>
      <w:marRight w:val="0"/>
      <w:marTop w:val="0"/>
      <w:marBottom w:val="0"/>
      <w:divBdr>
        <w:top w:val="none" w:sz="0" w:space="0" w:color="auto"/>
        <w:left w:val="none" w:sz="0" w:space="0" w:color="auto"/>
        <w:bottom w:val="none" w:sz="0" w:space="0" w:color="auto"/>
        <w:right w:val="none" w:sz="0" w:space="0" w:color="auto"/>
      </w:divBdr>
    </w:div>
    <w:div w:id="1780028373">
      <w:bodyDiv w:val="1"/>
      <w:marLeft w:val="0"/>
      <w:marRight w:val="0"/>
      <w:marTop w:val="0"/>
      <w:marBottom w:val="0"/>
      <w:divBdr>
        <w:top w:val="none" w:sz="0" w:space="0" w:color="auto"/>
        <w:left w:val="none" w:sz="0" w:space="0" w:color="auto"/>
        <w:bottom w:val="none" w:sz="0" w:space="0" w:color="auto"/>
        <w:right w:val="none" w:sz="0" w:space="0" w:color="auto"/>
      </w:divBdr>
    </w:div>
    <w:div w:id="1822576519">
      <w:bodyDiv w:val="1"/>
      <w:marLeft w:val="0"/>
      <w:marRight w:val="0"/>
      <w:marTop w:val="0"/>
      <w:marBottom w:val="0"/>
      <w:divBdr>
        <w:top w:val="none" w:sz="0" w:space="0" w:color="auto"/>
        <w:left w:val="none" w:sz="0" w:space="0" w:color="auto"/>
        <w:bottom w:val="none" w:sz="0" w:space="0" w:color="auto"/>
        <w:right w:val="none" w:sz="0" w:space="0" w:color="auto"/>
      </w:divBdr>
    </w:div>
    <w:div w:id="1839298072">
      <w:bodyDiv w:val="1"/>
      <w:marLeft w:val="0"/>
      <w:marRight w:val="0"/>
      <w:marTop w:val="0"/>
      <w:marBottom w:val="0"/>
      <w:divBdr>
        <w:top w:val="none" w:sz="0" w:space="0" w:color="auto"/>
        <w:left w:val="none" w:sz="0" w:space="0" w:color="auto"/>
        <w:bottom w:val="none" w:sz="0" w:space="0" w:color="auto"/>
        <w:right w:val="none" w:sz="0" w:space="0" w:color="auto"/>
      </w:divBdr>
    </w:div>
    <w:div w:id="1943947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5.png"/><Relationship Id="rId21" Type="http://schemas.openxmlformats.org/officeDocument/2006/relationships/image" Target="media/image11.png"/><Relationship Id="rId34" Type="http://schemas.openxmlformats.org/officeDocument/2006/relationships/customXml" Target="ink/ink6.xml"/><Relationship Id="rId42" Type="http://schemas.openxmlformats.org/officeDocument/2006/relationships/customXml" Target="ink/ink9.xm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customXml" Target="ink/ink3.xml"/><Relationship Id="rId24" Type="http://schemas.openxmlformats.org/officeDocument/2006/relationships/image" Target="media/image14.png"/><Relationship Id="rId32" Type="http://schemas.openxmlformats.org/officeDocument/2006/relationships/customXml" Target="ink/ink5.xml"/><Relationship Id="rId37" Type="http://schemas.openxmlformats.org/officeDocument/2006/relationships/image" Target="media/image24.png"/><Relationship Id="rId40" Type="http://schemas.openxmlformats.org/officeDocument/2006/relationships/image" Target="media/image26.png"/><Relationship Id="rId45"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customXml" Target="ink/ink7.xml"/><Relationship Id="rId49"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3.png"/><Relationship Id="rId43" Type="http://schemas.openxmlformats.org/officeDocument/2006/relationships/image" Target="media/image28.png"/><Relationship Id="rId48"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customXml" Target="ink/ink8.xml"/><Relationship Id="rId46"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3:16:05.905"/>
    </inkml:context>
    <inkml:brush xml:id="br0">
      <inkml:brushProperty name="width" value="0.05" units="cm"/>
      <inkml:brushProperty name="height" value="0.05" units="cm"/>
    </inkml:brush>
  </inkml:definitions>
  <inkml:trace contextRef="#ctx0" brushRef="#br0">0 49 24575,'0'-3'0,"0"-4"0,0-4 0,0-3 0,0 1-8191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3:16:04.017"/>
    </inkml:context>
    <inkml:brush xml:id="br0">
      <inkml:brushProperty name="width" value="0.05" units="cm"/>
      <inkml:brushProperty name="height" value="0.05" units="cm"/>
    </inkml:brush>
  </inkml:definitions>
  <inkml:trace contextRef="#ctx0" brushRef="#br0">0 1 24575,'3'0'0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3:16:12.181"/>
    </inkml:context>
    <inkml:brush xml:id="br0">
      <inkml:brushProperty name="width" value="0.05" units="cm"/>
      <inkml:brushProperty name="height" value="0.05" units="cm"/>
    </inkml:brush>
  </inkml:definitions>
  <inkml:trace contextRef="#ctx0" brushRef="#br0">1 188 3072,'5'-9'690,"1"-1"0,0 1 0,1 0 0,9-9 1392,-16 28 1006,17 484 374,4 61-3212,-21-561-259,1 0 0,0 0 0,0 0-1,1 0 1,0 1 0,0-1 0,0 0-1,4-5 1,27-46 158,-21 37-124,5-9-25,-8 12 64,1 0 0,20-26-1,-27 39-2,1 0-1,-1 1 1,1 0 0,-1-1-1,1 1 1,0 0-1,0 1 1,0-1-1,0 1 1,1 0 0,-1 0-1,1 0 1,-1 0-1,1 1 1,0 0 0,5-1-1,-6 2-7,0 1-1,0-1 1,0 1-1,0 0 1,0 0-1,0 0 1,0 0 0,0 1-1,0-1 1,-1 1-1,1 0 1,-1 0-1,1 1 1,-1-1-1,0 1 1,0-1-1,0 1 1,0 0 0,0 0-1,0 1 1,-1-1-1,0 0 1,3 6-1,-3-6-3,0 0-1,-1 0 1,1 0-1,-1 0 1,1 0-1,-1 1 1,0-1-1,0 0 1,-1 1-1,1-1 1,-1 1-1,1-1 1,-1 1-1,0-1 1,-1 1-1,1 0 0,-1-1 1,1 0-1,-1 1 1,0-1-1,0 1 1,-1-1-1,1 0 1,-1 0-1,1 0 1,-1 0-1,-3 4 1,-4 2-89,0-1 0,0 0 1,-1-1-1,0 0 0,0-1 0,-1 0 1,0-1-1,0 0 0,-14 5 0,-17 2-1274,-53 10 0,47-12-839,33-7 1038,-19 3-3428,21-8 1503</inkml:trace>
  <inkml:trace contextRef="#ctx0" brushRef="#br0" timeOffset="387.03">643 0 8448,'-1'1'428,"0"1"1,0-1-1,0 0 1,0 1-1,0-1 1,0 1-1,1-1 1,-1 1-1,1-1 1,-1 1-1,1 0 0,-1-1 1,1 1-1,0 2 1,-11 42 242,-8 91-364,6 0 0,6 1-1,15 205 1,9-210-2303,-13-113 937,2 1 0,0-1 0,1 0 0,11 22 0,10 3-2247</inkml:trace>
  <inkml:trace contextRef="#ctx0" brushRef="#br0" timeOffset="822.82">1484 662 4736,'-2'-1'210,"0"0"0,0 0-1,0 1 1,0-1 0,0 1 0,0-1 0,0 1-1,0 0 1,0 0 0,0 0 0,0 0 0,0 0 0,0 0-1,0 1 1,0-1 0,-1 0 0,1 1 0,0 0-1,-2 1 1,-43 20 1955,40-18-2052,-34 20 106,0 2 0,2 2-1,1 2 1,2 1 0,1 2-1,1 2 1,-50 66 0,80-96-211,-29 43-270,30-43 222,1-1 0,0 0-1,0 0 1,0 1 0,1-1 0,-1 1-1,1 0 1,0-1 0,0 8 0,1-11 47,0-1-1,0 1 1,0-1 0,1 1 0,-1-1 0,0 1 0,1 0 0,-1-1 0,0 1-1,1-1 1,-1 1 0,0-1 0,1 0 0,-1 1 0,1-1 0,-1 1 0,1-1 0,-1 0-1,1 1 1,-1-1 0,1 0 0,-1 0 0,1 1 0,-1-1 0,1 0 0,0 0 0,-1 0-1,1 0 1,-1 0 0,1 0 0,0 0 0,-1 0 0,1 0 0,-1 0 0,1 0-1,0 0 1,-1 0 0,2-1 0,25-5 317,3-6-75,1-1 0,53-33 1,-58 30 4,3-2 174,-1-3 1,33-28-1,-5 2 303,-55 47-699,-1-1 0,1 0 0,0 1 0,0-1 0,-1 0 1,1 1-1,0-1 0,0 1 0,0-1 0,0 1 0,0-1 0,-1 1 0,1 0 0,0-1 0,0 1 0,0 0 0,0 0 0,0 0 0,0 0 0,0 0 0,0 0 0,0 0 0,0 0 1,2 0-1,-2 1-4,0 1 1,-1-1 0,1 0 0,0 0-1,-1 0 1,1 0 0,-1 0-1,0 1 1,1-1 0,-1 0 0,0 1-1,0-1 1,0 0 0,0 0 0,0 1-1,0-1 1,0 0 0,0 0-1,-1 3 1,-31 200-2813,34-176-268,-2-27 2833,1 0 0,-1-1 0,0 1 0,0 0 0,0 0 0,1-1 0,-1 1 1,0 0-1,1-1 0,-1 1 0,1 0 0,-1-1 0,1 1 0,-1-1 0,1 1 0,-1-1 0,1 1 0,-1-1 0,1 1 0,0-1 1,-1 1-1,1-1 0,0 0 0,-1 1 0,1-1 0,0 0 0,-1 0 0,1 0 0,0 1 0,0-1 0,-1 0 0,1 0 0,1 0 1,10-5-2257</inkml:trace>
  <inkml:trace contextRef="#ctx0" brushRef="#br0" timeOffset="1219.59">1828 801 4480,'-7'45'2888,"-14"51"0,-1 6-184,22-101-2656,-1-1 1,1 1 0,0 0 0,0 0-1,0 0 1,0 0 0,0 0 0,0 0-1,0 0 1,0 0 0,0-1 0,0 1-1,0 0 1,0 0 0,1 0 0,-1 0-1,0 0 1,1 0 0,-1-1 0,1 2-1,0-2-31,-1 1-1,1-1 1,-1 0-1,1 0 1,0 0-1,-1 0 1,1 0-1,-1 0 1,1 0-1,-1 0 1,1 0-1,0 0 0,-1 0 1,1-1-1,-1 1 1,1 0-1,-1 0 1,1 0-1,-1-1 1,1 1-1,-1 0 1,1-1-1,0 0 1,35-31 39,-29 25 31,31-32 321,-21 20-150,1 1 1,1 1 0,1 1 0,24-16 0,-43 31-246,1 0 0,-1 0 0,1 0 0,-1 0 0,1 1 0,-1-1 0,1 1 0,0-1 0,-1 1 0,1 0 0,0 0 0,-1 0 0,1 0 0,0 0 0,0 0 0,-1 0 0,1 0 0,0 0 0,-1 1 0,1-1 0,-1 1 0,1 0 0,0-1 0,-1 1 0,1 0 0,-1 0 0,0 0 0,1 0 0,-1 0 0,0 0 0,1 0 0,-1 0 0,0 0 0,2 4 1,3 4-50,0 0 0,0 1 1,-1 0-1,5 16 1,6 8-398,-13-29 35,1 0-1,0 0 1,0 0 0,1 0 0,-1-1 0,1 0-1,0 0 1,0 0 0,0-1 0,1 1 0,-1-1-1,1-1 1,0 1 0,0-1 0,0 0-1,0 0 1,10 1 0,11-2-2551</inkml:trace>
  <inkml:trace contextRef="#ctx0" brushRef="#br0" timeOffset="1727.36">2748 752 5888,'-2'-4'490,"-1"-1"0,1 1 1,-1 0-1,0 1 0,0-1 0,-6-5 1,8 8-377,0 1 0,0-1 1,0 0-1,0 0 1,0 1-1,0-1 0,0 1 1,0-1-1,-1 1 1,1 0-1,0 0 1,0-1-1,-1 1 0,1 0 1,0 0-1,0 0 1,-1 0-1,1 0 0,0 0 1,0 1-1,-1-1 1,1 0-1,0 1 1,0-1-1,0 0 0,0 1 1,-1 0-1,1-1 1,0 1-1,0 0 1,-1 1-1,-15 13 55,1 1-1,1 0 1,1 2-1,1-1 1,0 2 0,-11 21-1,0-2-255,10-18-158,-25 43-494,36-57 708,0 0 0,0 0 0,1 0 0,0 0 0,0 1-1,0-1 1,1 0 0,-1 12 0,2-17 38,0 0-1,0 0 0,0-1 0,0 1 0,0 0 1,0 0-1,0 0 0,0 0 0,0 0 1,0 0-1,1-1 0,-1 1 0,0 0 1,1 0-1,-1 0 0,0 0 0,1-1 1,-1 1-1,1 0 0,-1-1 0,1 1 0,0 0 1,-1-1-1,1 1 0,0 0 0,-1-1 1,1 1-1,0-1 0,0 0 0,-1 1 1,1-1-1,0 1 0,0-1 0,0 0 1,0 0-1,0 1 0,-1-1 0,1 0 1,0 0-1,0 0 0,0 0 0,0 0 0,0 0 1,0 0-1,0-1 0,-1 1 0,3-1 1,2 0 25,0-1 1,1 0 0,-1 0-1,0-1 1,0 1 0,5-4-1,2-4 56,0 0-1,-1 0 1,0-1-1,0-1 1,-1 0-1,-1 0 0,0-1 1,0 0-1,-2 0 1,0-1-1,10-25 1,-4 1 281,-1-1 1,-1 0 0,5-52-1,-8 26-194,-2 1 0,-4-1 0,-3 0 0,-9-72 0,8 116-120,-1-1 1,-1 1 0,0 0-1,-2 0 1,-1 1 0,-13-30-1,20 49-45,-1 0-1,1 0 1,-1 0-1,1 0 1,-1 0-1,0 0 1,1 0-1,-1 0 1,0 1-1,0-1 1,0 0-1,0 1 1,1-1 0,-1 0-1,-1 0 1,1 1-10,1 0 0,-1 0 1,1 0-1,-1 0 0,1 0 0,0 0 1,-1 0-1,1 0 0,-1 1 1,1-1-1,-1 0 0,1 0 1,0 0-1,-1 0 0,1 0 1,-1 1-1,1-1 0,0 0 1,-1 0-1,1 1 0,0-1 0,-1 0 1,1 1-1,0-1 0,-1 1 1,-1 2-19,0 0 1,1 0 0,-1 1-1,1-1 1,0 1-1,-1-1 1,0 6-1,-5 39-39,2 0-1,2 1 0,5 67 0,-1-76 55,2 58-394,3 0 0,21 99 0,-19-158-306,1-1-1,2 0 0,1-1 0,2 0 0,2-1 0,2 0 0,0-2 1,27 35-1,7-6-2352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3:16:09.108"/>
    </inkml:context>
    <inkml:brush xml:id="br0">
      <inkml:brushProperty name="width" value="0.05" units="cm"/>
      <inkml:brushProperty name="height" value="0.05" units="cm"/>
    </inkml:brush>
  </inkml:definitions>
  <inkml:trace contextRef="#ctx0" brushRef="#br0">2861 998 7552,'-195'-22'3217,"141"17"-3736,-403-55-2491,110 11 4971,-7 25-970,-69 46-374,320-9-539,0 6 1,-107 33 0,175-42-284,2 2 0,-1 2 1,1 0-1,1 3 0,1 0 0,1 2 0,0 1 1,1 2-1,-26 25 0,22-14 113,2 1 0,1 1 0,-35 56-1,49-65 221,1 1-1,1 1 0,1 0 1,2 1-1,1 0 0,-7 33 1,11-31 85,1 1 0,1 0 0,2 0 0,2 0 1,5 58-1,-1-65-75,1 1 0,1-1 0,1 0 0,1 0 0,2-1 0,0 0 1,25 41-1,-8-23 75,2-1 0,3-2 1,0 0-1,3-3 0,1-1 1,1-1-1,79 53 0,-54-49 37,1-3 1,85 32-1,144 33 274,-137-61-127,303 38 1,169-50-52,-90-60-183,-415 16-75,-2-6 0,167-53 0,184-112-88,-394 152 18,-1-3 0,-3-4 0,-1-2 0,-2-4 0,-3-3 0,-2-3 0,97-104 0,-137 131 7,-1-1 0,-2 0 0,-1-2-1,-1 0 1,-2-2 0,20-49 0,-29 60-28,-2 0 0,-1-1 0,0 0 0,-2-1 0,-1 1 0,-1-1 0,0 1 0,-2-1 0,-1 0 0,-1 1 0,-6-32 0,3 36-41,0 0 0,-1 0 0,-1 0 0,-1 1 0,0 0-1,-2 1 1,0 0 0,-23-31 0,9 21-48,0 2-1,-2 0 1,0 2 0,-33-23 0,5 9-152,-2 3 1,-2 2-1,-1 2 0,-112-39 0,48 30-592,-185-32 0,124 41-76,-2 7 0,-247 2 0,273 24-450,-200 28-1,115 11-946</inkml:trace>
  <inkml:trace contextRef="#ctx0" brushRef="#br0" timeOffset="1347.85">6235 902 5248,'-2'-39'2842,"2"36"-2573,0 1 0,1-1 0,-1 1 0,0 0 0,1 0 0,0-1 0,0 1 0,0 0 0,0 0 0,0 0 0,0 0 0,0 0 0,1 0 0,-1 0 0,2-2 0,-2 4-218,-1 0-1,0-1 0,1 1 1,-1 0-1,0 0 1,1 0-1,-1-1 0,1 1 1,-1 0-1,1 0 0,-1 0 1,1 0-1,-1 0 1,0 0-1,1 0 0,-1 0 1,1 0-1,-1 0 0,1 0 1,-1 0-1,1 0 1,-1 0-1,0 0 0,1 1 1,-1-1-1,1 0 0,-1 0 1,0 0-1,1 1 1,-1-1-1,1 0 0,-1 1 1,0-1-1,0 0 0,1 1 1,-1-1-1,0 0 1,1 1-1,-1-1 0,0 1 1,12 19 534,-11-18-537,8 20 212,-1 0-1,0 0 1,7 42 0,5 71 29,-18-120-262,10 125-659,-7 223 0,-6-359 519,-5 97-3809,4-86 1656,-1 0 1,-6 18-1,1-12-454</inkml:trace>
  <inkml:trace contextRef="#ctx0" brushRef="#br0" timeOffset="2226.74">5729 1530 4224,'0'-1'147,"0"0"0,0 1 0,1-1-1,-1 0 1,0 0 0,1 1 0,-1-1 0,0 0 0,1 0 0,-1 1 0,1-1 0,-1 0 0,1 1 0,-1-1-1,1 1 1,-1-1 0,1 1 0,0-1 0,-1 1 0,2-1 0,21-18 1345,-17 14-1013,47-35 867,75-43 1,-79 53-947,-2 2 18,0 1 1,2 3-1,73-26 0,-96 41-331,0 2 0,0 1-1,1 1 1,0 1 0,0 1-1,0 2 1,1 1 0,47 5-1,-70-4-75,0 0 0,-1-1-1,1 2 1,0-1 0,-1 1-1,1-1 1,-1 1 0,1 0-1,-1 1 1,0-1 0,0 1 0,0 0-1,6 5 1,-7-5-10,-1 1-1,1 0 1,-1 0 0,0 0-1,1 0 1,-2 0 0,1 0-1,0 1 1,-1-1 0,0 1-1,0-1 1,0 1 0,-1-1 0,1 7-1,-1 71-37,-1-57-309,1 1-1,1 0 0,1 0 0,8 38 1,-8-58 330,0-1 1,0 1 0,0-1 0,0 0 0,1 0-1,-1 0 1,2 0 0,-1 0 0,0 0 0,1-1-1,0 0 1,0 0 0,0 0 0,0 0 0,1 0-1,0-1 1,-1 0 0,1 0 0,0 0 0,1-1-1,-1 0 1,0 0 0,1 0 0,-1 0 0,1-1-1,-1 0 1,11 1 0,-3-2 8,0 0 0,0 0-1,-1-2 1,1 1 0,0-2 0,0 0 0,-1 0-1,1-1 1,-1 0 0,0-1 0,14-9 0,-22 12 9,0 0 0,-1 0 0,0-1 0,0 1 0,0-1 0,0 0 0,0 0 0,0 0 0,0 0 0,-1 0 0,0-1 0,0 1 0,0-1 0,0 1 0,0-1 0,1-4 0,-2 2 9,0 0 0,0 0 0,0 0 0,-1 0 1,0-1-1,0 1 0,0 0 0,-1 0 0,-2-10 1,-4-7 24,-1 0 1,-1 1 0,0 0 0,-17-26 0,24 45-37,-16-24 44,-10-16-174,27 41 103,0 0 1,0 0 0,0-1 0,0 1-1,0 0 1,1 0 0,-1-1 0,1 1-1,-1-1 1,1 1 0,0 0 0,0-1-1,0 1 1,0-1 0,1-3 0,0 4 19,1 0 1,-1 0 0,0 0 0,1 0 0,-1 0-1,1 0 1,-1 0 0,1 1 0,0-1-1,0 1 1,0-1 0,0 1 0,0 0 0,0 0-1,0 0 1,0 0 0,4-1 0,4-1 25,-1 0 1,21-3-1,32 1 251,1 3 1,66 5-1,-124-2-240,11-1 67,0 1 0,1 1 0,27 7 0,-39-8-86,-1 0 0,0 1 1,0 0-1,0 0 0,0 0 0,0 0 0,-1 0 0,1 1 0,-1 0 0,1 0 0,-1 0 1,0 0-1,0 0 0,0 1 0,-1-1 0,1 1 0,-1 0 0,4 6 0,-2 4-74,1 1-1,-2-1 1,0 1-1,-1 0 1,0 0-1,-1 0 1,-1 20-1,1 21-217,0-52 271,-1 0 0,0 0-1,1 0 1,0 0 0,0 0 0,0-1 0,0 1-1,1 0 1,-1-1 0,1 1 0,0-1 0,0 1-1,0-1 1,1 0 0,-1 0 0,1 0 0,4 4-1,-3-5 9,0 1 0,0-1-1,1 1 1,-1-1-1,0 0 1,1-1 0,0 1-1,-1-1 1,1 0-1,0 0 1,0-1-1,6 1 1,5-1 5,-1-1 0,0-1 0,0-1 1,0 0-1,-1 0 0,1-2 0,-1 1 0,14-8 0,-13 5 68,27-18 1,-38 23-43,0-1 1,0 0 0,0 0 0,-1 0 0,0 0 0,1-1 0,-1 1 0,0-1 0,-1 0 0,1 0 0,2-5 0,-5 7-21,1 0 0,-1 0 0,1 0 0,-1 1 0,0-1 0,0 0 0,0 0 0,0 0 1,0 0-1,0 1 0,0-1 0,-1 0 0,1 0 0,-1 0 0,1 1 0,-1-1 0,0 0 1,1 1-1,-1-1 0,0 1 0,0-1 0,0 1 0,0-1 0,-1 1 0,1-1 0,0 1 1,-1 0-1,-2-2 0,-4-3-3,-1 0 0,0 1-1,-18-9 1,19 11-16,-16-7-275,-1 0 1,0 2-1,-39-8 1,-80-5-4235,84 14 603,21 1 1436</inkml:trace>
  <inkml:trace contextRef="#ctx0" brushRef="#br0" timeOffset="3073.46">8685 188 3072,'5'-9'690,"1"-1"0,0 1 0,1 0 0,9-9 1392,-16 28 1006,17 484 374,4 61-3212,-21-561-259,1 0 0,0 0 0,0 0-1,1 0 1,0 1 0,0-1 0,0 0-1,4-5 1,27-46 158,-21 37-124,5-9-25,-8 12 64,1 0 0,20-26-1,-27 39-2,1 0-1,-1 1 1,1 0 0,-1-1-1,1 1 1,0 0-1,0 1 1,0-1-1,0 1 1,1 0 0,-1 0-1,1 0 1,-1 0-1,1 1 1,0 0 0,5-1-1,-6 2-7,0 1-1,0-1 1,0 1-1,0 0 1,0 0-1,0 0 1,0 0 0,0 1-1,0-1 1,-1 1-1,1 0 1,-1 0-1,1 1 1,-1-1-1,0 1 1,0-1-1,0 1 1,0 0 0,0 0-1,0 1 1,-1-1-1,0 0 1,3 6-1,-3-6-3,0 0-1,-1 0 1,1 0-1,-1 0 1,1 0-1,-1 1 1,0-1-1,0 0 1,-1 1-1,1-1 1,-1 1-1,1-1 1,-1 1-1,0-1 1,-1 1-1,1 0 0,-1-1 1,1 0-1,-1 1 1,0-1-1,0 1 1,-1-1-1,1 0 1,-1 0-1,1 0 1,-1 0-1,-3 4 1,-4 2-89,0-1 0,0 0 1,-1-1-1,0 0 0,0-1 0,-1 0 1,0-1-1,0 0 0,-14 5 0,-17 2-1274,-53 10 0,47-12-839,33-7 1038,-19 3-3428,21-8 1503</inkml:trace>
  <inkml:trace contextRef="#ctx0" brushRef="#br0" timeOffset="3460.49">9327 0 8448,'-1'1'428,"0"1"1,0-1-1,0 0 1,0 1-1,0-1 1,0 1-1,1-1 1,-1 1-1,1-1 1,-1 1-1,1 0 0,-1-1 1,1 1-1,0 2 1,-11 42 242,-8 91-364,6 0 0,6 1-1,15 205 1,9-210-2303,-13-113 937,2 1 0,0-1 0,1 0 0,11 22 0,10 3-2247</inkml:trace>
  <inkml:trace contextRef="#ctx0" brushRef="#br0" timeOffset="3896.28">10168 662 4736,'-2'-1'210,"0"0"0,0 0-1,0 1 1,0-1 0,0 1 0,0-1 0,0 1-1,0 0 1,0 0 0,0 0 0,0 0 0,0 0 0,0 0-1,0 1 1,0-1 0,-1 0 0,1 1 0,0 0-1,-2 1 1,-43 20 1955,40-18-2052,-34 20 106,0 2 0,2 2-1,1 2 1,2 1 0,1 2-1,1 2 1,-50 66 0,80-96-211,-29 43-270,30-43 222,1-1 0,0 0-1,0 0 1,0 1 0,1-1 0,-1 1-1,1 0 1,0-1 0,0 8 0,1-11 47,0-1-1,0 1 1,0-1 0,1 1 0,-1-1 0,0 1 0,1 0 0,-1-1 0,0 1-1,1-1 1,-1 1 0,0-1 0,1 0 0,-1 1 0,1-1 0,-1 1 0,1-1 0,-1 0-1,1 1 1,-1-1 0,1 0 0,-1 0 0,1 1 0,-1-1 0,1 0 0,0 0 0,-1 0-1,1 0 1,-1 0 0,1 0 0,0 0 0,-1 0 0,1 0 0,-1 0 0,1 0-1,0 0 1,-1 0 0,2-1 0,25-5 317,3-6-75,1-1 0,53-33 1,-58 30 4,3-2 174,-1-3 1,33-28-1,-5 2 303,-55 47-699,-1-1 0,1 0 0,0 1 0,0-1 0,-1 0 1,1 1-1,0-1 0,0 1 0,0-1 0,0 1 0,0-1 0,-1 1 0,1 0 0,0-1 0,0 1 0,0 0 0,0 0 0,0 0 0,0 0 0,0 0 0,0 0 0,0 0 0,0 0 1,2 0-1,-2 1-4,0 1 1,-1-1 0,1 0 0,0 0-1,-1 0 1,1 0 0,-1 0-1,0 1 1,1-1 0,-1 0 0,0 1-1,0-1 1,0 0 0,0 0 0,0 1-1,0-1 1,0 0 0,0 0-1,-1 3 1,-31 200-2813,34-176-268,-2-27 2833,1 0 0,-1-1 0,0 1 0,0 0 0,0 0 0,1-1 0,-1 1 1,0 0-1,1-1 0,-1 1 0,1 0 0,-1-1 0,1 1 0,-1-1 0,1 1 0,-1-1 0,1 1 0,-1-1 0,1 1 0,0-1 1,-1 1-1,1-1 0,0 0 0,-1 1 0,1-1 0,0 0 0,-1 0 0,1 0 0,0 1 0,0-1 0,-1 0 0,1 0 0,1 0 1,10-5-2257</inkml:trace>
  <inkml:trace contextRef="#ctx0" brushRef="#br0" timeOffset="4293.05">10512 801 4480,'-7'45'2888,"-14"51"0,-1 6-184,22-101-2656,-1-1 1,1 1 0,0 0 0,0 0-1,0 0 1,0 0 0,0 0 0,0 0-1,0 0 1,0 0 0,0-1 0,0 1-1,0 0 1,0 0 0,1 0 0,-1 0-1,0 0 1,1 0 0,-1-1 0,1 2-1,0-2-31,-1 1-1,1-1 1,-1 0-1,1 0 1,0 0-1,-1 0 1,1 0-1,-1 0 1,1 0-1,-1 0 1,1 0-1,0 0 0,-1 0 1,1-1-1,-1 1 1,1 0-1,-1 0 1,1 0-1,-1-1 1,1 1-1,-1 0 1,1-1-1,0 0 1,35-31 39,-29 25 31,31-32 321,-21 20-150,1 1 1,1 1 0,1 1 0,24-16 0,-43 31-246,1 0 0,-1 0 0,1 0 0,-1 0 0,1 1 0,-1-1 0,1 1 0,0-1 0,-1 1 0,1 0 0,0 0 0,-1 0 0,1 0 0,0 0 0,0 0 0,-1 0 0,1 0 0,0 0 0,-1 1 0,1-1 0,-1 1 0,1 0 0,0-1 0,-1 1 0,1 0 0,-1 0 0,0 0 0,1 0 0,-1 0 0,0 0 0,1 0 0,-1 0 0,0 0 0,2 4 1,3 4-50,0 0 0,0 1 1,-1 0-1,5 16 1,6 8-398,-13-29 35,1 0-1,0 0 1,0 0 0,1 0 0,-1-1 0,1 0-1,0 0 1,0 0 0,0-1 0,1 1 0,-1-1-1,1-1 1,0 1 0,0-1 0,0 0-1,0 0 1,10 1 0,11-2-2551</inkml:trace>
  <inkml:trace contextRef="#ctx0" brushRef="#br0" timeOffset="4800.82">11431 752 5888,'-2'-4'490,"-1"-1"0,1 1 1,-1 0-1,0 1 0,0-1 0,-6-5 1,8 8-377,0 1 0,0-1 1,0 0-1,0 0 1,0 1-1,0-1 0,0 1 1,0-1-1,-1 1 1,1 0-1,0 0 1,0-1-1,-1 1 0,1 0 1,0 0-1,0 0 1,-1 0-1,1 0 0,0 0 1,0 1-1,-1-1 1,1 0-1,0 1 1,0-1-1,0 0 0,0 1 1,-1 0-1,1-1 1,0 1-1,0 0 1,-1 1-1,-15 13 55,1 1-1,1 0 1,1 2-1,1-1 1,0 2 0,-11 21-1,0-2-255,10-18-158,-25 43-494,36-57 708,0 0 0,0 0 0,1 0 0,0 0 0,0 1-1,0-1 1,1 0 0,-1 12 0,2-17 38,0 0-1,0 0 0,0-1 0,0 1 0,0 0 1,0 0-1,0 0 0,0 0 0,0 0 1,0 0-1,1-1 0,-1 1 0,0 0 1,1 0-1,-1 0 0,0 0 0,1-1 1,-1 1-1,1 0 0,-1-1 0,1 1 0,0 0 1,-1-1-1,1 1 0,0 0 0,-1-1 1,1 1-1,0-1 0,0 0 0,-1 1 1,1-1-1,0 1 0,0-1 0,0 0 1,0 0-1,0 1 0,-1-1 0,1 0 1,0 0-1,0 0 0,0 0 0,0 0 0,0 0 1,0 0-1,0-1 0,-1 1 0,3-1 1,2 0 25,0-1 1,1 0 0,-1 0-1,0-1 1,0 1 0,5-4-1,2-4 56,0 0-1,-1 0 1,0-1-1,0-1 1,-1 0-1,-1 0 0,0-1 1,0 0-1,-2 0 1,0-1-1,10-25 1,-4 1 281,-1-1 1,-1 0 0,5-52-1,-8 26-194,-2 1 0,-4-1 0,-3 0 0,-9-72 0,8 116-120,-1-1 1,-1 1 0,0 0-1,-2 0 1,-1 1 0,-13-30-1,20 49-45,-1 0-1,1 0 1,-1 0-1,1 0 1,-1 0-1,0 0 1,1 0-1,-1 0 1,0 1-1,0-1 1,0 0-1,0 1 1,1-1 0,-1 0-1,-1 0 1,1 1-10,1 0 0,-1 0 1,1 0-1,-1 0 0,1 0 0,0 0 1,-1 0-1,1 0 0,-1 1 1,1-1-1,-1 0 0,1 0 1,0 0-1,-1 0 0,1 0 1,-1 1-1,1-1 0,0 0 1,-1 0-1,1 1 0,0-1 0,-1 0 1,1 1-1,0-1 0,-1 1 1,-1 2-19,0 0 1,1 0 0,-1 1-1,1-1 1,0 1-1,-1-1 1,0 6-1,-5 39-39,2 0-1,2 1 0,5 67 0,-1-76 55,2 58-394,3 0 0,21 99 0,-19-158-306,1-1-1,2 0 0,1-1 0,2 0 0,2-1 0,2 0 0,0-2 1,27 35-1,7-6-2352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3:39:11.899"/>
    </inkml:context>
    <inkml:brush xml:id="br0">
      <inkml:brushProperty name="width" value="0.05" units="cm"/>
      <inkml:brushProperty name="height" value="0.05" units="cm"/>
      <inkml:brushProperty name="color" value="#E71224"/>
    </inkml:brush>
  </inkml:definitions>
  <inkml:trace contextRef="#ctx0" brushRef="#br0">1496 266 4736,'-13'-116'2485,"12"111"-2465,0-1 1,0 0-1,0 0 0,-1 1 0,0-1 0,0 1 1,0-1-1,-1 1 0,0 0 0,0 0 1,0 0-1,-1 1 0,1-1 0,-1 1 0,0-1 1,-1 1-1,1 1 0,-1-1 0,0 1 0,1-1 1,-1 1-1,-10-4 0,-1 0 63,-1 1-1,0 1 1,-1 0-1,1 1 1,-36-3-1,-26 3 151,-1 3-1,0 4 1,0 3-1,-146 31 1,186-28-244,0 3 0,0 1 1,1 2-1,1 1 0,1 2 1,0 2-1,-49 36 0,50-31-19,-120 91 156,131-94-32,0 0-1,1 2 0,-35 45 1,55-63-97,-1 0 0,1 0 0,1 1-1,-1 0 1,1 0 0,0 0 0,1 0 0,0 0 0,0 0 0,0 1 0,0 7 0,2-9 9,0 0 1,0 1-1,1-1 1,0 0-1,0 0 1,1 0-1,-1 0 0,1 0 1,1 0-1,-1-1 1,1 1-1,0-1 1,5 8-1,0-2 60,0 0 1,1-1-1,0 0 0,1-1 1,0 0-1,0 0 0,1-1 1,0-1-1,12 7 0,-6-5 25,1-1 1,0-1-1,0-1 0,0-1 0,32 6 0,0-6-26,1-2 1,-1-2-1,95-10 1,0-9-37,273-70 1,-384 79 154,0-2 1,0-1 0,-1-2-1,38-21 1,-61 30-99,-1-1 1,1-1-1,-1 0 1,0 0-1,-1-1 1,1 0-1,-2 0 1,1-1-1,-1 0 1,0 0-1,-1-1 1,0 0-1,-1 0 1,0 0-1,0-1 1,-1 1-1,3-13 1,-5 11-107,0 0 1,-1-1 0,0 1 0,-1-1 0,-1 1 0,0-1 0,0 1 0,-1 0-1,0 0 1,-2 0 0,1 0 0,-1 0 0,-1 0 0,0 1 0,-1 0 0,0 0-1,0 1 1,-1-1 0,-1 1 0,1 1 0,-2-1 0,1 1 0,-1 1 0,-1 0-1,0 0 1,0 1 0,0 0 0,-17-8 0,3 3-508,-1 1 0,0 0-1,-1 2 1,-30-6 0,44 12-63,-1 1 1,1 0-1,-1 1 0,0 0 1,0 1-1,1 1 0,-1 0 1,0 0-1,1 1 1,-1 1-1,-14 5 0,-30 22-1591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3:38:52.910"/>
    </inkml:context>
    <inkml:brush xml:id="br0">
      <inkml:brushProperty name="width" value="0.05" units="cm"/>
      <inkml:brushProperty name="height" value="0.05" units="cm"/>
      <inkml:brushProperty name="color" value="#E71224"/>
    </inkml:brush>
  </inkml:definitions>
  <inkml:trace contextRef="#ctx0" brushRef="#br0">3622 355 12544,'-8'-7'162,"-1"1"1,-1-1 0,1 2-1,-1-1 1,0 1 0,-18-6-1,-71-18 1392,81 25-1441,-232-48 250,169 37-427,-703-102-576,308 78-583,106 10 766,0 7 691,281 22-79,0 5 0,-102 17-1,-101 44 460,235-48-518,1 2 0,1 2 0,-55 32 0,97-47-63,1 0 1,0 1 0,0 1 0,1 0 0,0 1 0,0 0 0,-11 14 0,17-16-40,-1 0 0,1 0 1,1 0-1,-1 1 0,1 0 1,1 0-1,0 0 0,0 0 0,1 0 1,0 1-1,-1 16 0,2-10 0,1-1-1,0 1 0,2 0 1,-1-1-1,2 1 1,0-1-1,1 0 0,1 0 1,0 0-1,1-1 1,1 1-1,0-2 0,0 1 1,2-1-1,0 0 1,0 0-1,1-1 0,1-1 1,0 0-1,20 16 1,181 133-362,-163-126 160,8 7-138,3-3 1,0-3 0,82 34-1,-38-29 245,2-5 0,1-4-1,201 30 1,-88-37-367,241-4-1,221-48-269,-231-14 2102,-328 25-624,198-54-1,-171 19-291,-132 45-311,0-2-1,-1 0 1,0-1 0,-1 0 0,30-25 0,-41 30-33,0 0 0,-1-1 0,1 1 0,-1-1 1,0 0-1,-1 1 0,1-2 0,-1 1 0,4-12 0,-6 14-70,0 1 0,0-1 0,-1 1 0,1-1 0,-1 0 0,0 1 0,0-1 0,0 0 0,0 1 0,-1-1 0,1 1 0,-1-1 0,0 1 0,0-1 0,0 1 0,-1-1 0,1 1 0,-1 0 0,0 0 0,-3-5 0,-4-1-11,-1-1 0,0 1 1,-1 1-1,1 0 0,-2 0 0,1 1 1,-15-6-1,15 6-17,-204-118-65,77 42-144,-193-86 1,-118 17-431,-13 42-2713,321 82 600,10 8-614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3:38:42.937"/>
    </inkml:context>
    <inkml:brush xml:id="br0">
      <inkml:brushProperty name="width" value="0.05" units="cm"/>
      <inkml:brushProperty name="height" value="0.05" units="cm"/>
      <inkml:brushProperty name="color" value="#E71224"/>
    </inkml:brush>
  </inkml:definitions>
  <inkml:trace contextRef="#ctx0" brushRef="#br0">8 1 24575,'-3'0'0,"-1"3"0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3:38:42.255"/>
    </inkml:context>
    <inkml:brush xml:id="br0">
      <inkml:brushProperty name="width" value="0.05" units="cm"/>
      <inkml:brushProperty name="height" value="0.05" units="cm"/>
      <inkml:brushProperty name="color" value="#E71224"/>
    </inkml:brush>
  </inkml:definitions>
  <inkml:trace contextRef="#ctx0" brushRef="#br0">1 1 24575,'0'3'0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3:16:31.211"/>
    </inkml:context>
    <inkml:brush xml:id="br0">
      <inkml:brushProperty name="width" value="0.05" units="cm"/>
      <inkml:brushProperty name="height" value="0.05" units="cm"/>
    </inkml:brush>
  </inkml:definitions>
  <inkml:trace contextRef="#ctx0" brushRef="#br0">340 16 8320,'1'-2'183,"0"1"1,0 0 0,0-1-1,1 1 1,-1 0-1,0 0 1,1 0-1,-1 0 1,1 0 0,0 1-1,-1-1 1,1 0-1,0 1 1,-1-1 0,1 1-1,0 0 1,-1-1-1,1 1 1,0 0 0,0 0-1,-1 0 1,1 0-1,0 0 1,0 1 0,-1-1-1,1 0 1,0 1-1,2 1 1,6 2 46,0 0 0,0 1 0,15 11 0,-13-9 251,493 340 1807,-304-188-1973,86 61 95,-205-166-283,216 151 87,157 121-469,-265-193-2401,-45-41-6123,-86-58 4726</inkml:trace>
  <inkml:trace contextRef="#ctx0" brushRef="#br0" timeOffset="416.91">0 1600 8832,'4'-4'546,"0"0"1,0 1 0,1-1 0,-1 1-1,1 0 1,8-4 0,3 0-436,0 1-1,20-4 1,-15 4 215,72-29 58,-2-4 0,115-68 1,-79 39-82,472-197 1922,-263 124-1314,261-88-702,-189 113-3874,-118 46-5172,-163 36 5333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Hon19</b:Tag>
    <b:SourceType>InternetSite</b:SourceType>
    <b:Guid>{41767339-9A25-4988-942E-FEF388CE3BA1}</b:Guid>
    <b:Author>
      <b:Author>
        <b:NameList>
          <b:Person>
            <b:Last>Hongguang Lui</b:Last>
            <b:First>Jun</b:First>
            <b:Middle>Zhang and Xiang Xu</b:Middle>
          </b:Person>
        </b:NameList>
      </b:Author>
    </b:Author>
    <b:Title>Johnson-Cook (JC) damage model parameters for OFHC copper [20].</b:Title>
    <b:ProductionCompany>Research Gate</b:ProductionCompany>
    <b:Year>2019</b:Year>
    <b:Month>July</b:Month>
    <b:YearAccessed>2023</b:YearAccessed>
    <b:MonthAccessed>March</b:MonthAccessed>
    <b:DayAccessed>10</b:DayAccessed>
    <b:URL>https://www.researchgate.net/figure/Johnson-Cook-JC-damage-model-parameters-for-OFHC-copper-20_tbl1_334664853</b:URL>
    <b:RefOrder>1</b:RefOrder>
  </b:Source>
  <b:Source>
    <b:Tag>htt</b:Tag>
    <b:SourceType>InternetSite</b:SourceType>
    <b:Guid>{7112042D-D56F-48E0-8A85-DE472341DC19}</b:Guid>
    <b:URL>https://www.researchgate.net/figure/Johnson-Cook-JC-damage-model-parameters-for-OFHC-copper-20_tbl1_334664853</b:URL>
    <b:RefOrder>12</b:RefOrder>
  </b:Source>
  <b:Source>
    <b:Tag>Placeholder1</b:Tag>
    <b:SourceType>InternetSite</b:SourceType>
    <b:Guid>{BE652936-5680-4C1D-9CE6-6FDCB64BDFF9}</b:Guid>
    <b:RefOrder>13</b:RefOrder>
  </b:Source>
  <b:Source>
    <b:Tag>Das12</b:Tag>
    <b:SourceType>InternetSite</b:SourceType>
    <b:Guid>{5AFE8B35-70BB-41D3-8821-7C46830568BD}</b:Guid>
    <b:Author>
      <b:Author>
        <b:Corporate>Dassualt Systemes</b:Corporate>
      </b:Author>
    </b:Author>
    <b:Title>Simulation of the ballistic perforation of</b:Title>
    <b:ProductionCompany>Dassualt Systemes</b:ProductionCompany>
    <b:Year>2012</b:Year>
    <b:Month>July</b:Month>
    <b:YearAccessed>2023</b:YearAccessed>
    <b:MonthAccessed>March</b:MonthAccessed>
    <b:DayAccessed>10</b:DayAccessed>
    <b:URL>https://moodle.uwtsd.ac.uk/pluginfile.php/614374/mod_resource/content/1/better_Bullet_mat_models.pdf</b:URL>
    <b:RefOrder>2</b:RefOrder>
  </b:Source>
  <b:Source>
    <b:Tag>Goh15</b:Tag>
    <b:SourceType>InternetSite</b:SourceType>
    <b:Guid>{0C7979E3-3836-4A50-A667-7F34C6ABC10D}</b:Guid>
    <b:Author>
      <b:Author>
        <b:Corporate>Gohunt</b:Corporate>
      </b:Author>
    </b:Author>
    <b:Title>7 things you didn't know about ammo</b:Title>
    <b:ProductionCompany>Gohunt</b:ProductionCompany>
    <b:Year>2015</b:Year>
    <b:Month>April</b:Month>
    <b:Day>30</b:Day>
    <b:YearAccessed>2023</b:YearAccessed>
    <b:MonthAccessed>March</b:MonthAccessed>
    <b:DayAccessed>10</b:DayAccessed>
    <b:URL>https://www.gohunt.com/content/the-life/7-things-you-didn-t-know-about-ammo#:~:text=Penetration,which%20tends%20to%20drive%20straighter</b:URL>
    <b:RefOrder>3</b:RefOrder>
  </b:Source>
  <b:Source>
    <b:Tag>Ter23</b:Tag>
    <b:SourceType>InternetSite</b:SourceType>
    <b:Guid>{35585655-0285-489A-87F5-555581AA1D3E}</b:Guid>
    <b:Author>
      <b:Author>
        <b:Corporate>Terminal Ballistics Research</b:Corporate>
      </b:Author>
    </b:Author>
    <b:Title>Homogenous copper bullets can be inhumane</b:Title>
    <b:ProductionCompany>Terminal Ballistics Research</b:ProductionCompany>
    <b:YearAccessed>2023</b:YearAccessed>
    <b:MonthAccessed>March</b:MonthAccessed>
    <b:DayAccessed>10</b:DayAccessed>
    <b:URL>https://www.ballisticstudies.com/Knowledgebase/Homogenous+copper+bullets+can+be+inhumane.html#:~:text=If%20the%20velocity%20of%20the,depending%20on%20the%20individual%20rifle</b:URL>
    <b:RefOrder>4</b:RefOrder>
  </b:Source>
  <b:Source>
    <b:Tag>Con23</b:Tag>
    <b:SourceType>InternetSite</b:SourceType>
    <b:Guid>{0AD3C9CE-C58D-47B4-9731-43DC600AC7F3}</b:Guid>
    <b:Author>
      <b:Author>
        <b:Corporate>Contract Manufacturing Specialists</b:Corporate>
      </b:Author>
    </b:Author>
    <b:Title>Armoured Aluminium</b:Title>
    <b:ProductionCompany>Contract Manufacturing Specialists</b:ProductionCompany>
    <b:YearAccessed>2023</b:YearAccessed>
    <b:MonthAccessed>March</b:MonthAccessed>
    <b:DayAccessed>10</b:DayAccessed>
    <b:URL>https://www.mtladv.com/materials/armoured-aluminium/</b:URL>
    <b:RefOrder>5</b:RefOrder>
  </b:Source>
  <b:Source>
    <b:Tag>The22</b:Tag>
    <b:SourceType>InternetSite</b:SourceType>
    <b:Guid>{E4CD617E-6771-45BF-B0DC-48CFB9DB4527}</b:Guid>
    <b:Author>
      <b:Author>
        <b:Corporate>The piping Mart</b:Corporate>
      </b:Author>
    </b:Author>
    <b:Title>Aluminum Application For Armor Technology</b:Title>
    <b:ProductionCompany>The piping Mart</b:ProductionCompany>
    <b:Year>2022</b:Year>
    <b:Month>August</b:Month>
    <b:Day>10</b:Day>
    <b:YearAccessed>2023</b:YearAccessed>
    <b:MonthAccessed>March</b:MonthAccessed>
    <b:DayAccessed>10</b:DayAccessed>
    <b:URL>https://blog.thepipingmart.com/other/aluminum-application-for-armor-technology/#:~:text=Due%20to%20several%20advantages%2C%20aluminum,strength-to-weight%20ratio</b:URL>
    <b:RefOrder>6</b:RefOrder>
  </b:Source>
  <b:Source>
    <b:Tag>Nik12</b:Tag>
    <b:SourceType>InternetSite</b:SourceType>
    <b:Guid>{B1A2B127-73DB-4F05-B733-BB12202A29CF}</b:Guid>
    <b:Author>
      <b:Author>
        <b:NameList>
          <b:Person>
            <b:Last>Nikolas93TS</b:Last>
          </b:Person>
        </b:NameList>
      </b:Author>
    </b:Author>
    <b:Title>Aluminium Armor</b:Title>
    <b:ProductionCompany>Tanknet.org</b:ProductionCompany>
    <b:Year>2012</b:Year>
    <b:Month>November</b:Month>
    <b:Day>18</b:Day>
    <b:YearAccessed>2023</b:YearAccessed>
    <b:MonthAccessed>March</b:MonthAccessed>
    <b:DayAccessed>10</b:DayAccessed>
    <b:URL>https://www.tanknet.org/index.php?/topic/36938-aluminium-armor/</b:URL>
    <b:RefOrder>7</b:RefOrder>
  </b:Source>
  <b:Source>
    <b:Tag>Byj23</b:Tag>
    <b:SourceType>InternetSite</b:SourceType>
    <b:Guid>{11027B4F-094D-440B-A29F-D19AEFCF2CB4}</b:Guid>
    <b:Author>
      <b:Author>
        <b:Corporate>Byju's</b:Corporate>
      </b:Author>
    </b:Author>
    <b:Title>Tensile Stress</b:Title>
    <b:ProductionCompany>Byju's</b:ProductionCompany>
    <b:YearAccessed>2023</b:YearAccessed>
    <b:MonthAccessed>March</b:MonthAccessed>
    <b:DayAccessed>10</b:DayAccessed>
    <b:URL>https://byjus.com/physics/tensile-stress/#:~:text=When%20the%20material%20is%20under,is%20known%20as%20tensile%20stress</b:URL>
    <b:RefOrder>14</b:RefOrder>
  </b:Source>
  <b:Source>
    <b:Tag>Col23</b:Tag>
    <b:SourceType>InternetSite</b:SourceType>
    <b:Guid>{9D5B002B-DE19-4513-9751-024FF9DEA9DC}</b:Guid>
    <b:Author>
      <b:Author>
        <b:NameList>
          <b:Person>
            <b:Last>Colin McPhee</b:Last>
            <b:First>Izaskun</b:First>
            <b:Middle>Zubizarreta, Tanvi Pal,and Kamal K. Kar</b:Middle>
          </b:Person>
        </b:NameList>
      </b:Author>
    </b:Author>
    <b:Title>Tensile Strength</b:Title>
    <b:ProductionCompany>ScienceDirect</b:ProductionCompany>
    <b:YearAccessed>2023</b:YearAccessed>
    <b:MonthAccessed>March</b:MonthAccessed>
    <b:DayAccessed>10</b:DayAccessed>
    <b:URL>https://www.sciencedirect.com/topics/earth-and-planetary-sciences/tensile-strength#:~:text=Tensile%20strength%20is%20defined%20as,the%20American%20Language%2C%201959</b:URL>
    <b:RefOrder>15</b:RefOrder>
  </b:Source>
  <b:Source>
    <b:Tag>Cam23</b:Tag>
    <b:SourceType>InternetSite</b:SourceType>
    <b:Guid>{1B973B7F-70AA-41C3-8055-0A95C599E8CF}</b:Guid>
    <b:Author>
      <b:Author>
        <b:Corporate>Cambridge Dictionary</b:Corporate>
      </b:Author>
    </b:Author>
    <b:Title>Strain</b:Title>
    <b:ProductionCompany>Cambridge Dictionary </b:ProductionCompany>
    <b:YearAccessed>2023</b:YearAccessed>
    <b:MonthAccessed>March</b:MonthAccessed>
    <b:DayAccessed>10</b:DayAccessed>
    <b:URL>https://dictionary.cambridge.org/dictionary/english/strain</b:URL>
    <b:RefOrder>16</b:RefOrder>
  </b:Source>
  <b:Source>
    <b:Tag>Aer23</b:Tag>
    <b:SourceType>InternetSite</b:SourceType>
    <b:Guid>{CA2B0B92-B109-4EA3-9BE6-3BEB714CFC9A}</b:Guid>
    <b:Author>
      <b:Author>
        <b:Corporate>Aerospace Specification Metals</b:Corporate>
      </b:Author>
    </b:Author>
    <b:Title> 6000 Series Aluminum Alloy; Aluminum Alloy; Metal; Nonferrous Metal</b:Title>
    <b:ProductionCompany>Aerospace Specification Metals</b:ProductionCompany>
    <b:YearAccessed>2023</b:YearAccessed>
    <b:MonthAccessed>March</b:MonthAccessed>
    <b:DayAccessed>2023</b:DayAccessed>
    <b:URL>https://asm.matweb.com/search/SpecificMaterial.asp?bassnum=ma6061t6</b:URL>
    <b:RefOrder>8</b:RefOrder>
  </b:Source>
  <b:Source>
    <b:Tag>Mic</b:Tag>
    <b:SourceType>JournalArticle</b:SourceType>
    <b:Guid>{DDC39CDB-8089-409E-B2CC-22B416857565}</b:Guid>
    <b:Title>Identification of Johnson-Cook Equation Constants</b:Title>
    <b:YearAccessed>2023</b:YearAccessed>
    <b:MonthAccessed>March</b:MonthAccessed>
    <b:DayAccessed>10</b:DayAccessed>
    <b:URL>https://et.ippt.gov.pl/index.php/et/article/viewFile/113/54</b:URL>
    <b:Author>
      <b:Author>
        <b:NameList>
          <b:Person>
            <b:Last>Michał GRĄZKA</b:Last>
            <b:First>Jacek</b:First>
            <b:Middle>JANISZEWSKI</b:Middle>
          </b:Person>
        </b:NameList>
      </b:Author>
    </b:Author>
    <b:JournalName>Identification of Johnson-Cook Equation Constants</b:JournalName>
    <b:RefOrder>9</b:RefOrder>
  </b:Source>
  <b:Source>
    <b:Tag>Vic10</b:Tag>
    <b:SourceType>InternetSite</b:SourceType>
    <b:Guid>{0A377F41-99FC-4073-B589-8B1B2E950EE7}</b:Guid>
    <b:Title>Johnson-Cook model parameters.</b:Title>
    <b:Year>2010</b:Year>
    <b:Author>
      <b:Author>
        <b:NameList>
          <b:Person>
            <b:Last>Helfritch</b:Last>
            <b:First>Victor</b:First>
            <b:Middle>Kenneth Champagen Jr and Dennis</b:Middle>
          </b:Person>
        </b:NameList>
      </b:Author>
    </b:Author>
    <b:ProductionCompany>Research Gate</b:ProductionCompany>
    <b:Month>August</b:Month>
    <b:YearAccessed>2023</b:YearAccessed>
    <b:MonthAccessed>March</b:MonthAccessed>
    <b:DayAccessed>10</b:DayAccessed>
    <b:URL>https://www.researchgate.net/figure/Johnson-Cook-model-parameters_tbl1_231012392</b:URL>
    <b:RefOrder>10</b:RefOrder>
  </b:Source>
  <b:Source>
    <b:Tag>Emm14</b:Tag>
    <b:SourceType>InternetSite</b:SourceType>
    <b:Guid>{DBCE530D-B7A9-412D-93F9-14BFB96344F6}</b:Guid>
    <b:Author>
      <b:Author>
        <b:NameList>
          <b:Person>
            <b:Last>Emmanual A. Flores-Johnson</b:Last>
            <b:First>Luming</b:First>
            <b:Middle>Shen, Irene Guiamatsia and Giang D. Nguyen</b:Middle>
          </b:Person>
        </b:NameList>
      </b:Author>
    </b:Author>
    <b:Title>Numerical investigation of the impact behaviour of bioinspired nacre-like aluminium composite plates</b:Title>
    <b:ProductionCompany>Research Gate</b:ProductionCompany>
    <b:Year>2014</b:Year>
    <b:Month>May</b:Month>
    <b:YearAccessed>2023</b:YearAccessed>
    <b:MonthAccessed>March</b:MonthAccessed>
    <b:DayAccessed>10</b:DayAccessed>
    <b:URL>https://www.researchgate.net/figure/Material-properties-and-Johnson-Cook-model-parameters-for-aluminium-alloy_tbl1_261219169</b:URL>
    <b:RefOrder>11</b:RefOrder>
  </b:Source>
</b:Sources>
</file>

<file path=customXml/itemProps1.xml><?xml version="1.0" encoding="utf-8"?>
<ds:datastoreItem xmlns:ds="http://schemas.openxmlformats.org/officeDocument/2006/customXml" ds:itemID="{0E204547-120A-4C90-93ED-BDEE8B79F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TotalTime>
  <Pages>18</Pages>
  <Words>2196</Words>
  <Characters>12519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Ballistics Simulation Report-Physics Assignment</vt:lpstr>
    </vt:vector>
  </TitlesOfParts>
  <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Ballistics Simulation Report-Physics Assignment</dc:title>
  <dc:subject/>
  <dc:creator>John Hamilton</dc:creator>
  <cp:keywords/>
  <dc:description/>
  <cp:lastModifiedBy>Kelvin Donne</cp:lastModifiedBy>
  <cp:revision>10</cp:revision>
  <dcterms:created xsi:type="dcterms:W3CDTF">2023-03-25T09:55:00Z</dcterms:created>
  <dcterms:modified xsi:type="dcterms:W3CDTF">2023-05-21T13:48:00Z</dcterms:modified>
</cp:coreProperties>
</file>