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4FB988A4"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AB23D1">
              <w:rPr>
                <w:rFonts w:ascii="Times New Roman" w:hAnsi="Times New Roman" w:cs="Times New Roman"/>
                <w:b/>
                <w:sz w:val="48"/>
              </w:rPr>
              <w:t>Laura Collins</w:t>
            </w:r>
            <w:r w:rsidR="00414CE2">
              <w:rPr>
                <w:rFonts w:ascii="Times New Roman" w:hAnsi="Times New Roman" w:cs="Times New Roman"/>
                <w:b/>
                <w:sz w:val="48"/>
              </w:rPr>
              <w:t xml:space="preserve"> </w:t>
            </w:r>
          </w:p>
          <w:p w14:paraId="2CEE7446" w14:textId="77777777" w:rsidR="00943FDB" w:rsidRDefault="00943FDB" w:rsidP="00415891">
            <w:pPr>
              <w:ind w:right="-957"/>
              <w:rPr>
                <w:rFonts w:ascii="Times New Roman" w:hAnsi="Times New Roman" w:cs="Times New Roman"/>
                <w:b/>
                <w:sz w:val="48"/>
              </w:rPr>
            </w:pPr>
          </w:p>
          <w:p w14:paraId="52EF6683" w14:textId="6DBB791C"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414CE2">
              <w:rPr>
                <w:rFonts w:ascii="Times New Roman" w:hAnsi="Times New Roman" w:cs="Times New Roman"/>
                <w:b/>
                <w:sz w:val="48"/>
              </w:rPr>
              <w:t xml:space="preserve"> </w:t>
            </w:r>
            <w:r w:rsidR="00AB23D1">
              <w:rPr>
                <w:rFonts w:ascii="Times New Roman" w:hAnsi="Times New Roman" w:cs="Times New Roman"/>
                <w:b/>
                <w:sz w:val="48"/>
              </w:rPr>
              <w:t>ljcollins</w:t>
            </w:r>
            <w:r w:rsidR="00414CE2">
              <w:rPr>
                <w:rFonts w:ascii="Times New Roman" w:hAnsi="Times New Roman" w:cs="Times New Roman"/>
                <w:b/>
                <w:sz w:val="48"/>
              </w:rPr>
              <w:t>@Carmarthenshire.gov.uk</w:t>
            </w:r>
          </w:p>
          <w:p w14:paraId="453C9B90" w14:textId="77777777" w:rsidR="00943FDB" w:rsidRDefault="00943FDB" w:rsidP="00415891">
            <w:pPr>
              <w:ind w:right="-957"/>
              <w:rPr>
                <w:rFonts w:ascii="Times New Roman" w:hAnsi="Times New Roman" w:cs="Times New Roman"/>
                <w:b/>
                <w:sz w:val="48"/>
              </w:rPr>
            </w:pPr>
          </w:p>
          <w:p w14:paraId="4128B356" w14:textId="1B5B7A2D"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F62B640" w14:textId="052EF03D" w:rsidR="00F273A3" w:rsidRPr="005D3F07" w:rsidRDefault="00D8779B" w:rsidP="00415891">
            <w:pPr>
              <w:ind w:right="-957"/>
              <w:rPr>
                <w:rFonts w:ascii="Times New Roman" w:hAnsi="Times New Roman" w:cs="Times New Roman"/>
                <w:b/>
                <w:sz w:val="48"/>
              </w:rPr>
            </w:pPr>
            <w:r>
              <w:rPr>
                <w:rFonts w:ascii="Times New Roman" w:hAnsi="Times New Roman" w:cs="Times New Roman"/>
                <w:b/>
                <w:sz w:val="48"/>
              </w:rPr>
              <w:t>020</w:t>
            </w:r>
            <w:r w:rsidR="003865D5">
              <w:rPr>
                <w:rFonts w:ascii="Times New Roman" w:hAnsi="Times New Roman" w:cs="Times New Roman"/>
                <w:b/>
                <w:sz w:val="48"/>
              </w:rPr>
              <w:t>1215</w:t>
            </w:r>
          </w:p>
          <w:p w14:paraId="5174C3C8" w14:textId="77777777" w:rsidR="00943FDB" w:rsidRPr="005D3F07" w:rsidRDefault="00943FDB" w:rsidP="00415891">
            <w:pPr>
              <w:ind w:right="-957"/>
              <w:rPr>
                <w:rFonts w:ascii="Times New Roman" w:hAnsi="Times New Roman" w:cs="Times New Roman"/>
                <w:b/>
                <w:sz w:val="48"/>
              </w:rPr>
            </w:pPr>
          </w:p>
          <w:p w14:paraId="0787ABD2" w14:textId="78848FD5"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w:t>
            </w:r>
            <w:r w:rsidR="003865D5">
              <w:rPr>
                <w:rFonts w:ascii="Times New Roman" w:hAnsi="Times New Roman" w:cs="Times New Roman"/>
                <w:b/>
                <w:sz w:val="48"/>
              </w:rPr>
              <w:t>6</w:t>
            </w:r>
            <w:r>
              <w:rPr>
                <w:rFonts w:ascii="Times New Roman" w:hAnsi="Times New Roman" w:cs="Times New Roman"/>
                <w:b/>
                <w:sz w:val="48"/>
              </w:rPr>
              <w:t xml:space="preserve">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2AEB38AB" w14:textId="77777777" w:rsidR="001F18ED" w:rsidRDefault="001F18ED" w:rsidP="00DF2A2E">
            <w:pPr>
              <w:jc w:val="both"/>
            </w:pPr>
          </w:p>
          <w:p w14:paraId="2B5067E2" w14:textId="77777777" w:rsidR="00174E3B" w:rsidRPr="00A0096F" w:rsidRDefault="00174E3B" w:rsidP="00174E3B">
            <w:pPr>
              <w:spacing w:line="360" w:lineRule="auto"/>
              <w:jc w:val="both"/>
              <w:rPr>
                <w:rFonts w:ascii="Arial" w:hAnsi="Arial" w:cs="Arial"/>
              </w:rPr>
            </w:pPr>
            <w:r w:rsidRPr="00A0096F">
              <w:rPr>
                <w:rFonts w:ascii="Arial" w:hAnsi="Arial" w:cs="Arial"/>
              </w:rPr>
              <w:t xml:space="preserve">This reflection is based on my first year in practice, using Jasper's Model of Reflection (2013), focusing on experience, reflection, and action. Reflection is essential in social work practice, supporting continuous learning, professional development, and improved outcomes for individuals (BASW, 2026). The purpose of this reflection is to critically analyse development during my first year, identifying key learning points to carry into my second year, with </w:t>
            </w:r>
            <w:proofErr w:type="gramStart"/>
            <w:r w:rsidRPr="00A0096F">
              <w:rPr>
                <w:rFonts w:ascii="Arial" w:hAnsi="Arial" w:cs="Arial"/>
              </w:rPr>
              <w:t>particular reference</w:t>
            </w:r>
            <w:proofErr w:type="gramEnd"/>
            <w:r w:rsidRPr="00A0096F">
              <w:rPr>
                <w:rFonts w:ascii="Arial" w:hAnsi="Arial" w:cs="Arial"/>
              </w:rPr>
              <w:t xml:space="preserve"> to the three Social Care Wales learning outcomes: Analysis in Assessment, Working Collaboratively, Professional Judgement.</w:t>
            </w:r>
          </w:p>
          <w:p w14:paraId="46AE1F32" w14:textId="77777777" w:rsidR="00174E3B" w:rsidRPr="00A0096F" w:rsidRDefault="00174E3B" w:rsidP="00174E3B">
            <w:pPr>
              <w:spacing w:line="360" w:lineRule="auto"/>
              <w:jc w:val="both"/>
              <w:rPr>
                <w:rFonts w:ascii="Arial" w:hAnsi="Arial" w:cs="Arial"/>
              </w:rPr>
            </w:pPr>
            <w:r w:rsidRPr="00A0096F">
              <w:rPr>
                <w:rFonts w:ascii="Arial" w:hAnsi="Arial" w:cs="Arial"/>
              </w:rPr>
              <w:lastRenderedPageBreak/>
              <w:t>Since qualifying, I have worked within a Community Mental Health Team, supporting adults experiencing mental health difficulties and varying levels of risk. My role involves working within the Wellbeing Service and providing care coordination. Significant parts of my work include completing Care and Treatment Plans under the Mental Health (Wales) Measure 2010, Social Services and Well-being (Wales) Act 2014 assessments, and carers' assessments.</w:t>
            </w:r>
          </w:p>
          <w:p w14:paraId="20EF8FB1" w14:textId="77777777" w:rsidR="00174E3B" w:rsidRPr="00A0096F" w:rsidRDefault="00174E3B" w:rsidP="00174E3B">
            <w:pPr>
              <w:spacing w:line="360" w:lineRule="auto"/>
              <w:jc w:val="both"/>
              <w:rPr>
                <w:rFonts w:ascii="Arial" w:hAnsi="Arial" w:cs="Arial"/>
              </w:rPr>
            </w:pPr>
            <w:r w:rsidRPr="00A0096F">
              <w:rPr>
                <w:rFonts w:ascii="Arial" w:hAnsi="Arial" w:cs="Arial"/>
              </w:rPr>
              <w:t>Considering analysis in assessment, when looking at Jasper's first stage, I have gained experience (Jasper, 2013) by completing Mental Capacity Act assessments and Deprivation of Liberty Safeguards reviews. These experiences increased my understanding of gathering information from multiple sources, analysing evidence, and applying legislative frameworks supporting decision-making. Analysing risk is complex, particularly where there was a need to balance individual's rights to make unwise decisions against concerns relating to safety and wellbeing, under the principles of the Mental Capacity Act (2005).</w:t>
            </w:r>
          </w:p>
          <w:p w14:paraId="21683A91" w14:textId="77777777" w:rsidR="00174E3B" w:rsidRPr="00A0096F" w:rsidRDefault="00174E3B" w:rsidP="00174E3B">
            <w:pPr>
              <w:spacing w:line="360" w:lineRule="auto"/>
              <w:jc w:val="both"/>
              <w:rPr>
                <w:rFonts w:ascii="Arial" w:hAnsi="Arial" w:cs="Arial"/>
              </w:rPr>
            </w:pPr>
            <w:r w:rsidRPr="00A0096F">
              <w:rPr>
                <w:rFonts w:ascii="Arial" w:hAnsi="Arial" w:cs="Arial"/>
              </w:rPr>
              <w:t>Moving on to working collaboratively, during my first year I worked with a range of professionals, including Psychiatrists, Community Psychiatric Nurses, support workers and specialist Social Work teams. These experiences highlighted the importance of multidisciplinary working, in developing holistic understanding of need, consistent with the principles of partnership working outlined within the Social Services and Well-being (Wales) Act 2014. I also experienced situations where professionals held differing opinions, demonstrating the challenges involved in reaching shared decisions.</w:t>
            </w:r>
          </w:p>
          <w:p w14:paraId="369B882B" w14:textId="77777777" w:rsidR="00174E3B" w:rsidRPr="00A0096F" w:rsidRDefault="00174E3B" w:rsidP="00174E3B">
            <w:pPr>
              <w:spacing w:line="360" w:lineRule="auto"/>
              <w:jc w:val="both"/>
              <w:rPr>
                <w:rFonts w:ascii="Arial" w:hAnsi="Arial" w:cs="Arial"/>
              </w:rPr>
            </w:pPr>
            <w:r w:rsidRPr="00A0096F">
              <w:rPr>
                <w:rFonts w:ascii="Arial" w:hAnsi="Arial" w:cs="Arial"/>
              </w:rPr>
              <w:t>Finally, looking at professional judgement, my first year in practice provided opportunities to develop and apply this when assessing needs, evaluating risks and making recommendations. Through these experiences, I became aware I sometimes lacked confidence in my own judgement, particularly when my views differed from more experienced professionals. This highlighted a gap in my confidence rather than my ability to gather and analyse evidence.</w:t>
            </w:r>
          </w:p>
          <w:p w14:paraId="07C3BC01" w14:textId="77777777" w:rsidR="00174E3B" w:rsidRPr="00A0096F" w:rsidRDefault="00174E3B" w:rsidP="00174E3B">
            <w:pPr>
              <w:spacing w:line="360" w:lineRule="auto"/>
              <w:jc w:val="both"/>
              <w:rPr>
                <w:rFonts w:ascii="Arial" w:hAnsi="Arial" w:cs="Arial"/>
              </w:rPr>
            </w:pPr>
            <w:r w:rsidRPr="00A0096F">
              <w:rPr>
                <w:rFonts w:ascii="Arial" w:hAnsi="Arial" w:cs="Arial"/>
              </w:rPr>
              <w:t>the next stage Jasper focuses on is reflection (Jasper, 2013). I have identified, during my second year, I would like to further develop my skills to critically analyse and weigh risk within assessments. This is important for my development because social workers are required to make balanced, evidence-based decisions in situations where there may be uncertainty or conflicting information (Social Care Wales, 2024). Improving my analytical skills will increase confidence when undertaking complex assessments, supporting my ability to provide a clear rationale for decision-making.</w:t>
            </w:r>
          </w:p>
          <w:p w14:paraId="7B1038CB" w14:textId="77777777" w:rsidR="00174E3B" w:rsidRPr="00A0096F" w:rsidRDefault="00174E3B" w:rsidP="00174E3B">
            <w:pPr>
              <w:spacing w:line="360" w:lineRule="auto"/>
              <w:jc w:val="both"/>
              <w:rPr>
                <w:rFonts w:ascii="Arial" w:hAnsi="Arial" w:cs="Arial"/>
              </w:rPr>
            </w:pPr>
            <w:r w:rsidRPr="00A0096F">
              <w:rPr>
                <w:rFonts w:ascii="Arial" w:hAnsi="Arial" w:cs="Arial"/>
              </w:rPr>
              <w:t xml:space="preserve">When working collaboratively, I would like to further develop my confidence and effectiveness within multidisciplinary teams. Effective collaborative working promotes positive outcomes for </w:t>
            </w:r>
            <w:r w:rsidRPr="00A0096F">
              <w:rPr>
                <w:rFonts w:ascii="Arial" w:hAnsi="Arial" w:cs="Arial"/>
              </w:rPr>
              <w:lastRenderedPageBreak/>
              <w:t>individuals and ensures that a range of perspectives contributes to decision-making (BASW, 2021). I have reflected on the need to communicate my views more confidently, remaining respectful of alternative professional opinions, maintaining positive working relationships.</w:t>
            </w:r>
          </w:p>
          <w:p w14:paraId="385FBA0F" w14:textId="77777777" w:rsidR="00174E3B" w:rsidRPr="00A0096F" w:rsidRDefault="00174E3B" w:rsidP="00174E3B">
            <w:pPr>
              <w:spacing w:line="360" w:lineRule="auto"/>
              <w:jc w:val="both"/>
              <w:rPr>
                <w:rFonts w:ascii="Arial" w:hAnsi="Arial" w:cs="Arial"/>
              </w:rPr>
            </w:pPr>
            <w:r w:rsidRPr="00A0096F">
              <w:rPr>
                <w:rFonts w:ascii="Arial" w:hAnsi="Arial" w:cs="Arial"/>
              </w:rPr>
              <w:t>Developing confidence in professional judgement is a key learning objective. Social workers have a responsibility to provide independent professional analysis, informed by evidence, legislation and ethical principles (BASW, 2021). Reflecting on my first year helped me understand professional judgement should not be determined by seniority or experience alone, but by the quality of the evidence and reasoning underpinning decisions. Developing confidence will enable me to advocate effectively and contribute meaningfully within multidisciplinary settings.</w:t>
            </w:r>
          </w:p>
          <w:p w14:paraId="4B71A418" w14:textId="77777777" w:rsidR="00174E3B" w:rsidRPr="00A0096F" w:rsidRDefault="00174E3B" w:rsidP="00174E3B">
            <w:pPr>
              <w:spacing w:line="360" w:lineRule="auto"/>
              <w:jc w:val="both"/>
              <w:rPr>
                <w:rFonts w:ascii="Arial" w:hAnsi="Arial" w:cs="Arial"/>
              </w:rPr>
            </w:pPr>
            <w:r w:rsidRPr="00A0096F">
              <w:rPr>
                <w:rFonts w:ascii="Arial" w:hAnsi="Arial" w:cs="Arial"/>
              </w:rPr>
              <w:t>Finally, Jasper looks at Action (Jasper, 2013). I will develop this area of practice by accessing additional training relating to risk assessment, the Mental Capacity Act and relevant case law. I will look for shadowing opportunities with colleagues undertaking complex assessments and use supervision to critically reflect on my decision-making (Jasper, 2013). I will develop knowledge through research, professional reading and reviewing examples of good practice, strengthening my confidence and competence in analysing information and decision making.</w:t>
            </w:r>
          </w:p>
          <w:p w14:paraId="61B113F8" w14:textId="77777777" w:rsidR="00174E3B" w:rsidRPr="00A0096F" w:rsidRDefault="00174E3B" w:rsidP="00174E3B">
            <w:pPr>
              <w:spacing w:line="360" w:lineRule="auto"/>
              <w:jc w:val="both"/>
              <w:rPr>
                <w:rFonts w:ascii="Arial" w:hAnsi="Arial" w:cs="Arial"/>
              </w:rPr>
            </w:pPr>
            <w:r w:rsidRPr="00A0096F">
              <w:rPr>
                <w:rFonts w:ascii="Arial" w:hAnsi="Arial" w:cs="Arial"/>
              </w:rPr>
              <w:t>Jasper (2013) states, reflection should lead to purposeful action enhancing future professional practice. Taking this into account, I will continue developing my collaborative working skills by actively contributing to multidisciplinary meetings and seeking opportunities to lead discussions, where appropriate. I will use supervision to reflect on situations professional disagreement occurred, identifying strategies for managing these constructively. I will also learn from shadowing and observation of effective partnership working.</w:t>
            </w:r>
          </w:p>
          <w:p w14:paraId="6157F678" w14:textId="77777777" w:rsidR="00174E3B" w:rsidRPr="00A0096F" w:rsidRDefault="00174E3B" w:rsidP="00174E3B">
            <w:pPr>
              <w:spacing w:line="360" w:lineRule="auto"/>
              <w:jc w:val="both"/>
              <w:rPr>
                <w:rFonts w:ascii="Arial" w:hAnsi="Arial" w:cs="Arial"/>
              </w:rPr>
            </w:pPr>
            <w:r w:rsidRPr="00A0096F">
              <w:rPr>
                <w:rFonts w:ascii="Arial" w:hAnsi="Arial" w:cs="Arial"/>
              </w:rPr>
              <w:t>I will strengthen professional judgement by making greater use of reflective supervision, seeking regular feedback from colleagues, critically evaluating my decision-making processes. I will continue developing knowledge through training in MCA 2005 assessments, safeguarding trauma-informed practice and other relevant training, undertake research and professional reading around such things as all Wales safeguarding procedures, ensuring my practice is informed by current legislation, research and guidance. I will seek opportunities to take responsibility for increasingly complex work building confidence in decision-making abilities. Through these actions, I aim to develop greater professional confidence resilience and independence within my second year.</w:t>
            </w:r>
          </w:p>
          <w:p w14:paraId="2E04A2EF" w14:textId="410D26BA" w:rsidR="004F0E93" w:rsidRPr="00174E3B" w:rsidRDefault="00174E3B" w:rsidP="00174E3B">
            <w:pPr>
              <w:spacing w:line="360" w:lineRule="auto"/>
              <w:jc w:val="both"/>
              <w:rPr>
                <w:rFonts w:ascii="Arial" w:hAnsi="Arial" w:cs="Arial"/>
              </w:rPr>
            </w:pPr>
            <w:r w:rsidRPr="00A0096F">
              <w:rPr>
                <w:rFonts w:ascii="Arial" w:hAnsi="Arial" w:cs="Arial"/>
              </w:rPr>
              <w:t>Word count: 824</w:t>
            </w:r>
          </w:p>
          <w:p w14:paraId="3E3988DF" w14:textId="77777777" w:rsidR="004F0E93" w:rsidRDefault="004F0E93" w:rsidP="002D6B34">
            <w:pPr>
              <w:jc w:val="both"/>
              <w:rPr>
                <w:i/>
                <w:iCs/>
              </w:rPr>
            </w:pPr>
          </w:p>
          <w:p w14:paraId="7E3E67F4" w14:textId="77777777" w:rsidR="00174E3B" w:rsidRPr="00706BB5" w:rsidRDefault="00174E3B"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09418AB4" w14:textId="77777777" w:rsidR="00A00171" w:rsidRPr="002F7505" w:rsidRDefault="00A00171" w:rsidP="00A00171">
            <w:pPr>
              <w:spacing w:line="360" w:lineRule="auto"/>
              <w:jc w:val="both"/>
              <w:rPr>
                <w:rFonts w:ascii="Arial" w:hAnsi="Arial" w:cs="Arial"/>
              </w:rPr>
            </w:pPr>
            <w:r w:rsidRPr="002F7505">
              <w:rPr>
                <w:rFonts w:ascii="Arial" w:hAnsi="Arial" w:cs="Arial"/>
              </w:rPr>
              <w:t xml:space="preserve">Looking at my second year in practice I will continue to use Jasper’s reflection model (2013). Using this model focuses on experiences, learning and improving future practice. During this year I have moved roles within my team, as a Transition Social worker, within the Community Mental Health team. Within this role I work collaboratively with Children’s services to support young people while they transition into adult services. </w:t>
            </w:r>
          </w:p>
          <w:p w14:paraId="3272D1CA" w14:textId="77777777" w:rsidR="00A00171" w:rsidRPr="002F7505" w:rsidRDefault="00A00171" w:rsidP="00A00171">
            <w:pPr>
              <w:spacing w:line="360" w:lineRule="auto"/>
              <w:jc w:val="both"/>
              <w:rPr>
                <w:rFonts w:ascii="Arial" w:hAnsi="Arial" w:cs="Arial"/>
              </w:rPr>
            </w:pPr>
            <w:r w:rsidRPr="002F7505">
              <w:rPr>
                <w:rFonts w:ascii="Arial" w:hAnsi="Arial" w:cs="Arial"/>
              </w:rPr>
              <w:t xml:space="preserve">The initial learning need identified, was developing knowledge and application of legislation, policy, and rights-based practice. Within Transitional Social Work, it is essential to understand the legal and ethical frameworks supporting young people into adulthood. Reflecting on practice, I recognised that although I </w:t>
            </w:r>
            <w:proofErr w:type="gramStart"/>
            <w:r w:rsidRPr="002F7505">
              <w:rPr>
                <w:rFonts w:ascii="Arial" w:hAnsi="Arial" w:cs="Arial"/>
              </w:rPr>
              <w:t>had basic understanding of</w:t>
            </w:r>
            <w:proofErr w:type="gramEnd"/>
            <w:r w:rsidRPr="002F7505">
              <w:rPr>
                <w:rFonts w:ascii="Arial" w:hAnsi="Arial" w:cs="Arial"/>
              </w:rPr>
              <w:t xml:space="preserve"> legislation, confidence lacked in consistently applying it within complex situations. Focusing on experience (Jasper, 2013), addressing this, I attended training related to safeguarding, transitions, and person-centred practice, undertaking independent research into SSWBA, 2014, which places emphasis on wellbeing, prevention, and promoting individual voice and control (WG, 2014). Through supervision, I explored how legislation informs assessment, planning, and decision-making. Looking at reflection (Jasper, 2013), discussions with management challenged me to justify decisions using legal and policy frameworks. this has increased my confidence in applying legislation and promoting rights, voice, and wellbeing of young people. My supervisor acknowledged improvements in my ability to link practice decisions to legislation. Linking to action, (Jasper, 2013) I recognise the need to continue updating knowledge, as policies and guidance develop, increasing confidence managing complex legal situations independently.</w:t>
            </w:r>
          </w:p>
          <w:p w14:paraId="79E70746" w14:textId="77777777" w:rsidR="00A00171" w:rsidRPr="002F7505" w:rsidRDefault="00A00171" w:rsidP="00A00171">
            <w:pPr>
              <w:spacing w:line="360" w:lineRule="auto"/>
              <w:jc w:val="both"/>
              <w:rPr>
                <w:rFonts w:ascii="Arial" w:hAnsi="Arial" w:cs="Arial"/>
              </w:rPr>
            </w:pPr>
            <w:r w:rsidRPr="002F7505">
              <w:rPr>
                <w:rFonts w:ascii="Arial" w:hAnsi="Arial" w:cs="Arial"/>
              </w:rPr>
              <w:lastRenderedPageBreak/>
              <w:t xml:space="preserve">Learning need 2 focused on improving communication and relationship-based practice. Effective communication is central to social work, essential when supporting individuals and professionals through transition processes (Trevithick, 2012). Reflecting on experiences, (Jasper, 2013) I recognised some challenging conversations created feelings of uncertainty, particularly when individuals had different expectations or experiencing emotional distress. To develop this area, I completed training in communication, emotional wellbeing, and trauma-informed practice. Research relating to relationship-based practice and person-centred approaches was also explored, emphasising the importance of empathy, active listening, and trust-building when working with individuals (Rogers, 1961). linking to action (Jasper, 2013) Supervision provided reflective opportunities on difficult interactions and identified strengths and areas for development. Discussions with management encouraged adaptions to communication styles meeting individual needs. Consequently, I have developed greater confidence engaging with individuals and received positive feedback regarding my ability to build professional relationships. For action (Jasper, 2013) Despite this progress, I have identified an ongoing need to strengthen skills managing conflict and facilitating difficult conversations where there are competing views or heightened emotions. </w:t>
            </w:r>
          </w:p>
          <w:p w14:paraId="2F0F00EA" w14:textId="77777777" w:rsidR="00A00171" w:rsidRPr="002F7505" w:rsidRDefault="00A00171" w:rsidP="00A00171">
            <w:pPr>
              <w:spacing w:line="360" w:lineRule="auto"/>
              <w:jc w:val="both"/>
              <w:rPr>
                <w:rFonts w:ascii="Arial" w:hAnsi="Arial" w:cs="Arial"/>
              </w:rPr>
            </w:pPr>
            <w:r w:rsidRPr="002F7505">
              <w:rPr>
                <w:rFonts w:ascii="Arial" w:hAnsi="Arial" w:cs="Arial"/>
              </w:rPr>
              <w:t xml:space="preserve">learning </w:t>
            </w:r>
            <w:proofErr w:type="gramStart"/>
            <w:r w:rsidRPr="002F7505">
              <w:rPr>
                <w:rFonts w:ascii="Arial" w:hAnsi="Arial" w:cs="Arial"/>
              </w:rPr>
              <w:t>need</w:t>
            </w:r>
            <w:proofErr w:type="gramEnd"/>
            <w:r w:rsidRPr="002F7505">
              <w:rPr>
                <w:rFonts w:ascii="Arial" w:hAnsi="Arial" w:cs="Arial"/>
              </w:rPr>
              <w:t xml:space="preserve"> 3 involved enhancing professional judgement, reflective practice, and confidence within multi-agency working. Effective transition support requires collaboration with different professionals and agencies. Looking at experience (Jasper, 2013), Reflecting on practice, I identified I sometimes lacked confidence in expressing professional opinions in meetings involving experienced practitioners. To address this, I actively participated in multi-agency discussions, attended relevant training, and reviewed research relating to collaborative practice. When looking at reflection (Jasper, 2013) Supervision and reflective discussions enabled critical analysis on decision-making and considering how evidence informs professional recommendations. Social Care Wales (2022) highlights the importance of accountability, professional judgement, and continuous learning within social work practice. supervisions supported me in recognising the value of my knowledge, encouraging me to contribute more confidently to professional discussions, resulting in me now feeling more confident advocating for young people, sharing evidence-based views, and contributing to decision-making. Feedback has highlighted growth </w:t>
            </w:r>
            <w:r w:rsidRPr="002F7505">
              <w:rPr>
                <w:rFonts w:ascii="Arial" w:hAnsi="Arial" w:cs="Arial"/>
              </w:rPr>
              <w:lastRenderedPageBreak/>
              <w:t>in my professional confidence and judgement.in action (Jasper, 2013) I further recognise developing expertise in this area is again an ongoing process, and I need to continue building leadership skills and confidence in managing complex cases and professional disagreements.</w:t>
            </w:r>
          </w:p>
          <w:p w14:paraId="6DA2EDD7" w14:textId="77777777" w:rsidR="00A00171" w:rsidRPr="002F7505" w:rsidRDefault="00A00171" w:rsidP="00A00171">
            <w:pPr>
              <w:spacing w:line="360" w:lineRule="auto"/>
              <w:jc w:val="both"/>
              <w:rPr>
                <w:rFonts w:ascii="Arial" w:hAnsi="Arial" w:cs="Arial"/>
              </w:rPr>
            </w:pPr>
          </w:p>
          <w:p w14:paraId="1E8B5355" w14:textId="77777777" w:rsidR="00A00171" w:rsidRDefault="00A00171" w:rsidP="00A00171">
            <w:pPr>
              <w:spacing w:line="360" w:lineRule="auto"/>
              <w:jc w:val="both"/>
              <w:rPr>
                <w:rFonts w:ascii="Arial" w:hAnsi="Arial" w:cs="Arial"/>
              </w:rPr>
            </w:pPr>
            <w:r w:rsidRPr="002F7505">
              <w:rPr>
                <w:rFonts w:ascii="Arial" w:hAnsi="Arial" w:cs="Arial"/>
              </w:rPr>
              <w:t>Using this reflection demonstrated training, research, supervision, and mentoring have been fundamental to professional development. Significant progress has been achieved across all three SCW learning outcomes, particularly in knowledge, communication skills, and professional confidence. Reflective discussions with my supervisor confirmed I am applying learning effectively, demonstrating increased confidence in practice. supporting my continued development, future learning needs include maintaining current knowledge of legislation and research, developing advanced communication and conflict-resolution skills, strengthening leadership and decision-making abilities, and continuing to engage in reflective practice and supervision, supporting continuous professional development ensuring continued high-quality, person-centred support. I would also like to become an approved mental health practitioner and complete the AMHP training course.</w:t>
            </w:r>
          </w:p>
          <w:p w14:paraId="545EDA99" w14:textId="4EE67ABF" w:rsidR="00266023" w:rsidRPr="002F7505" w:rsidRDefault="00266023" w:rsidP="00A00171">
            <w:pPr>
              <w:spacing w:line="360" w:lineRule="auto"/>
              <w:jc w:val="both"/>
              <w:rPr>
                <w:rFonts w:ascii="Arial" w:hAnsi="Arial" w:cs="Arial"/>
              </w:rPr>
            </w:pPr>
            <w:r>
              <w:rPr>
                <w:rFonts w:ascii="Arial" w:hAnsi="Arial" w:cs="Arial"/>
              </w:rPr>
              <w:t>Word count: 714</w:t>
            </w:r>
          </w:p>
          <w:p w14:paraId="52CD0E3E" w14:textId="77777777" w:rsidR="004F0E93" w:rsidRPr="008B28E7" w:rsidRDefault="004F0E93" w:rsidP="00A00171">
            <w:pPr>
              <w:spacing w:line="360" w:lineRule="auto"/>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EE9530C" w14:textId="77777777" w:rsidR="00A00171" w:rsidRDefault="00A00171" w:rsidP="00A00171">
            <w:pPr>
              <w:rPr>
                <w:lang w:eastAsia="en-GB"/>
              </w:rPr>
            </w:pPr>
            <w:r>
              <w:rPr>
                <w:lang w:eastAsia="en-GB"/>
              </w:rPr>
              <w:t>PART 2</w:t>
            </w:r>
          </w:p>
          <w:p w14:paraId="7823AF00" w14:textId="77777777" w:rsidR="00A00171" w:rsidRPr="00A712E1" w:rsidRDefault="00A00171" w:rsidP="00A00171">
            <w:pPr>
              <w:spacing w:line="360" w:lineRule="auto"/>
              <w:jc w:val="both"/>
              <w:rPr>
                <w:rFonts w:ascii="Arial" w:hAnsi="Arial" w:cs="Arial"/>
              </w:rPr>
            </w:pPr>
            <w:r w:rsidRPr="00A712E1">
              <w:rPr>
                <w:rFonts w:ascii="Arial" w:hAnsi="Arial" w:cs="Arial"/>
              </w:rPr>
              <w:t xml:space="preserve">Feedback received has mainly been positive and highlighted individuals have felt valued.  One individual said they “felt listened to” and “actively involved in decision-making”. Another individual stated, </w:t>
            </w:r>
            <w:r w:rsidRPr="00A712E1">
              <w:rPr>
                <w:rFonts w:ascii="Arial" w:hAnsi="Arial" w:cs="Arial"/>
                <w:lang w:eastAsia="en-GB"/>
              </w:rPr>
              <w:t>People listen to me more now instead of just deciding stuff for me</w:t>
            </w:r>
            <w:r w:rsidRPr="00A712E1">
              <w:rPr>
                <w:rFonts w:ascii="Arial" w:hAnsi="Arial" w:cs="Arial"/>
              </w:rPr>
              <w:t xml:space="preserve">, </w:t>
            </w:r>
            <w:r w:rsidRPr="00A712E1">
              <w:rPr>
                <w:rFonts w:ascii="Arial" w:hAnsi="Arial" w:cs="Arial"/>
                <w:lang w:eastAsia="en-GB"/>
              </w:rPr>
              <w:t>people are treating me as an adult, not a child."</w:t>
            </w:r>
            <w:r w:rsidRPr="00A712E1">
              <w:rPr>
                <w:rFonts w:ascii="Arial" w:hAnsi="Arial" w:cs="Arial"/>
              </w:rPr>
              <w:t xml:space="preserve"> this reinforces the principles of person-centred practice within SSWBA, 2014 (Welsh Government, 2014). Positive feedback has strengthened my confidence in building trusting relationships, while constructive feedback identifies improvements needed in managing individuals appropriately. Reflecting on feedback has helped shape my </w:t>
            </w:r>
            <w:r w:rsidRPr="00A712E1">
              <w:rPr>
                <w:rFonts w:ascii="Arial" w:hAnsi="Arial" w:cs="Arial"/>
              </w:rPr>
              <w:lastRenderedPageBreak/>
              <w:t>practice by encouraging continuous self-evaluation and professional growth, which is a key aspect of reflective practice (Jasper, 2013).</w:t>
            </w:r>
          </w:p>
          <w:p w14:paraId="4E27DEAF" w14:textId="59902955" w:rsidR="006A21E3" w:rsidRPr="00C0499C" w:rsidRDefault="006A21E3" w:rsidP="002D6B34">
            <w:pPr>
              <w:jc w:val="both"/>
            </w:pPr>
            <w:r>
              <w:t>Word count: 10</w:t>
            </w:r>
            <w:r w:rsidR="00A00171">
              <w:t>8</w:t>
            </w:r>
          </w:p>
          <w:p w14:paraId="70BA0C19" w14:textId="77777777" w:rsidR="00B930D3" w:rsidRPr="005E17F1" w:rsidRDefault="00B930D3" w:rsidP="002D6B34">
            <w:pPr>
              <w:jc w:val="both"/>
            </w:pPr>
          </w:p>
        </w:tc>
      </w:tr>
    </w:tbl>
    <w:p w14:paraId="3E5F404D" w14:textId="77777777" w:rsidR="00622F43" w:rsidRDefault="00622F43"/>
    <w:sectPr w:rsidR="00622F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972C1"/>
    <w:multiLevelType w:val="hybridMultilevel"/>
    <w:tmpl w:val="62DE4D2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1"/>
  </w:num>
  <w:num w:numId="2" w16cid:durableId="839347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307D"/>
    <w:rsid w:val="0002001E"/>
    <w:rsid w:val="000628EA"/>
    <w:rsid w:val="0008503A"/>
    <w:rsid w:val="000A2AB5"/>
    <w:rsid w:val="000D045E"/>
    <w:rsid w:val="000D29EE"/>
    <w:rsid w:val="000E16C8"/>
    <w:rsid w:val="000F1945"/>
    <w:rsid w:val="00106A3E"/>
    <w:rsid w:val="00136A3F"/>
    <w:rsid w:val="00153121"/>
    <w:rsid w:val="00162D8E"/>
    <w:rsid w:val="00163BD3"/>
    <w:rsid w:val="00174E3B"/>
    <w:rsid w:val="00181B0E"/>
    <w:rsid w:val="00191FD5"/>
    <w:rsid w:val="001D1F52"/>
    <w:rsid w:val="001F18ED"/>
    <w:rsid w:val="001F35C8"/>
    <w:rsid w:val="00237B5B"/>
    <w:rsid w:val="00262E43"/>
    <w:rsid w:val="00263F01"/>
    <w:rsid w:val="00266023"/>
    <w:rsid w:val="002A0210"/>
    <w:rsid w:val="002A0EFA"/>
    <w:rsid w:val="003316EE"/>
    <w:rsid w:val="0033356C"/>
    <w:rsid w:val="00334430"/>
    <w:rsid w:val="003353E2"/>
    <w:rsid w:val="00340A45"/>
    <w:rsid w:val="003529EC"/>
    <w:rsid w:val="00372B19"/>
    <w:rsid w:val="00377197"/>
    <w:rsid w:val="003865D5"/>
    <w:rsid w:val="0038785B"/>
    <w:rsid w:val="003B25F5"/>
    <w:rsid w:val="003B7085"/>
    <w:rsid w:val="003B7699"/>
    <w:rsid w:val="003C4BEC"/>
    <w:rsid w:val="003D6E91"/>
    <w:rsid w:val="003E2053"/>
    <w:rsid w:val="00414CE2"/>
    <w:rsid w:val="00417171"/>
    <w:rsid w:val="004209FF"/>
    <w:rsid w:val="00482161"/>
    <w:rsid w:val="0049593F"/>
    <w:rsid w:val="004A3D00"/>
    <w:rsid w:val="004D0325"/>
    <w:rsid w:val="004F0E93"/>
    <w:rsid w:val="0052031A"/>
    <w:rsid w:val="00521664"/>
    <w:rsid w:val="0052178F"/>
    <w:rsid w:val="0053139B"/>
    <w:rsid w:val="00566389"/>
    <w:rsid w:val="00573DC2"/>
    <w:rsid w:val="005908AB"/>
    <w:rsid w:val="00592142"/>
    <w:rsid w:val="005944C6"/>
    <w:rsid w:val="005944D2"/>
    <w:rsid w:val="005A2E61"/>
    <w:rsid w:val="005D0166"/>
    <w:rsid w:val="005E4249"/>
    <w:rsid w:val="005F6830"/>
    <w:rsid w:val="00604C3D"/>
    <w:rsid w:val="00606A5E"/>
    <w:rsid w:val="00622F43"/>
    <w:rsid w:val="00653641"/>
    <w:rsid w:val="00677423"/>
    <w:rsid w:val="00685925"/>
    <w:rsid w:val="00687E6B"/>
    <w:rsid w:val="006A0222"/>
    <w:rsid w:val="006A21E3"/>
    <w:rsid w:val="006E2EE0"/>
    <w:rsid w:val="007B322C"/>
    <w:rsid w:val="007B439D"/>
    <w:rsid w:val="007C6082"/>
    <w:rsid w:val="007F346B"/>
    <w:rsid w:val="008377CE"/>
    <w:rsid w:val="008472C7"/>
    <w:rsid w:val="008F16A7"/>
    <w:rsid w:val="00932A1F"/>
    <w:rsid w:val="00943FDB"/>
    <w:rsid w:val="009474C0"/>
    <w:rsid w:val="00994664"/>
    <w:rsid w:val="009961F6"/>
    <w:rsid w:val="009966AB"/>
    <w:rsid w:val="009A4CCD"/>
    <w:rsid w:val="009D350C"/>
    <w:rsid w:val="009E4EBB"/>
    <w:rsid w:val="009F21E6"/>
    <w:rsid w:val="00A00171"/>
    <w:rsid w:val="00A25DE7"/>
    <w:rsid w:val="00A73D0B"/>
    <w:rsid w:val="00AB232D"/>
    <w:rsid w:val="00AB23D1"/>
    <w:rsid w:val="00AD08B7"/>
    <w:rsid w:val="00AE13BA"/>
    <w:rsid w:val="00B11613"/>
    <w:rsid w:val="00B4229A"/>
    <w:rsid w:val="00B72CF2"/>
    <w:rsid w:val="00B8087A"/>
    <w:rsid w:val="00B91309"/>
    <w:rsid w:val="00B930D3"/>
    <w:rsid w:val="00B94AA5"/>
    <w:rsid w:val="00B94CA8"/>
    <w:rsid w:val="00BA7CD8"/>
    <w:rsid w:val="00BC1619"/>
    <w:rsid w:val="00BC32A0"/>
    <w:rsid w:val="00BC5602"/>
    <w:rsid w:val="00BE1440"/>
    <w:rsid w:val="00BE690E"/>
    <w:rsid w:val="00BF0D59"/>
    <w:rsid w:val="00C0499C"/>
    <w:rsid w:val="00C243FA"/>
    <w:rsid w:val="00C2638D"/>
    <w:rsid w:val="00C561AC"/>
    <w:rsid w:val="00C75A13"/>
    <w:rsid w:val="00C80AF6"/>
    <w:rsid w:val="00C86002"/>
    <w:rsid w:val="00CB2131"/>
    <w:rsid w:val="00CB7CA4"/>
    <w:rsid w:val="00CD4320"/>
    <w:rsid w:val="00D02596"/>
    <w:rsid w:val="00D0263A"/>
    <w:rsid w:val="00D27A91"/>
    <w:rsid w:val="00D40EB1"/>
    <w:rsid w:val="00D443BF"/>
    <w:rsid w:val="00D50EA7"/>
    <w:rsid w:val="00D66F96"/>
    <w:rsid w:val="00D80BCE"/>
    <w:rsid w:val="00D8779B"/>
    <w:rsid w:val="00D91248"/>
    <w:rsid w:val="00DA1C3F"/>
    <w:rsid w:val="00DC3220"/>
    <w:rsid w:val="00DE5514"/>
    <w:rsid w:val="00DE59B1"/>
    <w:rsid w:val="00DF2A2E"/>
    <w:rsid w:val="00E32300"/>
    <w:rsid w:val="00E5092E"/>
    <w:rsid w:val="00EB3828"/>
    <w:rsid w:val="00EC5160"/>
    <w:rsid w:val="00EE33F2"/>
    <w:rsid w:val="00EE3C64"/>
    <w:rsid w:val="00F14D32"/>
    <w:rsid w:val="00F17F70"/>
    <w:rsid w:val="00F23AA6"/>
    <w:rsid w:val="00F273A3"/>
    <w:rsid w:val="00F31875"/>
    <w:rsid w:val="00FB0CD7"/>
    <w:rsid w:val="00FD22DB"/>
    <w:rsid w:val="00FE3881"/>
    <w:rsid w:val="00FF1A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Strong">
    <w:name w:val="Strong"/>
    <w:basedOn w:val="DefaultParagraphFont"/>
    <w:uiPriority w:val="22"/>
    <w:qFormat/>
    <w:rsid w:val="003D6E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E852B45EFF9D438C62F5731E55F2D7" ma:contentTypeVersion="4" ma:contentTypeDescription="Create a new document." ma:contentTypeScope="" ma:versionID="0e540dd7a4a327f5156fe3bce4a59a18">
  <xsd:schema xmlns:xsd="http://www.w3.org/2001/XMLSchema" xmlns:xs="http://www.w3.org/2001/XMLSchema" xmlns:p="http://schemas.microsoft.com/office/2006/metadata/properties" xmlns:ns2="2ec872c3-85f8-4ccc-9e70-3076f9915f1c" targetNamespace="http://schemas.microsoft.com/office/2006/metadata/properties" ma:root="true" ma:fieldsID="eaab990f23bf02dfafac00f51e898dc1" ns2:_="">
    <xsd:import namespace="2ec872c3-85f8-4ccc-9e70-3076f9915f1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872c3-85f8-4ccc-9e70-3076f9915f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47D682-109C-4851-AC27-BAFFB6C05C32}">
  <ds:schemaRefs>
    <ds:schemaRef ds:uri="http://schemas.microsoft.com/sharepoint/v3/contenttype/forms"/>
  </ds:schemaRefs>
</ds:datastoreItem>
</file>

<file path=customXml/itemProps2.xml><?xml version="1.0" encoding="utf-8"?>
<ds:datastoreItem xmlns:ds="http://schemas.openxmlformats.org/officeDocument/2006/customXml" ds:itemID="{98A30D11-B3CA-4DAE-A5F7-81DBF2105A2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D81D0E-3F5A-464B-B8F6-274D13F930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872c3-85f8-4ccc-9e70-3076f9915f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2247</Words>
  <Characters>12808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Laura J Collins</cp:lastModifiedBy>
  <cp:revision>3</cp:revision>
  <cp:lastPrinted>2023-02-14T11:26:00Z</cp:lastPrinted>
  <dcterms:created xsi:type="dcterms:W3CDTF">2026-10-04T21:52:00Z</dcterms:created>
  <dcterms:modified xsi:type="dcterms:W3CDTF">2026-10-04T21:53:00Z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0x0101006AE852B45EFF9D438C62F5731E55F2D7</vt:lpwstr>
  </property>
</Properties>
</file>