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4790841" w:rsidP="5D6318FD" w:rsidRDefault="24790841" w14:paraId="20BBB424" w14:textId="172A5939">
      <w:pPr>
        <w:ind w:left="1440"/>
        <w:rPr>
          <w:u w:val="single"/>
        </w:rPr>
      </w:pPr>
      <w:r w:rsidRPr="5D6318FD" w:rsidR="24790841">
        <w:rPr>
          <w:u w:val="single"/>
        </w:rPr>
        <w:t xml:space="preserve">The importance of risky play in early childhood </w:t>
      </w:r>
    </w:p>
    <w:p w:rsidR="1DE2CC20" w:rsidP="5D6318FD" w:rsidRDefault="1DE2CC20" w14:paraId="73739DD9" w14:textId="74B19838">
      <w:pPr>
        <w:ind w:left="0"/>
        <w:rPr>
          <w:u w:val="none"/>
        </w:rPr>
      </w:pPr>
      <w:r w:rsidR="1DE2CC20">
        <w:rPr>
          <w:u w:val="none"/>
        </w:rPr>
        <w:t xml:space="preserve">Play is a fundamental aspect of </w:t>
      </w:r>
      <w:r w:rsidR="77E1CA70">
        <w:rPr>
          <w:u w:val="none"/>
        </w:rPr>
        <w:t>learning and development in early years education.</w:t>
      </w:r>
      <w:r w:rsidR="3666399D">
        <w:rPr>
          <w:u w:val="none"/>
        </w:rPr>
        <w:t xml:space="preserve"> In recent years, increasing attention has been given to risky play due to its</w:t>
      </w:r>
      <w:r w:rsidR="022710BC">
        <w:rPr>
          <w:u w:val="none"/>
        </w:rPr>
        <w:t xml:space="preserve"> contribution to children’s physical, cognitive, social, and </w:t>
      </w:r>
      <w:r w:rsidR="022710BC">
        <w:rPr>
          <w:u w:val="none"/>
        </w:rPr>
        <w:t>emotional</w:t>
      </w:r>
      <w:r w:rsidR="022710BC">
        <w:rPr>
          <w:u w:val="none"/>
        </w:rPr>
        <w:t xml:space="preserve"> development. </w:t>
      </w:r>
      <w:r w:rsidR="77E1CA70">
        <w:rPr>
          <w:u w:val="none"/>
        </w:rPr>
        <w:t xml:space="preserve"> </w:t>
      </w:r>
      <w:r w:rsidR="59223D88">
        <w:rPr>
          <w:u w:val="none"/>
        </w:rPr>
        <w:t>Risky play refers to exciting and challenging forms of play that involve uncertainty and the possibility</w:t>
      </w:r>
      <w:r w:rsidR="1728801E">
        <w:rPr>
          <w:u w:val="none"/>
        </w:rPr>
        <w:t xml:space="preserve"> of physical injury (</w:t>
      </w:r>
      <w:r w:rsidR="1728801E">
        <w:rPr>
          <w:u w:val="none"/>
        </w:rPr>
        <w:t>Sandseter</w:t>
      </w:r>
      <w:r w:rsidR="1728801E">
        <w:rPr>
          <w:u w:val="none"/>
        </w:rPr>
        <w:t>, 2021)</w:t>
      </w:r>
      <w:r w:rsidR="2A3E9397">
        <w:rPr>
          <w:u w:val="none"/>
        </w:rPr>
        <w:t xml:space="preserve">. Examples of risky play include, jumping, climbing, </w:t>
      </w:r>
      <w:r w:rsidR="387E3E77">
        <w:rPr>
          <w:u w:val="none"/>
        </w:rPr>
        <w:t>balancing and rough and tumble play</w:t>
      </w:r>
      <w:r w:rsidR="20B3CE98">
        <w:rPr>
          <w:u w:val="none"/>
        </w:rPr>
        <w:t xml:space="preserve">. </w:t>
      </w:r>
    </w:p>
    <w:p w:rsidR="713C43BE" w:rsidP="5D6318FD" w:rsidRDefault="713C43BE" w14:paraId="15C0F49F" w14:textId="33BF1E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13C43BE">
        <w:rPr>
          <w:u w:val="none"/>
        </w:rPr>
        <w:t xml:space="preserve">This literature review critically explores the importance of risky play in the early years education by exploring </w:t>
      </w:r>
      <w:r w:rsidR="7B7242A8">
        <w:rPr>
          <w:u w:val="none"/>
        </w:rPr>
        <w:t>developmental benefits, barriers to implementation, and the role of educat</w:t>
      </w:r>
      <w:r w:rsidR="0AC7B6C5">
        <w:rPr>
          <w:u w:val="none"/>
        </w:rPr>
        <w:t xml:space="preserve">ors. The review also considers the theoretical perspectives of Jean Piaget and Lev Vygotsky in understanding how </w:t>
      </w:r>
      <w:r w:rsidR="77670C57">
        <w:rPr>
          <w:u w:val="none"/>
        </w:rPr>
        <w:t xml:space="preserve">children learn through challenging play experiences. </w:t>
      </w:r>
    </w:p>
    <w:p w:rsidR="1E386D40" w:rsidP="5D6318FD" w:rsidRDefault="1E386D40" w14:paraId="6A42C21D" w14:textId="521378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48F3AB5">
        <w:rPr>
          <w:u w:val="none"/>
        </w:rPr>
        <w:t>Risky play is commonly defined as exciting play experiences that involve uncertainty and ch</w:t>
      </w:r>
      <w:r w:rsidR="5BFB63AD">
        <w:rPr>
          <w:u w:val="none"/>
        </w:rPr>
        <w:t>allenge (</w:t>
      </w:r>
      <w:r w:rsidR="5BFB63AD">
        <w:rPr>
          <w:u w:val="none"/>
        </w:rPr>
        <w:t>Sandseter</w:t>
      </w:r>
      <w:r w:rsidR="5BFB63AD">
        <w:rPr>
          <w:u w:val="none"/>
        </w:rPr>
        <w:t>, 2021). Sandester believed in several categories of risky play</w:t>
      </w:r>
      <w:r w:rsidR="490D87B2">
        <w:rPr>
          <w:u w:val="none"/>
        </w:rPr>
        <w:t xml:space="preserve">, these include climbing from heights, rough and tumble play, fast </w:t>
      </w:r>
      <w:r w:rsidR="490D87B2">
        <w:rPr>
          <w:u w:val="none"/>
        </w:rPr>
        <w:t>movement</w:t>
      </w:r>
      <w:r w:rsidR="490D87B2">
        <w:rPr>
          <w:u w:val="none"/>
        </w:rPr>
        <w:t xml:space="preserve"> and exploration away from adults. </w:t>
      </w:r>
      <w:r w:rsidR="62B52971">
        <w:rPr>
          <w:u w:val="none"/>
        </w:rPr>
        <w:t xml:space="preserve">Even though risky play can be seen as dangerous, </w:t>
      </w:r>
      <w:r w:rsidR="7DFDC003">
        <w:rPr>
          <w:u w:val="none"/>
        </w:rPr>
        <w:t>research</w:t>
      </w:r>
      <w:r w:rsidR="62B52971">
        <w:rPr>
          <w:u w:val="none"/>
        </w:rPr>
        <w:t xml:space="preserve"> suggests it provides children with valuable opportunities to develop resilience</w:t>
      </w:r>
      <w:r w:rsidR="100E5559">
        <w:rPr>
          <w:u w:val="none"/>
        </w:rPr>
        <w:t xml:space="preserve">, </w:t>
      </w:r>
      <w:r w:rsidR="100E5559">
        <w:rPr>
          <w:u w:val="none"/>
        </w:rPr>
        <w:t>confidence</w:t>
      </w:r>
      <w:r w:rsidR="100E5559">
        <w:rPr>
          <w:u w:val="none"/>
        </w:rPr>
        <w:t xml:space="preserve"> and risk-assessment skills. </w:t>
      </w:r>
      <w:r w:rsidR="70492198">
        <w:rPr>
          <w:u w:val="none"/>
        </w:rPr>
        <w:t xml:space="preserve">Research has also </w:t>
      </w:r>
      <w:r w:rsidR="70492198">
        <w:rPr>
          <w:u w:val="none"/>
        </w:rPr>
        <w:t>identified</w:t>
      </w:r>
      <w:r w:rsidR="70492198">
        <w:rPr>
          <w:u w:val="none"/>
        </w:rPr>
        <w:t xml:space="preserve"> more developmental </w:t>
      </w:r>
      <w:r w:rsidR="04BCB813">
        <w:rPr>
          <w:u w:val="none"/>
        </w:rPr>
        <w:t xml:space="preserve">benefits that are associated with risky play, including </w:t>
      </w:r>
      <w:r w:rsidR="623ED058">
        <w:rPr>
          <w:u w:val="none"/>
        </w:rPr>
        <w:t xml:space="preserve">problem-solving abilities, emotional regulation, social </w:t>
      </w:r>
      <w:r w:rsidR="623ED058">
        <w:rPr>
          <w:u w:val="none"/>
        </w:rPr>
        <w:t>competence</w:t>
      </w:r>
      <w:r w:rsidR="623ED058">
        <w:rPr>
          <w:u w:val="none"/>
        </w:rPr>
        <w:t xml:space="preserve"> and improved motor skills. </w:t>
      </w:r>
      <w:r w:rsidR="03EE977F">
        <w:rPr>
          <w:u w:val="none"/>
        </w:rPr>
        <w:t xml:space="preserve">Also, studies show that outdoor environments play </w:t>
      </w:r>
      <w:r w:rsidR="03EE977F">
        <w:rPr>
          <w:u w:val="none"/>
        </w:rPr>
        <w:t>an important role</w:t>
      </w:r>
      <w:r w:rsidR="03EE977F">
        <w:rPr>
          <w:u w:val="none"/>
        </w:rPr>
        <w:t xml:space="preserve"> </w:t>
      </w:r>
      <w:r w:rsidR="641D8DC1">
        <w:rPr>
          <w:u w:val="none"/>
        </w:rPr>
        <w:t xml:space="preserve">in supporting children’s engagement in risky play experiences </w:t>
      </w:r>
      <w:r w:rsidR="393AE808">
        <w:rPr>
          <w:u w:val="none"/>
        </w:rPr>
        <w:t xml:space="preserve">(Little and Stapleton, 2021). </w:t>
      </w:r>
      <w:r w:rsidR="7533102F">
        <w:rPr>
          <w:u w:val="none"/>
        </w:rPr>
        <w:t>This shows that by allowing children to experience outdoor play it encourages them to take part in risky play which fu</w:t>
      </w:r>
      <w:r w:rsidR="7EE401E0">
        <w:rPr>
          <w:u w:val="none"/>
        </w:rPr>
        <w:t xml:space="preserve">rther improves their holistic development. </w:t>
      </w:r>
      <w:r w:rsidR="0B6F8B7D">
        <w:rPr>
          <w:u w:val="none"/>
        </w:rPr>
        <w:t xml:space="preserve">Within early years practice, there is debates </w:t>
      </w:r>
      <w:r w:rsidR="0B6F8B7D">
        <w:rPr>
          <w:u w:val="none"/>
        </w:rPr>
        <w:t>regarding</w:t>
      </w:r>
      <w:r w:rsidR="0B6F8B7D">
        <w:rPr>
          <w:u w:val="none"/>
        </w:rPr>
        <w:t xml:space="preserve"> the balance between safeguarding children </w:t>
      </w:r>
      <w:r w:rsidR="2A61B1A9">
        <w:rPr>
          <w:u w:val="none"/>
        </w:rPr>
        <w:t xml:space="preserve">and allowing them opportunities to experience manageable risk. </w:t>
      </w:r>
      <w:r w:rsidR="6EF3C655">
        <w:rPr>
          <w:u w:val="none"/>
        </w:rPr>
        <w:t>The environments i</w:t>
      </w:r>
      <w:r w:rsidR="1690067C">
        <w:rPr>
          <w:u w:val="none"/>
        </w:rPr>
        <w:t xml:space="preserve">n ECEC </w:t>
      </w:r>
      <w:r w:rsidR="672BEA3C">
        <w:rPr>
          <w:u w:val="none"/>
        </w:rPr>
        <w:t>institutions provide an importan</w:t>
      </w:r>
      <w:r w:rsidR="40D4B097">
        <w:rPr>
          <w:u w:val="none"/>
        </w:rPr>
        <w:t xml:space="preserve">t setting for children’s engagement </w:t>
      </w:r>
      <w:r w:rsidR="4BE1233B">
        <w:rPr>
          <w:u w:val="none"/>
        </w:rPr>
        <w:t xml:space="preserve">in all forms of play including risky play. </w:t>
      </w:r>
    </w:p>
    <w:p w:rsidR="621ACA07" w:rsidP="0FA2DCD7" w:rsidRDefault="621ACA07" w14:paraId="56CFD35A" w14:textId="6A6321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24AD78C8">
        <w:rPr>
          <w:u w:val="none"/>
        </w:rPr>
        <w:t>Sandseter</w:t>
      </w:r>
      <w:r w:rsidR="24AD78C8">
        <w:rPr>
          <w:u w:val="none"/>
        </w:rPr>
        <w:t>, Kleppe and Sando (2021) argued that reduced exposure to risky play may negatively affect c</w:t>
      </w:r>
      <w:r w:rsidR="5804B5C8">
        <w:rPr>
          <w:u w:val="none"/>
        </w:rPr>
        <w:t xml:space="preserve">hildren’s physical competence, </w:t>
      </w:r>
      <w:r w:rsidR="5804B5C8">
        <w:rPr>
          <w:u w:val="none"/>
        </w:rPr>
        <w:t>confidence</w:t>
      </w:r>
      <w:r w:rsidR="5804B5C8">
        <w:rPr>
          <w:u w:val="none"/>
        </w:rPr>
        <w:t xml:space="preserve"> and ability to assess danger independently. </w:t>
      </w:r>
      <w:r w:rsidR="3E02D30F">
        <w:rPr>
          <w:u w:val="none"/>
        </w:rPr>
        <w:t xml:space="preserve">This shows the importance for children to experience risky play in their early years as it highly </w:t>
      </w:r>
      <w:r w:rsidR="3E02D30F">
        <w:rPr>
          <w:u w:val="none"/>
        </w:rPr>
        <w:t>benefits</w:t>
      </w:r>
      <w:r w:rsidR="3E02D30F">
        <w:rPr>
          <w:u w:val="none"/>
        </w:rPr>
        <w:t xml:space="preserve"> them not only physically but also socially, </w:t>
      </w:r>
      <w:r w:rsidR="3E02D30F">
        <w:rPr>
          <w:u w:val="none"/>
        </w:rPr>
        <w:t>emo</w:t>
      </w:r>
      <w:r w:rsidR="63C0E49E">
        <w:rPr>
          <w:u w:val="none"/>
        </w:rPr>
        <w:t>tionally</w:t>
      </w:r>
      <w:r w:rsidR="63C0E49E">
        <w:rPr>
          <w:u w:val="none"/>
        </w:rPr>
        <w:t xml:space="preserve"> and intellectually. Play allows children to be themselves, express themselves </w:t>
      </w:r>
      <w:r w:rsidR="0873EFC1">
        <w:rPr>
          <w:u w:val="none"/>
        </w:rPr>
        <w:t xml:space="preserve">while also allowing them the opportunity to form friendships </w:t>
      </w:r>
      <w:r w:rsidR="4FCD6714">
        <w:rPr>
          <w:u w:val="none"/>
        </w:rPr>
        <w:t xml:space="preserve">and seek developmental benefits </w:t>
      </w:r>
      <w:r w:rsidR="4FCD6714">
        <w:rPr>
          <w:u w:val="none"/>
        </w:rPr>
        <w:t>regarding</w:t>
      </w:r>
      <w:r w:rsidR="4FCD6714">
        <w:rPr>
          <w:u w:val="none"/>
        </w:rPr>
        <w:t xml:space="preserve"> their holistic needs. </w:t>
      </w:r>
      <w:r w:rsidR="40C830D6">
        <w:rPr>
          <w:u w:val="none"/>
        </w:rPr>
        <w:t>The Early Years Foundation Stage framework emphasises the importance of play-based learning, enabling env</w:t>
      </w:r>
      <w:r w:rsidR="06A93448">
        <w:rPr>
          <w:u w:val="none"/>
        </w:rPr>
        <w:t xml:space="preserve">ironments and supporting children’s independence. </w:t>
      </w:r>
      <w:r w:rsidR="5726F50A">
        <w:rPr>
          <w:u w:val="none"/>
        </w:rPr>
        <w:t xml:space="preserve">The EYFS of physical development encourages children to develop movement, </w:t>
      </w:r>
      <w:r w:rsidR="5726F50A">
        <w:rPr>
          <w:u w:val="none"/>
        </w:rPr>
        <w:t>coordination</w:t>
      </w:r>
      <w:r w:rsidR="5726F50A">
        <w:rPr>
          <w:u w:val="none"/>
        </w:rPr>
        <w:t xml:space="preserve"> and spatial aware</w:t>
      </w:r>
      <w:r w:rsidR="2AF4C478">
        <w:rPr>
          <w:u w:val="none"/>
        </w:rPr>
        <w:t xml:space="preserve">ness. Risky outdoor play </w:t>
      </w:r>
      <w:r w:rsidR="2AF4C478">
        <w:rPr>
          <w:u w:val="none"/>
        </w:rPr>
        <w:t>provides</w:t>
      </w:r>
      <w:r w:rsidR="2AF4C478">
        <w:rPr>
          <w:u w:val="none"/>
        </w:rPr>
        <w:t xml:space="preserve"> valuable opportunities for climbing, </w:t>
      </w:r>
      <w:r w:rsidR="2AF4C478">
        <w:rPr>
          <w:u w:val="none"/>
        </w:rPr>
        <w:t>balancing</w:t>
      </w:r>
      <w:r w:rsidR="2AF4C478">
        <w:rPr>
          <w:u w:val="none"/>
        </w:rPr>
        <w:t xml:space="preserve"> and navigating complex environments. </w:t>
      </w:r>
      <w:r w:rsidR="450B14E5">
        <w:rPr>
          <w:u w:val="none"/>
        </w:rPr>
        <w:t xml:space="preserve">“Playing and Exploring” encourages children to investigate </w:t>
      </w:r>
      <w:r w:rsidR="2BE20FE8">
        <w:rPr>
          <w:u w:val="none"/>
        </w:rPr>
        <w:t>and experience things independently, while “Active L</w:t>
      </w:r>
      <w:r w:rsidR="01686DD0">
        <w:rPr>
          <w:u w:val="none"/>
        </w:rPr>
        <w:t xml:space="preserve">earning” emphasises persistence and resilience when facing challenges. </w:t>
      </w:r>
      <w:r w:rsidR="6556E304">
        <w:rPr>
          <w:u w:val="none"/>
        </w:rPr>
        <w:t>Risky play supports these char</w:t>
      </w:r>
      <w:r w:rsidR="5A9AB194">
        <w:rPr>
          <w:u w:val="none"/>
        </w:rPr>
        <w:t>acteristics because children must engage actively with uncertainty and problem-solving</w:t>
      </w:r>
      <w:r w:rsidR="5A10F238">
        <w:rPr>
          <w:u w:val="none"/>
        </w:rPr>
        <w:t xml:space="preserve">. </w:t>
      </w:r>
    </w:p>
    <w:p w:rsidR="2020A59A" w:rsidP="02C716EB" w:rsidRDefault="2020A59A" w14:paraId="104B82E0" w14:textId="7FD727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FCA2BC1">
        <w:rPr>
          <w:u w:val="none"/>
        </w:rPr>
        <w:t>However</w:t>
      </w:r>
      <w:r w:rsidR="4E6F6098">
        <w:rPr>
          <w:u w:val="none"/>
        </w:rPr>
        <w:t>,</w:t>
      </w:r>
      <w:r w:rsidR="7FCA2BC1">
        <w:rPr>
          <w:u w:val="none"/>
        </w:rPr>
        <w:t xml:space="preserve"> within the EYFS, tensions exist between promoting risky play and </w:t>
      </w:r>
      <w:r w:rsidR="7A83EE55">
        <w:rPr>
          <w:u w:val="none"/>
        </w:rPr>
        <w:t xml:space="preserve">meeting safeguarding requirements. </w:t>
      </w:r>
      <w:r w:rsidR="679F4EF1">
        <w:rPr>
          <w:u w:val="none"/>
        </w:rPr>
        <w:t xml:space="preserve">Practitioners </w:t>
      </w:r>
      <w:r w:rsidR="679F4EF1">
        <w:rPr>
          <w:u w:val="none"/>
        </w:rPr>
        <w:t>are required to</w:t>
      </w:r>
      <w:r w:rsidR="679F4EF1">
        <w:rPr>
          <w:u w:val="none"/>
        </w:rPr>
        <w:t xml:space="preserve"> ensure children’s safety while also supporting and encouraging independence and exploration. This can be seen as an issue as it can create uncertain</w:t>
      </w:r>
      <w:r w:rsidR="33B7214A">
        <w:rPr>
          <w:u w:val="none"/>
        </w:rPr>
        <w:t xml:space="preserve">ty </w:t>
      </w:r>
      <w:r w:rsidR="697FA63E">
        <w:rPr>
          <w:u w:val="none"/>
        </w:rPr>
        <w:t>regarding</w:t>
      </w:r>
      <w:r w:rsidR="697FA63E">
        <w:rPr>
          <w:u w:val="none"/>
        </w:rPr>
        <w:t xml:space="preserve"> how much risk is acceptable within early years settings. To ensure children’s needs are being met, curr</w:t>
      </w:r>
      <w:r w:rsidR="692E11F4">
        <w:rPr>
          <w:u w:val="none"/>
        </w:rPr>
        <w:t xml:space="preserve">ent approaches increasingly focus on risk-benefit assessments rather </w:t>
      </w:r>
      <w:r w:rsidR="5071E079">
        <w:rPr>
          <w:u w:val="none"/>
        </w:rPr>
        <w:t>than</w:t>
      </w:r>
      <w:r w:rsidR="692E11F4">
        <w:rPr>
          <w:u w:val="none"/>
        </w:rPr>
        <w:t xml:space="preserve"> risk elimination. </w:t>
      </w:r>
      <w:r w:rsidR="18D12B8F">
        <w:rPr>
          <w:u w:val="none"/>
        </w:rPr>
        <w:t xml:space="preserve">This approach is important as it recognises that while some risk is present, the developmental benefits may outweigh the potential for minor injury. </w:t>
      </w:r>
      <w:r w:rsidR="5B15877E">
        <w:rPr>
          <w:u w:val="none"/>
        </w:rPr>
        <w:t>Higginbottom et al (2023) mentioned that educators often struggle to balance</w:t>
      </w:r>
      <w:r w:rsidR="37001378">
        <w:rPr>
          <w:u w:val="none"/>
        </w:rPr>
        <w:t xml:space="preserve"> safeguarding </w:t>
      </w:r>
      <w:r w:rsidR="28BD0F81">
        <w:rPr>
          <w:u w:val="none"/>
        </w:rPr>
        <w:t>responsibilities with promoting child autonomy. This s</w:t>
      </w:r>
      <w:r w:rsidR="6439B859">
        <w:rPr>
          <w:u w:val="none"/>
        </w:rPr>
        <w:t xml:space="preserve">hows that even though literature highly supports risky play, there are still elements that </w:t>
      </w:r>
      <w:r w:rsidR="23D0EB01">
        <w:rPr>
          <w:u w:val="none"/>
        </w:rPr>
        <w:t xml:space="preserve">constrict it. </w:t>
      </w:r>
      <w:r w:rsidR="2020A59A">
        <w:rPr>
          <w:u w:val="none"/>
        </w:rPr>
        <w:t xml:space="preserve">Additionally, practitioners are encouraged to </w:t>
      </w:r>
      <w:r w:rsidR="2020A59A">
        <w:rPr>
          <w:u w:val="none"/>
        </w:rPr>
        <w:t>provide</w:t>
      </w:r>
      <w:r w:rsidR="2020A59A">
        <w:rPr>
          <w:u w:val="none"/>
        </w:rPr>
        <w:t xml:space="preserve"> carefully supervised opportunities fo</w:t>
      </w:r>
      <w:r w:rsidR="4247FD2E">
        <w:rPr>
          <w:u w:val="none"/>
        </w:rPr>
        <w:t xml:space="preserve">r challenge rather than removing all form of risk from children’s environment. </w:t>
      </w:r>
    </w:p>
    <w:p w:rsidR="4368B780" w:rsidP="02C716EB" w:rsidRDefault="4368B780" w14:paraId="155FABF2" w14:textId="2A4E0B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02C716EB" w:rsidR="4368B780">
        <w:rPr>
          <w:u w:val="single"/>
        </w:rPr>
        <w:t xml:space="preserve">Benefits of Risky Play </w:t>
      </w:r>
    </w:p>
    <w:p w:rsidR="1CD2E0F4" w:rsidP="02C716EB" w:rsidRDefault="1CD2E0F4" w14:paraId="70D1655A" w14:textId="02F493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1CD2E0F4">
        <w:rPr>
          <w:u w:val="none"/>
        </w:rPr>
        <w:t xml:space="preserve">Research continuously suggests that risky play contributes </w:t>
      </w:r>
      <w:r w:rsidR="66AD68CF">
        <w:rPr>
          <w:u w:val="none"/>
        </w:rPr>
        <w:t>positively to children’s physical development. Outdoor risky play encourages children to develop balance, strength, coordination, running</w:t>
      </w:r>
      <w:r w:rsidR="10CB3F90">
        <w:rPr>
          <w:u w:val="none"/>
        </w:rPr>
        <w:t>, jumping, gross motor skills through climbing and navigating uneven environments.</w:t>
      </w:r>
      <w:r w:rsidR="708AFFC6">
        <w:rPr>
          <w:u w:val="none"/>
        </w:rPr>
        <w:t xml:space="preserve"> Risky play has been linked to positive outcomes for children’s physical confid</w:t>
      </w:r>
      <w:r w:rsidR="62CD4EA3">
        <w:rPr>
          <w:u w:val="none"/>
        </w:rPr>
        <w:t xml:space="preserve">ence, resilience, problem-solving </w:t>
      </w:r>
      <w:r w:rsidR="62CD4EA3">
        <w:rPr>
          <w:u w:val="none"/>
        </w:rPr>
        <w:t>abilities</w:t>
      </w:r>
      <w:r w:rsidR="62CD4EA3">
        <w:rPr>
          <w:u w:val="none"/>
        </w:rPr>
        <w:t xml:space="preserve"> and emotional wellbeing.</w:t>
      </w:r>
      <w:r w:rsidR="2D512F83">
        <w:rPr>
          <w:u w:val="none"/>
        </w:rPr>
        <w:t xml:space="preserve"> </w:t>
      </w:r>
      <w:r w:rsidR="36F2F866">
        <w:rPr>
          <w:u w:val="none"/>
        </w:rPr>
        <w:t>Risky play environments often offer open-ended opportunities for movement</w:t>
      </w:r>
      <w:r w:rsidR="36F2F866">
        <w:rPr>
          <w:u w:val="none"/>
        </w:rPr>
        <w:t xml:space="preserve">. </w:t>
      </w:r>
      <w:r w:rsidR="7E39D23E">
        <w:rPr>
          <w:u w:val="none"/>
        </w:rPr>
        <w:t xml:space="preserve"> </w:t>
      </w:r>
      <w:r w:rsidR="7E39D23E">
        <w:rPr>
          <w:u w:val="none"/>
        </w:rPr>
        <w:t xml:space="preserve">spencer et al (2021) studied </w:t>
      </w:r>
      <w:r w:rsidR="20F3F793">
        <w:rPr>
          <w:u w:val="none"/>
        </w:rPr>
        <w:t>educator's</w:t>
      </w:r>
      <w:r w:rsidR="7E39D23E">
        <w:rPr>
          <w:u w:val="none"/>
        </w:rPr>
        <w:t xml:space="preserve"> </w:t>
      </w:r>
      <w:r w:rsidR="228D1E0A">
        <w:rPr>
          <w:u w:val="none"/>
        </w:rPr>
        <w:t>perceptions</w:t>
      </w:r>
      <w:r w:rsidR="228D1E0A">
        <w:rPr>
          <w:u w:val="none"/>
        </w:rPr>
        <w:t xml:space="preserve"> of risky play of </w:t>
      </w:r>
      <w:r w:rsidR="619BC6D3">
        <w:rPr>
          <w:u w:val="none"/>
        </w:rPr>
        <w:t>within outdoor loose parts inter</w:t>
      </w:r>
      <w:r w:rsidR="444F7155">
        <w:rPr>
          <w:u w:val="none"/>
        </w:rPr>
        <w:t xml:space="preserve">ventions and found that children </w:t>
      </w:r>
      <w:r w:rsidR="444F7155">
        <w:rPr>
          <w:u w:val="none"/>
        </w:rPr>
        <w:t>demonstrated</w:t>
      </w:r>
      <w:r w:rsidR="444F7155">
        <w:rPr>
          <w:u w:val="none"/>
        </w:rPr>
        <w:t xml:space="preserve"> increased </w:t>
      </w:r>
      <w:r w:rsidR="461DB9FF">
        <w:rPr>
          <w:u w:val="none"/>
        </w:rPr>
        <w:t xml:space="preserve">physical confidence and creativity when provided with less </w:t>
      </w:r>
      <w:r w:rsidR="2263FE4B">
        <w:rPr>
          <w:u w:val="none"/>
        </w:rPr>
        <w:t>structured</w:t>
      </w:r>
      <w:r w:rsidR="461DB9FF">
        <w:rPr>
          <w:u w:val="none"/>
        </w:rPr>
        <w:t xml:space="preserve"> play opportunities. </w:t>
      </w:r>
      <w:r w:rsidR="50E8506F">
        <w:rPr>
          <w:u w:val="none"/>
        </w:rPr>
        <w:t xml:space="preserve">Also, risky play may contribute to long-term health benefits by encouraging active lifestyles and reducing </w:t>
      </w:r>
      <w:r w:rsidR="77729CF0">
        <w:rPr>
          <w:u w:val="none"/>
        </w:rPr>
        <w:t xml:space="preserve">lazy behaviour. Due to more children spending </w:t>
      </w:r>
      <w:r w:rsidR="7C190C0C">
        <w:rPr>
          <w:u w:val="none"/>
        </w:rPr>
        <w:t>time indoors engaging with digital technology rather than outdoor physical activi</w:t>
      </w:r>
      <w:r w:rsidR="01F3B12E">
        <w:rPr>
          <w:u w:val="none"/>
        </w:rPr>
        <w:t>ties, children may experience negative effects on their health and well-being.</w:t>
      </w:r>
      <w:r w:rsidR="65085A52">
        <w:rPr>
          <w:u w:val="none"/>
        </w:rPr>
        <w:t xml:space="preserve"> </w:t>
      </w:r>
    </w:p>
    <w:p w:rsidR="65085A52" w:rsidP="02C716EB" w:rsidRDefault="65085A52" w14:paraId="1FE8D76F" w14:textId="50BE14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5085A52">
        <w:rPr>
          <w:u w:val="none"/>
        </w:rPr>
        <w:t xml:space="preserve">The biggest advantage of risky </w:t>
      </w:r>
      <w:r w:rsidR="7D7AE962">
        <w:rPr>
          <w:u w:val="none"/>
        </w:rPr>
        <w:t xml:space="preserve">play would be the positive effects it has on children’s social and emotional development. By </w:t>
      </w:r>
      <w:r w:rsidR="11B41C2F">
        <w:rPr>
          <w:u w:val="none"/>
        </w:rPr>
        <w:t xml:space="preserve">children engaging in challenging and uncertain situations, they learn resilience, </w:t>
      </w:r>
      <w:r w:rsidR="11B41C2F">
        <w:rPr>
          <w:u w:val="none"/>
        </w:rPr>
        <w:t>confidence</w:t>
      </w:r>
      <w:r w:rsidR="11B41C2F">
        <w:rPr>
          <w:u w:val="none"/>
        </w:rPr>
        <w:t xml:space="preserve"> and emotional </w:t>
      </w:r>
      <w:r w:rsidR="1F384B01">
        <w:rPr>
          <w:u w:val="none"/>
        </w:rPr>
        <w:t>regulation</w:t>
      </w:r>
      <w:r w:rsidR="11B41C2F">
        <w:rPr>
          <w:u w:val="none"/>
        </w:rPr>
        <w:t>.</w:t>
      </w:r>
      <w:r w:rsidR="5CEDC7E3">
        <w:rPr>
          <w:u w:val="none"/>
        </w:rPr>
        <w:t xml:space="preserve"> Little (2022) found that children </w:t>
      </w:r>
      <w:r w:rsidR="5CEDC7E3">
        <w:rPr>
          <w:u w:val="none"/>
        </w:rPr>
        <w:t>participating</w:t>
      </w:r>
      <w:r w:rsidR="5CEDC7E3">
        <w:rPr>
          <w:u w:val="none"/>
        </w:rPr>
        <w:t xml:space="preserve"> in risky </w:t>
      </w:r>
      <w:r w:rsidR="5EC74EE1">
        <w:rPr>
          <w:u w:val="none"/>
        </w:rPr>
        <w:t xml:space="preserve">outdoor play become more confident to managing fear and uncertainty independently. This is an </w:t>
      </w:r>
      <w:r w:rsidR="1A8973E2">
        <w:rPr>
          <w:u w:val="none"/>
        </w:rPr>
        <w:t xml:space="preserve">important benefit for children </w:t>
      </w:r>
      <w:r w:rsidR="7028DF5B">
        <w:rPr>
          <w:u w:val="none"/>
        </w:rPr>
        <w:t xml:space="preserve">in early years education as they </w:t>
      </w:r>
      <w:r w:rsidR="3EC869C8">
        <w:rPr>
          <w:u w:val="none"/>
        </w:rPr>
        <w:t xml:space="preserve">will be developing skills that they will not only need in the education system but also for their future careers. </w:t>
      </w:r>
      <w:r w:rsidR="6D02DD63">
        <w:rPr>
          <w:u w:val="none"/>
        </w:rPr>
        <w:t>Also, risky play supports the development of self-esteem and independence, and this is seen when children successfully complet</w:t>
      </w:r>
      <w:r w:rsidR="6E7EC853">
        <w:rPr>
          <w:u w:val="none"/>
        </w:rPr>
        <w:t>e challenging tasks, such as climbing or balancing</w:t>
      </w:r>
      <w:r w:rsidR="7F6AF72B">
        <w:rPr>
          <w:u w:val="none"/>
        </w:rPr>
        <w:t>. They</w:t>
      </w:r>
      <w:r w:rsidR="6E7EC853">
        <w:rPr>
          <w:u w:val="none"/>
        </w:rPr>
        <w:t xml:space="preserve"> develop a sense of </w:t>
      </w:r>
      <w:r w:rsidR="569AF60E">
        <w:rPr>
          <w:u w:val="none"/>
        </w:rPr>
        <w:t>achievement</w:t>
      </w:r>
      <w:r w:rsidR="6E7EC853">
        <w:rPr>
          <w:u w:val="none"/>
        </w:rPr>
        <w:t xml:space="preserve"> and </w:t>
      </w:r>
      <w:r w:rsidR="1B43EAEC">
        <w:rPr>
          <w:u w:val="none"/>
        </w:rPr>
        <w:t>competence</w:t>
      </w:r>
      <w:r w:rsidR="1AB61313">
        <w:rPr>
          <w:u w:val="none"/>
        </w:rPr>
        <w:t xml:space="preserve">. </w:t>
      </w:r>
    </w:p>
    <w:p w:rsidR="50A128D7" w:rsidP="19ACE340" w:rsidRDefault="50A128D7" w14:paraId="60316F40" w14:textId="0D1342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ED95E65">
        <w:rPr>
          <w:u w:val="none"/>
        </w:rPr>
        <w:t>To conclude, literature suggests that risky play provides significant benefits for children</w:t>
      </w:r>
      <w:r w:rsidR="37F0B2BB">
        <w:rPr>
          <w:u w:val="none"/>
        </w:rPr>
        <w:t xml:space="preserve">’s physical, emotional, </w:t>
      </w:r>
      <w:r w:rsidR="37F0B2BB">
        <w:rPr>
          <w:u w:val="none"/>
        </w:rPr>
        <w:t>social</w:t>
      </w:r>
      <w:r w:rsidR="37F0B2BB">
        <w:rPr>
          <w:u w:val="none"/>
        </w:rPr>
        <w:t xml:space="preserve"> and cognitive development. Research shows that </w:t>
      </w:r>
      <w:r w:rsidR="13961638">
        <w:rPr>
          <w:u w:val="none"/>
        </w:rPr>
        <w:t>when</w:t>
      </w:r>
      <w:r w:rsidR="3E3822A6">
        <w:rPr>
          <w:u w:val="none"/>
        </w:rPr>
        <w:t xml:space="preserve"> children tak</w:t>
      </w:r>
      <w:r w:rsidR="48A0C6D4">
        <w:rPr>
          <w:u w:val="none"/>
        </w:rPr>
        <w:t>e</w:t>
      </w:r>
      <w:r w:rsidR="3E3822A6">
        <w:rPr>
          <w:u w:val="none"/>
        </w:rPr>
        <w:t xml:space="preserve"> part in risky play, it helps them develop confidence, </w:t>
      </w:r>
      <w:r w:rsidR="3E3822A6">
        <w:rPr>
          <w:u w:val="none"/>
        </w:rPr>
        <w:t>resilience</w:t>
      </w:r>
      <w:r w:rsidR="3E3822A6">
        <w:rPr>
          <w:u w:val="none"/>
        </w:rPr>
        <w:t xml:space="preserve"> and </w:t>
      </w:r>
      <w:r w:rsidR="26B2D84E">
        <w:rPr>
          <w:u w:val="none"/>
        </w:rPr>
        <w:t>problem-solving</w:t>
      </w:r>
      <w:r w:rsidR="3E3822A6">
        <w:rPr>
          <w:u w:val="none"/>
        </w:rPr>
        <w:t xml:space="preserve"> skills. </w:t>
      </w:r>
      <w:r w:rsidR="2CE82C3F">
        <w:rPr>
          <w:u w:val="none"/>
        </w:rPr>
        <w:t>Also,</w:t>
      </w:r>
      <w:r w:rsidR="12C72A47">
        <w:rPr>
          <w:u w:val="none"/>
        </w:rPr>
        <w:t xml:space="preserve"> outdoor environments </w:t>
      </w:r>
      <w:r w:rsidR="05CE54A9">
        <w:rPr>
          <w:u w:val="none"/>
        </w:rPr>
        <w:t xml:space="preserve">and open-ended play materials appear particularly important in supporting risky play </w:t>
      </w:r>
      <w:r w:rsidR="23602C6B">
        <w:rPr>
          <w:u w:val="none"/>
        </w:rPr>
        <w:t xml:space="preserve">opportunities. </w:t>
      </w:r>
      <w:r w:rsidR="0426F4A5">
        <w:rPr>
          <w:u w:val="none"/>
        </w:rPr>
        <w:t>Even though risky play is seen as an advantage for children of early years, some barriers continue to limit risky play</w:t>
      </w:r>
      <w:r w:rsidR="1228CC4D">
        <w:rPr>
          <w:u w:val="none"/>
        </w:rPr>
        <w:t>,</w:t>
      </w:r>
      <w:r w:rsidR="0426F4A5">
        <w:rPr>
          <w:u w:val="none"/>
        </w:rPr>
        <w:t xml:space="preserve"> </w:t>
      </w:r>
      <w:r w:rsidR="4F6D5BA6">
        <w:rPr>
          <w:u w:val="none"/>
        </w:rPr>
        <w:t>such as parental anxieties</w:t>
      </w:r>
      <w:r w:rsidR="6863D995">
        <w:rPr>
          <w:u w:val="none"/>
        </w:rPr>
        <w:t xml:space="preserve">, safeguarding </w:t>
      </w:r>
      <w:r w:rsidR="6863D995">
        <w:rPr>
          <w:u w:val="none"/>
        </w:rPr>
        <w:t>concerns</w:t>
      </w:r>
      <w:r w:rsidR="6863D995">
        <w:rPr>
          <w:u w:val="none"/>
        </w:rPr>
        <w:t xml:space="preserve"> and practitioner uncertainty. </w:t>
      </w:r>
      <w:r w:rsidR="0E1DC37B">
        <w:rPr>
          <w:u w:val="none"/>
        </w:rPr>
        <w:t>In addition, risky play can be recognised as an essential activity wit</w:t>
      </w:r>
      <w:r w:rsidR="5D3DEE5E">
        <w:rPr>
          <w:u w:val="none"/>
        </w:rPr>
        <w:t xml:space="preserve">hin the education system and at home. By providing opportunities for </w:t>
      </w:r>
      <w:r w:rsidR="6A0D8017">
        <w:rPr>
          <w:u w:val="none"/>
        </w:rPr>
        <w:t>challenge</w:t>
      </w:r>
      <w:r w:rsidR="5D3DEE5E">
        <w:rPr>
          <w:u w:val="none"/>
        </w:rPr>
        <w:t xml:space="preserve"> within safe and supportive envi</w:t>
      </w:r>
      <w:r w:rsidR="223F3471">
        <w:rPr>
          <w:u w:val="none"/>
        </w:rPr>
        <w:t xml:space="preserve">ronments, </w:t>
      </w:r>
      <w:r w:rsidR="675218AE">
        <w:rPr>
          <w:u w:val="none"/>
        </w:rPr>
        <w:t>practitioners</w:t>
      </w:r>
      <w:r w:rsidR="223F3471">
        <w:rPr>
          <w:u w:val="none"/>
        </w:rPr>
        <w:t xml:space="preserve"> </w:t>
      </w:r>
      <w:r w:rsidR="1647BCCC">
        <w:rPr>
          <w:u w:val="none"/>
        </w:rPr>
        <w:t xml:space="preserve">can promote children’s holistic development while enabling them to become confident and capable individuals. </w:t>
      </w:r>
    </w:p>
    <w:p w:rsidR="19ACE340" w:rsidP="19ACE340" w:rsidRDefault="19ACE340" w14:paraId="28F4305A" w14:textId="7B5F0A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64B823C6" w14:textId="6285B7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5D72A590" w14:textId="27DB8A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3C119826" w14:textId="3F264C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5D4A2D85" w14:textId="6BD69B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03156390" w14:textId="34900E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491BC6DC" w14:textId="059C85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239902F3" w14:textId="24F742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0C9A4C0D" w14:textId="3CDCB7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47F3DFF3" w14:textId="16BE92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0977EE60" w14:textId="279D9A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4C79DE57" w14:textId="66BFD4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0A728500" w14:textId="47C30F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7F352D36" w14:textId="10714A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9ACE340" w:rsidP="19ACE340" w:rsidRDefault="19ACE340" w14:paraId="112D743B" w14:textId="441034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0A128D7" w:rsidP="008FDDF6" w:rsidRDefault="50A128D7" w14:paraId="7A8DA9AB" w14:textId="7194786D">
      <w:pPr>
        <w:pStyle w:val="Normal"/>
        <w:bidi w:val="0"/>
        <w:ind/>
      </w:pPr>
    </w:p>
    <w:p w:rsidR="50A128D7" w:rsidP="008FDDF6" w:rsidRDefault="50A128D7" w14:paraId="709D2937" w14:textId="318193DF">
      <w:pPr>
        <w:pStyle w:val="Normal"/>
        <w:bidi w:val="0"/>
        <w:ind/>
        <w:rPr>
          <w:u w:val="single"/>
        </w:rPr>
      </w:pPr>
      <w:r w:rsidRPr="19ACE340" w:rsidR="3F258178">
        <w:rPr>
          <w:u w:val="single"/>
        </w:rPr>
        <w:t xml:space="preserve">Reference List </w:t>
      </w:r>
    </w:p>
    <w:p w:rsidR="50A128D7" w:rsidP="5D6318FD" w:rsidRDefault="50A128D7" w14:paraId="056967FA" w14:textId="1675D72C">
      <w:pPr>
        <w:pStyle w:val="Normal"/>
        <w:ind w:left="0"/>
        <w:rPr>
          <w:u w:val="none"/>
        </w:rPr>
      </w:pPr>
      <w:r w:rsidR="50A128D7">
        <w:rPr>
          <w:u w:val="none"/>
        </w:rPr>
        <w:t>Sandseter</w:t>
      </w:r>
      <w:r w:rsidR="50A128D7">
        <w:rPr>
          <w:u w:val="none"/>
        </w:rPr>
        <w:t>, E.B.H.</w:t>
      </w:r>
      <w:r w:rsidR="729763BB">
        <w:rPr>
          <w:u w:val="none"/>
        </w:rPr>
        <w:t xml:space="preserve">, Kleppe, R. and Sando, </w:t>
      </w:r>
      <w:r w:rsidR="423A6D69">
        <w:rPr>
          <w:u w:val="none"/>
        </w:rPr>
        <w:t xml:space="preserve">O.J. (2021) ‘The prevalence of risky play in young </w:t>
      </w:r>
      <w:r w:rsidR="1F7C89C7">
        <w:rPr>
          <w:u w:val="none"/>
        </w:rPr>
        <w:t xml:space="preserve">children’s indoor and outdoor free play’, Early Childhood </w:t>
      </w:r>
      <w:r w:rsidR="11F7AA80">
        <w:rPr>
          <w:u w:val="none"/>
        </w:rPr>
        <w:t>Education Journal</w:t>
      </w:r>
      <w:r w:rsidR="6491B395">
        <w:rPr>
          <w:u w:val="none"/>
        </w:rPr>
        <w:t xml:space="preserve">. </w:t>
      </w:r>
      <w:r w:rsidR="11F7AA80">
        <w:rPr>
          <w:u w:val="none"/>
        </w:rPr>
        <w:t xml:space="preserve"> pp. 303-312.</w:t>
      </w:r>
      <w:r w:rsidR="5C6D705A">
        <w:rPr>
          <w:u w:val="none"/>
        </w:rPr>
        <w:t xml:space="preserve"> Available at:</w:t>
      </w:r>
      <w:hyperlink r:id="Rd4a478742070471c">
        <w:r w:rsidRPr="5C4E01C1" w:rsidR="1073D8E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Prevalence of Risky Play in Young Children’s Indoor and Outdoor Free Play | Early Childhood Education Journal | Springer Nature Link</w:t>
        </w:r>
      </w:hyperlink>
      <w:r w:rsidR="5C6D705A">
        <w:rPr>
          <w:u w:val="none"/>
        </w:rPr>
        <w:t xml:space="preserve"> </w:t>
      </w:r>
    </w:p>
    <w:p w:rsidR="36246C7E" w:rsidP="5C4E01C1" w:rsidRDefault="36246C7E" w14:paraId="5FB9822C" w14:textId="1A0907BB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39C66F9C">
        <w:rPr>
          <w:u w:val="none"/>
        </w:rPr>
        <w:t xml:space="preserve">Little, </w:t>
      </w:r>
      <w:r w:rsidR="39C66F9C">
        <w:rPr>
          <w:u w:val="none"/>
        </w:rPr>
        <w:t>H.</w:t>
      </w:r>
      <w:r w:rsidR="39C66F9C">
        <w:rPr>
          <w:u w:val="none"/>
        </w:rPr>
        <w:t xml:space="preserve"> and Stapleton, M. (2021) ‘Exploring toddlers’ rituals of “belong</w:t>
      </w:r>
      <w:r w:rsidR="09856D8C">
        <w:rPr>
          <w:u w:val="none"/>
        </w:rPr>
        <w:t xml:space="preserve">ing” through risky play in outdoor environment’, </w:t>
      </w:r>
      <w:r w:rsidR="6E3E4BC6">
        <w:rPr>
          <w:u w:val="none"/>
        </w:rPr>
        <w:t>Contemporary Issues in Early Childhoo</w:t>
      </w:r>
      <w:r w:rsidR="7368D339">
        <w:rPr>
          <w:u w:val="none"/>
        </w:rPr>
        <w:t>d.</w:t>
      </w:r>
      <w:r w:rsidR="6E3E4BC6">
        <w:rPr>
          <w:u w:val="none"/>
        </w:rPr>
        <w:t xml:space="preserve"> pp.281-297</w:t>
      </w:r>
      <w:r w:rsidR="29842F9B">
        <w:rPr>
          <w:u w:val="none"/>
        </w:rPr>
        <w:t>. Available at:</w:t>
      </w:r>
      <w:hyperlink r:id="Rcf1f1857cfc240ef">
        <w:r w:rsidRPr="5C4E01C1" w:rsidR="6C30BE3C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Exploring toddlers’ rituals of ‘belonging’ through risky play in the outdoor environment - Helen Little, Matthew Stapleton, 2023</w:t>
        </w:r>
      </w:hyperlink>
    </w:p>
    <w:p w:rsidR="72F175B2" w:rsidP="5C4E01C1" w:rsidRDefault="72F175B2" w14:paraId="782A0E25" w14:textId="5FAB3496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C4E01C1" w:rsidR="4F3F37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Obee, P., </w:t>
      </w:r>
      <w:r w:rsidRPr="5C4E01C1" w:rsidR="4F3F37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Sandseter</w:t>
      </w:r>
      <w:r w:rsidRPr="5C4E01C1" w:rsidR="4F3F37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E. B. H. and Harper, N. J. (2021) ‘Children’s use of environmental features affording risky play in early childhood education and care’, </w:t>
      </w:r>
      <w:r w:rsidRPr="5C4E01C1" w:rsidR="4F3F37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Child Development and Care</w:t>
      </w:r>
      <w:r w:rsidRPr="5C4E01C1" w:rsidR="013799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C4E01C1" w:rsidR="4F3F379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pp. 2607–2625. </w:t>
      </w:r>
    </w:p>
    <w:p w:rsidR="72190CEF" w:rsidP="5C4E01C1" w:rsidRDefault="72190CEF" w14:paraId="73CA1F03" w14:textId="02C649B0">
      <w:pPr>
        <w:pStyle w:val="Normal"/>
        <w:ind w:left="0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4E01C1" w:rsidR="72190CE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Spencer, R.A, Joshi, N, Branje, K, Murray, N, Kirk, S.F.</w:t>
      </w:r>
      <w:r w:rsidRPr="5C4E01C1" w:rsidR="7174E3F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L, and Stone, M.R. (2021) ‘Early childhood educator perceptions of risky play in an outdoor</w:t>
      </w:r>
      <w:r w:rsidRPr="5C4E01C1" w:rsidR="2479113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loose parts intervention’. AIMS Public Health, pp. 213-228.</w:t>
      </w:r>
    </w:p>
    <w:p w:rsidR="120B6883" w:rsidP="5C4E01C1" w:rsidRDefault="120B6883" w14:paraId="70BD5EA5" w14:textId="07672AF2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C4E01C1" w:rsidR="120B6883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Little, H. (2022) ‘It’s about taking the risk: Exploring toddlers risky play</w:t>
      </w:r>
      <w:r w:rsidRPr="5C4E01C1" w:rsidR="2F9AED5C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redesigned outdoor space’. Education Sciences. PP 1-15.</w:t>
      </w:r>
      <w:r w:rsidRPr="5C4E01C1" w:rsidR="74AC5B7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3ad5e78b13d4476">
        <w:r w:rsidRPr="5C4E01C1" w:rsidR="035EE3E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“It’s about Taking the Risk”: Exploring Toddlers’ Risky Play in a Redesigned Outdoor Space</w:t>
        </w:r>
      </w:hyperlink>
    </w:p>
    <w:p w:rsidR="73A25308" w:rsidP="5C4E01C1" w:rsidRDefault="73A25308" w14:paraId="16D4E305" w14:textId="59149514">
      <w:pPr>
        <w:pStyle w:val="Normal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C4E01C1" w:rsidR="73A253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Higginbottom, K, Newman, L, West-</w:t>
      </w:r>
      <w:r w:rsidRPr="5C4E01C1" w:rsidR="73A253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Sooby</w:t>
      </w:r>
      <w:r w:rsidRPr="5C4E01C1" w:rsidR="73A253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K, and Wood, A. (2023) ‘Intent</w:t>
      </w:r>
      <w:r w:rsidRPr="5C4E01C1" w:rsidR="1D9E20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ional</w:t>
      </w:r>
      <w:r w:rsidRPr="5C4E01C1" w:rsidR="73A253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teaching for risky play</w:t>
      </w:r>
      <w:r w:rsidRPr="5C4E01C1" w:rsidR="61EAFF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Practitioner researchers move beyond their comfort </w:t>
      </w:r>
      <w:r w:rsidRPr="5C4E01C1" w:rsidR="602502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zones’. Pp 18-33. Available at: </w:t>
      </w:r>
      <w:hyperlink r:id="Re5e72310df464287">
        <w:r w:rsidRPr="5C4E01C1" w:rsidR="3E41E0B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Intentional Teaching for Risky Play: Practitioner Researchers Move Beyond Their Comfort Zones - Kate Higginbottom, Linda Newman, Kelly West-Sooby, April Wood, 2023</w:t>
        </w:r>
      </w:hyperlink>
    </w:p>
    <w:p w:rsidR="5C4E01C1" w:rsidP="5C4E01C1" w:rsidRDefault="5C4E01C1" w14:paraId="7DC70A56" w14:textId="6B899468">
      <w:pPr>
        <w:pStyle w:val="Normal"/>
        <w:ind w:left="0"/>
        <w:rPr>
          <w:u w:val="none"/>
        </w:rPr>
      </w:pPr>
    </w:p>
    <w:p w:rsidR="008FDDF6" w:rsidP="008FDDF6" w:rsidRDefault="008FDDF6" w14:paraId="36E139AD" w14:textId="001ECC76">
      <w:pPr>
        <w:pStyle w:val="Normal"/>
        <w:ind w:left="0"/>
        <w:rPr>
          <w:u w:val="none"/>
        </w:rPr>
      </w:pPr>
    </w:p>
    <w:p w:rsidR="008FDDF6" w:rsidP="008FDDF6" w:rsidRDefault="008FDDF6" w14:paraId="3814C1B4" w14:textId="6C9157E9">
      <w:pPr>
        <w:pStyle w:val="Normal"/>
        <w:ind w:left="0"/>
        <w:rPr>
          <w:u w:val="none"/>
        </w:rPr>
      </w:pPr>
    </w:p>
    <w:p w:rsidR="008FDDF6" w:rsidP="008FDDF6" w:rsidRDefault="008FDDF6" w14:paraId="46989734" w14:textId="21A4598B">
      <w:pPr>
        <w:pStyle w:val="Normal"/>
        <w:ind w:left="0"/>
        <w:rPr>
          <w:u w:val="none"/>
        </w:rPr>
      </w:pPr>
    </w:p>
    <w:p w:rsidR="008FDDF6" w:rsidP="008FDDF6" w:rsidRDefault="008FDDF6" w14:paraId="667BCCE8" w14:textId="67929AB7">
      <w:pPr>
        <w:pStyle w:val="Normal"/>
        <w:ind w:left="0"/>
        <w:rPr>
          <w:u w:val="none"/>
        </w:rPr>
      </w:pPr>
    </w:p>
    <w:p w:rsidR="008FDDF6" w:rsidP="008FDDF6" w:rsidRDefault="008FDDF6" w14:paraId="24FC9B4E" w14:textId="6F14E5B4">
      <w:pPr>
        <w:pStyle w:val="Normal"/>
        <w:ind w:left="0"/>
        <w:rPr>
          <w:u w:val="none"/>
        </w:rPr>
      </w:pPr>
    </w:p>
    <w:p w:rsidR="008FDDF6" w:rsidP="008FDDF6" w:rsidRDefault="008FDDF6" w14:paraId="4AFD2F32" w14:textId="243EB930">
      <w:pPr>
        <w:pStyle w:val="Normal"/>
        <w:ind w:left="0"/>
        <w:rPr>
          <w:u w:val="none"/>
        </w:rPr>
      </w:pPr>
    </w:p>
    <w:p w:rsidR="008FDDF6" w:rsidP="008FDDF6" w:rsidRDefault="008FDDF6" w14:paraId="6C26BDFB" w14:textId="4B7E6979">
      <w:pPr>
        <w:pStyle w:val="Normal"/>
        <w:ind w:left="0"/>
        <w:rPr>
          <w:u w:val="none"/>
        </w:rPr>
      </w:pPr>
    </w:p>
    <w:p w:rsidR="02D3A969" w:rsidP="19ACE340" w:rsidRDefault="02D3A969" w14:paraId="4D9587CD" w14:textId="565A2438">
      <w:pPr>
        <w:pStyle w:val="Normal"/>
        <w:ind w:left="0"/>
        <w:rPr>
          <w:u w:val="single"/>
        </w:rPr>
      </w:pPr>
      <w:r w:rsidRPr="5C4E01C1" w:rsidR="43A6ABB2">
        <w:rPr>
          <w:u w:val="single"/>
        </w:rPr>
        <w:t>Methodological consideration</w:t>
      </w:r>
      <w:r w:rsidRPr="5C4E01C1" w:rsidR="3DE33B26">
        <w:rPr>
          <w:u w:val="single"/>
        </w:rPr>
        <w:t xml:space="preserve"> </w:t>
      </w:r>
    </w:p>
    <w:p w:rsidR="05F331C9" w:rsidP="008FDDF6" w:rsidRDefault="05F331C9" w14:paraId="0E00383F" w14:textId="7A9DDB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4405C20">
        <w:rPr>
          <w:u w:val="none"/>
        </w:rPr>
        <w:t>This section outlines the methodological considerations for the research project exploring risky play within early years education</w:t>
      </w:r>
      <w:r w:rsidR="04EC417A">
        <w:rPr>
          <w:u w:val="none"/>
        </w:rPr>
        <w:t xml:space="preserve">. It </w:t>
      </w:r>
      <w:r w:rsidR="4CF0EF79">
        <w:rPr>
          <w:u w:val="none"/>
        </w:rPr>
        <w:t xml:space="preserve">will discuss </w:t>
      </w:r>
      <w:r w:rsidR="2FEAA6EB">
        <w:rPr>
          <w:u w:val="none"/>
        </w:rPr>
        <w:t>the chosen research sample, methods of data collection and the rationale</w:t>
      </w:r>
      <w:r w:rsidR="581AE3B1">
        <w:rPr>
          <w:u w:val="none"/>
        </w:rPr>
        <w:t xml:space="preserve"> for selecting these approaches. </w:t>
      </w:r>
      <w:r w:rsidR="38577622">
        <w:rPr>
          <w:u w:val="none"/>
        </w:rPr>
        <w:t xml:space="preserve">This section will evaluate the use of </w:t>
      </w:r>
      <w:r w:rsidR="06A9B969">
        <w:rPr>
          <w:u w:val="none"/>
        </w:rPr>
        <w:t>triangulation</w:t>
      </w:r>
      <w:r w:rsidR="38577622">
        <w:rPr>
          <w:u w:val="none"/>
        </w:rPr>
        <w:t xml:space="preserve"> with</w:t>
      </w:r>
      <w:r w:rsidR="68DC607B">
        <w:rPr>
          <w:u w:val="none"/>
        </w:rPr>
        <w:t xml:space="preserve">in </w:t>
      </w:r>
      <w:r w:rsidR="4C650AA0">
        <w:rPr>
          <w:u w:val="none"/>
        </w:rPr>
        <w:t xml:space="preserve">the study and consider the strengths and limitations of the chosen methodology. </w:t>
      </w:r>
    </w:p>
    <w:p w:rsidR="5664A1CA" w:rsidP="19ACE340" w:rsidRDefault="5664A1CA" w14:paraId="18DD4FBC" w14:textId="0EDD6A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19ACE340" w:rsidR="5664A1CA">
        <w:rPr>
          <w:u w:val="single"/>
        </w:rPr>
        <w:t xml:space="preserve">The </w:t>
      </w:r>
      <w:r w:rsidRPr="19ACE340" w:rsidR="5664A1CA">
        <w:rPr>
          <w:u w:val="single"/>
        </w:rPr>
        <w:t>chosen</w:t>
      </w:r>
      <w:r w:rsidRPr="19ACE340" w:rsidR="5664A1CA">
        <w:rPr>
          <w:u w:val="single"/>
        </w:rPr>
        <w:t xml:space="preserve"> sample </w:t>
      </w:r>
    </w:p>
    <w:p w:rsidR="6528A856" w:rsidP="19ACE340" w:rsidRDefault="6528A856" w14:paraId="53508213" w14:textId="072F003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C3C4291">
        <w:rPr>
          <w:u w:val="none"/>
        </w:rPr>
        <w:t xml:space="preserve">The chosen sample for this research project would be 4-7 early years practitioners </w:t>
      </w:r>
      <w:r w:rsidR="1EE90EDE">
        <w:rPr>
          <w:u w:val="none"/>
        </w:rPr>
        <w:t>who</w:t>
      </w:r>
      <w:r w:rsidR="7C3C4291">
        <w:rPr>
          <w:u w:val="none"/>
        </w:rPr>
        <w:t xml:space="preserve"> work in a nursery setting in Wales worki</w:t>
      </w:r>
      <w:r w:rsidR="56E8ABA4">
        <w:rPr>
          <w:u w:val="none"/>
        </w:rPr>
        <w:t xml:space="preserve">ng under the Early Years Foundation Stage Framework. Practitioners will include </w:t>
      </w:r>
      <w:r w:rsidR="782224DD">
        <w:rPr>
          <w:u w:val="none"/>
        </w:rPr>
        <w:t xml:space="preserve">nursery practitioners, room leaders and early years educators who work closely with children between the years of 2 and 5. </w:t>
      </w:r>
      <w:r w:rsidR="5051602B">
        <w:rPr>
          <w:u w:val="none"/>
        </w:rPr>
        <w:t xml:space="preserve">The reason for the chosen sample being </w:t>
      </w:r>
      <w:r w:rsidR="73BFA95A">
        <w:rPr>
          <w:u w:val="none"/>
        </w:rPr>
        <w:t>early years practitioners</w:t>
      </w:r>
      <w:r w:rsidR="04495B03">
        <w:rPr>
          <w:u w:val="none"/>
        </w:rPr>
        <w:t>,</w:t>
      </w:r>
      <w:r w:rsidR="73BFA95A">
        <w:rPr>
          <w:u w:val="none"/>
        </w:rPr>
        <w:t xml:space="preserve"> as they have direct experience supporting children’s play and outdoor learning opportuni</w:t>
      </w:r>
      <w:r w:rsidR="5C575E39">
        <w:rPr>
          <w:u w:val="none"/>
        </w:rPr>
        <w:t xml:space="preserve">ties within the Early Years Foundation Stage Framework. </w:t>
      </w:r>
      <w:r w:rsidR="7F0B9239">
        <w:rPr>
          <w:u w:val="none"/>
        </w:rPr>
        <w:t xml:space="preserve">This sample was chosen to gain detailed insights into practitioner perspectives on risky play and how it is implemented within </w:t>
      </w:r>
      <w:r w:rsidR="410DA00A">
        <w:rPr>
          <w:u w:val="none"/>
        </w:rPr>
        <w:t xml:space="preserve">early years practice. </w:t>
      </w:r>
    </w:p>
    <w:p w:rsidR="655294A3" w:rsidP="19ACE340" w:rsidRDefault="655294A3" w14:paraId="24BD5926" w14:textId="770430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55294A3">
        <w:rPr>
          <w:u w:val="none"/>
        </w:rPr>
        <w:t xml:space="preserve">Choosing a smaller sample size is </w:t>
      </w:r>
      <w:r w:rsidR="655294A3">
        <w:rPr>
          <w:u w:val="none"/>
        </w:rPr>
        <w:t>appropriate for</w:t>
      </w:r>
      <w:r w:rsidR="655294A3">
        <w:rPr>
          <w:u w:val="none"/>
        </w:rPr>
        <w:t xml:space="preserve"> qualitative research because the aim is to gain rich and detailed d</w:t>
      </w:r>
      <w:r w:rsidR="2AA34C77">
        <w:rPr>
          <w:u w:val="none"/>
        </w:rPr>
        <w:t xml:space="preserve">ata. </w:t>
      </w:r>
      <w:r w:rsidR="598282EF">
        <w:rPr>
          <w:u w:val="none"/>
        </w:rPr>
        <w:t>Mikuska and Lyndon (2021) argue that qualitative research in early years educati</w:t>
      </w:r>
      <w:r w:rsidR="15A58FD6">
        <w:rPr>
          <w:u w:val="none"/>
        </w:rPr>
        <w:t xml:space="preserve">on benefits from smaller participant groups because it allows researchers to explore experiences </w:t>
      </w:r>
      <w:r w:rsidR="3212EE4B">
        <w:rPr>
          <w:u w:val="none"/>
        </w:rPr>
        <w:t>and meanings in greater depth.</w:t>
      </w:r>
      <w:r w:rsidR="75A9FC6A">
        <w:rPr>
          <w:u w:val="none"/>
        </w:rPr>
        <w:t xml:space="preserve"> Some may argue that a limitation of using a small purposive sample is that findings may not be gen</w:t>
      </w:r>
      <w:r w:rsidR="6CDBDD7F">
        <w:rPr>
          <w:u w:val="none"/>
        </w:rPr>
        <w:t xml:space="preserve">eralisable to all early </w:t>
      </w:r>
      <w:r w:rsidR="6CDBDD7F">
        <w:rPr>
          <w:u w:val="none"/>
        </w:rPr>
        <w:t>years</w:t>
      </w:r>
      <w:r w:rsidR="6CDBDD7F">
        <w:rPr>
          <w:u w:val="none"/>
        </w:rPr>
        <w:t xml:space="preserve"> settings. However, despite this limitation, the sample can be seen as suitable because the study aims to gain detai</w:t>
      </w:r>
      <w:r w:rsidR="60AF5BE8">
        <w:rPr>
          <w:u w:val="none"/>
        </w:rPr>
        <w:t xml:space="preserve">led understanding rather than produce broad conclusions. </w:t>
      </w:r>
    </w:p>
    <w:p w:rsidR="60AF5BE8" w:rsidP="19ACE340" w:rsidRDefault="60AF5BE8" w14:paraId="691DA783" w14:textId="22C1B3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Pr="19ACE340" w:rsidR="60AF5BE8">
        <w:rPr>
          <w:u w:val="single"/>
        </w:rPr>
        <w:t xml:space="preserve">Research Methods </w:t>
      </w:r>
    </w:p>
    <w:p w:rsidR="32E27B2E" w:rsidP="19ACE340" w:rsidRDefault="32E27B2E" w14:paraId="79D994DE" w14:textId="51BD16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19ACE340" w:rsidR="32E27B2E">
        <w:rPr>
          <w:u w:val="single"/>
        </w:rPr>
        <w:t xml:space="preserve">Semi-structured interviews </w:t>
      </w:r>
    </w:p>
    <w:p w:rsidR="7B035D0E" w:rsidP="19ACE340" w:rsidRDefault="7B035D0E" w14:paraId="7319DDD5" w14:textId="764F92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B035D0E">
        <w:rPr>
          <w:u w:val="none"/>
        </w:rPr>
        <w:t xml:space="preserve">The primary method chosen for this research project would be semi-structured interviews with early years practitioners. </w:t>
      </w:r>
      <w:r w:rsidR="287C6173">
        <w:rPr>
          <w:u w:val="none"/>
        </w:rPr>
        <w:t xml:space="preserve">Semi-structured interviews involve asking open-ended questions </w:t>
      </w:r>
      <w:r w:rsidR="4CB8F3BB">
        <w:rPr>
          <w:u w:val="none"/>
        </w:rPr>
        <w:t xml:space="preserve">while also allowing the time for participants to expand on their </w:t>
      </w:r>
      <w:r w:rsidR="17BD5DA7">
        <w:rPr>
          <w:u w:val="none"/>
        </w:rPr>
        <w:t xml:space="preserve">experiences and opinions. </w:t>
      </w:r>
      <w:r w:rsidR="58E0066F">
        <w:rPr>
          <w:u w:val="none"/>
        </w:rPr>
        <w:t xml:space="preserve">According to Lambert (2019), semi-structured interviews enable the researcher to adapt </w:t>
      </w:r>
      <w:r w:rsidR="6CF9A9CE">
        <w:rPr>
          <w:u w:val="none"/>
        </w:rPr>
        <w:t xml:space="preserve">questioning during the interview </w:t>
      </w:r>
      <w:r w:rsidR="3B43D4AC">
        <w:rPr>
          <w:u w:val="none"/>
        </w:rPr>
        <w:t xml:space="preserve">process, allowing for deeper exploration </w:t>
      </w:r>
      <w:r w:rsidR="59DD3043">
        <w:rPr>
          <w:u w:val="none"/>
        </w:rPr>
        <w:t xml:space="preserve">of participant responses and their collection of rich qualitative data. </w:t>
      </w:r>
      <w:r w:rsidR="05716F2B">
        <w:rPr>
          <w:u w:val="none"/>
        </w:rPr>
        <w:t xml:space="preserve">This method can be considered </w:t>
      </w:r>
      <w:r w:rsidR="05716F2B">
        <w:rPr>
          <w:u w:val="none"/>
        </w:rPr>
        <w:t xml:space="preserve">appropriate </w:t>
      </w:r>
      <w:r w:rsidR="6A05781E">
        <w:rPr>
          <w:u w:val="none"/>
        </w:rPr>
        <w:t>because</w:t>
      </w:r>
      <w:r w:rsidR="6A05781E">
        <w:rPr>
          <w:u w:val="none"/>
        </w:rPr>
        <w:t xml:space="preserve"> it ensures participants to discuss their attitudes towards risky play in detail and allows the researcher to ask follow-</w:t>
      </w:r>
      <w:r w:rsidR="0E355D9F">
        <w:rPr>
          <w:u w:val="none"/>
        </w:rPr>
        <w:t>up questions. Qualitative intervi</w:t>
      </w:r>
      <w:r w:rsidR="6DE1F0AB">
        <w:rPr>
          <w:u w:val="none"/>
        </w:rPr>
        <w:t xml:space="preserve">ews are particularly valuable within early years </w:t>
      </w:r>
      <w:r w:rsidR="167FF2B1">
        <w:rPr>
          <w:u w:val="none"/>
        </w:rPr>
        <w:t>research as they allow practitioners to reflect on their practice and professional decision-making (Manni and Lofgren, 2022)</w:t>
      </w:r>
      <w:r w:rsidR="7E060964">
        <w:rPr>
          <w:u w:val="none"/>
        </w:rPr>
        <w:t xml:space="preserve">. </w:t>
      </w:r>
      <w:r w:rsidR="0B34891C">
        <w:rPr>
          <w:u w:val="none"/>
        </w:rPr>
        <w:t>Interview</w:t>
      </w:r>
      <w:r w:rsidR="7E060964">
        <w:rPr>
          <w:u w:val="none"/>
        </w:rPr>
        <w:t xml:space="preserve"> questions will include, what does risky play</w:t>
      </w:r>
      <w:r w:rsidR="22544E11">
        <w:rPr>
          <w:u w:val="none"/>
        </w:rPr>
        <w:t xml:space="preserve"> mean to you? What benefits do you bel</w:t>
      </w:r>
      <w:r w:rsidR="7CA2C7A7">
        <w:rPr>
          <w:u w:val="none"/>
        </w:rPr>
        <w:t>ieve risky play provides for children? What challenges do practitioners face when supporting risky play? How does the EYFS influence opportunities</w:t>
      </w:r>
      <w:r w:rsidR="15198256">
        <w:rPr>
          <w:u w:val="none"/>
        </w:rPr>
        <w:t xml:space="preserve"> for risky play within your setting? </w:t>
      </w:r>
      <w:r w:rsidR="7CA2C7A7">
        <w:rPr>
          <w:u w:val="none"/>
        </w:rPr>
        <w:t xml:space="preserve"> </w:t>
      </w:r>
    </w:p>
    <w:p w:rsidR="6086A810" w:rsidP="19ACE340" w:rsidRDefault="6086A810" w14:paraId="08801CCD" w14:textId="519651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086A810">
        <w:rPr>
          <w:u w:val="none"/>
        </w:rPr>
        <w:t xml:space="preserve">An advantage of interviews is that they provide detailed </w:t>
      </w:r>
      <w:r w:rsidR="28F7FC6D">
        <w:rPr>
          <w:u w:val="none"/>
        </w:rPr>
        <w:t xml:space="preserve">and personal that may not </w:t>
      </w:r>
      <w:r w:rsidR="28F7FC6D">
        <w:rPr>
          <w:u w:val="none"/>
        </w:rPr>
        <w:t>emerge</w:t>
      </w:r>
      <w:r w:rsidR="28F7FC6D">
        <w:rPr>
          <w:u w:val="none"/>
        </w:rPr>
        <w:t xml:space="preserve"> through quantitative methods such as </w:t>
      </w:r>
      <w:r w:rsidR="7165CA85">
        <w:rPr>
          <w:u w:val="none"/>
        </w:rPr>
        <w:t>questionnaires</w:t>
      </w:r>
      <w:r w:rsidR="28F7FC6D">
        <w:rPr>
          <w:u w:val="none"/>
        </w:rPr>
        <w:t xml:space="preserve">. </w:t>
      </w:r>
      <w:r w:rsidR="4C23746F">
        <w:rPr>
          <w:u w:val="none"/>
        </w:rPr>
        <w:t>Unlike structured interviews, semi-structured interviews enable the researcher to ask follow-up</w:t>
      </w:r>
      <w:r w:rsidR="7B45DDA3">
        <w:rPr>
          <w:u w:val="none"/>
        </w:rPr>
        <w:t xml:space="preserve"> questions and clarify responses where necessary (Brown and Danaher, 2019)</w:t>
      </w:r>
      <w:r w:rsidR="7D96E607">
        <w:rPr>
          <w:u w:val="none"/>
        </w:rPr>
        <w:t xml:space="preserve">. Interviews allow clarification of </w:t>
      </w:r>
      <w:r w:rsidR="5C0218CF">
        <w:rPr>
          <w:u w:val="none"/>
        </w:rPr>
        <w:t>Reponses</w:t>
      </w:r>
      <w:r w:rsidR="7D96E607">
        <w:rPr>
          <w:u w:val="none"/>
        </w:rPr>
        <w:t xml:space="preserve">, improving the </w:t>
      </w:r>
      <w:r w:rsidR="2A6C0392">
        <w:rPr>
          <w:u w:val="none"/>
        </w:rPr>
        <w:t>depth and</w:t>
      </w:r>
      <w:r w:rsidR="7D96E607">
        <w:rPr>
          <w:u w:val="none"/>
        </w:rPr>
        <w:t xml:space="preserve"> quality </w:t>
      </w:r>
      <w:r w:rsidR="4F827468">
        <w:rPr>
          <w:u w:val="none"/>
        </w:rPr>
        <w:t xml:space="preserve">of data collected and this is why it is a chosen sample for the research project. </w:t>
      </w:r>
    </w:p>
    <w:p w:rsidR="76D4FD42" w:rsidP="19ACE340" w:rsidRDefault="76D4FD42" w14:paraId="0C2CEB86" w14:textId="7FF855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19ACE340" w:rsidR="76D4FD42">
        <w:rPr>
          <w:u w:val="single"/>
        </w:rPr>
        <w:t xml:space="preserve">Observations </w:t>
      </w:r>
    </w:p>
    <w:p w:rsidR="3212EE4B" w:rsidP="19ACE340" w:rsidRDefault="3212EE4B" w14:paraId="31262EFB" w14:textId="7441EB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E99E514">
        <w:rPr>
          <w:u w:val="none"/>
        </w:rPr>
        <w:t>Observation would also be used as secondary rese</w:t>
      </w:r>
      <w:r w:rsidR="42F906F5">
        <w:rPr>
          <w:u w:val="none"/>
        </w:rPr>
        <w:t>a</w:t>
      </w:r>
      <w:r w:rsidR="4E99E514">
        <w:rPr>
          <w:u w:val="none"/>
        </w:rPr>
        <w:t>rch method</w:t>
      </w:r>
      <w:r w:rsidR="00643859">
        <w:rPr>
          <w:u w:val="none"/>
        </w:rPr>
        <w:t xml:space="preserve">. Observations would consist of </w:t>
      </w:r>
      <w:r w:rsidR="7ACEFC76">
        <w:rPr>
          <w:u w:val="none"/>
        </w:rPr>
        <w:t>watching</w:t>
      </w:r>
      <w:r w:rsidR="00643859">
        <w:rPr>
          <w:u w:val="none"/>
        </w:rPr>
        <w:t xml:space="preserve"> how practitioners support and respond to risky play opportunities within the outdoor </w:t>
      </w:r>
      <w:r w:rsidR="50245991">
        <w:rPr>
          <w:u w:val="none"/>
        </w:rPr>
        <w:t>environment. This will include observing children climbing, balancing, using loose parts and engaging in advent</w:t>
      </w:r>
      <w:r w:rsidR="5B42D7EF">
        <w:rPr>
          <w:u w:val="none"/>
        </w:rPr>
        <w:t xml:space="preserve">urous play while practitioners supervise and interact with them. </w:t>
      </w:r>
      <w:r w:rsidR="1D2A10AA">
        <w:rPr>
          <w:u w:val="none"/>
        </w:rPr>
        <w:t xml:space="preserve">Gowers (2022) highlights the importance of </w:t>
      </w:r>
      <w:r w:rsidR="1D2A10AA">
        <w:rPr>
          <w:u w:val="none"/>
        </w:rPr>
        <w:t>observing</w:t>
      </w:r>
      <w:r w:rsidR="1D2A10AA">
        <w:rPr>
          <w:u w:val="none"/>
        </w:rPr>
        <w:t xml:space="preserve"> children and practitioners within authentic early years environments to gain meaningful </w:t>
      </w:r>
      <w:r w:rsidR="7CE6AAC7">
        <w:rPr>
          <w:u w:val="none"/>
        </w:rPr>
        <w:t xml:space="preserve">understandings of educational experiences. </w:t>
      </w:r>
      <w:r w:rsidR="48EEAEF5">
        <w:rPr>
          <w:u w:val="none"/>
        </w:rPr>
        <w:t xml:space="preserve">When using observation as a research method, it ensures that the researcher is getting </w:t>
      </w:r>
      <w:r w:rsidR="4A64B6E4">
        <w:rPr>
          <w:u w:val="none"/>
        </w:rPr>
        <w:t>first-hand</w:t>
      </w:r>
      <w:r w:rsidR="48EEAEF5">
        <w:rPr>
          <w:u w:val="none"/>
        </w:rPr>
        <w:t xml:space="preserve"> </w:t>
      </w:r>
      <w:r w:rsidR="4984F1B7">
        <w:rPr>
          <w:u w:val="none"/>
        </w:rPr>
        <w:t>information.</w:t>
      </w:r>
      <w:r w:rsidR="7C506918">
        <w:rPr>
          <w:u w:val="none"/>
        </w:rPr>
        <w:t xml:space="preserve"> </w:t>
      </w:r>
    </w:p>
    <w:p w:rsidR="3212EE4B" w:rsidP="19ACE340" w:rsidRDefault="3212EE4B" w14:paraId="78FFE1F6" w14:textId="3DB20A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C506918">
        <w:rPr>
          <w:u w:val="none"/>
        </w:rPr>
        <w:t xml:space="preserve">The observation method would be non-participant. Non-participant means </w:t>
      </w:r>
      <w:r w:rsidR="7C506918">
        <w:rPr>
          <w:u w:val="none"/>
        </w:rPr>
        <w:t xml:space="preserve">that </w:t>
      </w:r>
      <w:r w:rsidR="4984F1B7">
        <w:rPr>
          <w:u w:val="none"/>
        </w:rPr>
        <w:t xml:space="preserve"> </w:t>
      </w:r>
      <w:r w:rsidR="4BAFC6E6">
        <w:rPr>
          <w:u w:val="none"/>
        </w:rPr>
        <w:t>the</w:t>
      </w:r>
      <w:r w:rsidR="4BAFC6E6">
        <w:rPr>
          <w:u w:val="none"/>
        </w:rPr>
        <w:t xml:space="preserve"> researcher will solely be </w:t>
      </w:r>
      <w:r w:rsidR="4BAFC6E6">
        <w:rPr>
          <w:u w:val="none"/>
        </w:rPr>
        <w:t>observing</w:t>
      </w:r>
      <w:r w:rsidR="4BAFC6E6">
        <w:rPr>
          <w:u w:val="none"/>
        </w:rPr>
        <w:t xml:space="preserve"> the activity rather </w:t>
      </w:r>
      <w:r w:rsidR="4BAFC6E6">
        <w:rPr>
          <w:u w:val="none"/>
        </w:rPr>
        <w:t>then</w:t>
      </w:r>
      <w:r w:rsidR="4BAFC6E6">
        <w:rPr>
          <w:u w:val="none"/>
        </w:rPr>
        <w:t xml:space="preserve"> observing by taking part in the activity. </w:t>
      </w:r>
      <w:r w:rsidR="0EA8189C">
        <w:rPr>
          <w:u w:val="none"/>
        </w:rPr>
        <w:t xml:space="preserve">The researcher will be taking observational notes to record the themes relating to practitioner support, </w:t>
      </w:r>
      <w:r w:rsidR="0EA8189C">
        <w:rPr>
          <w:u w:val="none"/>
        </w:rPr>
        <w:t>supervision</w:t>
      </w:r>
      <w:r w:rsidR="0EA8189C">
        <w:rPr>
          <w:u w:val="none"/>
        </w:rPr>
        <w:t xml:space="preserve"> and attitudes towards risk.</w:t>
      </w:r>
    </w:p>
    <w:p w:rsidR="3212EE4B" w:rsidP="19ACE340" w:rsidRDefault="3212EE4B" w14:paraId="1CEC9CF3" w14:textId="22FF95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1C99C15F">
        <w:rPr>
          <w:u w:val="none"/>
        </w:rPr>
        <w:t xml:space="preserve">An advantage of observation is that is allows the researcher to compare what practitioners say during interviews with what happens in practice. </w:t>
      </w:r>
      <w:r w:rsidR="693E0CE2">
        <w:rPr>
          <w:u w:val="none"/>
        </w:rPr>
        <w:t xml:space="preserve">However, sometimes observations can be </w:t>
      </w:r>
      <w:r w:rsidR="470191BC">
        <w:rPr>
          <w:u w:val="none"/>
        </w:rPr>
        <w:t xml:space="preserve">restricted by the Hawthrone effect. The Hawthrone effect is when research participants act in a way that is </w:t>
      </w:r>
      <w:r w:rsidR="0C6DFA7F">
        <w:rPr>
          <w:u w:val="none"/>
        </w:rPr>
        <w:t>consistent</w:t>
      </w:r>
      <w:r w:rsidR="470191BC">
        <w:rPr>
          <w:u w:val="none"/>
        </w:rPr>
        <w:t xml:space="preserve"> with their </w:t>
      </w:r>
      <w:r w:rsidR="470191BC">
        <w:rPr>
          <w:u w:val="none"/>
        </w:rPr>
        <w:t>perceptio</w:t>
      </w:r>
      <w:r w:rsidR="7C398F3F">
        <w:rPr>
          <w:u w:val="none"/>
        </w:rPr>
        <w:t>n</w:t>
      </w:r>
      <w:r w:rsidR="7C398F3F">
        <w:rPr>
          <w:u w:val="none"/>
        </w:rPr>
        <w:t xml:space="preserve"> of the researcher’s expectations during a study, which then biases the outcomes of that research study</w:t>
      </w:r>
      <w:r w:rsidR="74902183">
        <w:rPr>
          <w:u w:val="none"/>
        </w:rPr>
        <w:t xml:space="preserve"> </w:t>
      </w:r>
      <w:r w:rsidR="37BFD559">
        <w:rPr>
          <w:u w:val="none"/>
        </w:rPr>
        <w:t>Franz</w:t>
      </w:r>
      <w:r w:rsidR="74902183">
        <w:rPr>
          <w:u w:val="none"/>
        </w:rPr>
        <w:t xml:space="preserve"> (2018)</w:t>
      </w:r>
      <w:r w:rsidR="40A1491A">
        <w:rPr>
          <w:u w:val="none"/>
        </w:rPr>
        <w:t>.</w:t>
      </w:r>
      <w:r w:rsidR="74902183">
        <w:rPr>
          <w:u w:val="none"/>
        </w:rPr>
        <w:t xml:space="preserve"> To overcome this</w:t>
      </w:r>
      <w:r w:rsidR="0F1846FF">
        <w:rPr>
          <w:u w:val="none"/>
        </w:rPr>
        <w:t xml:space="preserve">, researchers could spend some time in the setting before conducting the research study, this will ensure that the children will feel comfortable around the researcher. </w:t>
      </w:r>
    </w:p>
    <w:p w:rsidR="3212EE4B" w:rsidP="19ACE340" w:rsidRDefault="3212EE4B" w14:paraId="790C0010" w14:textId="4357EB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C4E01C1" w:rsidP="5C4E01C1" w:rsidRDefault="5C4E01C1" w14:paraId="2CE68B49" w14:textId="4D3C2F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44D4BCFD" w14:textId="506393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212EE4B" w:rsidP="3A3066E1" w:rsidRDefault="3212EE4B" w14:paraId="7547917F" w14:textId="766E20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5C4E01C1" w:rsidR="13FE5A6C">
        <w:rPr>
          <w:u w:val="single"/>
        </w:rPr>
        <w:t>Research methods that will not be used</w:t>
      </w:r>
      <w:r w:rsidRPr="5C4E01C1" w:rsidR="388F58F7">
        <w:rPr>
          <w:u w:val="single"/>
        </w:rPr>
        <w:t xml:space="preserve"> and why.</w:t>
      </w:r>
    </w:p>
    <w:p w:rsidR="3212EE4B" w:rsidP="3A3066E1" w:rsidRDefault="3212EE4B" w14:paraId="21B5C98D" w14:textId="7DF733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1C9D66C4">
        <w:rPr>
          <w:u w:val="none"/>
        </w:rPr>
        <w:t xml:space="preserve">Research Methods that will not be used in this research study would be, </w:t>
      </w:r>
      <w:r w:rsidR="4C033569">
        <w:rPr>
          <w:u w:val="none"/>
        </w:rPr>
        <w:t>questionnaires and surveys</w:t>
      </w:r>
      <w:r w:rsidR="21C019A0">
        <w:rPr>
          <w:u w:val="none"/>
        </w:rPr>
        <w:t xml:space="preserve">. </w:t>
      </w:r>
      <w:r w:rsidR="3E332ADD">
        <w:rPr>
          <w:u w:val="none"/>
        </w:rPr>
        <w:t xml:space="preserve">They will not be used due to several limitations. </w:t>
      </w:r>
      <w:r w:rsidR="2A597661">
        <w:rPr>
          <w:u w:val="none"/>
        </w:rPr>
        <w:t xml:space="preserve">Even though questionnaires can collect </w:t>
      </w:r>
      <w:r w:rsidR="1D382DE9">
        <w:rPr>
          <w:u w:val="none"/>
        </w:rPr>
        <w:t>data from a larger number of participants, they often produce less detailed responses compared to qualitative me</w:t>
      </w:r>
      <w:r w:rsidR="0D18F046">
        <w:rPr>
          <w:u w:val="none"/>
        </w:rPr>
        <w:t xml:space="preserve">thods such as semi-structured interviews. Limitations to </w:t>
      </w:r>
      <w:r w:rsidR="5F17D6FC">
        <w:rPr>
          <w:u w:val="none"/>
        </w:rPr>
        <w:t>questionnaires</w:t>
      </w:r>
      <w:r w:rsidR="0D18F046">
        <w:rPr>
          <w:u w:val="none"/>
        </w:rPr>
        <w:t xml:space="preserve"> </w:t>
      </w:r>
      <w:r w:rsidR="5B648DB4">
        <w:rPr>
          <w:u w:val="none"/>
        </w:rPr>
        <w:t>may be that participants may provide short, lim</w:t>
      </w:r>
      <w:r w:rsidR="78E12FD4">
        <w:rPr>
          <w:u w:val="none"/>
        </w:rPr>
        <w:t xml:space="preserve">ited </w:t>
      </w:r>
      <w:r w:rsidR="5B648DB4">
        <w:rPr>
          <w:u w:val="none"/>
        </w:rPr>
        <w:t xml:space="preserve">answers, reducing the depth of information. </w:t>
      </w:r>
      <w:r w:rsidR="4EB9431E">
        <w:rPr>
          <w:u w:val="none"/>
        </w:rPr>
        <w:t xml:space="preserve">Newbury (2014) argues that questionnaires can restrict opportunities for probing deeper into </w:t>
      </w:r>
      <w:r w:rsidR="46161BB7">
        <w:rPr>
          <w:u w:val="none"/>
        </w:rPr>
        <w:t xml:space="preserve">participant viewpoints, limiting the richness of qualitative data. </w:t>
      </w:r>
    </w:p>
    <w:p w:rsidR="3212EE4B" w:rsidP="3A3066E1" w:rsidRDefault="3212EE4B" w14:paraId="322F9FE6" w14:textId="5FFE81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3B2EAE0A">
        <w:rPr>
          <w:u w:val="none"/>
        </w:rPr>
        <w:t xml:space="preserve">Surveys will not be used in this project </w:t>
      </w:r>
      <w:r w:rsidR="4E011E9D">
        <w:rPr>
          <w:u w:val="none"/>
        </w:rPr>
        <w:t>because</w:t>
      </w:r>
      <w:r w:rsidR="3B2EAE0A">
        <w:rPr>
          <w:u w:val="none"/>
        </w:rPr>
        <w:t xml:space="preserve"> they may result in low response rates, </w:t>
      </w:r>
      <w:r w:rsidR="39966C6D">
        <w:rPr>
          <w:u w:val="none"/>
        </w:rPr>
        <w:t xml:space="preserve">which can reduce the validity of findings. </w:t>
      </w:r>
      <w:r w:rsidR="27516A6A">
        <w:rPr>
          <w:u w:val="none"/>
        </w:rPr>
        <w:t xml:space="preserve">Also, in educational settings, practitioners may have limited time to complete lengthy questionnaires and surveys which </w:t>
      </w:r>
      <w:r w:rsidR="3791CB76">
        <w:rPr>
          <w:u w:val="none"/>
        </w:rPr>
        <w:t xml:space="preserve">may then affect the quantity and quality of the responses received. </w:t>
      </w:r>
    </w:p>
    <w:p w:rsidR="3212EE4B" w:rsidP="3A3066E1" w:rsidRDefault="3212EE4B" w14:paraId="7BF00D1E" w14:textId="53F98B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3212EE4B" w:rsidP="3A3066E1" w:rsidRDefault="3212EE4B" w14:paraId="57BA1EED" w14:textId="20F367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3A3066E1" w:rsidR="3E75AC58">
        <w:rPr>
          <w:u w:val="single"/>
        </w:rPr>
        <w:t>Triangulation</w:t>
      </w:r>
      <w:r w:rsidRPr="3A3066E1" w:rsidR="3791CB76">
        <w:rPr>
          <w:u w:val="single"/>
        </w:rPr>
        <w:t xml:space="preserve"> </w:t>
      </w:r>
    </w:p>
    <w:p w:rsidR="3212EE4B" w:rsidP="3A3066E1" w:rsidRDefault="3212EE4B" w14:paraId="3CDEE696" w14:textId="0900FD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2C62C4D6">
        <w:rPr>
          <w:u w:val="none"/>
        </w:rPr>
        <w:t xml:space="preserve">Triangulation can be seen as the use of more than one research method or data source to improve the credibility, </w:t>
      </w:r>
      <w:r w:rsidR="2C62C4D6">
        <w:rPr>
          <w:u w:val="none"/>
        </w:rPr>
        <w:t>validity</w:t>
      </w:r>
      <w:r w:rsidR="2C62C4D6">
        <w:rPr>
          <w:u w:val="none"/>
        </w:rPr>
        <w:t xml:space="preserve"> and reliability of research methods. </w:t>
      </w:r>
      <w:r w:rsidR="5E178E73">
        <w:rPr>
          <w:u w:val="none"/>
        </w:rPr>
        <w:t xml:space="preserve">Craig et al (2021) explains that </w:t>
      </w:r>
      <w:r w:rsidR="0A9AD7BD">
        <w:rPr>
          <w:u w:val="none"/>
        </w:rPr>
        <w:t>triangulation</w:t>
      </w:r>
      <w:r w:rsidR="5E178E73">
        <w:rPr>
          <w:u w:val="none"/>
        </w:rPr>
        <w:t xml:space="preserve"> enhances qualitative </w:t>
      </w:r>
      <w:r w:rsidR="6AB280F6">
        <w:rPr>
          <w:u w:val="none"/>
        </w:rPr>
        <w:t>research</w:t>
      </w:r>
      <w:r w:rsidR="5E178E73">
        <w:rPr>
          <w:u w:val="none"/>
        </w:rPr>
        <w:t xml:space="preserve"> by providing multiple perspectiv</w:t>
      </w:r>
      <w:r w:rsidR="680568CA">
        <w:rPr>
          <w:u w:val="none"/>
        </w:rPr>
        <w:t>es and richer understanding of participant experiences</w:t>
      </w:r>
      <w:r w:rsidR="01D7E59B">
        <w:rPr>
          <w:u w:val="none"/>
        </w:rPr>
        <w:t xml:space="preserve">. </w:t>
      </w:r>
      <w:r w:rsidR="4AD529B8">
        <w:rPr>
          <w:u w:val="none"/>
        </w:rPr>
        <w:t xml:space="preserve">This shows </w:t>
      </w:r>
      <w:r w:rsidR="02C88934">
        <w:rPr>
          <w:u w:val="none"/>
        </w:rPr>
        <w:t xml:space="preserve">triangulation is useful within this study because attitudes towards risky play may differ between what </w:t>
      </w:r>
      <w:r w:rsidR="3F75A0A9">
        <w:rPr>
          <w:u w:val="none"/>
        </w:rPr>
        <w:t>practitioners</w:t>
      </w:r>
      <w:r w:rsidR="105459EF">
        <w:rPr>
          <w:u w:val="none"/>
        </w:rPr>
        <w:t xml:space="preserve"> report and what occurs within the learning environment. </w:t>
      </w:r>
      <w:r w:rsidR="4AD529B8">
        <w:rPr>
          <w:u w:val="none"/>
        </w:rPr>
        <w:t xml:space="preserve"> </w:t>
      </w:r>
      <w:r w:rsidR="14766990">
        <w:rPr>
          <w:u w:val="none"/>
        </w:rPr>
        <w:t xml:space="preserve">Practitioners may express positive attitudes towards risky play during interviews but </w:t>
      </w:r>
      <w:r w:rsidR="2DDE7CF0">
        <w:rPr>
          <w:u w:val="none"/>
        </w:rPr>
        <w:t>demonstrate</w:t>
      </w:r>
      <w:r w:rsidR="14766990">
        <w:rPr>
          <w:u w:val="none"/>
        </w:rPr>
        <w:t xml:space="preserve"> cautious or restrictive behav</w:t>
      </w:r>
      <w:r w:rsidR="4F210DDB">
        <w:rPr>
          <w:u w:val="none"/>
        </w:rPr>
        <w:t xml:space="preserve">iour during observations. By </w:t>
      </w:r>
      <w:r w:rsidR="7E955D41">
        <w:rPr>
          <w:u w:val="none"/>
        </w:rPr>
        <w:t>triangulation</w:t>
      </w:r>
      <w:r w:rsidR="4F210DDB">
        <w:rPr>
          <w:u w:val="none"/>
        </w:rPr>
        <w:t xml:space="preserve"> being used, it allows the researcher to compare findings more critically</w:t>
      </w:r>
    </w:p>
    <w:p w:rsidR="3212EE4B" w:rsidP="3A3066E1" w:rsidRDefault="3212EE4B" w14:paraId="5AF3FEAD" w14:textId="13C285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20A0B3C6">
        <w:rPr>
          <w:u w:val="none"/>
        </w:rPr>
        <w:t>Some may say that combining multiple methods can increase the complexity of data collection and an</w:t>
      </w:r>
      <w:r w:rsidR="0F63E7E7">
        <w:rPr>
          <w:u w:val="none"/>
        </w:rPr>
        <w:t>alysis. However</w:t>
      </w:r>
      <w:r w:rsidR="1A06EED6">
        <w:rPr>
          <w:u w:val="none"/>
        </w:rPr>
        <w:t>,</w:t>
      </w:r>
      <w:r w:rsidR="0F63E7E7">
        <w:rPr>
          <w:u w:val="none"/>
        </w:rPr>
        <w:t xml:space="preserve"> despite this</w:t>
      </w:r>
      <w:r w:rsidR="33B03E65">
        <w:rPr>
          <w:u w:val="none"/>
        </w:rPr>
        <w:t>,</w:t>
      </w:r>
      <w:r w:rsidR="0F63E7E7">
        <w:rPr>
          <w:u w:val="none"/>
        </w:rPr>
        <w:t xml:space="preserve"> triangulation was seen as beneficial for this study because it </w:t>
      </w:r>
      <w:r w:rsidR="409672D5">
        <w:rPr>
          <w:u w:val="none"/>
        </w:rPr>
        <w:t xml:space="preserve">increases the validity, </w:t>
      </w:r>
      <w:r w:rsidR="409672D5">
        <w:rPr>
          <w:u w:val="none"/>
        </w:rPr>
        <w:t>credi</w:t>
      </w:r>
      <w:r w:rsidR="165F40AD">
        <w:rPr>
          <w:u w:val="none"/>
        </w:rPr>
        <w:t>bility</w:t>
      </w:r>
      <w:r w:rsidR="165F40AD">
        <w:rPr>
          <w:u w:val="none"/>
        </w:rPr>
        <w:t xml:space="preserve"> and reliability of this study</w:t>
      </w:r>
      <w:r w:rsidR="17C932DA">
        <w:rPr>
          <w:u w:val="none"/>
        </w:rPr>
        <w:t>,</w:t>
      </w:r>
      <w:r w:rsidR="165F40AD">
        <w:rPr>
          <w:u w:val="none"/>
        </w:rPr>
        <w:t xml:space="preserve"> and it provides more understanding of risky play within early years practice. </w:t>
      </w:r>
    </w:p>
    <w:p w:rsidR="3212EE4B" w:rsidP="3A3066E1" w:rsidRDefault="3212EE4B" w14:paraId="28FAC1D6" w14:textId="421C2A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3212EE4B" w:rsidP="3A3066E1" w:rsidRDefault="3212EE4B" w14:paraId="3BCF5BB4" w14:textId="13E0C6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3A3066E1" w:rsidR="4411FFD1">
        <w:rPr>
          <w:u w:val="single"/>
        </w:rPr>
        <w:t xml:space="preserve">Conclusion </w:t>
      </w:r>
    </w:p>
    <w:p w:rsidR="3212EE4B" w:rsidP="3A3066E1" w:rsidRDefault="3212EE4B" w14:paraId="306D63DB" w14:textId="687A5A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411FFD1">
        <w:rPr>
          <w:u w:val="none"/>
        </w:rPr>
        <w:t xml:space="preserve">In conclusion, this research project will use qualitative </w:t>
      </w:r>
      <w:r w:rsidR="4411FFD1">
        <w:rPr>
          <w:u w:val="none"/>
        </w:rPr>
        <w:t>methodology</w:t>
      </w:r>
      <w:r w:rsidR="4411FFD1">
        <w:rPr>
          <w:u w:val="none"/>
        </w:rPr>
        <w:t xml:space="preserve"> to explore </w:t>
      </w:r>
      <w:r w:rsidR="1661B9F6">
        <w:rPr>
          <w:u w:val="none"/>
        </w:rPr>
        <w:t>practitioners’ perspectives</w:t>
      </w:r>
      <w:r w:rsidR="4411FFD1">
        <w:rPr>
          <w:u w:val="none"/>
        </w:rPr>
        <w:t xml:space="preserve"> on risky play</w:t>
      </w:r>
      <w:r w:rsidR="022F2E70">
        <w:rPr>
          <w:u w:val="none"/>
        </w:rPr>
        <w:t xml:space="preserve"> within early years education. </w:t>
      </w:r>
      <w:r w:rsidR="19E80CBA">
        <w:rPr>
          <w:u w:val="none"/>
        </w:rPr>
        <w:t xml:space="preserve">A purposive sample of early years practitioners was selected because </w:t>
      </w:r>
      <w:r w:rsidR="59DEEB60">
        <w:rPr>
          <w:u w:val="none"/>
        </w:rPr>
        <w:t xml:space="preserve">practitioners can input relevant </w:t>
      </w:r>
      <w:r w:rsidR="0AB743EA">
        <w:rPr>
          <w:u w:val="none"/>
        </w:rPr>
        <w:t xml:space="preserve">professional experience </w:t>
      </w:r>
      <w:r w:rsidR="0AB743EA">
        <w:rPr>
          <w:u w:val="none"/>
        </w:rPr>
        <w:t>regarding</w:t>
      </w:r>
      <w:r w:rsidR="0AB743EA">
        <w:rPr>
          <w:u w:val="none"/>
        </w:rPr>
        <w:t xml:space="preserve"> risky play and the EYFS fram</w:t>
      </w:r>
      <w:r w:rsidR="062D537E">
        <w:rPr>
          <w:u w:val="none"/>
        </w:rPr>
        <w:t xml:space="preserve">ework. </w:t>
      </w:r>
      <w:r w:rsidR="57461272">
        <w:rPr>
          <w:u w:val="none"/>
        </w:rPr>
        <w:t>Semi-structured</w:t>
      </w:r>
      <w:r w:rsidR="062D537E">
        <w:rPr>
          <w:u w:val="none"/>
        </w:rPr>
        <w:t xml:space="preserve"> interviews and observations </w:t>
      </w:r>
      <w:r w:rsidR="09F5EE76">
        <w:rPr>
          <w:u w:val="none"/>
        </w:rPr>
        <w:t xml:space="preserve">were chosen </w:t>
      </w:r>
      <w:r w:rsidR="6A17B30C">
        <w:rPr>
          <w:u w:val="none"/>
        </w:rPr>
        <w:t xml:space="preserve">as methods for collecting detailed and meaningful data within natural educational environments. </w:t>
      </w:r>
      <w:r w:rsidR="4209C3FD">
        <w:rPr>
          <w:u w:val="none"/>
        </w:rPr>
        <w:t xml:space="preserve">By using </w:t>
      </w:r>
      <w:r w:rsidR="7B3C6B6C">
        <w:rPr>
          <w:u w:val="none"/>
        </w:rPr>
        <w:t>triangulation</w:t>
      </w:r>
      <w:r w:rsidR="4209C3FD">
        <w:rPr>
          <w:u w:val="none"/>
        </w:rPr>
        <w:t>, it will strengthen my research by combining multiple method</w:t>
      </w:r>
      <w:r w:rsidR="2A444624">
        <w:rPr>
          <w:u w:val="none"/>
        </w:rPr>
        <w:t xml:space="preserve">s and enabling comparisons between practitioner perspectives </w:t>
      </w:r>
      <w:r w:rsidR="7031523A">
        <w:rPr>
          <w:u w:val="none"/>
        </w:rPr>
        <w:t xml:space="preserve">and </w:t>
      </w:r>
      <w:r w:rsidR="7031523A">
        <w:rPr>
          <w:u w:val="none"/>
        </w:rPr>
        <w:t>observed</w:t>
      </w:r>
      <w:r w:rsidR="7031523A">
        <w:rPr>
          <w:u w:val="none"/>
        </w:rPr>
        <w:t xml:space="preserve"> practice. </w:t>
      </w:r>
    </w:p>
    <w:p w:rsidR="3212EE4B" w:rsidP="3A3066E1" w:rsidRDefault="3212EE4B" w14:paraId="1CFECF22" w14:textId="185B78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5C4E01C1" w:rsidP="5C4E01C1" w:rsidRDefault="5C4E01C1" w14:paraId="112D215D" w14:textId="63B776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7CA92142" w14:textId="471B55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5D495E5B" w14:textId="4FD8DB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3A22F60D" w14:textId="7DF2DD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5708CF5A" w14:textId="2D1F3E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398730C1" w14:textId="1AFF0E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48A43ADC" w14:textId="4F24D8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506115D2" w14:textId="2888DD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17CCA29D" w14:textId="1C9A86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43B16B0C" w14:textId="7C64FE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1228548A" w14:textId="626186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112471CF" w14:textId="2ED0EE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638EBAF6" w14:textId="2CB457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55F932A6" w14:textId="7B1928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4F801FFE" w14:textId="08CCC1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365327BE" w14:textId="53C9B4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14774817" w14:textId="540130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40B14D9C" w14:textId="34FC44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72A748A2" w14:textId="52ED92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71EBAA42" w14:textId="57A728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38CC56BD" w14:textId="157775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52094ACE" w14:textId="074338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7584FD55" w14:textId="05BA49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5C4E01C1" w:rsidP="5C4E01C1" w:rsidRDefault="5C4E01C1" w14:paraId="7FF5A27B" w14:textId="5696D1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3212EE4B" w:rsidP="19ACE340" w:rsidRDefault="3212EE4B" w14:paraId="1C63EA22" w14:textId="18C409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3A3066E1" w:rsidR="3212EE4B">
        <w:rPr>
          <w:u w:val="single"/>
        </w:rPr>
        <w:t xml:space="preserve">Reference list </w:t>
      </w:r>
    </w:p>
    <w:p w:rsidR="0CDB0C1E" w:rsidP="19ACE340" w:rsidRDefault="0CDB0C1E" w14:paraId="3A8E7D62" w14:textId="5265D2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0CDB0C1E">
        <w:rPr>
          <w:u w:val="none"/>
        </w:rPr>
        <w:t>Mikuska, E. and Lyndon, S. (2021) ‘Co-constructions</w:t>
      </w:r>
      <w:r w:rsidR="4E03F309">
        <w:rPr>
          <w:u w:val="none"/>
        </w:rPr>
        <w:t>, co-</w:t>
      </w:r>
      <w:r w:rsidR="4E03F309">
        <w:rPr>
          <w:u w:val="none"/>
        </w:rPr>
        <w:t>performances</w:t>
      </w:r>
      <w:r w:rsidR="4E03F309">
        <w:rPr>
          <w:u w:val="none"/>
        </w:rPr>
        <w:t xml:space="preserve"> and co-reflections in early </w:t>
      </w:r>
      <w:r w:rsidR="3D2F1B21">
        <w:rPr>
          <w:u w:val="none"/>
        </w:rPr>
        <w:t>years qualitative research</w:t>
      </w:r>
      <w:r w:rsidR="3EEE40C4">
        <w:rPr>
          <w:u w:val="none"/>
        </w:rPr>
        <w:t xml:space="preserve">. 471-486. Available at: </w:t>
      </w:r>
      <w:hyperlink r:id="R1732c1ed77d14867">
        <w:r w:rsidRPr="19ACE340" w:rsidR="3EEE40C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Co-constructions, co-performances and co-reflections in early years qualitative research - Eva Mikuska, Sandra Lyndon, 2021</w:t>
        </w:r>
      </w:hyperlink>
    </w:p>
    <w:p w:rsidR="5E724248" w:rsidP="19ACE340" w:rsidRDefault="5E724248" w14:paraId="33F66482" w14:textId="122B8D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19ACE340" w:rsidR="5E7242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Lambert, M. (2019) </w:t>
      </w:r>
      <w:r w:rsidRPr="19ACE340" w:rsidR="5E72424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Practical Research Methods in Education: An Early </w:t>
      </w:r>
      <w:r w:rsidRPr="19ACE340" w:rsidR="53904E3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Researcher’s Critical Guide. </w:t>
      </w:r>
      <w:r w:rsidRPr="19ACE340" w:rsidR="53904E3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London: </w:t>
      </w:r>
      <w:r w:rsidRPr="19ACE340" w:rsidR="53904E3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Routledge</w:t>
      </w:r>
      <w:r w:rsidRPr="19ACE340" w:rsidR="53904E3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6DACD922" w:rsidP="19ACE340" w:rsidRDefault="6DACD922" w14:paraId="475EF6D1" w14:textId="5E1E11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A3066E1" w:rsidR="6DACD922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Brown, </w:t>
      </w:r>
      <w:r w:rsidRPr="3A3066E1" w:rsidR="6DACD922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A.</w:t>
      </w:r>
      <w:r w:rsidRPr="3A3066E1" w:rsidR="6DACD922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and Danaher, P.A. (2019) ‘CHE principles: faclilitating </w:t>
      </w:r>
      <w:r w:rsidRPr="3A3066E1" w:rsidR="42563563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authentic and dialogical semi-structured interviews in educational research’</w:t>
      </w:r>
      <w:r w:rsidRPr="3A3066E1" w:rsidR="031702B5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International Journal of Research &amp; Method in Education. 76-90. Available at: </w:t>
      </w:r>
      <w:hyperlink r:id="R4d454615552046bf">
        <w:r w:rsidRPr="3A3066E1" w:rsidR="6F7D22F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CHE Principles: facilitating authentic and dialogical semi-structured interviews in educational research: International Journal of Research &amp; Method in Education: Vol 42 , No 1 - Get Access</w:t>
        </w:r>
      </w:hyperlink>
    </w:p>
    <w:p w:rsidR="0749CA0E" w:rsidP="3A3066E1" w:rsidRDefault="0749CA0E" w14:paraId="25495675" w14:textId="551ABA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A3066E1" w:rsidR="0749CA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Gowers, S.J. (2022) ‘Making everyday meanings visible: Investigating the us</w:t>
      </w:r>
      <w:r w:rsidRPr="3A3066E1" w:rsidR="39CAE5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of multimodal map texts to articulate young children’s </w:t>
      </w:r>
      <w:r w:rsidRPr="3A3066E1" w:rsidR="39CAE5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perspectives’</w:t>
      </w:r>
      <w:r w:rsidRPr="3A3066E1" w:rsidR="39CAE5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Journal of Early Childhood</w:t>
      </w:r>
      <w:r w:rsidRPr="3A3066E1" w:rsidR="14F9889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Research. Pp. 224-239. Available at: </w:t>
      </w:r>
      <w:hyperlink r:id="Rb155fd644ea141c7">
        <w:r w:rsidRPr="3A3066E1" w:rsidR="7F275E2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Making everyday meanings visible: Investigating the use of multimodal map texts to articulate young children’s perspectives - Sophia Jane Gowers, 2022</w:t>
        </w:r>
      </w:hyperlink>
    </w:p>
    <w:p w:rsidR="1C3B63E7" w:rsidP="3A3066E1" w:rsidRDefault="1C3B63E7" w14:paraId="095AEEA9" w14:textId="59CA52C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A3066E1" w:rsidR="1C3B63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Franz, T. 2018. Hawthorne Effect. In: </w:t>
      </w:r>
      <w:r w:rsidRPr="3A3066E1" w:rsidR="1C3B63E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SAGE </w:t>
      </w:r>
      <w:r w:rsidRPr="3A3066E1" w:rsidR="1C3B63E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Encyclopedia</w:t>
      </w:r>
      <w:r w:rsidRPr="3A3066E1" w:rsidR="1C3B63E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Educational Research, Measurement, and Evaluation</w:t>
      </w:r>
      <w:r w:rsidRPr="3A3066E1" w:rsidR="1C3B63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A3066E1" w:rsidR="1C3B63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Thousand </w:t>
      </w:r>
      <w:r w:rsidRPr="3A3066E1" w:rsidR="1C3B63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Oaks,,</w:t>
      </w:r>
      <w:r w:rsidRPr="3A3066E1" w:rsidR="1C3B63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CA: SAGE Publications, Inc. pp. 767-769 Available at: </w:t>
      </w:r>
      <w:hyperlink r:id="R205783e5d5e34645">
        <w:r w:rsidRPr="3A3066E1" w:rsidR="00F781C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Sage Research Methods - The SAGE Encyclopedia of Educational Research, Measurement, and Evaluation - Hawthorne Effect</w:t>
        </w:r>
      </w:hyperlink>
    </w:p>
    <w:p w:rsidR="7D3830B9" w:rsidP="3A3066E1" w:rsidRDefault="7D3830B9" w14:paraId="38C30065" w14:textId="3587B81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3A3066E1" w:rsidR="7D3830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Newby, P. (2014) </w:t>
      </w:r>
      <w:r w:rsidRPr="3A3066E1" w:rsidR="7D3830B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Research Methods for Education. </w:t>
      </w:r>
      <w:r w:rsidRPr="3A3066E1" w:rsidR="7D3830B9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2</w:t>
      </w:r>
      <w:r w:rsidRPr="3A3066E1" w:rsidR="7D3830B9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vertAlign w:val="superscript"/>
          <w:lang w:val="en-GB"/>
        </w:rPr>
        <w:t>nd</w:t>
      </w:r>
      <w:r w:rsidRPr="3A3066E1" w:rsidR="7D3830B9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A3066E1" w:rsidR="44CF3402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edn</w:t>
      </w:r>
      <w:r w:rsidRPr="3A3066E1" w:rsidR="44CF3402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Abingdon: Routledge. </w:t>
      </w:r>
    </w:p>
    <w:p w:rsidR="5C3058EA" w:rsidP="3A3066E1" w:rsidRDefault="5C3058EA" w14:paraId="2E0A383C" w14:textId="6B01F4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A3066E1" w:rsidR="5C3058E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Craig, S.L, </w:t>
      </w:r>
      <w:r w:rsidRPr="3A3066E1" w:rsidR="5C3058E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Mclnroy</w:t>
      </w:r>
      <w:r w:rsidRPr="3A3066E1" w:rsidR="5C3058E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, L.B, Goulden, A</w:t>
      </w:r>
      <w:r w:rsidRPr="3A3066E1" w:rsidR="4D16B846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and Eaton, A.D (2021) ‘Engaging the senses in qualitative research via </w:t>
      </w:r>
      <w:r w:rsidRPr="3A3066E1" w:rsidR="1A94CE6F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multimodal coding: Triangulating transcript, audio and video data’. Interna</w:t>
      </w:r>
      <w:r w:rsidRPr="3A3066E1" w:rsidR="369F3A3E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tional Journal of Qualitative Methods. Pp. 1-11. Available at: </w:t>
      </w:r>
      <w:hyperlink r:id="R789edeae2c484a2e">
        <w:r w:rsidRPr="3A3066E1" w:rsidR="6BE5B15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Engaging the Senses in Qualitative Research via Multimodal Coding: Triangulating Transcript, Audio, and Video Data in a Study With Sexual and Gender Minority Youth - Shelley L. Craig, Lauren B. McInroy, Ami Goulden, Andrew D. Eaton, 2021</w:t>
        </w:r>
      </w:hyperlink>
    </w:p>
    <w:p w:rsidR="3A3066E1" w:rsidP="3A3066E1" w:rsidRDefault="3A3066E1" w14:paraId="32E3807E" w14:textId="0F259C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9ACE340" w:rsidP="19ACE340" w:rsidRDefault="19ACE340" w14:paraId="2771A376" w14:textId="416377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9ACE340" w:rsidP="19ACE340" w:rsidRDefault="19ACE340" w14:paraId="3B8492CB" w14:textId="410C76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</w:p>
    <w:p w:rsidR="19ACE340" w:rsidP="19ACE340" w:rsidRDefault="19ACE340" w14:paraId="640C5906" w14:textId="3D483E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2C7330B3" w:rsidP="19ACE340" w:rsidRDefault="2C7330B3" w14:paraId="0AA4C8F9" w14:textId="724EF7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2C7330B3">
        <w:rPr>
          <w:u w:val="none"/>
        </w:rPr>
        <w:t xml:space="preserve"> </w:t>
      </w:r>
    </w:p>
    <w:p w:rsidR="19ACE340" w:rsidP="19ACE340" w:rsidRDefault="19ACE340" w14:paraId="252B3D79" w14:textId="644A10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08FDDF6" w:rsidP="3A3066E1" w:rsidRDefault="008FDDF6" w14:paraId="2C0BB84D" w14:textId="4F3F945D">
      <w:pPr>
        <w:pStyle w:val="Normal"/>
        <w:ind w:left="2160"/>
        <w:rPr>
          <w:u w:val="none"/>
        </w:rPr>
      </w:pPr>
    </w:p>
    <w:p w:rsidR="7E8EC7B4" w:rsidP="3A3066E1" w:rsidRDefault="7E8EC7B4" w14:paraId="440DD4CA" w14:textId="7C737354">
      <w:pPr>
        <w:pStyle w:val="Normal"/>
        <w:ind w:left="0"/>
        <w:rPr>
          <w:u w:val="single"/>
        </w:rPr>
      </w:pPr>
      <w:r w:rsidRPr="3A3066E1" w:rsidR="7E8EC7B4">
        <w:rPr>
          <w:u w:val="single"/>
        </w:rPr>
        <w:t xml:space="preserve">Ethical Considerations </w:t>
      </w:r>
    </w:p>
    <w:p w:rsidR="7BF87621" w:rsidP="3A3066E1" w:rsidRDefault="7BF87621" w14:paraId="5ACE3DAC" w14:textId="142DD4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BF87621">
        <w:rPr>
          <w:u w:val="none"/>
        </w:rPr>
        <w:t xml:space="preserve">Ethical considerations can be seen as </w:t>
      </w:r>
      <w:r w:rsidR="7EFAFC59">
        <w:rPr>
          <w:u w:val="none"/>
        </w:rPr>
        <w:t>a set of principles that guide a research project. It can be seen as what is right and wrong. They are essential withi</w:t>
      </w:r>
      <w:r w:rsidR="6F95B86F">
        <w:rPr>
          <w:u w:val="none"/>
        </w:rPr>
        <w:t xml:space="preserve">n educational research to ensure participants are treated fairly, </w:t>
      </w:r>
      <w:r w:rsidR="6F95B86F">
        <w:rPr>
          <w:u w:val="none"/>
        </w:rPr>
        <w:t>respectfully</w:t>
      </w:r>
      <w:r w:rsidR="6F95B86F">
        <w:rPr>
          <w:u w:val="none"/>
        </w:rPr>
        <w:t xml:space="preserve"> </w:t>
      </w:r>
      <w:r w:rsidR="4C3A6E79">
        <w:rPr>
          <w:u w:val="none"/>
        </w:rPr>
        <w:t xml:space="preserve">and safely throughout the research project. </w:t>
      </w:r>
      <w:r w:rsidR="4C33155F">
        <w:rPr>
          <w:u w:val="none"/>
        </w:rPr>
        <w:t xml:space="preserve">By doing research within the early </w:t>
      </w:r>
      <w:r w:rsidR="4C33155F">
        <w:rPr>
          <w:u w:val="none"/>
        </w:rPr>
        <w:t>years</w:t>
      </w:r>
      <w:r w:rsidR="4C33155F">
        <w:rPr>
          <w:u w:val="none"/>
        </w:rPr>
        <w:t xml:space="preserve"> education</w:t>
      </w:r>
      <w:r w:rsidR="2F6FC7BB">
        <w:rPr>
          <w:u w:val="none"/>
        </w:rPr>
        <w:t>, it requires ethical sensitivity and this is due to the profes</w:t>
      </w:r>
      <w:r w:rsidR="29274E4E">
        <w:rPr>
          <w:u w:val="none"/>
        </w:rPr>
        <w:t xml:space="preserve">sional environment and the potential </w:t>
      </w:r>
      <w:r w:rsidR="7F2D1B75">
        <w:rPr>
          <w:u w:val="none"/>
        </w:rPr>
        <w:t>involvement</w:t>
      </w:r>
      <w:r w:rsidR="29274E4E">
        <w:rPr>
          <w:u w:val="none"/>
        </w:rPr>
        <w:t xml:space="preserve"> of young children. </w:t>
      </w:r>
      <w:r w:rsidR="55C1B0C8">
        <w:rPr>
          <w:u w:val="none"/>
        </w:rPr>
        <w:t xml:space="preserve">This section will involve how consent will be obtained, how openness and transparency </w:t>
      </w:r>
      <w:r w:rsidR="38508451">
        <w:rPr>
          <w:u w:val="none"/>
        </w:rPr>
        <w:t xml:space="preserve">will be </w:t>
      </w:r>
      <w:r w:rsidR="38508451">
        <w:rPr>
          <w:u w:val="none"/>
        </w:rPr>
        <w:t>maintained</w:t>
      </w:r>
      <w:r w:rsidR="38508451">
        <w:rPr>
          <w:u w:val="none"/>
        </w:rPr>
        <w:t>, how confidentiality and anonymity will be protected and how risks to participants</w:t>
      </w:r>
      <w:r w:rsidR="1C150597">
        <w:rPr>
          <w:u w:val="none"/>
        </w:rPr>
        <w:t xml:space="preserve"> and the researcher will be minimised. </w:t>
      </w:r>
    </w:p>
    <w:p w:rsidR="47F1351A" w:rsidP="3A3066E1" w:rsidRDefault="47F1351A" w14:paraId="61A68CD3" w14:textId="58991B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7F1351A">
        <w:rPr>
          <w:u w:val="none"/>
        </w:rPr>
        <w:t>Informed consent</w:t>
      </w:r>
      <w:r w:rsidR="250A5A34">
        <w:rPr>
          <w:u w:val="none"/>
        </w:rPr>
        <w:t xml:space="preserve"> is a key ethical principle when dealing with research and it ensures that participants fully understand the purpose, </w:t>
      </w:r>
      <w:r w:rsidR="250A5A34">
        <w:rPr>
          <w:u w:val="none"/>
        </w:rPr>
        <w:t>methods</w:t>
      </w:r>
      <w:r w:rsidR="250A5A34">
        <w:rPr>
          <w:u w:val="none"/>
        </w:rPr>
        <w:t xml:space="preserve"> and potenti</w:t>
      </w:r>
      <w:r w:rsidR="0F909EF5">
        <w:rPr>
          <w:u w:val="none"/>
        </w:rPr>
        <w:t>al risk of the study before they agree to take part. For this research project</w:t>
      </w:r>
      <w:r w:rsidR="6D77D575">
        <w:rPr>
          <w:u w:val="none"/>
        </w:rPr>
        <w:t>, early years practitioners would receive an information sheet that will be collected. This information sheet will include:</w:t>
      </w:r>
    </w:p>
    <w:p w:rsidR="6D77D575" w:rsidP="3A3066E1" w:rsidRDefault="6D77D575" w14:paraId="2677E63C" w14:textId="44F476F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u w:val="none"/>
        </w:rPr>
      </w:pPr>
      <w:r w:rsidR="6D77D575">
        <w:rPr>
          <w:u w:val="none"/>
        </w:rPr>
        <w:t xml:space="preserve">How data will be collected </w:t>
      </w:r>
    </w:p>
    <w:p w:rsidR="6D77D575" w:rsidP="3A3066E1" w:rsidRDefault="6D77D575" w14:paraId="53624D60" w14:textId="6D68D62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u w:val="none"/>
        </w:rPr>
      </w:pPr>
      <w:r w:rsidR="6D77D575">
        <w:rPr>
          <w:u w:val="none"/>
        </w:rPr>
        <w:t xml:space="preserve">How confidentiality will be respected </w:t>
      </w:r>
    </w:p>
    <w:p w:rsidR="6D77D575" w:rsidP="3A3066E1" w:rsidRDefault="6D77D575" w14:paraId="489EBEA6" w14:textId="22E7DA67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u w:val="none"/>
        </w:rPr>
      </w:pPr>
      <w:r w:rsidR="6D77D575">
        <w:rPr>
          <w:u w:val="none"/>
        </w:rPr>
        <w:t xml:space="preserve">The purpose of the study </w:t>
      </w:r>
    </w:p>
    <w:p w:rsidR="6D77D575" w:rsidP="3A3066E1" w:rsidRDefault="6D77D575" w14:paraId="2817A5C1" w14:textId="7DBE10DC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u w:val="none"/>
        </w:rPr>
      </w:pPr>
      <w:r w:rsidR="6D77D575">
        <w:rPr>
          <w:u w:val="none"/>
        </w:rPr>
        <w:t xml:space="preserve">Their right to withdraw at anytime </w:t>
      </w:r>
    </w:p>
    <w:p w:rsidR="6D77D575" w:rsidP="3A3066E1" w:rsidRDefault="6D77D575" w14:paraId="66E53DD7" w14:textId="6313B3E4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u w:val="none"/>
        </w:rPr>
      </w:pPr>
      <w:r w:rsidR="6D77D575">
        <w:rPr>
          <w:u w:val="none"/>
        </w:rPr>
        <w:t xml:space="preserve">What participation involves </w:t>
      </w:r>
    </w:p>
    <w:p w:rsidR="6D77D575" w:rsidP="3A3066E1" w:rsidRDefault="6D77D575" w14:paraId="1E63DAB0" w14:textId="611E2129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u w:val="none"/>
        </w:rPr>
      </w:pPr>
      <w:r w:rsidR="6D77D575">
        <w:rPr>
          <w:u w:val="none"/>
        </w:rPr>
        <w:t xml:space="preserve">What the findings will be used for. </w:t>
      </w:r>
    </w:p>
    <w:p w:rsidR="49771141" w:rsidP="5C4E01C1" w:rsidRDefault="49771141" w14:paraId="3D798AFA" w14:textId="2F1B1D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="49771141">
        <w:rPr>
          <w:u w:val="none"/>
        </w:rPr>
        <w:t xml:space="preserve">Participants will then be asked to </w:t>
      </w:r>
      <w:r w:rsidR="09A5921A">
        <w:rPr>
          <w:u w:val="none"/>
        </w:rPr>
        <w:t xml:space="preserve">sign a consent form before conducting the research. </w:t>
      </w:r>
      <w:r w:rsidR="13F04BEF">
        <w:rPr>
          <w:u w:val="none"/>
        </w:rPr>
        <w:t>Within this project, consent will be ongoing and not just a one-time event. Therefore</w:t>
      </w:r>
      <w:r w:rsidR="1B33CDC4">
        <w:rPr>
          <w:u w:val="none"/>
        </w:rPr>
        <w:t>,</w:t>
      </w:r>
      <w:r w:rsidR="13F04BEF">
        <w:rPr>
          <w:u w:val="none"/>
        </w:rPr>
        <w:t xml:space="preserve"> participants will fee</w:t>
      </w:r>
      <w:r w:rsidR="023652EE">
        <w:rPr>
          <w:u w:val="none"/>
        </w:rPr>
        <w:t xml:space="preserve">l more supported and can ask questions or </w:t>
      </w:r>
      <w:r w:rsidR="32F21684">
        <w:rPr>
          <w:u w:val="none"/>
        </w:rPr>
        <w:t>withdraw</w:t>
      </w:r>
      <w:r w:rsidR="023652EE">
        <w:rPr>
          <w:u w:val="none"/>
        </w:rPr>
        <w:t xml:space="preserve"> from the project if they no longer want to take part. </w:t>
      </w:r>
      <w:r w:rsidR="040BF277">
        <w:rPr>
          <w:u w:val="none"/>
        </w:rPr>
        <w:t xml:space="preserve">Due to observations </w:t>
      </w:r>
      <w:r w:rsidR="040BF277">
        <w:rPr>
          <w:u w:val="none"/>
        </w:rPr>
        <w:t>possibly taking</w:t>
      </w:r>
      <w:r w:rsidR="040BF277">
        <w:rPr>
          <w:u w:val="none"/>
        </w:rPr>
        <w:t xml:space="preserve"> place in an educational setting where children attend</w:t>
      </w:r>
      <w:r w:rsidR="01134ABD">
        <w:rPr>
          <w:u w:val="none"/>
        </w:rPr>
        <w:t>, assent from the children w</w:t>
      </w:r>
      <w:r w:rsidR="27FA9B7A">
        <w:rPr>
          <w:u w:val="none"/>
        </w:rPr>
        <w:t xml:space="preserve">ill have to be arranged. </w:t>
      </w:r>
      <w:r w:rsidR="648D6BAB">
        <w:rPr>
          <w:u w:val="none"/>
        </w:rPr>
        <w:t xml:space="preserve">Many children </w:t>
      </w:r>
      <w:r w:rsidR="6D520857">
        <w:rPr>
          <w:u w:val="none"/>
        </w:rPr>
        <w:t xml:space="preserve">and </w:t>
      </w:r>
      <w:r w:rsidR="6D520857">
        <w:rPr>
          <w:u w:val="none"/>
        </w:rPr>
        <w:t>perhaps all</w:t>
      </w:r>
      <w:r w:rsidR="6D520857">
        <w:rPr>
          <w:u w:val="none"/>
        </w:rPr>
        <w:t xml:space="preserve"> who are under the age of 10 are not considered to be sufficiently competent to make their own decisions </w:t>
      </w:r>
      <w:r w:rsidR="6D520857">
        <w:rPr>
          <w:u w:val="none"/>
        </w:rPr>
        <w:t>regarding</w:t>
      </w:r>
      <w:r w:rsidR="6D520857">
        <w:rPr>
          <w:u w:val="none"/>
        </w:rPr>
        <w:t xml:space="preserve"> their participation in</w:t>
      </w:r>
      <w:r w:rsidR="1C618E91">
        <w:rPr>
          <w:u w:val="none"/>
        </w:rPr>
        <w:t xml:space="preserve"> clinical research (</w:t>
      </w:r>
      <w:r w:rsidR="1C618E91">
        <w:rPr>
          <w:u w:val="none"/>
        </w:rPr>
        <w:t>Sibely</w:t>
      </w:r>
      <w:r w:rsidR="1C618E91">
        <w:rPr>
          <w:u w:val="none"/>
        </w:rPr>
        <w:t xml:space="preserve"> </w:t>
      </w:r>
      <w:r w:rsidRPr="5C4E01C1" w:rsidR="1C618E91">
        <w:rPr>
          <w:i w:val="1"/>
          <w:iCs w:val="1"/>
          <w:u w:val="none"/>
        </w:rPr>
        <w:t xml:space="preserve">et al, 2016). </w:t>
      </w:r>
      <w:r w:rsidRPr="5C4E01C1" w:rsidR="38F24783">
        <w:rPr>
          <w:i w:val="0"/>
          <w:iCs w:val="0"/>
          <w:u w:val="none"/>
        </w:rPr>
        <w:t>If a child appeared distressed, avoide</w:t>
      </w:r>
      <w:r w:rsidRPr="5C4E01C1" w:rsidR="38F24783">
        <w:rPr>
          <w:i w:val="0"/>
          <w:iCs w:val="0"/>
          <w:u w:val="none"/>
        </w:rPr>
        <w:t xml:space="preserve">d the researcher or they verbally </w:t>
      </w:r>
      <w:r w:rsidRPr="5C4E01C1" w:rsidR="7CC3A3A4">
        <w:rPr>
          <w:i w:val="0"/>
          <w:iCs w:val="0"/>
          <w:u w:val="none"/>
        </w:rPr>
        <w:t xml:space="preserve">mentioned their discomfort, observations involving that child would stop </w:t>
      </w:r>
      <w:r w:rsidRPr="5C4E01C1" w:rsidR="7CC3A3A4">
        <w:rPr>
          <w:i w:val="0"/>
          <w:iCs w:val="0"/>
          <w:u w:val="none"/>
        </w:rPr>
        <w:t>immediately</w:t>
      </w:r>
      <w:r w:rsidRPr="5C4E01C1" w:rsidR="7CC3A3A4">
        <w:rPr>
          <w:i w:val="0"/>
          <w:iCs w:val="0"/>
          <w:u w:val="none"/>
        </w:rPr>
        <w:t xml:space="preserve">. </w:t>
      </w:r>
      <w:r w:rsidRPr="5C4E01C1" w:rsidR="243EFA51">
        <w:rPr>
          <w:i w:val="0"/>
          <w:iCs w:val="0"/>
          <w:u w:val="none"/>
        </w:rPr>
        <w:t xml:space="preserve">Alderson and Morrow (2020) also argue that children should be recognised as active participants within research and their wishes should be </w:t>
      </w:r>
      <w:r w:rsidRPr="5C4E01C1" w:rsidR="16A0D5C1">
        <w:rPr>
          <w:i w:val="0"/>
          <w:iCs w:val="0"/>
          <w:u w:val="none"/>
        </w:rPr>
        <w:t xml:space="preserve">respected throughout the research process. </w:t>
      </w:r>
    </w:p>
    <w:p w:rsidR="622AFE25" w:rsidP="5C4E01C1" w:rsidRDefault="622AFE25" w14:paraId="2E54BEC2" w14:textId="2E8E9E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622AFE25">
        <w:rPr>
          <w:i w:val="0"/>
          <w:iCs w:val="0"/>
          <w:u w:val="none"/>
        </w:rPr>
        <w:t>Establishing trust between the researcher and participant is an important part of ethical considerations and this is be</w:t>
      </w:r>
      <w:r w:rsidRPr="5C4E01C1" w:rsidR="0B37401C">
        <w:rPr>
          <w:i w:val="0"/>
          <w:iCs w:val="0"/>
          <w:u w:val="none"/>
        </w:rPr>
        <w:t xml:space="preserve">cause </w:t>
      </w:r>
      <w:r w:rsidRPr="5C4E01C1" w:rsidR="242A7303">
        <w:rPr>
          <w:i w:val="0"/>
          <w:iCs w:val="0"/>
          <w:u w:val="none"/>
        </w:rPr>
        <w:t xml:space="preserve">participants should have a clear understanding of the research aims, methods and how information will be used. </w:t>
      </w:r>
      <w:r w:rsidRPr="5C4E01C1" w:rsidR="21A8CD1D">
        <w:rPr>
          <w:i w:val="0"/>
          <w:iCs w:val="0"/>
          <w:u w:val="none"/>
        </w:rPr>
        <w:t>The participant information sheet should look like</w:t>
      </w:r>
      <w:r w:rsidRPr="5C4E01C1" w:rsidR="36CC564E">
        <w:rPr>
          <w:i w:val="0"/>
          <w:iCs w:val="0"/>
          <w:u w:val="none"/>
        </w:rPr>
        <w:t>:</w:t>
      </w:r>
    </w:p>
    <w:p w:rsidR="36CC564E" w:rsidP="5C4E01C1" w:rsidRDefault="36CC564E" w14:paraId="6E56E232" w14:textId="1EEC65B8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 xml:space="preserve">The title and purpose of the study </w:t>
      </w:r>
    </w:p>
    <w:p w:rsidR="36CC564E" w:rsidP="5C4E01C1" w:rsidRDefault="36CC564E" w14:paraId="1618858B" w14:textId="4EE98FA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 xml:space="preserve">Why participants were selected </w:t>
      </w:r>
    </w:p>
    <w:p w:rsidR="36CC564E" w:rsidP="5C4E01C1" w:rsidRDefault="36CC564E" w14:paraId="640F5EC1" w14:textId="742867DF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 xml:space="preserve">What </w:t>
      </w:r>
      <w:r w:rsidRPr="5C4E01C1" w:rsidR="36CC564E">
        <w:rPr>
          <w:i w:val="0"/>
          <w:iCs w:val="0"/>
          <w:u w:val="none"/>
        </w:rPr>
        <w:t>participation</w:t>
      </w:r>
      <w:r w:rsidRPr="5C4E01C1" w:rsidR="36CC564E">
        <w:rPr>
          <w:i w:val="0"/>
          <w:iCs w:val="0"/>
          <w:u w:val="none"/>
        </w:rPr>
        <w:t xml:space="preserve"> involves </w:t>
      </w:r>
    </w:p>
    <w:p w:rsidR="36CC564E" w:rsidP="5C4E01C1" w:rsidRDefault="36CC564E" w14:paraId="2A15C09E" w14:textId="6AC5873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 xml:space="preserve">The estimated time that they would have to commit </w:t>
      </w:r>
    </w:p>
    <w:p w:rsidR="36CC564E" w:rsidP="5C4E01C1" w:rsidRDefault="36CC564E" w14:paraId="213718DE" w14:textId="38F4F9A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 xml:space="preserve">Benefits and possible risks </w:t>
      </w:r>
    </w:p>
    <w:p w:rsidR="36CC564E" w:rsidP="5C4E01C1" w:rsidRDefault="36CC564E" w14:paraId="412A011C" w14:textId="06BD797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 xml:space="preserve">Confidentiality procedures </w:t>
      </w:r>
    </w:p>
    <w:p w:rsidR="36CC564E" w:rsidP="5C4E01C1" w:rsidRDefault="36CC564E" w14:paraId="119F18AB" w14:textId="4A1F074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 xml:space="preserve">Contact details for the researcher </w:t>
      </w:r>
    </w:p>
    <w:p w:rsidR="36CC564E" w:rsidP="5C4E01C1" w:rsidRDefault="36CC564E" w14:paraId="1ABE8912" w14:textId="1C2461E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u w:val="none"/>
        </w:rPr>
      </w:pPr>
      <w:r w:rsidRPr="5C4E01C1" w:rsidR="36CC564E">
        <w:rPr>
          <w:i w:val="0"/>
          <w:iCs w:val="0"/>
          <w:u w:val="none"/>
        </w:rPr>
        <w:t>Information on withdrawal rights</w:t>
      </w:r>
    </w:p>
    <w:p w:rsidR="5C4E01C1" w:rsidP="5C4E01C1" w:rsidRDefault="5C4E01C1" w14:paraId="2FBD31DC" w14:textId="4D375851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  <w:u w:val="none"/>
        </w:rPr>
      </w:pPr>
    </w:p>
    <w:p w:rsidR="059FB25F" w:rsidP="5C4E01C1" w:rsidRDefault="059FB25F" w14:paraId="7887C210" w14:textId="2F2201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059FB25F">
        <w:rPr>
          <w:i w:val="0"/>
          <w:iCs w:val="0"/>
          <w:u w:val="none"/>
        </w:rPr>
        <w:t xml:space="preserve">The researcher would have to commit to communicating honestly with the participants. </w:t>
      </w:r>
      <w:r w:rsidRPr="5C4E01C1" w:rsidR="6E1140D3">
        <w:rPr>
          <w:i w:val="0"/>
          <w:iCs w:val="0"/>
          <w:u w:val="none"/>
        </w:rPr>
        <w:t xml:space="preserve">This </w:t>
      </w:r>
      <w:r w:rsidRPr="5C4E01C1" w:rsidR="5DC55D8D">
        <w:rPr>
          <w:i w:val="0"/>
          <w:iCs w:val="0"/>
          <w:u w:val="none"/>
        </w:rPr>
        <w:t>will then</w:t>
      </w:r>
      <w:r w:rsidRPr="5C4E01C1" w:rsidR="6E1140D3">
        <w:rPr>
          <w:i w:val="0"/>
          <w:iCs w:val="0"/>
          <w:u w:val="none"/>
        </w:rPr>
        <w:t xml:space="preserve"> help avoid misleading or deceptive practices. </w:t>
      </w:r>
      <w:r w:rsidRPr="5C4E01C1" w:rsidR="075D56A5">
        <w:rPr>
          <w:i w:val="0"/>
          <w:iCs w:val="0"/>
          <w:u w:val="none"/>
        </w:rPr>
        <w:t>Participants will also be informed that the research that is being conducted is being co</w:t>
      </w:r>
      <w:r w:rsidRPr="5C4E01C1" w:rsidR="0C965C42">
        <w:rPr>
          <w:i w:val="0"/>
          <w:iCs w:val="0"/>
          <w:u w:val="none"/>
        </w:rPr>
        <w:t>mpleted</w:t>
      </w:r>
      <w:r w:rsidRPr="5C4E01C1" w:rsidR="075D56A5">
        <w:rPr>
          <w:i w:val="0"/>
          <w:iCs w:val="0"/>
          <w:u w:val="none"/>
        </w:rPr>
        <w:t xml:space="preserve"> as part of a university assignment and that data would only be used for academic benefits and purposes. </w:t>
      </w:r>
      <w:r w:rsidRPr="5C4E01C1" w:rsidR="0FD752BE">
        <w:rPr>
          <w:i w:val="0"/>
          <w:iCs w:val="0"/>
          <w:u w:val="none"/>
        </w:rPr>
        <w:t>According to the British Educational Research Association ethical guidelines, transpar</w:t>
      </w:r>
      <w:r w:rsidRPr="5C4E01C1" w:rsidR="71E083D7">
        <w:rPr>
          <w:i w:val="0"/>
          <w:iCs w:val="0"/>
          <w:u w:val="none"/>
        </w:rPr>
        <w:t xml:space="preserve">ency is essential for ensuing participants can </w:t>
      </w:r>
      <w:r w:rsidRPr="5C4E01C1" w:rsidR="2905FF6B">
        <w:rPr>
          <w:i w:val="0"/>
          <w:iCs w:val="0"/>
          <w:u w:val="none"/>
        </w:rPr>
        <w:t>make informed</w:t>
      </w:r>
      <w:r w:rsidRPr="5C4E01C1" w:rsidR="71E083D7">
        <w:rPr>
          <w:i w:val="0"/>
          <w:iCs w:val="0"/>
          <w:u w:val="none"/>
        </w:rPr>
        <w:t xml:space="preserve"> decisions </w:t>
      </w:r>
      <w:r w:rsidRPr="5C4E01C1" w:rsidR="631636E4">
        <w:rPr>
          <w:i w:val="0"/>
          <w:iCs w:val="0"/>
          <w:u w:val="none"/>
        </w:rPr>
        <w:t>regarding</w:t>
      </w:r>
      <w:r w:rsidRPr="5C4E01C1" w:rsidR="631636E4">
        <w:rPr>
          <w:i w:val="0"/>
          <w:iCs w:val="0"/>
          <w:u w:val="none"/>
        </w:rPr>
        <w:t xml:space="preserve"> their involvement in research. </w:t>
      </w:r>
    </w:p>
    <w:p w:rsidR="5C4E01C1" w:rsidP="5C4E01C1" w:rsidRDefault="5C4E01C1" w14:paraId="7D6EA56A" w14:textId="333258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416546A5" w:rsidP="5C4E01C1" w:rsidRDefault="416546A5" w14:paraId="47F6079B" w14:textId="175AEB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  <w:r w:rsidRPr="5C4E01C1" w:rsidR="416546A5">
        <w:rPr>
          <w:i w:val="0"/>
          <w:iCs w:val="0"/>
          <w:u w:val="single"/>
        </w:rPr>
        <w:t>Continentality</w:t>
      </w:r>
      <w:r w:rsidRPr="5C4E01C1" w:rsidR="416546A5">
        <w:rPr>
          <w:i w:val="0"/>
          <w:iCs w:val="0"/>
          <w:u w:val="single"/>
        </w:rPr>
        <w:t xml:space="preserve"> </w:t>
      </w:r>
    </w:p>
    <w:p w:rsidR="7189AEB0" w:rsidP="5C4E01C1" w:rsidRDefault="7189AEB0" w14:paraId="52102CEE" w14:textId="1D9CF5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7189AEB0">
        <w:rPr>
          <w:i w:val="0"/>
          <w:iCs w:val="0"/>
          <w:u w:val="none"/>
        </w:rPr>
        <w:t>Protecting confidentiality is essential within any kind of research. By using confidentiality, it will ensure the information is kept private and not share</w:t>
      </w:r>
      <w:r w:rsidRPr="5C4E01C1" w:rsidR="4BC1260F">
        <w:rPr>
          <w:i w:val="0"/>
          <w:iCs w:val="0"/>
          <w:u w:val="none"/>
        </w:rPr>
        <w:t xml:space="preserve">d with any unauthorised individuals. </w:t>
      </w:r>
      <w:r w:rsidRPr="5C4E01C1" w:rsidR="5A15FBFB">
        <w:rPr>
          <w:i w:val="0"/>
          <w:iCs w:val="0"/>
          <w:u w:val="none"/>
        </w:rPr>
        <w:t xml:space="preserve">Confidentiality is important within research because participants may share sensitive personal or professional information </w:t>
      </w:r>
      <w:r w:rsidRPr="5C4E01C1" w:rsidR="5A433493">
        <w:rPr>
          <w:i w:val="0"/>
          <w:iCs w:val="0"/>
          <w:u w:val="none"/>
        </w:rPr>
        <w:t xml:space="preserve">that could place them at risk if </w:t>
      </w:r>
      <w:r w:rsidRPr="5C4E01C1" w:rsidR="5A433493">
        <w:rPr>
          <w:i w:val="0"/>
          <w:iCs w:val="0"/>
          <w:u w:val="none"/>
        </w:rPr>
        <w:t>disclosed</w:t>
      </w:r>
      <w:r w:rsidRPr="5C4E01C1" w:rsidR="5A433493">
        <w:rPr>
          <w:i w:val="0"/>
          <w:iCs w:val="0"/>
          <w:u w:val="none"/>
        </w:rPr>
        <w:t xml:space="preserve">. </w:t>
      </w:r>
      <w:r w:rsidRPr="5C4E01C1" w:rsidR="5A433493">
        <w:rPr>
          <w:i w:val="0"/>
          <w:iCs w:val="0"/>
          <w:u w:val="none"/>
        </w:rPr>
        <w:t>Maintaining</w:t>
      </w:r>
      <w:r w:rsidRPr="5C4E01C1" w:rsidR="5A433493">
        <w:rPr>
          <w:i w:val="0"/>
          <w:iCs w:val="0"/>
          <w:u w:val="none"/>
        </w:rPr>
        <w:t xml:space="preserve"> confidentiality is a fundamental ethical </w:t>
      </w:r>
      <w:r w:rsidRPr="5C4E01C1" w:rsidR="41765E77">
        <w:rPr>
          <w:i w:val="0"/>
          <w:iCs w:val="0"/>
          <w:u w:val="none"/>
        </w:rPr>
        <w:t>responsibility</w:t>
      </w:r>
      <w:r w:rsidRPr="5C4E01C1" w:rsidR="5A433493">
        <w:rPr>
          <w:i w:val="0"/>
          <w:iCs w:val="0"/>
          <w:u w:val="none"/>
        </w:rPr>
        <w:t xml:space="preserve"> in qualitative research because the</w:t>
      </w:r>
      <w:r w:rsidRPr="5C4E01C1" w:rsidR="7276F56A">
        <w:rPr>
          <w:i w:val="0"/>
          <w:iCs w:val="0"/>
          <w:u w:val="none"/>
        </w:rPr>
        <w:t xml:space="preserve"> detailed nature of collected data may increase the risk of </w:t>
      </w:r>
      <w:r w:rsidRPr="5C4E01C1" w:rsidR="433659D8">
        <w:rPr>
          <w:i w:val="0"/>
          <w:iCs w:val="0"/>
          <w:u w:val="none"/>
        </w:rPr>
        <w:t>participant</w:t>
      </w:r>
      <w:r w:rsidRPr="5C4E01C1" w:rsidR="7276F56A">
        <w:rPr>
          <w:i w:val="0"/>
          <w:iCs w:val="0"/>
          <w:u w:val="none"/>
        </w:rPr>
        <w:t xml:space="preserve"> identification and potential harm</w:t>
      </w:r>
      <w:r w:rsidRPr="5C4E01C1" w:rsidR="675E4BD9">
        <w:rPr>
          <w:i w:val="0"/>
          <w:iCs w:val="0"/>
          <w:u w:val="none"/>
        </w:rPr>
        <w:t>. (UK Statistics Authority, 2022)</w:t>
      </w:r>
    </w:p>
    <w:p w:rsidR="2407D4B7" w:rsidP="5C4E01C1" w:rsidRDefault="2407D4B7" w14:paraId="07E7B415" w14:textId="1B0D78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2407D4B7">
        <w:rPr>
          <w:i w:val="0"/>
          <w:iCs w:val="0"/>
          <w:u w:val="none"/>
        </w:rPr>
        <w:t xml:space="preserve">Data would be stored securely on a </w:t>
      </w:r>
      <w:r w:rsidRPr="5C4E01C1" w:rsidR="6D8A7925">
        <w:rPr>
          <w:i w:val="0"/>
          <w:iCs w:val="0"/>
          <w:u w:val="none"/>
        </w:rPr>
        <w:t>password-protected</w:t>
      </w:r>
      <w:r w:rsidRPr="5C4E01C1" w:rsidR="2407D4B7">
        <w:rPr>
          <w:i w:val="0"/>
          <w:iCs w:val="0"/>
          <w:u w:val="none"/>
        </w:rPr>
        <w:t xml:space="preserve"> system </w:t>
      </w:r>
      <w:r w:rsidRPr="5C4E01C1" w:rsidR="2407D4B7">
        <w:rPr>
          <w:i w:val="0"/>
          <w:iCs w:val="0"/>
          <w:u w:val="none"/>
        </w:rPr>
        <w:t>in accordance</w:t>
      </w:r>
      <w:r w:rsidRPr="5C4E01C1" w:rsidR="32AD1250">
        <w:rPr>
          <w:i w:val="0"/>
          <w:iCs w:val="0"/>
          <w:u w:val="none"/>
        </w:rPr>
        <w:t xml:space="preserve"> with</w:t>
      </w:r>
      <w:r w:rsidRPr="5C4E01C1" w:rsidR="32AD1250">
        <w:rPr>
          <w:i w:val="0"/>
          <w:iCs w:val="0"/>
          <w:u w:val="none"/>
        </w:rPr>
        <w:t xml:space="preserve"> data protection legislation. </w:t>
      </w:r>
      <w:r w:rsidRPr="5C4E01C1" w:rsidR="2D2A9B0B">
        <w:rPr>
          <w:i w:val="0"/>
          <w:iCs w:val="0"/>
          <w:u w:val="none"/>
        </w:rPr>
        <w:t xml:space="preserve">Any printed documents such as consent forms would be stored in a locked location accessible only to the researcher. </w:t>
      </w:r>
      <w:r w:rsidRPr="5C4E01C1" w:rsidR="0A529C45">
        <w:rPr>
          <w:i w:val="0"/>
          <w:iCs w:val="0"/>
          <w:u w:val="none"/>
        </w:rPr>
        <w:t xml:space="preserve">Data would be </w:t>
      </w:r>
      <w:r w:rsidRPr="5C4E01C1" w:rsidR="0A529C45">
        <w:rPr>
          <w:i w:val="0"/>
          <w:iCs w:val="0"/>
          <w:u w:val="none"/>
        </w:rPr>
        <w:t>deleted</w:t>
      </w:r>
      <w:r w:rsidRPr="5C4E01C1" w:rsidR="0A529C45">
        <w:rPr>
          <w:i w:val="0"/>
          <w:iCs w:val="0"/>
          <w:u w:val="none"/>
        </w:rPr>
        <w:t xml:space="preserve"> after the completion of the assignment in line with </w:t>
      </w:r>
      <w:r w:rsidRPr="5C4E01C1" w:rsidR="3AB1B58D">
        <w:rPr>
          <w:i w:val="0"/>
          <w:iCs w:val="0"/>
          <w:u w:val="none"/>
        </w:rPr>
        <w:t>university’s</w:t>
      </w:r>
      <w:r w:rsidRPr="5C4E01C1" w:rsidR="0A529C45">
        <w:rPr>
          <w:i w:val="0"/>
          <w:iCs w:val="0"/>
          <w:u w:val="none"/>
        </w:rPr>
        <w:t xml:space="preserve"> ethical guidelines</w:t>
      </w:r>
      <w:r w:rsidRPr="5C4E01C1" w:rsidR="4D0AA501">
        <w:rPr>
          <w:i w:val="0"/>
          <w:iCs w:val="0"/>
          <w:u w:val="none"/>
        </w:rPr>
        <w:t xml:space="preserve">. </w:t>
      </w:r>
    </w:p>
    <w:p w:rsidR="4D0AA501" w:rsidP="5C4E01C1" w:rsidRDefault="4D0AA501" w14:paraId="34E7C829" w14:textId="072B9A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4D0AA501">
        <w:rPr>
          <w:i w:val="0"/>
          <w:iCs w:val="0"/>
          <w:u w:val="none"/>
        </w:rPr>
        <w:t xml:space="preserve">However, complete anonymity might be difficult within small early years settings where practitioners may recognise each other’s </w:t>
      </w:r>
      <w:r w:rsidRPr="5C4E01C1" w:rsidR="2851755A">
        <w:rPr>
          <w:i w:val="0"/>
          <w:iCs w:val="0"/>
          <w:u w:val="none"/>
        </w:rPr>
        <w:t xml:space="preserve">experience or comments. Due </w:t>
      </w:r>
      <w:r w:rsidRPr="5C4E01C1" w:rsidR="7AE57926">
        <w:rPr>
          <w:i w:val="0"/>
          <w:iCs w:val="0"/>
          <w:u w:val="none"/>
        </w:rPr>
        <w:t>to this</w:t>
      </w:r>
      <w:r w:rsidRPr="5C4E01C1" w:rsidR="1CCCAB21">
        <w:rPr>
          <w:i w:val="0"/>
          <w:iCs w:val="0"/>
          <w:u w:val="none"/>
        </w:rPr>
        <w:t>,</w:t>
      </w:r>
      <w:r w:rsidRPr="5C4E01C1" w:rsidR="62F877EB">
        <w:rPr>
          <w:i w:val="0"/>
          <w:iCs w:val="0"/>
          <w:u w:val="none"/>
        </w:rPr>
        <w:t xml:space="preserve"> </w:t>
      </w:r>
      <w:r w:rsidRPr="5C4E01C1" w:rsidR="729B8ABF">
        <w:rPr>
          <w:i w:val="0"/>
          <w:iCs w:val="0"/>
          <w:u w:val="none"/>
        </w:rPr>
        <w:t>careful</w:t>
      </w:r>
      <w:r w:rsidRPr="5C4E01C1" w:rsidR="62F877EB">
        <w:rPr>
          <w:i w:val="0"/>
          <w:iCs w:val="0"/>
          <w:u w:val="none"/>
        </w:rPr>
        <w:t xml:space="preserve"> consideration would be given to how findings are </w:t>
      </w:r>
      <w:r w:rsidRPr="5C4E01C1" w:rsidR="62F877EB">
        <w:rPr>
          <w:i w:val="0"/>
          <w:iCs w:val="0"/>
          <w:u w:val="none"/>
        </w:rPr>
        <w:t>presente</w:t>
      </w:r>
      <w:r w:rsidRPr="5C4E01C1" w:rsidR="62F877EB">
        <w:rPr>
          <w:i w:val="0"/>
          <w:iCs w:val="0"/>
          <w:u w:val="none"/>
        </w:rPr>
        <w:t>d to minimise the risk of indirect identification</w:t>
      </w:r>
      <w:r w:rsidRPr="5C4E01C1" w:rsidR="75E9768F">
        <w:rPr>
          <w:i w:val="0"/>
          <w:iCs w:val="0"/>
          <w:u w:val="none"/>
        </w:rPr>
        <w:t xml:space="preserve">. </w:t>
      </w:r>
    </w:p>
    <w:p w:rsidR="5C4E01C1" w:rsidP="5C4E01C1" w:rsidRDefault="5C4E01C1" w14:paraId="353A994A" w14:textId="2B10C0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4883FD54" w14:textId="6B0C70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3920DCD0" w:rsidP="5C4E01C1" w:rsidRDefault="3920DCD0" w14:paraId="74663D9F" w14:textId="25A751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  <w:r w:rsidRPr="5C4E01C1" w:rsidR="3920DCD0">
        <w:rPr>
          <w:i w:val="0"/>
          <w:iCs w:val="0"/>
          <w:u w:val="single"/>
        </w:rPr>
        <w:t xml:space="preserve">Reducing the risk to the participants, the </w:t>
      </w:r>
      <w:r w:rsidRPr="5C4E01C1" w:rsidR="3920DCD0">
        <w:rPr>
          <w:i w:val="0"/>
          <w:iCs w:val="0"/>
          <w:u w:val="single"/>
        </w:rPr>
        <w:t>researcher</w:t>
      </w:r>
      <w:r w:rsidRPr="5C4E01C1" w:rsidR="3920DCD0">
        <w:rPr>
          <w:i w:val="0"/>
          <w:iCs w:val="0"/>
          <w:u w:val="single"/>
        </w:rPr>
        <w:t xml:space="preserve"> and the university </w:t>
      </w:r>
    </w:p>
    <w:p w:rsidR="3920DCD0" w:rsidP="5C4E01C1" w:rsidRDefault="3920DCD0" w14:paraId="6EB26AE4" w14:textId="6EC0F9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3920DCD0">
        <w:rPr>
          <w:i w:val="0"/>
          <w:iCs w:val="0"/>
          <w:u w:val="none"/>
        </w:rPr>
        <w:t xml:space="preserve">Even though this research project presents minimal physical risk, emotional and professional </w:t>
      </w:r>
      <w:r w:rsidRPr="5C4E01C1" w:rsidR="16A69174">
        <w:rPr>
          <w:i w:val="0"/>
          <w:iCs w:val="0"/>
          <w:u w:val="none"/>
        </w:rPr>
        <w:t xml:space="preserve">risks must still be considered. </w:t>
      </w:r>
      <w:r w:rsidRPr="5C4E01C1" w:rsidR="66896BF0">
        <w:rPr>
          <w:i w:val="0"/>
          <w:iCs w:val="0"/>
          <w:u w:val="none"/>
        </w:rPr>
        <w:t xml:space="preserve">In some cases, participants may feel uncomfortable discussing their professional practice or they may worry that their answers could reflect </w:t>
      </w:r>
      <w:r w:rsidRPr="5C4E01C1" w:rsidR="1F6E6318">
        <w:rPr>
          <w:i w:val="0"/>
          <w:iCs w:val="0"/>
          <w:u w:val="none"/>
        </w:rPr>
        <w:t>negatively on the setting they work at.</w:t>
      </w:r>
      <w:r w:rsidRPr="5C4E01C1" w:rsidR="6CA6A334">
        <w:rPr>
          <w:i w:val="0"/>
          <w:iCs w:val="0"/>
          <w:u w:val="none"/>
        </w:rPr>
        <w:t xml:space="preserve"> To minimise this, </w:t>
      </w:r>
      <w:r w:rsidRPr="5C4E01C1" w:rsidR="104EC317">
        <w:rPr>
          <w:i w:val="0"/>
          <w:iCs w:val="0"/>
          <w:u w:val="none"/>
        </w:rPr>
        <w:t>taking part would be voluntary, participants can skip questions that they do not want to answer, interviews will be c</w:t>
      </w:r>
      <w:r w:rsidRPr="5C4E01C1" w:rsidR="647D99AB">
        <w:rPr>
          <w:i w:val="0"/>
          <w:iCs w:val="0"/>
          <w:u w:val="none"/>
        </w:rPr>
        <w:t xml:space="preserve">onducted professionally and </w:t>
      </w:r>
      <w:r w:rsidRPr="5C4E01C1" w:rsidR="4915FB9E">
        <w:rPr>
          <w:i w:val="0"/>
          <w:iCs w:val="0"/>
          <w:u w:val="none"/>
        </w:rPr>
        <w:t>respectfully,</w:t>
      </w:r>
      <w:r w:rsidRPr="5C4E01C1" w:rsidR="647D99AB">
        <w:rPr>
          <w:i w:val="0"/>
          <w:iCs w:val="0"/>
          <w:u w:val="none"/>
        </w:rPr>
        <w:t xml:space="preserve"> and confidentiality would be explained before taking part in the study.</w:t>
      </w:r>
      <w:r w:rsidRPr="5C4E01C1" w:rsidR="21E26546">
        <w:rPr>
          <w:i w:val="0"/>
          <w:iCs w:val="0"/>
          <w:u w:val="none"/>
        </w:rPr>
        <w:t xml:space="preserve"> Another risk to this research project is that participants may feel judge when they are being </w:t>
      </w:r>
      <w:r w:rsidRPr="5C4E01C1" w:rsidR="21E26546">
        <w:rPr>
          <w:i w:val="0"/>
          <w:iCs w:val="0"/>
          <w:u w:val="none"/>
        </w:rPr>
        <w:t>observed</w:t>
      </w:r>
      <w:r w:rsidRPr="5C4E01C1" w:rsidR="1D53A846">
        <w:rPr>
          <w:i w:val="0"/>
          <w:iCs w:val="0"/>
          <w:u w:val="none"/>
        </w:rPr>
        <w:t xml:space="preserve">. To overcome this, the researcher will explain the observation is done to understand the practice </w:t>
      </w:r>
      <w:r w:rsidRPr="5C4E01C1" w:rsidR="0FA1A455">
        <w:rPr>
          <w:i w:val="0"/>
          <w:iCs w:val="0"/>
          <w:u w:val="none"/>
        </w:rPr>
        <w:t xml:space="preserve">rather than </w:t>
      </w:r>
      <w:r w:rsidRPr="5C4E01C1" w:rsidR="0FA1A455">
        <w:rPr>
          <w:i w:val="0"/>
          <w:iCs w:val="0"/>
          <w:u w:val="none"/>
        </w:rPr>
        <w:t>observing</w:t>
      </w:r>
      <w:r w:rsidRPr="5C4E01C1" w:rsidR="0FA1A455">
        <w:rPr>
          <w:i w:val="0"/>
          <w:iCs w:val="0"/>
          <w:u w:val="none"/>
        </w:rPr>
        <w:t xml:space="preserve"> the staff. </w:t>
      </w:r>
    </w:p>
    <w:p w:rsidR="0FA1A455" w:rsidP="5C4E01C1" w:rsidRDefault="0FA1A455" w14:paraId="758B235C" w14:textId="4565BA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0FA1A455">
        <w:rPr>
          <w:i w:val="0"/>
          <w:iCs w:val="0"/>
          <w:u w:val="none"/>
        </w:rPr>
        <w:t xml:space="preserve">Observations involving children may cause safeguarding concerns. To help overcome this risk the researcher would have to follow the </w:t>
      </w:r>
      <w:r w:rsidRPr="5C4E01C1" w:rsidR="2DA98088">
        <w:rPr>
          <w:i w:val="0"/>
          <w:iCs w:val="0"/>
          <w:u w:val="none"/>
        </w:rPr>
        <w:t xml:space="preserve">settings </w:t>
      </w:r>
      <w:r w:rsidRPr="5C4E01C1" w:rsidR="57F8C23B">
        <w:rPr>
          <w:i w:val="0"/>
          <w:iCs w:val="0"/>
          <w:u w:val="none"/>
        </w:rPr>
        <w:t>policies,</w:t>
      </w:r>
      <w:r w:rsidRPr="5C4E01C1" w:rsidR="2DA98088">
        <w:rPr>
          <w:i w:val="0"/>
          <w:iCs w:val="0"/>
          <w:u w:val="none"/>
        </w:rPr>
        <w:t xml:space="preserve"> and </w:t>
      </w:r>
      <w:r w:rsidRPr="5C4E01C1" w:rsidR="2DA98088">
        <w:rPr>
          <w:i w:val="0"/>
          <w:iCs w:val="0"/>
          <w:u w:val="none"/>
        </w:rPr>
        <w:t>also</w:t>
      </w:r>
      <w:r w:rsidRPr="5C4E01C1" w:rsidR="2DA98088">
        <w:rPr>
          <w:i w:val="0"/>
          <w:iCs w:val="0"/>
          <w:u w:val="none"/>
        </w:rPr>
        <w:t xml:space="preserve"> they would constantly be aware that the children’s safety and well-being is the main priority. </w:t>
      </w:r>
      <w:r w:rsidRPr="5C4E01C1" w:rsidR="5202DCB2">
        <w:rPr>
          <w:i w:val="0"/>
          <w:iCs w:val="0"/>
          <w:u w:val="none"/>
        </w:rPr>
        <w:t>Egilsson, Dockett and Einarsdottir (2022) highlight the importance of ethical sensitivity and respectful res</w:t>
      </w:r>
      <w:r w:rsidRPr="5C4E01C1" w:rsidR="058EECB5">
        <w:rPr>
          <w:i w:val="0"/>
          <w:iCs w:val="0"/>
          <w:u w:val="none"/>
        </w:rPr>
        <w:t xml:space="preserve">earcher-participant relationships within early childhood research. </w:t>
      </w:r>
    </w:p>
    <w:p w:rsidR="3883D81E" w:rsidP="5C4E01C1" w:rsidRDefault="3883D81E" w14:paraId="25427519" w14:textId="16978F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3883D81E">
        <w:rPr>
          <w:i w:val="0"/>
          <w:iCs w:val="0"/>
          <w:u w:val="none"/>
        </w:rPr>
        <w:t xml:space="preserve">Additionally, there are also potential risks to the researcher during the project within the early years setting. An example of this </w:t>
      </w:r>
      <w:r w:rsidRPr="5C4E01C1" w:rsidR="36568DD2">
        <w:rPr>
          <w:i w:val="0"/>
          <w:iCs w:val="0"/>
          <w:u w:val="none"/>
        </w:rPr>
        <w:t xml:space="preserve">may be that the researcher may experience emotional discomfort if there </w:t>
      </w:r>
      <w:r w:rsidRPr="5C4E01C1" w:rsidR="36568DD2">
        <w:rPr>
          <w:i w:val="0"/>
          <w:iCs w:val="0"/>
          <w:u w:val="none"/>
        </w:rPr>
        <w:t>is</w:t>
      </w:r>
      <w:r w:rsidRPr="5C4E01C1" w:rsidR="36568DD2">
        <w:rPr>
          <w:i w:val="0"/>
          <w:iCs w:val="0"/>
          <w:u w:val="none"/>
        </w:rPr>
        <w:t xml:space="preserve"> sensitive issues during the study. </w:t>
      </w:r>
      <w:r w:rsidRPr="5C4E01C1" w:rsidR="4E3FE1BB">
        <w:rPr>
          <w:i w:val="0"/>
          <w:iCs w:val="0"/>
          <w:u w:val="none"/>
        </w:rPr>
        <w:t xml:space="preserve">To minimise these risks the researcher would have to </w:t>
      </w:r>
      <w:r w:rsidRPr="5C4E01C1" w:rsidR="4E3FE1BB">
        <w:rPr>
          <w:i w:val="0"/>
          <w:iCs w:val="0"/>
          <w:u w:val="none"/>
        </w:rPr>
        <w:t>maintain</w:t>
      </w:r>
      <w:r w:rsidRPr="5C4E01C1" w:rsidR="4E3FE1BB">
        <w:rPr>
          <w:i w:val="0"/>
          <w:iCs w:val="0"/>
          <w:u w:val="none"/>
        </w:rPr>
        <w:t xml:space="preserve"> a professional manner, follow guidance from the </w:t>
      </w:r>
      <w:r w:rsidRPr="5C4E01C1" w:rsidR="4E3FE1BB">
        <w:rPr>
          <w:i w:val="0"/>
          <w:iCs w:val="0"/>
          <w:u w:val="none"/>
        </w:rPr>
        <w:t>university</w:t>
      </w:r>
      <w:r w:rsidRPr="5C4E01C1" w:rsidR="1CD11C2A">
        <w:rPr>
          <w:i w:val="0"/>
          <w:iCs w:val="0"/>
          <w:u w:val="none"/>
        </w:rPr>
        <w:t xml:space="preserve"> and seek support and advice if needed. </w:t>
      </w:r>
    </w:p>
    <w:p w:rsidR="7AB3613B" w:rsidP="5C4E01C1" w:rsidRDefault="7AB3613B" w14:paraId="2A35D22B" w14:textId="4407F4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7AB3613B">
        <w:rPr>
          <w:i w:val="0"/>
          <w:iCs w:val="0"/>
          <w:u w:val="none"/>
        </w:rPr>
        <w:t xml:space="preserve">Also, lone working risks may arise if interviews are conducted independently within settings. </w:t>
      </w:r>
      <w:r w:rsidRPr="5C4E01C1" w:rsidR="79457A34">
        <w:rPr>
          <w:i w:val="0"/>
          <w:iCs w:val="0"/>
          <w:u w:val="none"/>
        </w:rPr>
        <w:t xml:space="preserve">Lone working would refer to situations where the researcher would be conducting interviews, </w:t>
      </w:r>
      <w:r w:rsidRPr="5C4E01C1" w:rsidR="79457A34">
        <w:rPr>
          <w:i w:val="0"/>
          <w:iCs w:val="0"/>
          <w:u w:val="none"/>
        </w:rPr>
        <w:t>observations</w:t>
      </w:r>
      <w:r w:rsidRPr="5C4E01C1" w:rsidR="79457A34">
        <w:rPr>
          <w:i w:val="0"/>
          <w:iCs w:val="0"/>
          <w:u w:val="none"/>
        </w:rPr>
        <w:t xml:space="preserve"> and visits indepen</w:t>
      </w:r>
      <w:r w:rsidRPr="5C4E01C1" w:rsidR="6972665F">
        <w:rPr>
          <w:i w:val="0"/>
          <w:iCs w:val="0"/>
          <w:u w:val="none"/>
        </w:rPr>
        <w:t xml:space="preserve">dently without any support or guidance from others. The Health and Safety Executive </w:t>
      </w:r>
      <w:r w:rsidRPr="5C4E01C1" w:rsidR="5D8D416B">
        <w:rPr>
          <w:i w:val="0"/>
          <w:iCs w:val="0"/>
          <w:u w:val="none"/>
        </w:rPr>
        <w:t>state</w:t>
      </w:r>
      <w:r w:rsidRPr="5C4E01C1" w:rsidR="6972665F">
        <w:rPr>
          <w:i w:val="0"/>
          <w:iCs w:val="0"/>
          <w:u w:val="none"/>
        </w:rPr>
        <w:t xml:space="preserve"> that emp</w:t>
      </w:r>
      <w:r w:rsidRPr="5C4E01C1" w:rsidR="1B74DA50">
        <w:rPr>
          <w:i w:val="0"/>
          <w:iCs w:val="0"/>
          <w:u w:val="none"/>
        </w:rPr>
        <w:t xml:space="preserve">loyers and institutions have a </w:t>
      </w:r>
      <w:r w:rsidRPr="5C4E01C1" w:rsidR="77B418EC">
        <w:rPr>
          <w:i w:val="0"/>
          <w:iCs w:val="0"/>
          <w:u w:val="none"/>
        </w:rPr>
        <w:t>responsibility</w:t>
      </w:r>
      <w:r w:rsidRPr="5C4E01C1" w:rsidR="1B74DA50">
        <w:rPr>
          <w:i w:val="0"/>
          <w:iCs w:val="0"/>
          <w:u w:val="none"/>
        </w:rPr>
        <w:t xml:space="preserve"> to access and manage risks associated with lone working to ensure</w:t>
      </w:r>
      <w:r w:rsidRPr="5C4E01C1" w:rsidR="3A0E1071">
        <w:rPr>
          <w:i w:val="0"/>
          <w:iCs w:val="0"/>
          <w:u w:val="none"/>
        </w:rPr>
        <w:t xml:space="preserve"> the health, safety and </w:t>
      </w:r>
      <w:r w:rsidRPr="5C4E01C1" w:rsidR="771FC8CA">
        <w:rPr>
          <w:i w:val="0"/>
          <w:iCs w:val="0"/>
          <w:u w:val="none"/>
        </w:rPr>
        <w:t>well-being</w:t>
      </w:r>
      <w:r w:rsidRPr="5C4E01C1" w:rsidR="3A0E1071">
        <w:rPr>
          <w:i w:val="0"/>
          <w:iCs w:val="0"/>
          <w:u w:val="none"/>
        </w:rPr>
        <w:t xml:space="preserve"> of individuals conducting professional activities independently</w:t>
      </w:r>
      <w:r w:rsidRPr="5C4E01C1" w:rsidR="2132348A">
        <w:rPr>
          <w:i w:val="0"/>
          <w:iCs w:val="0"/>
          <w:u w:val="none"/>
        </w:rPr>
        <w:t xml:space="preserve"> (HSE.gov.uk)</w:t>
      </w:r>
      <w:r w:rsidRPr="5C4E01C1" w:rsidR="359D83A9">
        <w:rPr>
          <w:i w:val="0"/>
          <w:iCs w:val="0"/>
          <w:u w:val="none"/>
        </w:rPr>
        <w:t xml:space="preserve"> </w:t>
      </w:r>
    </w:p>
    <w:p w:rsidR="2A31BD1F" w:rsidP="5C4E01C1" w:rsidRDefault="2A31BD1F" w14:paraId="1A82DC30" w14:textId="0CC445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2A31BD1F">
        <w:rPr>
          <w:i w:val="0"/>
          <w:iCs w:val="0"/>
          <w:u w:val="none"/>
        </w:rPr>
        <w:t xml:space="preserve">When doing a research project, the university had a duty to ensure research is conducted professionally and ethically. </w:t>
      </w:r>
      <w:r w:rsidRPr="5C4E01C1" w:rsidR="78AACAB3">
        <w:rPr>
          <w:i w:val="0"/>
          <w:iCs w:val="0"/>
          <w:u w:val="none"/>
        </w:rPr>
        <w:t>U</w:t>
      </w:r>
      <w:r w:rsidRPr="5C4E01C1" w:rsidR="2A31BD1F">
        <w:rPr>
          <w:i w:val="0"/>
          <w:iCs w:val="0"/>
          <w:u w:val="none"/>
        </w:rPr>
        <w:t>nethica</w:t>
      </w:r>
      <w:r w:rsidRPr="5C4E01C1" w:rsidR="739BADF5">
        <w:rPr>
          <w:i w:val="0"/>
          <w:iCs w:val="0"/>
          <w:u w:val="none"/>
        </w:rPr>
        <w:t xml:space="preserve">l </w:t>
      </w:r>
      <w:r w:rsidRPr="5C4E01C1" w:rsidR="78AACAB3">
        <w:rPr>
          <w:i w:val="0"/>
          <w:iCs w:val="0"/>
          <w:u w:val="none"/>
        </w:rPr>
        <w:t xml:space="preserve">practice may affect the university’s </w:t>
      </w:r>
      <w:r w:rsidRPr="5C4E01C1" w:rsidR="0FD00705">
        <w:rPr>
          <w:i w:val="0"/>
          <w:iCs w:val="0"/>
          <w:u w:val="none"/>
        </w:rPr>
        <w:t>reputation,</w:t>
      </w:r>
      <w:r w:rsidRPr="5C4E01C1" w:rsidR="78AACAB3">
        <w:rPr>
          <w:i w:val="0"/>
          <w:iCs w:val="0"/>
          <w:u w:val="none"/>
        </w:rPr>
        <w:t xml:space="preserve"> and it may even result in legal actions. </w:t>
      </w:r>
      <w:r w:rsidRPr="5C4E01C1" w:rsidR="660EFD05">
        <w:rPr>
          <w:i w:val="0"/>
          <w:iCs w:val="0"/>
          <w:u w:val="none"/>
        </w:rPr>
        <w:t>To overcome this</w:t>
      </w:r>
      <w:r w:rsidRPr="5C4E01C1" w:rsidR="73F3DBC6">
        <w:rPr>
          <w:i w:val="0"/>
          <w:iCs w:val="0"/>
          <w:u w:val="none"/>
        </w:rPr>
        <w:t>,</w:t>
      </w:r>
      <w:r w:rsidRPr="5C4E01C1" w:rsidR="660EFD05">
        <w:rPr>
          <w:i w:val="0"/>
          <w:iCs w:val="0"/>
          <w:u w:val="none"/>
        </w:rPr>
        <w:t xml:space="preserve"> the university must ensure that ethical approval is obtained before the research begins, </w:t>
      </w:r>
      <w:r w:rsidRPr="5C4E01C1" w:rsidR="6638B53C">
        <w:rPr>
          <w:i w:val="0"/>
          <w:iCs w:val="0"/>
          <w:u w:val="none"/>
        </w:rPr>
        <w:t>confidentiality</w:t>
      </w:r>
      <w:r w:rsidRPr="5C4E01C1" w:rsidR="660EFD05">
        <w:rPr>
          <w:i w:val="0"/>
          <w:iCs w:val="0"/>
          <w:u w:val="none"/>
        </w:rPr>
        <w:t xml:space="preserve"> </w:t>
      </w:r>
      <w:r w:rsidRPr="5C4E01C1" w:rsidR="37A009A9">
        <w:rPr>
          <w:i w:val="0"/>
          <w:iCs w:val="0"/>
          <w:u w:val="none"/>
        </w:rPr>
        <w:t xml:space="preserve">procedures should be </w:t>
      </w:r>
      <w:r w:rsidRPr="5C4E01C1" w:rsidR="37A009A9">
        <w:rPr>
          <w:i w:val="0"/>
          <w:iCs w:val="0"/>
          <w:u w:val="none"/>
        </w:rPr>
        <w:t>maintained</w:t>
      </w:r>
      <w:r w:rsidRPr="5C4E01C1" w:rsidR="37A009A9">
        <w:rPr>
          <w:i w:val="0"/>
          <w:iCs w:val="0"/>
          <w:u w:val="none"/>
        </w:rPr>
        <w:t xml:space="preserve">, </w:t>
      </w:r>
      <w:r w:rsidRPr="5C4E01C1" w:rsidR="524AB216">
        <w:rPr>
          <w:i w:val="0"/>
          <w:iCs w:val="0"/>
          <w:u w:val="none"/>
        </w:rPr>
        <w:t>all</w:t>
      </w:r>
      <w:r w:rsidRPr="5C4E01C1" w:rsidR="37A009A9">
        <w:rPr>
          <w:i w:val="0"/>
          <w:iCs w:val="0"/>
          <w:u w:val="none"/>
        </w:rPr>
        <w:t xml:space="preserve"> the research should follow the university’s ethical </w:t>
      </w:r>
      <w:r w:rsidRPr="5C4E01C1" w:rsidR="0F3A6FEB">
        <w:rPr>
          <w:i w:val="0"/>
          <w:iCs w:val="0"/>
          <w:u w:val="none"/>
        </w:rPr>
        <w:t>policies,</w:t>
      </w:r>
      <w:r w:rsidRPr="5C4E01C1" w:rsidR="37A009A9">
        <w:rPr>
          <w:i w:val="0"/>
          <w:iCs w:val="0"/>
          <w:u w:val="none"/>
        </w:rPr>
        <w:t xml:space="preserve"> and the universit</w:t>
      </w:r>
      <w:r w:rsidRPr="5C4E01C1" w:rsidR="33E820F9">
        <w:rPr>
          <w:i w:val="0"/>
          <w:iCs w:val="0"/>
          <w:u w:val="none"/>
        </w:rPr>
        <w:t xml:space="preserve">y would have to ensure that </w:t>
      </w:r>
      <w:r w:rsidRPr="5C4E01C1" w:rsidR="33E820F9">
        <w:rPr>
          <w:i w:val="0"/>
          <w:iCs w:val="0"/>
          <w:u w:val="none"/>
        </w:rPr>
        <w:t>accurate</w:t>
      </w:r>
      <w:r w:rsidRPr="5C4E01C1" w:rsidR="33E820F9">
        <w:rPr>
          <w:i w:val="0"/>
          <w:iCs w:val="0"/>
          <w:u w:val="none"/>
        </w:rPr>
        <w:t xml:space="preserve"> findings </w:t>
      </w:r>
      <w:r w:rsidRPr="5C4E01C1" w:rsidR="0201D9B0">
        <w:rPr>
          <w:i w:val="0"/>
          <w:iCs w:val="0"/>
          <w:u w:val="none"/>
        </w:rPr>
        <w:t>are obtained</w:t>
      </w:r>
      <w:r w:rsidRPr="5C4E01C1" w:rsidR="33E820F9">
        <w:rPr>
          <w:i w:val="0"/>
          <w:iCs w:val="0"/>
          <w:u w:val="none"/>
        </w:rPr>
        <w:t>.</w:t>
      </w:r>
    </w:p>
    <w:p w:rsidR="399D20D8" w:rsidP="5C4E01C1" w:rsidRDefault="399D20D8" w14:paraId="1750DE9D" w14:textId="0E9E89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399D20D8">
        <w:rPr>
          <w:i w:val="0"/>
          <w:iCs w:val="0"/>
          <w:u w:val="none"/>
        </w:rPr>
        <w:t xml:space="preserve">Universities have a responsibility to help reduce risk within research to </w:t>
      </w:r>
      <w:r w:rsidRPr="5C4E01C1" w:rsidR="1256B563">
        <w:rPr>
          <w:i w:val="0"/>
          <w:iCs w:val="0"/>
          <w:u w:val="none"/>
        </w:rPr>
        <w:t xml:space="preserve">ensure the safety, dignity and </w:t>
      </w:r>
      <w:r w:rsidRPr="5C4E01C1" w:rsidR="044378B9">
        <w:rPr>
          <w:i w:val="0"/>
          <w:iCs w:val="0"/>
          <w:u w:val="none"/>
        </w:rPr>
        <w:t>well-being</w:t>
      </w:r>
      <w:r w:rsidRPr="5C4E01C1" w:rsidR="1256B563">
        <w:rPr>
          <w:i w:val="0"/>
          <w:iCs w:val="0"/>
          <w:u w:val="none"/>
        </w:rPr>
        <w:t xml:space="preserve"> of participants</w:t>
      </w:r>
      <w:r w:rsidRPr="5C4E01C1" w:rsidR="0B5A2ACB">
        <w:rPr>
          <w:i w:val="0"/>
          <w:iCs w:val="0"/>
          <w:u w:val="none"/>
        </w:rPr>
        <w:t xml:space="preserve">, </w:t>
      </w:r>
      <w:r w:rsidRPr="5C4E01C1" w:rsidR="0B5A2ACB">
        <w:rPr>
          <w:i w:val="0"/>
          <w:iCs w:val="0"/>
          <w:u w:val="none"/>
        </w:rPr>
        <w:t>researchers</w:t>
      </w:r>
      <w:r w:rsidRPr="5C4E01C1" w:rsidR="0B5A2ACB">
        <w:rPr>
          <w:i w:val="0"/>
          <w:iCs w:val="0"/>
          <w:u w:val="none"/>
        </w:rPr>
        <w:t xml:space="preserve"> and institutions. Ethical review procedures and risk </w:t>
      </w:r>
      <w:r w:rsidRPr="5C4E01C1" w:rsidR="19E55528">
        <w:rPr>
          <w:i w:val="0"/>
          <w:iCs w:val="0"/>
          <w:u w:val="none"/>
        </w:rPr>
        <w:t xml:space="preserve">assessments are important because they help </w:t>
      </w:r>
      <w:r w:rsidRPr="5C4E01C1" w:rsidR="19E55528">
        <w:rPr>
          <w:i w:val="0"/>
          <w:iCs w:val="0"/>
          <w:u w:val="none"/>
        </w:rPr>
        <w:t>identify</w:t>
      </w:r>
      <w:r w:rsidRPr="5C4E01C1" w:rsidR="19E55528">
        <w:rPr>
          <w:i w:val="0"/>
          <w:iCs w:val="0"/>
          <w:u w:val="none"/>
        </w:rPr>
        <w:t xml:space="preserve"> potential physical, emotional, </w:t>
      </w:r>
      <w:r w:rsidRPr="5C4E01C1" w:rsidR="19E55528">
        <w:rPr>
          <w:i w:val="0"/>
          <w:iCs w:val="0"/>
          <w:u w:val="none"/>
        </w:rPr>
        <w:t>legal</w:t>
      </w:r>
      <w:r w:rsidRPr="5C4E01C1" w:rsidR="19E55528">
        <w:rPr>
          <w:i w:val="0"/>
          <w:iCs w:val="0"/>
          <w:u w:val="none"/>
        </w:rPr>
        <w:t xml:space="preserve"> and rep</w:t>
      </w:r>
      <w:r w:rsidRPr="5C4E01C1" w:rsidR="13D6D87E">
        <w:rPr>
          <w:i w:val="0"/>
          <w:iCs w:val="0"/>
          <w:u w:val="none"/>
        </w:rPr>
        <w:t>utational risks before research begins (University of Essex, 2025)</w:t>
      </w:r>
      <w:r w:rsidRPr="5C4E01C1" w:rsidR="74978B55">
        <w:rPr>
          <w:i w:val="0"/>
          <w:iCs w:val="0"/>
          <w:u w:val="none"/>
        </w:rPr>
        <w:t>.</w:t>
      </w:r>
    </w:p>
    <w:p w:rsidR="74978B55" w:rsidP="5C4E01C1" w:rsidRDefault="74978B55" w14:paraId="2BCE0669" w14:textId="1FD7C3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74978B55">
        <w:rPr>
          <w:i w:val="0"/>
          <w:iCs w:val="0"/>
          <w:u w:val="none"/>
        </w:rPr>
        <w:t xml:space="preserve">To conclude, ethical considerations are essential when conducting research within </w:t>
      </w:r>
      <w:r w:rsidRPr="5C4E01C1" w:rsidR="74978B55">
        <w:rPr>
          <w:i w:val="0"/>
          <w:iCs w:val="0"/>
          <w:u w:val="none"/>
        </w:rPr>
        <w:t>a</w:t>
      </w:r>
      <w:r w:rsidRPr="5C4E01C1" w:rsidR="74978B55">
        <w:rPr>
          <w:i w:val="0"/>
          <w:iCs w:val="0"/>
          <w:u w:val="none"/>
        </w:rPr>
        <w:t xml:space="preserve"> early years education setti</w:t>
      </w:r>
      <w:r w:rsidRPr="5C4E01C1" w:rsidR="0D52B1B8">
        <w:rPr>
          <w:i w:val="0"/>
          <w:iCs w:val="0"/>
          <w:u w:val="none"/>
        </w:rPr>
        <w:t xml:space="preserve">ng. This study will consist of informed consent, voluntary </w:t>
      </w:r>
      <w:r w:rsidRPr="5C4E01C1" w:rsidR="0D52B1B8">
        <w:rPr>
          <w:i w:val="0"/>
          <w:iCs w:val="0"/>
          <w:u w:val="none"/>
        </w:rPr>
        <w:t>participation</w:t>
      </w:r>
      <w:r w:rsidRPr="5C4E01C1" w:rsidR="0D52B1B8">
        <w:rPr>
          <w:i w:val="0"/>
          <w:iCs w:val="0"/>
          <w:u w:val="none"/>
        </w:rPr>
        <w:t xml:space="preserve"> and </w:t>
      </w:r>
      <w:r w:rsidRPr="5C4E01C1" w:rsidR="0E6ADFA0">
        <w:rPr>
          <w:i w:val="0"/>
          <w:iCs w:val="0"/>
          <w:u w:val="none"/>
        </w:rPr>
        <w:t xml:space="preserve">openness. Also, this study will protect the confidentiality and anonymiity of the participants and </w:t>
      </w:r>
      <w:r w:rsidRPr="5C4E01C1" w:rsidR="69889577">
        <w:rPr>
          <w:i w:val="0"/>
          <w:iCs w:val="0"/>
          <w:u w:val="none"/>
        </w:rPr>
        <w:t>data will be stored securely. Potential risks to the participants, the researcher and the univ</w:t>
      </w:r>
      <w:r w:rsidRPr="5C4E01C1" w:rsidR="27A6ADC0">
        <w:rPr>
          <w:i w:val="0"/>
          <w:iCs w:val="0"/>
          <w:u w:val="none"/>
        </w:rPr>
        <w:t>ersity may occur however, there will be elements put in place to minimise these risks.</w:t>
      </w:r>
      <w:r w:rsidRPr="5C4E01C1" w:rsidR="49FDE3EF">
        <w:rPr>
          <w:i w:val="0"/>
          <w:iCs w:val="0"/>
          <w:u w:val="none"/>
        </w:rPr>
        <w:t xml:space="preserve"> Safeguarding and adherence to ethical </w:t>
      </w:r>
      <w:r w:rsidRPr="5C4E01C1" w:rsidR="50FA45E7">
        <w:rPr>
          <w:i w:val="0"/>
          <w:iCs w:val="0"/>
          <w:u w:val="none"/>
        </w:rPr>
        <w:t>guidelines</w:t>
      </w:r>
      <w:r w:rsidRPr="5C4E01C1" w:rsidR="49FDE3EF">
        <w:rPr>
          <w:i w:val="0"/>
          <w:iCs w:val="0"/>
          <w:u w:val="none"/>
        </w:rPr>
        <w:t xml:space="preserve"> </w:t>
      </w:r>
      <w:r w:rsidRPr="5C4E01C1" w:rsidR="14EB789E">
        <w:rPr>
          <w:i w:val="0"/>
          <w:iCs w:val="0"/>
          <w:u w:val="none"/>
        </w:rPr>
        <w:t xml:space="preserve">will be followed and respected throughout the study. To summarise, ethical standards </w:t>
      </w:r>
      <w:r w:rsidRPr="5C4E01C1" w:rsidR="4025B87B">
        <w:rPr>
          <w:i w:val="0"/>
          <w:iCs w:val="0"/>
          <w:u w:val="none"/>
        </w:rPr>
        <w:t xml:space="preserve">is essential for ensuring research is done respectfully, </w:t>
      </w:r>
      <w:r w:rsidRPr="5C4E01C1" w:rsidR="4025B87B">
        <w:rPr>
          <w:i w:val="0"/>
          <w:iCs w:val="0"/>
          <w:u w:val="none"/>
        </w:rPr>
        <w:t>trustworthy</w:t>
      </w:r>
      <w:r w:rsidRPr="5C4E01C1" w:rsidR="4025B87B">
        <w:rPr>
          <w:i w:val="0"/>
          <w:iCs w:val="0"/>
          <w:u w:val="none"/>
        </w:rPr>
        <w:t xml:space="preserve"> and professionally and by using ethical considerations throughout the whole study it will result in </w:t>
      </w:r>
      <w:r w:rsidRPr="5C4E01C1" w:rsidR="1083A33C">
        <w:rPr>
          <w:i w:val="0"/>
          <w:iCs w:val="0"/>
          <w:u w:val="none"/>
        </w:rPr>
        <w:t xml:space="preserve">legitimate outcomes which then </w:t>
      </w:r>
      <w:r w:rsidRPr="5C4E01C1" w:rsidR="1083A33C">
        <w:rPr>
          <w:i w:val="0"/>
          <w:iCs w:val="0"/>
          <w:u w:val="none"/>
        </w:rPr>
        <w:t>benefits</w:t>
      </w:r>
      <w:r w:rsidRPr="5C4E01C1" w:rsidR="1083A33C">
        <w:rPr>
          <w:i w:val="0"/>
          <w:iCs w:val="0"/>
          <w:u w:val="none"/>
        </w:rPr>
        <w:t xml:space="preserve"> future studies and research.  </w:t>
      </w:r>
    </w:p>
    <w:p w:rsidR="5C4E01C1" w:rsidP="5C4E01C1" w:rsidRDefault="5C4E01C1" w14:paraId="758E5748" w14:textId="633BC4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5C4E01C1" w:rsidP="5C4E01C1" w:rsidRDefault="5C4E01C1" w14:paraId="19D10282" w14:textId="295671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5C4E01C1" w:rsidP="5C4E01C1" w:rsidRDefault="5C4E01C1" w14:paraId="01B55EA8" w14:textId="05E53E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5C4E01C1" w:rsidP="5C4E01C1" w:rsidRDefault="5C4E01C1" w14:paraId="34F53DB5" w14:textId="564A6B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5C4E01C1" w:rsidP="5C4E01C1" w:rsidRDefault="5C4E01C1" w14:paraId="6344B627" w14:textId="5C0422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3A3066E1" w:rsidP="3A3066E1" w:rsidRDefault="3A3066E1" w14:paraId="1C8A67F6" w14:textId="5D0BFF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3A3066E1" w:rsidP="3A3066E1" w:rsidRDefault="3A3066E1" w14:paraId="3D4018CF" w14:textId="22E3C5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5C4E01C1" w:rsidP="5C4E01C1" w:rsidRDefault="5C4E01C1" w14:paraId="5E235529" w14:textId="35BEF6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25B19455" w14:textId="6F5613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500EC3DF" w14:textId="101E86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3411928F" w14:textId="56B4B6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4E701D1A" w14:textId="01AB8E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37DA67E2" w14:textId="1FDAA6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510FC55D" w14:textId="416EBC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1A1EF943" w14:textId="3BEF28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55753F89" w14:textId="5FC411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5C4E01C1" w:rsidP="5C4E01C1" w:rsidRDefault="5C4E01C1" w14:paraId="08BF4457" w14:textId="4724E2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</w:p>
    <w:p w:rsidR="16A0D5C1" w:rsidP="3A3066E1" w:rsidRDefault="16A0D5C1" w14:paraId="0065BE61" w14:textId="32DF9C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  <w:r w:rsidRPr="3A3066E1" w:rsidR="16A0D5C1">
        <w:rPr>
          <w:i w:val="0"/>
          <w:iCs w:val="0"/>
          <w:u w:val="single"/>
        </w:rPr>
        <w:t xml:space="preserve">Reference list </w:t>
      </w:r>
    </w:p>
    <w:p w:rsidR="16A0D5C1" w:rsidP="3A3066E1" w:rsidRDefault="16A0D5C1" w14:paraId="16F781C8" w14:textId="5173D8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3A3066E1" w:rsidR="16A0D5C1">
        <w:rPr>
          <w:i w:val="0"/>
          <w:iCs w:val="0"/>
          <w:u w:val="none"/>
        </w:rPr>
        <w:t xml:space="preserve">Sibley, A., Pollard, A.J., Fitzpatrick, </w:t>
      </w:r>
      <w:r w:rsidRPr="3A3066E1" w:rsidR="16A0D5C1">
        <w:rPr>
          <w:i w:val="0"/>
          <w:iCs w:val="0"/>
          <w:u w:val="none"/>
        </w:rPr>
        <w:t>R.</w:t>
      </w:r>
      <w:r w:rsidRPr="3A3066E1" w:rsidR="16A0D5C1">
        <w:rPr>
          <w:i w:val="0"/>
          <w:iCs w:val="0"/>
          <w:u w:val="none"/>
        </w:rPr>
        <w:t xml:space="preserve"> and Sheehan, M. </w:t>
      </w:r>
      <w:r w:rsidRPr="3A3066E1" w:rsidR="5A555D69">
        <w:rPr>
          <w:i w:val="0"/>
          <w:iCs w:val="0"/>
          <w:u w:val="none"/>
        </w:rPr>
        <w:t xml:space="preserve">(2016) ‘Developing a new justification for </w:t>
      </w:r>
      <w:r w:rsidRPr="3A3066E1" w:rsidR="498AEB8E">
        <w:rPr>
          <w:i w:val="0"/>
          <w:iCs w:val="0"/>
          <w:u w:val="none"/>
        </w:rPr>
        <w:t>assent</w:t>
      </w:r>
      <w:r w:rsidRPr="3A3066E1" w:rsidR="5A555D69">
        <w:rPr>
          <w:i w:val="0"/>
          <w:iCs w:val="0"/>
          <w:u w:val="none"/>
        </w:rPr>
        <w:t>’. BMC Medical Ethics</w:t>
      </w:r>
      <w:r w:rsidRPr="3A3066E1" w:rsidR="56C90F7E">
        <w:rPr>
          <w:i w:val="0"/>
          <w:iCs w:val="0"/>
          <w:u w:val="none"/>
        </w:rPr>
        <w:t xml:space="preserve">. Pp, 1-8. </w:t>
      </w:r>
    </w:p>
    <w:p w:rsidR="0A7D0672" w:rsidP="3A3066E1" w:rsidRDefault="0A7D0672" w14:paraId="3A5167BC" w14:textId="400038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5C4E01C1" w:rsidR="0A7D0672">
        <w:rPr>
          <w:i w:val="0"/>
          <w:iCs w:val="0"/>
          <w:u w:val="none"/>
        </w:rPr>
        <w:t xml:space="preserve">Alderson, </w:t>
      </w:r>
      <w:r w:rsidRPr="5C4E01C1" w:rsidR="0A7D0672">
        <w:rPr>
          <w:i w:val="0"/>
          <w:iCs w:val="0"/>
          <w:u w:val="none"/>
        </w:rPr>
        <w:t>P.</w:t>
      </w:r>
      <w:r w:rsidRPr="5C4E01C1" w:rsidR="0A7D0672">
        <w:rPr>
          <w:i w:val="0"/>
          <w:iCs w:val="0"/>
          <w:u w:val="none"/>
        </w:rPr>
        <w:t xml:space="preserve"> and Morrow, V. (2020) </w:t>
      </w:r>
      <w:r w:rsidRPr="5C4E01C1" w:rsidR="0A7D0672">
        <w:rPr>
          <w:i w:val="1"/>
          <w:iCs w:val="1"/>
          <w:u w:val="none"/>
        </w:rPr>
        <w:t xml:space="preserve">The Ethics of </w:t>
      </w:r>
      <w:r w:rsidRPr="5C4E01C1" w:rsidR="1E6654E0">
        <w:rPr>
          <w:i w:val="1"/>
          <w:iCs w:val="1"/>
          <w:u w:val="none"/>
        </w:rPr>
        <w:t xml:space="preserve">Research with Children and Young People. </w:t>
      </w:r>
      <w:r w:rsidRPr="5C4E01C1" w:rsidR="1E6654E0">
        <w:rPr>
          <w:i w:val="0"/>
          <w:iCs w:val="0"/>
          <w:u w:val="none"/>
        </w:rPr>
        <w:t>A Practical Handbook</w:t>
      </w:r>
      <w:r w:rsidRPr="5C4E01C1" w:rsidR="35C16CCF">
        <w:rPr>
          <w:i w:val="0"/>
          <w:iCs w:val="0"/>
          <w:u w:val="none"/>
        </w:rPr>
        <w:t>. 2</w:t>
      </w:r>
      <w:r w:rsidRPr="5C4E01C1" w:rsidR="35C16CCF">
        <w:rPr>
          <w:i w:val="0"/>
          <w:iCs w:val="0"/>
          <w:u w:val="none"/>
          <w:vertAlign w:val="superscript"/>
        </w:rPr>
        <w:t>nd</w:t>
      </w:r>
      <w:r w:rsidRPr="5C4E01C1" w:rsidR="35C16CCF">
        <w:rPr>
          <w:i w:val="0"/>
          <w:iCs w:val="0"/>
          <w:u w:val="none"/>
        </w:rPr>
        <w:t xml:space="preserve"> </w:t>
      </w:r>
      <w:r w:rsidRPr="5C4E01C1" w:rsidR="35C16CCF">
        <w:rPr>
          <w:i w:val="0"/>
          <w:iCs w:val="0"/>
          <w:u w:val="none"/>
        </w:rPr>
        <w:t>edn</w:t>
      </w:r>
      <w:r w:rsidRPr="5C4E01C1" w:rsidR="35C16CCF">
        <w:rPr>
          <w:i w:val="0"/>
          <w:iCs w:val="0"/>
          <w:u w:val="none"/>
        </w:rPr>
        <w:t xml:space="preserve">. London: SAGE. </w:t>
      </w:r>
    </w:p>
    <w:p w:rsidR="1DE6CF4A" w:rsidP="5C4E01C1" w:rsidRDefault="1DE6CF4A" w14:paraId="796BF379" w14:textId="1DE3A5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C4E01C1" w:rsidR="1DE6CF4A">
        <w:rPr>
          <w:i w:val="0"/>
          <w:iCs w:val="0"/>
          <w:u w:val="none"/>
        </w:rPr>
        <w:t xml:space="preserve">UK Statistics Authority (2022) </w:t>
      </w:r>
      <w:r w:rsidRPr="5C4E01C1" w:rsidR="1DE6CF4A">
        <w:rPr>
          <w:i w:val="1"/>
          <w:iCs w:val="1"/>
          <w:u w:val="none"/>
        </w:rPr>
        <w:t>Ethical considerations associated with qualitative research methods</w:t>
      </w:r>
      <w:r w:rsidRPr="5C4E01C1" w:rsidR="1DE6CF4A">
        <w:rPr>
          <w:i w:val="0"/>
          <w:iCs w:val="0"/>
          <w:u w:val="none"/>
        </w:rPr>
        <w:t>. Available at</w:t>
      </w:r>
      <w:r w:rsidRPr="5C4E01C1" w:rsidR="47309AA5">
        <w:rPr>
          <w:i w:val="0"/>
          <w:iCs w:val="0"/>
          <w:u w:val="none"/>
        </w:rPr>
        <w:t>:</w:t>
      </w:r>
      <w:hyperlink r:id="R4db55b3e180e4929">
        <w:r w:rsidRPr="5C4E01C1" w:rsidR="189B674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Ethical considerations associated with Qualitative Research methods – UK Statistics Authority</w:t>
        </w:r>
      </w:hyperlink>
      <w:r w:rsidRPr="5C4E01C1" w:rsidR="189B67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(Assessed: 15 May 2026)</w:t>
      </w:r>
    </w:p>
    <w:p w:rsidR="45169EA5" w:rsidP="5C4E01C1" w:rsidRDefault="45169EA5" w14:paraId="47E87805" w14:textId="29C51D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C4E01C1" w:rsidR="45169E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Egilsson, B.R, Dockett, S. and Einarsdottir, J. (2022) ‘</w:t>
      </w:r>
      <w:r w:rsidRPr="5C4E01C1" w:rsidR="1780A5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Methodological</w:t>
      </w:r>
      <w:r w:rsidRPr="5C4E01C1" w:rsidR="238BF2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ethical challenges in cross-language qualitative </w:t>
      </w:r>
      <w:r w:rsidRPr="5C4E01C1" w:rsidR="58118A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research: the role of </w:t>
      </w:r>
      <w:r w:rsidRPr="5C4E01C1" w:rsidR="204925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interpreters’</w:t>
      </w:r>
      <w:r w:rsidRPr="5C4E01C1" w:rsidR="58118A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European Early Childh</w:t>
      </w:r>
      <w:r w:rsidRPr="5C4E01C1" w:rsidR="08BDDB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ood Education Research Journal, pp 638-652. Available at:</w:t>
      </w:r>
      <w:hyperlink r:id="R11ca7469c09541d6">
        <w:r w:rsidRPr="5C4E01C1" w:rsidR="52F01661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Methodological and ethical challenges in cross-language qualitative research: the role of interpreters: European Early Childhood Education Research Journal: Vol 30 , No 4 - Get Access</w:t>
        </w:r>
      </w:hyperlink>
    </w:p>
    <w:p w:rsidR="7F8C7DC0" w:rsidP="5C4E01C1" w:rsidRDefault="7F8C7DC0" w14:paraId="2B779DF8" w14:textId="3069B0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C4E01C1" w:rsidR="7F8C7D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Health and Safety Executive (2025) </w:t>
      </w:r>
      <w:r w:rsidRPr="5C4E01C1" w:rsidR="7F8C7DC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Protecting lone workers: How to manage the risks of working alone. </w:t>
      </w:r>
      <w:r w:rsidRPr="5C4E01C1" w:rsidR="45FDA027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a3d62f5807284980">
        <w:r w:rsidRPr="5C4E01C1" w:rsidR="45FDA02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Lone working - HSE</w:t>
        </w:r>
      </w:hyperlink>
    </w:p>
    <w:p w:rsidR="5C4E01C1" w:rsidP="5C4E01C1" w:rsidRDefault="5C4E01C1" w14:paraId="4DADC237" w14:textId="755C4B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3066E1" w:rsidP="3A3066E1" w:rsidRDefault="3A3066E1" w14:paraId="1DC86A4E" w14:textId="0E1D30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3A3066E1" w:rsidP="3A3066E1" w:rsidRDefault="3A3066E1" w14:paraId="330C4F00" w14:textId="75F39F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08FDDF6" w:rsidP="008FDDF6" w:rsidRDefault="008FDDF6" w14:paraId="15170CE9" w14:textId="4DC3EB8B">
      <w:pPr>
        <w:pStyle w:val="Normal"/>
        <w:ind w:left="0"/>
        <w:rPr>
          <w:u w:val="none"/>
        </w:rPr>
      </w:pPr>
    </w:p>
    <w:p w:rsidR="008FDDF6" w:rsidP="008FDDF6" w:rsidRDefault="008FDDF6" w14:paraId="28614307" w14:textId="3E4F426D">
      <w:pPr>
        <w:pStyle w:val="Normal"/>
        <w:ind w:left="0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eefaffa707f4fc0"/>
      <w:footerReference w:type="default" r:id="R952c87a94d8f423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ACE340" w:rsidTr="19ACE340" w14:paraId="2349B828">
      <w:trPr>
        <w:trHeight w:val="300"/>
      </w:trPr>
      <w:tc>
        <w:tcPr>
          <w:tcW w:w="3005" w:type="dxa"/>
          <w:tcMar/>
        </w:tcPr>
        <w:p w:rsidR="19ACE340" w:rsidP="19ACE340" w:rsidRDefault="19ACE340" w14:paraId="72DF86F1" w14:textId="5DBDCD1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ACE340" w:rsidP="19ACE340" w:rsidRDefault="19ACE340" w14:paraId="3A4CE18E" w14:textId="0FD419E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ACE340" w:rsidP="19ACE340" w:rsidRDefault="19ACE340" w14:paraId="32D8086E" w14:textId="61068BD8">
          <w:pPr>
            <w:pStyle w:val="Header"/>
            <w:bidi w:val="0"/>
            <w:ind w:right="-115"/>
            <w:jc w:val="right"/>
          </w:pPr>
        </w:p>
      </w:tc>
    </w:tr>
  </w:tbl>
  <w:p w:rsidR="19ACE340" w:rsidP="19ACE340" w:rsidRDefault="19ACE340" w14:paraId="24E11C75" w14:textId="2B27A0A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ACE340" w:rsidTr="19ACE340" w14:paraId="758D7EB9">
      <w:trPr>
        <w:trHeight w:val="300"/>
      </w:trPr>
      <w:tc>
        <w:tcPr>
          <w:tcW w:w="3005" w:type="dxa"/>
          <w:tcMar/>
        </w:tcPr>
        <w:p w:rsidR="19ACE340" w:rsidP="19ACE340" w:rsidRDefault="19ACE340" w14:paraId="25E802F7" w14:textId="481C332F">
          <w:pPr>
            <w:pStyle w:val="Header"/>
            <w:bidi w:val="0"/>
            <w:ind w:left="-115"/>
            <w:jc w:val="left"/>
          </w:pPr>
          <w:r w:rsidR="19ACE340">
            <w:rPr/>
            <w:t>1801569</w:t>
          </w:r>
        </w:p>
        <w:p w:rsidR="19ACE340" w:rsidP="19ACE340" w:rsidRDefault="19ACE340" w14:paraId="4EF834E9" w14:textId="0923760E">
          <w:pPr>
            <w:pStyle w:val="Header"/>
            <w:bidi w:val="0"/>
            <w:ind w:left="-115"/>
            <w:jc w:val="left"/>
          </w:pPr>
          <w:r w:rsidR="19ACE340">
            <w:rPr/>
            <w:t>ECEY5010</w:t>
          </w:r>
        </w:p>
        <w:p w:rsidR="19ACE340" w:rsidP="19ACE340" w:rsidRDefault="19ACE340" w14:paraId="37556B31" w14:textId="1C9D73FB">
          <w:pPr>
            <w:pStyle w:val="Header"/>
            <w:bidi w:val="0"/>
            <w:ind w:left="-115"/>
            <w:jc w:val="left"/>
          </w:pPr>
          <w:r w:rsidR="19ACE340">
            <w:rPr/>
            <w:t xml:space="preserve">Jade Coakley </w:t>
          </w:r>
        </w:p>
      </w:tc>
      <w:tc>
        <w:tcPr>
          <w:tcW w:w="3005" w:type="dxa"/>
          <w:tcMar/>
        </w:tcPr>
        <w:p w:rsidR="19ACE340" w:rsidP="19ACE340" w:rsidRDefault="19ACE340" w14:paraId="6167F20F" w14:textId="49B9C86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ACE340" w:rsidP="19ACE340" w:rsidRDefault="19ACE340" w14:paraId="396540DC" w14:textId="7E7E5335">
          <w:pPr>
            <w:pStyle w:val="Header"/>
            <w:bidi w:val="0"/>
            <w:ind w:right="-115"/>
            <w:jc w:val="right"/>
          </w:pPr>
        </w:p>
      </w:tc>
    </w:tr>
  </w:tbl>
  <w:p w:rsidR="19ACE340" w:rsidP="19ACE340" w:rsidRDefault="19ACE340" w14:paraId="09F7321D" w14:textId="6D858A3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KS4Y1x0n" int2:invalidationBookmarkName="" int2:hashCode="5RyOQ3gAoK11nt" int2:id="DGaHZnoL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bd2c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d71b6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E554FC"/>
    <w:rsid w:val="0006FBB5"/>
    <w:rsid w:val="0024C992"/>
    <w:rsid w:val="002C4543"/>
    <w:rsid w:val="00554DBF"/>
    <w:rsid w:val="00643859"/>
    <w:rsid w:val="008FDDF6"/>
    <w:rsid w:val="009A3A42"/>
    <w:rsid w:val="00F781C8"/>
    <w:rsid w:val="01134ABD"/>
    <w:rsid w:val="012E881D"/>
    <w:rsid w:val="0137993E"/>
    <w:rsid w:val="0139A4F2"/>
    <w:rsid w:val="013C5D5C"/>
    <w:rsid w:val="0163C14E"/>
    <w:rsid w:val="016746CD"/>
    <w:rsid w:val="01686DD0"/>
    <w:rsid w:val="0183BAD0"/>
    <w:rsid w:val="018B5C6B"/>
    <w:rsid w:val="01911085"/>
    <w:rsid w:val="01D7E59B"/>
    <w:rsid w:val="01F3B12E"/>
    <w:rsid w:val="0201D9B0"/>
    <w:rsid w:val="022710BC"/>
    <w:rsid w:val="022F2E70"/>
    <w:rsid w:val="023652EE"/>
    <w:rsid w:val="026EA331"/>
    <w:rsid w:val="02769677"/>
    <w:rsid w:val="027C0058"/>
    <w:rsid w:val="02850168"/>
    <w:rsid w:val="029D778A"/>
    <w:rsid w:val="02AF711E"/>
    <w:rsid w:val="02C716EB"/>
    <w:rsid w:val="02C88934"/>
    <w:rsid w:val="02CD082C"/>
    <w:rsid w:val="02D3A969"/>
    <w:rsid w:val="031702B5"/>
    <w:rsid w:val="035EE3E1"/>
    <w:rsid w:val="03ABC3E5"/>
    <w:rsid w:val="03C3C907"/>
    <w:rsid w:val="03DFD957"/>
    <w:rsid w:val="03EE977F"/>
    <w:rsid w:val="03F263BB"/>
    <w:rsid w:val="0405B24E"/>
    <w:rsid w:val="040BF277"/>
    <w:rsid w:val="0426F4A5"/>
    <w:rsid w:val="044378B9"/>
    <w:rsid w:val="04495B03"/>
    <w:rsid w:val="044C2A63"/>
    <w:rsid w:val="0454023D"/>
    <w:rsid w:val="046DB21F"/>
    <w:rsid w:val="049996FF"/>
    <w:rsid w:val="04BCB813"/>
    <w:rsid w:val="04EC417A"/>
    <w:rsid w:val="05294C4B"/>
    <w:rsid w:val="0540B856"/>
    <w:rsid w:val="054A7D8D"/>
    <w:rsid w:val="05716F2B"/>
    <w:rsid w:val="058D701A"/>
    <w:rsid w:val="058EECB5"/>
    <w:rsid w:val="059FB25F"/>
    <w:rsid w:val="05B6E68E"/>
    <w:rsid w:val="05C95F45"/>
    <w:rsid w:val="05CE54A9"/>
    <w:rsid w:val="05F331C9"/>
    <w:rsid w:val="06040918"/>
    <w:rsid w:val="062D537E"/>
    <w:rsid w:val="0638A131"/>
    <w:rsid w:val="0658D731"/>
    <w:rsid w:val="0668E503"/>
    <w:rsid w:val="066C1102"/>
    <w:rsid w:val="06A93448"/>
    <w:rsid w:val="06A9B969"/>
    <w:rsid w:val="06DB5ED9"/>
    <w:rsid w:val="0739B07A"/>
    <w:rsid w:val="0749CA0E"/>
    <w:rsid w:val="075D56A5"/>
    <w:rsid w:val="07A4E405"/>
    <w:rsid w:val="07B3B7F9"/>
    <w:rsid w:val="07DBD2C9"/>
    <w:rsid w:val="08672C48"/>
    <w:rsid w:val="086FD2D9"/>
    <w:rsid w:val="0873EFC1"/>
    <w:rsid w:val="08941302"/>
    <w:rsid w:val="089D3E2B"/>
    <w:rsid w:val="08AA364C"/>
    <w:rsid w:val="08BDDB75"/>
    <w:rsid w:val="08BFBA7E"/>
    <w:rsid w:val="08E05456"/>
    <w:rsid w:val="0907DCE1"/>
    <w:rsid w:val="0932ABF1"/>
    <w:rsid w:val="096BD1E1"/>
    <w:rsid w:val="09856D8C"/>
    <w:rsid w:val="09A5921A"/>
    <w:rsid w:val="09BDE768"/>
    <w:rsid w:val="09CD456F"/>
    <w:rsid w:val="09F5EE76"/>
    <w:rsid w:val="0A2C482C"/>
    <w:rsid w:val="0A418064"/>
    <w:rsid w:val="0A529C45"/>
    <w:rsid w:val="0A7D0672"/>
    <w:rsid w:val="0A954300"/>
    <w:rsid w:val="0A9AD7BD"/>
    <w:rsid w:val="0AB39ECE"/>
    <w:rsid w:val="0AB743EA"/>
    <w:rsid w:val="0AC7B6C5"/>
    <w:rsid w:val="0AE71C80"/>
    <w:rsid w:val="0AF2ED4B"/>
    <w:rsid w:val="0B34891C"/>
    <w:rsid w:val="0B37401C"/>
    <w:rsid w:val="0B5392AC"/>
    <w:rsid w:val="0B5A2ACB"/>
    <w:rsid w:val="0B6B4D8F"/>
    <w:rsid w:val="0B6F8B7D"/>
    <w:rsid w:val="0B7C7463"/>
    <w:rsid w:val="0BBAA8A2"/>
    <w:rsid w:val="0BC80BD8"/>
    <w:rsid w:val="0BFF819D"/>
    <w:rsid w:val="0C0D90CB"/>
    <w:rsid w:val="0C6DFA7F"/>
    <w:rsid w:val="0C965C42"/>
    <w:rsid w:val="0CBFCE4D"/>
    <w:rsid w:val="0CC22611"/>
    <w:rsid w:val="0CDB0C1E"/>
    <w:rsid w:val="0D16E754"/>
    <w:rsid w:val="0D18F046"/>
    <w:rsid w:val="0D52B1B8"/>
    <w:rsid w:val="0D760643"/>
    <w:rsid w:val="0D907A9A"/>
    <w:rsid w:val="0DA4985F"/>
    <w:rsid w:val="0DB7CACF"/>
    <w:rsid w:val="0DBE1A23"/>
    <w:rsid w:val="0E1DC37B"/>
    <w:rsid w:val="0E355D9F"/>
    <w:rsid w:val="0E6ADFA0"/>
    <w:rsid w:val="0E9AB63E"/>
    <w:rsid w:val="0EA8189C"/>
    <w:rsid w:val="0EF14521"/>
    <w:rsid w:val="0F0F0FC7"/>
    <w:rsid w:val="0F1846FF"/>
    <w:rsid w:val="0F3A6FEB"/>
    <w:rsid w:val="0F5CC7B2"/>
    <w:rsid w:val="0F63E7E7"/>
    <w:rsid w:val="0F6CC34D"/>
    <w:rsid w:val="0F909EF5"/>
    <w:rsid w:val="0FA1A455"/>
    <w:rsid w:val="0FA2DCD7"/>
    <w:rsid w:val="0FD00705"/>
    <w:rsid w:val="0FD752BE"/>
    <w:rsid w:val="0FFBC8B7"/>
    <w:rsid w:val="100E5559"/>
    <w:rsid w:val="103783E0"/>
    <w:rsid w:val="104EC317"/>
    <w:rsid w:val="105459EF"/>
    <w:rsid w:val="106FA785"/>
    <w:rsid w:val="1073D8E1"/>
    <w:rsid w:val="10836783"/>
    <w:rsid w:val="1083A33C"/>
    <w:rsid w:val="10A9BC69"/>
    <w:rsid w:val="10C0018F"/>
    <w:rsid w:val="10C382F2"/>
    <w:rsid w:val="10CB3F90"/>
    <w:rsid w:val="10CDB72D"/>
    <w:rsid w:val="11173805"/>
    <w:rsid w:val="111A80A8"/>
    <w:rsid w:val="115800F3"/>
    <w:rsid w:val="115A25F5"/>
    <w:rsid w:val="116766A4"/>
    <w:rsid w:val="1179D036"/>
    <w:rsid w:val="11909698"/>
    <w:rsid w:val="11B41C2F"/>
    <w:rsid w:val="11B82BED"/>
    <w:rsid w:val="11F7AA80"/>
    <w:rsid w:val="120B6883"/>
    <w:rsid w:val="1219A1E4"/>
    <w:rsid w:val="121FF48B"/>
    <w:rsid w:val="1228CC4D"/>
    <w:rsid w:val="1256B563"/>
    <w:rsid w:val="12734BE4"/>
    <w:rsid w:val="1295C9E4"/>
    <w:rsid w:val="12B2B6C7"/>
    <w:rsid w:val="12C72A47"/>
    <w:rsid w:val="130FB2AD"/>
    <w:rsid w:val="1355CF45"/>
    <w:rsid w:val="13961638"/>
    <w:rsid w:val="13A17E1E"/>
    <w:rsid w:val="13AC4B3A"/>
    <w:rsid w:val="13AE8979"/>
    <w:rsid w:val="13D6D87E"/>
    <w:rsid w:val="13F04BEF"/>
    <w:rsid w:val="13F0E0CA"/>
    <w:rsid w:val="13F56533"/>
    <w:rsid w:val="13FE5A6C"/>
    <w:rsid w:val="1406EC97"/>
    <w:rsid w:val="14299EB5"/>
    <w:rsid w:val="143F5B29"/>
    <w:rsid w:val="14714A0E"/>
    <w:rsid w:val="14766990"/>
    <w:rsid w:val="1493B9BE"/>
    <w:rsid w:val="14B5B19A"/>
    <w:rsid w:val="14EA971F"/>
    <w:rsid w:val="14EB789E"/>
    <w:rsid w:val="14F75223"/>
    <w:rsid w:val="14F9889D"/>
    <w:rsid w:val="15198256"/>
    <w:rsid w:val="1533BA78"/>
    <w:rsid w:val="15505708"/>
    <w:rsid w:val="1565AFD6"/>
    <w:rsid w:val="15A58FD6"/>
    <w:rsid w:val="15AB5A48"/>
    <w:rsid w:val="15E95203"/>
    <w:rsid w:val="15EB1443"/>
    <w:rsid w:val="16143203"/>
    <w:rsid w:val="16191355"/>
    <w:rsid w:val="1647BCCC"/>
    <w:rsid w:val="1650E101"/>
    <w:rsid w:val="165F40AD"/>
    <w:rsid w:val="1661B9F6"/>
    <w:rsid w:val="167FF2B1"/>
    <w:rsid w:val="1690067C"/>
    <w:rsid w:val="16A0D5C1"/>
    <w:rsid w:val="16A69174"/>
    <w:rsid w:val="1710DECF"/>
    <w:rsid w:val="1728801E"/>
    <w:rsid w:val="17378991"/>
    <w:rsid w:val="1741C369"/>
    <w:rsid w:val="176F76C8"/>
    <w:rsid w:val="1780A574"/>
    <w:rsid w:val="17A18F41"/>
    <w:rsid w:val="17BD5DA7"/>
    <w:rsid w:val="17C932DA"/>
    <w:rsid w:val="17FAAAF9"/>
    <w:rsid w:val="17FF5887"/>
    <w:rsid w:val="1864ED5A"/>
    <w:rsid w:val="18662285"/>
    <w:rsid w:val="1887CE89"/>
    <w:rsid w:val="189B6747"/>
    <w:rsid w:val="189EA422"/>
    <w:rsid w:val="18D12B8F"/>
    <w:rsid w:val="18E883A6"/>
    <w:rsid w:val="1901EDEF"/>
    <w:rsid w:val="192EEE23"/>
    <w:rsid w:val="19413FB7"/>
    <w:rsid w:val="1983F5D8"/>
    <w:rsid w:val="19ACE340"/>
    <w:rsid w:val="19E55528"/>
    <w:rsid w:val="19E679CF"/>
    <w:rsid w:val="19E80CBA"/>
    <w:rsid w:val="1A05AA1B"/>
    <w:rsid w:val="1A06EED6"/>
    <w:rsid w:val="1A4DCE5F"/>
    <w:rsid w:val="1A57B72D"/>
    <w:rsid w:val="1A867B5F"/>
    <w:rsid w:val="1A8973E2"/>
    <w:rsid w:val="1A94CE6F"/>
    <w:rsid w:val="1A968AAD"/>
    <w:rsid w:val="1A9B53D7"/>
    <w:rsid w:val="1AAFFDF2"/>
    <w:rsid w:val="1AB61313"/>
    <w:rsid w:val="1AB979D8"/>
    <w:rsid w:val="1B1FD170"/>
    <w:rsid w:val="1B33CDC4"/>
    <w:rsid w:val="1B43EAEC"/>
    <w:rsid w:val="1B74DA50"/>
    <w:rsid w:val="1BCF6827"/>
    <w:rsid w:val="1BECE757"/>
    <w:rsid w:val="1C150597"/>
    <w:rsid w:val="1C3B63E7"/>
    <w:rsid w:val="1C4A2B4C"/>
    <w:rsid w:val="1C618E91"/>
    <w:rsid w:val="1C8B35B5"/>
    <w:rsid w:val="1C99C15F"/>
    <w:rsid w:val="1C9D66C4"/>
    <w:rsid w:val="1CCCAB21"/>
    <w:rsid w:val="1CD11C2A"/>
    <w:rsid w:val="1CD2E0F4"/>
    <w:rsid w:val="1D2A10AA"/>
    <w:rsid w:val="1D2D3518"/>
    <w:rsid w:val="1D382DE9"/>
    <w:rsid w:val="1D4DA469"/>
    <w:rsid w:val="1D53A846"/>
    <w:rsid w:val="1D5C0832"/>
    <w:rsid w:val="1D774584"/>
    <w:rsid w:val="1D826355"/>
    <w:rsid w:val="1D9E20AF"/>
    <w:rsid w:val="1DC63092"/>
    <w:rsid w:val="1DE2CC20"/>
    <w:rsid w:val="1DE6CF4A"/>
    <w:rsid w:val="1DF6D844"/>
    <w:rsid w:val="1DFB2DFA"/>
    <w:rsid w:val="1E0D049A"/>
    <w:rsid w:val="1E274E9B"/>
    <w:rsid w:val="1E386D40"/>
    <w:rsid w:val="1E6654E0"/>
    <w:rsid w:val="1E750944"/>
    <w:rsid w:val="1E769A4E"/>
    <w:rsid w:val="1EB4662A"/>
    <w:rsid w:val="1EDC23A3"/>
    <w:rsid w:val="1EE90EDE"/>
    <w:rsid w:val="1F014A3B"/>
    <w:rsid w:val="1F1D1491"/>
    <w:rsid w:val="1F384B01"/>
    <w:rsid w:val="1F5C76CC"/>
    <w:rsid w:val="1F6E6318"/>
    <w:rsid w:val="1F7375E2"/>
    <w:rsid w:val="1F7C89C7"/>
    <w:rsid w:val="1FAF2E89"/>
    <w:rsid w:val="1FF9953C"/>
    <w:rsid w:val="2011663B"/>
    <w:rsid w:val="2020A59A"/>
    <w:rsid w:val="202625B7"/>
    <w:rsid w:val="20492552"/>
    <w:rsid w:val="205E53D1"/>
    <w:rsid w:val="2068C9C0"/>
    <w:rsid w:val="208735D5"/>
    <w:rsid w:val="20A0B3C6"/>
    <w:rsid w:val="20B3CE98"/>
    <w:rsid w:val="20D6C242"/>
    <w:rsid w:val="20DEC48D"/>
    <w:rsid w:val="20F3F793"/>
    <w:rsid w:val="2132348A"/>
    <w:rsid w:val="213AD099"/>
    <w:rsid w:val="214D5591"/>
    <w:rsid w:val="215F3FA9"/>
    <w:rsid w:val="2163AA6E"/>
    <w:rsid w:val="21794A1C"/>
    <w:rsid w:val="2197188B"/>
    <w:rsid w:val="21A8CD1D"/>
    <w:rsid w:val="21C019A0"/>
    <w:rsid w:val="21C142B6"/>
    <w:rsid w:val="21C8BCDE"/>
    <w:rsid w:val="21E26546"/>
    <w:rsid w:val="2205663D"/>
    <w:rsid w:val="223D8B25"/>
    <w:rsid w:val="223F3471"/>
    <w:rsid w:val="22544E11"/>
    <w:rsid w:val="2263FE4B"/>
    <w:rsid w:val="226DBFAE"/>
    <w:rsid w:val="22864BCD"/>
    <w:rsid w:val="228D1E0A"/>
    <w:rsid w:val="229B88C5"/>
    <w:rsid w:val="22D46DD8"/>
    <w:rsid w:val="22DDB296"/>
    <w:rsid w:val="22EA8A16"/>
    <w:rsid w:val="2313D76D"/>
    <w:rsid w:val="235D7020"/>
    <w:rsid w:val="23602C6B"/>
    <w:rsid w:val="237F7F7E"/>
    <w:rsid w:val="23891544"/>
    <w:rsid w:val="238BF2AC"/>
    <w:rsid w:val="239AE96C"/>
    <w:rsid w:val="23AAFE2F"/>
    <w:rsid w:val="23D0EB01"/>
    <w:rsid w:val="2407D4B7"/>
    <w:rsid w:val="240C8711"/>
    <w:rsid w:val="242A7303"/>
    <w:rsid w:val="243EFA51"/>
    <w:rsid w:val="2441D4A4"/>
    <w:rsid w:val="24476BD1"/>
    <w:rsid w:val="24487243"/>
    <w:rsid w:val="24647590"/>
    <w:rsid w:val="24790841"/>
    <w:rsid w:val="24791132"/>
    <w:rsid w:val="24867525"/>
    <w:rsid w:val="24901D9B"/>
    <w:rsid w:val="24AD78C8"/>
    <w:rsid w:val="24DDC802"/>
    <w:rsid w:val="250A5A34"/>
    <w:rsid w:val="25271BD9"/>
    <w:rsid w:val="252D6F3E"/>
    <w:rsid w:val="2551C5FE"/>
    <w:rsid w:val="2589721F"/>
    <w:rsid w:val="258E08CC"/>
    <w:rsid w:val="25B8A7DE"/>
    <w:rsid w:val="25DF4ECE"/>
    <w:rsid w:val="25F9D89E"/>
    <w:rsid w:val="260C187E"/>
    <w:rsid w:val="26175487"/>
    <w:rsid w:val="2628EE5E"/>
    <w:rsid w:val="26B2D84E"/>
    <w:rsid w:val="26CC3733"/>
    <w:rsid w:val="26DA917A"/>
    <w:rsid w:val="2747C5DB"/>
    <w:rsid w:val="27516A6A"/>
    <w:rsid w:val="275A8031"/>
    <w:rsid w:val="276DC84C"/>
    <w:rsid w:val="27A6178A"/>
    <w:rsid w:val="27A6ADC0"/>
    <w:rsid w:val="27C46A8B"/>
    <w:rsid w:val="27FA9B7A"/>
    <w:rsid w:val="2802FCC1"/>
    <w:rsid w:val="280446D0"/>
    <w:rsid w:val="2851755A"/>
    <w:rsid w:val="285ED063"/>
    <w:rsid w:val="2861F672"/>
    <w:rsid w:val="2872D3B4"/>
    <w:rsid w:val="287C6173"/>
    <w:rsid w:val="28BD0F81"/>
    <w:rsid w:val="28E63954"/>
    <w:rsid w:val="28F7FC6D"/>
    <w:rsid w:val="28FA8B2E"/>
    <w:rsid w:val="2905FF6B"/>
    <w:rsid w:val="29274E4E"/>
    <w:rsid w:val="293B6F3F"/>
    <w:rsid w:val="29842F9B"/>
    <w:rsid w:val="2A31BD1F"/>
    <w:rsid w:val="2A3E9397"/>
    <w:rsid w:val="2A444624"/>
    <w:rsid w:val="2A597661"/>
    <w:rsid w:val="2A61B1A9"/>
    <w:rsid w:val="2A6C0392"/>
    <w:rsid w:val="2AA34C77"/>
    <w:rsid w:val="2ABF2053"/>
    <w:rsid w:val="2AC93586"/>
    <w:rsid w:val="2AF4C478"/>
    <w:rsid w:val="2B228424"/>
    <w:rsid w:val="2B4161BC"/>
    <w:rsid w:val="2B5253DC"/>
    <w:rsid w:val="2BE20FE8"/>
    <w:rsid w:val="2BECDC18"/>
    <w:rsid w:val="2C06466E"/>
    <w:rsid w:val="2C1187FF"/>
    <w:rsid w:val="2C3EC993"/>
    <w:rsid w:val="2C498020"/>
    <w:rsid w:val="2C62C4D6"/>
    <w:rsid w:val="2C67EB1B"/>
    <w:rsid w:val="2C7330B3"/>
    <w:rsid w:val="2C7D457B"/>
    <w:rsid w:val="2C8123AB"/>
    <w:rsid w:val="2CA3F256"/>
    <w:rsid w:val="2CD342F0"/>
    <w:rsid w:val="2CE82C3F"/>
    <w:rsid w:val="2D2A9B0B"/>
    <w:rsid w:val="2D3BE147"/>
    <w:rsid w:val="2D512F83"/>
    <w:rsid w:val="2D516892"/>
    <w:rsid w:val="2D6C1D6B"/>
    <w:rsid w:val="2D79893B"/>
    <w:rsid w:val="2DA98088"/>
    <w:rsid w:val="2DBE503D"/>
    <w:rsid w:val="2DC49F5F"/>
    <w:rsid w:val="2DDE7CF0"/>
    <w:rsid w:val="2E00E35C"/>
    <w:rsid w:val="2E0A0BF3"/>
    <w:rsid w:val="2E544363"/>
    <w:rsid w:val="2E7E7B58"/>
    <w:rsid w:val="2E9DCF1A"/>
    <w:rsid w:val="2EA26717"/>
    <w:rsid w:val="2F04F5A6"/>
    <w:rsid w:val="2F0C5F98"/>
    <w:rsid w:val="2F16153E"/>
    <w:rsid w:val="2F2FD091"/>
    <w:rsid w:val="2F3C31C1"/>
    <w:rsid w:val="2F4192F8"/>
    <w:rsid w:val="2F6FC7BB"/>
    <w:rsid w:val="2F896E58"/>
    <w:rsid w:val="2F97B890"/>
    <w:rsid w:val="2F9AED5C"/>
    <w:rsid w:val="2FC1F845"/>
    <w:rsid w:val="2FC9113D"/>
    <w:rsid w:val="2FEAA6EB"/>
    <w:rsid w:val="30031089"/>
    <w:rsid w:val="300A6F2C"/>
    <w:rsid w:val="300A98D2"/>
    <w:rsid w:val="3018AC92"/>
    <w:rsid w:val="3040F427"/>
    <w:rsid w:val="30424115"/>
    <w:rsid w:val="307BAB54"/>
    <w:rsid w:val="308D082B"/>
    <w:rsid w:val="30981B2E"/>
    <w:rsid w:val="30CB46A7"/>
    <w:rsid w:val="30D9A4F3"/>
    <w:rsid w:val="30E3A45E"/>
    <w:rsid w:val="30F7DFAE"/>
    <w:rsid w:val="3151012B"/>
    <w:rsid w:val="318CBDF7"/>
    <w:rsid w:val="319818F5"/>
    <w:rsid w:val="31A80D2C"/>
    <w:rsid w:val="31E3727C"/>
    <w:rsid w:val="31F2D8A8"/>
    <w:rsid w:val="3212EE4B"/>
    <w:rsid w:val="32182906"/>
    <w:rsid w:val="324A53E3"/>
    <w:rsid w:val="3258AD9F"/>
    <w:rsid w:val="32770509"/>
    <w:rsid w:val="328287A7"/>
    <w:rsid w:val="329AAC22"/>
    <w:rsid w:val="32ACAEC7"/>
    <w:rsid w:val="32AD1250"/>
    <w:rsid w:val="32BD9538"/>
    <w:rsid w:val="32E27B2E"/>
    <w:rsid w:val="32EC9F6A"/>
    <w:rsid w:val="32F21684"/>
    <w:rsid w:val="333DA39A"/>
    <w:rsid w:val="33B03E65"/>
    <w:rsid w:val="33B7214A"/>
    <w:rsid w:val="33B8988B"/>
    <w:rsid w:val="33E820F9"/>
    <w:rsid w:val="343AAA6B"/>
    <w:rsid w:val="345D86DC"/>
    <w:rsid w:val="34FBC202"/>
    <w:rsid w:val="352E747C"/>
    <w:rsid w:val="3562FB3D"/>
    <w:rsid w:val="358FBCA6"/>
    <w:rsid w:val="359D83A9"/>
    <w:rsid w:val="35C16CCF"/>
    <w:rsid w:val="35F467E2"/>
    <w:rsid w:val="36246C7E"/>
    <w:rsid w:val="364A4F94"/>
    <w:rsid w:val="36568DD2"/>
    <w:rsid w:val="3666399D"/>
    <w:rsid w:val="369F3A3E"/>
    <w:rsid w:val="36CC564E"/>
    <w:rsid w:val="36D9B793"/>
    <w:rsid w:val="36F2F866"/>
    <w:rsid w:val="36FBEB59"/>
    <w:rsid w:val="37001378"/>
    <w:rsid w:val="374D951B"/>
    <w:rsid w:val="3776E4E7"/>
    <w:rsid w:val="377D7BDC"/>
    <w:rsid w:val="3791CB76"/>
    <w:rsid w:val="37A009A9"/>
    <w:rsid w:val="37BFD559"/>
    <w:rsid w:val="37F0B2BB"/>
    <w:rsid w:val="37FA032D"/>
    <w:rsid w:val="38327C01"/>
    <w:rsid w:val="38328294"/>
    <w:rsid w:val="38372ADA"/>
    <w:rsid w:val="38508451"/>
    <w:rsid w:val="385637D7"/>
    <w:rsid w:val="38577622"/>
    <w:rsid w:val="3858A381"/>
    <w:rsid w:val="3859CE6F"/>
    <w:rsid w:val="387E3E77"/>
    <w:rsid w:val="3883D81E"/>
    <w:rsid w:val="38885C4A"/>
    <w:rsid w:val="388877D4"/>
    <w:rsid w:val="388F58F7"/>
    <w:rsid w:val="38A78089"/>
    <w:rsid w:val="38F24783"/>
    <w:rsid w:val="3920DCD0"/>
    <w:rsid w:val="39332BB5"/>
    <w:rsid w:val="393AE808"/>
    <w:rsid w:val="396ECA8D"/>
    <w:rsid w:val="39758580"/>
    <w:rsid w:val="398B6F34"/>
    <w:rsid w:val="39966C6D"/>
    <w:rsid w:val="399C6ED9"/>
    <w:rsid w:val="399D20D8"/>
    <w:rsid w:val="39AB1A01"/>
    <w:rsid w:val="39C66F9C"/>
    <w:rsid w:val="39CAE525"/>
    <w:rsid w:val="3A0E1071"/>
    <w:rsid w:val="3A101771"/>
    <w:rsid w:val="3A263C62"/>
    <w:rsid w:val="3A3066E1"/>
    <w:rsid w:val="3A7AE099"/>
    <w:rsid w:val="3AB1B58D"/>
    <w:rsid w:val="3ADB08D8"/>
    <w:rsid w:val="3B2EAE0A"/>
    <w:rsid w:val="3B3DF07B"/>
    <w:rsid w:val="3B43D4AC"/>
    <w:rsid w:val="3B62A1A7"/>
    <w:rsid w:val="3B678959"/>
    <w:rsid w:val="3B7556D6"/>
    <w:rsid w:val="3B9F0517"/>
    <w:rsid w:val="3BA20CAB"/>
    <w:rsid w:val="3BA42357"/>
    <w:rsid w:val="3C03AE3C"/>
    <w:rsid w:val="3C27ABF2"/>
    <w:rsid w:val="3CAFAF80"/>
    <w:rsid w:val="3CC9191E"/>
    <w:rsid w:val="3CCC4864"/>
    <w:rsid w:val="3CD8BE93"/>
    <w:rsid w:val="3D2F1B21"/>
    <w:rsid w:val="3D355B46"/>
    <w:rsid w:val="3D39696A"/>
    <w:rsid w:val="3D44C0EB"/>
    <w:rsid w:val="3D463585"/>
    <w:rsid w:val="3D4B3D5D"/>
    <w:rsid w:val="3D67354B"/>
    <w:rsid w:val="3D94B529"/>
    <w:rsid w:val="3DE1844E"/>
    <w:rsid w:val="3DE33B26"/>
    <w:rsid w:val="3DFF6CB2"/>
    <w:rsid w:val="3E02D30F"/>
    <w:rsid w:val="3E332ADD"/>
    <w:rsid w:val="3E3822A6"/>
    <w:rsid w:val="3E41E0B0"/>
    <w:rsid w:val="3E5C389C"/>
    <w:rsid w:val="3E75AC58"/>
    <w:rsid w:val="3E858895"/>
    <w:rsid w:val="3EA57333"/>
    <w:rsid w:val="3EC869C8"/>
    <w:rsid w:val="3EEE40C4"/>
    <w:rsid w:val="3EEFE8C5"/>
    <w:rsid w:val="3F0464DD"/>
    <w:rsid w:val="3F258178"/>
    <w:rsid w:val="3F57D0DF"/>
    <w:rsid w:val="3F73797E"/>
    <w:rsid w:val="3F75A0A9"/>
    <w:rsid w:val="3F9F80B0"/>
    <w:rsid w:val="3FA20C4E"/>
    <w:rsid w:val="3FC2B858"/>
    <w:rsid w:val="3FDBD1B8"/>
    <w:rsid w:val="4025B87B"/>
    <w:rsid w:val="402B1445"/>
    <w:rsid w:val="403742B5"/>
    <w:rsid w:val="40480DC7"/>
    <w:rsid w:val="404D43DE"/>
    <w:rsid w:val="405FA710"/>
    <w:rsid w:val="406B5A18"/>
    <w:rsid w:val="409672D5"/>
    <w:rsid w:val="40A1491A"/>
    <w:rsid w:val="40BA9182"/>
    <w:rsid w:val="40C830D6"/>
    <w:rsid w:val="40D4B097"/>
    <w:rsid w:val="40F833AD"/>
    <w:rsid w:val="410DA00A"/>
    <w:rsid w:val="416546A5"/>
    <w:rsid w:val="41765E77"/>
    <w:rsid w:val="41E1BAC9"/>
    <w:rsid w:val="41E554FC"/>
    <w:rsid w:val="4209C3FD"/>
    <w:rsid w:val="423A6D69"/>
    <w:rsid w:val="4247FD2E"/>
    <w:rsid w:val="42563563"/>
    <w:rsid w:val="428A3FBC"/>
    <w:rsid w:val="42AD529F"/>
    <w:rsid w:val="42C9E243"/>
    <w:rsid w:val="42D34743"/>
    <w:rsid w:val="42F906F5"/>
    <w:rsid w:val="42FD8BBF"/>
    <w:rsid w:val="433659D8"/>
    <w:rsid w:val="435F9DBA"/>
    <w:rsid w:val="4368B780"/>
    <w:rsid w:val="4372D95C"/>
    <w:rsid w:val="43A6ABB2"/>
    <w:rsid w:val="43F05CFD"/>
    <w:rsid w:val="4411FFD1"/>
    <w:rsid w:val="443A8383"/>
    <w:rsid w:val="44405C20"/>
    <w:rsid w:val="444F7155"/>
    <w:rsid w:val="44510D04"/>
    <w:rsid w:val="44621F7C"/>
    <w:rsid w:val="449D19E3"/>
    <w:rsid w:val="44CDAEA6"/>
    <w:rsid w:val="44CF3402"/>
    <w:rsid w:val="44EA1CF1"/>
    <w:rsid w:val="450B14E5"/>
    <w:rsid w:val="4512A8CD"/>
    <w:rsid w:val="45169EA5"/>
    <w:rsid w:val="451D0CEC"/>
    <w:rsid w:val="451F0A50"/>
    <w:rsid w:val="452E8464"/>
    <w:rsid w:val="45887F6B"/>
    <w:rsid w:val="45FDA027"/>
    <w:rsid w:val="460EFC6B"/>
    <w:rsid w:val="460FB3E3"/>
    <w:rsid w:val="46161BB7"/>
    <w:rsid w:val="461DB9FF"/>
    <w:rsid w:val="46378F74"/>
    <w:rsid w:val="465C9E26"/>
    <w:rsid w:val="46724163"/>
    <w:rsid w:val="4691B6AF"/>
    <w:rsid w:val="46BECEEB"/>
    <w:rsid w:val="46C4C7A9"/>
    <w:rsid w:val="46C9F05E"/>
    <w:rsid w:val="46CF0E3A"/>
    <w:rsid w:val="470191BC"/>
    <w:rsid w:val="47309AA5"/>
    <w:rsid w:val="4736D553"/>
    <w:rsid w:val="473D73C1"/>
    <w:rsid w:val="4789B365"/>
    <w:rsid w:val="4795BE9B"/>
    <w:rsid w:val="47CBDE79"/>
    <w:rsid w:val="47F1351A"/>
    <w:rsid w:val="48299B43"/>
    <w:rsid w:val="484C89A1"/>
    <w:rsid w:val="4863A96F"/>
    <w:rsid w:val="4886B469"/>
    <w:rsid w:val="488DEDCD"/>
    <w:rsid w:val="48A0C6D4"/>
    <w:rsid w:val="48D9F88D"/>
    <w:rsid w:val="48EEAEF5"/>
    <w:rsid w:val="490D87B2"/>
    <w:rsid w:val="4915FB9E"/>
    <w:rsid w:val="494104F4"/>
    <w:rsid w:val="4954E829"/>
    <w:rsid w:val="49771141"/>
    <w:rsid w:val="4983F71A"/>
    <w:rsid w:val="4984F1B7"/>
    <w:rsid w:val="498AEB8E"/>
    <w:rsid w:val="4994DEA4"/>
    <w:rsid w:val="49FDE3EF"/>
    <w:rsid w:val="49FEA71B"/>
    <w:rsid w:val="4A1F8522"/>
    <w:rsid w:val="4A279A50"/>
    <w:rsid w:val="4A4AAAA5"/>
    <w:rsid w:val="4A51903A"/>
    <w:rsid w:val="4A64B6E4"/>
    <w:rsid w:val="4A682657"/>
    <w:rsid w:val="4AA90B19"/>
    <w:rsid w:val="4ABE1D86"/>
    <w:rsid w:val="4ACBDEAD"/>
    <w:rsid w:val="4AD529B8"/>
    <w:rsid w:val="4AE1F3E5"/>
    <w:rsid w:val="4B064EE4"/>
    <w:rsid w:val="4B2DFA5E"/>
    <w:rsid w:val="4B642987"/>
    <w:rsid w:val="4B68D50D"/>
    <w:rsid w:val="4BAFC6E6"/>
    <w:rsid w:val="4BC1260F"/>
    <w:rsid w:val="4BE0428F"/>
    <w:rsid w:val="4BE1233B"/>
    <w:rsid w:val="4BF086DA"/>
    <w:rsid w:val="4BF2C756"/>
    <w:rsid w:val="4C033569"/>
    <w:rsid w:val="4C074C2F"/>
    <w:rsid w:val="4C0D5AEC"/>
    <w:rsid w:val="4C23746F"/>
    <w:rsid w:val="4C2CC67D"/>
    <w:rsid w:val="4C33155F"/>
    <w:rsid w:val="4C3A6E79"/>
    <w:rsid w:val="4C650AA0"/>
    <w:rsid w:val="4C666143"/>
    <w:rsid w:val="4C7702E9"/>
    <w:rsid w:val="4C7B6500"/>
    <w:rsid w:val="4C7E9DED"/>
    <w:rsid w:val="4CB8F3BB"/>
    <w:rsid w:val="4CE08FD5"/>
    <w:rsid w:val="4CF0EF79"/>
    <w:rsid w:val="4D0AA501"/>
    <w:rsid w:val="4D16B846"/>
    <w:rsid w:val="4DD97438"/>
    <w:rsid w:val="4E011E9D"/>
    <w:rsid w:val="4E03F309"/>
    <w:rsid w:val="4E287644"/>
    <w:rsid w:val="4E3FE1BB"/>
    <w:rsid w:val="4E6F6098"/>
    <w:rsid w:val="4E932A41"/>
    <w:rsid w:val="4E99E514"/>
    <w:rsid w:val="4EA29675"/>
    <w:rsid w:val="4EB9431E"/>
    <w:rsid w:val="4ED95E65"/>
    <w:rsid w:val="4EF608C0"/>
    <w:rsid w:val="4F0E84EE"/>
    <w:rsid w:val="4F13C717"/>
    <w:rsid w:val="4F1CEF6C"/>
    <w:rsid w:val="4F210DDB"/>
    <w:rsid w:val="4F2B05A6"/>
    <w:rsid w:val="4F2FD7F6"/>
    <w:rsid w:val="4F3F3793"/>
    <w:rsid w:val="4F602F6F"/>
    <w:rsid w:val="4F6C2B17"/>
    <w:rsid w:val="4F6D5BA6"/>
    <w:rsid w:val="4F827468"/>
    <w:rsid w:val="4FCD6714"/>
    <w:rsid w:val="4FD66AF2"/>
    <w:rsid w:val="500D8A56"/>
    <w:rsid w:val="501981ED"/>
    <w:rsid w:val="50245991"/>
    <w:rsid w:val="502EE452"/>
    <w:rsid w:val="5048421C"/>
    <w:rsid w:val="5051602B"/>
    <w:rsid w:val="5071E079"/>
    <w:rsid w:val="50925EE0"/>
    <w:rsid w:val="50A128D7"/>
    <w:rsid w:val="50D03DFA"/>
    <w:rsid w:val="50E8506F"/>
    <w:rsid w:val="50FA45E7"/>
    <w:rsid w:val="51338BA4"/>
    <w:rsid w:val="517E827B"/>
    <w:rsid w:val="51A6711C"/>
    <w:rsid w:val="51AFA949"/>
    <w:rsid w:val="51FF344F"/>
    <w:rsid w:val="5202DCB2"/>
    <w:rsid w:val="52381882"/>
    <w:rsid w:val="5247C1F9"/>
    <w:rsid w:val="524AB216"/>
    <w:rsid w:val="527BF570"/>
    <w:rsid w:val="528743FF"/>
    <w:rsid w:val="52B2680B"/>
    <w:rsid w:val="52D423B8"/>
    <w:rsid w:val="52F01661"/>
    <w:rsid w:val="52FBDEFD"/>
    <w:rsid w:val="532E23EF"/>
    <w:rsid w:val="533A39E9"/>
    <w:rsid w:val="534E84D7"/>
    <w:rsid w:val="53904E31"/>
    <w:rsid w:val="53973116"/>
    <w:rsid w:val="53E9ED99"/>
    <w:rsid w:val="544458C6"/>
    <w:rsid w:val="54A2144A"/>
    <w:rsid w:val="54AE162F"/>
    <w:rsid w:val="54CC4D10"/>
    <w:rsid w:val="54CC83CF"/>
    <w:rsid w:val="54DF140C"/>
    <w:rsid w:val="554DD2DC"/>
    <w:rsid w:val="55863464"/>
    <w:rsid w:val="55C1B0C8"/>
    <w:rsid w:val="55F40708"/>
    <w:rsid w:val="5612AADE"/>
    <w:rsid w:val="564EC029"/>
    <w:rsid w:val="5664A1CA"/>
    <w:rsid w:val="566C335A"/>
    <w:rsid w:val="56825C9E"/>
    <w:rsid w:val="569AF60E"/>
    <w:rsid w:val="56B0E6FE"/>
    <w:rsid w:val="56BFE0F8"/>
    <w:rsid w:val="56C26AE5"/>
    <w:rsid w:val="56C90F7E"/>
    <w:rsid w:val="56E8ABA4"/>
    <w:rsid w:val="570CCB24"/>
    <w:rsid w:val="571B5A30"/>
    <w:rsid w:val="5726F50A"/>
    <w:rsid w:val="573AE87D"/>
    <w:rsid w:val="57461272"/>
    <w:rsid w:val="57598BC0"/>
    <w:rsid w:val="57798373"/>
    <w:rsid w:val="5795731D"/>
    <w:rsid w:val="57A3A31A"/>
    <w:rsid w:val="57AA8B1F"/>
    <w:rsid w:val="57CFBA10"/>
    <w:rsid w:val="57F47754"/>
    <w:rsid w:val="57F8C23B"/>
    <w:rsid w:val="57FB82B9"/>
    <w:rsid w:val="57FC7871"/>
    <w:rsid w:val="5804B5C8"/>
    <w:rsid w:val="58118A9B"/>
    <w:rsid w:val="58161AA0"/>
    <w:rsid w:val="581AE3B1"/>
    <w:rsid w:val="584B9B2A"/>
    <w:rsid w:val="58732653"/>
    <w:rsid w:val="58E0066F"/>
    <w:rsid w:val="59055E8A"/>
    <w:rsid w:val="5914698A"/>
    <w:rsid w:val="59223D88"/>
    <w:rsid w:val="596C0750"/>
    <w:rsid w:val="59760677"/>
    <w:rsid w:val="598282EF"/>
    <w:rsid w:val="59893C55"/>
    <w:rsid w:val="59906D03"/>
    <w:rsid w:val="599E06E5"/>
    <w:rsid w:val="599F8452"/>
    <w:rsid w:val="59C6BBE2"/>
    <w:rsid w:val="59CF6CE3"/>
    <w:rsid w:val="59DD3043"/>
    <w:rsid w:val="59DEEB60"/>
    <w:rsid w:val="59EA57D9"/>
    <w:rsid w:val="5A10F238"/>
    <w:rsid w:val="5A15FBFB"/>
    <w:rsid w:val="5A2C8622"/>
    <w:rsid w:val="5A433493"/>
    <w:rsid w:val="5A4CC908"/>
    <w:rsid w:val="5A555D69"/>
    <w:rsid w:val="5A9AB194"/>
    <w:rsid w:val="5AA0DA6B"/>
    <w:rsid w:val="5AA75D23"/>
    <w:rsid w:val="5AC2D6EE"/>
    <w:rsid w:val="5AD6030F"/>
    <w:rsid w:val="5AE3A7F7"/>
    <w:rsid w:val="5B15877E"/>
    <w:rsid w:val="5B1DC841"/>
    <w:rsid w:val="5B2F3272"/>
    <w:rsid w:val="5B42D7EF"/>
    <w:rsid w:val="5B47DDFC"/>
    <w:rsid w:val="5B565027"/>
    <w:rsid w:val="5B648DB4"/>
    <w:rsid w:val="5BAB9DCE"/>
    <w:rsid w:val="5BB14C26"/>
    <w:rsid w:val="5BC2CA75"/>
    <w:rsid w:val="5BE63145"/>
    <w:rsid w:val="5BFB63AD"/>
    <w:rsid w:val="5C0218CF"/>
    <w:rsid w:val="5C0332E8"/>
    <w:rsid w:val="5C3058EA"/>
    <w:rsid w:val="5C4E01C1"/>
    <w:rsid w:val="5C50386F"/>
    <w:rsid w:val="5C575E39"/>
    <w:rsid w:val="5C6D705A"/>
    <w:rsid w:val="5CDC4757"/>
    <w:rsid w:val="5CE6B807"/>
    <w:rsid w:val="5CEDC7E3"/>
    <w:rsid w:val="5D1860AD"/>
    <w:rsid w:val="5D1E64E0"/>
    <w:rsid w:val="5D266317"/>
    <w:rsid w:val="5D3DEE5E"/>
    <w:rsid w:val="5D6318FD"/>
    <w:rsid w:val="5D71BF2C"/>
    <w:rsid w:val="5D8D416B"/>
    <w:rsid w:val="5DC55D8D"/>
    <w:rsid w:val="5DF44C4D"/>
    <w:rsid w:val="5E035D45"/>
    <w:rsid w:val="5E0C9B7E"/>
    <w:rsid w:val="5E178E73"/>
    <w:rsid w:val="5E302628"/>
    <w:rsid w:val="5E48589A"/>
    <w:rsid w:val="5E5BC84B"/>
    <w:rsid w:val="5E724248"/>
    <w:rsid w:val="5EC74EE1"/>
    <w:rsid w:val="5F0E0F83"/>
    <w:rsid w:val="5F17D6FC"/>
    <w:rsid w:val="5F285722"/>
    <w:rsid w:val="5F28EBA1"/>
    <w:rsid w:val="5F5F096F"/>
    <w:rsid w:val="5F68DA3C"/>
    <w:rsid w:val="5FFAEA64"/>
    <w:rsid w:val="602502B7"/>
    <w:rsid w:val="60334FB7"/>
    <w:rsid w:val="6086A810"/>
    <w:rsid w:val="60AF5BE8"/>
    <w:rsid w:val="60B5936B"/>
    <w:rsid w:val="60C5981E"/>
    <w:rsid w:val="60DFB7F7"/>
    <w:rsid w:val="60E4A3DC"/>
    <w:rsid w:val="60EAA7A5"/>
    <w:rsid w:val="61386C44"/>
    <w:rsid w:val="615E99A8"/>
    <w:rsid w:val="6163184E"/>
    <w:rsid w:val="619138F3"/>
    <w:rsid w:val="619BC6D3"/>
    <w:rsid w:val="61EAFF2B"/>
    <w:rsid w:val="61F99179"/>
    <w:rsid w:val="61F9B991"/>
    <w:rsid w:val="621ACA07"/>
    <w:rsid w:val="62259718"/>
    <w:rsid w:val="6228F401"/>
    <w:rsid w:val="622AFE25"/>
    <w:rsid w:val="623ED058"/>
    <w:rsid w:val="62449B70"/>
    <w:rsid w:val="62B52971"/>
    <w:rsid w:val="62BF63E9"/>
    <w:rsid w:val="62CD4EA3"/>
    <w:rsid w:val="62F877EB"/>
    <w:rsid w:val="630696B5"/>
    <w:rsid w:val="6306B7D0"/>
    <w:rsid w:val="631636E4"/>
    <w:rsid w:val="631CBC72"/>
    <w:rsid w:val="6356FC60"/>
    <w:rsid w:val="6379E37F"/>
    <w:rsid w:val="63C0E49E"/>
    <w:rsid w:val="63F57EB8"/>
    <w:rsid w:val="63F69C1A"/>
    <w:rsid w:val="641D8DC1"/>
    <w:rsid w:val="6439B859"/>
    <w:rsid w:val="644C4F0F"/>
    <w:rsid w:val="6450D626"/>
    <w:rsid w:val="645F2AC9"/>
    <w:rsid w:val="647D99AB"/>
    <w:rsid w:val="648D6BAB"/>
    <w:rsid w:val="648F3AB5"/>
    <w:rsid w:val="6491B395"/>
    <w:rsid w:val="64B170A5"/>
    <w:rsid w:val="64D0A67D"/>
    <w:rsid w:val="65085A52"/>
    <w:rsid w:val="65185E6B"/>
    <w:rsid w:val="652257AA"/>
    <w:rsid w:val="6528A856"/>
    <w:rsid w:val="655294A3"/>
    <w:rsid w:val="6556E304"/>
    <w:rsid w:val="65677C5C"/>
    <w:rsid w:val="658DCD69"/>
    <w:rsid w:val="659BAD4D"/>
    <w:rsid w:val="65AEC02C"/>
    <w:rsid w:val="65B8B219"/>
    <w:rsid w:val="65BAB688"/>
    <w:rsid w:val="65CDD2F7"/>
    <w:rsid w:val="65DE3E09"/>
    <w:rsid w:val="65E8AA5B"/>
    <w:rsid w:val="65F5BC59"/>
    <w:rsid w:val="660EFD05"/>
    <w:rsid w:val="662A08F8"/>
    <w:rsid w:val="662AC5D3"/>
    <w:rsid w:val="6638B53C"/>
    <w:rsid w:val="6642191F"/>
    <w:rsid w:val="66896BF0"/>
    <w:rsid w:val="669619E4"/>
    <w:rsid w:val="6697F4F2"/>
    <w:rsid w:val="66AD68CF"/>
    <w:rsid w:val="66BF6093"/>
    <w:rsid w:val="66E84690"/>
    <w:rsid w:val="670E586B"/>
    <w:rsid w:val="671332E8"/>
    <w:rsid w:val="672AAD6D"/>
    <w:rsid w:val="672BEA3C"/>
    <w:rsid w:val="675218AE"/>
    <w:rsid w:val="675E4BD9"/>
    <w:rsid w:val="67654A30"/>
    <w:rsid w:val="679F4EF1"/>
    <w:rsid w:val="680568CA"/>
    <w:rsid w:val="6845C6C8"/>
    <w:rsid w:val="6863D995"/>
    <w:rsid w:val="68960B1E"/>
    <w:rsid w:val="689EB71C"/>
    <w:rsid w:val="689F36FD"/>
    <w:rsid w:val="68B2E7F9"/>
    <w:rsid w:val="68D85888"/>
    <w:rsid w:val="68D9A5F2"/>
    <w:rsid w:val="68DC607B"/>
    <w:rsid w:val="68EA192D"/>
    <w:rsid w:val="6900683C"/>
    <w:rsid w:val="692D93D3"/>
    <w:rsid w:val="692E11F4"/>
    <w:rsid w:val="693E0CE2"/>
    <w:rsid w:val="694E24F6"/>
    <w:rsid w:val="6951A406"/>
    <w:rsid w:val="6959A27B"/>
    <w:rsid w:val="6972665F"/>
    <w:rsid w:val="697FA63E"/>
    <w:rsid w:val="69889577"/>
    <w:rsid w:val="69B2D013"/>
    <w:rsid w:val="6A05781E"/>
    <w:rsid w:val="6A0D8017"/>
    <w:rsid w:val="6A10E132"/>
    <w:rsid w:val="6A17B30C"/>
    <w:rsid w:val="6A636C7F"/>
    <w:rsid w:val="6A7C72C2"/>
    <w:rsid w:val="6A92BAB7"/>
    <w:rsid w:val="6A9BDBF5"/>
    <w:rsid w:val="6AABC274"/>
    <w:rsid w:val="6AB280F6"/>
    <w:rsid w:val="6ACBB947"/>
    <w:rsid w:val="6AD01188"/>
    <w:rsid w:val="6AD294B4"/>
    <w:rsid w:val="6B11F128"/>
    <w:rsid w:val="6B14170A"/>
    <w:rsid w:val="6B7DAF08"/>
    <w:rsid w:val="6B9F22FF"/>
    <w:rsid w:val="6BBF7526"/>
    <w:rsid w:val="6BD4CF29"/>
    <w:rsid w:val="6BE5B157"/>
    <w:rsid w:val="6C08F2CF"/>
    <w:rsid w:val="6C29B7C8"/>
    <w:rsid w:val="6C30BE3C"/>
    <w:rsid w:val="6C4F7503"/>
    <w:rsid w:val="6C8B6A79"/>
    <w:rsid w:val="6C9505B6"/>
    <w:rsid w:val="6CA6A334"/>
    <w:rsid w:val="6CB57368"/>
    <w:rsid w:val="6CC87309"/>
    <w:rsid w:val="6CD53051"/>
    <w:rsid w:val="6CDA927D"/>
    <w:rsid w:val="6CDAC73F"/>
    <w:rsid w:val="6CDBDD7F"/>
    <w:rsid w:val="6CF9A9CE"/>
    <w:rsid w:val="6D02DD63"/>
    <w:rsid w:val="6D1BB6ED"/>
    <w:rsid w:val="6D520857"/>
    <w:rsid w:val="6D600942"/>
    <w:rsid w:val="6D77D575"/>
    <w:rsid w:val="6D8A7925"/>
    <w:rsid w:val="6DACD922"/>
    <w:rsid w:val="6DB1E71E"/>
    <w:rsid w:val="6DC752F9"/>
    <w:rsid w:val="6DE1F0AB"/>
    <w:rsid w:val="6E1140D3"/>
    <w:rsid w:val="6E1E503E"/>
    <w:rsid w:val="6E3E4BC6"/>
    <w:rsid w:val="6E50CC6C"/>
    <w:rsid w:val="6E7EC853"/>
    <w:rsid w:val="6EBC6EA5"/>
    <w:rsid w:val="6EC14364"/>
    <w:rsid w:val="6EE1BE11"/>
    <w:rsid w:val="6EF3C655"/>
    <w:rsid w:val="6EF843C9"/>
    <w:rsid w:val="6EFCC75B"/>
    <w:rsid w:val="6F01F1C7"/>
    <w:rsid w:val="6F1A3901"/>
    <w:rsid w:val="6F3D59E7"/>
    <w:rsid w:val="6F4FD575"/>
    <w:rsid w:val="6F58FF89"/>
    <w:rsid w:val="6F5D46B6"/>
    <w:rsid w:val="6F7D22F3"/>
    <w:rsid w:val="6F95B86F"/>
    <w:rsid w:val="6FB5AB35"/>
    <w:rsid w:val="6FBA62FD"/>
    <w:rsid w:val="6FC54884"/>
    <w:rsid w:val="70226D25"/>
    <w:rsid w:val="7028DF5B"/>
    <w:rsid w:val="7031523A"/>
    <w:rsid w:val="70492198"/>
    <w:rsid w:val="7074D801"/>
    <w:rsid w:val="708AFFC6"/>
    <w:rsid w:val="709D2EB5"/>
    <w:rsid w:val="70AEB703"/>
    <w:rsid w:val="70ED61F5"/>
    <w:rsid w:val="70FCDCD0"/>
    <w:rsid w:val="71078FBD"/>
    <w:rsid w:val="7115FDAF"/>
    <w:rsid w:val="7132FDCC"/>
    <w:rsid w:val="7139288A"/>
    <w:rsid w:val="713C43BE"/>
    <w:rsid w:val="7165CA85"/>
    <w:rsid w:val="7173A4BB"/>
    <w:rsid w:val="7174E3FF"/>
    <w:rsid w:val="7189AEB0"/>
    <w:rsid w:val="71E083D7"/>
    <w:rsid w:val="72097648"/>
    <w:rsid w:val="72190CEF"/>
    <w:rsid w:val="726D30F5"/>
    <w:rsid w:val="7276F56A"/>
    <w:rsid w:val="7277D972"/>
    <w:rsid w:val="729763BB"/>
    <w:rsid w:val="729B8ABF"/>
    <w:rsid w:val="72DBA8C1"/>
    <w:rsid w:val="72F175B2"/>
    <w:rsid w:val="72F8300E"/>
    <w:rsid w:val="72FA8D48"/>
    <w:rsid w:val="7304FCFC"/>
    <w:rsid w:val="730CDF97"/>
    <w:rsid w:val="73174A1A"/>
    <w:rsid w:val="73497710"/>
    <w:rsid w:val="734FC1EA"/>
    <w:rsid w:val="7368D339"/>
    <w:rsid w:val="736A7B56"/>
    <w:rsid w:val="739BADF5"/>
    <w:rsid w:val="73A25308"/>
    <w:rsid w:val="73BFA95A"/>
    <w:rsid w:val="73CF62BA"/>
    <w:rsid w:val="73DD4776"/>
    <w:rsid w:val="73E21806"/>
    <w:rsid w:val="73F3DBC6"/>
    <w:rsid w:val="73FFACDB"/>
    <w:rsid w:val="74303371"/>
    <w:rsid w:val="7430B690"/>
    <w:rsid w:val="74902183"/>
    <w:rsid w:val="74978B55"/>
    <w:rsid w:val="74AC5B7A"/>
    <w:rsid w:val="74B05D85"/>
    <w:rsid w:val="74D49B05"/>
    <w:rsid w:val="74F8FACB"/>
    <w:rsid w:val="7533102F"/>
    <w:rsid w:val="75A9FC6A"/>
    <w:rsid w:val="75C3DEBF"/>
    <w:rsid w:val="75C900A1"/>
    <w:rsid w:val="75E84B67"/>
    <w:rsid w:val="75E9768F"/>
    <w:rsid w:val="76465637"/>
    <w:rsid w:val="765484F6"/>
    <w:rsid w:val="7656AFEE"/>
    <w:rsid w:val="767427C4"/>
    <w:rsid w:val="767E999E"/>
    <w:rsid w:val="76802CF0"/>
    <w:rsid w:val="76A475EA"/>
    <w:rsid w:val="76D0CBBE"/>
    <w:rsid w:val="76D4FD42"/>
    <w:rsid w:val="76DE3571"/>
    <w:rsid w:val="770E862D"/>
    <w:rsid w:val="771FC8CA"/>
    <w:rsid w:val="773D4C44"/>
    <w:rsid w:val="7740B018"/>
    <w:rsid w:val="77670C57"/>
    <w:rsid w:val="77729CF0"/>
    <w:rsid w:val="77B418EC"/>
    <w:rsid w:val="77BDC909"/>
    <w:rsid w:val="77E1CA70"/>
    <w:rsid w:val="782224DD"/>
    <w:rsid w:val="786DF919"/>
    <w:rsid w:val="786F5875"/>
    <w:rsid w:val="78AACAB3"/>
    <w:rsid w:val="78CB8006"/>
    <w:rsid w:val="78D8D659"/>
    <w:rsid w:val="78E12FD4"/>
    <w:rsid w:val="78F6F690"/>
    <w:rsid w:val="791AAFDE"/>
    <w:rsid w:val="79384620"/>
    <w:rsid w:val="79454C07"/>
    <w:rsid w:val="79457A34"/>
    <w:rsid w:val="794D59F1"/>
    <w:rsid w:val="79BCCD61"/>
    <w:rsid w:val="79D4674A"/>
    <w:rsid w:val="79F1E85F"/>
    <w:rsid w:val="79FFEC99"/>
    <w:rsid w:val="7A0A7D5C"/>
    <w:rsid w:val="7A1ADD3A"/>
    <w:rsid w:val="7A1DCEDC"/>
    <w:rsid w:val="7A83EE55"/>
    <w:rsid w:val="7A9AF089"/>
    <w:rsid w:val="7AB3613B"/>
    <w:rsid w:val="7ACE6305"/>
    <w:rsid w:val="7ACEFC76"/>
    <w:rsid w:val="7AE57926"/>
    <w:rsid w:val="7AEB0919"/>
    <w:rsid w:val="7B035D0E"/>
    <w:rsid w:val="7B320E94"/>
    <w:rsid w:val="7B3C6B6C"/>
    <w:rsid w:val="7B45DDA3"/>
    <w:rsid w:val="7B7242A8"/>
    <w:rsid w:val="7B987D73"/>
    <w:rsid w:val="7BA838CF"/>
    <w:rsid w:val="7BA9852B"/>
    <w:rsid w:val="7BF87621"/>
    <w:rsid w:val="7C190C0C"/>
    <w:rsid w:val="7C2DDF96"/>
    <w:rsid w:val="7C398F3F"/>
    <w:rsid w:val="7C3C4291"/>
    <w:rsid w:val="7C506918"/>
    <w:rsid w:val="7C61DBFD"/>
    <w:rsid w:val="7C9A0ABB"/>
    <w:rsid w:val="7CA2C7A7"/>
    <w:rsid w:val="7CC3A3A4"/>
    <w:rsid w:val="7CE6AAC7"/>
    <w:rsid w:val="7D3830B9"/>
    <w:rsid w:val="7D63E112"/>
    <w:rsid w:val="7D7AE962"/>
    <w:rsid w:val="7D85907E"/>
    <w:rsid w:val="7D8AAC20"/>
    <w:rsid w:val="7D8E4A34"/>
    <w:rsid w:val="7D96E607"/>
    <w:rsid w:val="7DFDC003"/>
    <w:rsid w:val="7DFF04E0"/>
    <w:rsid w:val="7E060964"/>
    <w:rsid w:val="7E13F660"/>
    <w:rsid w:val="7E15C017"/>
    <w:rsid w:val="7E39D23E"/>
    <w:rsid w:val="7E80AAA6"/>
    <w:rsid w:val="7E89821B"/>
    <w:rsid w:val="7E8EC7B4"/>
    <w:rsid w:val="7E955D41"/>
    <w:rsid w:val="7EB0B28E"/>
    <w:rsid w:val="7EE401E0"/>
    <w:rsid w:val="7EFAA61C"/>
    <w:rsid w:val="7EFAFC59"/>
    <w:rsid w:val="7F0B9239"/>
    <w:rsid w:val="7F275E29"/>
    <w:rsid w:val="7F2D1B75"/>
    <w:rsid w:val="7F3F7923"/>
    <w:rsid w:val="7F6AF72B"/>
    <w:rsid w:val="7F75D17A"/>
    <w:rsid w:val="7F7FBB34"/>
    <w:rsid w:val="7F8C7DC0"/>
    <w:rsid w:val="7FBACA03"/>
    <w:rsid w:val="7FCA2BC1"/>
    <w:rsid w:val="7FDDB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554FC"/>
  <w15:chartTrackingRefBased/>
  <w15:docId w15:val="{B6321E06-80FB-468A-BB25-AB6CEAC185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9ACE34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ACE34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9ACE34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3A3066E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ournals.sagepub.com/doi/10.1177/1476718X211020048" TargetMode="External" Id="R1732c1ed77d14867" /><Relationship Type="http://schemas.openxmlformats.org/officeDocument/2006/relationships/header" Target="/word/header.xml" Id="Rbeefaffa707f4fc0" /><Relationship Type="http://schemas.openxmlformats.org/officeDocument/2006/relationships/footer" Target="/word/footer.xml" Id="R952c87a94d8f423d" /><Relationship Type="http://schemas.openxmlformats.org/officeDocument/2006/relationships/hyperlink" Target="https://www.tandfonline.com/doi/full/10.1080/1743727X.2017.1379987" TargetMode="External" Id="R4d454615552046bf" /><Relationship Type="http://schemas.openxmlformats.org/officeDocument/2006/relationships/hyperlink" Target="https://journals.sagepub.com/doi/10.1177/1476718X211062750" TargetMode="External" Id="Rb155fd644ea141c7" /><Relationship Type="http://schemas.openxmlformats.org/officeDocument/2006/relationships/hyperlink" Target="https://methods.sagepub.com/ency/edvol/sage-encyclopedia-of-educational-research-measurement-evaluation/chpt/hawthorne-effect#_" TargetMode="External" Id="R205783e5d5e34645" /><Relationship Type="http://schemas.openxmlformats.org/officeDocument/2006/relationships/hyperlink" Target="https://journals.sagepub.com/doi/10.1177/16094069211013659" TargetMode="External" Id="R789edeae2c484a2e" /><Relationship Type="http://schemas.openxmlformats.org/officeDocument/2006/relationships/numbering" Target="/word/numbering.xml" Id="R8f3070a94d844471" /><Relationship Type="http://schemas.openxmlformats.org/officeDocument/2006/relationships/hyperlink" Target="https://link.springer.com/article/10.1007/s10643-020-01074-0" TargetMode="External" Id="Rd4a478742070471c" /><Relationship Type="http://schemas.openxmlformats.org/officeDocument/2006/relationships/hyperlink" Target="https://journals.sagepub.com/doi/10.1177/1463949120987656" TargetMode="External" Id="Rcf1f1857cfc240ef" /><Relationship Type="http://schemas.openxmlformats.org/officeDocument/2006/relationships/hyperlink" Target="https://www.mdpi.com/2227-7102/12/10/677" TargetMode="External" Id="R63ad5e78b13d4476" /><Relationship Type="http://schemas.openxmlformats.org/officeDocument/2006/relationships/hyperlink" Target="https://journals.sagepub.com/doi/10.1177/18369391221112740" TargetMode="External" Id="Re5e72310df464287" /><Relationship Type="http://schemas.openxmlformats.org/officeDocument/2006/relationships/hyperlink" Target="https://uksa.statisticsauthority.gov.uk/publication/ethical-considerations-associated-with-qualitative-research-methods/" TargetMode="External" Id="R4db55b3e180e4929" /><Relationship Type="http://schemas.openxmlformats.org/officeDocument/2006/relationships/hyperlink" Target="https://www.tandfonline.com/doi/full/10.1080/1350293X.2021.1992463" TargetMode="External" Id="R11ca7469c09541d6" /><Relationship Type="http://schemas.openxmlformats.org/officeDocument/2006/relationships/hyperlink" Target="https://www.hse.gov.uk/lone-working/" TargetMode="External" Id="Ra3d62f5807284980" /><Relationship Type="http://schemas.microsoft.com/office/2020/10/relationships/intelligence" Target="/word/intelligence2.xml" Id="R944af16612304e0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Coakley (1801569)</dc:creator>
  <keywords/>
  <dc:description/>
  <lastModifiedBy>Jade Coakley (1801569)</lastModifiedBy>
  <revision>8</revision>
  <dcterms:created xsi:type="dcterms:W3CDTF">2026-05-07T17:53:55.4516766Z</dcterms:created>
  <dcterms:modified xsi:type="dcterms:W3CDTF">2026-05-17T21:11:53.4105251Z</dcterms:modified>
</coreProperties>
</file>