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B1A6D6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9138E">
        <w:rPr>
          <w:rFonts w:asciiTheme="minorBidi" w:hAnsiTheme="minorBidi"/>
          <w:sz w:val="28"/>
          <w:szCs w:val="28"/>
        </w:rPr>
        <w:t>I</w:t>
      </w:r>
      <w:r w:rsidR="00665DBE">
        <w:rPr>
          <w:rFonts w:asciiTheme="minorBidi" w:hAnsiTheme="minorBidi"/>
          <w:sz w:val="28"/>
          <w:szCs w:val="28"/>
        </w:rPr>
        <w:t xml:space="preserve">uliana Zaharia </w:t>
      </w:r>
    </w:p>
    <w:p w14:paraId="485B6F49" w14:textId="673F080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602C1">
        <w:rPr>
          <w:rFonts w:asciiTheme="minorBidi" w:hAnsiTheme="minorBidi"/>
          <w:sz w:val="28"/>
          <w:szCs w:val="28"/>
        </w:rPr>
        <w:t>2522373</w:t>
      </w:r>
    </w:p>
    <w:p w14:paraId="3C1E7A20" w14:textId="5F3D462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602C1">
        <w:rPr>
          <w:rFonts w:asciiTheme="minorBidi" w:hAnsiTheme="minorBidi"/>
          <w:sz w:val="28"/>
          <w:szCs w:val="28"/>
        </w:rPr>
        <w:t>LCHS4001</w:t>
      </w:r>
    </w:p>
    <w:p w14:paraId="4EEB2DA3" w14:textId="43E9790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602C1">
        <w:rPr>
          <w:rFonts w:asciiTheme="minorBidi" w:hAnsiTheme="minorBidi"/>
          <w:sz w:val="28"/>
          <w:szCs w:val="28"/>
        </w:rPr>
        <w:t>Academic and Employability Skills</w:t>
      </w:r>
    </w:p>
    <w:p w14:paraId="112342CB" w14:textId="6DCBBE8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602C1">
        <w:rPr>
          <w:rFonts w:asciiTheme="minorBidi" w:hAnsiTheme="minorBidi"/>
          <w:sz w:val="28"/>
          <w:szCs w:val="28"/>
        </w:rPr>
        <w:t>Charissa 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C9E0A6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997D26">
        <w:rPr>
          <w:rFonts w:asciiTheme="minorBidi" w:hAnsiTheme="minorBidi"/>
          <w:sz w:val="28"/>
          <w:szCs w:val="28"/>
        </w:rPr>
        <w:t>26/03/2026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rFonts w:ascii="Arial" w:hAnsi="Arial" w:cs="Arial"/>
          <w:b/>
          <w:bCs/>
          <w:noProof/>
          <w:sz w:val="24"/>
          <w:szCs w:val="24"/>
        </w:rPr>
      </w:sdtEndPr>
      <w:sdtContent>
        <w:p w14:paraId="69A45AB4" w14:textId="1BC22B3F" w:rsidR="00184A9A" w:rsidRPr="00665DBE" w:rsidRDefault="00184A9A">
          <w:pPr>
            <w:pStyle w:val="TOCHeading"/>
            <w:rPr>
              <w:rFonts w:ascii="Arial" w:hAnsi="Arial" w:cs="Arial"/>
              <w:color w:val="4472C4" w:themeColor="accent1"/>
            </w:rPr>
          </w:pPr>
          <w:r w:rsidRPr="00A9138E">
            <w:rPr>
              <w:rFonts w:ascii="Arial" w:hAnsi="Arial" w:cs="Arial"/>
              <w:b/>
              <w:bCs w:val="0"/>
              <w:color w:val="4472C4" w:themeColor="accent1"/>
            </w:rPr>
            <w:t>Table of Contents</w:t>
          </w:r>
        </w:p>
        <w:p w14:paraId="47836CD8" w14:textId="342BC04A" w:rsidR="00183CB9" w:rsidRDefault="00184A9A">
          <w:pPr>
            <w:pStyle w:val="TOC1"/>
            <w:tabs>
              <w:tab w:val="right" w:leader="dot" w:pos="9016"/>
            </w:tabs>
            <w:rPr>
              <w:rFonts w:ascii="Arial" w:hAnsi="Arial" w:cs="Arial"/>
              <w:noProof/>
            </w:rPr>
          </w:pPr>
          <w:r w:rsidRPr="00933DF3">
            <w:rPr>
              <w:rFonts w:ascii="Arial" w:hAnsi="Arial" w:cs="Arial"/>
            </w:rPr>
            <w:fldChar w:fldCharType="begin"/>
          </w:r>
          <w:r w:rsidRPr="00933DF3">
            <w:rPr>
              <w:rFonts w:ascii="Arial" w:hAnsi="Arial" w:cs="Arial"/>
            </w:rPr>
            <w:instrText xml:space="preserve"> TOC \o "1-3" \h \z \u </w:instrText>
          </w:r>
          <w:r w:rsidRPr="00933DF3">
            <w:rPr>
              <w:rFonts w:ascii="Arial" w:hAnsi="Arial" w:cs="Arial"/>
            </w:rPr>
            <w:fldChar w:fldCharType="separate"/>
          </w:r>
        </w:p>
        <w:p w14:paraId="2140866C" w14:textId="77777777" w:rsidR="00F46B70" w:rsidRPr="0053251A" w:rsidRDefault="00F46B70" w:rsidP="00F46B70">
          <w:pPr>
            <w:rPr>
              <w:rFonts w:ascii="Arial" w:hAnsi="Arial" w:cs="Arial"/>
              <w:b/>
              <w:bCs/>
              <w:sz w:val="24"/>
              <w:szCs w:val="24"/>
            </w:rPr>
          </w:pPr>
          <w:r w:rsidRPr="0053251A">
            <w:rPr>
              <w:rFonts w:ascii="Arial" w:hAnsi="Arial" w:cs="Arial"/>
              <w:b/>
              <w:bCs/>
              <w:sz w:val="24"/>
              <w:szCs w:val="24"/>
            </w:rPr>
            <w:t>1: Written Report</w:t>
          </w:r>
        </w:p>
        <w:p w14:paraId="437195BB" w14:textId="77777777" w:rsidR="00F46B70" w:rsidRPr="0053251A" w:rsidRDefault="00F46B70" w:rsidP="00F46B70">
          <w:pPr>
            <w:rPr>
              <w:rFonts w:ascii="Arial" w:hAnsi="Arial" w:cs="Arial"/>
              <w:b/>
              <w:bCs/>
              <w:sz w:val="24"/>
              <w:szCs w:val="24"/>
            </w:rPr>
          </w:pPr>
        </w:p>
        <w:p w14:paraId="7789FF1F" w14:textId="35E956E7" w:rsidR="00F46B70" w:rsidRPr="0053251A" w:rsidRDefault="00F46B70" w:rsidP="00F46B70">
          <w:pPr>
            <w:rPr>
              <w:rFonts w:ascii="Arial" w:hAnsi="Arial" w:cs="Arial"/>
              <w:b/>
              <w:bCs/>
              <w:sz w:val="24"/>
              <w:szCs w:val="24"/>
            </w:rPr>
          </w:pPr>
          <w:r w:rsidRPr="0053251A">
            <w:rPr>
              <w:rFonts w:ascii="Arial" w:hAnsi="Arial" w:cs="Arial"/>
              <w:b/>
              <w:bCs/>
              <w:sz w:val="24"/>
              <w:szCs w:val="24"/>
            </w:rPr>
            <w:t>1.1 Introduction………………………………………………………………………</w:t>
          </w:r>
          <w:r w:rsidR="0053251A">
            <w:rPr>
              <w:rFonts w:ascii="Arial" w:hAnsi="Arial" w:cs="Arial"/>
              <w:b/>
              <w:bCs/>
              <w:sz w:val="24"/>
              <w:szCs w:val="24"/>
            </w:rPr>
            <w:t>…</w:t>
          </w:r>
          <w:r w:rsidRPr="0053251A">
            <w:rPr>
              <w:rFonts w:ascii="Arial" w:hAnsi="Arial" w:cs="Arial"/>
              <w:b/>
              <w:bCs/>
              <w:sz w:val="24"/>
              <w:szCs w:val="24"/>
            </w:rPr>
            <w:t>3</w:t>
          </w:r>
        </w:p>
        <w:p w14:paraId="040D4073" w14:textId="77777777" w:rsidR="00F46B70" w:rsidRPr="0053251A" w:rsidRDefault="00F46B70" w:rsidP="00F46B70">
          <w:pPr>
            <w:rPr>
              <w:rFonts w:ascii="Arial" w:hAnsi="Arial" w:cs="Arial"/>
              <w:b/>
              <w:bCs/>
              <w:sz w:val="24"/>
              <w:szCs w:val="24"/>
            </w:rPr>
          </w:pPr>
        </w:p>
        <w:p w14:paraId="0B6E3CBE" w14:textId="5BFA4626" w:rsidR="00F46B70" w:rsidRPr="0053251A" w:rsidRDefault="00F46B70" w:rsidP="00F46B70">
          <w:pPr>
            <w:rPr>
              <w:rFonts w:ascii="Arial" w:hAnsi="Arial" w:cs="Arial"/>
              <w:b/>
              <w:bCs/>
              <w:sz w:val="24"/>
              <w:szCs w:val="24"/>
            </w:rPr>
          </w:pPr>
          <w:r w:rsidRPr="0053251A">
            <w:rPr>
              <w:rFonts w:ascii="Arial" w:hAnsi="Arial" w:cs="Arial"/>
              <w:b/>
              <w:bCs/>
              <w:sz w:val="24"/>
              <w:szCs w:val="24"/>
            </w:rPr>
            <w:t>1.</w:t>
          </w:r>
          <w:r w:rsidR="00E66633">
            <w:rPr>
              <w:rFonts w:ascii="Arial" w:hAnsi="Arial" w:cs="Arial"/>
              <w:b/>
              <w:bCs/>
              <w:sz w:val="24"/>
              <w:szCs w:val="24"/>
            </w:rPr>
            <w:t>2</w:t>
          </w:r>
          <w:r w:rsidRPr="0053251A">
            <w:rPr>
              <w:rFonts w:ascii="Arial" w:hAnsi="Arial" w:cs="Arial"/>
              <w:b/>
              <w:bCs/>
              <w:sz w:val="24"/>
              <w:szCs w:val="24"/>
            </w:rPr>
            <w:t xml:space="preserve"> Description of, and background to, Mental Health Support Worker for Children and Adolescents in Healthcare</w:t>
          </w:r>
          <w:r w:rsidR="0053251A">
            <w:rPr>
              <w:rFonts w:ascii="Arial" w:hAnsi="Arial" w:cs="Arial"/>
              <w:b/>
              <w:bCs/>
              <w:sz w:val="24"/>
              <w:szCs w:val="24"/>
            </w:rPr>
            <w:t>…………………………………………..3</w:t>
          </w:r>
        </w:p>
        <w:p w14:paraId="1F1D0B02" w14:textId="77777777" w:rsidR="00F46B70" w:rsidRPr="0053251A" w:rsidRDefault="00F46B70" w:rsidP="00F46B70">
          <w:pPr>
            <w:rPr>
              <w:rFonts w:ascii="Arial" w:hAnsi="Arial" w:cs="Arial"/>
              <w:b/>
              <w:bCs/>
              <w:sz w:val="24"/>
              <w:szCs w:val="24"/>
            </w:rPr>
          </w:pPr>
        </w:p>
        <w:p w14:paraId="383C183B" w14:textId="6D7E6963" w:rsidR="00F46B70" w:rsidRPr="0053251A" w:rsidRDefault="00F46B70" w:rsidP="00F46B70">
          <w:pPr>
            <w:rPr>
              <w:rFonts w:ascii="Arial" w:hAnsi="Arial" w:cs="Arial"/>
              <w:b/>
              <w:bCs/>
              <w:sz w:val="24"/>
              <w:szCs w:val="24"/>
            </w:rPr>
          </w:pPr>
          <w:r w:rsidRPr="0053251A">
            <w:rPr>
              <w:rFonts w:ascii="Arial" w:hAnsi="Arial" w:cs="Arial"/>
              <w:b/>
              <w:bCs/>
              <w:sz w:val="24"/>
              <w:szCs w:val="24"/>
            </w:rPr>
            <w:t>1.</w:t>
          </w:r>
          <w:r w:rsidR="00E66633">
            <w:rPr>
              <w:rFonts w:ascii="Arial" w:hAnsi="Arial" w:cs="Arial"/>
              <w:b/>
              <w:bCs/>
              <w:sz w:val="24"/>
              <w:szCs w:val="24"/>
            </w:rPr>
            <w:t>3</w:t>
          </w:r>
          <w:r w:rsidRPr="0053251A">
            <w:rPr>
              <w:rFonts w:ascii="Arial" w:hAnsi="Arial" w:cs="Arial"/>
              <w:b/>
              <w:bCs/>
              <w:sz w:val="24"/>
              <w:szCs w:val="24"/>
            </w:rPr>
            <w:t xml:space="preserve"> Evaluation of the skills needed for Mental Health Support Worker for Children and Adolescents in Healthcare …………………………………………</w:t>
          </w:r>
          <w:r w:rsidR="0053251A">
            <w:rPr>
              <w:rFonts w:ascii="Arial" w:hAnsi="Arial" w:cs="Arial"/>
              <w:b/>
              <w:bCs/>
              <w:sz w:val="24"/>
              <w:szCs w:val="24"/>
            </w:rPr>
            <w:t>.</w:t>
          </w:r>
          <w:r w:rsidRPr="0053251A">
            <w:rPr>
              <w:rFonts w:ascii="Arial" w:hAnsi="Arial" w:cs="Arial"/>
              <w:b/>
              <w:bCs/>
              <w:sz w:val="24"/>
              <w:szCs w:val="24"/>
            </w:rPr>
            <w:t>4</w:t>
          </w:r>
        </w:p>
        <w:p w14:paraId="747A545D" w14:textId="77777777" w:rsidR="00F46B70" w:rsidRPr="0053251A" w:rsidRDefault="00F46B70" w:rsidP="00F46B70">
          <w:pPr>
            <w:rPr>
              <w:rFonts w:ascii="Arial" w:hAnsi="Arial" w:cs="Arial"/>
              <w:b/>
              <w:bCs/>
              <w:sz w:val="24"/>
              <w:szCs w:val="24"/>
            </w:rPr>
          </w:pPr>
        </w:p>
        <w:p w14:paraId="14037830" w14:textId="41638745" w:rsidR="00F46B70" w:rsidRPr="0053251A" w:rsidRDefault="00F46B70" w:rsidP="00F46B70">
          <w:pPr>
            <w:rPr>
              <w:rFonts w:ascii="Arial" w:hAnsi="Arial" w:cs="Arial"/>
              <w:b/>
              <w:bCs/>
              <w:sz w:val="24"/>
              <w:szCs w:val="24"/>
            </w:rPr>
          </w:pPr>
          <w:r w:rsidRPr="0053251A">
            <w:rPr>
              <w:rFonts w:ascii="Arial" w:hAnsi="Arial" w:cs="Arial"/>
              <w:b/>
              <w:bCs/>
              <w:sz w:val="24"/>
              <w:szCs w:val="24"/>
            </w:rPr>
            <w:t>1.</w:t>
          </w:r>
          <w:r w:rsidR="002123C7">
            <w:rPr>
              <w:rFonts w:ascii="Arial" w:hAnsi="Arial" w:cs="Arial"/>
              <w:b/>
              <w:bCs/>
              <w:sz w:val="24"/>
              <w:szCs w:val="24"/>
            </w:rPr>
            <w:t>4</w:t>
          </w:r>
          <w:r w:rsidRPr="0053251A">
            <w:rPr>
              <w:rFonts w:ascii="Arial" w:hAnsi="Arial" w:cs="Arial"/>
              <w:b/>
              <w:bCs/>
              <w:sz w:val="24"/>
              <w:szCs w:val="24"/>
            </w:rPr>
            <w:t xml:space="preserve"> Strategies to improve the skills for Mental Health Support Worker for Children and Adolescents in Healthcare</w:t>
          </w:r>
          <w:r w:rsidR="0053251A">
            <w:rPr>
              <w:rFonts w:ascii="Arial" w:hAnsi="Arial" w:cs="Arial"/>
              <w:b/>
              <w:bCs/>
              <w:sz w:val="24"/>
              <w:szCs w:val="24"/>
            </w:rPr>
            <w:t>…………………………………………..4</w:t>
          </w:r>
        </w:p>
        <w:p w14:paraId="095B1CCA" w14:textId="77777777" w:rsidR="00F46B70" w:rsidRPr="0053251A" w:rsidRDefault="00F46B70" w:rsidP="00F46B70">
          <w:pPr>
            <w:rPr>
              <w:rFonts w:ascii="Arial" w:hAnsi="Arial" w:cs="Arial"/>
              <w:b/>
              <w:bCs/>
              <w:sz w:val="24"/>
              <w:szCs w:val="24"/>
            </w:rPr>
          </w:pPr>
        </w:p>
        <w:p w14:paraId="076C381E" w14:textId="1188171E" w:rsidR="00F46B70" w:rsidRPr="0053251A" w:rsidRDefault="00F46B70" w:rsidP="00F46B70">
          <w:pPr>
            <w:rPr>
              <w:rFonts w:ascii="Arial" w:hAnsi="Arial" w:cs="Arial"/>
              <w:b/>
              <w:bCs/>
              <w:sz w:val="24"/>
              <w:szCs w:val="24"/>
            </w:rPr>
          </w:pPr>
          <w:r w:rsidRPr="0053251A">
            <w:rPr>
              <w:rFonts w:ascii="Arial" w:hAnsi="Arial" w:cs="Arial"/>
              <w:b/>
              <w:bCs/>
              <w:sz w:val="24"/>
              <w:szCs w:val="24"/>
            </w:rPr>
            <w:t>1.</w:t>
          </w:r>
          <w:r w:rsidR="00070E39">
            <w:rPr>
              <w:rFonts w:ascii="Arial" w:hAnsi="Arial" w:cs="Arial"/>
              <w:b/>
              <w:bCs/>
              <w:sz w:val="24"/>
              <w:szCs w:val="24"/>
            </w:rPr>
            <w:t>5</w:t>
          </w:r>
          <w:r w:rsidRPr="0053251A">
            <w:rPr>
              <w:rFonts w:ascii="Arial" w:hAnsi="Arial" w:cs="Arial"/>
              <w:b/>
              <w:bCs/>
              <w:sz w:val="24"/>
              <w:szCs w:val="24"/>
            </w:rPr>
            <w:t xml:space="preserve"> Conclusion</w:t>
          </w:r>
          <w:r w:rsidR="0053251A">
            <w:rPr>
              <w:rFonts w:ascii="Arial" w:hAnsi="Arial" w:cs="Arial"/>
              <w:b/>
              <w:bCs/>
              <w:sz w:val="24"/>
              <w:szCs w:val="24"/>
            </w:rPr>
            <w:t>………………………………………………………………………….5</w:t>
          </w:r>
        </w:p>
        <w:p w14:paraId="5DB19C5B" w14:textId="77777777" w:rsidR="00F46B70" w:rsidRPr="0053251A" w:rsidRDefault="00F46B70" w:rsidP="00F46B70">
          <w:pPr>
            <w:rPr>
              <w:rFonts w:ascii="Arial" w:hAnsi="Arial" w:cs="Arial"/>
              <w:b/>
              <w:bCs/>
              <w:sz w:val="24"/>
              <w:szCs w:val="24"/>
            </w:rPr>
          </w:pPr>
        </w:p>
        <w:p w14:paraId="01C83783" w14:textId="423A093F" w:rsidR="00F46B70" w:rsidRPr="0053251A" w:rsidRDefault="00F46B70" w:rsidP="00F46B70">
          <w:pPr>
            <w:rPr>
              <w:rFonts w:ascii="Arial" w:hAnsi="Arial" w:cs="Arial"/>
              <w:b/>
              <w:bCs/>
              <w:sz w:val="24"/>
              <w:szCs w:val="24"/>
            </w:rPr>
          </w:pPr>
          <w:r w:rsidRPr="0053251A">
            <w:rPr>
              <w:rFonts w:ascii="Arial" w:hAnsi="Arial" w:cs="Arial"/>
              <w:b/>
              <w:bCs/>
              <w:sz w:val="24"/>
              <w:szCs w:val="24"/>
            </w:rPr>
            <w:t>1.</w:t>
          </w:r>
          <w:r w:rsidR="00070E39">
            <w:rPr>
              <w:rFonts w:ascii="Arial" w:hAnsi="Arial" w:cs="Arial"/>
              <w:b/>
              <w:bCs/>
              <w:sz w:val="24"/>
              <w:szCs w:val="24"/>
            </w:rPr>
            <w:t>6</w:t>
          </w:r>
          <w:r w:rsidRPr="0053251A">
            <w:rPr>
              <w:rFonts w:ascii="Arial" w:hAnsi="Arial" w:cs="Arial"/>
              <w:b/>
              <w:bCs/>
              <w:sz w:val="24"/>
              <w:szCs w:val="24"/>
            </w:rPr>
            <w:t xml:space="preserve"> Reference List</w:t>
          </w:r>
          <w:r w:rsidR="0053251A">
            <w:rPr>
              <w:rFonts w:ascii="Arial" w:hAnsi="Arial" w:cs="Arial"/>
              <w:b/>
              <w:bCs/>
              <w:sz w:val="24"/>
              <w:szCs w:val="24"/>
            </w:rPr>
            <w:t>………………………………………………………………………</w:t>
          </w:r>
          <w:r w:rsidR="008D47C7">
            <w:rPr>
              <w:rFonts w:ascii="Arial" w:hAnsi="Arial" w:cs="Arial"/>
              <w:b/>
              <w:bCs/>
              <w:sz w:val="24"/>
              <w:szCs w:val="24"/>
            </w:rPr>
            <w:t>6</w:t>
          </w:r>
        </w:p>
        <w:p w14:paraId="6138A55F" w14:textId="0AE1356E" w:rsidR="00184A9A" w:rsidRPr="00933DF3" w:rsidRDefault="00184A9A">
          <w:pPr>
            <w:rPr>
              <w:rFonts w:ascii="Arial" w:hAnsi="Arial" w:cs="Arial"/>
              <w:b/>
              <w:bCs/>
              <w:sz w:val="24"/>
              <w:szCs w:val="24"/>
            </w:rPr>
          </w:pPr>
          <w:r w:rsidRPr="00933DF3">
            <w:rPr>
              <w:rFonts w:ascii="Arial" w:hAnsi="Arial" w:cs="Arial"/>
              <w:b/>
              <w:bCs/>
              <w:noProof/>
              <w:sz w:val="24"/>
              <w:szCs w:val="24"/>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4DB9E5AA" w14:textId="77777777" w:rsidR="002123C7" w:rsidRPr="00242974" w:rsidRDefault="002123C7"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77C18CB4" w14:textId="28393DC0" w:rsidR="00933720" w:rsidRPr="0053251A" w:rsidRDefault="00AA77C8" w:rsidP="0053251A">
      <w:pPr>
        <w:rPr>
          <w:b/>
          <w:bCs/>
          <w:sz w:val="32"/>
          <w:szCs w:val="32"/>
        </w:rPr>
      </w:pPr>
      <w:bookmarkStart w:id="0" w:name="_Toc212100517"/>
      <w:r w:rsidRPr="0053251A">
        <w:rPr>
          <w:rFonts w:ascii="Arial" w:hAnsi="Arial" w:cs="Arial"/>
          <w:b/>
          <w:bCs/>
          <w:color w:val="4472C4" w:themeColor="accent1"/>
          <w:sz w:val="32"/>
          <w:szCs w:val="32"/>
        </w:rPr>
        <w:lastRenderedPageBreak/>
        <w:t>1</w:t>
      </w:r>
      <w:r w:rsidR="00A035CD" w:rsidRPr="0053251A">
        <w:rPr>
          <w:rFonts w:ascii="Arial" w:hAnsi="Arial" w:cs="Arial"/>
          <w:b/>
          <w:bCs/>
          <w:color w:val="4472C4" w:themeColor="accent1"/>
          <w:sz w:val="32"/>
          <w:szCs w:val="32"/>
        </w:rPr>
        <w:t xml:space="preserve">: </w:t>
      </w:r>
      <w:r w:rsidR="00A513B0" w:rsidRPr="0053251A">
        <w:rPr>
          <w:rFonts w:ascii="Arial" w:hAnsi="Arial" w:cs="Arial"/>
          <w:b/>
          <w:bCs/>
          <w:color w:val="4472C4" w:themeColor="accent1"/>
          <w:sz w:val="32"/>
          <w:szCs w:val="32"/>
        </w:rPr>
        <w:t>Written Report</w:t>
      </w:r>
      <w:bookmarkEnd w:id="0"/>
    </w:p>
    <w:p w14:paraId="296F8601" w14:textId="77777777" w:rsidR="00665DBE" w:rsidRPr="00665DBE" w:rsidRDefault="00665DBE" w:rsidP="00500295">
      <w:pPr>
        <w:pStyle w:val="Heading2"/>
        <w:rPr>
          <w:rFonts w:ascii="Arial" w:hAnsi="Arial" w:cs="Arial"/>
          <w:color w:val="4472C4" w:themeColor="accent1"/>
        </w:rPr>
      </w:pPr>
      <w:bookmarkStart w:id="1" w:name="_Toc212100518"/>
    </w:p>
    <w:p w14:paraId="7E817B09" w14:textId="257F8DCC" w:rsidR="00A035CD" w:rsidRPr="00665DBE" w:rsidRDefault="00AA77C8" w:rsidP="00500295">
      <w:pPr>
        <w:pStyle w:val="Heading2"/>
        <w:rPr>
          <w:rFonts w:ascii="Arial" w:hAnsi="Arial" w:cs="Arial"/>
          <w:color w:val="4472C4" w:themeColor="accent1"/>
        </w:rPr>
      </w:pPr>
      <w:r w:rsidRPr="00665DBE">
        <w:rPr>
          <w:rFonts w:ascii="Arial" w:hAnsi="Arial" w:cs="Arial"/>
          <w:color w:val="4472C4" w:themeColor="accent1"/>
        </w:rPr>
        <w:t>1</w:t>
      </w:r>
      <w:r w:rsidR="00500295" w:rsidRPr="00665DBE">
        <w:rPr>
          <w:rFonts w:ascii="Arial" w:hAnsi="Arial" w:cs="Arial"/>
          <w:color w:val="4472C4" w:themeColor="accent1"/>
        </w:rPr>
        <w:t xml:space="preserve">.1 </w:t>
      </w:r>
      <w:r w:rsidR="00A035CD" w:rsidRPr="00665DBE">
        <w:rPr>
          <w:rFonts w:ascii="Arial" w:hAnsi="Arial" w:cs="Arial"/>
          <w:color w:val="4472C4" w:themeColor="accent1"/>
        </w:rPr>
        <w:t>Introduction</w:t>
      </w:r>
      <w:bookmarkEnd w:id="1"/>
    </w:p>
    <w:p w14:paraId="42EBA087" w14:textId="77777777" w:rsidR="005E7EA7" w:rsidRPr="00A9138E" w:rsidRDefault="005E7EA7" w:rsidP="00500295">
      <w:pPr>
        <w:spacing w:after="0"/>
        <w:jc w:val="both"/>
        <w:rPr>
          <w:rFonts w:ascii="Arial" w:hAnsi="Arial" w:cs="Arial"/>
          <w:b/>
          <w:bCs/>
          <w:i/>
          <w:iCs/>
          <w:sz w:val="24"/>
          <w:szCs w:val="24"/>
        </w:rPr>
      </w:pPr>
    </w:p>
    <w:p w14:paraId="4510BF38" w14:textId="1521D678" w:rsidR="00F00106" w:rsidRDefault="005E7EA7" w:rsidP="005E7EA7">
      <w:pPr>
        <w:spacing w:after="0"/>
        <w:jc w:val="both"/>
        <w:rPr>
          <w:rFonts w:ascii="Arial" w:hAnsi="Arial" w:cs="Arial"/>
          <w:sz w:val="24"/>
          <w:szCs w:val="24"/>
        </w:rPr>
      </w:pPr>
      <w:r w:rsidRPr="00A9138E">
        <w:rPr>
          <w:rFonts w:ascii="Arial" w:hAnsi="Arial" w:cs="Arial"/>
          <w:sz w:val="24"/>
          <w:szCs w:val="24"/>
        </w:rPr>
        <w:t xml:space="preserve">The </w:t>
      </w:r>
      <w:r w:rsidR="00C12535" w:rsidRPr="00A9138E">
        <w:rPr>
          <w:rFonts w:ascii="Arial" w:hAnsi="Arial" w:cs="Arial"/>
          <w:sz w:val="24"/>
          <w:szCs w:val="24"/>
        </w:rPr>
        <w:t xml:space="preserve">role </w:t>
      </w:r>
      <w:r w:rsidRPr="00A9138E">
        <w:rPr>
          <w:rFonts w:ascii="Arial" w:hAnsi="Arial" w:cs="Arial"/>
          <w:sz w:val="24"/>
          <w:szCs w:val="24"/>
        </w:rPr>
        <w:t>of</w:t>
      </w:r>
      <w:r w:rsidR="00C12535" w:rsidRPr="00A9138E">
        <w:rPr>
          <w:rFonts w:ascii="Arial" w:hAnsi="Arial" w:cs="Arial"/>
          <w:sz w:val="24"/>
          <w:szCs w:val="24"/>
        </w:rPr>
        <w:t xml:space="preserve"> </w:t>
      </w:r>
      <w:r w:rsidR="00665DBE" w:rsidRPr="00A9138E">
        <w:rPr>
          <w:rFonts w:ascii="Arial" w:hAnsi="Arial" w:cs="Arial"/>
          <w:sz w:val="24"/>
          <w:szCs w:val="24"/>
        </w:rPr>
        <w:t xml:space="preserve">Mental Health Support Worker for Children and </w:t>
      </w:r>
      <w:r w:rsidR="00C12535" w:rsidRPr="00A9138E">
        <w:rPr>
          <w:rFonts w:ascii="Arial" w:hAnsi="Arial" w:cs="Arial"/>
          <w:sz w:val="24"/>
          <w:szCs w:val="24"/>
        </w:rPr>
        <w:t>Adolescents</w:t>
      </w:r>
      <w:r w:rsidRPr="00A9138E">
        <w:rPr>
          <w:rFonts w:ascii="Arial" w:hAnsi="Arial" w:cs="Arial"/>
          <w:sz w:val="24"/>
          <w:szCs w:val="24"/>
        </w:rPr>
        <w:t xml:space="preserve"> </w:t>
      </w:r>
      <w:r w:rsidR="002E0DF7">
        <w:rPr>
          <w:rFonts w:ascii="Arial" w:hAnsi="Arial" w:cs="Arial"/>
          <w:sz w:val="24"/>
          <w:szCs w:val="24"/>
        </w:rPr>
        <w:t xml:space="preserve">plays a vital part in </w:t>
      </w:r>
      <w:r w:rsidR="0059599A">
        <w:rPr>
          <w:rFonts w:ascii="Arial" w:hAnsi="Arial" w:cs="Arial"/>
          <w:sz w:val="24"/>
          <w:szCs w:val="24"/>
        </w:rPr>
        <w:t xml:space="preserve">healthcare, especially as growing numbers of children and young people experience mental health challenges. </w:t>
      </w:r>
      <w:r w:rsidR="001A4B0A">
        <w:rPr>
          <w:rFonts w:ascii="Arial" w:hAnsi="Arial" w:cs="Arial"/>
          <w:sz w:val="24"/>
          <w:szCs w:val="24"/>
        </w:rPr>
        <w:t xml:space="preserve">Data from NSPCC </w:t>
      </w:r>
      <w:r w:rsidR="00F602C1" w:rsidRPr="00A9138E">
        <w:rPr>
          <w:rFonts w:ascii="Arial" w:hAnsi="Arial" w:cs="Arial"/>
          <w:sz w:val="24"/>
          <w:szCs w:val="24"/>
        </w:rPr>
        <w:t xml:space="preserve">Learning </w:t>
      </w:r>
      <w:r w:rsidR="0059599A">
        <w:rPr>
          <w:rFonts w:ascii="Arial" w:hAnsi="Arial" w:cs="Arial"/>
          <w:sz w:val="24"/>
          <w:szCs w:val="24"/>
        </w:rPr>
        <w:t xml:space="preserve">highlights </w:t>
      </w:r>
      <w:r w:rsidR="001A4B0A">
        <w:rPr>
          <w:rFonts w:ascii="Arial" w:hAnsi="Arial" w:cs="Arial"/>
          <w:sz w:val="24"/>
          <w:szCs w:val="24"/>
        </w:rPr>
        <w:t xml:space="preserve">this concern, reporting that </w:t>
      </w:r>
      <w:r w:rsidR="00F602C1" w:rsidRPr="00A9138E">
        <w:rPr>
          <w:rFonts w:ascii="Arial" w:hAnsi="Arial" w:cs="Arial"/>
          <w:sz w:val="24"/>
          <w:szCs w:val="24"/>
        </w:rPr>
        <w:t>“over half of all Childline counselling sessions in 2024/25 related to mental or emotional health and wellbeing</w:t>
      </w:r>
      <w:r w:rsidRPr="00A9138E">
        <w:rPr>
          <w:rFonts w:ascii="Arial" w:hAnsi="Arial" w:cs="Arial"/>
          <w:sz w:val="24"/>
          <w:szCs w:val="24"/>
        </w:rPr>
        <w:t>”</w:t>
      </w:r>
      <w:r w:rsidR="00F602C1" w:rsidRPr="00A9138E">
        <w:rPr>
          <w:rFonts w:ascii="Arial" w:hAnsi="Arial" w:cs="Arial"/>
          <w:sz w:val="24"/>
          <w:szCs w:val="24"/>
        </w:rPr>
        <w:t xml:space="preserve">. </w:t>
      </w:r>
      <w:r w:rsidR="00793B0F" w:rsidRPr="00A9138E">
        <w:rPr>
          <w:rFonts w:ascii="Arial" w:hAnsi="Arial" w:cs="Arial"/>
          <w:sz w:val="24"/>
          <w:szCs w:val="24"/>
        </w:rPr>
        <w:t xml:space="preserve">This </w:t>
      </w:r>
      <w:r w:rsidR="00492854">
        <w:rPr>
          <w:rFonts w:ascii="Arial" w:hAnsi="Arial" w:cs="Arial"/>
          <w:sz w:val="24"/>
          <w:szCs w:val="24"/>
        </w:rPr>
        <w:t xml:space="preserve">demonstrates the need for Mental Health Support Workers who can provide effective </w:t>
      </w:r>
      <w:r w:rsidR="00883498">
        <w:rPr>
          <w:rFonts w:ascii="Arial" w:hAnsi="Arial" w:cs="Arial"/>
          <w:sz w:val="24"/>
          <w:szCs w:val="24"/>
        </w:rPr>
        <w:t>emotional, social and practical support</w:t>
      </w:r>
      <w:r w:rsidR="00E706D7">
        <w:rPr>
          <w:rFonts w:ascii="Arial" w:hAnsi="Arial" w:cs="Arial"/>
          <w:sz w:val="24"/>
          <w:szCs w:val="24"/>
        </w:rPr>
        <w:t xml:space="preserve">. </w:t>
      </w:r>
      <w:r w:rsidR="00883498">
        <w:rPr>
          <w:rFonts w:ascii="Arial" w:hAnsi="Arial" w:cs="Arial"/>
          <w:sz w:val="24"/>
          <w:szCs w:val="24"/>
        </w:rPr>
        <w:t xml:space="preserve">I chose this role because it directly contributes to improving mental health, </w:t>
      </w:r>
      <w:r w:rsidR="00F00106">
        <w:rPr>
          <w:rFonts w:ascii="Arial" w:hAnsi="Arial" w:cs="Arial"/>
          <w:sz w:val="24"/>
          <w:szCs w:val="24"/>
        </w:rPr>
        <w:t>wellbeing</w:t>
      </w:r>
      <w:r w:rsidR="00883498">
        <w:rPr>
          <w:rFonts w:ascii="Arial" w:hAnsi="Arial" w:cs="Arial"/>
          <w:sz w:val="24"/>
          <w:szCs w:val="24"/>
        </w:rPr>
        <w:t xml:space="preserve">, and </w:t>
      </w:r>
      <w:r w:rsidR="00C12535" w:rsidRPr="00A9138E">
        <w:rPr>
          <w:rFonts w:ascii="Arial" w:hAnsi="Arial" w:cs="Arial"/>
          <w:sz w:val="24"/>
          <w:szCs w:val="24"/>
        </w:rPr>
        <w:t>physical, emotional and educational development.</w:t>
      </w:r>
      <w:r w:rsidRPr="00A9138E">
        <w:rPr>
          <w:rFonts w:ascii="Arial" w:hAnsi="Arial" w:cs="Arial"/>
          <w:sz w:val="24"/>
          <w:szCs w:val="24"/>
        </w:rPr>
        <w:t xml:space="preserve"> </w:t>
      </w:r>
      <w:r w:rsidR="00C12535" w:rsidRPr="00A9138E">
        <w:rPr>
          <w:rFonts w:ascii="Arial" w:hAnsi="Arial" w:cs="Arial"/>
          <w:sz w:val="24"/>
          <w:szCs w:val="24"/>
        </w:rPr>
        <w:t xml:space="preserve">This report will </w:t>
      </w:r>
      <w:r w:rsidR="00F00106">
        <w:rPr>
          <w:rFonts w:ascii="Arial" w:hAnsi="Arial" w:cs="Arial"/>
          <w:sz w:val="24"/>
          <w:szCs w:val="24"/>
        </w:rPr>
        <w:t>describe the responsibilities and background of the r</w:t>
      </w:r>
      <w:r w:rsidR="00E706D7">
        <w:rPr>
          <w:rFonts w:ascii="Arial" w:hAnsi="Arial" w:cs="Arial"/>
          <w:sz w:val="24"/>
          <w:szCs w:val="24"/>
        </w:rPr>
        <w:t>o</w:t>
      </w:r>
      <w:r w:rsidR="00F00106">
        <w:rPr>
          <w:rFonts w:ascii="Arial" w:hAnsi="Arial" w:cs="Arial"/>
          <w:sz w:val="24"/>
          <w:szCs w:val="24"/>
        </w:rPr>
        <w:t>le, followed by an evaluation of the key skills required, and strategies for developing these skills.</w:t>
      </w:r>
    </w:p>
    <w:p w14:paraId="3219CEE2" w14:textId="77777777" w:rsidR="00F00106" w:rsidRDefault="00F00106" w:rsidP="005E7EA7">
      <w:pPr>
        <w:spacing w:after="0"/>
        <w:jc w:val="both"/>
        <w:rPr>
          <w:rFonts w:ascii="Arial" w:hAnsi="Arial" w:cs="Arial"/>
          <w:sz w:val="24"/>
          <w:szCs w:val="24"/>
        </w:rPr>
      </w:pPr>
    </w:p>
    <w:p w14:paraId="4CC61BC1" w14:textId="77777777" w:rsidR="00F36ADC" w:rsidRPr="00665DBE" w:rsidRDefault="00F36ADC" w:rsidP="00500295">
      <w:pPr>
        <w:spacing w:after="0" w:line="240" w:lineRule="auto"/>
        <w:jc w:val="both"/>
        <w:rPr>
          <w:rFonts w:ascii="Arial" w:hAnsi="Arial" w:cs="Arial"/>
          <w:sz w:val="21"/>
          <w:szCs w:val="21"/>
        </w:rPr>
      </w:pPr>
    </w:p>
    <w:p w14:paraId="50A9FBC6" w14:textId="317D4009" w:rsidR="008B0B22" w:rsidRDefault="00AA77C8" w:rsidP="008B0B22">
      <w:pPr>
        <w:pStyle w:val="Heading2"/>
        <w:rPr>
          <w:rFonts w:ascii="Arial" w:hAnsi="Arial" w:cs="Arial"/>
          <w:color w:val="4472C4" w:themeColor="accent1"/>
          <w:szCs w:val="24"/>
        </w:rPr>
      </w:pPr>
      <w:bookmarkStart w:id="2" w:name="_Toc212100519"/>
      <w:r w:rsidRPr="00665DBE">
        <w:rPr>
          <w:rFonts w:ascii="Arial" w:hAnsi="Arial" w:cs="Arial"/>
          <w:color w:val="4472C4" w:themeColor="accent1"/>
          <w:szCs w:val="24"/>
        </w:rPr>
        <w:t>1</w:t>
      </w:r>
      <w:r w:rsidR="002370CE" w:rsidRPr="00665DBE">
        <w:rPr>
          <w:rFonts w:ascii="Arial" w:hAnsi="Arial" w:cs="Arial"/>
          <w:color w:val="4472C4" w:themeColor="accent1"/>
          <w:szCs w:val="24"/>
        </w:rPr>
        <w:t xml:space="preserve">.2 </w:t>
      </w:r>
      <w:r w:rsidR="006912C4" w:rsidRPr="00665DBE">
        <w:rPr>
          <w:rFonts w:ascii="Arial" w:hAnsi="Arial" w:cs="Arial"/>
          <w:color w:val="4472C4" w:themeColor="accent1"/>
          <w:szCs w:val="24"/>
        </w:rPr>
        <w:t>Description</w:t>
      </w:r>
      <w:r w:rsidR="00070818" w:rsidRPr="00665DBE">
        <w:rPr>
          <w:rFonts w:ascii="Arial" w:hAnsi="Arial" w:cs="Arial"/>
          <w:color w:val="4472C4" w:themeColor="accent1"/>
          <w:szCs w:val="24"/>
        </w:rPr>
        <w:t xml:space="preserve"> of</w:t>
      </w:r>
      <w:r w:rsidR="006912C4" w:rsidRPr="00665DBE">
        <w:rPr>
          <w:rFonts w:ascii="Arial" w:hAnsi="Arial" w:cs="Arial"/>
          <w:color w:val="4472C4" w:themeColor="accent1"/>
          <w:szCs w:val="24"/>
        </w:rPr>
        <w:t>, and background to</w:t>
      </w:r>
      <w:r w:rsidR="00CD4774" w:rsidRPr="00665DBE">
        <w:rPr>
          <w:rFonts w:ascii="Arial" w:hAnsi="Arial" w:cs="Arial"/>
          <w:color w:val="4472C4" w:themeColor="accent1"/>
          <w:szCs w:val="24"/>
        </w:rPr>
        <w:t>,</w:t>
      </w:r>
      <w:r w:rsidR="00070818" w:rsidRPr="00665DBE">
        <w:rPr>
          <w:rFonts w:ascii="Arial" w:hAnsi="Arial" w:cs="Arial"/>
          <w:color w:val="4472C4" w:themeColor="accent1"/>
          <w:szCs w:val="24"/>
        </w:rPr>
        <w:t xml:space="preserve"> </w:t>
      </w:r>
      <w:r w:rsidR="00793B0F">
        <w:rPr>
          <w:rFonts w:ascii="Arial" w:hAnsi="Arial" w:cs="Arial"/>
          <w:color w:val="4472C4" w:themeColor="accent1"/>
          <w:szCs w:val="24"/>
        </w:rPr>
        <w:t xml:space="preserve">Mental Health Support Worker for Children and Adolescents </w:t>
      </w:r>
      <w:r w:rsidR="008B0B22" w:rsidRPr="00665DBE">
        <w:rPr>
          <w:rFonts w:ascii="Arial" w:hAnsi="Arial" w:cs="Arial"/>
          <w:color w:val="4472C4" w:themeColor="accent1"/>
          <w:szCs w:val="24"/>
        </w:rPr>
        <w:t>in Healthcare</w:t>
      </w:r>
      <w:bookmarkEnd w:id="2"/>
      <w:r w:rsidR="008B0B22" w:rsidRPr="00665DBE">
        <w:rPr>
          <w:rFonts w:ascii="Arial" w:hAnsi="Arial" w:cs="Arial"/>
          <w:color w:val="4472C4" w:themeColor="accent1"/>
          <w:szCs w:val="24"/>
        </w:rPr>
        <w:t xml:space="preserve"> </w:t>
      </w:r>
    </w:p>
    <w:p w14:paraId="22AAF22B" w14:textId="77777777" w:rsidR="00793B0F" w:rsidRDefault="00793B0F" w:rsidP="008B0B22">
      <w:pPr>
        <w:spacing w:after="0" w:line="240" w:lineRule="auto"/>
        <w:jc w:val="both"/>
        <w:rPr>
          <w:rFonts w:ascii="Arial" w:hAnsi="Arial" w:cs="Arial"/>
          <w:sz w:val="21"/>
          <w:szCs w:val="21"/>
        </w:rPr>
      </w:pPr>
    </w:p>
    <w:p w14:paraId="06D3683D" w14:textId="131478F5" w:rsidR="00325BEE" w:rsidRDefault="00325BEE" w:rsidP="00325BEE">
      <w:pPr>
        <w:spacing w:after="0" w:line="240" w:lineRule="auto"/>
        <w:jc w:val="both"/>
        <w:rPr>
          <w:rFonts w:ascii="Arial" w:hAnsi="Arial" w:cs="Arial"/>
          <w:sz w:val="24"/>
          <w:szCs w:val="24"/>
        </w:rPr>
      </w:pPr>
      <w:r w:rsidRPr="00325BEE">
        <w:rPr>
          <w:rFonts w:ascii="Arial" w:hAnsi="Arial" w:cs="Arial"/>
          <w:sz w:val="24"/>
          <w:szCs w:val="24"/>
        </w:rPr>
        <w:t xml:space="preserve">A Mental Health Support Worker for Children and Adolescents </w:t>
      </w:r>
      <w:proofErr w:type="gramStart"/>
      <w:r w:rsidRPr="00325BEE">
        <w:rPr>
          <w:rFonts w:ascii="Arial" w:hAnsi="Arial" w:cs="Arial"/>
          <w:sz w:val="24"/>
          <w:szCs w:val="24"/>
        </w:rPr>
        <w:t>plays</w:t>
      </w:r>
      <w:proofErr w:type="gramEnd"/>
      <w:r w:rsidRPr="00325BEE">
        <w:rPr>
          <w:rFonts w:ascii="Arial" w:hAnsi="Arial" w:cs="Arial"/>
          <w:sz w:val="24"/>
          <w:szCs w:val="24"/>
        </w:rPr>
        <w:t xml:space="preserve"> a crucial role in supporting young people experiencing emotional, behavioural, or psychological difficulties. The role involves providing daily emotional and practical support</w:t>
      </w:r>
      <w:r>
        <w:rPr>
          <w:rFonts w:ascii="Arial" w:hAnsi="Arial" w:cs="Arial"/>
          <w:sz w:val="24"/>
          <w:szCs w:val="24"/>
        </w:rPr>
        <w:t xml:space="preserve"> so that children and young people can feel </w:t>
      </w:r>
      <w:r w:rsidRPr="00325BEE">
        <w:rPr>
          <w:rFonts w:ascii="Arial" w:hAnsi="Arial" w:cs="Arial"/>
          <w:sz w:val="24"/>
          <w:szCs w:val="24"/>
        </w:rPr>
        <w:t xml:space="preserve">safe, understood, and valued. Key responsibilities include monitoring wellbeing, administering treatment or medication under supervision, implementing personalised care plans, and offering support during mental health crises. </w:t>
      </w:r>
      <w:r w:rsidR="00524D62">
        <w:rPr>
          <w:rFonts w:ascii="Arial" w:hAnsi="Arial" w:cs="Arial"/>
          <w:sz w:val="24"/>
          <w:szCs w:val="24"/>
        </w:rPr>
        <w:t xml:space="preserve">Social engagement is also encouraged, while working </w:t>
      </w:r>
      <w:r w:rsidRPr="00325BEE">
        <w:rPr>
          <w:rFonts w:ascii="Arial" w:hAnsi="Arial" w:cs="Arial"/>
          <w:sz w:val="24"/>
          <w:szCs w:val="24"/>
        </w:rPr>
        <w:t>closely with families, teachers, nurses, and other healthcare professionals</w:t>
      </w:r>
      <w:r w:rsidR="00725635">
        <w:rPr>
          <w:rFonts w:ascii="Arial" w:hAnsi="Arial" w:cs="Arial"/>
          <w:sz w:val="24"/>
          <w:szCs w:val="24"/>
        </w:rPr>
        <w:t>.</w:t>
      </w:r>
    </w:p>
    <w:p w14:paraId="58690889" w14:textId="77777777" w:rsidR="00325BEE" w:rsidRDefault="00325BEE" w:rsidP="00325BEE">
      <w:pPr>
        <w:spacing w:after="0" w:line="240" w:lineRule="auto"/>
        <w:jc w:val="both"/>
        <w:rPr>
          <w:rFonts w:ascii="Arial" w:hAnsi="Arial" w:cs="Arial"/>
          <w:sz w:val="24"/>
          <w:szCs w:val="24"/>
        </w:rPr>
      </w:pPr>
    </w:p>
    <w:p w14:paraId="1DC1BEEA" w14:textId="60C0B617" w:rsidR="00A40BC9" w:rsidRPr="00325BEE" w:rsidRDefault="00A40BC9" w:rsidP="00A40BC9">
      <w:pPr>
        <w:spacing w:after="0" w:line="240" w:lineRule="auto"/>
        <w:jc w:val="both"/>
        <w:rPr>
          <w:rFonts w:ascii="Arial" w:hAnsi="Arial" w:cs="Arial"/>
          <w:sz w:val="24"/>
          <w:szCs w:val="24"/>
        </w:rPr>
      </w:pPr>
      <w:r w:rsidRPr="00325BEE">
        <w:rPr>
          <w:rFonts w:ascii="Arial" w:hAnsi="Arial" w:cs="Arial"/>
          <w:sz w:val="24"/>
          <w:szCs w:val="24"/>
        </w:rPr>
        <w:t>To carry out the role effectively, certain skills are essential. Empathy, compassion, and strong communication skills help build trust and support de</w:t>
      </w:r>
      <w:r w:rsidRPr="00325BEE">
        <w:rPr>
          <w:rFonts w:ascii="Arial" w:hAnsi="Arial" w:cs="Arial"/>
          <w:sz w:val="24"/>
          <w:szCs w:val="24"/>
        </w:rPr>
        <w:noBreakHyphen/>
        <w:t>escalation during challenging situations. Adaptability, resilience, and problem</w:t>
      </w:r>
      <w:r w:rsidRPr="00325BEE">
        <w:rPr>
          <w:rFonts w:ascii="Arial" w:hAnsi="Arial" w:cs="Arial"/>
          <w:sz w:val="24"/>
          <w:szCs w:val="24"/>
        </w:rPr>
        <w:noBreakHyphen/>
        <w:t xml:space="preserve">solving abilities are also important when responding to unpredictable behaviours or </w:t>
      </w:r>
      <w:r w:rsidR="00CA3225">
        <w:rPr>
          <w:rFonts w:ascii="Arial" w:hAnsi="Arial" w:cs="Arial"/>
          <w:sz w:val="24"/>
          <w:szCs w:val="24"/>
        </w:rPr>
        <w:t xml:space="preserve">a </w:t>
      </w:r>
      <w:r w:rsidR="00CA3225" w:rsidRPr="00325BEE">
        <w:rPr>
          <w:rFonts w:ascii="Arial" w:hAnsi="Arial" w:cs="Arial"/>
          <w:sz w:val="24"/>
          <w:szCs w:val="24"/>
        </w:rPr>
        <w:t>cris</w:t>
      </w:r>
      <w:r w:rsidR="00CA3225">
        <w:rPr>
          <w:rFonts w:ascii="Arial" w:hAnsi="Arial" w:cs="Arial"/>
          <w:sz w:val="24"/>
          <w:szCs w:val="24"/>
        </w:rPr>
        <w:t>is</w:t>
      </w:r>
      <w:r w:rsidRPr="00325BEE">
        <w:rPr>
          <w:rFonts w:ascii="Arial" w:hAnsi="Arial" w:cs="Arial"/>
          <w:sz w:val="24"/>
          <w:szCs w:val="24"/>
        </w:rPr>
        <w:t>. In addition, clinical and technical skills must be continuously developed through ongoing learning, as understanding of mental health care evolves over time.</w:t>
      </w:r>
    </w:p>
    <w:p w14:paraId="6191499C" w14:textId="77777777" w:rsidR="00A40BC9" w:rsidRPr="00325BEE" w:rsidRDefault="00A40BC9" w:rsidP="00325BEE">
      <w:pPr>
        <w:spacing w:after="0" w:line="240" w:lineRule="auto"/>
        <w:jc w:val="both"/>
        <w:rPr>
          <w:rFonts w:ascii="Arial" w:hAnsi="Arial" w:cs="Arial"/>
          <w:sz w:val="24"/>
          <w:szCs w:val="24"/>
        </w:rPr>
      </w:pPr>
    </w:p>
    <w:p w14:paraId="58FFE5D1" w14:textId="290264F6" w:rsidR="00E21B36" w:rsidRDefault="00325BEE" w:rsidP="00325BEE">
      <w:pPr>
        <w:spacing w:after="0" w:line="240" w:lineRule="auto"/>
        <w:jc w:val="both"/>
        <w:rPr>
          <w:rFonts w:ascii="Arial" w:hAnsi="Arial" w:cs="Arial"/>
          <w:sz w:val="24"/>
          <w:szCs w:val="24"/>
        </w:rPr>
      </w:pPr>
      <w:r w:rsidRPr="00325BEE">
        <w:rPr>
          <w:rFonts w:ascii="Arial" w:hAnsi="Arial" w:cs="Arial"/>
          <w:sz w:val="24"/>
          <w:szCs w:val="24"/>
        </w:rPr>
        <w:t xml:space="preserve">Emotional support is one of the most important aspects of the role because children and adolescents need </w:t>
      </w:r>
      <w:r w:rsidR="001A4848">
        <w:rPr>
          <w:rFonts w:ascii="Arial" w:hAnsi="Arial" w:cs="Arial"/>
          <w:sz w:val="24"/>
          <w:szCs w:val="24"/>
        </w:rPr>
        <w:t xml:space="preserve">to </w:t>
      </w:r>
      <w:r w:rsidR="005D108A">
        <w:rPr>
          <w:rFonts w:ascii="Arial" w:hAnsi="Arial" w:cs="Arial"/>
          <w:sz w:val="24"/>
          <w:szCs w:val="24"/>
        </w:rPr>
        <w:t xml:space="preserve">feel heard, understood and safe. </w:t>
      </w:r>
      <w:r w:rsidRPr="00325BEE">
        <w:rPr>
          <w:rFonts w:ascii="Arial" w:hAnsi="Arial" w:cs="Arial"/>
          <w:sz w:val="24"/>
          <w:szCs w:val="24"/>
        </w:rPr>
        <w:t xml:space="preserve">By </w:t>
      </w:r>
      <w:r w:rsidR="005D108A">
        <w:rPr>
          <w:rFonts w:ascii="Arial" w:hAnsi="Arial" w:cs="Arial"/>
          <w:sz w:val="24"/>
          <w:szCs w:val="24"/>
        </w:rPr>
        <w:t xml:space="preserve">providing the appropriate level of </w:t>
      </w:r>
      <w:r w:rsidR="001E1A74">
        <w:rPr>
          <w:rFonts w:ascii="Arial" w:hAnsi="Arial" w:cs="Arial"/>
          <w:sz w:val="24"/>
          <w:szCs w:val="24"/>
        </w:rPr>
        <w:t xml:space="preserve">support, </w:t>
      </w:r>
      <w:r w:rsidR="000D674B">
        <w:rPr>
          <w:rFonts w:ascii="Arial" w:hAnsi="Arial" w:cs="Arial"/>
          <w:sz w:val="24"/>
          <w:szCs w:val="24"/>
        </w:rPr>
        <w:t xml:space="preserve">and in offering a </w:t>
      </w:r>
      <w:r w:rsidR="00EC2830">
        <w:rPr>
          <w:rFonts w:ascii="Arial" w:hAnsi="Arial" w:cs="Arial"/>
          <w:sz w:val="24"/>
          <w:szCs w:val="24"/>
        </w:rPr>
        <w:t xml:space="preserve">safe and nurturing environment, </w:t>
      </w:r>
      <w:r w:rsidRPr="00325BEE">
        <w:rPr>
          <w:rFonts w:ascii="Arial" w:hAnsi="Arial" w:cs="Arial"/>
          <w:sz w:val="24"/>
          <w:szCs w:val="24"/>
        </w:rPr>
        <w:t>support workers help promote independence, improve quality of life, and reduce the impact of mental health challenges</w:t>
      </w:r>
      <w:r w:rsidR="001E1A74">
        <w:rPr>
          <w:rFonts w:ascii="Arial" w:hAnsi="Arial" w:cs="Arial"/>
          <w:sz w:val="24"/>
          <w:szCs w:val="24"/>
        </w:rPr>
        <w:t xml:space="preserve">, while tackling </w:t>
      </w:r>
      <w:r w:rsidR="00E21B36">
        <w:rPr>
          <w:rFonts w:ascii="Arial" w:hAnsi="Arial" w:cs="Arial"/>
          <w:sz w:val="24"/>
          <w:szCs w:val="24"/>
        </w:rPr>
        <w:t>psychological and behavioural difficulties.</w:t>
      </w:r>
    </w:p>
    <w:p w14:paraId="16125D16" w14:textId="77777777" w:rsidR="00AE2C06" w:rsidRDefault="00AE2C06" w:rsidP="00793B0F">
      <w:pPr>
        <w:spacing w:after="0" w:line="240" w:lineRule="auto"/>
        <w:jc w:val="both"/>
        <w:rPr>
          <w:rFonts w:ascii="Arial" w:hAnsi="Arial" w:cs="Arial"/>
          <w:sz w:val="21"/>
          <w:szCs w:val="21"/>
        </w:rPr>
      </w:pPr>
    </w:p>
    <w:p w14:paraId="425D6155" w14:textId="77777777" w:rsidR="00676FEB" w:rsidRPr="00665DBE" w:rsidRDefault="00676FEB" w:rsidP="00676FEB">
      <w:pPr>
        <w:spacing w:after="0" w:line="240" w:lineRule="auto"/>
        <w:jc w:val="both"/>
        <w:rPr>
          <w:rFonts w:ascii="Arial" w:hAnsi="Arial" w:cs="Arial"/>
          <w:sz w:val="21"/>
          <w:szCs w:val="21"/>
        </w:rPr>
      </w:pPr>
    </w:p>
    <w:p w14:paraId="4010C35E" w14:textId="50124590" w:rsidR="00EC7EBE" w:rsidRDefault="00676FEB" w:rsidP="00676FEB">
      <w:pPr>
        <w:spacing w:after="0" w:line="240" w:lineRule="auto"/>
        <w:jc w:val="both"/>
        <w:rPr>
          <w:rFonts w:ascii="Arial" w:hAnsi="Arial" w:cs="Arial"/>
          <w:color w:val="4472C4" w:themeColor="accent1"/>
          <w:sz w:val="28"/>
          <w:szCs w:val="28"/>
        </w:rPr>
      </w:pPr>
      <w:r w:rsidRPr="00665DBE">
        <w:rPr>
          <w:rFonts w:ascii="Arial" w:hAnsi="Arial" w:cs="Arial"/>
          <w:color w:val="4472C4" w:themeColor="accent1"/>
          <w:sz w:val="28"/>
          <w:szCs w:val="28"/>
        </w:rPr>
        <w:t xml:space="preserve">1.3 </w:t>
      </w:r>
      <w:r w:rsidR="00805726" w:rsidRPr="00665DBE">
        <w:rPr>
          <w:rFonts w:ascii="Arial" w:hAnsi="Arial" w:cs="Arial"/>
          <w:color w:val="4472C4" w:themeColor="accent1"/>
          <w:sz w:val="28"/>
          <w:szCs w:val="28"/>
        </w:rPr>
        <w:t xml:space="preserve">Evaluation of the </w:t>
      </w:r>
      <w:r w:rsidR="00D4006B" w:rsidRPr="00665DBE">
        <w:rPr>
          <w:rFonts w:ascii="Arial" w:hAnsi="Arial" w:cs="Arial"/>
          <w:color w:val="4472C4" w:themeColor="accent1"/>
          <w:sz w:val="28"/>
          <w:szCs w:val="28"/>
        </w:rPr>
        <w:t xml:space="preserve">skills needed for </w:t>
      </w:r>
      <w:r w:rsidR="00AE2C06">
        <w:rPr>
          <w:rFonts w:ascii="Arial" w:hAnsi="Arial" w:cs="Arial"/>
          <w:color w:val="4472C4" w:themeColor="accent1"/>
          <w:sz w:val="28"/>
          <w:szCs w:val="28"/>
        </w:rPr>
        <w:t>Mental Health Support Worker for Childre</w:t>
      </w:r>
      <w:r w:rsidR="004E18EF">
        <w:rPr>
          <w:rFonts w:ascii="Arial" w:hAnsi="Arial" w:cs="Arial"/>
          <w:color w:val="4472C4" w:themeColor="accent1"/>
          <w:sz w:val="28"/>
          <w:szCs w:val="28"/>
        </w:rPr>
        <w:t>n</w:t>
      </w:r>
      <w:r w:rsidR="00AE2C06">
        <w:rPr>
          <w:rFonts w:ascii="Arial" w:hAnsi="Arial" w:cs="Arial"/>
          <w:color w:val="4472C4" w:themeColor="accent1"/>
          <w:sz w:val="28"/>
          <w:szCs w:val="28"/>
        </w:rPr>
        <w:t xml:space="preserve"> and Adolescents </w:t>
      </w:r>
      <w:r w:rsidR="007138EF" w:rsidRPr="00665DBE">
        <w:rPr>
          <w:rFonts w:ascii="Arial" w:hAnsi="Arial" w:cs="Arial"/>
          <w:color w:val="4472C4" w:themeColor="accent1"/>
          <w:sz w:val="28"/>
          <w:szCs w:val="28"/>
        </w:rPr>
        <w:t>in Healthcare</w:t>
      </w:r>
    </w:p>
    <w:p w14:paraId="5C304445" w14:textId="6FDFFD24" w:rsidR="004E18EF" w:rsidRPr="00A9138E" w:rsidRDefault="004E18EF" w:rsidP="00B56873">
      <w:pPr>
        <w:spacing w:after="0" w:line="240" w:lineRule="auto"/>
        <w:jc w:val="both"/>
        <w:rPr>
          <w:rFonts w:ascii="Arial" w:hAnsi="Arial" w:cs="Arial"/>
          <w:sz w:val="24"/>
          <w:szCs w:val="24"/>
        </w:rPr>
      </w:pPr>
    </w:p>
    <w:p w14:paraId="363BEDE5" w14:textId="33CC7DC4" w:rsidR="008351D7" w:rsidRDefault="004E18EF" w:rsidP="004E18EF">
      <w:pPr>
        <w:spacing w:after="0" w:line="240" w:lineRule="auto"/>
        <w:jc w:val="both"/>
        <w:rPr>
          <w:rFonts w:ascii="Arial" w:hAnsi="Arial" w:cs="Arial"/>
          <w:sz w:val="24"/>
          <w:szCs w:val="24"/>
        </w:rPr>
      </w:pPr>
      <w:r w:rsidRPr="00A9138E">
        <w:rPr>
          <w:rFonts w:ascii="Arial" w:hAnsi="Arial" w:cs="Arial"/>
          <w:sz w:val="24"/>
          <w:szCs w:val="24"/>
        </w:rPr>
        <w:t xml:space="preserve">The three most important skills for this role are active listening, empathy and clinical and technical skills. </w:t>
      </w:r>
      <w:r w:rsidR="004C754E">
        <w:rPr>
          <w:rFonts w:ascii="Arial" w:hAnsi="Arial" w:cs="Arial"/>
          <w:sz w:val="24"/>
          <w:szCs w:val="24"/>
        </w:rPr>
        <w:t xml:space="preserve">These skills are essential because children and young people </w:t>
      </w:r>
      <w:r w:rsidR="004C754E">
        <w:rPr>
          <w:rFonts w:ascii="Arial" w:hAnsi="Arial" w:cs="Arial"/>
          <w:sz w:val="24"/>
          <w:szCs w:val="24"/>
        </w:rPr>
        <w:lastRenderedPageBreak/>
        <w:t xml:space="preserve">often </w:t>
      </w:r>
      <w:r w:rsidR="008351D7">
        <w:rPr>
          <w:rFonts w:ascii="Arial" w:hAnsi="Arial" w:cs="Arial"/>
          <w:sz w:val="24"/>
          <w:szCs w:val="24"/>
        </w:rPr>
        <w:t>express their emotions and needs differently from adults and may struggle to communicate clearly when experiencing distress.</w:t>
      </w:r>
    </w:p>
    <w:p w14:paraId="3468626F" w14:textId="77777777" w:rsidR="0089549B" w:rsidRDefault="0089549B" w:rsidP="004E18EF">
      <w:pPr>
        <w:spacing w:after="0" w:line="240" w:lineRule="auto"/>
        <w:jc w:val="both"/>
        <w:rPr>
          <w:rFonts w:ascii="Arial" w:hAnsi="Arial" w:cs="Arial"/>
          <w:sz w:val="24"/>
          <w:szCs w:val="24"/>
        </w:rPr>
      </w:pPr>
    </w:p>
    <w:p w14:paraId="0866196F" w14:textId="5E55295C" w:rsidR="00117FBD" w:rsidRDefault="0089549B" w:rsidP="00EE7DF4">
      <w:pPr>
        <w:spacing w:after="0" w:line="240" w:lineRule="auto"/>
        <w:jc w:val="both"/>
        <w:rPr>
          <w:rFonts w:ascii="Arial" w:hAnsi="Arial" w:cs="Arial"/>
          <w:sz w:val="24"/>
          <w:szCs w:val="24"/>
        </w:rPr>
      </w:pPr>
      <w:r>
        <w:rPr>
          <w:rFonts w:ascii="Arial" w:hAnsi="Arial" w:cs="Arial"/>
          <w:sz w:val="24"/>
          <w:szCs w:val="24"/>
        </w:rPr>
        <w:t xml:space="preserve">Active listening allows support workers to understand </w:t>
      </w:r>
      <w:r w:rsidR="00CC51CC">
        <w:rPr>
          <w:rFonts w:ascii="Arial" w:hAnsi="Arial" w:cs="Arial"/>
          <w:sz w:val="24"/>
          <w:szCs w:val="24"/>
        </w:rPr>
        <w:t>feelings, identify concerns, and validate experiences. When a child or a young person feels he</w:t>
      </w:r>
      <w:r w:rsidR="005B4107">
        <w:rPr>
          <w:rFonts w:ascii="Arial" w:hAnsi="Arial" w:cs="Arial"/>
          <w:sz w:val="24"/>
          <w:szCs w:val="24"/>
        </w:rPr>
        <w:t>a</w:t>
      </w:r>
      <w:r w:rsidR="00CC51CC">
        <w:rPr>
          <w:rFonts w:ascii="Arial" w:hAnsi="Arial" w:cs="Arial"/>
          <w:sz w:val="24"/>
          <w:szCs w:val="24"/>
        </w:rPr>
        <w:t>rd, they are more likely to open up about their challenges, which builds trust and forms the foundation for effective support.</w:t>
      </w:r>
      <w:r w:rsidR="004A2560">
        <w:rPr>
          <w:rFonts w:ascii="Arial" w:hAnsi="Arial" w:cs="Arial"/>
          <w:sz w:val="24"/>
          <w:szCs w:val="24"/>
        </w:rPr>
        <w:t xml:space="preserve"> </w:t>
      </w:r>
      <w:r w:rsidR="00CC51CC" w:rsidRPr="00117FBD">
        <w:rPr>
          <w:rFonts w:ascii="Arial" w:hAnsi="Arial" w:cs="Arial"/>
          <w:sz w:val="24"/>
          <w:szCs w:val="24"/>
        </w:rPr>
        <w:t>Empathy is closely linked to active listening</w:t>
      </w:r>
      <w:r w:rsidR="007C7020" w:rsidRPr="00117FBD">
        <w:rPr>
          <w:rFonts w:ascii="Arial" w:hAnsi="Arial" w:cs="Arial"/>
          <w:sz w:val="24"/>
          <w:szCs w:val="24"/>
        </w:rPr>
        <w:t>. It allows workers to respond in a calm, supportive, and non-judgemental way. This is particularly important when a child is in crisis</w:t>
      </w:r>
      <w:r w:rsidR="00AD7687" w:rsidRPr="00117FBD">
        <w:rPr>
          <w:rFonts w:ascii="Arial" w:hAnsi="Arial" w:cs="Arial"/>
          <w:sz w:val="24"/>
          <w:szCs w:val="24"/>
        </w:rPr>
        <w:t xml:space="preserve"> or showing heightened emotions.</w:t>
      </w:r>
      <w:r w:rsidR="00EE7DF4" w:rsidRPr="00117FBD">
        <w:rPr>
          <w:rFonts w:ascii="Arial" w:hAnsi="Arial" w:cs="Arial"/>
          <w:sz w:val="24"/>
          <w:szCs w:val="24"/>
        </w:rPr>
        <w:t xml:space="preserve"> By combining empathy with effective communication, support workers can de</w:t>
      </w:r>
      <w:r w:rsidR="00EE7DF4" w:rsidRPr="00117FBD">
        <w:rPr>
          <w:rFonts w:ascii="Arial" w:hAnsi="Arial" w:cs="Arial"/>
          <w:sz w:val="24"/>
          <w:szCs w:val="24"/>
        </w:rPr>
        <w:noBreakHyphen/>
        <w:t>escalate tense situations, offer reassurance, and create a safe environment where the child or young person feels valued and understood. Such skills also help support workers advocate on behalf of the child when communicating with nurses, social workers, or teachers, ensuring the young person’s voice is central to their care.</w:t>
      </w:r>
      <w:r w:rsidR="004A2560">
        <w:rPr>
          <w:rFonts w:ascii="Arial" w:hAnsi="Arial" w:cs="Arial"/>
          <w:sz w:val="24"/>
          <w:szCs w:val="24"/>
        </w:rPr>
        <w:t xml:space="preserve"> </w:t>
      </w:r>
      <w:r w:rsidR="00EE7DF4" w:rsidRPr="00EE7DF4">
        <w:rPr>
          <w:rFonts w:ascii="Arial" w:hAnsi="Arial" w:cs="Arial"/>
          <w:sz w:val="24"/>
          <w:szCs w:val="24"/>
        </w:rPr>
        <w:t xml:space="preserve">Clinical and technical skills are equally important, as they ensure support workers </w:t>
      </w:r>
      <w:r w:rsidR="00117FBD">
        <w:rPr>
          <w:rFonts w:ascii="Arial" w:hAnsi="Arial" w:cs="Arial"/>
          <w:sz w:val="24"/>
          <w:szCs w:val="24"/>
        </w:rPr>
        <w:t xml:space="preserve">are </w:t>
      </w:r>
      <w:r w:rsidR="004A2560">
        <w:rPr>
          <w:rFonts w:ascii="Arial" w:hAnsi="Arial" w:cs="Arial"/>
          <w:sz w:val="24"/>
          <w:szCs w:val="24"/>
        </w:rPr>
        <w:t>adequately</w:t>
      </w:r>
      <w:r w:rsidR="00117FBD">
        <w:rPr>
          <w:rFonts w:ascii="Arial" w:hAnsi="Arial" w:cs="Arial"/>
          <w:sz w:val="24"/>
          <w:szCs w:val="24"/>
        </w:rPr>
        <w:t xml:space="preserve"> knowledgeable. </w:t>
      </w:r>
      <w:r w:rsidR="009E26EF">
        <w:rPr>
          <w:rFonts w:ascii="Arial" w:hAnsi="Arial" w:cs="Arial"/>
          <w:sz w:val="24"/>
          <w:szCs w:val="24"/>
        </w:rPr>
        <w:t xml:space="preserve">The skills of a support worker are </w:t>
      </w:r>
      <w:r w:rsidR="008A015E">
        <w:rPr>
          <w:rFonts w:ascii="Arial" w:hAnsi="Arial" w:cs="Arial"/>
          <w:sz w:val="24"/>
          <w:szCs w:val="24"/>
        </w:rPr>
        <w:t>integral to the success of healthcare</w:t>
      </w:r>
      <w:r w:rsidR="009837B2">
        <w:rPr>
          <w:rFonts w:ascii="Arial" w:hAnsi="Arial" w:cs="Arial"/>
          <w:sz w:val="24"/>
          <w:szCs w:val="24"/>
        </w:rPr>
        <w:t xml:space="preserve"> and </w:t>
      </w:r>
      <w:r w:rsidR="00513671">
        <w:rPr>
          <w:rFonts w:ascii="Arial" w:hAnsi="Arial" w:cs="Arial"/>
          <w:sz w:val="24"/>
          <w:szCs w:val="24"/>
        </w:rPr>
        <w:t xml:space="preserve">in helping </w:t>
      </w:r>
      <w:r w:rsidR="00864B6E">
        <w:rPr>
          <w:rFonts w:ascii="Arial" w:hAnsi="Arial" w:cs="Arial"/>
          <w:sz w:val="24"/>
          <w:szCs w:val="24"/>
        </w:rPr>
        <w:t>other professionals do their jobs better.</w:t>
      </w:r>
    </w:p>
    <w:p w14:paraId="382C67E0" w14:textId="77777777" w:rsidR="000E734D" w:rsidRPr="00EE7DF4" w:rsidRDefault="000E734D" w:rsidP="00EE7DF4">
      <w:pPr>
        <w:spacing w:after="0" w:line="240" w:lineRule="auto"/>
        <w:jc w:val="both"/>
        <w:rPr>
          <w:rFonts w:ascii="Arial" w:hAnsi="Arial" w:cs="Arial"/>
          <w:sz w:val="24"/>
          <w:szCs w:val="24"/>
        </w:rPr>
      </w:pPr>
    </w:p>
    <w:p w14:paraId="1C96D3AA" w14:textId="77777777" w:rsidR="00EE7DF4" w:rsidRDefault="00EE7DF4" w:rsidP="00EE7DF4">
      <w:pPr>
        <w:spacing w:after="0" w:line="240" w:lineRule="auto"/>
        <w:jc w:val="both"/>
        <w:rPr>
          <w:rFonts w:ascii="Arial" w:hAnsi="Arial" w:cs="Arial"/>
          <w:sz w:val="24"/>
          <w:szCs w:val="24"/>
        </w:rPr>
      </w:pPr>
      <w:r w:rsidRPr="00EE7DF4">
        <w:rPr>
          <w:rFonts w:ascii="Arial" w:hAnsi="Arial" w:cs="Arial"/>
          <w:sz w:val="24"/>
          <w:szCs w:val="24"/>
        </w:rPr>
        <w:t>In practice, these skills work together. For example, when supporting a young person experiencing anxiety, active listening helps you identify their triggers, empathy helps you respond calmly and reassure them, and clinical skills help you record and report the episode accurately. This combination ensures that both the immediate and long</w:t>
      </w:r>
      <w:r w:rsidRPr="00EE7DF4">
        <w:rPr>
          <w:rFonts w:ascii="Arial" w:hAnsi="Arial" w:cs="Arial"/>
          <w:sz w:val="24"/>
          <w:szCs w:val="24"/>
        </w:rPr>
        <w:noBreakHyphen/>
        <w:t>term needs of the young person are met, and that the wider care team is equipped to support them effectively.</w:t>
      </w:r>
    </w:p>
    <w:p w14:paraId="3C79498D" w14:textId="77777777" w:rsidR="00CB5815" w:rsidRDefault="00CB5815" w:rsidP="00EE7DF4">
      <w:pPr>
        <w:spacing w:after="0" w:line="240" w:lineRule="auto"/>
        <w:jc w:val="both"/>
        <w:rPr>
          <w:rFonts w:ascii="Arial" w:hAnsi="Arial" w:cs="Arial"/>
          <w:sz w:val="24"/>
          <w:szCs w:val="24"/>
        </w:rPr>
      </w:pPr>
    </w:p>
    <w:p w14:paraId="613617F1" w14:textId="77777777" w:rsidR="00CB5815" w:rsidRDefault="00CB5815" w:rsidP="00CB5815">
      <w:pPr>
        <w:spacing w:after="0" w:line="240" w:lineRule="auto"/>
        <w:jc w:val="both"/>
        <w:rPr>
          <w:rFonts w:ascii="Arial" w:hAnsi="Arial" w:cs="Arial"/>
          <w:sz w:val="24"/>
          <w:szCs w:val="24"/>
        </w:rPr>
      </w:pPr>
      <w:r w:rsidRPr="00EE7DF4">
        <w:rPr>
          <w:rFonts w:ascii="Arial" w:hAnsi="Arial" w:cs="Arial"/>
          <w:sz w:val="24"/>
          <w:szCs w:val="24"/>
        </w:rPr>
        <w:t>Without these skills, the quality and safety of care would be significantly compromised. A lack of active listening or empathy could lead to misunderstanding the child’s</w:t>
      </w:r>
      <w:r>
        <w:rPr>
          <w:rFonts w:ascii="Arial" w:hAnsi="Arial" w:cs="Arial"/>
          <w:sz w:val="24"/>
          <w:szCs w:val="24"/>
        </w:rPr>
        <w:t xml:space="preserve"> or young person’s</w:t>
      </w:r>
      <w:r w:rsidRPr="00EE7DF4">
        <w:rPr>
          <w:rFonts w:ascii="Arial" w:hAnsi="Arial" w:cs="Arial"/>
          <w:sz w:val="24"/>
          <w:szCs w:val="24"/>
        </w:rPr>
        <w:t xml:space="preserve"> needs or missing important emotional cues. This may cause </w:t>
      </w:r>
      <w:r>
        <w:rPr>
          <w:rFonts w:ascii="Arial" w:hAnsi="Arial" w:cs="Arial"/>
          <w:sz w:val="24"/>
          <w:szCs w:val="24"/>
        </w:rPr>
        <w:t xml:space="preserve">withdrawal, refusing to </w:t>
      </w:r>
      <w:r w:rsidRPr="00EE7DF4">
        <w:rPr>
          <w:rFonts w:ascii="Arial" w:hAnsi="Arial" w:cs="Arial"/>
          <w:sz w:val="24"/>
          <w:szCs w:val="24"/>
        </w:rPr>
        <w:t>engage, or experienc</w:t>
      </w:r>
      <w:r>
        <w:rPr>
          <w:rFonts w:ascii="Arial" w:hAnsi="Arial" w:cs="Arial"/>
          <w:sz w:val="24"/>
          <w:szCs w:val="24"/>
        </w:rPr>
        <w:t xml:space="preserve">ing </w:t>
      </w:r>
      <w:r w:rsidRPr="00EE7DF4">
        <w:rPr>
          <w:rFonts w:ascii="Arial" w:hAnsi="Arial" w:cs="Arial"/>
          <w:sz w:val="24"/>
          <w:szCs w:val="24"/>
        </w:rPr>
        <w:t>further distress. Similarly, poor clinical or technical skills could result in incomplete or inaccurate observations, leading to ineffective or unsafe care decisions. Other professionals may also find it difficult to collaborate with someone who cannot communicate clearly, recognise symptoms, or provide reliable information.</w:t>
      </w:r>
    </w:p>
    <w:p w14:paraId="0094A2CC" w14:textId="77777777" w:rsidR="00CB5815" w:rsidRPr="00EE7DF4" w:rsidRDefault="00CB5815" w:rsidP="00EE7DF4">
      <w:pPr>
        <w:spacing w:after="0" w:line="240" w:lineRule="auto"/>
        <w:jc w:val="both"/>
        <w:rPr>
          <w:rFonts w:ascii="Arial" w:hAnsi="Arial" w:cs="Arial"/>
          <w:sz w:val="24"/>
          <w:szCs w:val="24"/>
        </w:rPr>
      </w:pPr>
    </w:p>
    <w:p w14:paraId="7338813D" w14:textId="77777777" w:rsidR="00C85A7C" w:rsidRPr="00665DBE" w:rsidRDefault="00C85A7C" w:rsidP="00C85A7C">
      <w:pPr>
        <w:spacing w:after="0" w:line="240" w:lineRule="auto"/>
        <w:jc w:val="both"/>
        <w:rPr>
          <w:rFonts w:ascii="Arial" w:hAnsi="Arial" w:cs="Arial"/>
          <w:sz w:val="21"/>
          <w:szCs w:val="21"/>
        </w:rPr>
      </w:pPr>
    </w:p>
    <w:p w14:paraId="01C49510" w14:textId="737D9A8D" w:rsidR="002370CE" w:rsidRDefault="00AA77C8" w:rsidP="00774092">
      <w:pPr>
        <w:pStyle w:val="Heading2"/>
        <w:rPr>
          <w:rFonts w:ascii="Arial" w:hAnsi="Arial" w:cs="Arial"/>
          <w:color w:val="4472C4" w:themeColor="accent1"/>
          <w:szCs w:val="24"/>
        </w:rPr>
      </w:pPr>
      <w:bookmarkStart w:id="3" w:name="_Toc212100520"/>
      <w:r w:rsidRPr="00665DBE">
        <w:rPr>
          <w:rFonts w:ascii="Arial" w:hAnsi="Arial" w:cs="Arial"/>
          <w:color w:val="4472C4" w:themeColor="accent1"/>
          <w:szCs w:val="24"/>
        </w:rPr>
        <w:t>1</w:t>
      </w:r>
      <w:r w:rsidR="00774092" w:rsidRPr="00665DBE">
        <w:rPr>
          <w:rFonts w:ascii="Arial" w:hAnsi="Arial" w:cs="Arial"/>
          <w:color w:val="4472C4" w:themeColor="accent1"/>
          <w:szCs w:val="24"/>
        </w:rPr>
        <w:t>.</w:t>
      </w:r>
      <w:r w:rsidR="00E1725A" w:rsidRPr="00665DBE">
        <w:rPr>
          <w:rFonts w:ascii="Arial" w:hAnsi="Arial" w:cs="Arial"/>
          <w:color w:val="4472C4" w:themeColor="accent1"/>
          <w:szCs w:val="24"/>
        </w:rPr>
        <w:t>4</w:t>
      </w:r>
      <w:r w:rsidR="005D5457" w:rsidRPr="00665DBE">
        <w:rPr>
          <w:rFonts w:ascii="Arial" w:hAnsi="Arial" w:cs="Arial"/>
          <w:color w:val="4472C4" w:themeColor="accent1"/>
          <w:szCs w:val="24"/>
        </w:rPr>
        <w:t xml:space="preserve"> </w:t>
      </w:r>
      <w:r w:rsidR="003003FD" w:rsidRPr="00665DBE">
        <w:rPr>
          <w:rFonts w:ascii="Arial" w:hAnsi="Arial" w:cs="Arial"/>
          <w:color w:val="4472C4" w:themeColor="accent1"/>
          <w:szCs w:val="24"/>
        </w:rPr>
        <w:t>Strategies</w:t>
      </w:r>
      <w:r w:rsidR="00183CB9" w:rsidRPr="00665DBE">
        <w:rPr>
          <w:rFonts w:ascii="Arial" w:hAnsi="Arial" w:cs="Arial"/>
          <w:color w:val="4472C4" w:themeColor="accent1"/>
          <w:szCs w:val="24"/>
        </w:rPr>
        <w:t xml:space="preserve"> to improve the skills</w:t>
      </w:r>
      <w:r w:rsidR="005D5457" w:rsidRPr="00665DBE">
        <w:rPr>
          <w:rFonts w:ascii="Arial" w:hAnsi="Arial" w:cs="Arial"/>
          <w:color w:val="4472C4" w:themeColor="accent1"/>
          <w:szCs w:val="24"/>
        </w:rPr>
        <w:t xml:space="preserve"> </w:t>
      </w:r>
      <w:r w:rsidR="00070818" w:rsidRPr="00665DBE">
        <w:rPr>
          <w:rFonts w:ascii="Arial" w:hAnsi="Arial" w:cs="Arial"/>
          <w:color w:val="4472C4" w:themeColor="accent1"/>
          <w:szCs w:val="24"/>
        </w:rPr>
        <w:t xml:space="preserve">for </w:t>
      </w:r>
      <w:r w:rsidR="00B01295">
        <w:rPr>
          <w:rFonts w:ascii="Arial" w:hAnsi="Arial" w:cs="Arial"/>
          <w:color w:val="4472C4" w:themeColor="accent1"/>
          <w:szCs w:val="28"/>
        </w:rPr>
        <w:t xml:space="preserve">Mental Health Support Worker for Children and Adolescents </w:t>
      </w:r>
      <w:bookmarkEnd w:id="3"/>
      <w:r w:rsidR="00B01295" w:rsidRPr="00665DBE">
        <w:rPr>
          <w:rFonts w:ascii="Arial" w:hAnsi="Arial" w:cs="Arial"/>
          <w:color w:val="4472C4" w:themeColor="accent1"/>
          <w:szCs w:val="24"/>
        </w:rPr>
        <w:t>in Healthcare</w:t>
      </w:r>
    </w:p>
    <w:p w14:paraId="55239512" w14:textId="77777777" w:rsidR="00B01295" w:rsidRDefault="00B01295" w:rsidP="00B01295">
      <w:pPr>
        <w:rPr>
          <w:sz w:val="24"/>
          <w:szCs w:val="24"/>
        </w:rPr>
      </w:pPr>
    </w:p>
    <w:p w14:paraId="0139CFC5" w14:textId="77777777" w:rsidR="00AB2BDD" w:rsidRDefault="00AB2BDD" w:rsidP="00AB2BDD">
      <w:pPr>
        <w:rPr>
          <w:rFonts w:ascii="Arial" w:hAnsi="Arial" w:cs="Arial"/>
          <w:sz w:val="24"/>
          <w:szCs w:val="24"/>
        </w:rPr>
      </w:pPr>
      <w:r w:rsidRPr="00AB2BDD">
        <w:rPr>
          <w:rFonts w:ascii="Arial" w:hAnsi="Arial" w:cs="Arial"/>
          <w:sz w:val="24"/>
          <w:szCs w:val="24"/>
        </w:rPr>
        <w:t>Improving key skills such as active listening, empathy, and clinical or technical ability requires ongoing development. Three effective strategies for strengthening these skills include understanding your learning needs, engaging in self</w:t>
      </w:r>
      <w:r w:rsidRPr="00AB2BDD">
        <w:rPr>
          <w:rFonts w:ascii="Arial" w:hAnsi="Arial" w:cs="Arial"/>
          <w:sz w:val="24"/>
          <w:szCs w:val="24"/>
        </w:rPr>
        <w:noBreakHyphen/>
        <w:t>reflection and seeking feedback, and participating in professional development opportunities.</w:t>
      </w:r>
    </w:p>
    <w:p w14:paraId="60A26F18" w14:textId="77777777" w:rsidR="00C30FB5" w:rsidRDefault="00C30FB5" w:rsidP="00AB2BDD">
      <w:pPr>
        <w:rPr>
          <w:rFonts w:ascii="Arial" w:hAnsi="Arial" w:cs="Arial"/>
          <w:sz w:val="24"/>
          <w:szCs w:val="24"/>
        </w:rPr>
      </w:pPr>
    </w:p>
    <w:p w14:paraId="587FDFC6" w14:textId="707F23D7" w:rsidR="00AB2BDD" w:rsidRDefault="00AB2BDD" w:rsidP="00AB2BDD">
      <w:pPr>
        <w:rPr>
          <w:rFonts w:ascii="Arial" w:hAnsi="Arial" w:cs="Arial"/>
          <w:sz w:val="24"/>
          <w:szCs w:val="24"/>
        </w:rPr>
      </w:pPr>
      <w:r w:rsidRPr="00AB2BDD">
        <w:rPr>
          <w:rFonts w:ascii="Arial" w:hAnsi="Arial" w:cs="Arial"/>
          <w:sz w:val="24"/>
          <w:szCs w:val="24"/>
        </w:rPr>
        <w:t>Understanding your own learning needs is important because everyone learns differently. For example, some support workers learn best through observing experienced colleagues, while others benefit more from structured training materials, shadowing, or hands</w:t>
      </w:r>
      <w:r w:rsidRPr="00AB2BDD">
        <w:rPr>
          <w:rFonts w:ascii="Arial" w:hAnsi="Arial" w:cs="Arial"/>
          <w:sz w:val="24"/>
          <w:szCs w:val="24"/>
        </w:rPr>
        <w:noBreakHyphen/>
        <w:t xml:space="preserve">on practice. By recognising whether you are a visual, auditory, </w:t>
      </w:r>
      <w:r w:rsidRPr="00AB2BDD">
        <w:rPr>
          <w:rFonts w:ascii="Arial" w:hAnsi="Arial" w:cs="Arial"/>
          <w:sz w:val="24"/>
          <w:szCs w:val="24"/>
        </w:rPr>
        <w:lastRenderedPageBreak/>
        <w:t>or practical learner, you can select the most effective methods to build confidence in areas such as communication or crisis intervention. For instance, a visual learner may use scenario</w:t>
      </w:r>
      <w:r w:rsidRPr="00AB2BDD">
        <w:rPr>
          <w:rFonts w:ascii="Arial" w:hAnsi="Arial" w:cs="Arial"/>
          <w:sz w:val="24"/>
          <w:szCs w:val="24"/>
        </w:rPr>
        <w:noBreakHyphen/>
        <w:t>based videos to observe good de</w:t>
      </w:r>
      <w:r w:rsidRPr="00AB2BDD">
        <w:rPr>
          <w:rFonts w:ascii="Arial" w:hAnsi="Arial" w:cs="Arial"/>
          <w:sz w:val="24"/>
          <w:szCs w:val="24"/>
        </w:rPr>
        <w:noBreakHyphen/>
        <w:t>escalation practice, while a practical learner may prefer role</w:t>
      </w:r>
      <w:r w:rsidRPr="00AB2BDD">
        <w:rPr>
          <w:rFonts w:ascii="Arial" w:hAnsi="Arial" w:cs="Arial"/>
          <w:sz w:val="24"/>
          <w:szCs w:val="24"/>
        </w:rPr>
        <w:noBreakHyphen/>
        <w:t>play exercises to practise active listening. This strategy is valuable because it helps tailor learning approaches to individual strengths, making skill development more efficient and meaningful.</w:t>
      </w:r>
    </w:p>
    <w:p w14:paraId="7168551C" w14:textId="77777777" w:rsidR="008D2773" w:rsidRPr="00AB2BDD" w:rsidRDefault="008D2773" w:rsidP="00AB2BDD">
      <w:pPr>
        <w:rPr>
          <w:rFonts w:ascii="Arial" w:hAnsi="Arial" w:cs="Arial"/>
          <w:sz w:val="24"/>
          <w:szCs w:val="24"/>
        </w:rPr>
      </w:pPr>
    </w:p>
    <w:p w14:paraId="3CB89D86" w14:textId="7E87A2F3" w:rsidR="00AB2BDD" w:rsidRDefault="00AB2BDD" w:rsidP="00AB2BDD">
      <w:pPr>
        <w:rPr>
          <w:rFonts w:ascii="Arial" w:hAnsi="Arial" w:cs="Arial"/>
          <w:sz w:val="24"/>
          <w:szCs w:val="24"/>
        </w:rPr>
      </w:pPr>
      <w:r w:rsidRPr="00AB2BDD">
        <w:rPr>
          <w:rFonts w:ascii="Arial" w:hAnsi="Arial" w:cs="Arial"/>
          <w:sz w:val="24"/>
          <w:szCs w:val="24"/>
        </w:rPr>
        <w:t>Self</w:t>
      </w:r>
      <w:r w:rsidRPr="00AB2BDD">
        <w:rPr>
          <w:rFonts w:ascii="Arial" w:hAnsi="Arial" w:cs="Arial"/>
          <w:sz w:val="24"/>
          <w:szCs w:val="24"/>
        </w:rPr>
        <w:noBreakHyphen/>
        <w:t xml:space="preserve">reflection and feedback from others is another essential strategy. Reflective practice encourages support workers to think critically about their interactions with children and young people—for example, identifying what went well during a crisis intervention and what could be improved. Feedback from </w:t>
      </w:r>
      <w:r w:rsidR="001B677E">
        <w:rPr>
          <w:rFonts w:ascii="Arial" w:hAnsi="Arial" w:cs="Arial"/>
          <w:sz w:val="24"/>
          <w:szCs w:val="24"/>
        </w:rPr>
        <w:t>others a</w:t>
      </w:r>
      <w:r w:rsidRPr="00AB2BDD">
        <w:rPr>
          <w:rFonts w:ascii="Arial" w:hAnsi="Arial" w:cs="Arial"/>
          <w:sz w:val="24"/>
          <w:szCs w:val="24"/>
        </w:rPr>
        <w:t xml:space="preserve">lso helps highlight blind spots. For instance, a colleague may observe that you rush during conversations with anxious young </w:t>
      </w:r>
      <w:r w:rsidR="001B677E" w:rsidRPr="00AB2BDD">
        <w:rPr>
          <w:rFonts w:ascii="Arial" w:hAnsi="Arial" w:cs="Arial"/>
          <w:sz w:val="24"/>
          <w:szCs w:val="24"/>
        </w:rPr>
        <w:t>people and</w:t>
      </w:r>
      <w:r w:rsidRPr="00AB2BDD">
        <w:rPr>
          <w:rFonts w:ascii="Arial" w:hAnsi="Arial" w:cs="Arial"/>
          <w:sz w:val="24"/>
          <w:szCs w:val="24"/>
        </w:rPr>
        <w:t xml:space="preserve"> suggest techniques for slowing down and giving them more time to process their feelings. This strategy promotes continuous improvement and ensures learning is based on real experiences within the workplace.</w:t>
      </w:r>
    </w:p>
    <w:p w14:paraId="2A403BEF" w14:textId="77777777" w:rsidR="001B677E" w:rsidRPr="00AB2BDD" w:rsidRDefault="001B677E" w:rsidP="00AB2BDD">
      <w:pPr>
        <w:rPr>
          <w:rFonts w:ascii="Arial" w:hAnsi="Arial" w:cs="Arial"/>
          <w:sz w:val="24"/>
          <w:szCs w:val="24"/>
        </w:rPr>
      </w:pPr>
    </w:p>
    <w:p w14:paraId="117FFB6B" w14:textId="64CD4EC7" w:rsidR="00AB2BDD" w:rsidRDefault="00AB2BDD" w:rsidP="00AB2BDD">
      <w:pPr>
        <w:rPr>
          <w:rFonts w:ascii="Arial" w:hAnsi="Arial" w:cs="Arial"/>
          <w:sz w:val="24"/>
          <w:szCs w:val="24"/>
        </w:rPr>
      </w:pPr>
      <w:r w:rsidRPr="00AB2BDD">
        <w:rPr>
          <w:rFonts w:ascii="Arial" w:hAnsi="Arial" w:cs="Arial"/>
          <w:sz w:val="24"/>
          <w:szCs w:val="24"/>
        </w:rPr>
        <w:t>Finally, professional development plays a crucial role</w:t>
      </w:r>
      <w:r w:rsidR="0065507F">
        <w:rPr>
          <w:rFonts w:ascii="Arial" w:hAnsi="Arial" w:cs="Arial"/>
          <w:sz w:val="24"/>
          <w:szCs w:val="24"/>
        </w:rPr>
        <w:t xml:space="preserve">. </w:t>
      </w:r>
      <w:r w:rsidRPr="00AB2BDD">
        <w:rPr>
          <w:rFonts w:ascii="Arial" w:hAnsi="Arial" w:cs="Arial"/>
          <w:sz w:val="24"/>
          <w:szCs w:val="24"/>
        </w:rPr>
        <w:t>Attending courses, workshops or specialist training sessions allows support workers to learn from experts, stay updated with current best practice, and gain confidence in areas such as safeguarding, trauma</w:t>
      </w:r>
      <w:r w:rsidRPr="00AB2BDD">
        <w:rPr>
          <w:rFonts w:ascii="Arial" w:hAnsi="Arial" w:cs="Arial"/>
          <w:sz w:val="24"/>
          <w:szCs w:val="24"/>
        </w:rPr>
        <w:noBreakHyphen/>
        <w:t>informed approaches, or risk assessment. Observing experienced practitioners can also reinforce good communication and empathy skills. For example, shadowing a senior Mental Health Support Worker may demonstrate how they use calm tone, body language, and reassurance when supporting a young person experiencing panic symptoms. This strategy is essential because mental health care is continually evolving, and staying up to date ensures safe, effective practice.</w:t>
      </w:r>
    </w:p>
    <w:p w14:paraId="49D692B3" w14:textId="77777777" w:rsidR="00CE5115" w:rsidRPr="00AB2BDD" w:rsidRDefault="00CE5115" w:rsidP="00AB2BDD">
      <w:pPr>
        <w:rPr>
          <w:rFonts w:ascii="Arial" w:hAnsi="Arial" w:cs="Arial"/>
          <w:sz w:val="24"/>
          <w:szCs w:val="24"/>
        </w:rPr>
      </w:pPr>
    </w:p>
    <w:p w14:paraId="75DCF443" w14:textId="77777777" w:rsidR="00AB2BDD" w:rsidRPr="00AB2BDD" w:rsidRDefault="00AB2BDD" w:rsidP="00AB2BDD">
      <w:pPr>
        <w:rPr>
          <w:rFonts w:ascii="Arial" w:hAnsi="Arial" w:cs="Arial"/>
          <w:sz w:val="24"/>
          <w:szCs w:val="24"/>
        </w:rPr>
      </w:pPr>
      <w:r w:rsidRPr="00AB2BDD">
        <w:rPr>
          <w:rFonts w:ascii="Arial" w:hAnsi="Arial" w:cs="Arial"/>
          <w:sz w:val="24"/>
          <w:szCs w:val="24"/>
        </w:rPr>
        <w:t>Together, these strategies support ongoing professional growth. By understanding how you learn, reflecting on your practice, and engaging in continuous training, you can strengthen the key skills needed to provide high</w:t>
      </w:r>
      <w:r w:rsidRPr="00AB2BDD">
        <w:rPr>
          <w:rFonts w:ascii="Arial" w:hAnsi="Arial" w:cs="Arial"/>
          <w:sz w:val="24"/>
          <w:szCs w:val="24"/>
        </w:rPr>
        <w:noBreakHyphen/>
        <w:t>quality, compassionate, and effective support to children and adolescents experiencing mental health challenges.</w:t>
      </w:r>
    </w:p>
    <w:p w14:paraId="2703A512" w14:textId="77777777" w:rsidR="00500295" w:rsidRPr="00665DBE" w:rsidRDefault="00500295" w:rsidP="00500295">
      <w:pPr>
        <w:spacing w:after="0"/>
        <w:rPr>
          <w:rFonts w:ascii="Arial" w:hAnsi="Arial" w:cs="Arial"/>
          <w:sz w:val="21"/>
          <w:szCs w:val="21"/>
        </w:rPr>
      </w:pPr>
    </w:p>
    <w:p w14:paraId="1497148C" w14:textId="25731B0F" w:rsidR="00A946CB" w:rsidRPr="00A9138E" w:rsidRDefault="00AA77C8" w:rsidP="00A946CB">
      <w:pPr>
        <w:pStyle w:val="Heading2"/>
        <w:rPr>
          <w:rFonts w:ascii="Arial" w:hAnsi="Arial" w:cs="Arial"/>
          <w:color w:val="4472C4" w:themeColor="accent1"/>
          <w:szCs w:val="24"/>
        </w:rPr>
      </w:pPr>
      <w:bookmarkStart w:id="4" w:name="_Toc212100521"/>
      <w:r w:rsidRPr="00A9138E">
        <w:rPr>
          <w:rFonts w:ascii="Arial" w:hAnsi="Arial" w:cs="Arial"/>
          <w:color w:val="4472C4" w:themeColor="accent1"/>
          <w:szCs w:val="24"/>
        </w:rPr>
        <w:t>1</w:t>
      </w:r>
      <w:r w:rsidR="00A946CB" w:rsidRPr="00A9138E">
        <w:rPr>
          <w:rFonts w:ascii="Arial" w:hAnsi="Arial" w:cs="Arial"/>
          <w:color w:val="4472C4" w:themeColor="accent1"/>
          <w:szCs w:val="24"/>
        </w:rPr>
        <w:t>.</w:t>
      </w:r>
      <w:r w:rsidR="008D47C7">
        <w:rPr>
          <w:rFonts w:ascii="Arial" w:hAnsi="Arial" w:cs="Arial"/>
          <w:color w:val="4472C4" w:themeColor="accent1"/>
          <w:szCs w:val="24"/>
        </w:rPr>
        <w:t>5</w:t>
      </w:r>
      <w:r w:rsidR="00A946CB" w:rsidRPr="00A9138E">
        <w:rPr>
          <w:rFonts w:ascii="Arial" w:hAnsi="Arial" w:cs="Arial"/>
          <w:color w:val="4472C4" w:themeColor="accent1"/>
          <w:szCs w:val="24"/>
        </w:rPr>
        <w:t xml:space="preserve"> Conclusion</w:t>
      </w:r>
      <w:bookmarkEnd w:id="4"/>
    </w:p>
    <w:p w14:paraId="0571F3C3" w14:textId="77777777" w:rsidR="00FA2A85" w:rsidRDefault="00FA2A85" w:rsidP="00410068">
      <w:pPr>
        <w:spacing w:after="0" w:line="240" w:lineRule="auto"/>
        <w:rPr>
          <w:rFonts w:ascii="Arial" w:hAnsi="Arial" w:cs="Arial"/>
          <w:sz w:val="24"/>
          <w:szCs w:val="24"/>
        </w:rPr>
      </w:pPr>
    </w:p>
    <w:p w14:paraId="6694D7A6" w14:textId="60B01240" w:rsidR="00FA2A85" w:rsidRPr="00FA2A85" w:rsidRDefault="00FA2A85" w:rsidP="00FA2A85">
      <w:pPr>
        <w:spacing w:after="0" w:line="240" w:lineRule="auto"/>
        <w:rPr>
          <w:rFonts w:ascii="Arial" w:hAnsi="Arial" w:cs="Arial"/>
          <w:sz w:val="24"/>
          <w:szCs w:val="24"/>
        </w:rPr>
      </w:pPr>
      <w:r w:rsidRPr="00FA2A85">
        <w:rPr>
          <w:rFonts w:ascii="Arial" w:hAnsi="Arial" w:cs="Arial"/>
          <w:sz w:val="24"/>
          <w:szCs w:val="24"/>
        </w:rPr>
        <w:t>The role of a Mental Health Support Worker for Children and Adolescents is essential to ensuring safe, high</w:t>
      </w:r>
      <w:r w:rsidRPr="00FA2A85">
        <w:rPr>
          <w:rFonts w:ascii="Arial" w:hAnsi="Arial" w:cs="Arial"/>
          <w:sz w:val="24"/>
          <w:szCs w:val="24"/>
        </w:rPr>
        <w:noBreakHyphen/>
        <w:t>quality care for young people experiencing emotional, behavioural, or psychological challenges. This report highlighted the importance of core skills such as active listening, empathy, and clinical and technical ability, and discussed the difficulties faced when these skills are not used effectively. It also outlined strategies for strengthening these skills through understanding learning needs, self</w:t>
      </w:r>
      <w:r w:rsidRPr="00FA2A85">
        <w:rPr>
          <w:rFonts w:ascii="Arial" w:hAnsi="Arial" w:cs="Arial"/>
          <w:sz w:val="24"/>
          <w:szCs w:val="24"/>
        </w:rPr>
        <w:noBreakHyphen/>
        <w:t xml:space="preserve">reflection, and ongoing professional development. Overall, </w:t>
      </w:r>
      <w:r w:rsidRPr="00FA2A85">
        <w:rPr>
          <w:rFonts w:ascii="Arial" w:hAnsi="Arial" w:cs="Arial"/>
          <w:sz w:val="24"/>
          <w:szCs w:val="24"/>
        </w:rPr>
        <w:lastRenderedPageBreak/>
        <w:t xml:space="preserve">improving these abilities supports better outcomes for </w:t>
      </w:r>
      <w:r w:rsidR="00AA19CE">
        <w:rPr>
          <w:rFonts w:ascii="Arial" w:hAnsi="Arial" w:cs="Arial"/>
          <w:sz w:val="24"/>
          <w:szCs w:val="24"/>
        </w:rPr>
        <w:t xml:space="preserve">children and </w:t>
      </w:r>
      <w:r w:rsidRPr="00FA2A85">
        <w:rPr>
          <w:rFonts w:ascii="Arial" w:hAnsi="Arial" w:cs="Arial"/>
          <w:sz w:val="24"/>
          <w:szCs w:val="24"/>
        </w:rPr>
        <w:t>young people and contributes to a more compassionate and responsive healthcare environment.</w:t>
      </w:r>
    </w:p>
    <w:p w14:paraId="3F08BFED" w14:textId="77777777" w:rsidR="00FA2A85" w:rsidRDefault="00FA2A85" w:rsidP="00410068">
      <w:pPr>
        <w:spacing w:after="0" w:line="240" w:lineRule="auto"/>
        <w:rPr>
          <w:rFonts w:ascii="Arial" w:hAnsi="Arial" w:cs="Arial"/>
          <w:b/>
          <w:bCs/>
          <w:i/>
          <w:iCs/>
          <w:sz w:val="24"/>
          <w:szCs w:val="24"/>
        </w:rPr>
      </w:pPr>
    </w:p>
    <w:p w14:paraId="6C4B494D" w14:textId="6BF63A2B" w:rsidR="00226D31" w:rsidRPr="00A9138E" w:rsidRDefault="00AA77C8" w:rsidP="00226D31">
      <w:pPr>
        <w:pStyle w:val="Heading2"/>
        <w:rPr>
          <w:rFonts w:ascii="Arial" w:hAnsi="Arial" w:cs="Arial"/>
          <w:color w:val="4472C4" w:themeColor="accent1"/>
          <w:szCs w:val="24"/>
        </w:rPr>
      </w:pPr>
      <w:bookmarkStart w:id="5" w:name="_Toc212100522"/>
      <w:r w:rsidRPr="00A9138E">
        <w:rPr>
          <w:rFonts w:ascii="Arial" w:hAnsi="Arial" w:cs="Arial"/>
          <w:color w:val="4472C4" w:themeColor="accent1"/>
          <w:szCs w:val="24"/>
        </w:rPr>
        <w:t>1</w:t>
      </w:r>
      <w:r w:rsidR="00226D31" w:rsidRPr="00A9138E">
        <w:rPr>
          <w:rFonts w:ascii="Arial" w:hAnsi="Arial" w:cs="Arial"/>
          <w:color w:val="4472C4" w:themeColor="accent1"/>
          <w:szCs w:val="24"/>
        </w:rPr>
        <w:t>.</w:t>
      </w:r>
      <w:r w:rsidR="008D47C7">
        <w:rPr>
          <w:rFonts w:ascii="Arial" w:hAnsi="Arial" w:cs="Arial"/>
          <w:color w:val="4472C4" w:themeColor="accent1"/>
          <w:szCs w:val="24"/>
        </w:rPr>
        <w:t>6</w:t>
      </w:r>
      <w:r w:rsidR="00226D31" w:rsidRPr="00A9138E">
        <w:rPr>
          <w:rFonts w:ascii="Arial" w:hAnsi="Arial" w:cs="Arial"/>
          <w:color w:val="4472C4" w:themeColor="accent1"/>
          <w:szCs w:val="24"/>
        </w:rPr>
        <w:t xml:space="preserve"> Reference List</w:t>
      </w:r>
      <w:bookmarkEnd w:id="5"/>
    </w:p>
    <w:p w14:paraId="1D0F2D59" w14:textId="04FD5966" w:rsidR="004552CE" w:rsidRPr="00A9138E" w:rsidRDefault="004552CE" w:rsidP="005E44B5">
      <w:pPr>
        <w:rPr>
          <w:rFonts w:ascii="Arial" w:hAnsi="Arial" w:cs="Arial"/>
          <w:color w:val="FF0000"/>
        </w:rPr>
      </w:pPr>
    </w:p>
    <w:p w14:paraId="75DF19A8" w14:textId="47F55092" w:rsidR="00447E5B" w:rsidRDefault="00447E5B" w:rsidP="005E44B5">
      <w:pPr>
        <w:rPr>
          <w:rFonts w:ascii="Arial" w:hAnsi="Arial" w:cs="Arial"/>
          <w:color w:val="000000" w:themeColor="text1"/>
          <w:sz w:val="24"/>
          <w:szCs w:val="24"/>
        </w:rPr>
      </w:pPr>
      <w:r>
        <w:rPr>
          <w:rFonts w:ascii="Arial" w:hAnsi="Arial" w:cs="Arial"/>
          <w:color w:val="000000" w:themeColor="text1"/>
          <w:sz w:val="24"/>
          <w:szCs w:val="24"/>
        </w:rPr>
        <w:t xml:space="preserve">CAMHS – Roles in CAMHS – </w:t>
      </w:r>
      <w:r w:rsidR="00B56873">
        <w:rPr>
          <w:rFonts w:ascii="Arial" w:hAnsi="Arial" w:cs="Arial"/>
          <w:color w:val="000000" w:themeColor="text1"/>
          <w:sz w:val="24"/>
          <w:szCs w:val="24"/>
        </w:rPr>
        <w:t>Children’s</w:t>
      </w:r>
      <w:r>
        <w:rPr>
          <w:rFonts w:ascii="Arial" w:hAnsi="Arial" w:cs="Arial"/>
          <w:color w:val="000000" w:themeColor="text1"/>
          <w:sz w:val="24"/>
          <w:szCs w:val="24"/>
        </w:rPr>
        <w:t xml:space="preserve"> </w:t>
      </w:r>
      <w:r w:rsidR="00B56873">
        <w:rPr>
          <w:rFonts w:ascii="Arial" w:hAnsi="Arial" w:cs="Arial"/>
          <w:color w:val="000000" w:themeColor="text1"/>
          <w:sz w:val="24"/>
          <w:szCs w:val="24"/>
        </w:rPr>
        <w:t>Mental</w:t>
      </w:r>
      <w:r>
        <w:rPr>
          <w:rFonts w:ascii="Arial" w:hAnsi="Arial" w:cs="Arial"/>
          <w:color w:val="000000" w:themeColor="text1"/>
          <w:sz w:val="24"/>
          <w:szCs w:val="24"/>
        </w:rPr>
        <w:t xml:space="preserve"> health support worker (</w:t>
      </w:r>
      <w:proofErr w:type="spellStart"/>
      <w:r w:rsidR="00B56873">
        <w:fldChar w:fldCharType="begin"/>
      </w:r>
      <w:r w:rsidR="00B56873">
        <w:instrText>HYPERLINK "https://camhsacademy.hiowhealthcare.nhs.uk/camhs-roles/childrens-mental-health-support-worker"</w:instrText>
      </w:r>
      <w:r w:rsidR="00B56873">
        <w:fldChar w:fldCharType="separate"/>
      </w:r>
      <w:r w:rsidR="00B56873" w:rsidRPr="00B56873">
        <w:rPr>
          <w:rStyle w:val="Hyperlink"/>
          <w:rFonts w:ascii="Arial" w:hAnsi="Arial" w:cs="Arial"/>
          <w:sz w:val="24"/>
          <w:szCs w:val="24"/>
        </w:rPr>
        <w:t>Childrens</w:t>
      </w:r>
      <w:proofErr w:type="spellEnd"/>
      <w:r w:rsidR="00B56873" w:rsidRPr="00B56873">
        <w:rPr>
          <w:rStyle w:val="Hyperlink"/>
          <w:rFonts w:ascii="Arial" w:hAnsi="Arial" w:cs="Arial"/>
          <w:sz w:val="24"/>
          <w:szCs w:val="24"/>
        </w:rPr>
        <w:t xml:space="preserve"> Mental health Support Worker</w:t>
      </w:r>
      <w:r w:rsidR="00B56873">
        <w:fldChar w:fldCharType="end"/>
      </w:r>
      <w:r w:rsidR="00B56873">
        <w:rPr>
          <w:rFonts w:ascii="Arial" w:hAnsi="Arial" w:cs="Arial"/>
          <w:color w:val="000000" w:themeColor="text1"/>
          <w:sz w:val="24"/>
          <w:szCs w:val="24"/>
        </w:rPr>
        <w:t>)</w:t>
      </w:r>
    </w:p>
    <w:p w14:paraId="45DD61DB" w14:textId="77777777" w:rsidR="00483F73" w:rsidRDefault="00483F73" w:rsidP="005E44B5">
      <w:pPr>
        <w:rPr>
          <w:rFonts w:ascii="Arial" w:hAnsi="Arial" w:cs="Arial"/>
          <w:color w:val="000000" w:themeColor="text1"/>
          <w:sz w:val="24"/>
          <w:szCs w:val="24"/>
        </w:rPr>
      </w:pPr>
    </w:p>
    <w:p w14:paraId="6BF0C952" w14:textId="78B57791" w:rsidR="00483F73" w:rsidRDefault="00483F73" w:rsidP="005E44B5">
      <w:pPr>
        <w:rPr>
          <w:rFonts w:ascii="Arial" w:hAnsi="Arial" w:cs="Arial"/>
          <w:color w:val="000000" w:themeColor="text1"/>
          <w:sz w:val="24"/>
          <w:szCs w:val="24"/>
        </w:rPr>
      </w:pPr>
      <w:r>
        <w:rPr>
          <w:rFonts w:ascii="Arial" w:hAnsi="Arial" w:cs="Arial"/>
          <w:color w:val="000000" w:themeColor="text1"/>
          <w:sz w:val="24"/>
          <w:szCs w:val="24"/>
        </w:rPr>
        <w:t>Indeed</w:t>
      </w:r>
      <w:r w:rsidR="00F86115">
        <w:rPr>
          <w:rFonts w:ascii="Arial" w:hAnsi="Arial" w:cs="Arial"/>
          <w:color w:val="000000" w:themeColor="text1"/>
          <w:sz w:val="24"/>
          <w:szCs w:val="24"/>
        </w:rPr>
        <w:t xml:space="preserve"> – Mental health support worker skills (</w:t>
      </w:r>
      <w:hyperlink r:id="rId9" w:history="1">
        <w:r w:rsidR="00F86115" w:rsidRPr="00F86115">
          <w:rPr>
            <w:rStyle w:val="Hyperlink"/>
            <w:rFonts w:ascii="Arial" w:hAnsi="Arial" w:cs="Arial"/>
            <w:sz w:val="24"/>
            <w:szCs w:val="24"/>
          </w:rPr>
          <w:t>Mental health support worker skills: definition and examples | Indeed.com UK</w:t>
        </w:r>
      </w:hyperlink>
      <w:r w:rsidR="00F86115">
        <w:rPr>
          <w:rFonts w:ascii="Arial" w:hAnsi="Arial" w:cs="Arial"/>
          <w:color w:val="000000" w:themeColor="text1"/>
          <w:sz w:val="24"/>
          <w:szCs w:val="24"/>
        </w:rPr>
        <w:t>)</w:t>
      </w:r>
    </w:p>
    <w:p w14:paraId="0A8F9191" w14:textId="77777777" w:rsidR="00447E5B" w:rsidRDefault="00447E5B" w:rsidP="005E44B5">
      <w:pPr>
        <w:rPr>
          <w:rFonts w:ascii="Arial" w:hAnsi="Arial" w:cs="Arial"/>
          <w:color w:val="000000" w:themeColor="text1"/>
          <w:sz w:val="24"/>
          <w:szCs w:val="24"/>
        </w:rPr>
      </w:pPr>
    </w:p>
    <w:p w14:paraId="68C2C17E" w14:textId="5497EAF3" w:rsidR="00DF20BB" w:rsidRDefault="00DF20BB" w:rsidP="005E44B5">
      <w:pPr>
        <w:rPr>
          <w:rFonts w:ascii="Arial" w:hAnsi="Arial" w:cs="Arial"/>
          <w:color w:val="000000" w:themeColor="text1"/>
          <w:sz w:val="24"/>
          <w:szCs w:val="24"/>
        </w:rPr>
      </w:pPr>
      <w:r>
        <w:rPr>
          <w:rFonts w:ascii="Arial" w:hAnsi="Arial" w:cs="Arial"/>
          <w:color w:val="000000" w:themeColor="text1"/>
          <w:sz w:val="24"/>
          <w:szCs w:val="24"/>
        </w:rPr>
        <w:t xml:space="preserve">NHS ENGLAND – Workforce, training and education </w:t>
      </w:r>
      <w:r w:rsidR="00AD2D8C">
        <w:rPr>
          <w:rFonts w:ascii="Arial" w:hAnsi="Arial" w:cs="Arial"/>
          <w:color w:val="000000" w:themeColor="text1"/>
          <w:sz w:val="24"/>
          <w:szCs w:val="24"/>
        </w:rPr>
        <w:t>(</w:t>
      </w:r>
      <w:hyperlink r:id="rId10" w:history="1">
        <w:r w:rsidR="00AD2D8C" w:rsidRPr="00AD2D8C">
          <w:rPr>
            <w:rStyle w:val="Hyperlink"/>
            <w:rFonts w:ascii="Arial" w:hAnsi="Arial" w:cs="Arial"/>
            <w:sz w:val="24"/>
            <w:szCs w:val="24"/>
          </w:rPr>
          <w:t>Personal Skills | NHS England | Workforce, training and education</w:t>
        </w:r>
      </w:hyperlink>
      <w:r w:rsidR="00AD2D8C">
        <w:rPr>
          <w:rFonts w:ascii="Arial" w:hAnsi="Arial" w:cs="Arial"/>
          <w:color w:val="000000" w:themeColor="text1"/>
          <w:sz w:val="24"/>
          <w:szCs w:val="24"/>
        </w:rPr>
        <w:t>)</w:t>
      </w:r>
    </w:p>
    <w:p w14:paraId="399C2E1B" w14:textId="77777777" w:rsidR="00DF20BB" w:rsidRDefault="00DF20BB" w:rsidP="005E44B5">
      <w:pPr>
        <w:rPr>
          <w:rFonts w:ascii="Arial" w:hAnsi="Arial" w:cs="Arial"/>
          <w:color w:val="000000" w:themeColor="text1"/>
          <w:sz w:val="24"/>
          <w:szCs w:val="24"/>
        </w:rPr>
      </w:pPr>
    </w:p>
    <w:p w14:paraId="0524EE9D" w14:textId="1285FF34" w:rsidR="00CA16D7" w:rsidRDefault="005F450E" w:rsidP="005E44B5">
      <w:pPr>
        <w:rPr>
          <w:rFonts w:ascii="Arial" w:hAnsi="Arial" w:cs="Arial"/>
          <w:color w:val="000000" w:themeColor="text1"/>
          <w:sz w:val="24"/>
          <w:szCs w:val="24"/>
        </w:rPr>
      </w:pPr>
      <w:r w:rsidRPr="00CA16D7">
        <w:rPr>
          <w:rFonts w:ascii="Arial" w:hAnsi="Arial" w:cs="Arial"/>
          <w:color w:val="000000" w:themeColor="text1"/>
          <w:sz w:val="24"/>
          <w:szCs w:val="24"/>
        </w:rPr>
        <w:t xml:space="preserve">NHS England – Working for the NHS in mental health </w:t>
      </w:r>
      <w:r w:rsidR="00CA16D7">
        <w:rPr>
          <w:rFonts w:ascii="Arial" w:hAnsi="Arial" w:cs="Arial"/>
          <w:color w:val="000000" w:themeColor="text1"/>
          <w:sz w:val="24"/>
          <w:szCs w:val="24"/>
        </w:rPr>
        <w:t>(</w:t>
      </w:r>
      <w:hyperlink r:id="rId11" w:history="1">
        <w:r w:rsidR="00CA16D7" w:rsidRPr="00CA16D7">
          <w:rPr>
            <w:rStyle w:val="Hyperlink"/>
            <w:rFonts w:ascii="Arial" w:hAnsi="Arial" w:cs="Arial"/>
            <w:sz w:val="24"/>
            <w:szCs w:val="24"/>
          </w:rPr>
          <w:t>NHS England » Working for the NHS in mental health</w:t>
        </w:r>
      </w:hyperlink>
      <w:r w:rsidR="00CA16D7">
        <w:rPr>
          <w:rFonts w:ascii="Arial" w:hAnsi="Arial" w:cs="Arial"/>
          <w:color w:val="000000" w:themeColor="text1"/>
          <w:sz w:val="24"/>
          <w:szCs w:val="24"/>
        </w:rPr>
        <w:t>)</w:t>
      </w:r>
    </w:p>
    <w:p w14:paraId="39D94966" w14:textId="77777777" w:rsidR="00CA16D7" w:rsidRDefault="00CA16D7" w:rsidP="005E44B5">
      <w:pPr>
        <w:rPr>
          <w:rFonts w:ascii="Arial" w:hAnsi="Arial" w:cs="Arial"/>
          <w:color w:val="000000" w:themeColor="text1"/>
          <w:sz w:val="24"/>
          <w:szCs w:val="24"/>
        </w:rPr>
      </w:pPr>
    </w:p>
    <w:p w14:paraId="3C59DE70" w14:textId="5ED46985" w:rsidR="00F602C1" w:rsidRPr="000A0D28" w:rsidRDefault="00F602C1" w:rsidP="005E44B5">
      <w:pPr>
        <w:rPr>
          <w:rFonts w:ascii="Arial" w:hAnsi="Arial" w:cs="Arial"/>
          <w:color w:val="000000" w:themeColor="text1"/>
          <w:sz w:val="24"/>
          <w:szCs w:val="24"/>
        </w:rPr>
      </w:pPr>
      <w:r w:rsidRPr="000A0D28">
        <w:rPr>
          <w:rFonts w:ascii="Arial" w:hAnsi="Arial" w:cs="Arial"/>
          <w:color w:val="000000" w:themeColor="text1"/>
          <w:sz w:val="24"/>
          <w:szCs w:val="24"/>
        </w:rPr>
        <w:t>NSPCC Learning – Child mental health</w:t>
      </w:r>
      <w:r w:rsidR="004600F4">
        <w:rPr>
          <w:rFonts w:ascii="Arial" w:hAnsi="Arial" w:cs="Arial"/>
          <w:color w:val="000000" w:themeColor="text1"/>
          <w:sz w:val="24"/>
          <w:szCs w:val="24"/>
        </w:rPr>
        <w:t xml:space="preserve"> (</w:t>
      </w:r>
      <w:hyperlink r:id="rId12" w:history="1">
        <w:r w:rsidR="004600F4" w:rsidRPr="004600F4">
          <w:rPr>
            <w:rStyle w:val="Hyperlink"/>
            <w:rFonts w:ascii="Arial" w:hAnsi="Arial" w:cs="Arial"/>
            <w:sz w:val="24"/>
            <w:szCs w:val="24"/>
          </w:rPr>
          <w:t>Child mental health: recognising and responding to issues | NSPCC Learning</w:t>
        </w:r>
      </w:hyperlink>
      <w:r w:rsidR="004600F4">
        <w:rPr>
          <w:rFonts w:ascii="Arial" w:hAnsi="Arial" w:cs="Arial"/>
          <w:color w:val="000000" w:themeColor="text1"/>
          <w:sz w:val="24"/>
          <w:szCs w:val="24"/>
        </w:rPr>
        <w:t>)</w:t>
      </w:r>
    </w:p>
    <w:sectPr w:rsidR="00F602C1" w:rsidRPr="000A0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4C444" w14:textId="77777777" w:rsidR="00E6521F" w:rsidRDefault="00E6521F" w:rsidP="003C7C97">
      <w:pPr>
        <w:spacing w:after="0" w:line="240" w:lineRule="auto"/>
      </w:pPr>
      <w:r>
        <w:separator/>
      </w:r>
    </w:p>
  </w:endnote>
  <w:endnote w:type="continuationSeparator" w:id="0">
    <w:p w14:paraId="56EECFCE" w14:textId="77777777" w:rsidR="00E6521F" w:rsidRDefault="00E6521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13128" w14:textId="77777777" w:rsidR="00E6521F" w:rsidRDefault="00E6521F" w:rsidP="003C7C97">
      <w:pPr>
        <w:spacing w:after="0" w:line="240" w:lineRule="auto"/>
      </w:pPr>
      <w:r>
        <w:separator/>
      </w:r>
    </w:p>
  </w:footnote>
  <w:footnote w:type="continuationSeparator" w:id="0">
    <w:p w14:paraId="3D47044D" w14:textId="77777777" w:rsidR="00E6521F" w:rsidRDefault="00E6521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0E39"/>
    <w:rsid w:val="0008238F"/>
    <w:rsid w:val="00082EC6"/>
    <w:rsid w:val="00085388"/>
    <w:rsid w:val="0009433B"/>
    <w:rsid w:val="000A0D28"/>
    <w:rsid w:val="000D41DC"/>
    <w:rsid w:val="000D674B"/>
    <w:rsid w:val="000E734D"/>
    <w:rsid w:val="000F48D6"/>
    <w:rsid w:val="00117FBD"/>
    <w:rsid w:val="00125D37"/>
    <w:rsid w:val="00127C1A"/>
    <w:rsid w:val="00150D81"/>
    <w:rsid w:val="00166CEB"/>
    <w:rsid w:val="00183CB9"/>
    <w:rsid w:val="00184A9A"/>
    <w:rsid w:val="00193039"/>
    <w:rsid w:val="001947DF"/>
    <w:rsid w:val="001A4848"/>
    <w:rsid w:val="001A4B0A"/>
    <w:rsid w:val="001A78C0"/>
    <w:rsid w:val="001B22BB"/>
    <w:rsid w:val="001B619C"/>
    <w:rsid w:val="001B677E"/>
    <w:rsid w:val="001D1D3C"/>
    <w:rsid w:val="001E1057"/>
    <w:rsid w:val="001E1A74"/>
    <w:rsid w:val="002123C7"/>
    <w:rsid w:val="002205D4"/>
    <w:rsid w:val="00222C3A"/>
    <w:rsid w:val="00226D31"/>
    <w:rsid w:val="00236401"/>
    <w:rsid w:val="002370CE"/>
    <w:rsid w:val="002418E8"/>
    <w:rsid w:val="00242974"/>
    <w:rsid w:val="002976D4"/>
    <w:rsid w:val="002A5577"/>
    <w:rsid w:val="002B4AA4"/>
    <w:rsid w:val="002E0DF7"/>
    <w:rsid w:val="002E327C"/>
    <w:rsid w:val="002E71BA"/>
    <w:rsid w:val="002F5066"/>
    <w:rsid w:val="003003FD"/>
    <w:rsid w:val="00305A12"/>
    <w:rsid w:val="00310245"/>
    <w:rsid w:val="00316C95"/>
    <w:rsid w:val="00325BEE"/>
    <w:rsid w:val="003458DB"/>
    <w:rsid w:val="003523D3"/>
    <w:rsid w:val="00364C35"/>
    <w:rsid w:val="00396F60"/>
    <w:rsid w:val="003A51D6"/>
    <w:rsid w:val="003B125E"/>
    <w:rsid w:val="003B2A5E"/>
    <w:rsid w:val="003C7C97"/>
    <w:rsid w:val="003E7061"/>
    <w:rsid w:val="003F0084"/>
    <w:rsid w:val="00406B8D"/>
    <w:rsid w:val="00410068"/>
    <w:rsid w:val="0041618E"/>
    <w:rsid w:val="0042295C"/>
    <w:rsid w:val="00426EEC"/>
    <w:rsid w:val="004466C3"/>
    <w:rsid w:val="00447E5B"/>
    <w:rsid w:val="004552CE"/>
    <w:rsid w:val="004600F4"/>
    <w:rsid w:val="00481FF7"/>
    <w:rsid w:val="00483F73"/>
    <w:rsid w:val="00492854"/>
    <w:rsid w:val="004A2560"/>
    <w:rsid w:val="004C754E"/>
    <w:rsid w:val="004E18EF"/>
    <w:rsid w:val="00500295"/>
    <w:rsid w:val="00501AAF"/>
    <w:rsid w:val="00513671"/>
    <w:rsid w:val="00524D62"/>
    <w:rsid w:val="00527AFA"/>
    <w:rsid w:val="0053251A"/>
    <w:rsid w:val="005419DA"/>
    <w:rsid w:val="005678AC"/>
    <w:rsid w:val="005709B1"/>
    <w:rsid w:val="00572B3B"/>
    <w:rsid w:val="005836D2"/>
    <w:rsid w:val="00587C58"/>
    <w:rsid w:val="0059599A"/>
    <w:rsid w:val="005A2F72"/>
    <w:rsid w:val="005A7FD4"/>
    <w:rsid w:val="005B1A84"/>
    <w:rsid w:val="005B4107"/>
    <w:rsid w:val="005D108A"/>
    <w:rsid w:val="005D1AF9"/>
    <w:rsid w:val="005D5457"/>
    <w:rsid w:val="005E2699"/>
    <w:rsid w:val="005E44B5"/>
    <w:rsid w:val="005E7EA7"/>
    <w:rsid w:val="005F450E"/>
    <w:rsid w:val="00612DEA"/>
    <w:rsid w:val="00614572"/>
    <w:rsid w:val="006232DF"/>
    <w:rsid w:val="00631F2E"/>
    <w:rsid w:val="006457C0"/>
    <w:rsid w:val="00652BB7"/>
    <w:rsid w:val="0065507F"/>
    <w:rsid w:val="00661758"/>
    <w:rsid w:val="00665DBE"/>
    <w:rsid w:val="0067612C"/>
    <w:rsid w:val="00676FEB"/>
    <w:rsid w:val="00687ADA"/>
    <w:rsid w:val="006912C4"/>
    <w:rsid w:val="006A5CFC"/>
    <w:rsid w:val="006B4598"/>
    <w:rsid w:val="006C5138"/>
    <w:rsid w:val="006C689B"/>
    <w:rsid w:val="006E005C"/>
    <w:rsid w:val="006E6EE5"/>
    <w:rsid w:val="006F0029"/>
    <w:rsid w:val="007138EF"/>
    <w:rsid w:val="00725635"/>
    <w:rsid w:val="007632A9"/>
    <w:rsid w:val="00774092"/>
    <w:rsid w:val="00782830"/>
    <w:rsid w:val="0078664A"/>
    <w:rsid w:val="007902BC"/>
    <w:rsid w:val="00793B0F"/>
    <w:rsid w:val="007B0F6D"/>
    <w:rsid w:val="007C62C3"/>
    <w:rsid w:val="007C7020"/>
    <w:rsid w:val="007D25AA"/>
    <w:rsid w:val="007E6672"/>
    <w:rsid w:val="007F0873"/>
    <w:rsid w:val="00805726"/>
    <w:rsid w:val="008143C6"/>
    <w:rsid w:val="00815117"/>
    <w:rsid w:val="008351D7"/>
    <w:rsid w:val="008520F8"/>
    <w:rsid w:val="00855F34"/>
    <w:rsid w:val="00864B6E"/>
    <w:rsid w:val="008826B6"/>
    <w:rsid w:val="00883498"/>
    <w:rsid w:val="0089549B"/>
    <w:rsid w:val="0089711A"/>
    <w:rsid w:val="008A015E"/>
    <w:rsid w:val="008B0B22"/>
    <w:rsid w:val="008B3BB7"/>
    <w:rsid w:val="008C58B0"/>
    <w:rsid w:val="008C591B"/>
    <w:rsid w:val="008C6182"/>
    <w:rsid w:val="008D2773"/>
    <w:rsid w:val="008D47C7"/>
    <w:rsid w:val="008F7E91"/>
    <w:rsid w:val="00917CC6"/>
    <w:rsid w:val="00926458"/>
    <w:rsid w:val="00933720"/>
    <w:rsid w:val="00933DF3"/>
    <w:rsid w:val="00960BE0"/>
    <w:rsid w:val="009837B2"/>
    <w:rsid w:val="00997D26"/>
    <w:rsid w:val="009C7E52"/>
    <w:rsid w:val="009E24E5"/>
    <w:rsid w:val="009E26EF"/>
    <w:rsid w:val="009E4934"/>
    <w:rsid w:val="009F40A7"/>
    <w:rsid w:val="009F5CE6"/>
    <w:rsid w:val="00A00542"/>
    <w:rsid w:val="00A035CD"/>
    <w:rsid w:val="00A40BC9"/>
    <w:rsid w:val="00A50E80"/>
    <w:rsid w:val="00A513B0"/>
    <w:rsid w:val="00A63F7F"/>
    <w:rsid w:val="00A667CE"/>
    <w:rsid w:val="00A75042"/>
    <w:rsid w:val="00A774BC"/>
    <w:rsid w:val="00A82678"/>
    <w:rsid w:val="00A83173"/>
    <w:rsid w:val="00A9138E"/>
    <w:rsid w:val="00A946CB"/>
    <w:rsid w:val="00AA19CE"/>
    <w:rsid w:val="00AA77C8"/>
    <w:rsid w:val="00AB2BDD"/>
    <w:rsid w:val="00AC7BE2"/>
    <w:rsid w:val="00AD2D8C"/>
    <w:rsid w:val="00AD7687"/>
    <w:rsid w:val="00AE2C06"/>
    <w:rsid w:val="00AE35BF"/>
    <w:rsid w:val="00B01295"/>
    <w:rsid w:val="00B1067E"/>
    <w:rsid w:val="00B3247F"/>
    <w:rsid w:val="00B56873"/>
    <w:rsid w:val="00B81790"/>
    <w:rsid w:val="00B81BBC"/>
    <w:rsid w:val="00BC0291"/>
    <w:rsid w:val="00BD03D5"/>
    <w:rsid w:val="00C12535"/>
    <w:rsid w:val="00C30FB5"/>
    <w:rsid w:val="00C3215E"/>
    <w:rsid w:val="00C4429A"/>
    <w:rsid w:val="00C45272"/>
    <w:rsid w:val="00C47755"/>
    <w:rsid w:val="00C47770"/>
    <w:rsid w:val="00C75856"/>
    <w:rsid w:val="00C85A7C"/>
    <w:rsid w:val="00C95214"/>
    <w:rsid w:val="00CA16D7"/>
    <w:rsid w:val="00CA3225"/>
    <w:rsid w:val="00CB5815"/>
    <w:rsid w:val="00CC3F59"/>
    <w:rsid w:val="00CC51CC"/>
    <w:rsid w:val="00CD4774"/>
    <w:rsid w:val="00CE5115"/>
    <w:rsid w:val="00D10AAF"/>
    <w:rsid w:val="00D27540"/>
    <w:rsid w:val="00D4006B"/>
    <w:rsid w:val="00D40D7A"/>
    <w:rsid w:val="00D5073D"/>
    <w:rsid w:val="00D64A0D"/>
    <w:rsid w:val="00D750B4"/>
    <w:rsid w:val="00D81C18"/>
    <w:rsid w:val="00D8395D"/>
    <w:rsid w:val="00D8461A"/>
    <w:rsid w:val="00D95CAF"/>
    <w:rsid w:val="00DB60B6"/>
    <w:rsid w:val="00DC1CC6"/>
    <w:rsid w:val="00DF20BB"/>
    <w:rsid w:val="00E067A8"/>
    <w:rsid w:val="00E13924"/>
    <w:rsid w:val="00E15FD5"/>
    <w:rsid w:val="00E1725A"/>
    <w:rsid w:val="00E21B36"/>
    <w:rsid w:val="00E21F1A"/>
    <w:rsid w:val="00E33758"/>
    <w:rsid w:val="00E53E5E"/>
    <w:rsid w:val="00E60EF2"/>
    <w:rsid w:val="00E64325"/>
    <w:rsid w:val="00E6521F"/>
    <w:rsid w:val="00E66633"/>
    <w:rsid w:val="00E673C5"/>
    <w:rsid w:val="00E67967"/>
    <w:rsid w:val="00E706D7"/>
    <w:rsid w:val="00E752BF"/>
    <w:rsid w:val="00E82723"/>
    <w:rsid w:val="00E91A75"/>
    <w:rsid w:val="00EA29A5"/>
    <w:rsid w:val="00EC107C"/>
    <w:rsid w:val="00EC2830"/>
    <w:rsid w:val="00EC7EBE"/>
    <w:rsid w:val="00EC7FD2"/>
    <w:rsid w:val="00ED5964"/>
    <w:rsid w:val="00EE7DF4"/>
    <w:rsid w:val="00F00106"/>
    <w:rsid w:val="00F1720B"/>
    <w:rsid w:val="00F36ADC"/>
    <w:rsid w:val="00F46B70"/>
    <w:rsid w:val="00F602C1"/>
    <w:rsid w:val="00F605C6"/>
    <w:rsid w:val="00F6785B"/>
    <w:rsid w:val="00F86115"/>
    <w:rsid w:val="00F915D6"/>
    <w:rsid w:val="00FA2A85"/>
    <w:rsid w:val="00FE43A5"/>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BC9"/>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CA1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nspcc.org.uk/child-health-development/child-mental-healt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mental-health/working-in-mental-health/" TargetMode="External"/><Relationship Id="rId5" Type="http://schemas.openxmlformats.org/officeDocument/2006/relationships/webSettings" Target="webSettings.xml"/><Relationship Id="rId10" Type="http://schemas.openxmlformats.org/officeDocument/2006/relationships/hyperlink" Target="https://www.hee.nhs.uk/our-work/talent-care-widening-participation/support-worker-help-resources/healthcare-support-worker-learning-development-roadmap/personal-skills" TargetMode="External"/><Relationship Id="rId4" Type="http://schemas.openxmlformats.org/officeDocument/2006/relationships/settings" Target="settings.xml"/><Relationship Id="rId9" Type="http://schemas.openxmlformats.org/officeDocument/2006/relationships/hyperlink" Target="https://uk.indeed.com/career-advice/cvs-cover-letters/mental-health-support-worker-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Metadata/LabelInfo.xml><?xml version="1.0" encoding="utf-8"?>
<clbl:labelList xmlns:clbl="http://schemas.microsoft.com/office/2020/mipLabelMetadata">
  <clbl:label id="{247c4b14-082a-46bb-b60e-ef7d95bcf1e8}" enabled="0" method="" siteId="{247c4b14-082a-46bb-b60e-ef7d95bcf1e8}"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iulianazaharia43@gmail.com</cp:lastModifiedBy>
  <cp:revision>2</cp:revision>
  <dcterms:created xsi:type="dcterms:W3CDTF">2026-03-26T17:42:00Z</dcterms:created>
  <dcterms:modified xsi:type="dcterms:W3CDTF">2026-03-26T17:42:00Z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