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D67A" w14:textId="77777777" w:rsidR="006F3693" w:rsidRPr="002F58F8" w:rsidRDefault="006F3693" w:rsidP="00030093">
      <w:pPr>
        <w:spacing w:line="480" w:lineRule="auto"/>
        <w:rPr>
          <w:rFonts w:ascii="Times New Roman" w:hAnsi="Times New Roman" w:cs="Times New Roman"/>
          <w:color w:val="000000" w:themeColor="text1"/>
          <w:sz w:val="24"/>
          <w:szCs w:val="24"/>
        </w:rPr>
      </w:pPr>
    </w:p>
    <w:p w14:paraId="60AAE0AF" w14:textId="77777777" w:rsidR="00D51E63" w:rsidRPr="002F58F8" w:rsidRDefault="00686711" w:rsidP="002F58F8">
      <w:pPr>
        <w:spacing w:line="480" w:lineRule="auto"/>
        <w:jc w:val="center"/>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CHANGE MANAGEMENT: THE CASE OF GENERAL MOTORS INC.</w:t>
      </w:r>
    </w:p>
    <w:p w14:paraId="6EA33041" w14:textId="2B23347B" w:rsidR="006F3693" w:rsidRDefault="00030093" w:rsidP="002F58F8">
      <w:pPr>
        <w:spacing w:line="480" w:lineRule="auto"/>
        <w:jc w:val="center"/>
        <w:rPr>
          <w:rFonts w:ascii="Times New Roman" w:hAnsi="Times New Roman" w:cs="Times New Roman"/>
          <w:color w:val="000000" w:themeColor="text1"/>
          <w:sz w:val="24"/>
          <w:szCs w:val="24"/>
        </w:rPr>
      </w:pPr>
      <w:r>
        <w:rPr>
          <w:rFonts w:ascii="Times New Roman" w:hAnsi="Times New Roman" w:cs="Times New Roman"/>
          <w:b/>
          <w:noProof/>
          <w:sz w:val="24"/>
          <w:szCs w:val="24"/>
        </w:rPr>
        <w:drawing>
          <wp:inline distT="0" distB="0" distL="0" distR="0" wp14:anchorId="00A121BD" wp14:editId="79E96B6D">
            <wp:extent cx="3777740" cy="419748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extLst>
                        <a:ext uri="{28A0092B-C50C-407E-A947-70E740481C1C}">
                          <a14:useLocalDpi xmlns:a14="http://schemas.microsoft.com/office/drawing/2010/main" val="0"/>
                        </a:ext>
                      </a:extLst>
                    </a:blip>
                    <a:stretch>
                      <a:fillRect/>
                    </a:stretch>
                  </pic:blipFill>
                  <pic:spPr>
                    <a:xfrm>
                      <a:off x="0" y="0"/>
                      <a:ext cx="3783163" cy="4203514"/>
                    </a:xfrm>
                    <a:prstGeom prst="rect">
                      <a:avLst/>
                    </a:prstGeom>
                  </pic:spPr>
                </pic:pic>
              </a:graphicData>
            </a:graphic>
          </wp:inline>
        </w:drawing>
      </w:r>
    </w:p>
    <w:p w14:paraId="455230F9" w14:textId="526CD5E8" w:rsidR="00030093" w:rsidRPr="001C1E61" w:rsidRDefault="00030093" w:rsidP="00030093">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Apirl</w:t>
      </w:r>
      <w:proofErr w:type="spellEnd"/>
      <w:r>
        <w:rPr>
          <w:rFonts w:ascii="Times New Roman" w:hAnsi="Times New Roman" w:cs="Times New Roman"/>
          <w:sz w:val="24"/>
          <w:szCs w:val="24"/>
        </w:rPr>
        <w:t xml:space="preserve"> 2023</w:t>
      </w:r>
    </w:p>
    <w:p w14:paraId="7D2D957F" w14:textId="732985EB" w:rsidR="00030093" w:rsidRDefault="00030093" w:rsidP="00030093">
      <w:pPr>
        <w:spacing w:line="480" w:lineRule="auto"/>
        <w:rPr>
          <w:rFonts w:ascii="Times New Roman" w:hAnsi="Times New Roman" w:cs="Times New Roman"/>
          <w:sz w:val="24"/>
          <w:szCs w:val="24"/>
        </w:rPr>
      </w:pPr>
      <w:r>
        <w:rPr>
          <w:rFonts w:ascii="Times New Roman" w:hAnsi="Times New Roman" w:cs="Times New Roman"/>
          <w:sz w:val="24"/>
          <w:szCs w:val="24"/>
        </w:rPr>
        <w:t xml:space="preserve">MODULE NAME:       </w:t>
      </w:r>
      <w:r w:rsidR="00DA1F67" w:rsidRPr="00DA1F67">
        <w:rPr>
          <w:rFonts w:ascii="Times New Roman" w:hAnsi="Times New Roman" w:cs="Times New Roman"/>
          <w:sz w:val="24"/>
          <w:szCs w:val="24"/>
          <w:lang w:eastAsia="zh-CN"/>
        </w:rPr>
        <w:t>Change &amp; Stability Management</w:t>
      </w:r>
      <w:r>
        <w:rPr>
          <w:rFonts w:ascii="Times New Roman" w:hAnsi="Times New Roman" w:cs="Times New Roman"/>
          <w:sz w:val="24"/>
          <w:szCs w:val="24"/>
          <w:lang w:eastAsia="zh-CN"/>
        </w:rPr>
        <w:t xml:space="preserve"> (BMMB70</w:t>
      </w:r>
      <w:r>
        <w:rPr>
          <w:rFonts w:ascii="Times New Roman" w:hAnsi="Times New Roman" w:cs="Times New Roman"/>
          <w:sz w:val="24"/>
          <w:szCs w:val="24"/>
        </w:rPr>
        <w:t>00)</w:t>
      </w:r>
    </w:p>
    <w:p w14:paraId="58CD2F8F" w14:textId="77777777" w:rsidR="00030093" w:rsidRDefault="00030093" w:rsidP="00030093">
      <w:pPr>
        <w:spacing w:line="480" w:lineRule="auto"/>
        <w:rPr>
          <w:rFonts w:ascii="Times New Roman" w:hAnsi="Times New Roman" w:cs="Times New Roman"/>
          <w:sz w:val="24"/>
          <w:szCs w:val="24"/>
          <w:lang w:eastAsia="zh-CN"/>
        </w:rPr>
      </w:pPr>
      <w:r>
        <w:rPr>
          <w:rFonts w:ascii="Times New Roman" w:hAnsi="Times New Roman" w:cs="Times New Roman" w:hint="eastAsia"/>
          <w:sz w:val="24"/>
          <w:szCs w:val="24"/>
          <w:lang w:eastAsia="zh-CN"/>
        </w:rPr>
        <w:t>N</w:t>
      </w:r>
      <w:r>
        <w:rPr>
          <w:rFonts w:ascii="Times New Roman" w:hAnsi="Times New Roman" w:cs="Times New Roman"/>
          <w:sz w:val="24"/>
          <w:szCs w:val="24"/>
          <w:lang w:eastAsia="zh-CN"/>
        </w:rPr>
        <w:t>AME:                         Guowei Yang</w:t>
      </w:r>
    </w:p>
    <w:p w14:paraId="52A655B1" w14:textId="77777777" w:rsidR="00030093" w:rsidRPr="001C1E61" w:rsidRDefault="00030093" w:rsidP="00030093">
      <w:pPr>
        <w:spacing w:line="480" w:lineRule="auto"/>
        <w:rPr>
          <w:rFonts w:ascii="Times New Roman" w:hAnsi="Times New Roman" w:cs="Times New Roman"/>
          <w:sz w:val="24"/>
          <w:szCs w:val="24"/>
          <w:lang w:eastAsia="zh-CN"/>
        </w:rPr>
      </w:pPr>
      <w:r>
        <w:rPr>
          <w:rFonts w:ascii="Times New Roman" w:hAnsi="Times New Roman" w:cs="Times New Roman"/>
          <w:sz w:val="24"/>
          <w:szCs w:val="24"/>
          <w:lang w:eastAsia="zh-CN"/>
        </w:rPr>
        <w:t>STUDENT NUMBER: 2218051</w:t>
      </w:r>
    </w:p>
    <w:p w14:paraId="0216DCB7" w14:textId="77777777" w:rsidR="00030093" w:rsidRDefault="00030093" w:rsidP="002F58F8">
      <w:pPr>
        <w:spacing w:line="480" w:lineRule="auto"/>
        <w:jc w:val="center"/>
        <w:rPr>
          <w:rFonts w:ascii="Times New Roman" w:hAnsi="Times New Roman" w:cs="Times New Roman"/>
          <w:color w:val="000000" w:themeColor="text1"/>
          <w:sz w:val="24"/>
          <w:szCs w:val="24"/>
        </w:rPr>
      </w:pPr>
    </w:p>
    <w:p w14:paraId="795B701F" w14:textId="77777777" w:rsidR="006F3693" w:rsidRPr="002F58F8" w:rsidRDefault="006F3693" w:rsidP="00030093">
      <w:pPr>
        <w:spacing w:line="480" w:lineRule="auto"/>
        <w:rPr>
          <w:rFonts w:ascii="Times New Roman" w:hAnsi="Times New Roman" w:cs="Times New Roman"/>
          <w:color w:val="000000" w:themeColor="text1"/>
          <w:sz w:val="24"/>
          <w:szCs w:val="24"/>
        </w:rPr>
      </w:pPr>
    </w:p>
    <w:p w14:paraId="43E95D7B" w14:textId="77777777" w:rsidR="00D51E63" w:rsidRPr="002F58F8" w:rsidRDefault="00686711" w:rsidP="002F58F8">
      <w:pPr>
        <w:spacing w:line="480" w:lineRule="auto"/>
        <w:jc w:val="center"/>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lastRenderedPageBreak/>
        <w:t>Change Management: The Case of General Motors Inc.</w:t>
      </w:r>
    </w:p>
    <w:sdt>
      <w:sdtPr>
        <w:rPr>
          <w:rFonts w:ascii="Times New Roman" w:eastAsiaTheme="minorHAnsi" w:hAnsi="Times New Roman" w:cs="Times New Roman"/>
          <w:color w:val="000000" w:themeColor="text1"/>
          <w:sz w:val="24"/>
          <w:szCs w:val="24"/>
        </w:rPr>
        <w:id w:val="-1582210544"/>
        <w:docPartObj>
          <w:docPartGallery w:val="Table of Contents"/>
          <w:docPartUnique/>
        </w:docPartObj>
      </w:sdtPr>
      <w:sdtEndPr>
        <w:rPr>
          <w:rFonts w:eastAsiaTheme="minorEastAsia"/>
          <w:b/>
          <w:bCs/>
          <w:noProof/>
        </w:rPr>
      </w:sdtEndPr>
      <w:sdtContent>
        <w:p w14:paraId="6AB41A36" w14:textId="77777777" w:rsidR="00D0767F" w:rsidRPr="002F58F8" w:rsidRDefault="00D0767F" w:rsidP="002F58F8">
          <w:pPr>
            <w:pStyle w:val="TOC"/>
            <w:spacing w:line="480" w:lineRule="auto"/>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Contents</w:t>
          </w:r>
        </w:p>
        <w:p w14:paraId="1A5E845A" w14:textId="77777777" w:rsidR="00D0767F" w:rsidRPr="002F58F8" w:rsidRDefault="00D0767F" w:rsidP="002F58F8">
          <w:pPr>
            <w:pStyle w:val="TOC1"/>
            <w:tabs>
              <w:tab w:val="right" w:leader="dot" w:pos="9350"/>
            </w:tabs>
            <w:spacing w:line="480" w:lineRule="auto"/>
            <w:rPr>
              <w:rFonts w:ascii="Times New Roman" w:hAnsi="Times New Roman" w:cs="Times New Roman"/>
              <w:noProof/>
              <w:color w:val="000000" w:themeColor="text1"/>
              <w:sz w:val="24"/>
              <w:szCs w:val="24"/>
            </w:rPr>
          </w:pPr>
          <w:r w:rsidRPr="002F58F8">
            <w:rPr>
              <w:rFonts w:ascii="Times New Roman" w:hAnsi="Times New Roman" w:cs="Times New Roman"/>
              <w:color w:val="000000" w:themeColor="text1"/>
              <w:sz w:val="24"/>
              <w:szCs w:val="24"/>
            </w:rPr>
            <w:fldChar w:fldCharType="begin"/>
          </w:r>
          <w:r w:rsidRPr="002F58F8">
            <w:rPr>
              <w:rFonts w:ascii="Times New Roman" w:hAnsi="Times New Roman" w:cs="Times New Roman"/>
              <w:color w:val="000000" w:themeColor="text1"/>
              <w:sz w:val="24"/>
              <w:szCs w:val="24"/>
            </w:rPr>
            <w:instrText xml:space="preserve"> TOC \o "1-3" \h \z \u </w:instrText>
          </w:r>
          <w:r w:rsidRPr="002F58F8">
            <w:rPr>
              <w:rFonts w:ascii="Times New Roman" w:hAnsi="Times New Roman" w:cs="Times New Roman"/>
              <w:color w:val="000000" w:themeColor="text1"/>
              <w:sz w:val="24"/>
              <w:szCs w:val="24"/>
            </w:rPr>
            <w:fldChar w:fldCharType="separate"/>
          </w:r>
          <w:hyperlink w:anchor="_Toc128052881" w:history="1">
            <w:r w:rsidRPr="002F58F8">
              <w:rPr>
                <w:rStyle w:val="a7"/>
                <w:rFonts w:ascii="Times New Roman" w:hAnsi="Times New Roman" w:cs="Times New Roman"/>
                <w:noProof/>
                <w:color w:val="000000" w:themeColor="text1"/>
                <w:sz w:val="24"/>
                <w:szCs w:val="24"/>
              </w:rPr>
              <w:t>Introduction</w:t>
            </w:r>
            <w:r w:rsidRPr="002F58F8">
              <w:rPr>
                <w:rFonts w:ascii="Times New Roman" w:hAnsi="Times New Roman" w:cs="Times New Roman"/>
                <w:noProof/>
                <w:webHidden/>
                <w:color w:val="000000" w:themeColor="text1"/>
                <w:sz w:val="24"/>
                <w:szCs w:val="24"/>
              </w:rPr>
              <w:tab/>
              <w:t>4</w:t>
            </w:r>
          </w:hyperlink>
        </w:p>
        <w:p w14:paraId="37083867" w14:textId="77777777" w:rsidR="00D0767F" w:rsidRPr="002F58F8" w:rsidRDefault="00000000" w:rsidP="002F58F8">
          <w:pPr>
            <w:pStyle w:val="TOC1"/>
            <w:tabs>
              <w:tab w:val="right" w:leader="dot" w:pos="9350"/>
            </w:tabs>
            <w:spacing w:line="480" w:lineRule="auto"/>
            <w:rPr>
              <w:rFonts w:ascii="Times New Roman" w:hAnsi="Times New Roman" w:cs="Times New Roman"/>
              <w:noProof/>
              <w:color w:val="000000" w:themeColor="text1"/>
              <w:sz w:val="24"/>
              <w:szCs w:val="24"/>
            </w:rPr>
          </w:pPr>
          <w:hyperlink w:anchor="_Toc128052882" w:history="1">
            <w:r w:rsidR="00D0767F" w:rsidRPr="002F58F8">
              <w:rPr>
                <w:rStyle w:val="a7"/>
                <w:rFonts w:ascii="Times New Roman" w:hAnsi="Times New Roman" w:cs="Times New Roman"/>
                <w:noProof/>
                <w:color w:val="000000" w:themeColor="text1"/>
                <w:sz w:val="24"/>
                <w:szCs w:val="24"/>
              </w:rPr>
              <w:t>Organizational Overview</w:t>
            </w:r>
            <w:r w:rsidR="00D0767F" w:rsidRPr="002F58F8">
              <w:rPr>
                <w:rFonts w:ascii="Times New Roman" w:hAnsi="Times New Roman" w:cs="Times New Roman"/>
                <w:noProof/>
                <w:webHidden/>
                <w:color w:val="000000" w:themeColor="text1"/>
                <w:sz w:val="24"/>
                <w:szCs w:val="24"/>
              </w:rPr>
              <w:tab/>
              <w:t>5</w:t>
            </w:r>
          </w:hyperlink>
        </w:p>
        <w:p w14:paraId="51689ABD"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3" w:history="1">
            <w:r w:rsidR="00D0767F" w:rsidRPr="002F58F8">
              <w:rPr>
                <w:rStyle w:val="a7"/>
                <w:rFonts w:ascii="Times New Roman" w:hAnsi="Times New Roman" w:cs="Times New Roman"/>
                <w:noProof/>
                <w:color w:val="000000" w:themeColor="text1"/>
                <w:sz w:val="24"/>
                <w:szCs w:val="24"/>
              </w:rPr>
              <w:t>Factors that Necessitated Change at General Motors</w:t>
            </w:r>
            <w:r w:rsidR="00D0767F" w:rsidRPr="002F58F8">
              <w:rPr>
                <w:rFonts w:ascii="Times New Roman" w:hAnsi="Times New Roman" w:cs="Times New Roman"/>
                <w:noProof/>
                <w:webHidden/>
                <w:color w:val="000000" w:themeColor="text1"/>
                <w:sz w:val="24"/>
                <w:szCs w:val="24"/>
              </w:rPr>
              <w:tab/>
              <w:t>6</w:t>
            </w:r>
          </w:hyperlink>
        </w:p>
        <w:p w14:paraId="35051DE7"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4" w:history="1">
            <w:r w:rsidR="00D0767F" w:rsidRPr="002F58F8">
              <w:rPr>
                <w:rStyle w:val="a7"/>
                <w:rFonts w:ascii="Times New Roman" w:hAnsi="Times New Roman" w:cs="Times New Roman"/>
                <w:noProof/>
                <w:color w:val="000000" w:themeColor="text1"/>
                <w:sz w:val="24"/>
                <w:szCs w:val="24"/>
              </w:rPr>
              <w:t>Internal Factors</w:t>
            </w:r>
            <w:r w:rsidR="00D0767F" w:rsidRPr="002F58F8">
              <w:rPr>
                <w:rFonts w:ascii="Times New Roman" w:hAnsi="Times New Roman" w:cs="Times New Roman"/>
                <w:noProof/>
                <w:webHidden/>
                <w:color w:val="000000" w:themeColor="text1"/>
                <w:sz w:val="24"/>
                <w:szCs w:val="24"/>
              </w:rPr>
              <w:tab/>
              <w:t>6</w:t>
            </w:r>
          </w:hyperlink>
        </w:p>
        <w:p w14:paraId="2058E735"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5" w:history="1">
            <w:r w:rsidR="00D0767F" w:rsidRPr="002F58F8">
              <w:rPr>
                <w:rStyle w:val="a7"/>
                <w:rFonts w:ascii="Times New Roman" w:hAnsi="Times New Roman" w:cs="Times New Roman"/>
                <w:noProof/>
                <w:color w:val="000000" w:themeColor="text1"/>
                <w:sz w:val="24"/>
                <w:szCs w:val="24"/>
              </w:rPr>
              <w:t>External Factors</w:t>
            </w:r>
            <w:r w:rsidR="00D0767F" w:rsidRPr="002F58F8">
              <w:rPr>
                <w:rFonts w:ascii="Times New Roman" w:hAnsi="Times New Roman" w:cs="Times New Roman"/>
                <w:noProof/>
                <w:webHidden/>
                <w:color w:val="000000" w:themeColor="text1"/>
                <w:sz w:val="24"/>
                <w:szCs w:val="24"/>
              </w:rPr>
              <w:tab/>
              <w:t>7</w:t>
            </w:r>
          </w:hyperlink>
        </w:p>
        <w:p w14:paraId="0DAAB040"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6" w:history="1">
            <w:r w:rsidR="00D0767F" w:rsidRPr="002F58F8">
              <w:rPr>
                <w:rStyle w:val="a7"/>
                <w:rFonts w:ascii="Times New Roman" w:hAnsi="Times New Roman" w:cs="Times New Roman"/>
                <w:noProof/>
                <w:color w:val="000000" w:themeColor="text1"/>
                <w:sz w:val="24"/>
                <w:szCs w:val="24"/>
              </w:rPr>
              <w:t>Change Management Models: Planned Models</w:t>
            </w:r>
            <w:r w:rsidR="00D0767F" w:rsidRPr="002F58F8">
              <w:rPr>
                <w:rFonts w:ascii="Times New Roman" w:hAnsi="Times New Roman" w:cs="Times New Roman"/>
                <w:noProof/>
                <w:webHidden/>
                <w:color w:val="000000" w:themeColor="text1"/>
                <w:sz w:val="24"/>
                <w:szCs w:val="24"/>
              </w:rPr>
              <w:tab/>
              <w:t>8</w:t>
            </w:r>
          </w:hyperlink>
        </w:p>
        <w:p w14:paraId="6838527A"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7" w:history="1">
            <w:r w:rsidR="00D0767F" w:rsidRPr="002F58F8">
              <w:rPr>
                <w:rStyle w:val="a7"/>
                <w:rFonts w:ascii="Times New Roman" w:hAnsi="Times New Roman" w:cs="Times New Roman"/>
                <w:noProof/>
                <w:color w:val="000000" w:themeColor="text1"/>
                <w:sz w:val="24"/>
                <w:szCs w:val="24"/>
              </w:rPr>
              <w:t>Kotter’s 8-Step Model</w:t>
            </w:r>
            <w:r w:rsidR="00D0767F" w:rsidRPr="002F58F8">
              <w:rPr>
                <w:rFonts w:ascii="Times New Roman" w:hAnsi="Times New Roman" w:cs="Times New Roman"/>
                <w:noProof/>
                <w:webHidden/>
                <w:color w:val="000000" w:themeColor="text1"/>
                <w:sz w:val="24"/>
                <w:szCs w:val="24"/>
              </w:rPr>
              <w:tab/>
              <w:t>8</w:t>
            </w:r>
          </w:hyperlink>
        </w:p>
        <w:p w14:paraId="53C0FA3F"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8" w:history="1">
            <w:r w:rsidR="00D0767F" w:rsidRPr="002F58F8">
              <w:rPr>
                <w:rStyle w:val="a7"/>
                <w:rFonts w:ascii="Times New Roman" w:hAnsi="Times New Roman" w:cs="Times New Roman"/>
                <w:noProof/>
                <w:color w:val="000000" w:themeColor="text1"/>
                <w:sz w:val="24"/>
                <w:szCs w:val="24"/>
              </w:rPr>
              <w:t>Step 1: Create an Urgency</w:t>
            </w:r>
            <w:r w:rsidR="00D0767F" w:rsidRPr="002F58F8">
              <w:rPr>
                <w:rFonts w:ascii="Times New Roman" w:hAnsi="Times New Roman" w:cs="Times New Roman"/>
                <w:noProof/>
                <w:webHidden/>
                <w:color w:val="000000" w:themeColor="text1"/>
                <w:sz w:val="24"/>
                <w:szCs w:val="24"/>
              </w:rPr>
              <w:tab/>
              <w:t>8</w:t>
            </w:r>
          </w:hyperlink>
        </w:p>
        <w:p w14:paraId="2D4D1A41"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89" w:history="1">
            <w:r w:rsidR="00D0767F" w:rsidRPr="002F58F8">
              <w:rPr>
                <w:rStyle w:val="a7"/>
                <w:rFonts w:ascii="Times New Roman" w:hAnsi="Times New Roman" w:cs="Times New Roman"/>
                <w:noProof/>
                <w:color w:val="000000" w:themeColor="text1"/>
                <w:sz w:val="24"/>
                <w:szCs w:val="24"/>
              </w:rPr>
              <w:t>ADKAR Model</w:t>
            </w:r>
            <w:r w:rsidR="00D0767F" w:rsidRPr="002F58F8">
              <w:rPr>
                <w:rFonts w:ascii="Times New Roman" w:hAnsi="Times New Roman" w:cs="Times New Roman"/>
                <w:noProof/>
                <w:webHidden/>
                <w:color w:val="000000" w:themeColor="text1"/>
                <w:sz w:val="24"/>
                <w:szCs w:val="24"/>
              </w:rPr>
              <w:tab/>
              <w:t>10</w:t>
            </w:r>
          </w:hyperlink>
        </w:p>
        <w:p w14:paraId="01F50184"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0" w:history="1">
            <w:r w:rsidR="00D0767F" w:rsidRPr="002F58F8">
              <w:rPr>
                <w:rStyle w:val="a7"/>
                <w:rFonts w:ascii="Times New Roman" w:hAnsi="Times New Roman" w:cs="Times New Roman"/>
                <w:noProof/>
                <w:color w:val="000000" w:themeColor="text1"/>
                <w:sz w:val="24"/>
                <w:szCs w:val="24"/>
              </w:rPr>
              <w:t>Transformational Change Management Model</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_Toc128052890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11</w:t>
            </w:r>
            <w:r w:rsidR="00D0767F" w:rsidRPr="002F58F8">
              <w:rPr>
                <w:rFonts w:ascii="Times New Roman" w:hAnsi="Times New Roman" w:cs="Times New Roman"/>
                <w:noProof/>
                <w:webHidden/>
                <w:color w:val="000000" w:themeColor="text1"/>
                <w:sz w:val="24"/>
                <w:szCs w:val="24"/>
              </w:rPr>
              <w:fldChar w:fldCharType="end"/>
            </w:r>
          </w:hyperlink>
        </w:p>
        <w:p w14:paraId="2F47C686"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1" w:history="1">
            <w:r w:rsidR="00D0767F" w:rsidRPr="002F58F8">
              <w:rPr>
                <w:rStyle w:val="a7"/>
                <w:rFonts w:ascii="Times New Roman" w:hAnsi="Times New Roman" w:cs="Times New Roman"/>
                <w:noProof/>
                <w:color w:val="000000" w:themeColor="text1"/>
                <w:sz w:val="24"/>
                <w:szCs w:val="24"/>
              </w:rPr>
              <w:t>Adaptive Change Management Model</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_Toc128052891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12</w:t>
            </w:r>
            <w:r w:rsidR="00D0767F" w:rsidRPr="002F58F8">
              <w:rPr>
                <w:rFonts w:ascii="Times New Roman" w:hAnsi="Times New Roman" w:cs="Times New Roman"/>
                <w:noProof/>
                <w:webHidden/>
                <w:color w:val="000000" w:themeColor="text1"/>
                <w:sz w:val="24"/>
                <w:szCs w:val="24"/>
              </w:rPr>
              <w:fldChar w:fldCharType="end"/>
            </w:r>
          </w:hyperlink>
        </w:p>
        <w:p w14:paraId="6F97C48B"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2" w:history="1">
            <w:r w:rsidR="00D0767F" w:rsidRPr="002F58F8">
              <w:rPr>
                <w:rStyle w:val="a7"/>
                <w:rFonts w:ascii="Times New Roman" w:hAnsi="Times New Roman" w:cs="Times New Roman"/>
                <w:noProof/>
                <w:color w:val="000000" w:themeColor="text1"/>
                <w:sz w:val="24"/>
                <w:szCs w:val="24"/>
              </w:rPr>
              <w:t>Leadership and Cultural Change</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_Toc128052892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13</w:t>
            </w:r>
            <w:r w:rsidR="00D0767F" w:rsidRPr="002F58F8">
              <w:rPr>
                <w:rFonts w:ascii="Times New Roman" w:hAnsi="Times New Roman" w:cs="Times New Roman"/>
                <w:noProof/>
                <w:webHidden/>
                <w:color w:val="000000" w:themeColor="text1"/>
                <w:sz w:val="24"/>
                <w:szCs w:val="24"/>
              </w:rPr>
              <w:fldChar w:fldCharType="end"/>
            </w:r>
          </w:hyperlink>
        </w:p>
        <w:p w14:paraId="2C5BEC61"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3" w:history="1">
            <w:r w:rsidR="00D0767F" w:rsidRPr="002F58F8">
              <w:rPr>
                <w:rStyle w:val="a7"/>
                <w:rFonts w:ascii="Times New Roman" w:hAnsi="Times New Roman" w:cs="Times New Roman"/>
                <w:noProof/>
                <w:color w:val="000000" w:themeColor="text1"/>
                <w:sz w:val="24"/>
                <w:szCs w:val="24"/>
              </w:rPr>
              <w:t>Resistance to Change</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_Toc128052893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14</w:t>
            </w:r>
            <w:r w:rsidR="00D0767F" w:rsidRPr="002F58F8">
              <w:rPr>
                <w:rFonts w:ascii="Times New Roman" w:hAnsi="Times New Roman" w:cs="Times New Roman"/>
                <w:noProof/>
                <w:webHidden/>
                <w:color w:val="000000" w:themeColor="text1"/>
                <w:sz w:val="24"/>
                <w:szCs w:val="24"/>
              </w:rPr>
              <w:fldChar w:fldCharType="end"/>
            </w:r>
          </w:hyperlink>
        </w:p>
        <w:p w14:paraId="5D87FDA8"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4" w:history="1">
            <w:r w:rsidR="00D0767F" w:rsidRPr="002F58F8">
              <w:rPr>
                <w:rStyle w:val="a7"/>
                <w:rFonts w:ascii="Times New Roman" w:hAnsi="Times New Roman" w:cs="Times New Roman"/>
                <w:i/>
                <w:noProof/>
                <w:color w:val="000000" w:themeColor="text1"/>
                <w:sz w:val="24"/>
                <w:szCs w:val="24"/>
              </w:rPr>
              <w:t>Employee Resistance to Change</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_Toc128052894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14</w:t>
            </w:r>
            <w:r w:rsidR="00D0767F" w:rsidRPr="002F58F8">
              <w:rPr>
                <w:rFonts w:ascii="Times New Roman" w:hAnsi="Times New Roman" w:cs="Times New Roman"/>
                <w:noProof/>
                <w:webHidden/>
                <w:color w:val="000000" w:themeColor="text1"/>
                <w:sz w:val="24"/>
                <w:szCs w:val="24"/>
              </w:rPr>
              <w:fldChar w:fldCharType="end"/>
            </w:r>
          </w:hyperlink>
        </w:p>
        <w:p w14:paraId="451B0D9E"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5" w:history="1">
            <w:r w:rsidR="00D0767F" w:rsidRPr="002F58F8">
              <w:rPr>
                <w:rStyle w:val="a7"/>
                <w:rFonts w:ascii="Times New Roman" w:hAnsi="Times New Roman" w:cs="Times New Roman"/>
                <w:noProof/>
                <w:color w:val="000000" w:themeColor="text1"/>
                <w:sz w:val="24"/>
                <w:szCs w:val="24"/>
              </w:rPr>
              <w:t>Trade Union Resistance</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_Toc128052895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15</w:t>
            </w:r>
            <w:r w:rsidR="00D0767F" w:rsidRPr="002F58F8">
              <w:rPr>
                <w:rFonts w:ascii="Times New Roman" w:hAnsi="Times New Roman" w:cs="Times New Roman"/>
                <w:noProof/>
                <w:webHidden/>
                <w:color w:val="000000" w:themeColor="text1"/>
                <w:sz w:val="24"/>
                <w:szCs w:val="24"/>
              </w:rPr>
              <w:fldChar w:fldCharType="end"/>
            </w:r>
          </w:hyperlink>
        </w:p>
        <w:p w14:paraId="39E63C58" w14:textId="77777777" w:rsidR="00D0767F" w:rsidRPr="002F58F8" w:rsidRDefault="00000000" w:rsidP="002F58F8">
          <w:pPr>
            <w:pStyle w:val="TOC2"/>
            <w:tabs>
              <w:tab w:val="right" w:leader="dot" w:pos="9350"/>
            </w:tabs>
            <w:spacing w:line="480" w:lineRule="auto"/>
            <w:rPr>
              <w:rFonts w:ascii="Times New Roman" w:hAnsi="Times New Roman" w:cs="Times New Roman"/>
              <w:noProof/>
              <w:color w:val="000000" w:themeColor="text1"/>
              <w:sz w:val="24"/>
              <w:szCs w:val="24"/>
            </w:rPr>
          </w:pPr>
          <w:hyperlink w:anchor="_Toc128052896" w:history="1">
            <w:r w:rsidR="00D0767F" w:rsidRPr="002F58F8">
              <w:rPr>
                <w:rStyle w:val="a7"/>
                <w:rFonts w:ascii="Times New Roman" w:hAnsi="Times New Roman" w:cs="Times New Roman"/>
                <w:noProof/>
                <w:color w:val="000000" w:themeColor="text1"/>
                <w:sz w:val="24"/>
                <w:szCs w:val="24"/>
              </w:rPr>
              <w:t>Results of the Change</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_Toc128052896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15</w:t>
            </w:r>
            <w:r w:rsidR="00D0767F" w:rsidRPr="002F58F8">
              <w:rPr>
                <w:rFonts w:ascii="Times New Roman" w:hAnsi="Times New Roman" w:cs="Times New Roman"/>
                <w:noProof/>
                <w:webHidden/>
                <w:color w:val="000000" w:themeColor="text1"/>
                <w:sz w:val="24"/>
                <w:szCs w:val="24"/>
              </w:rPr>
              <w:fldChar w:fldCharType="end"/>
            </w:r>
          </w:hyperlink>
        </w:p>
        <w:p w14:paraId="50A5BC8E" w14:textId="77777777" w:rsidR="00D0767F" w:rsidRPr="002F58F8" w:rsidRDefault="00000000" w:rsidP="002F58F8">
          <w:pPr>
            <w:pStyle w:val="TOC3"/>
            <w:tabs>
              <w:tab w:val="right" w:leader="dot" w:pos="9350"/>
            </w:tabs>
            <w:spacing w:line="480" w:lineRule="auto"/>
            <w:rPr>
              <w:rFonts w:ascii="Times New Roman" w:hAnsi="Times New Roman" w:cs="Times New Roman"/>
              <w:noProof/>
              <w:color w:val="000000" w:themeColor="text1"/>
              <w:sz w:val="24"/>
              <w:szCs w:val="24"/>
            </w:rPr>
          </w:pPr>
          <w:hyperlink w:anchor="_Toc128052897" w:history="1">
            <w:r w:rsidR="00D0767F" w:rsidRPr="002F58F8">
              <w:rPr>
                <w:rStyle w:val="a7"/>
                <w:rFonts w:ascii="Times New Roman" w:eastAsia="Times New Roman" w:hAnsi="Times New Roman" w:cs="Times New Roman"/>
                <w:noProof/>
                <w:color w:val="000000" w:themeColor="text1"/>
                <w:sz w:val="24"/>
                <w:szCs w:val="24"/>
              </w:rPr>
              <w:t>Recommendations</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_Toc128052897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16</w:t>
            </w:r>
            <w:r w:rsidR="00D0767F" w:rsidRPr="002F58F8">
              <w:rPr>
                <w:rFonts w:ascii="Times New Roman" w:hAnsi="Times New Roman" w:cs="Times New Roman"/>
                <w:noProof/>
                <w:webHidden/>
                <w:color w:val="000000" w:themeColor="text1"/>
                <w:sz w:val="24"/>
                <w:szCs w:val="24"/>
              </w:rPr>
              <w:fldChar w:fldCharType="end"/>
            </w:r>
          </w:hyperlink>
        </w:p>
        <w:p w14:paraId="013F8375" w14:textId="77777777" w:rsidR="00D0767F" w:rsidRPr="002F58F8" w:rsidRDefault="00000000" w:rsidP="002F58F8">
          <w:pPr>
            <w:pStyle w:val="TOC3"/>
            <w:tabs>
              <w:tab w:val="right" w:leader="dot" w:pos="9350"/>
            </w:tabs>
            <w:spacing w:line="480" w:lineRule="auto"/>
            <w:rPr>
              <w:rFonts w:ascii="Times New Roman" w:hAnsi="Times New Roman" w:cs="Times New Roman"/>
              <w:noProof/>
              <w:color w:val="000000" w:themeColor="text1"/>
              <w:sz w:val="24"/>
              <w:szCs w:val="24"/>
            </w:rPr>
          </w:pPr>
          <w:hyperlink w:anchor="_Toc128052898" w:history="1">
            <w:r w:rsidR="00D0767F" w:rsidRPr="002F58F8">
              <w:rPr>
                <w:rStyle w:val="a7"/>
                <w:rFonts w:ascii="Times New Roman" w:eastAsia="Times New Roman" w:hAnsi="Times New Roman" w:cs="Times New Roman"/>
                <w:noProof/>
                <w:color w:val="000000" w:themeColor="text1"/>
                <w:sz w:val="24"/>
                <w:szCs w:val="24"/>
              </w:rPr>
              <w:t>Conclusion</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_Toc128052898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w:t>
            </w:r>
            <w:r w:rsidR="002F58F8" w:rsidRPr="002F58F8">
              <w:rPr>
                <w:rFonts w:ascii="Times New Roman" w:hAnsi="Times New Roman" w:cs="Times New Roman"/>
                <w:noProof/>
                <w:webHidden/>
                <w:color w:val="000000" w:themeColor="text1"/>
                <w:sz w:val="24"/>
                <w:szCs w:val="24"/>
              </w:rPr>
              <w:t>6</w:t>
            </w:r>
            <w:r w:rsidR="00D0767F" w:rsidRPr="002F58F8">
              <w:rPr>
                <w:rFonts w:ascii="Times New Roman" w:hAnsi="Times New Roman" w:cs="Times New Roman"/>
                <w:noProof/>
                <w:webHidden/>
                <w:color w:val="000000" w:themeColor="text1"/>
                <w:sz w:val="24"/>
                <w:szCs w:val="24"/>
              </w:rPr>
              <w:fldChar w:fldCharType="end"/>
            </w:r>
          </w:hyperlink>
        </w:p>
        <w:p w14:paraId="7CA2DA3F" w14:textId="77777777" w:rsidR="00D0767F" w:rsidRPr="002F58F8" w:rsidRDefault="00000000" w:rsidP="002F58F8">
          <w:pPr>
            <w:pStyle w:val="TOC3"/>
            <w:tabs>
              <w:tab w:val="right" w:leader="dot" w:pos="9350"/>
            </w:tabs>
            <w:spacing w:line="480" w:lineRule="auto"/>
            <w:rPr>
              <w:rFonts w:ascii="Times New Roman" w:hAnsi="Times New Roman" w:cs="Times New Roman"/>
              <w:noProof/>
              <w:color w:val="000000" w:themeColor="text1"/>
              <w:sz w:val="24"/>
              <w:szCs w:val="24"/>
            </w:rPr>
          </w:pPr>
          <w:hyperlink w:anchor="_Toc128052899" w:history="1">
            <w:r w:rsidR="00D0767F" w:rsidRPr="002F58F8">
              <w:rPr>
                <w:rStyle w:val="a7"/>
                <w:rFonts w:ascii="Times New Roman" w:hAnsi="Times New Roman" w:cs="Times New Roman"/>
                <w:noProof/>
                <w:color w:val="000000" w:themeColor="text1"/>
                <w:sz w:val="24"/>
                <w:szCs w:val="24"/>
              </w:rPr>
              <w:t>References</w:t>
            </w:r>
            <w:r w:rsidR="00D0767F" w:rsidRPr="002F58F8">
              <w:rPr>
                <w:rFonts w:ascii="Times New Roman" w:hAnsi="Times New Roman" w:cs="Times New Roman"/>
                <w:noProof/>
                <w:webHidden/>
                <w:color w:val="000000" w:themeColor="text1"/>
                <w:sz w:val="24"/>
                <w:szCs w:val="24"/>
              </w:rPr>
              <w:tab/>
            </w:r>
            <w:r w:rsidR="00D0767F" w:rsidRPr="002F58F8">
              <w:rPr>
                <w:rFonts w:ascii="Times New Roman" w:hAnsi="Times New Roman" w:cs="Times New Roman"/>
                <w:noProof/>
                <w:webHidden/>
                <w:color w:val="000000" w:themeColor="text1"/>
                <w:sz w:val="24"/>
                <w:szCs w:val="24"/>
              </w:rPr>
              <w:fldChar w:fldCharType="begin"/>
            </w:r>
            <w:r w:rsidR="00D0767F" w:rsidRPr="002F58F8">
              <w:rPr>
                <w:rFonts w:ascii="Times New Roman" w:hAnsi="Times New Roman" w:cs="Times New Roman"/>
                <w:noProof/>
                <w:webHidden/>
                <w:color w:val="000000" w:themeColor="text1"/>
                <w:sz w:val="24"/>
                <w:szCs w:val="24"/>
              </w:rPr>
              <w:instrText xml:space="preserve"> PAGEREF _Toc128052899 \h </w:instrText>
            </w:r>
            <w:r w:rsidR="00D0767F" w:rsidRPr="002F58F8">
              <w:rPr>
                <w:rFonts w:ascii="Times New Roman" w:hAnsi="Times New Roman" w:cs="Times New Roman"/>
                <w:noProof/>
                <w:webHidden/>
                <w:color w:val="000000" w:themeColor="text1"/>
                <w:sz w:val="24"/>
                <w:szCs w:val="24"/>
              </w:rPr>
            </w:r>
            <w:r w:rsidR="00D0767F" w:rsidRPr="002F58F8">
              <w:rPr>
                <w:rFonts w:ascii="Times New Roman" w:hAnsi="Times New Roman" w:cs="Times New Roman"/>
                <w:noProof/>
                <w:webHidden/>
                <w:color w:val="000000" w:themeColor="text1"/>
                <w:sz w:val="24"/>
                <w:szCs w:val="24"/>
              </w:rPr>
              <w:fldChar w:fldCharType="separate"/>
            </w:r>
            <w:r w:rsidR="00D0767F" w:rsidRPr="002F58F8">
              <w:rPr>
                <w:rFonts w:ascii="Times New Roman" w:hAnsi="Times New Roman" w:cs="Times New Roman"/>
                <w:noProof/>
                <w:webHidden/>
                <w:color w:val="000000" w:themeColor="text1"/>
                <w:sz w:val="24"/>
                <w:szCs w:val="24"/>
              </w:rPr>
              <w:t>1</w:t>
            </w:r>
            <w:r w:rsidR="002F58F8" w:rsidRPr="002F58F8">
              <w:rPr>
                <w:rFonts w:ascii="Times New Roman" w:hAnsi="Times New Roman" w:cs="Times New Roman"/>
                <w:noProof/>
                <w:webHidden/>
                <w:color w:val="000000" w:themeColor="text1"/>
                <w:sz w:val="24"/>
                <w:szCs w:val="24"/>
              </w:rPr>
              <w:t>7</w:t>
            </w:r>
            <w:r w:rsidR="00D0767F" w:rsidRPr="002F58F8">
              <w:rPr>
                <w:rFonts w:ascii="Times New Roman" w:hAnsi="Times New Roman" w:cs="Times New Roman"/>
                <w:noProof/>
                <w:webHidden/>
                <w:color w:val="000000" w:themeColor="text1"/>
                <w:sz w:val="24"/>
                <w:szCs w:val="24"/>
              </w:rPr>
              <w:fldChar w:fldCharType="end"/>
            </w:r>
          </w:hyperlink>
        </w:p>
        <w:p w14:paraId="0E9B8C51" w14:textId="77777777" w:rsidR="00D0767F" w:rsidRPr="002F58F8" w:rsidRDefault="00D0767F" w:rsidP="002F58F8">
          <w:pPr>
            <w:spacing w:line="480" w:lineRule="auto"/>
            <w:rPr>
              <w:rFonts w:ascii="Times New Roman" w:hAnsi="Times New Roman" w:cs="Times New Roman"/>
              <w:b/>
              <w:bCs/>
              <w:noProof/>
              <w:color w:val="000000" w:themeColor="text1"/>
              <w:sz w:val="24"/>
              <w:szCs w:val="24"/>
            </w:rPr>
          </w:pPr>
          <w:r w:rsidRPr="002F58F8">
            <w:rPr>
              <w:rFonts w:ascii="Times New Roman" w:hAnsi="Times New Roman" w:cs="Times New Roman"/>
              <w:b/>
              <w:bCs/>
              <w:noProof/>
              <w:color w:val="000000" w:themeColor="text1"/>
              <w:sz w:val="24"/>
              <w:szCs w:val="24"/>
            </w:rPr>
            <w:fldChar w:fldCharType="end"/>
          </w:r>
        </w:p>
      </w:sdtContent>
    </w:sdt>
    <w:p w14:paraId="0062ADF6" w14:textId="77777777" w:rsidR="00D0767F" w:rsidRPr="002F58F8" w:rsidRDefault="00D0767F" w:rsidP="002F58F8">
      <w:pPr>
        <w:spacing w:line="480" w:lineRule="auto"/>
        <w:rPr>
          <w:rFonts w:ascii="Times New Roman" w:hAnsi="Times New Roman" w:cs="Times New Roman"/>
          <w:color w:val="000000" w:themeColor="text1"/>
          <w:sz w:val="24"/>
          <w:szCs w:val="24"/>
        </w:rPr>
      </w:pPr>
    </w:p>
    <w:p w14:paraId="64B86220"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10994277"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6297931D"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6BF3AF1A"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7E91640A"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2AB7CD8B"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6855155A"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2320FEF4"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43E1A7A3"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42E8FF9E"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7FA31D59"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2FA9CE14"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20539ABA"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426393A8"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012475D1" w14:textId="77777777" w:rsidR="00D0767F" w:rsidRPr="002F58F8" w:rsidRDefault="00D0767F" w:rsidP="002F58F8">
      <w:pPr>
        <w:spacing w:line="480" w:lineRule="auto"/>
        <w:jc w:val="center"/>
        <w:rPr>
          <w:rFonts w:ascii="Times New Roman" w:hAnsi="Times New Roman" w:cs="Times New Roman"/>
          <w:b/>
          <w:color w:val="000000" w:themeColor="text1"/>
          <w:sz w:val="24"/>
          <w:szCs w:val="24"/>
        </w:rPr>
      </w:pPr>
    </w:p>
    <w:p w14:paraId="6EC887F9" w14:textId="77777777" w:rsidR="00E7316E" w:rsidRPr="002F58F8" w:rsidRDefault="00686711" w:rsidP="002F58F8">
      <w:pPr>
        <w:spacing w:line="480" w:lineRule="auto"/>
        <w:jc w:val="center"/>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lastRenderedPageBreak/>
        <w:t xml:space="preserve">Introduction </w:t>
      </w:r>
    </w:p>
    <w:p w14:paraId="1E154C61" w14:textId="77777777" w:rsidR="00E7316E" w:rsidRPr="002F58F8" w:rsidRDefault="00686711" w:rsidP="002F58F8">
      <w:pPr>
        <w:spacing w:line="480" w:lineRule="auto"/>
        <w:ind w:firstLine="72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While globalization has broadened the</w:t>
      </w:r>
      <w:r w:rsidR="00AB61EA" w:rsidRPr="002F58F8">
        <w:rPr>
          <w:rFonts w:ascii="Times New Roman" w:hAnsi="Times New Roman" w:cs="Times New Roman"/>
          <w:color w:val="000000" w:themeColor="text1"/>
          <w:sz w:val="24"/>
          <w:szCs w:val="24"/>
        </w:rPr>
        <w:t xml:space="preserve"> worldwide market and </w:t>
      </w:r>
      <w:r w:rsidRPr="002F58F8">
        <w:rPr>
          <w:rFonts w:ascii="Times New Roman" w:hAnsi="Times New Roman" w:cs="Times New Roman"/>
          <w:color w:val="000000" w:themeColor="text1"/>
          <w:sz w:val="24"/>
          <w:szCs w:val="24"/>
        </w:rPr>
        <w:t xml:space="preserve">facilitated </w:t>
      </w:r>
      <w:r w:rsidR="00AB61EA" w:rsidRPr="002F58F8">
        <w:rPr>
          <w:rFonts w:ascii="Times New Roman" w:hAnsi="Times New Roman" w:cs="Times New Roman"/>
          <w:color w:val="000000" w:themeColor="text1"/>
          <w:sz w:val="24"/>
          <w:szCs w:val="24"/>
        </w:rPr>
        <w:t xml:space="preserve">the development of numerous enterprises, it has also resulted in a significant rise in competition </w:t>
      </w:r>
      <w:r w:rsidRPr="002F58F8">
        <w:rPr>
          <w:rFonts w:ascii="Times New Roman" w:hAnsi="Times New Roman" w:cs="Times New Roman"/>
          <w:color w:val="000000" w:themeColor="text1"/>
          <w:sz w:val="24"/>
          <w:szCs w:val="24"/>
        </w:rPr>
        <w:t>among companies. Multinational corporations</w:t>
      </w:r>
      <w:r w:rsidR="00AB61EA" w:rsidRPr="002F58F8">
        <w:rPr>
          <w:rFonts w:ascii="Times New Roman" w:hAnsi="Times New Roman" w:cs="Times New Roman"/>
          <w:color w:val="000000" w:themeColor="text1"/>
          <w:sz w:val="24"/>
          <w:szCs w:val="24"/>
        </w:rPr>
        <w:t xml:space="preserve"> are now confronted with a growing number of competitors and an incessant increase in customer expectations. However, to cope with an ever-changing business environment, companies must familiarize themselves with change management and implement it when necessary. Change management refers to a methodical approach to transitioning individuals, teams, and organizations from their current state to a desired future state. It involves changing a company's processes, organizational culture, job roles, and systems. </w:t>
      </w:r>
      <w:r w:rsidR="003A1957" w:rsidRPr="002F58F8">
        <w:rPr>
          <w:rFonts w:ascii="Times New Roman" w:hAnsi="Times New Roman" w:cs="Times New Roman"/>
          <w:color w:val="000000" w:themeColor="text1"/>
          <w:sz w:val="24"/>
          <w:szCs w:val="24"/>
        </w:rPr>
        <w:t xml:space="preserve">According to </w:t>
      </w:r>
      <w:proofErr w:type="spellStart"/>
      <w:r w:rsidR="003A1957" w:rsidRPr="002F58F8">
        <w:rPr>
          <w:rFonts w:ascii="Times New Roman" w:hAnsi="Times New Roman" w:cs="Times New Roman"/>
          <w:color w:val="000000" w:themeColor="text1"/>
          <w:sz w:val="24"/>
          <w:szCs w:val="24"/>
        </w:rPr>
        <w:t>Coetsee</w:t>
      </w:r>
      <w:proofErr w:type="spellEnd"/>
      <w:r w:rsidR="003A1957" w:rsidRPr="002F58F8">
        <w:rPr>
          <w:rFonts w:ascii="Times New Roman" w:hAnsi="Times New Roman" w:cs="Times New Roman"/>
          <w:color w:val="000000" w:themeColor="text1"/>
          <w:sz w:val="24"/>
          <w:szCs w:val="24"/>
        </w:rPr>
        <w:t>, the effectiveness of management lies in their ability to obtain maximum benefits and support from change while minimizing employee resistance and promoting acceptance and support</w:t>
      </w:r>
      <w:r w:rsidR="00724755" w:rsidRPr="002F58F8">
        <w:rPr>
          <w:rFonts w:ascii="Times New Roman" w:hAnsi="Times New Roman" w:cs="Times New Roman"/>
          <w:color w:val="000000" w:themeColor="text1"/>
          <w:sz w:val="24"/>
          <w:szCs w:val="24"/>
        </w:rPr>
        <w:t xml:space="preserve"> (as cited in </w:t>
      </w:r>
      <w:r w:rsidR="00724755" w:rsidRPr="002F58F8">
        <w:rPr>
          <w:rFonts w:ascii="Times New Roman" w:hAnsi="Times New Roman" w:cs="Times New Roman"/>
          <w:color w:val="000000" w:themeColor="text1"/>
          <w:sz w:val="24"/>
          <w:szCs w:val="24"/>
          <w:shd w:val="clear" w:color="auto" w:fill="FFFFFF"/>
        </w:rPr>
        <w:t>Khan &amp; Hashim, 2014)</w:t>
      </w:r>
      <w:r w:rsidR="003A1957" w:rsidRPr="002F58F8">
        <w:rPr>
          <w:rFonts w:ascii="Times New Roman" w:hAnsi="Times New Roman" w:cs="Times New Roman"/>
          <w:color w:val="000000" w:themeColor="text1"/>
          <w:sz w:val="24"/>
          <w:szCs w:val="24"/>
        </w:rPr>
        <w:t xml:space="preserve">. Change management involves altering the activities of an organization, implementing new procedures and technologies, and achieving desired objectives to improve the business environment and profitability. Control, adaptation, and effecting change are different aspects of change management, all working toward long-term sustainability. Organizational change encompasses altering the culture, technology, business processes, employees, rules and procedures, recruitment and selection, job design, appraisal methods, human resource techniques, physical environment, training and development methods, job skills, and knowledge. When the changes are significant, it is called organizational transformation. Change management involves taking all necessary actions to improve the current situation and implementing change strategies for maximum advantages while ensuring the organization's objectives are achieved. </w:t>
      </w:r>
      <w:r w:rsidRPr="002F58F8">
        <w:rPr>
          <w:rFonts w:ascii="Times New Roman" w:hAnsi="Times New Roman" w:cs="Times New Roman"/>
          <w:color w:val="000000" w:themeColor="text1"/>
          <w:sz w:val="24"/>
          <w:szCs w:val="24"/>
        </w:rPr>
        <w:t>Therefore, v</w:t>
      </w:r>
      <w:r w:rsidR="00AB61EA" w:rsidRPr="002F58F8">
        <w:rPr>
          <w:rFonts w:ascii="Times New Roman" w:hAnsi="Times New Roman" w:cs="Times New Roman"/>
          <w:color w:val="000000" w:themeColor="text1"/>
          <w:sz w:val="24"/>
          <w:szCs w:val="24"/>
        </w:rPr>
        <w:t xml:space="preserve">arious concepts are available to support change management, such as the Force field, </w:t>
      </w:r>
      <w:r w:rsidR="00AB61EA" w:rsidRPr="002F58F8">
        <w:rPr>
          <w:rFonts w:ascii="Times New Roman" w:hAnsi="Times New Roman" w:cs="Times New Roman"/>
          <w:color w:val="000000" w:themeColor="text1"/>
          <w:sz w:val="24"/>
          <w:szCs w:val="24"/>
        </w:rPr>
        <w:lastRenderedPageBreak/>
        <w:t xml:space="preserve">transformational, Kotter’s 8-step, ADKAR, and adaptive change, which aids companies in comprehending and evaluating driving forces and restraining forces to make better decisions. </w:t>
      </w:r>
      <w:r w:rsidRPr="002F58F8">
        <w:rPr>
          <w:rFonts w:ascii="Times New Roman" w:hAnsi="Times New Roman" w:cs="Times New Roman"/>
          <w:color w:val="000000" w:themeColor="text1"/>
          <w:sz w:val="24"/>
          <w:szCs w:val="24"/>
        </w:rPr>
        <w:t>Based on these</w:t>
      </w:r>
      <w:r w:rsidR="00302FDC" w:rsidRPr="002F58F8">
        <w:rPr>
          <w:rFonts w:ascii="Times New Roman" w:hAnsi="Times New Roman" w:cs="Times New Roman"/>
          <w:color w:val="000000" w:themeColor="text1"/>
          <w:sz w:val="24"/>
          <w:szCs w:val="24"/>
        </w:rPr>
        <w:t xml:space="preserve"> change management </w:t>
      </w:r>
      <w:proofErr w:type="gramStart"/>
      <w:r w:rsidR="00302FDC" w:rsidRPr="002F58F8">
        <w:rPr>
          <w:rFonts w:ascii="Times New Roman" w:hAnsi="Times New Roman" w:cs="Times New Roman"/>
          <w:color w:val="000000" w:themeColor="text1"/>
          <w:sz w:val="24"/>
          <w:szCs w:val="24"/>
        </w:rPr>
        <w:t>models,</w:t>
      </w:r>
      <w:proofErr w:type="gramEnd"/>
      <w:r w:rsidR="00302FDC" w:rsidRPr="002F58F8">
        <w:rPr>
          <w:rFonts w:ascii="Times New Roman" w:hAnsi="Times New Roman" w:cs="Times New Roman"/>
          <w:color w:val="000000" w:themeColor="text1"/>
          <w:sz w:val="24"/>
          <w:szCs w:val="24"/>
        </w:rPr>
        <w:t xml:space="preserve"> this study analyzes why and how General Motors implemented change and the resultant impacts of implementing such changes across various departments. </w:t>
      </w:r>
    </w:p>
    <w:p w14:paraId="321FDA10" w14:textId="77777777" w:rsidR="0050384E" w:rsidRPr="002F58F8" w:rsidRDefault="00686711" w:rsidP="002F58F8">
      <w:pPr>
        <w:spacing w:line="480" w:lineRule="auto"/>
        <w:ind w:firstLine="720"/>
        <w:jc w:val="center"/>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t>Organizational Overview</w:t>
      </w:r>
    </w:p>
    <w:p w14:paraId="0AFD73D4" w14:textId="77777777" w:rsidR="00FF3410" w:rsidRPr="002F58F8" w:rsidRDefault="00686711" w:rsidP="002F58F8">
      <w:pPr>
        <w:spacing w:line="480" w:lineRule="auto"/>
        <w:ind w:firstLine="72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General Motors (GM) is a multinational automotive corporation headquartered in Detroit, Michigan. The company was founded in 1908 by William Crapo Durant and has since become one of the largest automakers in the world. GM produces cars and trucks in 31 countries and sells its vehicles under 13 brands, including Chevrolet, Buick, GMC, and Cadillac. GM is organized into four business segments: North America, South America, Europe/Middle East/Africa (EMEA), and International Operations (IO)</w:t>
      </w:r>
      <w:r w:rsidR="00724755" w:rsidRPr="002F58F8">
        <w:rPr>
          <w:rFonts w:ascii="Times New Roman" w:hAnsi="Times New Roman" w:cs="Times New Roman"/>
          <w:color w:val="000000" w:themeColor="text1"/>
          <w:sz w:val="24"/>
          <w:szCs w:val="24"/>
        </w:rPr>
        <w:t xml:space="preserve"> (</w:t>
      </w:r>
      <w:r w:rsidR="00724755" w:rsidRPr="002F58F8">
        <w:rPr>
          <w:rFonts w:ascii="Times New Roman" w:hAnsi="Times New Roman" w:cs="Times New Roman"/>
          <w:color w:val="000000" w:themeColor="text1"/>
          <w:sz w:val="24"/>
          <w:szCs w:val="24"/>
          <w:shd w:val="clear" w:color="auto" w:fill="FFFFFF"/>
        </w:rPr>
        <w:t>Khan &amp; Hashim, 2014)</w:t>
      </w:r>
      <w:r w:rsidRPr="002F58F8">
        <w:rPr>
          <w:rFonts w:ascii="Times New Roman" w:hAnsi="Times New Roman" w:cs="Times New Roman"/>
          <w:color w:val="000000" w:themeColor="text1"/>
          <w:sz w:val="24"/>
          <w:szCs w:val="24"/>
        </w:rPr>
        <w:t xml:space="preserve">. The North American segment designs, manufactures, and sells vehicles in the United States, Canada, and Mexico. The South American segment manufactures and distributes vehicles and parts in Brazil, Argentina, Colombia, Ecuador, and Venezuela. </w:t>
      </w:r>
      <w:r w:rsidR="00FA18F4" w:rsidRPr="002F58F8">
        <w:rPr>
          <w:rFonts w:ascii="Times New Roman" w:hAnsi="Times New Roman" w:cs="Times New Roman"/>
          <w:color w:val="000000" w:themeColor="text1"/>
          <w:sz w:val="24"/>
          <w:szCs w:val="24"/>
        </w:rPr>
        <w:t>Likewise</w:t>
      </w:r>
      <w:r w:rsidRPr="002F58F8">
        <w:rPr>
          <w:rFonts w:ascii="Times New Roman" w:hAnsi="Times New Roman" w:cs="Times New Roman"/>
          <w:color w:val="000000" w:themeColor="text1"/>
          <w:sz w:val="24"/>
          <w:szCs w:val="24"/>
        </w:rPr>
        <w:t xml:space="preserve">, the EMEA segment designs, manufactures, and sells vehicles and parts in Europe, the Middle East, and Africa. The IO segment includes GM's operations in Asia-Pacific, including China, Australia, India, and Southeast Asia. Apart from its automotive operations, GM also provides financial services through GM Financial. This subsidiary offers GM customers and dealerships leasing, financing, and insurance services. GM's organizational structure is hierarchical, with the CEO at the top and various departments and divisions reporting to senior executives. The company has a global workforce of over 155,000 employees and is committed to promoting diversity, equity, and inclusion. GM has faced challenges in recent years, including declining sales and profitability in some regions, </w:t>
      </w:r>
      <w:r w:rsidR="00FA18F4" w:rsidRPr="002F58F8">
        <w:rPr>
          <w:rFonts w:ascii="Times New Roman" w:hAnsi="Times New Roman" w:cs="Times New Roman"/>
          <w:color w:val="000000" w:themeColor="text1"/>
          <w:sz w:val="24"/>
          <w:szCs w:val="24"/>
        </w:rPr>
        <w:t>labor</w:t>
      </w:r>
      <w:r w:rsidRPr="002F58F8">
        <w:rPr>
          <w:rFonts w:ascii="Times New Roman" w:hAnsi="Times New Roman" w:cs="Times New Roman"/>
          <w:color w:val="000000" w:themeColor="text1"/>
          <w:sz w:val="24"/>
          <w:szCs w:val="24"/>
        </w:rPr>
        <w:t xml:space="preserve"> </w:t>
      </w:r>
      <w:r w:rsidRPr="002F58F8">
        <w:rPr>
          <w:rFonts w:ascii="Times New Roman" w:hAnsi="Times New Roman" w:cs="Times New Roman"/>
          <w:color w:val="000000" w:themeColor="text1"/>
          <w:sz w:val="24"/>
          <w:szCs w:val="24"/>
        </w:rPr>
        <w:lastRenderedPageBreak/>
        <w:t>disputes, and recalls of millions of vehicles d</w:t>
      </w:r>
      <w:r w:rsidR="00FA18F4" w:rsidRPr="002F58F8">
        <w:rPr>
          <w:rFonts w:ascii="Times New Roman" w:hAnsi="Times New Roman" w:cs="Times New Roman"/>
          <w:color w:val="000000" w:themeColor="text1"/>
          <w:sz w:val="24"/>
          <w:szCs w:val="24"/>
        </w:rPr>
        <w:t>ue to safety issues. As a result, it</w:t>
      </w:r>
      <w:r w:rsidRPr="002F58F8">
        <w:rPr>
          <w:rFonts w:ascii="Times New Roman" w:hAnsi="Times New Roman" w:cs="Times New Roman"/>
          <w:color w:val="000000" w:themeColor="text1"/>
          <w:sz w:val="24"/>
          <w:szCs w:val="24"/>
        </w:rPr>
        <w:t xml:space="preserve"> has</w:t>
      </w:r>
      <w:r w:rsidR="00FA18F4" w:rsidRPr="002F58F8">
        <w:rPr>
          <w:rFonts w:ascii="Times New Roman" w:hAnsi="Times New Roman" w:cs="Times New Roman"/>
          <w:color w:val="000000" w:themeColor="text1"/>
          <w:sz w:val="24"/>
          <w:szCs w:val="24"/>
        </w:rPr>
        <w:t xml:space="preserve"> often</w:t>
      </w:r>
      <w:r w:rsidRPr="002F58F8">
        <w:rPr>
          <w:rFonts w:ascii="Times New Roman" w:hAnsi="Times New Roman" w:cs="Times New Roman"/>
          <w:color w:val="000000" w:themeColor="text1"/>
          <w:sz w:val="24"/>
          <w:szCs w:val="24"/>
        </w:rPr>
        <w:t xml:space="preserve"> responded by implementing cost-cutting measures, investing in electric and autonomous vehicle technology, and streamlining its operations to improve efficiency and profitability.</w:t>
      </w:r>
    </w:p>
    <w:p w14:paraId="38514197" w14:textId="77777777" w:rsidR="00B430DD" w:rsidRPr="002F58F8" w:rsidRDefault="00686711" w:rsidP="002F58F8">
      <w:pPr>
        <w:spacing w:line="480" w:lineRule="auto"/>
        <w:jc w:val="center"/>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t>Factors that Necessitated Change at General Motors</w:t>
      </w:r>
    </w:p>
    <w:p w14:paraId="204E12D4" w14:textId="77777777" w:rsidR="00B430DD" w:rsidRPr="00DD0E65" w:rsidRDefault="00686711" w:rsidP="00DD0E65">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Internal Factors</w:t>
      </w:r>
    </w:p>
    <w:p w14:paraId="6E3501BD" w14:textId="77777777" w:rsidR="00B430DD" w:rsidRPr="002F58F8" w:rsidRDefault="00686711" w:rsidP="002F58F8">
      <w:pPr>
        <w:spacing w:line="480" w:lineRule="auto"/>
        <w:rPr>
          <w:rFonts w:ascii="Times New Roman" w:hAnsi="Times New Roman" w:cs="Times New Roman"/>
          <w:color w:val="000000" w:themeColor="text1"/>
          <w:sz w:val="24"/>
          <w:szCs w:val="24"/>
        </w:rPr>
      </w:pPr>
      <w:r w:rsidRPr="002F58F8">
        <w:rPr>
          <w:rFonts w:ascii="Times New Roman" w:hAnsi="Times New Roman" w:cs="Times New Roman"/>
          <w:b/>
          <w:color w:val="000000" w:themeColor="text1"/>
          <w:sz w:val="24"/>
          <w:szCs w:val="24"/>
        </w:rPr>
        <w:tab/>
      </w:r>
      <w:r w:rsidRPr="002F58F8">
        <w:rPr>
          <w:rFonts w:ascii="Times New Roman" w:hAnsi="Times New Roman" w:cs="Times New Roman"/>
          <w:color w:val="000000" w:themeColor="text1"/>
          <w:sz w:val="24"/>
          <w:szCs w:val="24"/>
        </w:rPr>
        <w:t>Several internal factors necessitated change at General Motors, including poor financial performance, corporate culture, product design and quality, brand image, and organizational structure. GM's financial performance had been declining for several years, with losses in some years and declining profits in others. Such poor performances were partly due to the global financial crisis of 2008 but also due to inefficiencies and bloated costs within the company</w:t>
      </w:r>
      <w:r w:rsidR="00724755" w:rsidRPr="002F58F8">
        <w:rPr>
          <w:rFonts w:ascii="Times New Roman" w:hAnsi="Times New Roman" w:cs="Times New Roman"/>
          <w:color w:val="000000" w:themeColor="text1"/>
          <w:sz w:val="24"/>
          <w:szCs w:val="24"/>
        </w:rPr>
        <w:t xml:space="preserve"> (Khan et al., 2017)</w:t>
      </w:r>
      <w:r w:rsidRPr="002F58F8">
        <w:rPr>
          <w:rFonts w:ascii="Times New Roman" w:hAnsi="Times New Roman" w:cs="Times New Roman"/>
          <w:color w:val="000000" w:themeColor="text1"/>
          <w:sz w:val="24"/>
          <w:szCs w:val="24"/>
        </w:rPr>
        <w:t>. Besides, it had a culture of bureaucracy and complacency, with many employees</w:t>
      </w:r>
      <w:r w:rsidR="00DD0E65">
        <w:rPr>
          <w:rFonts w:ascii="Times New Roman" w:hAnsi="Times New Roman" w:cs="Times New Roman"/>
          <w:color w:val="000000" w:themeColor="text1"/>
          <w:sz w:val="24"/>
          <w:szCs w:val="24"/>
        </w:rPr>
        <w:t>’</w:t>
      </w:r>
      <w:r w:rsidRPr="002F58F8">
        <w:rPr>
          <w:rFonts w:ascii="Times New Roman" w:hAnsi="Times New Roman" w:cs="Times New Roman"/>
          <w:color w:val="000000" w:themeColor="text1"/>
          <w:sz w:val="24"/>
          <w:szCs w:val="24"/>
        </w:rPr>
        <w:t xml:space="preserve"> and </w:t>
      </w:r>
      <w:r w:rsidR="00DD0E65" w:rsidRPr="002F58F8">
        <w:rPr>
          <w:rFonts w:ascii="Times New Roman" w:hAnsi="Times New Roman" w:cs="Times New Roman"/>
          <w:color w:val="000000" w:themeColor="text1"/>
          <w:sz w:val="24"/>
          <w:szCs w:val="24"/>
        </w:rPr>
        <w:t>managers’</w:t>
      </w:r>
      <w:r w:rsidR="00C36E21" w:rsidRPr="002F58F8">
        <w:rPr>
          <w:rFonts w:ascii="Times New Roman" w:hAnsi="Times New Roman" w:cs="Times New Roman"/>
          <w:color w:val="000000" w:themeColor="text1"/>
          <w:sz w:val="24"/>
          <w:szCs w:val="24"/>
        </w:rPr>
        <w:t xml:space="preserve"> resi</w:t>
      </w:r>
      <w:r w:rsidR="00F31715" w:rsidRPr="002F58F8">
        <w:rPr>
          <w:rFonts w:ascii="Times New Roman" w:hAnsi="Times New Roman" w:cs="Times New Roman"/>
          <w:color w:val="000000" w:themeColor="text1"/>
          <w:sz w:val="24"/>
          <w:szCs w:val="24"/>
        </w:rPr>
        <w:t>stant to change. As a result, implement</w:t>
      </w:r>
      <w:r w:rsidRPr="002F58F8">
        <w:rPr>
          <w:rFonts w:ascii="Times New Roman" w:hAnsi="Times New Roman" w:cs="Times New Roman"/>
          <w:color w:val="000000" w:themeColor="text1"/>
          <w:sz w:val="24"/>
          <w:szCs w:val="24"/>
        </w:rPr>
        <w:t>ing new idea</w:t>
      </w:r>
      <w:r w:rsidR="00F31715" w:rsidRPr="002F58F8">
        <w:rPr>
          <w:rFonts w:ascii="Times New Roman" w:hAnsi="Times New Roman" w:cs="Times New Roman"/>
          <w:color w:val="000000" w:themeColor="text1"/>
          <w:sz w:val="24"/>
          <w:szCs w:val="24"/>
        </w:rPr>
        <w:t>s and improvements became challenging, leading</w:t>
      </w:r>
      <w:r w:rsidRPr="002F58F8">
        <w:rPr>
          <w:rFonts w:ascii="Times New Roman" w:hAnsi="Times New Roman" w:cs="Times New Roman"/>
          <w:color w:val="000000" w:themeColor="text1"/>
          <w:sz w:val="24"/>
          <w:szCs w:val="24"/>
        </w:rPr>
        <w:t xml:space="preserve"> to a lack of innovation and agility.</w:t>
      </w:r>
      <w:r w:rsidR="00C36E21" w:rsidRPr="002F58F8">
        <w:rPr>
          <w:rFonts w:ascii="Times New Roman" w:hAnsi="Times New Roman" w:cs="Times New Roman"/>
          <w:color w:val="000000" w:themeColor="text1"/>
          <w:sz w:val="24"/>
          <w:szCs w:val="24"/>
        </w:rPr>
        <w:t xml:space="preserve"> Equally, </w:t>
      </w:r>
      <w:r w:rsidRPr="002F58F8">
        <w:rPr>
          <w:rFonts w:ascii="Times New Roman" w:hAnsi="Times New Roman" w:cs="Times New Roman"/>
          <w:color w:val="000000" w:themeColor="text1"/>
          <w:sz w:val="24"/>
          <w:szCs w:val="24"/>
        </w:rPr>
        <w:t>GM had a history of producing cars with poor quality and outdated designs, which made it difficult to compete with rivals such as Toyo</w:t>
      </w:r>
      <w:r w:rsidR="00C36E21" w:rsidRPr="002F58F8">
        <w:rPr>
          <w:rFonts w:ascii="Times New Roman" w:hAnsi="Times New Roman" w:cs="Times New Roman"/>
          <w:color w:val="000000" w:themeColor="text1"/>
          <w:sz w:val="24"/>
          <w:szCs w:val="24"/>
        </w:rPr>
        <w:t>ta and Honda. The trend contributed to a significant</w:t>
      </w:r>
      <w:r w:rsidRPr="002F58F8">
        <w:rPr>
          <w:rFonts w:ascii="Times New Roman" w:hAnsi="Times New Roman" w:cs="Times New Roman"/>
          <w:color w:val="000000" w:themeColor="text1"/>
          <w:sz w:val="24"/>
          <w:szCs w:val="24"/>
        </w:rPr>
        <w:t xml:space="preserve"> loss of market share and reduced sales.</w:t>
      </w:r>
      <w:r w:rsidR="00C36E21" w:rsidRPr="002F58F8">
        <w:rPr>
          <w:rFonts w:ascii="Times New Roman" w:hAnsi="Times New Roman" w:cs="Times New Roman"/>
          <w:color w:val="000000" w:themeColor="text1"/>
          <w:sz w:val="24"/>
          <w:szCs w:val="24"/>
        </w:rPr>
        <w:t xml:space="preserve"> Its brand</w:t>
      </w:r>
      <w:r w:rsidRPr="002F58F8">
        <w:rPr>
          <w:rFonts w:ascii="Times New Roman" w:hAnsi="Times New Roman" w:cs="Times New Roman"/>
          <w:color w:val="000000" w:themeColor="text1"/>
          <w:sz w:val="24"/>
          <w:szCs w:val="24"/>
        </w:rPr>
        <w:t xml:space="preserve"> image had been tarnished by several high-profile recalls and safety issues, which eroded consumer trust and confidence in the company.</w:t>
      </w:r>
      <w:r w:rsidR="00C36E21" w:rsidRPr="002F58F8">
        <w:rPr>
          <w:rFonts w:ascii="Times New Roman" w:hAnsi="Times New Roman" w:cs="Times New Roman"/>
          <w:color w:val="000000" w:themeColor="text1"/>
          <w:sz w:val="24"/>
          <w:szCs w:val="24"/>
        </w:rPr>
        <w:t xml:space="preserve"> Finally, </w:t>
      </w:r>
      <w:r w:rsidRPr="002F58F8">
        <w:rPr>
          <w:rFonts w:ascii="Times New Roman" w:hAnsi="Times New Roman" w:cs="Times New Roman"/>
          <w:color w:val="000000" w:themeColor="text1"/>
          <w:sz w:val="24"/>
          <w:szCs w:val="24"/>
        </w:rPr>
        <w:t>GM's organizational structure could have been more complex and bureaucratic, which made decision-making slow and inefficient</w:t>
      </w:r>
      <w:r w:rsidR="00D1192F" w:rsidRPr="002F58F8">
        <w:rPr>
          <w:rFonts w:ascii="Times New Roman" w:hAnsi="Times New Roman" w:cs="Times New Roman"/>
          <w:color w:val="000000" w:themeColor="text1"/>
          <w:sz w:val="24"/>
          <w:szCs w:val="24"/>
        </w:rPr>
        <w:t xml:space="preserve"> (Harrison et al., 2021)</w:t>
      </w:r>
      <w:r w:rsidRPr="002F58F8">
        <w:rPr>
          <w:rFonts w:ascii="Times New Roman" w:hAnsi="Times New Roman" w:cs="Times New Roman"/>
          <w:color w:val="000000" w:themeColor="text1"/>
          <w:sz w:val="24"/>
          <w:szCs w:val="24"/>
        </w:rPr>
        <w:t xml:space="preserve">. </w:t>
      </w:r>
      <w:r w:rsidR="00C36E21" w:rsidRPr="002F58F8">
        <w:rPr>
          <w:rFonts w:ascii="Times New Roman" w:hAnsi="Times New Roman" w:cs="Times New Roman"/>
          <w:color w:val="000000" w:themeColor="text1"/>
          <w:sz w:val="24"/>
          <w:szCs w:val="24"/>
        </w:rPr>
        <w:t xml:space="preserve">It </w:t>
      </w:r>
      <w:r w:rsidRPr="002F58F8">
        <w:rPr>
          <w:rFonts w:ascii="Times New Roman" w:hAnsi="Times New Roman" w:cs="Times New Roman"/>
          <w:color w:val="000000" w:themeColor="text1"/>
          <w:sz w:val="24"/>
          <w:szCs w:val="24"/>
        </w:rPr>
        <w:t>made it difficult for the company to respond to market changes and consumer preferences.</w:t>
      </w:r>
      <w:r w:rsidR="00C36E21" w:rsidRPr="002F58F8">
        <w:rPr>
          <w:rFonts w:ascii="Times New Roman" w:hAnsi="Times New Roman" w:cs="Times New Roman"/>
          <w:color w:val="000000" w:themeColor="text1"/>
          <w:sz w:val="24"/>
          <w:szCs w:val="24"/>
        </w:rPr>
        <w:t xml:space="preserve"> </w:t>
      </w:r>
      <w:r w:rsidRPr="002F58F8">
        <w:rPr>
          <w:rFonts w:ascii="Times New Roman" w:hAnsi="Times New Roman" w:cs="Times New Roman"/>
          <w:color w:val="000000" w:themeColor="text1"/>
          <w:sz w:val="24"/>
          <w:szCs w:val="24"/>
        </w:rPr>
        <w:t xml:space="preserve">In response to these internal factors, GM implemented a series of changes, including restructuring the organization, improving product design and quality, investing in new technology and innovation, and fostering a more </w:t>
      </w:r>
      <w:r w:rsidRPr="002F58F8">
        <w:rPr>
          <w:rFonts w:ascii="Times New Roman" w:hAnsi="Times New Roman" w:cs="Times New Roman"/>
          <w:color w:val="000000" w:themeColor="text1"/>
          <w:sz w:val="24"/>
          <w:szCs w:val="24"/>
        </w:rPr>
        <w:lastRenderedPageBreak/>
        <w:t xml:space="preserve">customer-centric and agile culture. </w:t>
      </w:r>
      <w:r w:rsidR="00C36E21" w:rsidRPr="002F58F8">
        <w:rPr>
          <w:rFonts w:ascii="Times New Roman" w:hAnsi="Times New Roman" w:cs="Times New Roman"/>
          <w:color w:val="000000" w:themeColor="text1"/>
          <w:sz w:val="24"/>
          <w:szCs w:val="24"/>
        </w:rPr>
        <w:t xml:space="preserve">However, these change management frameworks still needed to generate significant results to help it </w:t>
      </w:r>
      <w:r w:rsidRPr="002F58F8">
        <w:rPr>
          <w:rFonts w:ascii="Times New Roman" w:hAnsi="Times New Roman" w:cs="Times New Roman"/>
          <w:color w:val="000000" w:themeColor="text1"/>
          <w:sz w:val="24"/>
          <w:szCs w:val="24"/>
        </w:rPr>
        <w:t>regain profitability, improve its brand image, and become more competitive in the global market.</w:t>
      </w:r>
    </w:p>
    <w:p w14:paraId="0290AEBE" w14:textId="77777777" w:rsidR="00272A78" w:rsidRPr="00DD0E65" w:rsidRDefault="00686711" w:rsidP="00DD0E65">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External Factors</w:t>
      </w:r>
    </w:p>
    <w:p w14:paraId="038C64E7" w14:textId="77777777" w:rsidR="00044FA5" w:rsidRPr="002F58F8" w:rsidRDefault="00686711" w:rsidP="002F58F8">
      <w:pPr>
        <w:spacing w:line="480" w:lineRule="auto"/>
        <w:rPr>
          <w:rFonts w:ascii="Times New Roman" w:hAnsi="Times New Roman" w:cs="Times New Roman"/>
          <w:color w:val="000000" w:themeColor="text1"/>
          <w:sz w:val="24"/>
          <w:szCs w:val="24"/>
        </w:rPr>
      </w:pPr>
      <w:r w:rsidRPr="002F58F8">
        <w:rPr>
          <w:rFonts w:ascii="Times New Roman" w:hAnsi="Times New Roman" w:cs="Times New Roman"/>
          <w:b/>
          <w:color w:val="000000" w:themeColor="text1"/>
          <w:sz w:val="24"/>
          <w:szCs w:val="24"/>
        </w:rPr>
        <w:tab/>
      </w:r>
      <w:r w:rsidRPr="002F58F8">
        <w:rPr>
          <w:rFonts w:ascii="Times New Roman" w:hAnsi="Times New Roman" w:cs="Times New Roman"/>
          <w:color w:val="000000" w:themeColor="text1"/>
          <w:sz w:val="24"/>
          <w:szCs w:val="24"/>
        </w:rPr>
        <w:t>Several external factors triggered GM's need to implement change management practices to enhance performance, such as economic downturn, increasing competition, changing consumer preferences, government regulations, and technological disruptions. For example, the global financial crisis of 2008 had a significant impact on the automotive industry, including GM, leading to a decline in sales, a decrease in consumer confidence, and a reduction in available credit for car buyers</w:t>
      </w:r>
      <w:r w:rsidR="002B633D" w:rsidRPr="002F58F8">
        <w:rPr>
          <w:rFonts w:ascii="Times New Roman" w:hAnsi="Times New Roman" w:cs="Times New Roman"/>
          <w:color w:val="000000" w:themeColor="text1"/>
          <w:sz w:val="24"/>
          <w:szCs w:val="24"/>
        </w:rPr>
        <w:t xml:space="preserve"> (</w:t>
      </w:r>
      <w:proofErr w:type="spellStart"/>
      <w:r w:rsidR="002B633D" w:rsidRPr="002F58F8">
        <w:rPr>
          <w:rFonts w:ascii="Times New Roman" w:hAnsi="Times New Roman" w:cs="Times New Roman"/>
          <w:color w:val="000000" w:themeColor="text1"/>
          <w:sz w:val="24"/>
          <w:szCs w:val="24"/>
        </w:rPr>
        <w:t>Laig</w:t>
      </w:r>
      <w:proofErr w:type="spellEnd"/>
      <w:r w:rsidR="002B633D" w:rsidRPr="002F58F8">
        <w:rPr>
          <w:rFonts w:ascii="Times New Roman" w:hAnsi="Times New Roman" w:cs="Times New Roman"/>
          <w:color w:val="000000" w:themeColor="text1"/>
          <w:sz w:val="24"/>
          <w:szCs w:val="24"/>
        </w:rPr>
        <w:t xml:space="preserve"> &amp; </w:t>
      </w:r>
      <w:proofErr w:type="spellStart"/>
      <w:r w:rsidR="002B633D" w:rsidRPr="002F58F8">
        <w:rPr>
          <w:rFonts w:ascii="Times New Roman" w:hAnsi="Times New Roman" w:cs="Times New Roman"/>
          <w:color w:val="000000" w:themeColor="text1"/>
          <w:sz w:val="24"/>
          <w:szCs w:val="24"/>
        </w:rPr>
        <w:t>Abocejo</w:t>
      </w:r>
      <w:proofErr w:type="spellEnd"/>
      <w:r w:rsidR="002B633D" w:rsidRPr="002F58F8">
        <w:rPr>
          <w:rFonts w:ascii="Times New Roman" w:hAnsi="Times New Roman" w:cs="Times New Roman"/>
          <w:color w:val="000000" w:themeColor="text1"/>
          <w:sz w:val="24"/>
          <w:szCs w:val="24"/>
        </w:rPr>
        <w:t>, 202).</w:t>
      </w:r>
      <w:r w:rsidRPr="002F58F8">
        <w:rPr>
          <w:rFonts w:ascii="Times New Roman" w:hAnsi="Times New Roman" w:cs="Times New Roman"/>
          <w:color w:val="000000" w:themeColor="text1"/>
          <w:sz w:val="24"/>
          <w:szCs w:val="24"/>
        </w:rPr>
        <w:t xml:space="preserve"> Therefore, this company could only overcome this tempting situation by implementing new financial and economic domains within its operations</w:t>
      </w:r>
      <w:r w:rsidR="002B633D" w:rsidRPr="002F58F8">
        <w:rPr>
          <w:rFonts w:ascii="Times New Roman" w:hAnsi="Times New Roman" w:cs="Times New Roman"/>
          <w:color w:val="000000" w:themeColor="text1"/>
          <w:sz w:val="24"/>
          <w:szCs w:val="24"/>
        </w:rPr>
        <w:t xml:space="preserve">. </w:t>
      </w:r>
      <w:r w:rsidRPr="002F58F8">
        <w:rPr>
          <w:rFonts w:ascii="Times New Roman" w:hAnsi="Times New Roman" w:cs="Times New Roman"/>
          <w:color w:val="000000" w:themeColor="text1"/>
          <w:sz w:val="24"/>
          <w:szCs w:val="24"/>
        </w:rPr>
        <w:t>Besides, GM faced intense competition from domestic and foreign automakers, particularly from companies such as Toyota, Honda, and Ford. These companies gained market share by offering more fuel-efficient, technologically advanced vehicles and competitive pricing.</w:t>
      </w:r>
      <w:r w:rsidR="00335E89" w:rsidRPr="002F58F8">
        <w:rPr>
          <w:rFonts w:ascii="Times New Roman" w:hAnsi="Times New Roman" w:cs="Times New Roman"/>
          <w:color w:val="000000" w:themeColor="text1"/>
          <w:sz w:val="24"/>
          <w:szCs w:val="24"/>
        </w:rPr>
        <w:t xml:space="preserve"> Equally, consumer</w:t>
      </w:r>
      <w:r w:rsidRPr="002F58F8">
        <w:rPr>
          <w:rFonts w:ascii="Times New Roman" w:hAnsi="Times New Roman" w:cs="Times New Roman"/>
          <w:color w:val="000000" w:themeColor="text1"/>
          <w:sz w:val="24"/>
          <w:szCs w:val="24"/>
        </w:rPr>
        <w:t xml:space="preserve"> preferences shifted towards smaller, more fuel-efficient cars and away from larger, less fuel-efficient ones. GM's product lineup at the time was largely focused on larger, less fuel-efficient cars and trucks, which disadvantaged the company </w:t>
      </w:r>
      <w:r w:rsidR="00734082" w:rsidRPr="002F58F8">
        <w:rPr>
          <w:rFonts w:ascii="Times New Roman" w:hAnsi="Times New Roman" w:cs="Times New Roman"/>
          <w:color w:val="000000" w:themeColor="text1"/>
          <w:sz w:val="24"/>
          <w:szCs w:val="24"/>
        </w:rPr>
        <w:t>(Galli, 2019)</w:t>
      </w:r>
      <w:r w:rsidRPr="002F58F8">
        <w:rPr>
          <w:rFonts w:ascii="Times New Roman" w:hAnsi="Times New Roman" w:cs="Times New Roman"/>
          <w:color w:val="000000" w:themeColor="text1"/>
          <w:sz w:val="24"/>
          <w:szCs w:val="24"/>
        </w:rPr>
        <w:t>.</w:t>
      </w:r>
      <w:r w:rsidR="00335E89" w:rsidRPr="002F58F8">
        <w:rPr>
          <w:rFonts w:ascii="Times New Roman" w:hAnsi="Times New Roman" w:cs="Times New Roman"/>
          <w:color w:val="000000" w:themeColor="text1"/>
          <w:sz w:val="24"/>
          <w:szCs w:val="24"/>
        </w:rPr>
        <w:t xml:space="preserve"> Besides, g</w:t>
      </w:r>
      <w:r w:rsidRPr="002F58F8">
        <w:rPr>
          <w:rFonts w:ascii="Times New Roman" w:hAnsi="Times New Roman" w:cs="Times New Roman"/>
          <w:color w:val="000000" w:themeColor="text1"/>
          <w:sz w:val="24"/>
          <w:szCs w:val="24"/>
        </w:rPr>
        <w:t>overnments worldwide were implementing stricter emissions and fuel efficiency regulations, forcing automakers to invest in new technologies and redesign their vehicles to comply with them.</w:t>
      </w:r>
      <w:r w:rsidR="00335E89" w:rsidRPr="002F58F8">
        <w:rPr>
          <w:rFonts w:ascii="Times New Roman" w:hAnsi="Times New Roman" w:cs="Times New Roman"/>
          <w:color w:val="000000" w:themeColor="text1"/>
          <w:sz w:val="24"/>
          <w:szCs w:val="24"/>
        </w:rPr>
        <w:t xml:space="preserve"> Likewise, t</w:t>
      </w:r>
      <w:r w:rsidRPr="002F58F8">
        <w:rPr>
          <w:rFonts w:ascii="Times New Roman" w:hAnsi="Times New Roman" w:cs="Times New Roman"/>
          <w:color w:val="000000" w:themeColor="text1"/>
          <w:sz w:val="24"/>
          <w:szCs w:val="24"/>
        </w:rPr>
        <w:t xml:space="preserve">he automotive industry was experiencing a technological disruption with the rise of electric vehicles, autonomous driving technology, and connected cars. </w:t>
      </w:r>
      <w:r w:rsidR="00F31715" w:rsidRPr="002F58F8">
        <w:rPr>
          <w:rFonts w:ascii="Times New Roman" w:hAnsi="Times New Roman" w:cs="Times New Roman"/>
          <w:color w:val="000000" w:themeColor="text1"/>
          <w:sz w:val="24"/>
          <w:szCs w:val="24"/>
        </w:rPr>
        <w:t xml:space="preserve">Therefore, </w:t>
      </w:r>
      <w:r w:rsidRPr="002F58F8">
        <w:rPr>
          <w:rFonts w:ascii="Times New Roman" w:hAnsi="Times New Roman" w:cs="Times New Roman"/>
          <w:color w:val="000000" w:themeColor="text1"/>
          <w:sz w:val="24"/>
          <w:szCs w:val="24"/>
        </w:rPr>
        <w:t>GM needed to adapt to these new technologies</w:t>
      </w:r>
      <w:r w:rsidR="00335E89" w:rsidRPr="002F58F8">
        <w:rPr>
          <w:rFonts w:ascii="Times New Roman" w:hAnsi="Times New Roman" w:cs="Times New Roman"/>
          <w:color w:val="000000" w:themeColor="text1"/>
          <w:sz w:val="24"/>
          <w:szCs w:val="24"/>
        </w:rPr>
        <w:t xml:space="preserve"> to remain competitive. However, to </w:t>
      </w:r>
      <w:r w:rsidRPr="002F58F8">
        <w:rPr>
          <w:rFonts w:ascii="Times New Roman" w:hAnsi="Times New Roman" w:cs="Times New Roman"/>
          <w:color w:val="000000" w:themeColor="text1"/>
          <w:sz w:val="24"/>
          <w:szCs w:val="24"/>
        </w:rPr>
        <w:t xml:space="preserve">address these external factors, GM made several changes, including developing new fuel-efficient and electric </w:t>
      </w:r>
      <w:r w:rsidRPr="002F58F8">
        <w:rPr>
          <w:rFonts w:ascii="Times New Roman" w:hAnsi="Times New Roman" w:cs="Times New Roman"/>
          <w:color w:val="000000" w:themeColor="text1"/>
          <w:sz w:val="24"/>
          <w:szCs w:val="24"/>
        </w:rPr>
        <w:lastRenderedPageBreak/>
        <w:t xml:space="preserve">vehicles, investing in new technologies such as autonomous driving and connected cars, and restructuring the company to be more agile and responsive to market changes. </w:t>
      </w:r>
    </w:p>
    <w:p w14:paraId="3C079609" w14:textId="77777777" w:rsidR="00272A78" w:rsidRPr="002F58F8" w:rsidRDefault="00686711" w:rsidP="002F58F8">
      <w:pPr>
        <w:spacing w:line="480" w:lineRule="auto"/>
        <w:jc w:val="center"/>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t>Change Management Models: Planned Models</w:t>
      </w:r>
    </w:p>
    <w:p w14:paraId="0A13B6DF" w14:textId="77777777" w:rsidR="00044FA5" w:rsidRPr="002F58F8" w:rsidRDefault="00686711" w:rsidP="002F58F8">
      <w:pPr>
        <w:spacing w:line="480" w:lineRule="auto"/>
        <w:jc w:val="center"/>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t xml:space="preserve">Kotter’s 8-Step Model </w:t>
      </w:r>
    </w:p>
    <w:p w14:paraId="315B4AE0" w14:textId="77777777" w:rsidR="00044FA5"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 xml:space="preserve">Step 1: Create an Urgency </w:t>
      </w:r>
    </w:p>
    <w:p w14:paraId="16544041" w14:textId="77777777" w:rsidR="00044FA5" w:rsidRPr="002F58F8" w:rsidRDefault="00686711" w:rsidP="002F58F8">
      <w:pPr>
        <w:spacing w:line="480" w:lineRule="auto"/>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tab/>
      </w:r>
      <w:r w:rsidRPr="002F58F8">
        <w:rPr>
          <w:rFonts w:ascii="Times New Roman" w:hAnsi="Times New Roman" w:cs="Times New Roman"/>
          <w:color w:val="000000" w:themeColor="text1"/>
          <w:sz w:val="24"/>
          <w:szCs w:val="24"/>
        </w:rPr>
        <w:t xml:space="preserve">The GM began analyzing this situation by addressing internal and external factors that necessitated change and creating a sense of urgency among employees and stakeholders. The approach helped communicate the need for change, highlighting the risks of inaction and showing the potential benefits of change.   </w:t>
      </w:r>
      <w:r w:rsidRPr="002F58F8">
        <w:rPr>
          <w:rFonts w:ascii="Times New Roman" w:hAnsi="Times New Roman" w:cs="Times New Roman"/>
          <w:b/>
          <w:color w:val="000000" w:themeColor="text1"/>
          <w:sz w:val="24"/>
          <w:szCs w:val="24"/>
        </w:rPr>
        <w:t xml:space="preserve"> </w:t>
      </w:r>
    </w:p>
    <w:p w14:paraId="3931BF07" w14:textId="77777777" w:rsidR="00044FA5"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Step 2: Form a Powerful Coalition</w:t>
      </w:r>
    </w:p>
    <w:p w14:paraId="447A38F9" w14:textId="77777777" w:rsidR="00044FA5" w:rsidRPr="002F58F8" w:rsidRDefault="00686711" w:rsidP="002F58F8">
      <w:pPr>
        <w:spacing w:line="480" w:lineRule="auto"/>
        <w:rPr>
          <w:rFonts w:ascii="Times New Roman" w:hAnsi="Times New Roman" w:cs="Times New Roman"/>
          <w:b/>
          <w:color w:val="000000" w:themeColor="text1"/>
          <w:sz w:val="24"/>
          <w:szCs w:val="24"/>
        </w:rPr>
      </w:pPr>
      <w:r w:rsidRPr="002F58F8">
        <w:rPr>
          <w:rFonts w:ascii="Times New Roman" w:hAnsi="Times New Roman" w:cs="Times New Roman"/>
          <w:b/>
          <w:color w:val="000000" w:themeColor="text1"/>
          <w:sz w:val="24"/>
          <w:szCs w:val="24"/>
        </w:rPr>
        <w:tab/>
      </w:r>
      <w:r w:rsidRPr="002F58F8">
        <w:rPr>
          <w:rFonts w:ascii="Times New Roman" w:hAnsi="Times New Roman" w:cs="Times New Roman"/>
          <w:color w:val="000000" w:themeColor="text1"/>
          <w:sz w:val="24"/>
          <w:szCs w:val="24"/>
        </w:rPr>
        <w:t xml:space="preserve">The step emerged important in driving change because the need for change became clear by creating a power collation of leaders and change agents. The coalition contained people with authority, expertise, and influence to lead change efforts and overcome resistance. It implies that adopting this framework made sure that any barriers to implementing the desired changes were eliminated.   </w:t>
      </w:r>
      <w:r w:rsidRPr="002F58F8">
        <w:rPr>
          <w:rFonts w:ascii="Times New Roman" w:hAnsi="Times New Roman" w:cs="Times New Roman"/>
          <w:b/>
          <w:color w:val="000000" w:themeColor="text1"/>
          <w:sz w:val="24"/>
          <w:szCs w:val="24"/>
        </w:rPr>
        <w:t xml:space="preserve"> </w:t>
      </w:r>
    </w:p>
    <w:p w14:paraId="1FE88299" w14:textId="77777777" w:rsidR="00A079D1"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Step 3: Create a Vision for Change</w:t>
      </w:r>
    </w:p>
    <w:p w14:paraId="35E6EEC4" w14:textId="77777777" w:rsidR="00A079D1" w:rsidRPr="002F58F8" w:rsidRDefault="00686711" w:rsidP="002F58F8">
      <w:pPr>
        <w:spacing w:line="480" w:lineRule="auto"/>
        <w:rPr>
          <w:rFonts w:ascii="Times New Roman" w:hAnsi="Times New Roman" w:cs="Times New Roman"/>
          <w:color w:val="000000" w:themeColor="text1"/>
          <w:sz w:val="24"/>
          <w:szCs w:val="24"/>
        </w:rPr>
      </w:pPr>
      <w:r w:rsidRPr="002F58F8">
        <w:rPr>
          <w:rFonts w:ascii="Times New Roman" w:hAnsi="Times New Roman" w:cs="Times New Roman"/>
          <w:b/>
          <w:color w:val="000000" w:themeColor="text1"/>
          <w:sz w:val="24"/>
          <w:szCs w:val="24"/>
        </w:rPr>
        <w:tab/>
      </w:r>
      <w:r w:rsidRPr="002F58F8">
        <w:rPr>
          <w:rFonts w:ascii="Times New Roman" w:hAnsi="Times New Roman" w:cs="Times New Roman"/>
          <w:color w:val="000000" w:themeColor="text1"/>
          <w:sz w:val="24"/>
          <w:szCs w:val="24"/>
        </w:rPr>
        <w:t xml:space="preserve">In this step, the institution created a vision for change that compelled its team to achieve the desired goals. However, the change management team created compelling, clear, and achievable goals to achieve this. Equally, they communicated the desired goals across departments to ensure that everyone understood the direction and purpose of the change effort. </w:t>
      </w:r>
    </w:p>
    <w:p w14:paraId="77629E1B" w14:textId="77777777" w:rsidR="00A079D1"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 xml:space="preserve">Step 4: Communicate the Vision </w:t>
      </w:r>
    </w:p>
    <w:p w14:paraId="1D5867E6" w14:textId="77777777" w:rsidR="00651A0D" w:rsidRPr="002F58F8" w:rsidRDefault="00686711" w:rsidP="002F58F8">
      <w:pPr>
        <w:spacing w:line="480" w:lineRule="auto"/>
        <w:rPr>
          <w:rFonts w:ascii="Times New Roman" w:hAnsi="Times New Roman" w:cs="Times New Roman"/>
          <w:color w:val="000000" w:themeColor="text1"/>
          <w:sz w:val="24"/>
          <w:szCs w:val="24"/>
        </w:rPr>
      </w:pPr>
      <w:r w:rsidRPr="002F58F8">
        <w:rPr>
          <w:rFonts w:ascii="Times New Roman" w:hAnsi="Times New Roman" w:cs="Times New Roman"/>
          <w:b/>
          <w:color w:val="000000" w:themeColor="text1"/>
          <w:sz w:val="24"/>
          <w:szCs w:val="24"/>
        </w:rPr>
        <w:lastRenderedPageBreak/>
        <w:tab/>
      </w:r>
      <w:r w:rsidRPr="002F58F8">
        <w:rPr>
          <w:rFonts w:ascii="Times New Roman" w:hAnsi="Times New Roman" w:cs="Times New Roman"/>
          <w:color w:val="000000" w:themeColor="text1"/>
          <w:sz w:val="24"/>
          <w:szCs w:val="24"/>
        </w:rPr>
        <w:t xml:space="preserve">Despite developing change management frameworks, it is often important to communicate such goals. As a result, the change management team achieved these goals by communicating visions and goals effectively and repeatedly to ensure that everyone was aligned and worked toward the same goals. </w:t>
      </w:r>
    </w:p>
    <w:p w14:paraId="6396A038" w14:textId="77777777" w:rsidR="00651A0D" w:rsidRPr="00DD0E65" w:rsidRDefault="00686711" w:rsidP="002F58F8">
      <w:pPr>
        <w:spacing w:line="480" w:lineRule="auto"/>
        <w:rPr>
          <w:rFonts w:ascii="Times New Roman" w:hAnsi="Times New Roman" w:cs="Times New Roman"/>
          <w:i/>
          <w:color w:val="000000" w:themeColor="text1"/>
          <w:sz w:val="24"/>
          <w:szCs w:val="24"/>
        </w:rPr>
      </w:pPr>
      <w:r w:rsidRPr="00DD0E65">
        <w:rPr>
          <w:rFonts w:ascii="Times New Roman" w:hAnsi="Times New Roman" w:cs="Times New Roman"/>
          <w:b/>
          <w:i/>
          <w:color w:val="000000" w:themeColor="text1"/>
          <w:sz w:val="24"/>
          <w:szCs w:val="24"/>
        </w:rPr>
        <w:t>Step 5: Empower others to Act on the Vision</w:t>
      </w:r>
    </w:p>
    <w:p w14:paraId="248D70FE" w14:textId="77777777" w:rsidR="00651A0D" w:rsidRPr="002F58F8" w:rsidRDefault="00686711" w:rsidP="002F58F8">
      <w:pPr>
        <w:spacing w:line="480" w:lineRule="auto"/>
        <w:ind w:firstLine="72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 xml:space="preserve"> Generally, to implement the vision for change, employees should always be empowered to act on the vision. As witnessed by GM, its team achieved this by providing training, resources, and support to enable employees to take ownership of change efforts to contribute to its success. </w:t>
      </w:r>
    </w:p>
    <w:p w14:paraId="61348249" w14:textId="77777777" w:rsidR="00651A0D"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Step 6: Create Short-term Wins</w:t>
      </w:r>
    </w:p>
    <w:p w14:paraId="36770555" w14:textId="77777777" w:rsidR="00651A0D" w:rsidRPr="002F58F8" w:rsidRDefault="00686711" w:rsidP="002F58F8">
      <w:pPr>
        <w:spacing w:line="480" w:lineRule="auto"/>
        <w:ind w:firstLine="72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 xml:space="preserve">Short-term wins should be created to demonstrate progress and build momentum for the change effort. Upon developing the desired change management goals, the GM change management team aligned them with short-term wins. These wins were visible and meaningful and were celebrated and recognized to reinforce the value of the change efforts.  </w:t>
      </w:r>
    </w:p>
    <w:p w14:paraId="0F146D6A" w14:textId="77777777" w:rsidR="0077362D"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Step 7: Consolidate Gains and Produce More Change</w:t>
      </w:r>
    </w:p>
    <w:p w14:paraId="1DB645B0" w14:textId="77777777" w:rsidR="00044FA5" w:rsidRPr="002F58F8" w:rsidRDefault="00686711" w:rsidP="002F58F8">
      <w:pPr>
        <w:spacing w:line="480" w:lineRule="auto"/>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ab/>
        <w:t>Consolidating gains and producing more change requires significant efforts to realize the change. However, in the case of GM, the institution embedded it into the culture and process. It involved implementing new policies, procedures, and structures and ensuring that the change efforts were sustained over the long term.</w:t>
      </w:r>
    </w:p>
    <w:p w14:paraId="749C4408" w14:textId="77777777" w:rsidR="00C2474F" w:rsidRPr="00DD0E65" w:rsidRDefault="00686711" w:rsidP="002F58F8">
      <w:pPr>
        <w:spacing w:line="480" w:lineRule="auto"/>
        <w:rPr>
          <w:rFonts w:ascii="Times New Roman" w:hAnsi="Times New Roman" w:cs="Times New Roman"/>
          <w:b/>
          <w:i/>
          <w:color w:val="000000" w:themeColor="text1"/>
          <w:sz w:val="24"/>
          <w:szCs w:val="24"/>
        </w:rPr>
      </w:pPr>
      <w:r w:rsidRPr="00DD0E65">
        <w:rPr>
          <w:rFonts w:ascii="Times New Roman" w:hAnsi="Times New Roman" w:cs="Times New Roman"/>
          <w:b/>
          <w:i/>
          <w:color w:val="000000" w:themeColor="text1"/>
          <w:sz w:val="24"/>
          <w:szCs w:val="24"/>
        </w:rPr>
        <w:t>Step 8: anchor New Approaches into the Organizational Culture</w:t>
      </w:r>
    </w:p>
    <w:p w14:paraId="29EAD19B" w14:textId="77777777" w:rsidR="00C2474F" w:rsidRPr="002F58F8" w:rsidRDefault="00686711" w:rsidP="002F58F8">
      <w:pPr>
        <w:spacing w:line="480" w:lineRule="auto"/>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 xml:space="preserve"> </w:t>
      </w:r>
      <w:r w:rsidRPr="002F58F8">
        <w:rPr>
          <w:rFonts w:ascii="Times New Roman" w:eastAsia="Times New Roman" w:hAnsi="Times New Roman" w:cs="Times New Roman"/>
          <w:color w:val="000000" w:themeColor="text1"/>
          <w:sz w:val="24"/>
          <w:szCs w:val="24"/>
        </w:rPr>
        <w:tab/>
        <w:t>A</w:t>
      </w:r>
      <w:r w:rsidR="00044FA5" w:rsidRPr="002F58F8">
        <w:rPr>
          <w:rFonts w:ascii="Times New Roman" w:eastAsia="Times New Roman" w:hAnsi="Times New Roman" w:cs="Times New Roman"/>
          <w:color w:val="000000" w:themeColor="text1"/>
          <w:sz w:val="24"/>
          <w:szCs w:val="24"/>
        </w:rPr>
        <w:t>nchor</w:t>
      </w:r>
      <w:r w:rsidRPr="002F58F8">
        <w:rPr>
          <w:rFonts w:ascii="Times New Roman" w:eastAsia="Times New Roman" w:hAnsi="Times New Roman" w:cs="Times New Roman"/>
          <w:color w:val="000000" w:themeColor="text1"/>
          <w:sz w:val="24"/>
          <w:szCs w:val="24"/>
        </w:rPr>
        <w:t>ing</w:t>
      </w:r>
      <w:r w:rsidR="00044FA5" w:rsidRPr="002F58F8">
        <w:rPr>
          <w:rFonts w:ascii="Times New Roman" w:eastAsia="Times New Roman" w:hAnsi="Times New Roman" w:cs="Times New Roman"/>
          <w:color w:val="000000" w:themeColor="text1"/>
          <w:sz w:val="24"/>
          <w:szCs w:val="24"/>
        </w:rPr>
        <w:t xml:space="preserve"> the new approaches in the culture of GM, the change effort should be institutionalized and integrated into the values and norms of the organization.</w:t>
      </w:r>
      <w:r w:rsidRPr="002F58F8">
        <w:rPr>
          <w:rFonts w:ascii="Times New Roman" w:eastAsia="Times New Roman" w:hAnsi="Times New Roman" w:cs="Times New Roman"/>
          <w:color w:val="000000" w:themeColor="text1"/>
          <w:sz w:val="24"/>
          <w:szCs w:val="24"/>
        </w:rPr>
        <w:t xml:space="preserve"> In line with this, </w:t>
      </w:r>
      <w:r w:rsidRPr="002F58F8">
        <w:rPr>
          <w:rFonts w:ascii="Times New Roman" w:eastAsia="Times New Roman" w:hAnsi="Times New Roman" w:cs="Times New Roman"/>
          <w:color w:val="000000" w:themeColor="text1"/>
          <w:sz w:val="24"/>
          <w:szCs w:val="24"/>
        </w:rPr>
        <w:lastRenderedPageBreak/>
        <w:t xml:space="preserve">GM motors developed new training programs, performance metrics, and reward systems that reinforced the new approaches and behaviors among its stakeholders. </w:t>
      </w:r>
      <w:r w:rsidR="00044FA5" w:rsidRPr="002F58F8">
        <w:rPr>
          <w:rFonts w:ascii="Times New Roman" w:eastAsia="Times New Roman" w:hAnsi="Times New Roman" w:cs="Times New Roman"/>
          <w:color w:val="000000" w:themeColor="text1"/>
          <w:sz w:val="24"/>
          <w:szCs w:val="24"/>
        </w:rPr>
        <w:t xml:space="preserve"> </w:t>
      </w:r>
    </w:p>
    <w:p w14:paraId="3077F3F6" w14:textId="77777777" w:rsidR="00FF3410" w:rsidRPr="002F58F8" w:rsidRDefault="00686711" w:rsidP="002F58F8">
      <w:pPr>
        <w:spacing w:line="480" w:lineRule="auto"/>
        <w:ind w:firstLine="720"/>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ADKAR Model</w:t>
      </w:r>
    </w:p>
    <w:p w14:paraId="04D6F73E" w14:textId="77777777" w:rsidR="006F3693"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The ADKAR change management model often comprises five steps: awareness, desire, knowledge, ability, and reinforcement. These steps were vital in addressing change management issues at GM</w:t>
      </w:r>
      <w:r w:rsidR="00DD151D" w:rsidRPr="002F58F8">
        <w:rPr>
          <w:rFonts w:ascii="Times New Roman" w:eastAsia="Times New Roman" w:hAnsi="Times New Roman" w:cs="Times New Roman"/>
          <w:color w:val="000000" w:themeColor="text1"/>
          <w:sz w:val="24"/>
          <w:szCs w:val="24"/>
        </w:rPr>
        <w:t xml:space="preserve"> (</w:t>
      </w:r>
      <w:r w:rsidR="00DD151D" w:rsidRPr="002F58F8">
        <w:rPr>
          <w:rFonts w:ascii="Times New Roman" w:hAnsi="Times New Roman" w:cs="Times New Roman"/>
          <w:color w:val="000000" w:themeColor="text1"/>
          <w:sz w:val="24"/>
          <w:szCs w:val="24"/>
        </w:rPr>
        <w:t>Fernandes et al., 2021)</w:t>
      </w:r>
      <w:r w:rsidRPr="002F58F8">
        <w:rPr>
          <w:rFonts w:ascii="Times New Roman" w:eastAsia="Times New Roman" w:hAnsi="Times New Roman" w:cs="Times New Roman"/>
          <w:color w:val="000000" w:themeColor="text1"/>
          <w:sz w:val="24"/>
          <w:szCs w:val="24"/>
        </w:rPr>
        <w:t>. For example, the first step involved creating awareness among employees about the need for change, the reasons for the change, and the potential impact of the change on the organization. GM achieved this by communicating, training, and building awareness among i</w:t>
      </w:r>
      <w:r w:rsidR="00F31715" w:rsidRPr="002F58F8">
        <w:rPr>
          <w:rFonts w:ascii="Times New Roman" w:eastAsia="Times New Roman" w:hAnsi="Times New Roman" w:cs="Times New Roman"/>
          <w:color w:val="000000" w:themeColor="text1"/>
          <w:sz w:val="24"/>
          <w:szCs w:val="24"/>
        </w:rPr>
        <w:t>ts stakeholders. For instance,</w:t>
      </w:r>
      <w:r w:rsidRPr="002F58F8">
        <w:rPr>
          <w:rFonts w:ascii="Times New Roman" w:eastAsia="Times New Roman" w:hAnsi="Times New Roman" w:cs="Times New Roman"/>
          <w:color w:val="000000" w:themeColor="text1"/>
          <w:sz w:val="24"/>
          <w:szCs w:val="24"/>
        </w:rPr>
        <w:t xml:space="preserve"> this step involved communicating the internal and external factors that necessitated change, including poor financial performance, increasing competition, changing consumer preferences, government regulations, and technological disruption</w:t>
      </w:r>
      <w:r w:rsidR="00172E7F" w:rsidRPr="002F58F8">
        <w:rPr>
          <w:rFonts w:ascii="Times New Roman" w:eastAsia="Times New Roman" w:hAnsi="Times New Roman" w:cs="Times New Roman"/>
          <w:color w:val="000000" w:themeColor="text1"/>
          <w:sz w:val="24"/>
          <w:szCs w:val="24"/>
        </w:rPr>
        <w:t xml:space="preserve"> (</w:t>
      </w:r>
      <w:proofErr w:type="spellStart"/>
      <w:r w:rsidR="00172E7F" w:rsidRPr="002F58F8">
        <w:rPr>
          <w:rFonts w:ascii="Times New Roman" w:hAnsi="Times New Roman" w:cs="Times New Roman"/>
          <w:color w:val="000000" w:themeColor="text1"/>
          <w:sz w:val="24"/>
          <w:szCs w:val="24"/>
        </w:rPr>
        <w:t>Bekmukhambetova</w:t>
      </w:r>
      <w:proofErr w:type="spellEnd"/>
      <w:r w:rsidR="00172E7F" w:rsidRPr="002F58F8">
        <w:rPr>
          <w:rFonts w:ascii="Times New Roman" w:hAnsi="Times New Roman" w:cs="Times New Roman"/>
          <w:color w:val="000000" w:themeColor="text1"/>
          <w:sz w:val="24"/>
          <w:szCs w:val="24"/>
        </w:rPr>
        <w:t>, 2020)</w:t>
      </w:r>
      <w:r w:rsidRPr="002F58F8">
        <w:rPr>
          <w:rFonts w:ascii="Times New Roman" w:eastAsia="Times New Roman" w:hAnsi="Times New Roman" w:cs="Times New Roman"/>
          <w:color w:val="000000" w:themeColor="text1"/>
          <w:sz w:val="24"/>
          <w:szCs w:val="24"/>
        </w:rPr>
        <w:t xml:space="preserve">. The second step involved creating a desire among employees to support the change initiative. It involved employees in the change process and ensured their feedback helped decision-making. For example, at GM, this step involved creating a desire among employees to support the change initiative by involving them in the change process, soliciting their feedback and ideas, and creating a culture of innovation and agility. Step three involved providing employees with the knowledge and skills they need to support the change initiative. For example, it involved providing employees with the knowledge and skills they need to support the change initiative, including training on new technologies, processes, and procedures and mentoring and coaching to help employees adapt to the changes. Step four entailed providing employees with the tools and resources to support the change initiative. For instance, it entailed supplying employees with the tools and resources they need to support the change initiative, including new technology, equipment, and other resources that enable them to </w:t>
      </w:r>
      <w:r w:rsidRPr="002F58F8">
        <w:rPr>
          <w:rFonts w:ascii="Times New Roman" w:eastAsia="Times New Roman" w:hAnsi="Times New Roman" w:cs="Times New Roman"/>
          <w:color w:val="000000" w:themeColor="text1"/>
          <w:sz w:val="24"/>
          <w:szCs w:val="24"/>
        </w:rPr>
        <w:lastRenderedPageBreak/>
        <w:t>work more efficiently and effectively. Step five entailed reinforcing the change initiative through recognition, rewards, and other incentives</w:t>
      </w:r>
      <w:r w:rsidR="00172E7F" w:rsidRPr="002F58F8">
        <w:rPr>
          <w:rFonts w:ascii="Times New Roman" w:eastAsia="Times New Roman" w:hAnsi="Times New Roman" w:cs="Times New Roman"/>
          <w:color w:val="000000" w:themeColor="text1"/>
          <w:sz w:val="24"/>
          <w:szCs w:val="24"/>
        </w:rPr>
        <w:t xml:space="preserve"> (</w:t>
      </w:r>
      <w:proofErr w:type="spellStart"/>
      <w:r w:rsidR="00172E7F" w:rsidRPr="002F58F8">
        <w:rPr>
          <w:rFonts w:ascii="Times New Roman" w:hAnsi="Times New Roman" w:cs="Times New Roman"/>
          <w:color w:val="000000" w:themeColor="text1"/>
          <w:sz w:val="24"/>
          <w:szCs w:val="24"/>
        </w:rPr>
        <w:t>Bekmukhambetova</w:t>
      </w:r>
      <w:proofErr w:type="spellEnd"/>
      <w:r w:rsidR="00172E7F" w:rsidRPr="002F58F8">
        <w:rPr>
          <w:rFonts w:ascii="Times New Roman" w:hAnsi="Times New Roman" w:cs="Times New Roman"/>
          <w:color w:val="000000" w:themeColor="text1"/>
          <w:sz w:val="24"/>
          <w:szCs w:val="24"/>
        </w:rPr>
        <w:t>, 2020)</w:t>
      </w:r>
      <w:r w:rsidR="00172E7F" w:rsidRPr="002F58F8">
        <w:rPr>
          <w:rFonts w:ascii="Times New Roman" w:eastAsia="Times New Roman" w:hAnsi="Times New Roman" w:cs="Times New Roman"/>
          <w:color w:val="000000" w:themeColor="text1"/>
          <w:sz w:val="24"/>
          <w:szCs w:val="24"/>
        </w:rPr>
        <w:t>.</w:t>
      </w:r>
      <w:r w:rsidRPr="002F58F8">
        <w:rPr>
          <w:rFonts w:ascii="Times New Roman" w:eastAsia="Times New Roman" w:hAnsi="Times New Roman" w:cs="Times New Roman"/>
          <w:color w:val="000000" w:themeColor="text1"/>
          <w:sz w:val="24"/>
          <w:szCs w:val="24"/>
        </w:rPr>
        <w:t xml:space="preserve"> For instance, GM reinforced change initiatives through recognition, rewards, and other incentives that recognize and reward employees for their contributions to the change effort. </w:t>
      </w:r>
    </w:p>
    <w:p w14:paraId="45D7B4F4" w14:textId="77777777" w:rsidR="00E64DEA" w:rsidRPr="002F58F8" w:rsidRDefault="00686711" w:rsidP="002F58F8">
      <w:pPr>
        <w:spacing w:line="480" w:lineRule="auto"/>
        <w:ind w:firstLine="720"/>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Transformational Change Management Model</w:t>
      </w:r>
    </w:p>
    <w:p w14:paraId="7F45CDA7" w14:textId="77777777" w:rsidR="00E64DEA"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The first step in the Transformational Change Management Model is to establish a sense of urgency. It involved identifying the internal and external factors that necessitate change and communicating the need for change to all stakeholders. The step involved communicating the need for change, highlighting the risks of inaction, and showing the potential benefits of change. The second step in the transformational change management model is to develop a vision and strategy for change</w:t>
      </w:r>
      <w:r w:rsidR="00FA5BD9" w:rsidRPr="002F58F8">
        <w:rPr>
          <w:rFonts w:ascii="Times New Roman" w:eastAsia="Times New Roman" w:hAnsi="Times New Roman" w:cs="Times New Roman"/>
          <w:color w:val="000000" w:themeColor="text1"/>
          <w:sz w:val="24"/>
          <w:szCs w:val="24"/>
        </w:rPr>
        <w:t xml:space="preserve"> (</w:t>
      </w:r>
      <w:proofErr w:type="spellStart"/>
      <w:r w:rsidR="00FA5BD9" w:rsidRPr="002F58F8">
        <w:rPr>
          <w:rFonts w:ascii="Times New Roman" w:hAnsi="Times New Roman" w:cs="Times New Roman"/>
          <w:color w:val="000000" w:themeColor="text1"/>
          <w:sz w:val="24"/>
          <w:szCs w:val="24"/>
          <w:shd w:val="clear" w:color="auto" w:fill="FFFFFF"/>
        </w:rPr>
        <w:t>Sedej</w:t>
      </w:r>
      <w:proofErr w:type="spellEnd"/>
      <w:r w:rsidR="00FA5BD9" w:rsidRPr="002F58F8">
        <w:rPr>
          <w:rFonts w:ascii="Times New Roman" w:hAnsi="Times New Roman" w:cs="Times New Roman"/>
          <w:color w:val="000000" w:themeColor="text1"/>
          <w:sz w:val="24"/>
          <w:szCs w:val="24"/>
          <w:shd w:val="clear" w:color="auto" w:fill="FFFFFF"/>
        </w:rPr>
        <w:t>, 2021)</w:t>
      </w:r>
      <w:r w:rsidRPr="002F58F8">
        <w:rPr>
          <w:rFonts w:ascii="Times New Roman" w:eastAsia="Times New Roman" w:hAnsi="Times New Roman" w:cs="Times New Roman"/>
          <w:color w:val="000000" w:themeColor="text1"/>
          <w:sz w:val="24"/>
          <w:szCs w:val="24"/>
        </w:rPr>
        <w:t>. It entails creating a compelling and achievable vision for the organization's future and developing a strategy to achieve that vision. For example, this step helped GM develop</w:t>
      </w:r>
      <w:r w:rsidRPr="002F58F8">
        <w:rPr>
          <w:rFonts w:ascii="Times New Roman" w:eastAsia="Times New Roman" w:hAnsi="Times New Roman" w:cs="Times New Roman"/>
          <w:b/>
          <w:color w:val="000000" w:themeColor="text1"/>
          <w:sz w:val="24"/>
          <w:szCs w:val="24"/>
        </w:rPr>
        <w:t xml:space="preserve"> </w:t>
      </w:r>
      <w:r w:rsidRPr="002F58F8">
        <w:rPr>
          <w:rFonts w:ascii="Times New Roman" w:eastAsia="Times New Roman" w:hAnsi="Times New Roman" w:cs="Times New Roman"/>
          <w:color w:val="000000" w:themeColor="text1"/>
          <w:sz w:val="24"/>
          <w:szCs w:val="24"/>
        </w:rPr>
        <w:t>a vision and strategy for change focused on improving financial performance, enhancing customer satisfaction, and promoting innovation and agility.</w:t>
      </w:r>
      <w:r w:rsidRPr="002F58F8">
        <w:rPr>
          <w:rFonts w:ascii="Times New Roman" w:eastAsia="Times New Roman" w:hAnsi="Times New Roman" w:cs="Times New Roman"/>
          <w:b/>
          <w:color w:val="000000" w:themeColor="text1"/>
          <w:sz w:val="24"/>
          <w:szCs w:val="24"/>
        </w:rPr>
        <w:t xml:space="preserve"> </w:t>
      </w:r>
      <w:r w:rsidRPr="002F58F8">
        <w:rPr>
          <w:rFonts w:ascii="Times New Roman" w:eastAsia="Times New Roman" w:hAnsi="Times New Roman" w:cs="Times New Roman"/>
          <w:color w:val="000000" w:themeColor="text1"/>
          <w:sz w:val="24"/>
          <w:szCs w:val="24"/>
        </w:rPr>
        <w:t>The third step in the Transformational Change Management Model is to mobilize commitment. It includes getting all stakeholders to buy into the vision and strategy for change and commit to supporting the change initiative. For instance, this step helped GM to mobilize commitment by involving employees in the change process, soliciting their feedback and ideas, and creating a culture of innovation and agility</w:t>
      </w:r>
      <w:r w:rsidR="00FA5BD9" w:rsidRPr="002F58F8">
        <w:rPr>
          <w:rFonts w:ascii="Times New Roman" w:eastAsia="Times New Roman" w:hAnsi="Times New Roman" w:cs="Times New Roman"/>
          <w:color w:val="000000" w:themeColor="text1"/>
          <w:sz w:val="24"/>
          <w:szCs w:val="24"/>
        </w:rPr>
        <w:t xml:space="preserve"> (</w:t>
      </w:r>
      <w:proofErr w:type="spellStart"/>
      <w:r w:rsidR="00FA5BD9" w:rsidRPr="002F58F8">
        <w:rPr>
          <w:rFonts w:ascii="Times New Roman" w:hAnsi="Times New Roman" w:cs="Times New Roman"/>
          <w:color w:val="000000" w:themeColor="text1"/>
          <w:sz w:val="24"/>
          <w:szCs w:val="24"/>
          <w:shd w:val="clear" w:color="auto" w:fill="FFFFFF"/>
        </w:rPr>
        <w:t>Sedej</w:t>
      </w:r>
      <w:proofErr w:type="spellEnd"/>
      <w:r w:rsidR="00FA5BD9" w:rsidRPr="002F58F8">
        <w:rPr>
          <w:rFonts w:ascii="Times New Roman" w:hAnsi="Times New Roman" w:cs="Times New Roman"/>
          <w:color w:val="000000" w:themeColor="text1"/>
          <w:sz w:val="24"/>
          <w:szCs w:val="24"/>
          <w:shd w:val="clear" w:color="auto" w:fill="FFFFFF"/>
        </w:rPr>
        <w:t>, 2021)</w:t>
      </w:r>
      <w:r w:rsidR="00FA5BD9" w:rsidRPr="002F58F8">
        <w:rPr>
          <w:rFonts w:ascii="Times New Roman" w:eastAsia="Times New Roman" w:hAnsi="Times New Roman" w:cs="Times New Roman"/>
          <w:color w:val="000000" w:themeColor="text1"/>
          <w:sz w:val="24"/>
          <w:szCs w:val="24"/>
        </w:rPr>
        <w:t>.</w:t>
      </w:r>
      <w:r w:rsidR="00204ED6" w:rsidRPr="002F58F8">
        <w:rPr>
          <w:rFonts w:ascii="Times New Roman" w:eastAsia="Times New Roman" w:hAnsi="Times New Roman" w:cs="Times New Roman"/>
          <w:color w:val="000000" w:themeColor="text1"/>
          <w:sz w:val="24"/>
          <w:szCs w:val="24"/>
        </w:rPr>
        <w:t xml:space="preserve"> </w:t>
      </w:r>
      <w:r w:rsidRPr="002F58F8">
        <w:rPr>
          <w:rFonts w:ascii="Times New Roman" w:eastAsia="Times New Roman" w:hAnsi="Times New Roman" w:cs="Times New Roman"/>
          <w:color w:val="000000" w:themeColor="text1"/>
          <w:sz w:val="24"/>
          <w:szCs w:val="24"/>
        </w:rPr>
        <w:t xml:space="preserve">The fourth step in the Transformational Change Management Model is to </w:t>
      </w:r>
      <w:r w:rsidR="00204ED6" w:rsidRPr="002F58F8">
        <w:rPr>
          <w:rFonts w:ascii="Times New Roman" w:eastAsia="Times New Roman" w:hAnsi="Times New Roman" w:cs="Times New Roman"/>
          <w:color w:val="000000" w:themeColor="text1"/>
          <w:sz w:val="24"/>
          <w:szCs w:val="24"/>
        </w:rPr>
        <w:t>manage the change. For example, it entails</w:t>
      </w:r>
      <w:r w:rsidRPr="002F58F8">
        <w:rPr>
          <w:rFonts w:ascii="Times New Roman" w:eastAsia="Times New Roman" w:hAnsi="Times New Roman" w:cs="Times New Roman"/>
          <w:color w:val="000000" w:themeColor="text1"/>
          <w:sz w:val="24"/>
          <w:szCs w:val="24"/>
        </w:rPr>
        <w:t xml:space="preserve"> implementing the change initiative structured and systematically while ensuring that employees have the knowledge, skills, and resources needed to support the change effort.</w:t>
      </w:r>
      <w:r w:rsidR="00204ED6" w:rsidRPr="002F58F8">
        <w:rPr>
          <w:rFonts w:ascii="Times New Roman" w:eastAsia="Times New Roman" w:hAnsi="Times New Roman" w:cs="Times New Roman"/>
          <w:color w:val="000000" w:themeColor="text1"/>
          <w:sz w:val="24"/>
          <w:szCs w:val="24"/>
        </w:rPr>
        <w:t xml:space="preserve"> Therefore, GM might have benefited from this step by </w:t>
      </w:r>
      <w:r w:rsidRPr="002F58F8">
        <w:rPr>
          <w:rFonts w:ascii="Times New Roman" w:eastAsia="Times New Roman" w:hAnsi="Times New Roman" w:cs="Times New Roman"/>
          <w:color w:val="000000" w:themeColor="text1"/>
          <w:sz w:val="24"/>
          <w:szCs w:val="24"/>
        </w:rPr>
        <w:t xml:space="preserve">managing the change by providing employees with the training, tools, and </w:t>
      </w:r>
      <w:r w:rsidRPr="002F58F8">
        <w:rPr>
          <w:rFonts w:ascii="Times New Roman" w:eastAsia="Times New Roman" w:hAnsi="Times New Roman" w:cs="Times New Roman"/>
          <w:color w:val="000000" w:themeColor="text1"/>
          <w:sz w:val="24"/>
          <w:szCs w:val="24"/>
        </w:rPr>
        <w:lastRenderedPageBreak/>
        <w:t>resources they need to adapt to the changes while also monitoring the progress of the change effort and making adjustments as necessary.</w:t>
      </w:r>
      <w:r w:rsidR="00204ED6" w:rsidRPr="002F58F8">
        <w:rPr>
          <w:rFonts w:ascii="Times New Roman" w:eastAsia="Times New Roman" w:hAnsi="Times New Roman" w:cs="Times New Roman"/>
          <w:color w:val="000000" w:themeColor="text1"/>
          <w:sz w:val="24"/>
          <w:szCs w:val="24"/>
        </w:rPr>
        <w:t xml:space="preserve"> </w:t>
      </w:r>
      <w:r w:rsidRPr="002F58F8">
        <w:rPr>
          <w:rFonts w:ascii="Times New Roman" w:eastAsia="Times New Roman" w:hAnsi="Times New Roman" w:cs="Times New Roman"/>
          <w:color w:val="000000" w:themeColor="text1"/>
          <w:sz w:val="24"/>
          <w:szCs w:val="24"/>
        </w:rPr>
        <w:t xml:space="preserve">The fifth and final step in the </w:t>
      </w:r>
      <w:r w:rsidR="00204ED6" w:rsidRPr="002F58F8">
        <w:rPr>
          <w:rFonts w:ascii="Times New Roman" w:eastAsia="Times New Roman" w:hAnsi="Times New Roman" w:cs="Times New Roman"/>
          <w:color w:val="000000" w:themeColor="text1"/>
          <w:sz w:val="24"/>
          <w:szCs w:val="24"/>
        </w:rPr>
        <w:t xml:space="preserve">transformational change management model </w:t>
      </w:r>
      <w:r w:rsidRPr="002F58F8">
        <w:rPr>
          <w:rFonts w:ascii="Times New Roman" w:eastAsia="Times New Roman" w:hAnsi="Times New Roman" w:cs="Times New Roman"/>
          <w:color w:val="000000" w:themeColor="text1"/>
          <w:sz w:val="24"/>
          <w:szCs w:val="24"/>
        </w:rPr>
        <w:t>is to s</w:t>
      </w:r>
      <w:r w:rsidR="00204ED6" w:rsidRPr="002F58F8">
        <w:rPr>
          <w:rFonts w:ascii="Times New Roman" w:eastAsia="Times New Roman" w:hAnsi="Times New Roman" w:cs="Times New Roman"/>
          <w:color w:val="000000" w:themeColor="text1"/>
          <w:sz w:val="24"/>
          <w:szCs w:val="24"/>
        </w:rPr>
        <w:t>ustain the change. It involves</w:t>
      </w:r>
      <w:r w:rsidRPr="002F58F8">
        <w:rPr>
          <w:rFonts w:ascii="Times New Roman" w:eastAsia="Times New Roman" w:hAnsi="Times New Roman" w:cs="Times New Roman"/>
          <w:color w:val="000000" w:themeColor="text1"/>
          <w:sz w:val="24"/>
          <w:szCs w:val="24"/>
        </w:rPr>
        <w:t xml:space="preserve"> embedding the changes in the organization's culture and processes and ensuring they are sustained over the long term</w:t>
      </w:r>
      <w:r w:rsidR="00FA5BD9" w:rsidRPr="002F58F8">
        <w:rPr>
          <w:rFonts w:ascii="Times New Roman" w:eastAsia="Times New Roman" w:hAnsi="Times New Roman" w:cs="Times New Roman"/>
          <w:color w:val="000000" w:themeColor="text1"/>
          <w:sz w:val="24"/>
          <w:szCs w:val="24"/>
        </w:rPr>
        <w:t xml:space="preserve"> (</w:t>
      </w:r>
      <w:proofErr w:type="spellStart"/>
      <w:r w:rsidR="00FA5BD9" w:rsidRPr="002F58F8">
        <w:rPr>
          <w:rFonts w:ascii="Times New Roman" w:hAnsi="Times New Roman" w:cs="Times New Roman"/>
          <w:color w:val="000000" w:themeColor="text1"/>
          <w:sz w:val="24"/>
          <w:szCs w:val="24"/>
          <w:shd w:val="clear" w:color="auto" w:fill="FFFFFF"/>
        </w:rPr>
        <w:t>Sedej</w:t>
      </w:r>
      <w:proofErr w:type="spellEnd"/>
      <w:r w:rsidR="00FA5BD9" w:rsidRPr="002F58F8">
        <w:rPr>
          <w:rFonts w:ascii="Times New Roman" w:hAnsi="Times New Roman" w:cs="Times New Roman"/>
          <w:color w:val="000000" w:themeColor="text1"/>
          <w:sz w:val="24"/>
          <w:szCs w:val="24"/>
          <w:shd w:val="clear" w:color="auto" w:fill="FFFFFF"/>
        </w:rPr>
        <w:t>, 2021)</w:t>
      </w:r>
      <w:r w:rsidR="00FA5BD9" w:rsidRPr="002F58F8">
        <w:rPr>
          <w:rFonts w:ascii="Times New Roman" w:eastAsia="Times New Roman" w:hAnsi="Times New Roman" w:cs="Times New Roman"/>
          <w:color w:val="000000" w:themeColor="text1"/>
          <w:sz w:val="24"/>
          <w:szCs w:val="24"/>
        </w:rPr>
        <w:t>.</w:t>
      </w:r>
      <w:r w:rsidR="00204ED6" w:rsidRPr="002F58F8">
        <w:rPr>
          <w:rFonts w:ascii="Times New Roman" w:eastAsia="Times New Roman" w:hAnsi="Times New Roman" w:cs="Times New Roman"/>
          <w:color w:val="000000" w:themeColor="text1"/>
          <w:sz w:val="24"/>
          <w:szCs w:val="24"/>
        </w:rPr>
        <w:t xml:space="preserve"> For example, this step helped GM to sustain </w:t>
      </w:r>
      <w:r w:rsidRPr="002F58F8">
        <w:rPr>
          <w:rFonts w:ascii="Times New Roman" w:eastAsia="Times New Roman" w:hAnsi="Times New Roman" w:cs="Times New Roman"/>
          <w:color w:val="000000" w:themeColor="text1"/>
          <w:sz w:val="24"/>
          <w:szCs w:val="24"/>
        </w:rPr>
        <w:t>the change by creating new policies, procedures, and structures that reinforce the new approaches and behaviors and developing new training programs, performance metrics, and reward systems that promote the new culture.</w:t>
      </w:r>
    </w:p>
    <w:p w14:paraId="33EF77C7" w14:textId="77777777" w:rsidR="00D26F97" w:rsidRPr="002F58F8" w:rsidRDefault="00686711" w:rsidP="002F58F8">
      <w:pPr>
        <w:spacing w:line="480" w:lineRule="auto"/>
        <w:ind w:firstLine="720"/>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Adaptive Change Management Model</w:t>
      </w:r>
    </w:p>
    <w:p w14:paraId="04D2EDBB" w14:textId="77777777" w:rsidR="00D26F97"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 xml:space="preserve">The adaptive change management model is segmented into various steps, including assessing the need for change, building the change leadership, defining the change initiatives, engaging stakeholders, implementing the change, and sustaining the change. The first step involves understanding the internal and external factors driving the need for change and identifying the required changes </w:t>
      </w:r>
      <w:r w:rsidR="00613C02" w:rsidRPr="002F58F8">
        <w:rPr>
          <w:rFonts w:ascii="Times New Roman" w:eastAsia="Times New Roman" w:hAnsi="Times New Roman" w:cs="Times New Roman"/>
          <w:color w:val="000000" w:themeColor="text1"/>
          <w:sz w:val="24"/>
          <w:szCs w:val="24"/>
        </w:rPr>
        <w:t>(</w:t>
      </w:r>
      <w:proofErr w:type="spellStart"/>
      <w:r w:rsidR="00613C02" w:rsidRPr="002F58F8">
        <w:rPr>
          <w:rFonts w:ascii="Times New Roman" w:hAnsi="Times New Roman" w:cs="Times New Roman"/>
          <w:color w:val="000000" w:themeColor="text1"/>
          <w:sz w:val="24"/>
          <w:szCs w:val="24"/>
          <w:shd w:val="clear" w:color="auto" w:fill="FFFFFF"/>
        </w:rPr>
        <w:t>Alshahrani</w:t>
      </w:r>
      <w:proofErr w:type="spellEnd"/>
      <w:r w:rsidR="00613C02" w:rsidRPr="002F58F8">
        <w:rPr>
          <w:rFonts w:ascii="Times New Roman" w:hAnsi="Times New Roman" w:cs="Times New Roman"/>
          <w:color w:val="000000" w:themeColor="text1"/>
          <w:sz w:val="24"/>
          <w:szCs w:val="24"/>
          <w:shd w:val="clear" w:color="auto" w:fill="FFFFFF"/>
        </w:rPr>
        <w:t>, 2020)</w:t>
      </w:r>
      <w:r w:rsidRPr="002F58F8">
        <w:rPr>
          <w:rFonts w:ascii="Times New Roman" w:eastAsia="Times New Roman" w:hAnsi="Times New Roman" w:cs="Times New Roman"/>
          <w:color w:val="000000" w:themeColor="text1"/>
          <w:sz w:val="24"/>
          <w:szCs w:val="24"/>
        </w:rPr>
        <w:t>. For example, GM used this step to assess the need for change by conducting a comprehensive analysis of the internal and external factors affecting the company's performance, such as financial performance, increasing competition, changing consumer preferences, government regulations, and technological changes disruption. The second step involves assembling a team of leaders with the skills, expertise, and authority to drive the change initiative.</w:t>
      </w:r>
      <w:r w:rsidR="00590A05" w:rsidRPr="002F58F8">
        <w:rPr>
          <w:rFonts w:ascii="Times New Roman" w:eastAsia="Times New Roman" w:hAnsi="Times New Roman" w:cs="Times New Roman"/>
          <w:color w:val="000000" w:themeColor="text1"/>
          <w:sz w:val="24"/>
          <w:szCs w:val="24"/>
        </w:rPr>
        <w:t xml:space="preserve"> For example, GM used this step to build</w:t>
      </w:r>
      <w:r w:rsidRPr="002F58F8">
        <w:rPr>
          <w:rFonts w:ascii="Times New Roman" w:eastAsia="Times New Roman" w:hAnsi="Times New Roman" w:cs="Times New Roman"/>
          <w:color w:val="000000" w:themeColor="text1"/>
          <w:sz w:val="24"/>
          <w:szCs w:val="24"/>
        </w:rPr>
        <w:t xml:space="preserve"> a change leadership team that includes executives, managers, and other key stakeholders who can provide the leadership and support needed</w:t>
      </w:r>
      <w:r w:rsidR="00590A05" w:rsidRPr="002F58F8">
        <w:rPr>
          <w:rFonts w:ascii="Times New Roman" w:eastAsia="Times New Roman" w:hAnsi="Times New Roman" w:cs="Times New Roman"/>
          <w:color w:val="000000" w:themeColor="text1"/>
          <w:sz w:val="24"/>
          <w:szCs w:val="24"/>
        </w:rPr>
        <w:t xml:space="preserve"> to drive the change initiative. The third step</w:t>
      </w:r>
      <w:r w:rsidRPr="002F58F8">
        <w:rPr>
          <w:rFonts w:ascii="Times New Roman" w:eastAsia="Times New Roman" w:hAnsi="Times New Roman" w:cs="Times New Roman"/>
          <w:color w:val="000000" w:themeColor="text1"/>
          <w:sz w:val="24"/>
          <w:szCs w:val="24"/>
        </w:rPr>
        <w:t xml:space="preserve"> involves developing a clear and concise definition of the required changes and the goals that must be achieved</w:t>
      </w:r>
      <w:r w:rsidR="00613C02" w:rsidRPr="002F58F8">
        <w:rPr>
          <w:rFonts w:ascii="Times New Roman" w:eastAsia="Times New Roman" w:hAnsi="Times New Roman" w:cs="Times New Roman"/>
          <w:color w:val="000000" w:themeColor="text1"/>
          <w:sz w:val="24"/>
          <w:szCs w:val="24"/>
        </w:rPr>
        <w:t xml:space="preserve"> (</w:t>
      </w:r>
      <w:proofErr w:type="spellStart"/>
      <w:r w:rsidR="00613C02" w:rsidRPr="002F58F8">
        <w:rPr>
          <w:rFonts w:ascii="Times New Roman" w:hAnsi="Times New Roman" w:cs="Times New Roman"/>
          <w:color w:val="000000" w:themeColor="text1"/>
          <w:sz w:val="24"/>
          <w:szCs w:val="24"/>
          <w:shd w:val="clear" w:color="auto" w:fill="FFFFFF"/>
        </w:rPr>
        <w:t>Alshahrani</w:t>
      </w:r>
      <w:proofErr w:type="spellEnd"/>
      <w:r w:rsidR="00613C02" w:rsidRPr="002F58F8">
        <w:rPr>
          <w:rFonts w:ascii="Times New Roman" w:hAnsi="Times New Roman" w:cs="Times New Roman"/>
          <w:color w:val="000000" w:themeColor="text1"/>
          <w:sz w:val="24"/>
          <w:szCs w:val="24"/>
          <w:shd w:val="clear" w:color="auto" w:fill="FFFFFF"/>
        </w:rPr>
        <w:t>, 2020)</w:t>
      </w:r>
      <w:r w:rsidRPr="002F58F8">
        <w:rPr>
          <w:rFonts w:ascii="Times New Roman" w:eastAsia="Times New Roman" w:hAnsi="Times New Roman" w:cs="Times New Roman"/>
          <w:color w:val="000000" w:themeColor="text1"/>
          <w:sz w:val="24"/>
          <w:szCs w:val="24"/>
        </w:rPr>
        <w:t>.</w:t>
      </w:r>
      <w:r w:rsidR="00590A05" w:rsidRPr="002F58F8">
        <w:rPr>
          <w:rFonts w:ascii="Times New Roman" w:eastAsia="Times New Roman" w:hAnsi="Times New Roman" w:cs="Times New Roman"/>
          <w:color w:val="000000" w:themeColor="text1"/>
          <w:sz w:val="24"/>
          <w:szCs w:val="24"/>
        </w:rPr>
        <w:t xml:space="preserve"> For instance, GM used this step to define </w:t>
      </w:r>
      <w:r w:rsidRPr="002F58F8">
        <w:rPr>
          <w:rFonts w:ascii="Times New Roman" w:eastAsia="Times New Roman" w:hAnsi="Times New Roman" w:cs="Times New Roman"/>
          <w:color w:val="000000" w:themeColor="text1"/>
          <w:sz w:val="24"/>
          <w:szCs w:val="24"/>
        </w:rPr>
        <w:t xml:space="preserve">the change initiative by developing a clear and concise vision and strategy focused on improving financial performance, enhancing customer </w:t>
      </w:r>
      <w:r w:rsidRPr="002F58F8">
        <w:rPr>
          <w:rFonts w:ascii="Times New Roman" w:eastAsia="Times New Roman" w:hAnsi="Times New Roman" w:cs="Times New Roman"/>
          <w:color w:val="000000" w:themeColor="text1"/>
          <w:sz w:val="24"/>
          <w:szCs w:val="24"/>
        </w:rPr>
        <w:lastRenderedPageBreak/>
        <w:t>satisfaction, and p</w:t>
      </w:r>
      <w:r w:rsidR="00590A05" w:rsidRPr="002F58F8">
        <w:rPr>
          <w:rFonts w:ascii="Times New Roman" w:eastAsia="Times New Roman" w:hAnsi="Times New Roman" w:cs="Times New Roman"/>
          <w:color w:val="000000" w:themeColor="text1"/>
          <w:sz w:val="24"/>
          <w:szCs w:val="24"/>
        </w:rPr>
        <w:t>romoting innovation and agility. The fourth step entails</w:t>
      </w:r>
      <w:r w:rsidRPr="002F58F8">
        <w:rPr>
          <w:rFonts w:ascii="Times New Roman" w:eastAsia="Times New Roman" w:hAnsi="Times New Roman" w:cs="Times New Roman"/>
          <w:color w:val="000000" w:themeColor="text1"/>
          <w:sz w:val="24"/>
          <w:szCs w:val="24"/>
        </w:rPr>
        <w:t xml:space="preserve"> communicating the need for change, building support for the change initiative, and involving stakeholders in the change process.</w:t>
      </w:r>
      <w:r w:rsidR="00590A05" w:rsidRPr="002F58F8">
        <w:rPr>
          <w:rFonts w:ascii="Times New Roman" w:eastAsia="Times New Roman" w:hAnsi="Times New Roman" w:cs="Times New Roman"/>
          <w:color w:val="000000" w:themeColor="text1"/>
          <w:sz w:val="24"/>
          <w:szCs w:val="24"/>
        </w:rPr>
        <w:t xml:space="preserve"> GM used it to engage </w:t>
      </w:r>
      <w:r w:rsidRPr="002F58F8">
        <w:rPr>
          <w:rFonts w:ascii="Times New Roman" w:eastAsia="Times New Roman" w:hAnsi="Times New Roman" w:cs="Times New Roman"/>
          <w:color w:val="000000" w:themeColor="text1"/>
          <w:sz w:val="24"/>
          <w:szCs w:val="24"/>
        </w:rPr>
        <w:t>stakeholders by communicating the need for change, soliciting their feedback and ideas, and involving them in the change process to build support and ownership of the change initiative.</w:t>
      </w:r>
      <w:r w:rsidR="00590A05" w:rsidRPr="002F58F8">
        <w:rPr>
          <w:rFonts w:ascii="Times New Roman" w:eastAsia="Times New Roman" w:hAnsi="Times New Roman" w:cs="Times New Roman"/>
          <w:color w:val="000000" w:themeColor="text1"/>
          <w:sz w:val="24"/>
          <w:szCs w:val="24"/>
        </w:rPr>
        <w:t xml:space="preserve"> The fifth step entails </w:t>
      </w:r>
      <w:r w:rsidRPr="002F58F8">
        <w:rPr>
          <w:rFonts w:ascii="Times New Roman" w:eastAsia="Times New Roman" w:hAnsi="Times New Roman" w:cs="Times New Roman"/>
          <w:color w:val="000000" w:themeColor="text1"/>
          <w:sz w:val="24"/>
          <w:szCs w:val="24"/>
        </w:rPr>
        <w:t>planning and executing the change initiative in a structured and systematic way.</w:t>
      </w:r>
      <w:r w:rsidR="00590A05" w:rsidRPr="002F58F8">
        <w:rPr>
          <w:rFonts w:ascii="Times New Roman" w:eastAsia="Times New Roman" w:hAnsi="Times New Roman" w:cs="Times New Roman"/>
          <w:color w:val="000000" w:themeColor="text1"/>
          <w:sz w:val="24"/>
          <w:szCs w:val="24"/>
        </w:rPr>
        <w:t xml:space="preserve"> It helped this institution to implement</w:t>
      </w:r>
      <w:r w:rsidRPr="002F58F8">
        <w:rPr>
          <w:rFonts w:ascii="Times New Roman" w:eastAsia="Times New Roman" w:hAnsi="Times New Roman" w:cs="Times New Roman"/>
          <w:color w:val="000000" w:themeColor="text1"/>
          <w:sz w:val="24"/>
          <w:szCs w:val="24"/>
        </w:rPr>
        <w:t xml:space="preserve"> the change by developing a detailed implementation plan, identifying the resources needed to support the change effort, and executing the plan in a structured and systematic way</w:t>
      </w:r>
      <w:r w:rsidR="00613C02" w:rsidRPr="002F58F8">
        <w:rPr>
          <w:rFonts w:ascii="Times New Roman" w:eastAsia="Times New Roman" w:hAnsi="Times New Roman" w:cs="Times New Roman"/>
          <w:color w:val="000000" w:themeColor="text1"/>
          <w:sz w:val="24"/>
          <w:szCs w:val="24"/>
        </w:rPr>
        <w:t xml:space="preserve"> (</w:t>
      </w:r>
      <w:proofErr w:type="spellStart"/>
      <w:r w:rsidR="00613C02" w:rsidRPr="002F58F8">
        <w:rPr>
          <w:rFonts w:ascii="Times New Roman" w:hAnsi="Times New Roman" w:cs="Times New Roman"/>
          <w:color w:val="000000" w:themeColor="text1"/>
          <w:sz w:val="24"/>
          <w:szCs w:val="24"/>
          <w:shd w:val="clear" w:color="auto" w:fill="FFFFFF"/>
        </w:rPr>
        <w:t>Alshahrani</w:t>
      </w:r>
      <w:proofErr w:type="spellEnd"/>
      <w:r w:rsidR="00613C02" w:rsidRPr="002F58F8">
        <w:rPr>
          <w:rFonts w:ascii="Times New Roman" w:hAnsi="Times New Roman" w:cs="Times New Roman"/>
          <w:color w:val="000000" w:themeColor="text1"/>
          <w:sz w:val="24"/>
          <w:szCs w:val="24"/>
          <w:shd w:val="clear" w:color="auto" w:fill="FFFFFF"/>
        </w:rPr>
        <w:t>, 2020)</w:t>
      </w:r>
      <w:r w:rsidR="00613C02" w:rsidRPr="002F58F8">
        <w:rPr>
          <w:rFonts w:ascii="Times New Roman" w:eastAsia="Times New Roman" w:hAnsi="Times New Roman" w:cs="Times New Roman"/>
          <w:color w:val="000000" w:themeColor="text1"/>
          <w:sz w:val="24"/>
          <w:szCs w:val="24"/>
        </w:rPr>
        <w:t>.</w:t>
      </w:r>
      <w:r w:rsidR="00590A05" w:rsidRPr="002F58F8">
        <w:rPr>
          <w:rFonts w:ascii="Times New Roman" w:eastAsia="Times New Roman" w:hAnsi="Times New Roman" w:cs="Times New Roman"/>
          <w:color w:val="000000" w:themeColor="text1"/>
          <w:sz w:val="24"/>
          <w:szCs w:val="24"/>
        </w:rPr>
        <w:t xml:space="preserve"> The final step</w:t>
      </w:r>
      <w:r w:rsidRPr="002F58F8">
        <w:rPr>
          <w:rFonts w:ascii="Times New Roman" w:eastAsia="Times New Roman" w:hAnsi="Times New Roman" w:cs="Times New Roman"/>
          <w:color w:val="000000" w:themeColor="text1"/>
          <w:sz w:val="24"/>
          <w:szCs w:val="24"/>
        </w:rPr>
        <w:t xml:space="preserve"> involves embedding the changes in the organization's culture and processes and ensuring that the changes are sustained over the long term</w:t>
      </w:r>
      <w:r w:rsidR="00590A05" w:rsidRPr="002F58F8">
        <w:rPr>
          <w:rFonts w:ascii="Times New Roman" w:eastAsia="Times New Roman" w:hAnsi="Times New Roman" w:cs="Times New Roman"/>
          <w:color w:val="000000" w:themeColor="text1"/>
          <w:sz w:val="24"/>
          <w:szCs w:val="24"/>
        </w:rPr>
        <w:t xml:space="preserve">. </w:t>
      </w:r>
    </w:p>
    <w:p w14:paraId="2AF6C9A5" w14:textId="77777777" w:rsidR="00FD76AF" w:rsidRPr="002F58F8" w:rsidRDefault="00686711" w:rsidP="002F58F8">
      <w:pPr>
        <w:spacing w:line="480" w:lineRule="auto"/>
        <w:ind w:firstLine="720"/>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Leadership and Cultural Change</w:t>
      </w:r>
    </w:p>
    <w:p w14:paraId="58A286F2" w14:textId="77777777" w:rsidR="008946E5" w:rsidRPr="002F58F8" w:rsidRDefault="00686711" w:rsidP="002F58F8">
      <w:pPr>
        <w:spacing w:line="480" w:lineRule="auto"/>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b/>
          <w:color w:val="000000" w:themeColor="text1"/>
          <w:sz w:val="24"/>
          <w:szCs w:val="24"/>
        </w:rPr>
        <w:tab/>
      </w:r>
      <w:r w:rsidRPr="002F58F8">
        <w:rPr>
          <w:rFonts w:ascii="Times New Roman" w:eastAsia="Times New Roman" w:hAnsi="Times New Roman" w:cs="Times New Roman"/>
          <w:color w:val="000000" w:themeColor="text1"/>
          <w:sz w:val="24"/>
          <w:szCs w:val="24"/>
        </w:rPr>
        <w:t>Between 2000 and 2009, Rick Wagoner served as CEO and Chairman of General Motors. The company suffered losses exceeding $85 billion during his tenure and ultimately declared bankruptcy. Despite his efforts to increase profits through various strategies, Wagoner failed to make necessary decisions and often made unwise choices, such as prioritizing electric cars over hybrids</w:t>
      </w:r>
      <w:r w:rsidR="00613C02" w:rsidRPr="002F58F8">
        <w:rPr>
          <w:rFonts w:ascii="Times New Roman" w:eastAsia="Times New Roman" w:hAnsi="Times New Roman" w:cs="Times New Roman"/>
          <w:color w:val="000000" w:themeColor="text1"/>
          <w:sz w:val="24"/>
          <w:szCs w:val="24"/>
        </w:rPr>
        <w:t xml:space="preserve"> (</w:t>
      </w:r>
      <w:proofErr w:type="spellStart"/>
      <w:r w:rsidR="00613C02" w:rsidRPr="002F58F8">
        <w:rPr>
          <w:rFonts w:ascii="Times New Roman" w:eastAsia="Times New Roman" w:hAnsi="Times New Roman" w:cs="Times New Roman"/>
          <w:color w:val="000000" w:themeColor="text1"/>
          <w:sz w:val="24"/>
          <w:szCs w:val="24"/>
        </w:rPr>
        <w:t>Bayomy</w:t>
      </w:r>
      <w:proofErr w:type="spellEnd"/>
      <w:r w:rsidR="00613C02" w:rsidRPr="002F58F8">
        <w:rPr>
          <w:rFonts w:ascii="Times New Roman" w:eastAsia="Times New Roman" w:hAnsi="Times New Roman" w:cs="Times New Roman"/>
          <w:color w:val="000000" w:themeColor="text1"/>
          <w:sz w:val="24"/>
          <w:szCs w:val="24"/>
        </w:rPr>
        <w:t xml:space="preserve"> et al., 2012)</w:t>
      </w:r>
      <w:r w:rsidRPr="002F58F8">
        <w:rPr>
          <w:rFonts w:ascii="Times New Roman" w:eastAsia="Times New Roman" w:hAnsi="Times New Roman" w:cs="Times New Roman"/>
          <w:color w:val="000000" w:themeColor="text1"/>
          <w:sz w:val="24"/>
          <w:szCs w:val="24"/>
        </w:rPr>
        <w:t xml:space="preserve">. While employees appreciated him, analysts criticized him as a leader who lacked judgment and was unwilling to make tough decisions to rebuild the company, often ignoring advice from analysts recommending significant cost reductions and operational changes. As a result, when the US government gained control of General Motors, Wagoner was asked to resign and was replaced by a series of leaders, including Fritz Henderson, Edward Whitacre, and Dan </w:t>
      </w:r>
      <w:proofErr w:type="spellStart"/>
      <w:r w:rsidRPr="002F58F8">
        <w:rPr>
          <w:rFonts w:ascii="Times New Roman" w:eastAsia="Times New Roman" w:hAnsi="Times New Roman" w:cs="Times New Roman"/>
          <w:color w:val="000000" w:themeColor="text1"/>
          <w:sz w:val="24"/>
          <w:szCs w:val="24"/>
        </w:rPr>
        <w:t>Ankerson</w:t>
      </w:r>
      <w:proofErr w:type="spellEnd"/>
      <w:r w:rsidR="00613C02" w:rsidRPr="002F58F8">
        <w:rPr>
          <w:rFonts w:ascii="Times New Roman" w:eastAsia="Times New Roman" w:hAnsi="Times New Roman" w:cs="Times New Roman"/>
          <w:color w:val="000000" w:themeColor="text1"/>
          <w:sz w:val="24"/>
          <w:szCs w:val="24"/>
        </w:rPr>
        <w:t xml:space="preserve"> (Hayes, 2022)</w:t>
      </w:r>
      <w:r w:rsidRPr="002F58F8">
        <w:rPr>
          <w:rFonts w:ascii="Times New Roman" w:eastAsia="Times New Roman" w:hAnsi="Times New Roman" w:cs="Times New Roman"/>
          <w:color w:val="000000" w:themeColor="text1"/>
          <w:sz w:val="24"/>
          <w:szCs w:val="24"/>
        </w:rPr>
        <w:t xml:space="preserve">. Under Whitacre and </w:t>
      </w:r>
      <w:proofErr w:type="spellStart"/>
      <w:r w:rsidRPr="002F58F8">
        <w:rPr>
          <w:rFonts w:ascii="Times New Roman" w:eastAsia="Times New Roman" w:hAnsi="Times New Roman" w:cs="Times New Roman"/>
          <w:color w:val="000000" w:themeColor="text1"/>
          <w:sz w:val="24"/>
          <w:szCs w:val="24"/>
        </w:rPr>
        <w:t>Ankerson's</w:t>
      </w:r>
      <w:proofErr w:type="spellEnd"/>
      <w:r w:rsidRPr="002F58F8">
        <w:rPr>
          <w:rFonts w:ascii="Times New Roman" w:eastAsia="Times New Roman" w:hAnsi="Times New Roman" w:cs="Times New Roman"/>
          <w:color w:val="000000" w:themeColor="text1"/>
          <w:sz w:val="24"/>
          <w:szCs w:val="24"/>
        </w:rPr>
        <w:t xml:space="preserve"> leadership, the company made significant changes. Whitacre was a transformational and charismatic leader who understood the company's issues and the urgency for change. He set new goals for the company </w:t>
      </w:r>
      <w:r w:rsidRPr="002F58F8">
        <w:rPr>
          <w:rFonts w:ascii="Times New Roman" w:eastAsia="Times New Roman" w:hAnsi="Times New Roman" w:cs="Times New Roman"/>
          <w:color w:val="000000" w:themeColor="text1"/>
          <w:sz w:val="24"/>
          <w:szCs w:val="24"/>
        </w:rPr>
        <w:lastRenderedPageBreak/>
        <w:t>to succeed in the global market through cost reduction and structural reorganization. To achieve these goals, GM first reduced the diversity and number of its models, reducing employees from 228,000 to 101,000 between 1998 and 2009, including a decrease in factory workers by 20,000</w:t>
      </w:r>
      <w:r w:rsidR="00613C02" w:rsidRPr="002F58F8">
        <w:rPr>
          <w:rFonts w:ascii="Times New Roman" w:eastAsia="Times New Roman" w:hAnsi="Times New Roman" w:cs="Times New Roman"/>
          <w:color w:val="000000" w:themeColor="text1"/>
          <w:sz w:val="24"/>
          <w:szCs w:val="24"/>
        </w:rPr>
        <w:t xml:space="preserve"> (</w:t>
      </w:r>
      <w:proofErr w:type="spellStart"/>
      <w:r w:rsidR="00613C02" w:rsidRPr="002F58F8">
        <w:rPr>
          <w:rFonts w:ascii="Times New Roman" w:eastAsia="Times New Roman" w:hAnsi="Times New Roman" w:cs="Times New Roman"/>
          <w:color w:val="000000" w:themeColor="text1"/>
          <w:sz w:val="24"/>
          <w:szCs w:val="24"/>
        </w:rPr>
        <w:t>Bayomy</w:t>
      </w:r>
      <w:proofErr w:type="spellEnd"/>
      <w:r w:rsidR="00613C02" w:rsidRPr="002F58F8">
        <w:rPr>
          <w:rFonts w:ascii="Times New Roman" w:eastAsia="Times New Roman" w:hAnsi="Times New Roman" w:cs="Times New Roman"/>
          <w:color w:val="000000" w:themeColor="text1"/>
          <w:sz w:val="24"/>
          <w:szCs w:val="24"/>
        </w:rPr>
        <w:t xml:space="preserve"> et al., 2012).</w:t>
      </w:r>
      <w:r w:rsidRPr="002F58F8">
        <w:rPr>
          <w:rFonts w:ascii="Times New Roman" w:eastAsia="Times New Roman" w:hAnsi="Times New Roman" w:cs="Times New Roman"/>
          <w:color w:val="000000" w:themeColor="text1"/>
          <w:sz w:val="24"/>
          <w:szCs w:val="24"/>
        </w:rPr>
        <w:t xml:space="preserve"> The company also reduced employee dependency on bureaucracy by giving them more power and responsibility, but this strategy also meant significant wage reductions for the workforce. Second, GM decided to sell unprofitable brands such as Hummer, Saab, and Saturn and phased out Pontiac, focusing instead on core brands and pursuing a rebranding strategy to improve its image and win back customers. GM also invested in technology programs to improve its cars and satisfy customers' expectations.</w:t>
      </w:r>
    </w:p>
    <w:p w14:paraId="6E1FE11B" w14:textId="77777777" w:rsidR="00E718DE" w:rsidRPr="002F58F8" w:rsidRDefault="00686711" w:rsidP="002F58F8">
      <w:pPr>
        <w:spacing w:line="480" w:lineRule="auto"/>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Resistance to Change</w:t>
      </w:r>
    </w:p>
    <w:p w14:paraId="580BB7ED" w14:textId="77777777" w:rsidR="00E718DE" w:rsidRPr="002F58F8" w:rsidRDefault="00686711" w:rsidP="002F58F8">
      <w:pPr>
        <w:spacing w:line="480" w:lineRule="auto"/>
        <w:rPr>
          <w:rFonts w:ascii="Times New Roman" w:eastAsia="Times New Roman" w:hAnsi="Times New Roman" w:cs="Times New Roman"/>
          <w:b/>
          <w:i/>
          <w:color w:val="000000" w:themeColor="text1"/>
          <w:sz w:val="24"/>
          <w:szCs w:val="24"/>
        </w:rPr>
      </w:pPr>
      <w:r w:rsidRPr="002F58F8">
        <w:rPr>
          <w:rFonts w:ascii="Times New Roman" w:eastAsia="Times New Roman" w:hAnsi="Times New Roman" w:cs="Times New Roman"/>
          <w:b/>
          <w:i/>
          <w:color w:val="000000" w:themeColor="text1"/>
          <w:sz w:val="24"/>
          <w:szCs w:val="24"/>
        </w:rPr>
        <w:t xml:space="preserve">Employee Resistance to Change </w:t>
      </w:r>
    </w:p>
    <w:p w14:paraId="549BE752" w14:textId="77777777" w:rsidR="00E718DE"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When the government took over General Motors, there was much speculation among employees. Significant changes, including cost reductions, were made to rescue the company from the financial crisis. It caused fear and anxiety among the workers, who saw their salaries decrease and their responsibilities increase. Some employees resisted change due to fear of new responsibilities and dissatisfaction with their reduced salaries. It threatened Whitacre's change initiatives</w:t>
      </w:r>
      <w:r w:rsidR="00613C02" w:rsidRPr="002F58F8">
        <w:rPr>
          <w:rFonts w:ascii="Times New Roman" w:eastAsia="Times New Roman" w:hAnsi="Times New Roman" w:cs="Times New Roman"/>
          <w:color w:val="000000" w:themeColor="text1"/>
          <w:sz w:val="24"/>
          <w:szCs w:val="24"/>
        </w:rPr>
        <w:t xml:space="preserve"> (</w:t>
      </w:r>
      <w:proofErr w:type="spellStart"/>
      <w:r w:rsidR="00613C02" w:rsidRPr="002F58F8">
        <w:rPr>
          <w:rFonts w:ascii="Times New Roman" w:hAnsi="Times New Roman" w:cs="Times New Roman"/>
          <w:color w:val="000000" w:themeColor="text1"/>
          <w:sz w:val="24"/>
          <w:szCs w:val="24"/>
          <w:shd w:val="clear" w:color="auto" w:fill="FFFFFF"/>
        </w:rPr>
        <w:t>Busari</w:t>
      </w:r>
      <w:proofErr w:type="spellEnd"/>
      <w:r w:rsidR="00613C02" w:rsidRPr="002F58F8">
        <w:rPr>
          <w:rFonts w:ascii="Times New Roman" w:hAnsi="Times New Roman" w:cs="Times New Roman"/>
          <w:color w:val="000000" w:themeColor="text1"/>
          <w:sz w:val="24"/>
          <w:szCs w:val="24"/>
          <w:shd w:val="clear" w:color="auto" w:fill="FFFFFF"/>
        </w:rPr>
        <w:t xml:space="preserve"> et al., 2020)</w:t>
      </w:r>
      <w:r w:rsidRPr="002F58F8">
        <w:rPr>
          <w:rFonts w:ascii="Times New Roman" w:eastAsia="Times New Roman" w:hAnsi="Times New Roman" w:cs="Times New Roman"/>
          <w:color w:val="000000" w:themeColor="text1"/>
          <w:sz w:val="24"/>
          <w:szCs w:val="24"/>
        </w:rPr>
        <w:t>. However, to address this, Whitacre sent an email to the entire company stating that a smart company adapts to the needs of the business and that the major leadership changes were over. Unfortunately, given the significant changes, some employees needed more attention to the email</w:t>
      </w:r>
      <w:r w:rsidR="00F70885" w:rsidRPr="002F58F8">
        <w:rPr>
          <w:rFonts w:ascii="Times New Roman" w:eastAsia="Times New Roman" w:hAnsi="Times New Roman" w:cs="Times New Roman"/>
          <w:color w:val="000000" w:themeColor="text1"/>
          <w:sz w:val="24"/>
          <w:szCs w:val="24"/>
        </w:rPr>
        <w:t xml:space="preserve"> (</w:t>
      </w:r>
      <w:proofErr w:type="spellStart"/>
      <w:r w:rsidR="00F70885" w:rsidRPr="002F58F8">
        <w:rPr>
          <w:rFonts w:ascii="Times New Roman" w:hAnsi="Times New Roman" w:cs="Times New Roman"/>
          <w:color w:val="000000" w:themeColor="text1"/>
          <w:sz w:val="24"/>
          <w:szCs w:val="24"/>
          <w:shd w:val="clear" w:color="auto" w:fill="FFFFFF"/>
        </w:rPr>
        <w:t>Fauzan</w:t>
      </w:r>
      <w:proofErr w:type="spellEnd"/>
      <w:r w:rsidR="00F70885" w:rsidRPr="002F58F8">
        <w:rPr>
          <w:rFonts w:ascii="Times New Roman" w:hAnsi="Times New Roman" w:cs="Times New Roman"/>
          <w:color w:val="000000" w:themeColor="text1"/>
          <w:sz w:val="24"/>
          <w:szCs w:val="24"/>
          <w:shd w:val="clear" w:color="auto" w:fill="FFFFFF"/>
        </w:rPr>
        <w:t>, 2020)</w:t>
      </w:r>
      <w:r w:rsidRPr="002F58F8">
        <w:rPr>
          <w:rFonts w:ascii="Times New Roman" w:eastAsia="Times New Roman" w:hAnsi="Times New Roman" w:cs="Times New Roman"/>
          <w:color w:val="000000" w:themeColor="text1"/>
          <w:sz w:val="24"/>
          <w:szCs w:val="24"/>
        </w:rPr>
        <w:t>. Effective communication, well-managed change management, and employee empowerment and involvement helped workers embrace change and again make General Motors a leader in its industry.</w:t>
      </w:r>
    </w:p>
    <w:p w14:paraId="7C062807" w14:textId="77777777" w:rsidR="005A23C0" w:rsidRPr="002F58F8" w:rsidRDefault="00686711" w:rsidP="002F58F8">
      <w:pPr>
        <w:spacing w:line="480" w:lineRule="auto"/>
        <w:rPr>
          <w:rFonts w:ascii="Times New Roman" w:eastAsia="Times New Roman" w:hAnsi="Times New Roman" w:cs="Times New Roman"/>
          <w:b/>
          <w:i/>
          <w:color w:val="000000" w:themeColor="text1"/>
          <w:sz w:val="24"/>
          <w:szCs w:val="24"/>
        </w:rPr>
      </w:pPr>
      <w:r w:rsidRPr="002F58F8">
        <w:rPr>
          <w:rFonts w:ascii="Times New Roman" w:eastAsia="Times New Roman" w:hAnsi="Times New Roman" w:cs="Times New Roman"/>
          <w:b/>
          <w:i/>
          <w:color w:val="000000" w:themeColor="text1"/>
          <w:sz w:val="24"/>
          <w:szCs w:val="24"/>
        </w:rPr>
        <w:lastRenderedPageBreak/>
        <w:t xml:space="preserve">Trade Union Resistance </w:t>
      </w:r>
    </w:p>
    <w:p w14:paraId="133A7C52" w14:textId="77777777" w:rsidR="005A23C0"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The company, however, encountered opposition from the United Auto Workers union (UAW), with which it had several agreements, including job security, high wages, and health services and pensions for every worker. The company's cost-cutting program, which focused on reducing employee wages and benefits, did not sit well with the UAW. As a result, there were many discussions and negotiations between General Motors and the UAW to reach new agreements that aligned with the economic crisis. Eventually, the UAW made concessions by agreeing to halve the wages of new employees and cut the cost of pensions, provided that the company established an independent trust fund.</w:t>
      </w:r>
    </w:p>
    <w:p w14:paraId="45C01F4B" w14:textId="77777777" w:rsidR="007A7EC3" w:rsidRPr="002F58F8" w:rsidRDefault="00686711" w:rsidP="002F58F8">
      <w:pPr>
        <w:spacing w:line="480" w:lineRule="auto"/>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Results of the Change</w:t>
      </w:r>
    </w:p>
    <w:p w14:paraId="767D615A" w14:textId="77777777" w:rsidR="007A7EC3"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Conducting a successful and effective change can be challenging for any company, especially if the change is sudden and unexpected. Despite facing some obstacles, General Motors implemented various strategies that ultimately reduced costs by $15 billion and slowed emergence from bankruptcy. By focusing on cost-cutting measures and rebranding efforts, the company achieved a profit of $4.7 billion in 2010, marking its first profitable year since 2004</w:t>
      </w:r>
      <w:r w:rsidR="00911283" w:rsidRPr="002F58F8">
        <w:rPr>
          <w:rFonts w:ascii="Times New Roman" w:eastAsia="Times New Roman" w:hAnsi="Times New Roman" w:cs="Times New Roman"/>
          <w:color w:val="000000" w:themeColor="text1"/>
          <w:sz w:val="24"/>
          <w:szCs w:val="24"/>
        </w:rPr>
        <w:t xml:space="preserve"> (</w:t>
      </w:r>
      <w:proofErr w:type="spellStart"/>
      <w:r w:rsidR="00911283" w:rsidRPr="002F58F8">
        <w:rPr>
          <w:rFonts w:ascii="Times New Roman" w:hAnsi="Times New Roman" w:cs="Times New Roman"/>
          <w:color w:val="000000" w:themeColor="text1"/>
          <w:sz w:val="24"/>
          <w:szCs w:val="24"/>
          <w:shd w:val="clear" w:color="auto" w:fill="FFFFFF"/>
        </w:rPr>
        <w:t>Bekmukhambetova</w:t>
      </w:r>
      <w:proofErr w:type="spellEnd"/>
      <w:r w:rsidR="00911283" w:rsidRPr="002F58F8">
        <w:rPr>
          <w:rFonts w:ascii="Times New Roman" w:hAnsi="Times New Roman" w:cs="Times New Roman"/>
          <w:color w:val="000000" w:themeColor="text1"/>
          <w:sz w:val="24"/>
          <w:szCs w:val="24"/>
          <w:shd w:val="clear" w:color="auto" w:fill="FFFFFF"/>
        </w:rPr>
        <w:t>, 2021)</w:t>
      </w:r>
      <w:r w:rsidRPr="002F58F8">
        <w:rPr>
          <w:rFonts w:ascii="Times New Roman" w:eastAsia="Times New Roman" w:hAnsi="Times New Roman" w:cs="Times New Roman"/>
          <w:color w:val="000000" w:themeColor="text1"/>
          <w:sz w:val="24"/>
          <w:szCs w:val="24"/>
        </w:rPr>
        <w:t>. These successful strategies helped General Motors regain market share and enabled it to become a leader in the automotive industry, ultimately leading to impressive financial results.</w:t>
      </w:r>
    </w:p>
    <w:p w14:paraId="430CA31F" w14:textId="77777777" w:rsidR="007A7EC3" w:rsidRPr="002F58F8" w:rsidRDefault="00686711" w:rsidP="002F58F8">
      <w:pPr>
        <w:spacing w:line="480" w:lineRule="auto"/>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Recommendations</w:t>
      </w:r>
    </w:p>
    <w:p w14:paraId="56DAA59E" w14:textId="77777777" w:rsidR="007A7EC3"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 xml:space="preserve">We have observed that General Motors (GM) implemented changes in the company to increase sales volume and maintain market share worldwide. Therefore, more than these changes </w:t>
      </w:r>
      <w:r w:rsidR="00F31715" w:rsidRPr="002F58F8">
        <w:rPr>
          <w:rFonts w:ascii="Times New Roman" w:eastAsia="Times New Roman" w:hAnsi="Times New Roman" w:cs="Times New Roman"/>
          <w:color w:val="000000" w:themeColor="text1"/>
          <w:sz w:val="24"/>
          <w:szCs w:val="24"/>
        </w:rPr>
        <w:t>were</w:t>
      </w:r>
      <w:r w:rsidRPr="002F58F8">
        <w:rPr>
          <w:rFonts w:ascii="Times New Roman" w:eastAsia="Times New Roman" w:hAnsi="Times New Roman" w:cs="Times New Roman"/>
          <w:color w:val="000000" w:themeColor="text1"/>
          <w:sz w:val="24"/>
          <w:szCs w:val="24"/>
        </w:rPr>
        <w:t xml:space="preserve"> needed to maintain the business's position and competitiveness in the international market. </w:t>
      </w:r>
      <w:r w:rsidRPr="002F58F8">
        <w:rPr>
          <w:rFonts w:ascii="Times New Roman" w:eastAsia="Times New Roman" w:hAnsi="Times New Roman" w:cs="Times New Roman"/>
          <w:color w:val="000000" w:themeColor="text1"/>
          <w:sz w:val="24"/>
          <w:szCs w:val="24"/>
        </w:rPr>
        <w:lastRenderedPageBreak/>
        <w:t>However, several recommendations are suggested to GM to achieve its turnaround goals and increase sales and market shares. First, it must produce fuel-efficient automobiles that meet customer needs. GM's product line has been criticized for its poor fuel efficiency, which has led to a loss of reputation and market share</w:t>
      </w:r>
      <w:r w:rsidR="005B483C" w:rsidRPr="002F58F8">
        <w:rPr>
          <w:rFonts w:ascii="Times New Roman" w:eastAsia="Times New Roman" w:hAnsi="Times New Roman" w:cs="Times New Roman"/>
          <w:color w:val="000000" w:themeColor="text1"/>
          <w:sz w:val="24"/>
          <w:szCs w:val="24"/>
        </w:rPr>
        <w:t xml:space="preserve"> (</w:t>
      </w:r>
      <w:proofErr w:type="spellStart"/>
      <w:r w:rsidR="005B483C" w:rsidRPr="002F58F8">
        <w:rPr>
          <w:rFonts w:ascii="Times New Roman" w:hAnsi="Times New Roman" w:cs="Times New Roman"/>
          <w:color w:val="000000" w:themeColor="text1"/>
          <w:sz w:val="24"/>
          <w:szCs w:val="24"/>
          <w:shd w:val="clear" w:color="auto" w:fill="FFFFFF"/>
        </w:rPr>
        <w:t>Sulistiyani</w:t>
      </w:r>
      <w:proofErr w:type="spellEnd"/>
      <w:r w:rsidR="005B483C" w:rsidRPr="002F58F8">
        <w:rPr>
          <w:rFonts w:ascii="Times New Roman" w:hAnsi="Times New Roman" w:cs="Times New Roman"/>
          <w:color w:val="000000" w:themeColor="text1"/>
          <w:sz w:val="24"/>
          <w:szCs w:val="24"/>
          <w:shd w:val="clear" w:color="auto" w:fill="FFFFFF"/>
        </w:rPr>
        <w:t xml:space="preserve"> et al., 2020)</w:t>
      </w:r>
      <w:r w:rsidRPr="002F58F8">
        <w:rPr>
          <w:rFonts w:ascii="Times New Roman" w:eastAsia="Times New Roman" w:hAnsi="Times New Roman" w:cs="Times New Roman"/>
          <w:color w:val="000000" w:themeColor="text1"/>
          <w:sz w:val="24"/>
          <w:szCs w:val="24"/>
        </w:rPr>
        <w:t>. Equally, the company should focus on producing fuel-efficient automobiles such as hybrid and battery-volt cars to address this issue. It will help maintain the company's sales and enhance customer loyalty and market share. Secondly, it must improve public perception of the company by enhancing product quality and customer service. Public perception is critical, and GM must improve its product quality and customer service</w:t>
      </w:r>
      <w:r w:rsidR="00911283" w:rsidRPr="002F58F8">
        <w:rPr>
          <w:rFonts w:ascii="Times New Roman" w:eastAsia="Times New Roman" w:hAnsi="Times New Roman" w:cs="Times New Roman"/>
          <w:color w:val="000000" w:themeColor="text1"/>
          <w:sz w:val="24"/>
          <w:szCs w:val="24"/>
        </w:rPr>
        <w:t xml:space="preserve"> (</w:t>
      </w:r>
      <w:proofErr w:type="spellStart"/>
      <w:r w:rsidR="00911283" w:rsidRPr="002F58F8">
        <w:rPr>
          <w:rFonts w:ascii="Times New Roman" w:eastAsia="Times New Roman" w:hAnsi="Times New Roman" w:cs="Times New Roman"/>
          <w:color w:val="000000" w:themeColor="text1"/>
          <w:sz w:val="24"/>
          <w:szCs w:val="24"/>
        </w:rPr>
        <w:t>Henelt</w:t>
      </w:r>
      <w:proofErr w:type="spellEnd"/>
      <w:r w:rsidR="00911283" w:rsidRPr="002F58F8">
        <w:rPr>
          <w:rFonts w:ascii="Times New Roman" w:eastAsia="Times New Roman" w:hAnsi="Times New Roman" w:cs="Times New Roman"/>
          <w:color w:val="000000" w:themeColor="text1"/>
          <w:sz w:val="24"/>
          <w:szCs w:val="24"/>
        </w:rPr>
        <w:t xml:space="preserve"> et al., 2021)</w:t>
      </w:r>
      <w:r w:rsidRPr="002F58F8">
        <w:rPr>
          <w:rFonts w:ascii="Times New Roman" w:eastAsia="Times New Roman" w:hAnsi="Times New Roman" w:cs="Times New Roman"/>
          <w:color w:val="000000" w:themeColor="text1"/>
          <w:sz w:val="24"/>
          <w:szCs w:val="24"/>
        </w:rPr>
        <w:t>. Therefore, doing this will alter the public perception that their money is being used correctly, and they will appreciate the company more.</w:t>
      </w:r>
    </w:p>
    <w:p w14:paraId="1D107192" w14:textId="77777777" w:rsidR="007A7EC3" w:rsidRPr="002F58F8" w:rsidRDefault="00686711" w:rsidP="002F58F8">
      <w:pPr>
        <w:spacing w:line="480" w:lineRule="auto"/>
        <w:ind w:firstLine="720"/>
        <w:jc w:val="center"/>
        <w:rPr>
          <w:rFonts w:ascii="Times New Roman" w:eastAsia="Times New Roman" w:hAnsi="Times New Roman" w:cs="Times New Roman"/>
          <w:b/>
          <w:color w:val="000000" w:themeColor="text1"/>
          <w:sz w:val="24"/>
          <w:szCs w:val="24"/>
        </w:rPr>
      </w:pPr>
      <w:r w:rsidRPr="002F58F8">
        <w:rPr>
          <w:rFonts w:ascii="Times New Roman" w:eastAsia="Times New Roman" w:hAnsi="Times New Roman" w:cs="Times New Roman"/>
          <w:b/>
          <w:color w:val="000000" w:themeColor="text1"/>
          <w:sz w:val="24"/>
          <w:szCs w:val="24"/>
        </w:rPr>
        <w:t>Conclusion</w:t>
      </w:r>
    </w:p>
    <w:p w14:paraId="1AE1B958" w14:textId="77777777" w:rsidR="007A7EC3" w:rsidRPr="002F58F8" w:rsidRDefault="00686711" w:rsidP="002F58F8">
      <w:pPr>
        <w:spacing w:line="480" w:lineRule="auto"/>
        <w:ind w:firstLine="720"/>
        <w:rPr>
          <w:rFonts w:ascii="Times New Roman" w:eastAsia="Times New Roman" w:hAnsi="Times New Roman" w:cs="Times New Roman"/>
          <w:color w:val="000000" w:themeColor="text1"/>
          <w:sz w:val="24"/>
          <w:szCs w:val="24"/>
        </w:rPr>
      </w:pPr>
      <w:r w:rsidRPr="002F58F8">
        <w:rPr>
          <w:rFonts w:ascii="Times New Roman" w:eastAsia="Times New Roman" w:hAnsi="Times New Roman" w:cs="Times New Roman"/>
          <w:color w:val="000000" w:themeColor="text1"/>
          <w:sz w:val="24"/>
          <w:szCs w:val="24"/>
        </w:rPr>
        <w:t>This report highlights how General Motors, which was previously thriving but suffered during the 2008 economic crisis due to poor management and high production costs, could recover in the global market through effective change management. Despite facing resistance from various stakeholders during the implementation of its change, the company succeeded by utilizing strategies such as effective communication, well-managed negotiations, and focused and efficient management. Through these efforts, General Motors was able to reestablish itself as a leader in the international automotive industry.</w:t>
      </w:r>
    </w:p>
    <w:p w14:paraId="60902D7F" w14:textId="77777777" w:rsidR="007A7EC3" w:rsidRPr="002F58F8" w:rsidRDefault="007A7EC3" w:rsidP="002F58F8">
      <w:pPr>
        <w:spacing w:line="480" w:lineRule="auto"/>
        <w:ind w:firstLine="720"/>
        <w:rPr>
          <w:rFonts w:ascii="Times New Roman" w:eastAsia="Times New Roman" w:hAnsi="Times New Roman" w:cs="Times New Roman"/>
          <w:b/>
          <w:color w:val="000000" w:themeColor="text1"/>
          <w:sz w:val="24"/>
          <w:szCs w:val="24"/>
        </w:rPr>
      </w:pPr>
    </w:p>
    <w:p w14:paraId="162E5AC0" w14:textId="77777777" w:rsidR="007A7EC3" w:rsidRPr="002F58F8" w:rsidRDefault="007A7EC3" w:rsidP="002F58F8">
      <w:pPr>
        <w:spacing w:line="480" w:lineRule="auto"/>
        <w:rPr>
          <w:rFonts w:ascii="Times New Roman" w:eastAsia="Times New Roman" w:hAnsi="Times New Roman" w:cs="Times New Roman"/>
          <w:b/>
          <w:color w:val="000000" w:themeColor="text1"/>
          <w:sz w:val="24"/>
          <w:szCs w:val="24"/>
        </w:rPr>
      </w:pPr>
    </w:p>
    <w:p w14:paraId="0B5C23A9" w14:textId="77777777" w:rsidR="005A23C0" w:rsidRPr="002F58F8" w:rsidRDefault="005A23C0" w:rsidP="002F58F8">
      <w:pPr>
        <w:spacing w:line="480" w:lineRule="auto"/>
        <w:rPr>
          <w:rFonts w:ascii="Times New Roman" w:eastAsia="Times New Roman" w:hAnsi="Times New Roman" w:cs="Times New Roman"/>
          <w:color w:val="000000" w:themeColor="text1"/>
          <w:sz w:val="24"/>
          <w:szCs w:val="24"/>
        </w:rPr>
      </w:pPr>
    </w:p>
    <w:p w14:paraId="68D0CECD" w14:textId="77777777" w:rsidR="00F31715" w:rsidRPr="002F58F8" w:rsidRDefault="00F31715" w:rsidP="002F58F8">
      <w:pPr>
        <w:spacing w:line="480" w:lineRule="auto"/>
        <w:rPr>
          <w:rFonts w:ascii="Times New Roman" w:hAnsi="Times New Roman" w:cs="Times New Roman"/>
          <w:color w:val="000000" w:themeColor="text1"/>
          <w:sz w:val="24"/>
          <w:szCs w:val="24"/>
        </w:rPr>
      </w:pPr>
    </w:p>
    <w:p w14:paraId="2D9A8875" w14:textId="77777777" w:rsidR="00D51E63" w:rsidRPr="002F58F8" w:rsidRDefault="00686711" w:rsidP="002F58F8">
      <w:pPr>
        <w:spacing w:line="480" w:lineRule="auto"/>
        <w:jc w:val="center"/>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lastRenderedPageBreak/>
        <w:t xml:space="preserve">References </w:t>
      </w:r>
    </w:p>
    <w:p w14:paraId="1C71BF42" w14:textId="77777777" w:rsidR="002646B7" w:rsidRPr="002F58F8" w:rsidRDefault="00686711" w:rsidP="002F58F8">
      <w:pPr>
        <w:spacing w:line="480" w:lineRule="auto"/>
        <w:ind w:left="720" w:hanging="36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Khan, S. T., Raza, S. S., &amp; Ge</w:t>
      </w:r>
      <w:r w:rsidR="005A1A90" w:rsidRPr="002F58F8">
        <w:rPr>
          <w:rFonts w:ascii="Times New Roman" w:hAnsi="Times New Roman" w:cs="Times New Roman"/>
          <w:color w:val="000000" w:themeColor="text1"/>
          <w:sz w:val="24"/>
          <w:szCs w:val="24"/>
        </w:rPr>
        <w:t>orge, S. 2017</w:t>
      </w:r>
      <w:r w:rsidRPr="002F58F8">
        <w:rPr>
          <w:rFonts w:ascii="Times New Roman" w:hAnsi="Times New Roman" w:cs="Times New Roman"/>
          <w:color w:val="000000" w:themeColor="text1"/>
          <w:sz w:val="24"/>
          <w:szCs w:val="24"/>
        </w:rPr>
        <w:t>. Resistance to change in organizations: A case of General Motors and Nokia. </w:t>
      </w:r>
      <w:r w:rsidRPr="002F58F8">
        <w:rPr>
          <w:rFonts w:ascii="Times New Roman" w:hAnsi="Times New Roman" w:cs="Times New Roman"/>
          <w:i/>
          <w:iCs/>
          <w:color w:val="000000" w:themeColor="text1"/>
          <w:sz w:val="24"/>
          <w:szCs w:val="24"/>
        </w:rPr>
        <w:t>International Journal of Research in Management, Economics, and Commerce</w:t>
      </w:r>
      <w:r w:rsidRPr="002F58F8">
        <w:rPr>
          <w:rFonts w:ascii="Times New Roman" w:hAnsi="Times New Roman" w:cs="Times New Roman"/>
          <w:color w:val="000000" w:themeColor="text1"/>
          <w:sz w:val="24"/>
          <w:szCs w:val="24"/>
        </w:rPr>
        <w:t>, </w:t>
      </w:r>
      <w:r w:rsidRPr="002F58F8">
        <w:rPr>
          <w:rFonts w:ascii="Times New Roman" w:hAnsi="Times New Roman" w:cs="Times New Roman"/>
          <w:i/>
          <w:iCs/>
          <w:color w:val="000000" w:themeColor="text1"/>
          <w:sz w:val="24"/>
          <w:szCs w:val="24"/>
        </w:rPr>
        <w:t>7</w:t>
      </w:r>
      <w:r w:rsidRPr="002F58F8">
        <w:rPr>
          <w:rFonts w:ascii="Times New Roman" w:hAnsi="Times New Roman" w:cs="Times New Roman"/>
          <w:color w:val="000000" w:themeColor="text1"/>
          <w:sz w:val="24"/>
          <w:szCs w:val="24"/>
        </w:rPr>
        <w:t>(1),</w:t>
      </w:r>
      <w:r w:rsidR="005A1A90" w:rsidRPr="002F58F8">
        <w:rPr>
          <w:rFonts w:ascii="Times New Roman" w:hAnsi="Times New Roman" w:cs="Times New Roman"/>
          <w:color w:val="000000" w:themeColor="text1"/>
          <w:sz w:val="24"/>
          <w:szCs w:val="24"/>
        </w:rPr>
        <w:t xml:space="preserve"> pp.</w:t>
      </w:r>
      <w:r w:rsidRPr="002F58F8">
        <w:rPr>
          <w:rFonts w:ascii="Times New Roman" w:hAnsi="Times New Roman" w:cs="Times New Roman"/>
          <w:color w:val="000000" w:themeColor="text1"/>
          <w:sz w:val="24"/>
          <w:szCs w:val="24"/>
        </w:rPr>
        <w:t xml:space="preserve"> 16-25.</w:t>
      </w:r>
    </w:p>
    <w:p w14:paraId="52C2F6C8" w14:textId="77777777" w:rsidR="002646B7" w:rsidRPr="002F58F8" w:rsidRDefault="00686711" w:rsidP="002F58F8">
      <w:pPr>
        <w:spacing w:line="480" w:lineRule="auto"/>
        <w:ind w:left="720" w:hanging="36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 xml:space="preserve">Harrison, R., Fischer, S., </w:t>
      </w:r>
      <w:proofErr w:type="spellStart"/>
      <w:r w:rsidRPr="002F58F8">
        <w:rPr>
          <w:rFonts w:ascii="Times New Roman" w:hAnsi="Times New Roman" w:cs="Times New Roman"/>
          <w:color w:val="000000" w:themeColor="text1"/>
          <w:sz w:val="24"/>
          <w:szCs w:val="24"/>
        </w:rPr>
        <w:t>Walpola</w:t>
      </w:r>
      <w:proofErr w:type="spellEnd"/>
      <w:r w:rsidRPr="002F58F8">
        <w:rPr>
          <w:rFonts w:ascii="Times New Roman" w:hAnsi="Times New Roman" w:cs="Times New Roman"/>
          <w:color w:val="000000" w:themeColor="text1"/>
          <w:sz w:val="24"/>
          <w:szCs w:val="24"/>
        </w:rPr>
        <w:t>, R. L., Chauhan, A., Babalol</w:t>
      </w:r>
      <w:r w:rsidR="005A1A90" w:rsidRPr="002F58F8">
        <w:rPr>
          <w:rFonts w:ascii="Times New Roman" w:hAnsi="Times New Roman" w:cs="Times New Roman"/>
          <w:color w:val="000000" w:themeColor="text1"/>
          <w:sz w:val="24"/>
          <w:szCs w:val="24"/>
        </w:rPr>
        <w:t>a, T., Mears, S., &amp; Le-Dao, H. 2021</w:t>
      </w:r>
      <w:r w:rsidRPr="002F58F8">
        <w:rPr>
          <w:rFonts w:ascii="Times New Roman" w:hAnsi="Times New Roman" w:cs="Times New Roman"/>
          <w:color w:val="000000" w:themeColor="text1"/>
          <w:sz w:val="24"/>
          <w:szCs w:val="24"/>
        </w:rPr>
        <w:t xml:space="preserve">. Where do models for change management, improvement, and implementation meet? A systematic review of the applications of change management models in healthcare. </w:t>
      </w:r>
      <w:r w:rsidRPr="002F58F8">
        <w:rPr>
          <w:rFonts w:ascii="Times New Roman" w:hAnsi="Times New Roman" w:cs="Times New Roman"/>
          <w:i/>
          <w:iCs/>
          <w:color w:val="000000" w:themeColor="text1"/>
          <w:sz w:val="24"/>
          <w:szCs w:val="24"/>
        </w:rPr>
        <w:t>Journal of healthcare leadership</w:t>
      </w:r>
      <w:r w:rsidRPr="002F58F8">
        <w:rPr>
          <w:rFonts w:ascii="Times New Roman" w:hAnsi="Times New Roman" w:cs="Times New Roman"/>
          <w:color w:val="000000" w:themeColor="text1"/>
          <w:sz w:val="24"/>
          <w:szCs w:val="24"/>
        </w:rPr>
        <w:t xml:space="preserve">, </w:t>
      </w:r>
      <w:r w:rsidR="005A1A90" w:rsidRPr="002F58F8">
        <w:rPr>
          <w:rFonts w:ascii="Times New Roman" w:hAnsi="Times New Roman" w:cs="Times New Roman"/>
          <w:color w:val="000000" w:themeColor="text1"/>
          <w:sz w:val="24"/>
          <w:szCs w:val="24"/>
        </w:rPr>
        <w:t xml:space="preserve">pp. </w:t>
      </w:r>
      <w:r w:rsidRPr="002F58F8">
        <w:rPr>
          <w:rFonts w:ascii="Times New Roman" w:hAnsi="Times New Roman" w:cs="Times New Roman"/>
          <w:color w:val="000000" w:themeColor="text1"/>
          <w:sz w:val="24"/>
          <w:szCs w:val="24"/>
        </w:rPr>
        <w:t xml:space="preserve">85-108. </w:t>
      </w:r>
      <w:hyperlink r:id="rId8" w:history="1">
        <w:r w:rsidRPr="002F58F8">
          <w:rPr>
            <w:rStyle w:val="a7"/>
            <w:rFonts w:ascii="Times New Roman" w:hAnsi="Times New Roman" w:cs="Times New Roman"/>
            <w:color w:val="000000" w:themeColor="text1"/>
            <w:sz w:val="24"/>
            <w:szCs w:val="24"/>
          </w:rPr>
          <w:t>https://</w:t>
        </w:r>
      </w:hyperlink>
      <w:hyperlink r:id="rId9" w:history="1">
        <w:r w:rsidRPr="002F58F8">
          <w:rPr>
            <w:rStyle w:val="a7"/>
            <w:rFonts w:ascii="Times New Roman" w:hAnsi="Times New Roman" w:cs="Times New Roman"/>
            <w:color w:val="000000" w:themeColor="text1"/>
            <w:sz w:val="24"/>
            <w:szCs w:val="24"/>
          </w:rPr>
          <w:t>www.tandfonline.com/doi/full/10.2147/JHL.S289176</w:t>
        </w:r>
      </w:hyperlink>
    </w:p>
    <w:p w14:paraId="1C822C27" w14:textId="77777777" w:rsidR="002646B7" w:rsidRPr="002F58F8" w:rsidRDefault="00686711" w:rsidP="002F58F8">
      <w:pPr>
        <w:spacing w:line="480" w:lineRule="auto"/>
        <w:ind w:left="720" w:hanging="360"/>
        <w:rPr>
          <w:rFonts w:ascii="Times New Roman" w:hAnsi="Times New Roman" w:cs="Times New Roman"/>
          <w:color w:val="000000" w:themeColor="text1"/>
          <w:sz w:val="24"/>
          <w:szCs w:val="24"/>
        </w:rPr>
      </w:pPr>
      <w:proofErr w:type="spellStart"/>
      <w:r w:rsidRPr="002F58F8">
        <w:rPr>
          <w:rFonts w:ascii="Times New Roman" w:hAnsi="Times New Roman" w:cs="Times New Roman"/>
          <w:color w:val="000000" w:themeColor="text1"/>
          <w:sz w:val="24"/>
          <w:szCs w:val="24"/>
        </w:rPr>
        <w:t>Laig</w:t>
      </w:r>
      <w:proofErr w:type="spellEnd"/>
      <w:r w:rsidRPr="002F58F8">
        <w:rPr>
          <w:rFonts w:ascii="Times New Roman" w:hAnsi="Times New Roman" w:cs="Times New Roman"/>
          <w:color w:val="000000" w:themeColor="text1"/>
          <w:sz w:val="24"/>
          <w:szCs w:val="24"/>
        </w:rPr>
        <w:t xml:space="preserve">, R. B. D., &amp; </w:t>
      </w:r>
      <w:proofErr w:type="spellStart"/>
      <w:r w:rsidR="005A1A90" w:rsidRPr="002F58F8">
        <w:rPr>
          <w:rFonts w:ascii="Times New Roman" w:hAnsi="Times New Roman" w:cs="Times New Roman"/>
          <w:color w:val="000000" w:themeColor="text1"/>
          <w:sz w:val="24"/>
          <w:szCs w:val="24"/>
        </w:rPr>
        <w:t>Abocejo</w:t>
      </w:r>
      <w:proofErr w:type="spellEnd"/>
      <w:r w:rsidR="005A1A90" w:rsidRPr="002F58F8">
        <w:rPr>
          <w:rFonts w:ascii="Times New Roman" w:hAnsi="Times New Roman" w:cs="Times New Roman"/>
          <w:color w:val="000000" w:themeColor="text1"/>
          <w:sz w:val="24"/>
          <w:szCs w:val="24"/>
        </w:rPr>
        <w:t>, F. T. 2021</w:t>
      </w:r>
      <w:r w:rsidRPr="002F58F8">
        <w:rPr>
          <w:rFonts w:ascii="Times New Roman" w:hAnsi="Times New Roman" w:cs="Times New Roman"/>
          <w:color w:val="000000" w:themeColor="text1"/>
          <w:sz w:val="24"/>
          <w:szCs w:val="24"/>
        </w:rPr>
        <w:t>. Change management process in a mining company: Kotter’s 8-Step change model. </w:t>
      </w:r>
      <w:r w:rsidRPr="002F58F8">
        <w:rPr>
          <w:rFonts w:ascii="Times New Roman" w:hAnsi="Times New Roman" w:cs="Times New Roman"/>
          <w:i/>
          <w:iCs/>
          <w:color w:val="000000" w:themeColor="text1"/>
          <w:sz w:val="24"/>
          <w:szCs w:val="24"/>
        </w:rPr>
        <w:t>Journal of Management, Economics, and Industrial Organization</w:t>
      </w:r>
      <w:r w:rsidRPr="002F58F8">
        <w:rPr>
          <w:rFonts w:ascii="Times New Roman" w:hAnsi="Times New Roman" w:cs="Times New Roman"/>
          <w:color w:val="000000" w:themeColor="text1"/>
          <w:sz w:val="24"/>
          <w:szCs w:val="24"/>
        </w:rPr>
        <w:t>, </w:t>
      </w:r>
      <w:r w:rsidRPr="002F58F8">
        <w:rPr>
          <w:rFonts w:ascii="Times New Roman" w:hAnsi="Times New Roman" w:cs="Times New Roman"/>
          <w:i/>
          <w:iCs/>
          <w:color w:val="000000" w:themeColor="text1"/>
          <w:sz w:val="24"/>
          <w:szCs w:val="24"/>
        </w:rPr>
        <w:t>5</w:t>
      </w:r>
      <w:r w:rsidRPr="002F58F8">
        <w:rPr>
          <w:rFonts w:ascii="Times New Roman" w:hAnsi="Times New Roman" w:cs="Times New Roman"/>
          <w:color w:val="000000" w:themeColor="text1"/>
          <w:sz w:val="24"/>
          <w:szCs w:val="24"/>
        </w:rPr>
        <w:t xml:space="preserve">(3), </w:t>
      </w:r>
      <w:r w:rsidR="005A1A90" w:rsidRPr="002F58F8">
        <w:rPr>
          <w:rFonts w:ascii="Times New Roman" w:hAnsi="Times New Roman" w:cs="Times New Roman"/>
          <w:color w:val="000000" w:themeColor="text1"/>
          <w:sz w:val="24"/>
          <w:szCs w:val="24"/>
        </w:rPr>
        <w:t xml:space="preserve">pp. </w:t>
      </w:r>
      <w:r w:rsidRPr="002F58F8">
        <w:rPr>
          <w:rFonts w:ascii="Times New Roman" w:hAnsi="Times New Roman" w:cs="Times New Roman"/>
          <w:color w:val="000000" w:themeColor="text1"/>
          <w:sz w:val="24"/>
          <w:szCs w:val="24"/>
        </w:rPr>
        <w:t xml:space="preserve">31-50. </w:t>
      </w:r>
      <w:hyperlink r:id="rId10" w:history="1">
        <w:r w:rsidRPr="002F58F8">
          <w:rPr>
            <w:rStyle w:val="a7"/>
            <w:rFonts w:ascii="Times New Roman" w:hAnsi="Times New Roman" w:cs="Times New Roman"/>
            <w:color w:val="000000" w:themeColor="text1"/>
            <w:sz w:val="24"/>
            <w:szCs w:val="24"/>
          </w:rPr>
          <w:t>http://</w:t>
        </w:r>
      </w:hyperlink>
      <w:hyperlink r:id="rId11" w:history="1">
        <w:r w:rsidRPr="002F58F8">
          <w:rPr>
            <w:rStyle w:val="a7"/>
            <w:rFonts w:ascii="Times New Roman" w:hAnsi="Times New Roman" w:cs="Times New Roman"/>
            <w:color w:val="000000" w:themeColor="text1"/>
            <w:sz w:val="24"/>
            <w:szCs w:val="24"/>
          </w:rPr>
          <w:t>doi.org/10.31039/jomeino.2021.5.3.3</w:t>
        </w:r>
      </w:hyperlink>
    </w:p>
    <w:p w14:paraId="48E4914F" w14:textId="77777777" w:rsidR="002646B7" w:rsidRPr="002F58F8" w:rsidRDefault="00686711" w:rsidP="002F58F8">
      <w:pPr>
        <w:spacing w:line="480" w:lineRule="auto"/>
        <w:ind w:left="720" w:hanging="360"/>
        <w:rPr>
          <w:rFonts w:ascii="Times New Roman" w:hAnsi="Times New Roman" w:cs="Times New Roman"/>
          <w:color w:val="000000" w:themeColor="text1"/>
          <w:sz w:val="24"/>
          <w:szCs w:val="24"/>
        </w:rPr>
      </w:pPr>
      <w:r w:rsidRPr="002F58F8">
        <w:rPr>
          <w:rFonts w:ascii="Times New Roman" w:hAnsi="Times New Roman" w:cs="Times New Roman"/>
          <w:color w:val="000000" w:themeColor="text1"/>
          <w:sz w:val="24"/>
          <w:szCs w:val="24"/>
        </w:rPr>
        <w:t>Galli, B. J. 2019</w:t>
      </w:r>
      <w:r w:rsidR="00EE5DE2" w:rsidRPr="002F58F8">
        <w:rPr>
          <w:rFonts w:ascii="Times New Roman" w:hAnsi="Times New Roman" w:cs="Times New Roman"/>
          <w:color w:val="000000" w:themeColor="text1"/>
          <w:sz w:val="24"/>
          <w:szCs w:val="24"/>
        </w:rPr>
        <w:t>. An engineering manager's guide for commonly used change management approaches—from one practitioner's experience. </w:t>
      </w:r>
      <w:r w:rsidR="00EE5DE2" w:rsidRPr="002F58F8">
        <w:rPr>
          <w:rFonts w:ascii="Times New Roman" w:hAnsi="Times New Roman" w:cs="Times New Roman"/>
          <w:i/>
          <w:iCs/>
          <w:color w:val="000000" w:themeColor="text1"/>
          <w:sz w:val="24"/>
          <w:szCs w:val="24"/>
        </w:rPr>
        <w:t>IEEE Engineering Management Review</w:t>
      </w:r>
      <w:r w:rsidR="00EE5DE2" w:rsidRPr="002F58F8">
        <w:rPr>
          <w:rFonts w:ascii="Times New Roman" w:hAnsi="Times New Roman" w:cs="Times New Roman"/>
          <w:color w:val="000000" w:themeColor="text1"/>
          <w:sz w:val="24"/>
          <w:szCs w:val="24"/>
        </w:rPr>
        <w:t>, </w:t>
      </w:r>
      <w:r w:rsidR="00EE5DE2" w:rsidRPr="002F58F8">
        <w:rPr>
          <w:rFonts w:ascii="Times New Roman" w:hAnsi="Times New Roman" w:cs="Times New Roman"/>
          <w:i/>
          <w:iCs/>
          <w:color w:val="000000" w:themeColor="text1"/>
          <w:sz w:val="24"/>
          <w:szCs w:val="24"/>
        </w:rPr>
        <w:t>47</w:t>
      </w:r>
      <w:r w:rsidR="00EE5DE2" w:rsidRPr="002F58F8">
        <w:rPr>
          <w:rFonts w:ascii="Times New Roman" w:hAnsi="Times New Roman" w:cs="Times New Roman"/>
          <w:color w:val="000000" w:themeColor="text1"/>
          <w:sz w:val="24"/>
          <w:szCs w:val="24"/>
        </w:rPr>
        <w:t xml:space="preserve">(3), </w:t>
      </w:r>
      <w:r w:rsidRPr="002F58F8">
        <w:rPr>
          <w:rFonts w:ascii="Times New Roman" w:hAnsi="Times New Roman" w:cs="Times New Roman"/>
          <w:color w:val="000000" w:themeColor="text1"/>
          <w:sz w:val="24"/>
          <w:szCs w:val="24"/>
        </w:rPr>
        <w:t xml:space="preserve">pp. </w:t>
      </w:r>
      <w:r w:rsidR="00EE5DE2" w:rsidRPr="002F58F8">
        <w:rPr>
          <w:rFonts w:ascii="Times New Roman" w:hAnsi="Times New Roman" w:cs="Times New Roman"/>
          <w:color w:val="000000" w:themeColor="text1"/>
          <w:sz w:val="24"/>
          <w:szCs w:val="24"/>
        </w:rPr>
        <w:t xml:space="preserve">118-126. </w:t>
      </w:r>
      <w:hyperlink r:id="rId12" w:history="1">
        <w:r w:rsidR="00EE5DE2" w:rsidRPr="002F58F8">
          <w:rPr>
            <w:rStyle w:val="a7"/>
            <w:rFonts w:ascii="Times New Roman" w:hAnsi="Times New Roman" w:cs="Times New Roman"/>
            <w:color w:val="000000" w:themeColor="text1"/>
            <w:sz w:val="24"/>
            <w:szCs w:val="24"/>
          </w:rPr>
          <w:t>https://</w:t>
        </w:r>
      </w:hyperlink>
      <w:hyperlink r:id="rId13" w:history="1">
        <w:r w:rsidR="00EE5DE2" w:rsidRPr="002F58F8">
          <w:rPr>
            <w:rStyle w:val="a7"/>
            <w:rFonts w:ascii="Times New Roman" w:hAnsi="Times New Roman" w:cs="Times New Roman"/>
            <w:color w:val="000000" w:themeColor="text1"/>
            <w:sz w:val="24"/>
            <w:szCs w:val="24"/>
          </w:rPr>
          <w:t>doi.org/10.1109/EMR.2019.2896301</w:t>
        </w:r>
      </w:hyperlink>
    </w:p>
    <w:p w14:paraId="03A765EF" w14:textId="77777777" w:rsidR="005A1A90" w:rsidRPr="002F58F8" w:rsidRDefault="00686711" w:rsidP="002F58F8">
      <w:pPr>
        <w:spacing w:line="480" w:lineRule="auto"/>
        <w:ind w:left="720" w:hanging="360"/>
        <w:rPr>
          <w:rFonts w:ascii="Times New Roman" w:hAnsi="Times New Roman" w:cs="Times New Roman"/>
          <w:iCs/>
          <w:color w:val="000000" w:themeColor="text1"/>
          <w:sz w:val="24"/>
          <w:szCs w:val="24"/>
        </w:rPr>
      </w:pPr>
      <w:r w:rsidRPr="002F58F8">
        <w:rPr>
          <w:rFonts w:ascii="Times New Roman" w:hAnsi="Times New Roman" w:cs="Times New Roman"/>
          <w:color w:val="000000" w:themeColor="text1"/>
          <w:sz w:val="24"/>
          <w:szCs w:val="24"/>
        </w:rPr>
        <w:t xml:space="preserve">Fernandes, J., Machado, C., &amp; Amaral, L. 2021. A roadmap for implementing the general data protection regulation in higher education institutions using Kotter’s organizational change model. </w:t>
      </w:r>
      <w:r w:rsidRPr="002F58F8">
        <w:rPr>
          <w:rFonts w:ascii="Times New Roman" w:hAnsi="Times New Roman" w:cs="Times New Roman"/>
          <w:i/>
          <w:iCs/>
          <w:color w:val="000000" w:themeColor="text1"/>
          <w:sz w:val="24"/>
          <w:szCs w:val="24"/>
        </w:rPr>
        <w:t xml:space="preserve">Trends and Applications in Information Systems and Technologies, </w:t>
      </w:r>
      <w:r w:rsidRPr="002F58F8">
        <w:rPr>
          <w:rFonts w:ascii="Times New Roman" w:hAnsi="Times New Roman" w:cs="Times New Roman"/>
          <w:iCs/>
          <w:color w:val="000000" w:themeColor="text1"/>
          <w:sz w:val="24"/>
          <w:szCs w:val="24"/>
        </w:rPr>
        <w:t>3(9), pp. 257.270.</w:t>
      </w:r>
    </w:p>
    <w:p w14:paraId="47FE3A52" w14:textId="77777777" w:rsidR="002646B7" w:rsidRPr="002F58F8" w:rsidRDefault="00686711" w:rsidP="002F58F8">
      <w:pPr>
        <w:spacing w:line="480" w:lineRule="auto"/>
        <w:ind w:left="720" w:hanging="360"/>
        <w:rPr>
          <w:rFonts w:ascii="Times New Roman" w:hAnsi="Times New Roman" w:cs="Times New Roman"/>
          <w:color w:val="000000" w:themeColor="text1"/>
          <w:sz w:val="24"/>
          <w:szCs w:val="24"/>
        </w:rPr>
      </w:pPr>
      <w:proofErr w:type="spellStart"/>
      <w:r w:rsidRPr="002F58F8">
        <w:rPr>
          <w:rFonts w:ascii="Times New Roman" w:hAnsi="Times New Roman" w:cs="Times New Roman"/>
          <w:color w:val="000000" w:themeColor="text1"/>
          <w:sz w:val="24"/>
          <w:szCs w:val="24"/>
        </w:rPr>
        <w:t>Bekmukhambetova</w:t>
      </w:r>
      <w:proofErr w:type="spellEnd"/>
      <w:r w:rsidRPr="002F58F8">
        <w:rPr>
          <w:rFonts w:ascii="Times New Roman" w:hAnsi="Times New Roman" w:cs="Times New Roman"/>
          <w:color w:val="000000" w:themeColor="text1"/>
          <w:sz w:val="24"/>
          <w:szCs w:val="24"/>
        </w:rPr>
        <w:t>, A. 2020</w:t>
      </w:r>
      <w:r w:rsidR="00EE5DE2" w:rsidRPr="002F58F8">
        <w:rPr>
          <w:rFonts w:ascii="Times New Roman" w:hAnsi="Times New Roman" w:cs="Times New Roman"/>
          <w:color w:val="000000" w:themeColor="text1"/>
          <w:sz w:val="24"/>
          <w:szCs w:val="24"/>
        </w:rPr>
        <w:t xml:space="preserve">. The </w:t>
      </w:r>
      <w:r w:rsidR="005A1A90" w:rsidRPr="002F58F8">
        <w:rPr>
          <w:rFonts w:ascii="Times New Roman" w:hAnsi="Times New Roman" w:cs="Times New Roman"/>
          <w:color w:val="000000" w:themeColor="text1"/>
          <w:sz w:val="24"/>
          <w:szCs w:val="24"/>
        </w:rPr>
        <w:t xml:space="preserve">impact of change management on the development of the business sphere. </w:t>
      </w:r>
      <w:r w:rsidR="00EE5DE2" w:rsidRPr="002F58F8">
        <w:rPr>
          <w:rFonts w:ascii="Times New Roman" w:hAnsi="Times New Roman" w:cs="Times New Roman"/>
          <w:i/>
          <w:iCs/>
          <w:color w:val="000000" w:themeColor="text1"/>
          <w:sz w:val="24"/>
          <w:szCs w:val="24"/>
        </w:rPr>
        <w:t>Proceedings of FIKUSZ Symposium for Young Researchers</w:t>
      </w:r>
      <w:r w:rsidR="005A1A90" w:rsidRPr="002F58F8">
        <w:rPr>
          <w:rFonts w:ascii="Times New Roman" w:hAnsi="Times New Roman" w:cs="Times New Roman"/>
          <w:color w:val="000000" w:themeColor="text1"/>
          <w:sz w:val="24"/>
          <w:szCs w:val="24"/>
        </w:rPr>
        <w:t>, pp. 67-83</w:t>
      </w:r>
      <w:r w:rsidR="00EE5DE2" w:rsidRPr="002F58F8">
        <w:rPr>
          <w:rFonts w:ascii="Times New Roman" w:hAnsi="Times New Roman" w:cs="Times New Roman"/>
          <w:color w:val="000000" w:themeColor="text1"/>
          <w:sz w:val="24"/>
          <w:szCs w:val="24"/>
        </w:rPr>
        <w:t xml:space="preserve">. </w:t>
      </w:r>
    </w:p>
    <w:p w14:paraId="7F1033FA" w14:textId="77777777" w:rsidR="00D55B39"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lastRenderedPageBreak/>
        <w:t>Sedej</w:t>
      </w:r>
      <w:proofErr w:type="spellEnd"/>
      <w:r w:rsidRPr="002F58F8">
        <w:rPr>
          <w:rFonts w:ascii="Times New Roman" w:hAnsi="Times New Roman" w:cs="Times New Roman"/>
          <w:color w:val="000000" w:themeColor="text1"/>
          <w:sz w:val="24"/>
          <w:szCs w:val="24"/>
          <w:shd w:val="clear" w:color="auto" w:fill="FFFFFF"/>
        </w:rPr>
        <w:t>, T. 2021. The change management process in the contemporary environment. </w:t>
      </w:r>
      <w:r w:rsidRPr="002F58F8">
        <w:rPr>
          <w:rFonts w:ascii="Times New Roman" w:hAnsi="Times New Roman" w:cs="Times New Roman"/>
          <w:i/>
          <w:iCs/>
          <w:color w:val="000000" w:themeColor="text1"/>
          <w:sz w:val="24"/>
          <w:szCs w:val="24"/>
          <w:shd w:val="clear" w:color="auto" w:fill="FFFFFF"/>
        </w:rPr>
        <w:t>International Journal of Diplomacy and Economy</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7</w:t>
      </w:r>
      <w:r w:rsidRPr="002F58F8">
        <w:rPr>
          <w:rFonts w:ascii="Times New Roman" w:hAnsi="Times New Roman" w:cs="Times New Roman"/>
          <w:color w:val="000000" w:themeColor="text1"/>
          <w:sz w:val="24"/>
          <w:szCs w:val="24"/>
          <w:shd w:val="clear" w:color="auto" w:fill="FFFFFF"/>
        </w:rPr>
        <w:t>(1), 66-78.</w:t>
      </w:r>
      <w:r w:rsidRPr="002F58F8">
        <w:rPr>
          <w:rFonts w:ascii="Times New Roman" w:hAnsi="Times New Roman" w:cs="Times New Roman"/>
          <w:color w:val="000000" w:themeColor="text1"/>
          <w:sz w:val="24"/>
          <w:szCs w:val="24"/>
        </w:rPr>
        <w:t xml:space="preserve"> </w:t>
      </w:r>
      <w:hyperlink r:id="rId14" w:history="1">
        <w:r w:rsidRPr="002F58F8">
          <w:rPr>
            <w:rStyle w:val="a7"/>
            <w:rFonts w:ascii="Times New Roman" w:hAnsi="Times New Roman" w:cs="Times New Roman"/>
            <w:color w:val="000000" w:themeColor="text1"/>
            <w:sz w:val="24"/>
            <w:szCs w:val="24"/>
            <w:shd w:val="clear" w:color="auto" w:fill="FFFFFF"/>
          </w:rPr>
          <w:t>https://doi.org/10.1504/IJDIPE.2021.114832</w:t>
        </w:r>
      </w:hyperlink>
    </w:p>
    <w:p w14:paraId="2BA6F602" w14:textId="77777777" w:rsidR="00D55B39"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t>Alshahrani</w:t>
      </w:r>
      <w:proofErr w:type="spellEnd"/>
      <w:r w:rsidRPr="002F58F8">
        <w:rPr>
          <w:rFonts w:ascii="Times New Roman" w:hAnsi="Times New Roman" w:cs="Times New Roman"/>
          <w:color w:val="000000" w:themeColor="text1"/>
          <w:sz w:val="24"/>
          <w:szCs w:val="24"/>
          <w:shd w:val="clear" w:color="auto" w:fill="FFFFFF"/>
        </w:rPr>
        <w:t>, A. M. 2020. An intelligent and adaptive model for change management. </w:t>
      </w:r>
      <w:r w:rsidRPr="002F58F8">
        <w:rPr>
          <w:rFonts w:ascii="Times New Roman" w:hAnsi="Times New Roman" w:cs="Times New Roman"/>
          <w:i/>
          <w:iCs/>
          <w:color w:val="000000" w:themeColor="text1"/>
          <w:sz w:val="24"/>
          <w:szCs w:val="24"/>
          <w:shd w:val="clear" w:color="auto" w:fill="FFFFFF"/>
        </w:rPr>
        <w:t>International Journal of Advanced Computer Science and Applications</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11</w:t>
      </w:r>
      <w:r w:rsidRPr="002F58F8">
        <w:rPr>
          <w:rFonts w:ascii="Times New Roman" w:hAnsi="Times New Roman" w:cs="Times New Roman"/>
          <w:color w:val="000000" w:themeColor="text1"/>
          <w:sz w:val="24"/>
          <w:szCs w:val="24"/>
          <w:shd w:val="clear" w:color="auto" w:fill="FFFFFF"/>
        </w:rPr>
        <w:t xml:space="preserve">(1), pp. 99-104. </w:t>
      </w:r>
    </w:p>
    <w:p w14:paraId="3F386BB1" w14:textId="77777777" w:rsidR="00E90217"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t>Bayomy</w:t>
      </w:r>
      <w:proofErr w:type="spellEnd"/>
      <w:r w:rsidRPr="002F58F8">
        <w:rPr>
          <w:rFonts w:ascii="Times New Roman" w:hAnsi="Times New Roman" w:cs="Times New Roman"/>
          <w:color w:val="000000" w:themeColor="text1"/>
          <w:sz w:val="24"/>
          <w:szCs w:val="24"/>
          <w:shd w:val="clear" w:color="auto" w:fill="FFFFFF"/>
        </w:rPr>
        <w:t xml:space="preserve">, N. A., </w:t>
      </w:r>
      <w:proofErr w:type="spellStart"/>
      <w:r w:rsidRPr="002F58F8">
        <w:rPr>
          <w:rFonts w:ascii="Times New Roman" w:hAnsi="Times New Roman" w:cs="Times New Roman"/>
          <w:color w:val="000000" w:themeColor="text1"/>
          <w:sz w:val="24"/>
          <w:szCs w:val="24"/>
          <w:shd w:val="clear" w:color="auto" w:fill="FFFFFF"/>
        </w:rPr>
        <w:t>Khedr</w:t>
      </w:r>
      <w:proofErr w:type="spellEnd"/>
      <w:r w:rsidRPr="002F58F8">
        <w:rPr>
          <w:rFonts w:ascii="Times New Roman" w:hAnsi="Times New Roman" w:cs="Times New Roman"/>
          <w:color w:val="000000" w:themeColor="text1"/>
          <w:sz w:val="24"/>
          <w:szCs w:val="24"/>
          <w:shd w:val="clear" w:color="auto" w:fill="FFFFFF"/>
        </w:rPr>
        <w:t>, A. E., &amp; Abd-</w:t>
      </w:r>
      <w:proofErr w:type="spellStart"/>
      <w:r w:rsidRPr="002F58F8">
        <w:rPr>
          <w:rFonts w:ascii="Times New Roman" w:hAnsi="Times New Roman" w:cs="Times New Roman"/>
          <w:color w:val="000000" w:themeColor="text1"/>
          <w:sz w:val="24"/>
          <w:szCs w:val="24"/>
          <w:shd w:val="clear" w:color="auto" w:fill="FFFFFF"/>
        </w:rPr>
        <w:t>Elmegid</w:t>
      </w:r>
      <w:proofErr w:type="spellEnd"/>
      <w:r w:rsidRPr="002F58F8">
        <w:rPr>
          <w:rFonts w:ascii="Times New Roman" w:hAnsi="Times New Roman" w:cs="Times New Roman"/>
          <w:color w:val="000000" w:themeColor="text1"/>
          <w:sz w:val="24"/>
          <w:szCs w:val="24"/>
          <w:shd w:val="clear" w:color="auto" w:fill="FFFFFF"/>
        </w:rPr>
        <w:t>, L. A. 2021. Adaptive model to support business process reengineering. </w:t>
      </w:r>
      <w:proofErr w:type="spellStart"/>
      <w:r w:rsidRPr="002F58F8">
        <w:rPr>
          <w:rFonts w:ascii="Times New Roman" w:hAnsi="Times New Roman" w:cs="Times New Roman"/>
          <w:i/>
          <w:iCs/>
          <w:color w:val="000000" w:themeColor="text1"/>
          <w:sz w:val="24"/>
          <w:szCs w:val="24"/>
          <w:shd w:val="clear" w:color="auto" w:fill="FFFFFF"/>
        </w:rPr>
        <w:t>PeerJ</w:t>
      </w:r>
      <w:proofErr w:type="spellEnd"/>
      <w:r w:rsidRPr="002F58F8">
        <w:rPr>
          <w:rFonts w:ascii="Times New Roman" w:hAnsi="Times New Roman" w:cs="Times New Roman"/>
          <w:i/>
          <w:iCs/>
          <w:color w:val="000000" w:themeColor="text1"/>
          <w:sz w:val="24"/>
          <w:szCs w:val="24"/>
          <w:shd w:val="clear" w:color="auto" w:fill="FFFFFF"/>
        </w:rPr>
        <w:t xml:space="preserve"> Computer Science</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7</w:t>
      </w:r>
      <w:r w:rsidRPr="002F58F8">
        <w:rPr>
          <w:rFonts w:ascii="Times New Roman" w:hAnsi="Times New Roman" w:cs="Times New Roman"/>
          <w:color w:val="000000" w:themeColor="text1"/>
          <w:sz w:val="24"/>
          <w:szCs w:val="24"/>
          <w:shd w:val="clear" w:color="auto" w:fill="FFFFFF"/>
        </w:rPr>
        <w:t>, e505.</w:t>
      </w:r>
      <w:r w:rsidR="0003321F" w:rsidRPr="002F58F8">
        <w:rPr>
          <w:rFonts w:ascii="Times New Roman" w:hAnsi="Times New Roman" w:cs="Times New Roman"/>
          <w:color w:val="000000" w:themeColor="text1"/>
          <w:sz w:val="24"/>
          <w:szCs w:val="24"/>
        </w:rPr>
        <w:t xml:space="preserve"> </w:t>
      </w:r>
      <w:hyperlink r:id="rId15" w:history="1">
        <w:r w:rsidR="0003321F" w:rsidRPr="002F58F8">
          <w:rPr>
            <w:rStyle w:val="a7"/>
            <w:rFonts w:ascii="Times New Roman" w:hAnsi="Times New Roman" w:cs="Times New Roman"/>
            <w:color w:val="000000" w:themeColor="text1"/>
            <w:sz w:val="24"/>
            <w:szCs w:val="24"/>
            <w:shd w:val="clear" w:color="auto" w:fill="FFFFFF"/>
          </w:rPr>
          <w:t>https://doi.org/10.7717/peerj-cs.505</w:t>
        </w:r>
      </w:hyperlink>
    </w:p>
    <w:p w14:paraId="72882B48" w14:textId="77777777" w:rsidR="0003321F"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t>Busari</w:t>
      </w:r>
      <w:proofErr w:type="spellEnd"/>
      <w:r w:rsidRPr="002F58F8">
        <w:rPr>
          <w:rFonts w:ascii="Times New Roman" w:hAnsi="Times New Roman" w:cs="Times New Roman"/>
          <w:color w:val="000000" w:themeColor="text1"/>
          <w:sz w:val="24"/>
          <w:szCs w:val="24"/>
          <w:shd w:val="clear" w:color="auto" w:fill="FFFFFF"/>
        </w:rPr>
        <w:t>, A. H., Khan, S. N., Abdullah, S. M., &amp; Mughal, Y. H. 2020. Transformational leadership style, followership, and factors of employees’ reactions towards organizational change. </w:t>
      </w:r>
      <w:r w:rsidRPr="002F58F8">
        <w:rPr>
          <w:rFonts w:ascii="Times New Roman" w:hAnsi="Times New Roman" w:cs="Times New Roman"/>
          <w:i/>
          <w:iCs/>
          <w:color w:val="000000" w:themeColor="text1"/>
          <w:sz w:val="24"/>
          <w:szCs w:val="24"/>
          <w:shd w:val="clear" w:color="auto" w:fill="FFFFFF"/>
        </w:rPr>
        <w:t>Journal of Asia Business Studies</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14</w:t>
      </w:r>
      <w:r w:rsidRPr="002F58F8">
        <w:rPr>
          <w:rFonts w:ascii="Times New Roman" w:hAnsi="Times New Roman" w:cs="Times New Roman"/>
          <w:color w:val="000000" w:themeColor="text1"/>
          <w:sz w:val="24"/>
          <w:szCs w:val="24"/>
          <w:shd w:val="clear" w:color="auto" w:fill="FFFFFF"/>
        </w:rPr>
        <w:t>(2), pp. 181-209.</w:t>
      </w:r>
      <w:r w:rsidRPr="002F58F8">
        <w:rPr>
          <w:rFonts w:ascii="Times New Roman" w:hAnsi="Times New Roman" w:cs="Times New Roman"/>
          <w:color w:val="000000" w:themeColor="text1"/>
          <w:sz w:val="24"/>
          <w:szCs w:val="24"/>
        </w:rPr>
        <w:t xml:space="preserve"> </w:t>
      </w:r>
      <w:hyperlink r:id="rId16" w:history="1">
        <w:r w:rsidRPr="002F58F8">
          <w:rPr>
            <w:rStyle w:val="a7"/>
            <w:rFonts w:ascii="Times New Roman" w:hAnsi="Times New Roman" w:cs="Times New Roman"/>
            <w:color w:val="000000" w:themeColor="text1"/>
            <w:sz w:val="24"/>
            <w:szCs w:val="24"/>
            <w:shd w:val="clear" w:color="auto" w:fill="FFFFFF"/>
          </w:rPr>
          <w:t>https://doi.org/10.1108/JABS-03-2018-0083</w:t>
        </w:r>
      </w:hyperlink>
    </w:p>
    <w:p w14:paraId="6CF15C05" w14:textId="77777777" w:rsidR="0003321F"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r w:rsidRPr="002F58F8">
        <w:rPr>
          <w:rFonts w:ascii="Times New Roman" w:hAnsi="Times New Roman" w:cs="Times New Roman"/>
          <w:color w:val="000000" w:themeColor="text1"/>
          <w:sz w:val="24"/>
          <w:szCs w:val="24"/>
          <w:shd w:val="clear" w:color="auto" w:fill="FFFFFF"/>
        </w:rPr>
        <w:t>Hayes, J., 2022. </w:t>
      </w:r>
      <w:r w:rsidRPr="002F58F8">
        <w:rPr>
          <w:rFonts w:ascii="Times New Roman" w:hAnsi="Times New Roman" w:cs="Times New Roman"/>
          <w:i/>
          <w:iCs/>
          <w:color w:val="000000" w:themeColor="text1"/>
          <w:sz w:val="24"/>
          <w:szCs w:val="24"/>
          <w:shd w:val="clear" w:color="auto" w:fill="FFFFFF"/>
        </w:rPr>
        <w:t>The theory and practice of change management</w:t>
      </w:r>
      <w:r w:rsidRPr="002F58F8">
        <w:rPr>
          <w:rFonts w:ascii="Times New Roman" w:hAnsi="Times New Roman" w:cs="Times New Roman"/>
          <w:color w:val="000000" w:themeColor="text1"/>
          <w:sz w:val="24"/>
          <w:szCs w:val="24"/>
          <w:shd w:val="clear" w:color="auto" w:fill="FFFFFF"/>
        </w:rPr>
        <w:t>. Bloomsbury Publishing.</w:t>
      </w:r>
    </w:p>
    <w:p w14:paraId="02641731" w14:textId="77777777" w:rsidR="0003321F"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t>Sulistiyani</w:t>
      </w:r>
      <w:proofErr w:type="spellEnd"/>
      <w:r w:rsidRPr="002F58F8">
        <w:rPr>
          <w:rFonts w:ascii="Times New Roman" w:hAnsi="Times New Roman" w:cs="Times New Roman"/>
          <w:color w:val="000000" w:themeColor="text1"/>
          <w:sz w:val="24"/>
          <w:szCs w:val="24"/>
          <w:shd w:val="clear" w:color="auto" w:fill="FFFFFF"/>
        </w:rPr>
        <w:t xml:space="preserve">, E., Ali, A. H. N., &amp; Astuti, H. M. 2020. Change management strategies to implement a fingerprint-based attendance system in the information systems department using the ADKAR model. </w:t>
      </w:r>
      <w:r w:rsidRPr="002F58F8">
        <w:rPr>
          <w:rFonts w:ascii="Times New Roman" w:hAnsi="Times New Roman" w:cs="Times New Roman"/>
          <w:i/>
          <w:iCs/>
          <w:color w:val="000000" w:themeColor="text1"/>
          <w:sz w:val="24"/>
          <w:szCs w:val="24"/>
          <w:shd w:val="clear" w:color="auto" w:fill="FFFFFF"/>
        </w:rPr>
        <w:t>Applied Technology and Computing Science Journal</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3</w:t>
      </w:r>
      <w:r w:rsidRPr="002F58F8">
        <w:rPr>
          <w:rFonts w:ascii="Times New Roman" w:hAnsi="Times New Roman" w:cs="Times New Roman"/>
          <w:color w:val="000000" w:themeColor="text1"/>
          <w:sz w:val="24"/>
          <w:szCs w:val="24"/>
          <w:shd w:val="clear" w:color="auto" w:fill="FFFFFF"/>
        </w:rPr>
        <w:t>(1), pp. 22-29.</w:t>
      </w:r>
      <w:r w:rsidRPr="002F58F8">
        <w:rPr>
          <w:rFonts w:ascii="Times New Roman" w:hAnsi="Times New Roman" w:cs="Times New Roman"/>
          <w:color w:val="000000" w:themeColor="text1"/>
          <w:sz w:val="24"/>
          <w:szCs w:val="24"/>
        </w:rPr>
        <w:t xml:space="preserve"> </w:t>
      </w:r>
      <w:hyperlink r:id="rId17" w:history="1">
        <w:r w:rsidRPr="002F58F8">
          <w:rPr>
            <w:rStyle w:val="a7"/>
            <w:rFonts w:ascii="Times New Roman" w:hAnsi="Times New Roman" w:cs="Times New Roman"/>
            <w:color w:val="000000" w:themeColor="text1"/>
            <w:sz w:val="24"/>
            <w:szCs w:val="24"/>
            <w:shd w:val="clear" w:color="auto" w:fill="FFFFFF"/>
          </w:rPr>
          <w:t>https://doi.org/10.33086/atcsj.v3i1.1675</w:t>
        </w:r>
      </w:hyperlink>
    </w:p>
    <w:p w14:paraId="54DA7184" w14:textId="77777777" w:rsidR="006F3693" w:rsidRPr="002F58F8" w:rsidRDefault="00686711" w:rsidP="002F58F8">
      <w:pPr>
        <w:spacing w:line="480" w:lineRule="auto"/>
        <w:ind w:left="720" w:hanging="360"/>
        <w:rPr>
          <w:rStyle w:val="a7"/>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t>Bekmukhambetova</w:t>
      </w:r>
      <w:proofErr w:type="spellEnd"/>
      <w:r w:rsidRPr="002F58F8">
        <w:rPr>
          <w:rFonts w:ascii="Times New Roman" w:hAnsi="Times New Roman" w:cs="Times New Roman"/>
          <w:color w:val="000000" w:themeColor="text1"/>
          <w:sz w:val="24"/>
          <w:szCs w:val="24"/>
          <w:shd w:val="clear" w:color="auto" w:fill="FFFFFF"/>
        </w:rPr>
        <w:t xml:space="preserve">, A., 2021. Comparative analysis of change management Models Based on an Exploratory Literature Review. New Horizons in Business and Management Studies, pp. 98-110. </w:t>
      </w:r>
      <w:hyperlink r:id="rId18" w:history="1">
        <w:r w:rsidRPr="002F58F8">
          <w:rPr>
            <w:rStyle w:val="a7"/>
            <w:rFonts w:ascii="Times New Roman" w:hAnsi="Times New Roman" w:cs="Times New Roman"/>
            <w:color w:val="000000" w:themeColor="text1"/>
            <w:sz w:val="24"/>
            <w:szCs w:val="24"/>
            <w:shd w:val="clear" w:color="auto" w:fill="FFFFFF"/>
          </w:rPr>
          <w:t>DOI 10.14267/978-963-503-867-1_10</w:t>
        </w:r>
      </w:hyperlink>
    </w:p>
    <w:p w14:paraId="5B41B011" w14:textId="77777777" w:rsidR="00724755"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lastRenderedPageBreak/>
        <w:t>Hanelt</w:t>
      </w:r>
      <w:proofErr w:type="spellEnd"/>
      <w:r w:rsidRPr="002F58F8">
        <w:rPr>
          <w:rFonts w:ascii="Times New Roman" w:hAnsi="Times New Roman" w:cs="Times New Roman"/>
          <w:color w:val="000000" w:themeColor="text1"/>
          <w:sz w:val="24"/>
          <w:szCs w:val="24"/>
          <w:shd w:val="clear" w:color="auto" w:fill="FFFFFF"/>
        </w:rPr>
        <w:t xml:space="preserve">, A., </w:t>
      </w:r>
      <w:proofErr w:type="spellStart"/>
      <w:r w:rsidRPr="002F58F8">
        <w:rPr>
          <w:rFonts w:ascii="Times New Roman" w:hAnsi="Times New Roman" w:cs="Times New Roman"/>
          <w:color w:val="000000" w:themeColor="text1"/>
          <w:sz w:val="24"/>
          <w:szCs w:val="24"/>
          <w:shd w:val="clear" w:color="auto" w:fill="FFFFFF"/>
        </w:rPr>
        <w:t>Bohnsack</w:t>
      </w:r>
      <w:proofErr w:type="spellEnd"/>
      <w:r w:rsidRPr="002F58F8">
        <w:rPr>
          <w:rFonts w:ascii="Times New Roman" w:hAnsi="Times New Roman" w:cs="Times New Roman"/>
          <w:color w:val="000000" w:themeColor="text1"/>
          <w:sz w:val="24"/>
          <w:szCs w:val="24"/>
          <w:shd w:val="clear" w:color="auto" w:fill="FFFFFF"/>
        </w:rPr>
        <w:t xml:space="preserve">, R., </w:t>
      </w:r>
      <w:proofErr w:type="spellStart"/>
      <w:r w:rsidRPr="002F58F8">
        <w:rPr>
          <w:rFonts w:ascii="Times New Roman" w:hAnsi="Times New Roman" w:cs="Times New Roman"/>
          <w:color w:val="000000" w:themeColor="text1"/>
          <w:sz w:val="24"/>
          <w:szCs w:val="24"/>
          <w:shd w:val="clear" w:color="auto" w:fill="FFFFFF"/>
        </w:rPr>
        <w:t>Marz</w:t>
      </w:r>
      <w:proofErr w:type="spellEnd"/>
      <w:r w:rsidRPr="002F58F8">
        <w:rPr>
          <w:rFonts w:ascii="Times New Roman" w:hAnsi="Times New Roman" w:cs="Times New Roman"/>
          <w:color w:val="000000" w:themeColor="text1"/>
          <w:sz w:val="24"/>
          <w:szCs w:val="24"/>
          <w:shd w:val="clear" w:color="auto" w:fill="FFFFFF"/>
        </w:rPr>
        <w:t xml:space="preserve">, D., &amp; Antunes </w:t>
      </w:r>
      <w:proofErr w:type="spellStart"/>
      <w:r w:rsidRPr="002F58F8">
        <w:rPr>
          <w:rFonts w:ascii="Times New Roman" w:hAnsi="Times New Roman" w:cs="Times New Roman"/>
          <w:color w:val="000000" w:themeColor="text1"/>
          <w:sz w:val="24"/>
          <w:szCs w:val="24"/>
          <w:shd w:val="clear" w:color="auto" w:fill="FFFFFF"/>
        </w:rPr>
        <w:t>Marante</w:t>
      </w:r>
      <w:proofErr w:type="spellEnd"/>
      <w:r w:rsidRPr="002F58F8">
        <w:rPr>
          <w:rFonts w:ascii="Times New Roman" w:hAnsi="Times New Roman" w:cs="Times New Roman"/>
          <w:color w:val="000000" w:themeColor="text1"/>
          <w:sz w:val="24"/>
          <w:szCs w:val="24"/>
          <w:shd w:val="clear" w:color="auto" w:fill="FFFFFF"/>
        </w:rPr>
        <w:t>, C. 2021. A systematic review of the literature on digital transformation: Insights and implications for strategy and organizational change. </w:t>
      </w:r>
      <w:r w:rsidRPr="002F58F8">
        <w:rPr>
          <w:rFonts w:ascii="Times New Roman" w:hAnsi="Times New Roman" w:cs="Times New Roman"/>
          <w:i/>
          <w:iCs/>
          <w:color w:val="000000" w:themeColor="text1"/>
          <w:sz w:val="24"/>
          <w:szCs w:val="24"/>
          <w:shd w:val="clear" w:color="auto" w:fill="FFFFFF"/>
        </w:rPr>
        <w:t>Journal of Management Studies</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58</w:t>
      </w:r>
      <w:r w:rsidRPr="002F58F8">
        <w:rPr>
          <w:rFonts w:ascii="Times New Roman" w:hAnsi="Times New Roman" w:cs="Times New Roman"/>
          <w:color w:val="000000" w:themeColor="text1"/>
          <w:sz w:val="24"/>
          <w:szCs w:val="24"/>
          <w:shd w:val="clear" w:color="auto" w:fill="FFFFFF"/>
        </w:rPr>
        <w:t>(5), pp. 1159-1197.</w:t>
      </w:r>
      <w:r w:rsidRPr="002F58F8">
        <w:rPr>
          <w:rFonts w:ascii="Times New Roman" w:hAnsi="Times New Roman" w:cs="Times New Roman"/>
          <w:color w:val="000000" w:themeColor="text1"/>
          <w:sz w:val="24"/>
          <w:szCs w:val="24"/>
        </w:rPr>
        <w:t xml:space="preserve"> </w:t>
      </w:r>
      <w:hyperlink r:id="rId19" w:history="1">
        <w:r w:rsidRPr="002F58F8">
          <w:rPr>
            <w:rStyle w:val="a7"/>
            <w:rFonts w:ascii="Times New Roman" w:hAnsi="Times New Roman" w:cs="Times New Roman"/>
            <w:color w:val="000000" w:themeColor="text1"/>
            <w:sz w:val="24"/>
            <w:szCs w:val="24"/>
            <w:shd w:val="clear" w:color="auto" w:fill="FFFFFF"/>
          </w:rPr>
          <w:t>https://doi.org/10.1111/joms.12639</w:t>
        </w:r>
      </w:hyperlink>
    </w:p>
    <w:p w14:paraId="020C683A" w14:textId="77777777" w:rsidR="00724755"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proofErr w:type="spellStart"/>
      <w:r w:rsidRPr="002F58F8">
        <w:rPr>
          <w:rFonts w:ascii="Times New Roman" w:hAnsi="Times New Roman" w:cs="Times New Roman"/>
          <w:color w:val="000000" w:themeColor="text1"/>
          <w:sz w:val="24"/>
          <w:szCs w:val="24"/>
          <w:shd w:val="clear" w:color="auto" w:fill="FFFFFF"/>
        </w:rPr>
        <w:t>Fauzan</w:t>
      </w:r>
      <w:proofErr w:type="spellEnd"/>
      <w:r w:rsidRPr="002F58F8">
        <w:rPr>
          <w:rFonts w:ascii="Times New Roman" w:hAnsi="Times New Roman" w:cs="Times New Roman"/>
          <w:color w:val="000000" w:themeColor="text1"/>
          <w:sz w:val="24"/>
          <w:szCs w:val="24"/>
          <w:shd w:val="clear" w:color="auto" w:fill="FFFFFF"/>
        </w:rPr>
        <w:t>, R. 2020. Upgrading at work: Employee disposition and cynicism about organizational changes. </w:t>
      </w:r>
      <w:r w:rsidRPr="002F58F8">
        <w:rPr>
          <w:rFonts w:ascii="Times New Roman" w:hAnsi="Times New Roman" w:cs="Times New Roman"/>
          <w:i/>
          <w:iCs/>
          <w:color w:val="000000" w:themeColor="text1"/>
          <w:sz w:val="24"/>
          <w:szCs w:val="24"/>
          <w:shd w:val="clear" w:color="auto" w:fill="FFFFFF"/>
        </w:rPr>
        <w:t>International Journal of Organizational Analysis</w:t>
      </w:r>
      <w:r w:rsidRPr="002F58F8">
        <w:rPr>
          <w:rFonts w:ascii="Times New Roman" w:hAnsi="Times New Roman" w:cs="Times New Roman"/>
          <w:color w:val="000000" w:themeColor="text1"/>
          <w:sz w:val="24"/>
          <w:szCs w:val="24"/>
          <w:shd w:val="clear" w:color="auto" w:fill="FFFFFF"/>
        </w:rPr>
        <w:t>, </w:t>
      </w:r>
      <w:r w:rsidRPr="002F58F8">
        <w:rPr>
          <w:rFonts w:ascii="Times New Roman" w:hAnsi="Times New Roman" w:cs="Times New Roman"/>
          <w:i/>
          <w:iCs/>
          <w:color w:val="000000" w:themeColor="text1"/>
          <w:sz w:val="24"/>
          <w:szCs w:val="24"/>
          <w:shd w:val="clear" w:color="auto" w:fill="FFFFFF"/>
        </w:rPr>
        <w:t>28</w:t>
      </w:r>
      <w:r w:rsidRPr="002F58F8">
        <w:rPr>
          <w:rFonts w:ascii="Times New Roman" w:hAnsi="Times New Roman" w:cs="Times New Roman"/>
          <w:color w:val="000000" w:themeColor="text1"/>
          <w:sz w:val="24"/>
          <w:szCs w:val="24"/>
          <w:shd w:val="clear" w:color="auto" w:fill="FFFFFF"/>
        </w:rPr>
        <w:t>(3), pp. 677-697.</w:t>
      </w:r>
      <w:r w:rsidRPr="002F58F8">
        <w:rPr>
          <w:rFonts w:ascii="Times New Roman" w:hAnsi="Times New Roman" w:cs="Times New Roman"/>
          <w:color w:val="000000" w:themeColor="text1"/>
          <w:sz w:val="24"/>
          <w:szCs w:val="24"/>
        </w:rPr>
        <w:t xml:space="preserve"> </w:t>
      </w:r>
      <w:hyperlink r:id="rId20" w:history="1">
        <w:r w:rsidRPr="002F58F8">
          <w:rPr>
            <w:rStyle w:val="a7"/>
            <w:rFonts w:ascii="Times New Roman" w:hAnsi="Times New Roman" w:cs="Times New Roman"/>
            <w:color w:val="000000" w:themeColor="text1"/>
            <w:sz w:val="24"/>
            <w:szCs w:val="24"/>
            <w:shd w:val="clear" w:color="auto" w:fill="FFFFFF"/>
          </w:rPr>
          <w:t>https://doi.org/10.1108/IJOA-07-2019-1826</w:t>
        </w:r>
      </w:hyperlink>
    </w:p>
    <w:p w14:paraId="310729B3" w14:textId="77777777" w:rsidR="00724755" w:rsidRPr="002F58F8" w:rsidRDefault="00686711" w:rsidP="002F58F8">
      <w:pPr>
        <w:spacing w:line="480" w:lineRule="auto"/>
        <w:ind w:left="720" w:hanging="360"/>
        <w:rPr>
          <w:rFonts w:ascii="Times New Roman" w:hAnsi="Times New Roman" w:cs="Times New Roman"/>
          <w:color w:val="000000" w:themeColor="text1"/>
          <w:sz w:val="24"/>
          <w:szCs w:val="24"/>
          <w:shd w:val="clear" w:color="auto" w:fill="FFFFFF"/>
        </w:rPr>
      </w:pPr>
      <w:r w:rsidRPr="002F58F8">
        <w:rPr>
          <w:rFonts w:ascii="Times New Roman" w:hAnsi="Times New Roman" w:cs="Times New Roman"/>
          <w:color w:val="000000" w:themeColor="text1"/>
          <w:sz w:val="24"/>
          <w:szCs w:val="24"/>
          <w:shd w:val="clear" w:color="auto" w:fill="FFFFFF"/>
        </w:rPr>
        <w:t xml:space="preserve">Khan, M.A. &amp; Hashim, M., 2014, April. Organizational change: a case study of </w:t>
      </w:r>
      <w:proofErr w:type="gramStart"/>
      <w:r w:rsidRPr="002F58F8">
        <w:rPr>
          <w:rFonts w:ascii="Times New Roman" w:hAnsi="Times New Roman" w:cs="Times New Roman"/>
          <w:color w:val="000000" w:themeColor="text1"/>
          <w:sz w:val="24"/>
          <w:szCs w:val="24"/>
          <w:shd w:val="clear" w:color="auto" w:fill="FFFFFF"/>
        </w:rPr>
        <w:t>general motors</w:t>
      </w:r>
      <w:proofErr w:type="gramEnd"/>
      <w:r w:rsidRPr="002F58F8">
        <w:rPr>
          <w:rFonts w:ascii="Times New Roman" w:hAnsi="Times New Roman" w:cs="Times New Roman"/>
          <w:color w:val="000000" w:themeColor="text1"/>
          <w:sz w:val="24"/>
          <w:szCs w:val="24"/>
          <w:shd w:val="clear" w:color="auto" w:fill="FFFFFF"/>
        </w:rPr>
        <w:t xml:space="preserve">. In </w:t>
      </w:r>
      <w:r w:rsidRPr="002F58F8">
        <w:rPr>
          <w:rFonts w:ascii="Times New Roman" w:hAnsi="Times New Roman" w:cs="Times New Roman"/>
          <w:i/>
          <w:iCs/>
          <w:color w:val="000000" w:themeColor="text1"/>
          <w:sz w:val="24"/>
          <w:szCs w:val="24"/>
          <w:shd w:val="clear" w:color="auto" w:fill="FFFFFF"/>
        </w:rPr>
        <w:t>ASEE 2014 Zone I Conference, April</w:t>
      </w:r>
      <w:r w:rsidRPr="002F58F8">
        <w:rPr>
          <w:rFonts w:ascii="Times New Roman" w:hAnsi="Times New Roman" w:cs="Times New Roman"/>
          <w:color w:val="000000" w:themeColor="text1"/>
          <w:sz w:val="24"/>
          <w:szCs w:val="24"/>
          <w:shd w:val="clear" w:color="auto" w:fill="FFFFFF"/>
        </w:rPr>
        <w:t> (pp. 3-5).</w:t>
      </w:r>
    </w:p>
    <w:p w14:paraId="7AD78D72" w14:textId="77777777" w:rsidR="00724755" w:rsidRPr="002F58F8" w:rsidRDefault="00724755" w:rsidP="002F58F8">
      <w:pPr>
        <w:spacing w:line="480" w:lineRule="auto"/>
        <w:ind w:left="720" w:hanging="360"/>
        <w:rPr>
          <w:rFonts w:ascii="Times New Roman" w:hAnsi="Times New Roman" w:cs="Times New Roman"/>
          <w:color w:val="000000" w:themeColor="text1"/>
          <w:sz w:val="24"/>
          <w:szCs w:val="24"/>
          <w:shd w:val="clear" w:color="auto" w:fill="FFFFFF"/>
        </w:rPr>
      </w:pPr>
    </w:p>
    <w:p w14:paraId="3A5A41F4" w14:textId="77777777" w:rsidR="006F3693" w:rsidRPr="002F58F8" w:rsidRDefault="006F3693" w:rsidP="002F58F8">
      <w:pPr>
        <w:spacing w:line="480" w:lineRule="auto"/>
        <w:ind w:left="360"/>
        <w:rPr>
          <w:rFonts w:ascii="Times New Roman" w:hAnsi="Times New Roman" w:cs="Times New Roman"/>
          <w:color w:val="000000" w:themeColor="text1"/>
          <w:sz w:val="24"/>
          <w:szCs w:val="24"/>
          <w:shd w:val="clear" w:color="auto" w:fill="FFFFFF"/>
        </w:rPr>
      </w:pPr>
    </w:p>
    <w:p w14:paraId="33A10B14" w14:textId="77777777" w:rsidR="006F3693" w:rsidRPr="002F58F8" w:rsidRDefault="006F3693" w:rsidP="002F58F8">
      <w:pPr>
        <w:spacing w:line="480" w:lineRule="auto"/>
        <w:ind w:left="360"/>
        <w:rPr>
          <w:rFonts w:ascii="Times New Roman" w:hAnsi="Times New Roman" w:cs="Times New Roman"/>
          <w:color w:val="000000" w:themeColor="text1"/>
          <w:sz w:val="24"/>
          <w:szCs w:val="24"/>
        </w:rPr>
      </w:pPr>
    </w:p>
    <w:p w14:paraId="4432C526" w14:textId="77777777" w:rsidR="00D51E63" w:rsidRPr="002F58F8" w:rsidRDefault="00D51E63" w:rsidP="002F58F8">
      <w:pPr>
        <w:spacing w:line="480" w:lineRule="auto"/>
        <w:rPr>
          <w:rFonts w:ascii="Times New Roman" w:hAnsi="Times New Roman" w:cs="Times New Roman"/>
          <w:color w:val="000000" w:themeColor="text1"/>
          <w:sz w:val="24"/>
          <w:szCs w:val="24"/>
        </w:rPr>
      </w:pPr>
    </w:p>
    <w:sectPr w:rsidR="00D51E63" w:rsidRPr="002F58F8">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D961E" w14:textId="77777777" w:rsidR="00090355" w:rsidRDefault="00090355">
      <w:pPr>
        <w:spacing w:after="0" w:line="240" w:lineRule="auto"/>
      </w:pPr>
      <w:r>
        <w:separator/>
      </w:r>
    </w:p>
  </w:endnote>
  <w:endnote w:type="continuationSeparator" w:id="0">
    <w:p w14:paraId="7EE1CC9A" w14:textId="77777777" w:rsidR="00090355" w:rsidRDefault="00090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B31B8" w14:textId="77777777" w:rsidR="00090355" w:rsidRDefault="00090355">
      <w:pPr>
        <w:spacing w:after="0" w:line="240" w:lineRule="auto"/>
      </w:pPr>
      <w:r>
        <w:separator/>
      </w:r>
    </w:p>
  </w:footnote>
  <w:footnote w:type="continuationSeparator" w:id="0">
    <w:p w14:paraId="40AAE790" w14:textId="77777777" w:rsidR="00090355" w:rsidRDefault="00090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77137598"/>
      <w:docPartObj>
        <w:docPartGallery w:val="Page Numbers (Top of Page)"/>
        <w:docPartUnique/>
      </w:docPartObj>
    </w:sdtPr>
    <w:sdtEndPr>
      <w:rPr>
        <w:noProof/>
      </w:rPr>
    </w:sdtEndPr>
    <w:sdtContent>
      <w:p w14:paraId="1B71CD95" w14:textId="77777777" w:rsidR="007A7EC3" w:rsidRPr="00D51E63" w:rsidRDefault="00686711" w:rsidP="00D51E63">
        <w:pPr>
          <w:pStyle w:val="a3"/>
          <w:spacing w:line="480" w:lineRule="auto"/>
          <w:jc w:val="right"/>
          <w:rPr>
            <w:rFonts w:ascii="Times New Roman" w:hAnsi="Times New Roman" w:cs="Times New Roman"/>
            <w:sz w:val="24"/>
            <w:szCs w:val="24"/>
          </w:rPr>
        </w:pPr>
        <w:r w:rsidRPr="00D51E63">
          <w:rPr>
            <w:rFonts w:ascii="Times New Roman" w:hAnsi="Times New Roman" w:cs="Times New Roman"/>
            <w:sz w:val="24"/>
            <w:szCs w:val="24"/>
          </w:rPr>
          <w:t xml:space="preserve">Change Management: The Case of General Motors Inc.    </w:t>
        </w:r>
        <w:r w:rsidRPr="00D51E63">
          <w:rPr>
            <w:rFonts w:ascii="Times New Roman" w:hAnsi="Times New Roman" w:cs="Times New Roman"/>
            <w:sz w:val="24"/>
            <w:szCs w:val="24"/>
          </w:rPr>
          <w:fldChar w:fldCharType="begin"/>
        </w:r>
        <w:r w:rsidRPr="00D51E63">
          <w:rPr>
            <w:rFonts w:ascii="Times New Roman" w:hAnsi="Times New Roman" w:cs="Times New Roman"/>
            <w:sz w:val="24"/>
            <w:szCs w:val="24"/>
          </w:rPr>
          <w:instrText xml:space="preserve"> PAGE   \* MERGEFORMAT </w:instrText>
        </w:r>
        <w:r w:rsidRPr="00D51E63">
          <w:rPr>
            <w:rFonts w:ascii="Times New Roman" w:hAnsi="Times New Roman" w:cs="Times New Roman"/>
            <w:sz w:val="24"/>
            <w:szCs w:val="24"/>
          </w:rPr>
          <w:fldChar w:fldCharType="separate"/>
        </w:r>
        <w:r w:rsidR="00DD0E65">
          <w:rPr>
            <w:rFonts w:ascii="Times New Roman" w:hAnsi="Times New Roman" w:cs="Times New Roman"/>
            <w:noProof/>
            <w:sz w:val="24"/>
            <w:szCs w:val="24"/>
          </w:rPr>
          <w:t>17</w:t>
        </w:r>
        <w:r w:rsidRPr="00D51E63">
          <w:rPr>
            <w:rFonts w:ascii="Times New Roman" w:hAnsi="Times New Roman" w:cs="Times New Roman"/>
            <w:noProof/>
            <w:sz w:val="24"/>
            <w:szCs w:val="24"/>
          </w:rPr>
          <w:fldChar w:fldCharType="end"/>
        </w:r>
      </w:p>
    </w:sdtContent>
  </w:sdt>
  <w:p w14:paraId="77E8985B" w14:textId="77777777" w:rsidR="007A7EC3" w:rsidRDefault="007A7E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2874"/>
    <w:multiLevelType w:val="hybridMultilevel"/>
    <w:tmpl w:val="32EC05D6"/>
    <w:lvl w:ilvl="0" w:tplc="B9E62820">
      <w:start w:val="1"/>
      <w:numFmt w:val="bullet"/>
      <w:lvlText w:val=""/>
      <w:lvlJc w:val="left"/>
      <w:pPr>
        <w:tabs>
          <w:tab w:val="num" w:pos="720"/>
        </w:tabs>
        <w:ind w:left="720" w:hanging="360"/>
      </w:pPr>
      <w:rPr>
        <w:rFonts w:ascii="Wingdings 3" w:hAnsi="Wingdings 3" w:hint="default"/>
      </w:rPr>
    </w:lvl>
    <w:lvl w:ilvl="1" w:tplc="AFD05128" w:tentative="1">
      <w:start w:val="1"/>
      <w:numFmt w:val="bullet"/>
      <w:lvlText w:val=""/>
      <w:lvlJc w:val="left"/>
      <w:pPr>
        <w:tabs>
          <w:tab w:val="num" w:pos="1440"/>
        </w:tabs>
        <w:ind w:left="1440" w:hanging="360"/>
      </w:pPr>
      <w:rPr>
        <w:rFonts w:ascii="Wingdings 3" w:hAnsi="Wingdings 3" w:hint="default"/>
      </w:rPr>
    </w:lvl>
    <w:lvl w:ilvl="2" w:tplc="E8F82A92" w:tentative="1">
      <w:start w:val="1"/>
      <w:numFmt w:val="bullet"/>
      <w:lvlText w:val=""/>
      <w:lvlJc w:val="left"/>
      <w:pPr>
        <w:tabs>
          <w:tab w:val="num" w:pos="2160"/>
        </w:tabs>
        <w:ind w:left="2160" w:hanging="360"/>
      </w:pPr>
      <w:rPr>
        <w:rFonts w:ascii="Wingdings 3" w:hAnsi="Wingdings 3" w:hint="default"/>
      </w:rPr>
    </w:lvl>
    <w:lvl w:ilvl="3" w:tplc="A538D788" w:tentative="1">
      <w:start w:val="1"/>
      <w:numFmt w:val="bullet"/>
      <w:lvlText w:val=""/>
      <w:lvlJc w:val="left"/>
      <w:pPr>
        <w:tabs>
          <w:tab w:val="num" w:pos="2880"/>
        </w:tabs>
        <w:ind w:left="2880" w:hanging="360"/>
      </w:pPr>
      <w:rPr>
        <w:rFonts w:ascii="Wingdings 3" w:hAnsi="Wingdings 3" w:hint="default"/>
      </w:rPr>
    </w:lvl>
    <w:lvl w:ilvl="4" w:tplc="0B6805EC" w:tentative="1">
      <w:start w:val="1"/>
      <w:numFmt w:val="bullet"/>
      <w:lvlText w:val=""/>
      <w:lvlJc w:val="left"/>
      <w:pPr>
        <w:tabs>
          <w:tab w:val="num" w:pos="3600"/>
        </w:tabs>
        <w:ind w:left="3600" w:hanging="360"/>
      </w:pPr>
      <w:rPr>
        <w:rFonts w:ascii="Wingdings 3" w:hAnsi="Wingdings 3" w:hint="default"/>
      </w:rPr>
    </w:lvl>
    <w:lvl w:ilvl="5" w:tplc="AC8272AC" w:tentative="1">
      <w:start w:val="1"/>
      <w:numFmt w:val="bullet"/>
      <w:lvlText w:val=""/>
      <w:lvlJc w:val="left"/>
      <w:pPr>
        <w:tabs>
          <w:tab w:val="num" w:pos="4320"/>
        </w:tabs>
        <w:ind w:left="4320" w:hanging="360"/>
      </w:pPr>
      <w:rPr>
        <w:rFonts w:ascii="Wingdings 3" w:hAnsi="Wingdings 3" w:hint="default"/>
      </w:rPr>
    </w:lvl>
    <w:lvl w:ilvl="6" w:tplc="9836B7BA" w:tentative="1">
      <w:start w:val="1"/>
      <w:numFmt w:val="bullet"/>
      <w:lvlText w:val=""/>
      <w:lvlJc w:val="left"/>
      <w:pPr>
        <w:tabs>
          <w:tab w:val="num" w:pos="5040"/>
        </w:tabs>
        <w:ind w:left="5040" w:hanging="360"/>
      </w:pPr>
      <w:rPr>
        <w:rFonts w:ascii="Wingdings 3" w:hAnsi="Wingdings 3" w:hint="default"/>
      </w:rPr>
    </w:lvl>
    <w:lvl w:ilvl="7" w:tplc="EDEC101C" w:tentative="1">
      <w:start w:val="1"/>
      <w:numFmt w:val="bullet"/>
      <w:lvlText w:val=""/>
      <w:lvlJc w:val="left"/>
      <w:pPr>
        <w:tabs>
          <w:tab w:val="num" w:pos="5760"/>
        </w:tabs>
        <w:ind w:left="5760" w:hanging="360"/>
      </w:pPr>
      <w:rPr>
        <w:rFonts w:ascii="Wingdings 3" w:hAnsi="Wingdings 3" w:hint="default"/>
      </w:rPr>
    </w:lvl>
    <w:lvl w:ilvl="8" w:tplc="7D468CD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C974FF"/>
    <w:multiLevelType w:val="multilevel"/>
    <w:tmpl w:val="3F006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142572"/>
    <w:multiLevelType w:val="multilevel"/>
    <w:tmpl w:val="8068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2782399">
    <w:abstractNumId w:val="0"/>
  </w:num>
  <w:num w:numId="2" w16cid:durableId="84114546">
    <w:abstractNumId w:val="1"/>
  </w:num>
  <w:num w:numId="3" w16cid:durableId="194971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3"/>
    <w:rsid w:val="00030093"/>
    <w:rsid w:val="0003321F"/>
    <w:rsid w:val="00044FA5"/>
    <w:rsid w:val="00047C3D"/>
    <w:rsid w:val="00056A84"/>
    <w:rsid w:val="00090355"/>
    <w:rsid w:val="00172E7F"/>
    <w:rsid w:val="00204ED6"/>
    <w:rsid w:val="002646B7"/>
    <w:rsid w:val="00272A78"/>
    <w:rsid w:val="002849C9"/>
    <w:rsid w:val="002B633D"/>
    <w:rsid w:val="002F58F8"/>
    <w:rsid w:val="00302FDC"/>
    <w:rsid w:val="00335E89"/>
    <w:rsid w:val="00336C51"/>
    <w:rsid w:val="0038263A"/>
    <w:rsid w:val="003A1957"/>
    <w:rsid w:val="003C4843"/>
    <w:rsid w:val="0041516F"/>
    <w:rsid w:val="004E3A15"/>
    <w:rsid w:val="004E4D51"/>
    <w:rsid w:val="0050384E"/>
    <w:rsid w:val="00515E44"/>
    <w:rsid w:val="005761D1"/>
    <w:rsid w:val="00590A05"/>
    <w:rsid w:val="005A1A90"/>
    <w:rsid w:val="005A23C0"/>
    <w:rsid w:val="005B483C"/>
    <w:rsid w:val="005C56FC"/>
    <w:rsid w:val="00613C02"/>
    <w:rsid w:val="00651A0D"/>
    <w:rsid w:val="00661E7B"/>
    <w:rsid w:val="00686711"/>
    <w:rsid w:val="006A4081"/>
    <w:rsid w:val="006F3693"/>
    <w:rsid w:val="00717DE0"/>
    <w:rsid w:val="00724755"/>
    <w:rsid w:val="00734082"/>
    <w:rsid w:val="0077362D"/>
    <w:rsid w:val="007A7EC3"/>
    <w:rsid w:val="008946E5"/>
    <w:rsid w:val="008C76CA"/>
    <w:rsid w:val="00911283"/>
    <w:rsid w:val="00A079D1"/>
    <w:rsid w:val="00AB61EA"/>
    <w:rsid w:val="00AC2BF5"/>
    <w:rsid w:val="00AD4933"/>
    <w:rsid w:val="00B430DD"/>
    <w:rsid w:val="00C2474F"/>
    <w:rsid w:val="00C36E21"/>
    <w:rsid w:val="00D0767F"/>
    <w:rsid w:val="00D1192F"/>
    <w:rsid w:val="00D26F97"/>
    <w:rsid w:val="00D51E63"/>
    <w:rsid w:val="00D55B39"/>
    <w:rsid w:val="00DA1F67"/>
    <w:rsid w:val="00DA7691"/>
    <w:rsid w:val="00DD0E65"/>
    <w:rsid w:val="00DD151D"/>
    <w:rsid w:val="00E22498"/>
    <w:rsid w:val="00E31ADD"/>
    <w:rsid w:val="00E64DEA"/>
    <w:rsid w:val="00E718DE"/>
    <w:rsid w:val="00E7316E"/>
    <w:rsid w:val="00E90217"/>
    <w:rsid w:val="00ED1330"/>
    <w:rsid w:val="00EE5DE2"/>
    <w:rsid w:val="00F31715"/>
    <w:rsid w:val="00F70885"/>
    <w:rsid w:val="00FA18F4"/>
    <w:rsid w:val="00FA5BD9"/>
    <w:rsid w:val="00FD76AF"/>
    <w:rsid w:val="00FF3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4C41B"/>
  <w15:chartTrackingRefBased/>
  <w15:docId w15:val="{BB28E69E-C720-4E50-BF3D-EA02CDE76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076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FD76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1E63"/>
    <w:pPr>
      <w:tabs>
        <w:tab w:val="center" w:pos="4680"/>
        <w:tab w:val="right" w:pos="9360"/>
      </w:tabs>
      <w:spacing w:after="0" w:line="240" w:lineRule="auto"/>
    </w:pPr>
  </w:style>
  <w:style w:type="character" w:customStyle="1" w:styleId="a4">
    <w:name w:val="页眉 字符"/>
    <w:basedOn w:val="a0"/>
    <w:link w:val="a3"/>
    <w:uiPriority w:val="99"/>
    <w:rsid w:val="00D51E63"/>
  </w:style>
  <w:style w:type="paragraph" w:styleId="a5">
    <w:name w:val="footer"/>
    <w:basedOn w:val="a"/>
    <w:link w:val="a6"/>
    <w:uiPriority w:val="99"/>
    <w:unhideWhenUsed/>
    <w:rsid w:val="00D51E63"/>
    <w:pPr>
      <w:tabs>
        <w:tab w:val="center" w:pos="4680"/>
        <w:tab w:val="right" w:pos="9360"/>
      </w:tabs>
      <w:spacing w:after="0" w:line="240" w:lineRule="auto"/>
    </w:pPr>
  </w:style>
  <w:style w:type="character" w:customStyle="1" w:styleId="a6">
    <w:name w:val="页脚 字符"/>
    <w:basedOn w:val="a0"/>
    <w:link w:val="a5"/>
    <w:uiPriority w:val="99"/>
    <w:rsid w:val="00D51E63"/>
  </w:style>
  <w:style w:type="character" w:styleId="a7">
    <w:name w:val="Hyperlink"/>
    <w:basedOn w:val="a0"/>
    <w:uiPriority w:val="99"/>
    <w:unhideWhenUsed/>
    <w:rsid w:val="005A1A90"/>
    <w:rPr>
      <w:color w:val="0563C1" w:themeColor="hyperlink"/>
      <w:u w:val="single"/>
    </w:rPr>
  </w:style>
  <w:style w:type="paragraph" w:styleId="a8">
    <w:name w:val="Normal (Web)"/>
    <w:basedOn w:val="a"/>
    <w:uiPriority w:val="99"/>
    <w:semiHidden/>
    <w:unhideWhenUsed/>
    <w:rsid w:val="00E224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标题 2 字符"/>
    <w:basedOn w:val="a0"/>
    <w:link w:val="2"/>
    <w:uiPriority w:val="9"/>
    <w:rsid w:val="00FD76AF"/>
    <w:rPr>
      <w:rFonts w:ascii="Times New Roman" w:eastAsia="Times New Roman" w:hAnsi="Times New Roman" w:cs="Times New Roman"/>
      <w:b/>
      <w:bCs/>
      <w:sz w:val="36"/>
      <w:szCs w:val="36"/>
    </w:rPr>
  </w:style>
  <w:style w:type="character" w:customStyle="1" w:styleId="10">
    <w:name w:val="标题 1 字符"/>
    <w:basedOn w:val="a0"/>
    <w:link w:val="1"/>
    <w:uiPriority w:val="9"/>
    <w:rsid w:val="00D0767F"/>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D0767F"/>
    <w:pPr>
      <w:outlineLvl w:val="9"/>
    </w:pPr>
  </w:style>
  <w:style w:type="paragraph" w:styleId="TOC1">
    <w:name w:val="toc 1"/>
    <w:basedOn w:val="a"/>
    <w:next w:val="a"/>
    <w:autoRedefine/>
    <w:uiPriority w:val="39"/>
    <w:unhideWhenUsed/>
    <w:rsid w:val="00D0767F"/>
    <w:pPr>
      <w:spacing w:after="100"/>
    </w:pPr>
  </w:style>
  <w:style w:type="paragraph" w:styleId="TOC2">
    <w:name w:val="toc 2"/>
    <w:basedOn w:val="a"/>
    <w:next w:val="a"/>
    <w:autoRedefine/>
    <w:uiPriority w:val="39"/>
    <w:unhideWhenUsed/>
    <w:rsid w:val="00D0767F"/>
    <w:pPr>
      <w:spacing w:after="100"/>
      <w:ind w:left="220"/>
    </w:pPr>
  </w:style>
  <w:style w:type="paragraph" w:styleId="TOC3">
    <w:name w:val="toc 3"/>
    <w:basedOn w:val="a"/>
    <w:next w:val="a"/>
    <w:autoRedefine/>
    <w:uiPriority w:val="39"/>
    <w:unhideWhenUsed/>
    <w:rsid w:val="00D0767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2147/JHL.S289176" TargetMode="External"/><Relationship Id="rId13" Type="http://schemas.openxmlformats.org/officeDocument/2006/relationships/hyperlink" Target="https://doi.org/10.1109/EMR.2019.2896301" TargetMode="External"/><Relationship Id="rId18" Type="http://schemas.openxmlformats.org/officeDocument/2006/relationships/hyperlink" Target="file:///C:\Users\Ibra\Downloads\DOI%2010.14267\978-963-503-867-1_1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doi.org/10.1109/EMR.2019.2896301" TargetMode="External"/><Relationship Id="rId17" Type="http://schemas.openxmlformats.org/officeDocument/2006/relationships/hyperlink" Target="https://doi.org/10.33086/atcsj.v3i1.1675" TargetMode="External"/><Relationship Id="rId2" Type="http://schemas.openxmlformats.org/officeDocument/2006/relationships/styles" Target="styles.xml"/><Relationship Id="rId16" Type="http://schemas.openxmlformats.org/officeDocument/2006/relationships/hyperlink" Target="https://doi.org/10.1108/JABS-03-2018-0083" TargetMode="External"/><Relationship Id="rId20" Type="http://schemas.openxmlformats.org/officeDocument/2006/relationships/hyperlink" Target="https://doi.org/10.1108/IJOA-07-2019-18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i.org/10.31039/jomeino.2021.5.3.3" TargetMode="External"/><Relationship Id="rId5" Type="http://schemas.openxmlformats.org/officeDocument/2006/relationships/footnotes" Target="footnotes.xml"/><Relationship Id="rId15" Type="http://schemas.openxmlformats.org/officeDocument/2006/relationships/hyperlink" Target="https://doi.org/10.7717/peerj-cs.505" TargetMode="External"/><Relationship Id="rId23" Type="http://schemas.openxmlformats.org/officeDocument/2006/relationships/theme" Target="theme/theme1.xml"/><Relationship Id="rId10" Type="http://schemas.openxmlformats.org/officeDocument/2006/relationships/hyperlink" Target="http://doi.org/10.31039/jomeino.2021.5.3.3" TargetMode="External"/><Relationship Id="rId19" Type="http://schemas.openxmlformats.org/officeDocument/2006/relationships/hyperlink" Target="https://doi.org/10.1111/joms.12639" TargetMode="External"/><Relationship Id="rId4" Type="http://schemas.openxmlformats.org/officeDocument/2006/relationships/webSettings" Target="webSettings.xml"/><Relationship Id="rId9" Type="http://schemas.openxmlformats.org/officeDocument/2006/relationships/hyperlink" Target="https://www.tandfonline.com/doi/full/10.2147/JHL.S289176" TargetMode="External"/><Relationship Id="rId14" Type="http://schemas.openxmlformats.org/officeDocument/2006/relationships/hyperlink" Target="https://doi.org/10.1504/IJDIPE.2021.11483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4504</Words>
  <Characters>25679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杨 国伟</cp:lastModifiedBy>
  <cp:revision>4</cp:revision>
  <dcterms:created xsi:type="dcterms:W3CDTF">2023-04-29T13:16:00Z</dcterms:created>
  <dcterms:modified xsi:type="dcterms:W3CDTF">2023-04-29T13:21:00Z</dcterms:modified>
</cp:coreProperties>
</file>