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3355" w:rsidRPr="00D26890" w:rsidRDefault="00583355" w:rsidP="00530827">
      <w:pPr>
        <w:spacing w:line="480" w:lineRule="auto"/>
        <w:jc w:val="both"/>
        <w:rPr>
          <w:color w:val="000000"/>
        </w:rPr>
      </w:pPr>
    </w:p>
    <w:p w:rsidR="00583355" w:rsidRPr="00D26890" w:rsidRDefault="00583355" w:rsidP="00530827">
      <w:pPr>
        <w:spacing w:line="480" w:lineRule="auto"/>
        <w:jc w:val="both"/>
        <w:rPr>
          <w:color w:val="000000"/>
        </w:rPr>
      </w:pPr>
    </w:p>
    <w:p w:rsidR="00583355" w:rsidRPr="00D26890" w:rsidRDefault="00583355" w:rsidP="00530827">
      <w:pPr>
        <w:spacing w:line="480" w:lineRule="auto"/>
        <w:jc w:val="both"/>
        <w:rPr>
          <w:color w:val="000000"/>
        </w:rPr>
      </w:pPr>
    </w:p>
    <w:p w:rsidR="00583355" w:rsidRPr="00D26890" w:rsidRDefault="00583355" w:rsidP="00530827">
      <w:pPr>
        <w:spacing w:line="480" w:lineRule="auto"/>
        <w:jc w:val="both"/>
        <w:rPr>
          <w:color w:val="000000"/>
        </w:rPr>
      </w:pPr>
    </w:p>
    <w:p w:rsidR="00583355" w:rsidRPr="00D26890" w:rsidRDefault="00583355" w:rsidP="00530827">
      <w:pPr>
        <w:spacing w:line="480" w:lineRule="auto"/>
        <w:jc w:val="both"/>
        <w:rPr>
          <w:color w:val="000000"/>
        </w:rPr>
      </w:pPr>
    </w:p>
    <w:p w:rsidR="00583355" w:rsidRPr="00D26890" w:rsidRDefault="00583355" w:rsidP="00530827">
      <w:pPr>
        <w:spacing w:line="480" w:lineRule="auto"/>
        <w:jc w:val="both"/>
        <w:rPr>
          <w:color w:val="000000"/>
        </w:rPr>
      </w:pPr>
    </w:p>
    <w:p w:rsidR="00FA3553" w:rsidRPr="00D26890" w:rsidRDefault="00FA3553" w:rsidP="00530827">
      <w:pPr>
        <w:pStyle w:val="TitleOfPaperCover"/>
        <w:tabs>
          <w:tab w:val="clear" w:pos="8640"/>
        </w:tabs>
        <w:jc w:val="both"/>
        <w:rPr>
          <w:color w:val="000000"/>
          <w:szCs w:val="24"/>
        </w:rPr>
      </w:pPr>
    </w:p>
    <w:p w:rsidR="00FA3553" w:rsidRPr="00D26890" w:rsidRDefault="00FA3553" w:rsidP="00530827">
      <w:pPr>
        <w:pStyle w:val="TitleOfPaperCover"/>
        <w:tabs>
          <w:tab w:val="clear" w:pos="8640"/>
        </w:tabs>
        <w:jc w:val="both"/>
        <w:rPr>
          <w:color w:val="000000"/>
          <w:szCs w:val="24"/>
        </w:rPr>
      </w:pPr>
    </w:p>
    <w:p w:rsidR="0025356E" w:rsidRPr="00D26890" w:rsidRDefault="0025356E" w:rsidP="00530827">
      <w:pPr>
        <w:pStyle w:val="TitleOfPaperCover"/>
        <w:tabs>
          <w:tab w:val="clear" w:pos="8640"/>
        </w:tabs>
        <w:jc w:val="both"/>
        <w:rPr>
          <w:color w:val="000000"/>
          <w:szCs w:val="24"/>
        </w:rPr>
      </w:pPr>
    </w:p>
    <w:p w:rsidR="0025356E" w:rsidRPr="00D26890" w:rsidRDefault="0025356E" w:rsidP="00530827">
      <w:pPr>
        <w:pStyle w:val="TitleOfPaperCover"/>
        <w:tabs>
          <w:tab w:val="clear" w:pos="8640"/>
        </w:tabs>
        <w:jc w:val="both"/>
        <w:rPr>
          <w:color w:val="000000"/>
          <w:szCs w:val="24"/>
        </w:rPr>
      </w:pPr>
    </w:p>
    <w:p w:rsidR="0025356E" w:rsidRPr="00D26890" w:rsidRDefault="0025356E" w:rsidP="00530827">
      <w:pPr>
        <w:pStyle w:val="TitleOfPaperCover"/>
        <w:tabs>
          <w:tab w:val="clear" w:pos="8640"/>
        </w:tabs>
        <w:jc w:val="both"/>
        <w:rPr>
          <w:color w:val="000000"/>
          <w:szCs w:val="24"/>
        </w:rPr>
      </w:pPr>
    </w:p>
    <w:p w:rsidR="00583355" w:rsidRPr="00D26890" w:rsidRDefault="00480E48" w:rsidP="00576575">
      <w:pPr>
        <w:pStyle w:val="AuthorInfo"/>
        <w:tabs>
          <w:tab w:val="clear" w:pos="8640"/>
        </w:tabs>
        <w:rPr>
          <w:color w:val="000000"/>
        </w:rPr>
      </w:pPr>
      <w:r>
        <w:rPr>
          <w:color w:val="000000"/>
        </w:rPr>
        <w:t xml:space="preserve">Nikola Sugarova </w:t>
      </w:r>
    </w:p>
    <w:p w:rsidR="00FA3553" w:rsidRPr="00D26890" w:rsidRDefault="00480E48" w:rsidP="00576575">
      <w:pPr>
        <w:pStyle w:val="AuthorInfo"/>
        <w:tabs>
          <w:tab w:val="clear" w:pos="8640"/>
        </w:tabs>
        <w:rPr>
          <w:color w:val="000000"/>
        </w:rPr>
      </w:pPr>
      <w:r>
        <w:rPr>
          <w:color w:val="000000"/>
        </w:rPr>
        <w:t>Student ID-2219936</w:t>
      </w:r>
    </w:p>
    <w:p w:rsidR="00783E51" w:rsidRPr="00D26890" w:rsidRDefault="00480E48" w:rsidP="00576575">
      <w:pPr>
        <w:pStyle w:val="AuthorInfo"/>
        <w:tabs>
          <w:tab w:val="clear" w:pos="8640"/>
        </w:tabs>
        <w:rPr>
          <w:color w:val="000000"/>
        </w:rPr>
      </w:pPr>
      <w:r>
        <w:rPr>
          <w:color w:val="000000"/>
        </w:rPr>
        <w:t xml:space="preserve">Academic Skills </w:t>
      </w:r>
    </w:p>
    <w:p w:rsidR="00783E51" w:rsidRPr="00D26890" w:rsidRDefault="00480E48" w:rsidP="00480E48">
      <w:pPr>
        <w:pStyle w:val="AuthorInfo"/>
        <w:tabs>
          <w:tab w:val="clear" w:pos="8640"/>
        </w:tabs>
        <w:jc w:val="left"/>
        <w:rPr>
          <w:color w:val="000000"/>
        </w:rPr>
      </w:pPr>
      <w:r>
        <w:rPr>
          <w:color w:val="000000"/>
        </w:rPr>
        <w:t xml:space="preserve">                                                                     23/11/2023</w:t>
      </w:r>
    </w:p>
    <w:p w:rsidR="00583355" w:rsidRPr="00D26890" w:rsidRDefault="00583355" w:rsidP="00530827">
      <w:pPr>
        <w:pStyle w:val="AuthorInfo"/>
        <w:tabs>
          <w:tab w:val="clear" w:pos="8640"/>
        </w:tabs>
        <w:jc w:val="both"/>
        <w:rPr>
          <w:color w:val="000000"/>
        </w:rPr>
      </w:pPr>
    </w:p>
    <w:p w:rsidR="00583355" w:rsidRPr="00D26890" w:rsidRDefault="00583355" w:rsidP="00530827">
      <w:pPr>
        <w:spacing w:line="480" w:lineRule="auto"/>
        <w:jc w:val="both"/>
        <w:rPr>
          <w:color w:val="000000"/>
        </w:rPr>
        <w:sectPr w:rsidR="00583355" w:rsidRPr="00D26890" w:rsidSect="00C11C54">
          <w:headerReference w:type="default" r:id="rId8"/>
          <w:footerReference w:type="default" r:id="rId9"/>
          <w:headerReference w:type="first" r:id="rId10"/>
          <w:pgSz w:w="12240" w:h="15840" w:code="1"/>
          <w:pgMar w:top="1440" w:right="1440" w:bottom="1440" w:left="1440" w:header="720" w:footer="720" w:gutter="0"/>
          <w:pgNumType w:start="1"/>
          <w:cols w:space="360"/>
          <w:titlePg/>
          <w:docGrid w:linePitch="326"/>
        </w:sectPr>
      </w:pPr>
    </w:p>
    <w:p w:rsidR="007C5DB3" w:rsidRDefault="00156BB4" w:rsidP="00C44DF6">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b/>
          <w:color w:val="000000"/>
          <w:sz w:val="24"/>
          <w:szCs w:val="24"/>
          <w:lang w:val="en-US"/>
        </w:rPr>
      </w:pPr>
      <w:bookmarkStart w:id="0" w:name="_GoBack"/>
      <w:bookmarkEnd w:id="0"/>
      <w:r>
        <w:rPr>
          <w:rFonts w:ascii="Times New Roman" w:eastAsia="Times New Roman" w:hAnsi="Times New Roman" w:cs="Times New Roman"/>
          <w:b/>
          <w:color w:val="000000"/>
          <w:sz w:val="24"/>
          <w:szCs w:val="24"/>
          <w:lang w:val="en-US"/>
        </w:rPr>
        <w:lastRenderedPageBreak/>
        <w:t xml:space="preserve">            </w:t>
      </w:r>
      <w:r w:rsidR="00480E48">
        <w:rPr>
          <w:rFonts w:ascii="Times New Roman" w:eastAsia="Times New Roman" w:hAnsi="Times New Roman" w:cs="Times New Roman"/>
          <w:b/>
          <w:color w:val="000000"/>
          <w:sz w:val="24"/>
          <w:szCs w:val="24"/>
          <w:lang w:val="en-US"/>
        </w:rPr>
        <w:t xml:space="preserve">                    </w:t>
      </w:r>
      <w:r w:rsidR="007C5DB3" w:rsidRPr="007C5DB3">
        <w:rPr>
          <w:rFonts w:ascii="Times New Roman" w:eastAsia="Times New Roman" w:hAnsi="Times New Roman" w:cs="Times New Roman"/>
          <w:b/>
          <w:color w:val="000000"/>
          <w:sz w:val="24"/>
          <w:szCs w:val="24"/>
          <w:lang w:val="en-US"/>
        </w:rPr>
        <w:t>The Influence of Isaiah 58:6-9 on Political Discourse</w:t>
      </w:r>
    </w:p>
    <w:p w:rsidR="00975853" w:rsidRPr="00156BB4" w:rsidRDefault="00975853" w:rsidP="00156BB4">
      <w:pPr>
        <w:pStyle w:val="Heading1"/>
        <w:rPr>
          <w:b/>
        </w:rPr>
      </w:pPr>
      <w:bookmarkStart w:id="1" w:name="_Toc151586399"/>
      <w:r w:rsidRPr="00156BB4">
        <w:rPr>
          <w:b/>
        </w:rPr>
        <w:t>Introduction</w:t>
      </w:r>
      <w:bookmarkEnd w:id="1"/>
    </w:p>
    <w:p w:rsidR="00975853" w:rsidRPr="00975853" w:rsidRDefault="003F76A3"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3F76A3">
        <w:rPr>
          <w:rFonts w:ascii="Times New Roman" w:eastAsia="Times New Roman" w:hAnsi="Times New Roman" w:cs="Times New Roman"/>
          <w:color w:val="000000"/>
          <w:sz w:val="24"/>
          <w:szCs w:val="24"/>
          <w:lang w:val="en-US"/>
        </w:rPr>
        <w:t>Religious concepts have had a tremendous impact on human history, shaping communities and offeri</w:t>
      </w:r>
      <w:r w:rsidR="00480E48">
        <w:rPr>
          <w:rFonts w:ascii="Times New Roman" w:eastAsia="Times New Roman" w:hAnsi="Times New Roman" w:cs="Times New Roman"/>
          <w:color w:val="000000"/>
          <w:sz w:val="24"/>
          <w:szCs w:val="24"/>
          <w:lang w:val="en-US"/>
        </w:rPr>
        <w:t xml:space="preserve">ng a framework for </w:t>
      </w:r>
      <w:r w:rsidR="007E0F4D">
        <w:rPr>
          <w:rFonts w:ascii="Times New Roman" w:eastAsia="Times New Roman" w:hAnsi="Times New Roman" w:cs="Times New Roman"/>
          <w:color w:val="000000"/>
          <w:sz w:val="24"/>
          <w:szCs w:val="24"/>
          <w:lang w:val="en-US"/>
        </w:rPr>
        <w:t xml:space="preserve">understanding </w:t>
      </w:r>
      <w:r w:rsidR="007E0F4D" w:rsidRPr="003F76A3">
        <w:rPr>
          <w:rFonts w:ascii="Times New Roman" w:eastAsia="Times New Roman" w:hAnsi="Times New Roman" w:cs="Times New Roman"/>
          <w:color w:val="000000"/>
          <w:sz w:val="24"/>
          <w:szCs w:val="24"/>
          <w:lang w:val="en-US"/>
        </w:rPr>
        <w:t>the</w:t>
      </w:r>
      <w:r w:rsidRPr="003F76A3">
        <w:rPr>
          <w:rFonts w:ascii="Times New Roman" w:eastAsia="Times New Roman" w:hAnsi="Times New Roman" w:cs="Times New Roman"/>
          <w:color w:val="000000"/>
          <w:sz w:val="24"/>
          <w:szCs w:val="24"/>
          <w:lang w:val="en-US"/>
        </w:rPr>
        <w:t xml:space="preserve"> plight of humanity</w:t>
      </w:r>
      <w:r>
        <w:rPr>
          <w:rStyle w:val="FootnoteReference"/>
          <w:rFonts w:ascii="Times New Roman" w:eastAsia="Times New Roman" w:hAnsi="Times New Roman" w:cs="Times New Roman"/>
          <w:color w:val="000000"/>
          <w:sz w:val="24"/>
          <w:szCs w:val="24"/>
          <w:lang w:val="en-US"/>
        </w:rPr>
        <w:footnoteReference w:id="1"/>
      </w:r>
      <w:r w:rsidR="008A516B">
        <w:rPr>
          <w:rFonts w:ascii="Times New Roman" w:eastAsia="Times New Roman" w:hAnsi="Times New Roman" w:cs="Times New Roman"/>
          <w:color w:val="000000"/>
          <w:sz w:val="24"/>
          <w:szCs w:val="24"/>
          <w:lang w:val="en-US"/>
        </w:rPr>
        <w:t>. t</w:t>
      </w:r>
      <w:r w:rsidR="000014CB" w:rsidRPr="000014CB">
        <w:rPr>
          <w:rFonts w:ascii="Times New Roman" w:eastAsia="Times New Roman" w:hAnsi="Times New Roman" w:cs="Times New Roman"/>
          <w:color w:val="000000"/>
          <w:sz w:val="24"/>
          <w:szCs w:val="24"/>
          <w:lang w:val="en-US"/>
        </w:rPr>
        <w:t>his paper investigates the influence of Isaiah 58:6–9, a particular biblical verse, on political speech. We will study the language subtleties, historical background, and rhetorical devices used in this biblical book to obtain an understa</w:t>
      </w:r>
      <w:r w:rsidR="00480E48">
        <w:rPr>
          <w:rFonts w:ascii="Times New Roman" w:eastAsia="Times New Roman" w:hAnsi="Times New Roman" w:cs="Times New Roman"/>
          <w:color w:val="000000"/>
          <w:sz w:val="24"/>
          <w:szCs w:val="24"/>
          <w:lang w:val="en-US"/>
        </w:rPr>
        <w:t xml:space="preserve">nding of how religious concepts </w:t>
      </w:r>
      <w:r w:rsidR="000014CB" w:rsidRPr="000014CB">
        <w:rPr>
          <w:rFonts w:ascii="Times New Roman" w:eastAsia="Times New Roman" w:hAnsi="Times New Roman" w:cs="Times New Roman"/>
          <w:color w:val="000000"/>
          <w:sz w:val="24"/>
          <w:szCs w:val="24"/>
          <w:lang w:val="en-US"/>
        </w:rPr>
        <w:t>especial</w:t>
      </w:r>
      <w:r w:rsidR="00480E48">
        <w:rPr>
          <w:rFonts w:ascii="Times New Roman" w:eastAsia="Times New Roman" w:hAnsi="Times New Roman" w:cs="Times New Roman"/>
          <w:color w:val="000000"/>
          <w:sz w:val="24"/>
          <w:szCs w:val="24"/>
          <w:lang w:val="en-US"/>
        </w:rPr>
        <w:t xml:space="preserve">ly those derived from the Bible </w:t>
      </w:r>
      <w:r w:rsidR="000014CB" w:rsidRPr="000014CB">
        <w:rPr>
          <w:rFonts w:ascii="Times New Roman" w:eastAsia="Times New Roman" w:hAnsi="Times New Roman" w:cs="Times New Roman"/>
          <w:color w:val="000000"/>
          <w:sz w:val="24"/>
          <w:szCs w:val="24"/>
          <w:lang w:val="en-US"/>
        </w:rPr>
        <w:t>have influenced and continue to influence politi</w:t>
      </w:r>
      <w:r w:rsidR="000014CB">
        <w:rPr>
          <w:rFonts w:ascii="Times New Roman" w:eastAsia="Times New Roman" w:hAnsi="Times New Roman" w:cs="Times New Roman"/>
          <w:color w:val="000000"/>
          <w:sz w:val="24"/>
          <w:szCs w:val="24"/>
          <w:lang w:val="en-US"/>
        </w:rPr>
        <w:t>cal beliefs</w:t>
      </w:r>
      <w:r w:rsidR="00975853" w:rsidRPr="00975853">
        <w:rPr>
          <w:rFonts w:ascii="Times New Roman" w:eastAsia="Times New Roman" w:hAnsi="Times New Roman" w:cs="Times New Roman"/>
          <w:color w:val="000000"/>
          <w:sz w:val="24"/>
          <w:szCs w:val="24"/>
          <w:lang w:val="en-US"/>
        </w:rPr>
        <w:t>.</w:t>
      </w:r>
    </w:p>
    <w:p w:rsidR="00975853" w:rsidRPr="00156BB4" w:rsidRDefault="00975853" w:rsidP="00156BB4">
      <w:pPr>
        <w:pStyle w:val="Heading1"/>
        <w:rPr>
          <w:b/>
        </w:rPr>
      </w:pPr>
      <w:bookmarkStart w:id="2" w:name="_Toc151586400"/>
      <w:r w:rsidRPr="00156BB4">
        <w:rPr>
          <w:b/>
        </w:rPr>
        <w:t>About Religion</w:t>
      </w:r>
      <w:bookmarkEnd w:id="2"/>
    </w:p>
    <w:p w:rsidR="00975853" w:rsidRPr="00975853" w:rsidRDefault="009558DC"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9558DC">
        <w:rPr>
          <w:rFonts w:ascii="Times New Roman" w:eastAsia="Times New Roman" w:hAnsi="Times New Roman" w:cs="Times New Roman"/>
          <w:color w:val="000000"/>
          <w:sz w:val="24"/>
          <w:szCs w:val="24"/>
          <w:lang w:val="en-US"/>
        </w:rPr>
        <w:t>Religion is a</w:t>
      </w:r>
      <w:r w:rsidR="007E0F4D">
        <w:rPr>
          <w:rFonts w:ascii="Times New Roman" w:eastAsia="Times New Roman" w:hAnsi="Times New Roman" w:cs="Times New Roman"/>
          <w:color w:val="000000"/>
          <w:sz w:val="24"/>
          <w:szCs w:val="24"/>
          <w:lang w:val="en-US"/>
        </w:rPr>
        <w:t xml:space="preserve"> multifaceted cultural events </w:t>
      </w:r>
      <w:r w:rsidR="007E0F4D" w:rsidRPr="009558DC">
        <w:rPr>
          <w:rFonts w:ascii="Times New Roman" w:eastAsia="Times New Roman" w:hAnsi="Times New Roman" w:cs="Times New Roman"/>
          <w:color w:val="000000"/>
          <w:sz w:val="24"/>
          <w:szCs w:val="24"/>
          <w:lang w:val="en-US"/>
        </w:rPr>
        <w:t>that</w:t>
      </w:r>
      <w:r w:rsidRPr="009558DC">
        <w:rPr>
          <w:rFonts w:ascii="Times New Roman" w:eastAsia="Times New Roman" w:hAnsi="Times New Roman" w:cs="Times New Roman"/>
          <w:color w:val="000000"/>
          <w:sz w:val="24"/>
          <w:szCs w:val="24"/>
          <w:lang w:val="en-US"/>
        </w:rPr>
        <w:t xml:space="preserve"> </w:t>
      </w:r>
      <w:r w:rsidR="00D10660" w:rsidRPr="009558DC">
        <w:rPr>
          <w:rFonts w:ascii="Times New Roman" w:eastAsia="Times New Roman" w:hAnsi="Times New Roman" w:cs="Times New Roman"/>
          <w:color w:val="000000"/>
          <w:sz w:val="24"/>
          <w:szCs w:val="24"/>
          <w:lang w:val="en-US"/>
        </w:rPr>
        <w:t>include</w:t>
      </w:r>
      <w:r w:rsidRPr="009558DC">
        <w:rPr>
          <w:rFonts w:ascii="Times New Roman" w:eastAsia="Times New Roman" w:hAnsi="Times New Roman" w:cs="Times New Roman"/>
          <w:color w:val="000000"/>
          <w:sz w:val="24"/>
          <w:szCs w:val="24"/>
          <w:lang w:val="en-US"/>
        </w:rPr>
        <w:t xml:space="preserve"> many different rituals, beliefs, and customs that ar</w:t>
      </w:r>
      <w:r w:rsidR="00480E48">
        <w:rPr>
          <w:rFonts w:ascii="Times New Roman" w:eastAsia="Times New Roman" w:hAnsi="Times New Roman" w:cs="Times New Roman"/>
          <w:color w:val="000000"/>
          <w:sz w:val="24"/>
          <w:szCs w:val="24"/>
          <w:lang w:val="en-US"/>
        </w:rPr>
        <w:t xml:space="preserve">e all based on a </w:t>
      </w:r>
      <w:r w:rsidR="007E0F4D">
        <w:rPr>
          <w:rFonts w:ascii="Times New Roman" w:eastAsia="Times New Roman" w:hAnsi="Times New Roman" w:cs="Times New Roman"/>
          <w:color w:val="000000"/>
          <w:sz w:val="24"/>
          <w:szCs w:val="24"/>
          <w:lang w:val="en-US"/>
        </w:rPr>
        <w:t xml:space="preserve">higher </w:t>
      </w:r>
      <w:r w:rsidR="007E0F4D" w:rsidRPr="009558DC">
        <w:rPr>
          <w:rFonts w:ascii="Times New Roman" w:eastAsia="Times New Roman" w:hAnsi="Times New Roman" w:cs="Times New Roman"/>
          <w:color w:val="000000"/>
          <w:sz w:val="24"/>
          <w:szCs w:val="24"/>
          <w:lang w:val="en-US"/>
        </w:rPr>
        <w:t>power</w:t>
      </w:r>
      <w:r w:rsidR="00D10660">
        <w:rPr>
          <w:rStyle w:val="FootnoteReference"/>
          <w:rFonts w:ascii="Times New Roman" w:eastAsia="Times New Roman" w:hAnsi="Times New Roman" w:cs="Times New Roman"/>
          <w:color w:val="000000"/>
          <w:sz w:val="24"/>
          <w:szCs w:val="24"/>
          <w:lang w:val="en-US"/>
        </w:rPr>
        <w:footnoteReference w:id="2"/>
      </w:r>
      <w:r w:rsidRPr="009558DC">
        <w:rPr>
          <w:rFonts w:ascii="Times New Roman" w:eastAsia="Times New Roman" w:hAnsi="Times New Roman" w:cs="Times New Roman"/>
          <w:color w:val="000000"/>
          <w:sz w:val="24"/>
          <w:szCs w:val="24"/>
          <w:lang w:val="en-US"/>
        </w:rPr>
        <w:t>. Throughout history, it has been essential in shaping human civilizations and cultures. This article focuses on the transformational power of religious</w:t>
      </w:r>
      <w:r w:rsidR="00480E48">
        <w:rPr>
          <w:rFonts w:ascii="Times New Roman" w:eastAsia="Times New Roman" w:hAnsi="Times New Roman" w:cs="Times New Roman"/>
          <w:color w:val="000000"/>
          <w:sz w:val="24"/>
          <w:szCs w:val="24"/>
          <w:lang w:val="en-US"/>
        </w:rPr>
        <w:t xml:space="preserve"> ideas in forming societal traditions</w:t>
      </w:r>
      <w:r w:rsidR="009C6D96">
        <w:rPr>
          <w:rFonts w:ascii="Times New Roman" w:eastAsia="Times New Roman" w:hAnsi="Times New Roman" w:cs="Times New Roman"/>
          <w:color w:val="000000"/>
          <w:sz w:val="24"/>
          <w:szCs w:val="24"/>
          <w:lang w:val="en-US"/>
        </w:rPr>
        <w:t xml:space="preserve"> and values. i</w:t>
      </w:r>
      <w:r w:rsidR="003159D8">
        <w:rPr>
          <w:rFonts w:ascii="Times New Roman" w:eastAsia="Times New Roman" w:hAnsi="Times New Roman" w:cs="Times New Roman"/>
          <w:color w:val="000000"/>
          <w:sz w:val="24"/>
          <w:szCs w:val="24"/>
          <w:lang w:val="en-US"/>
        </w:rPr>
        <w:t xml:space="preserve">t </w:t>
      </w:r>
      <w:r w:rsidR="007E0F4D">
        <w:rPr>
          <w:rFonts w:ascii="Times New Roman" w:eastAsia="Times New Roman" w:hAnsi="Times New Roman" w:cs="Times New Roman"/>
          <w:color w:val="000000"/>
          <w:sz w:val="24"/>
          <w:szCs w:val="24"/>
          <w:lang w:val="en-US"/>
        </w:rPr>
        <w:t>gives structure</w:t>
      </w:r>
      <w:r w:rsidRPr="009558DC">
        <w:rPr>
          <w:rFonts w:ascii="Times New Roman" w:eastAsia="Times New Roman" w:hAnsi="Times New Roman" w:cs="Times New Roman"/>
          <w:color w:val="000000"/>
          <w:sz w:val="24"/>
          <w:szCs w:val="24"/>
          <w:lang w:val="en-US"/>
        </w:rPr>
        <w:t xml:space="preserve"> of major advances in religious philosophy and their </w:t>
      </w:r>
      <w:r>
        <w:rPr>
          <w:rFonts w:ascii="Times New Roman" w:eastAsia="Times New Roman" w:hAnsi="Times New Roman" w:cs="Times New Roman"/>
          <w:color w:val="000000"/>
          <w:sz w:val="24"/>
          <w:szCs w:val="24"/>
          <w:lang w:val="en-US"/>
        </w:rPr>
        <w:t>impact on diverse civilizations</w:t>
      </w:r>
      <w:r w:rsidR="00975853" w:rsidRPr="00975853">
        <w:rPr>
          <w:rFonts w:ascii="Times New Roman" w:eastAsia="Times New Roman" w:hAnsi="Times New Roman" w:cs="Times New Roman"/>
          <w:color w:val="000000"/>
          <w:sz w:val="24"/>
          <w:szCs w:val="24"/>
          <w:lang w:val="en-US"/>
        </w:rPr>
        <w:t>.</w:t>
      </w:r>
    </w:p>
    <w:p w:rsidR="00975853" w:rsidRPr="00156BB4" w:rsidRDefault="00975853" w:rsidP="00156BB4">
      <w:pPr>
        <w:pStyle w:val="Heading1"/>
        <w:rPr>
          <w:b/>
        </w:rPr>
      </w:pPr>
      <w:bookmarkStart w:id="3" w:name="_Toc151586401"/>
      <w:r w:rsidRPr="00156BB4">
        <w:rPr>
          <w:b/>
        </w:rPr>
        <w:t>Animism</w:t>
      </w:r>
      <w:r w:rsidR="00156BB4" w:rsidRPr="00156BB4">
        <w:rPr>
          <w:b/>
        </w:rPr>
        <w:t xml:space="preserve"> and Shamanism in Ancient Times</w:t>
      </w:r>
      <w:bookmarkEnd w:id="3"/>
    </w:p>
    <w:p w:rsidR="00EE31C1" w:rsidRDefault="008A516B"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t</w:t>
      </w:r>
      <w:r w:rsidR="007E0F4D">
        <w:rPr>
          <w:rFonts w:ascii="Times New Roman" w:eastAsia="Times New Roman" w:hAnsi="Times New Roman" w:cs="Times New Roman"/>
          <w:color w:val="000000"/>
          <w:sz w:val="24"/>
          <w:szCs w:val="24"/>
          <w:lang w:val="en-US"/>
        </w:rPr>
        <w:t>he beginnings</w:t>
      </w:r>
      <w:r w:rsidR="00EE31C1" w:rsidRPr="00EE31C1">
        <w:rPr>
          <w:rFonts w:ascii="Times New Roman" w:eastAsia="Times New Roman" w:hAnsi="Times New Roman" w:cs="Times New Roman"/>
          <w:color w:val="000000"/>
          <w:sz w:val="24"/>
          <w:szCs w:val="24"/>
          <w:lang w:val="en-US"/>
        </w:rPr>
        <w:t xml:space="preserve"> of religion can be traced back to sham</w:t>
      </w:r>
      <w:r w:rsidR="003159D8">
        <w:rPr>
          <w:rFonts w:ascii="Times New Roman" w:eastAsia="Times New Roman" w:hAnsi="Times New Roman" w:cs="Times New Roman"/>
          <w:color w:val="000000"/>
          <w:sz w:val="24"/>
          <w:szCs w:val="24"/>
          <w:lang w:val="en-US"/>
        </w:rPr>
        <w:t xml:space="preserve">anism and animism in ancient </w:t>
      </w:r>
      <w:r w:rsidR="00EE31C1" w:rsidRPr="00EE31C1">
        <w:rPr>
          <w:rFonts w:ascii="Times New Roman" w:eastAsia="Times New Roman" w:hAnsi="Times New Roman" w:cs="Times New Roman"/>
          <w:color w:val="000000"/>
          <w:sz w:val="24"/>
          <w:szCs w:val="24"/>
          <w:lang w:val="en-US"/>
        </w:rPr>
        <w:t>times. Shamanism relied on trained persons known as shamans to act as mediators between the human</w:t>
      </w:r>
      <w:r w:rsidR="00BF1DFE">
        <w:rPr>
          <w:rFonts w:ascii="Times New Roman" w:eastAsia="Times New Roman" w:hAnsi="Times New Roman" w:cs="Times New Roman"/>
          <w:color w:val="000000"/>
          <w:sz w:val="24"/>
          <w:szCs w:val="24"/>
          <w:lang w:val="en-US"/>
        </w:rPr>
        <w:t xml:space="preserve"> </w:t>
      </w:r>
      <w:r w:rsidR="00EE31C1" w:rsidRPr="00EE31C1">
        <w:rPr>
          <w:rFonts w:ascii="Times New Roman" w:eastAsia="Times New Roman" w:hAnsi="Times New Roman" w:cs="Times New Roman"/>
          <w:color w:val="000000"/>
          <w:sz w:val="24"/>
          <w:szCs w:val="24"/>
          <w:lang w:val="en-US"/>
        </w:rPr>
        <w:lastRenderedPageBreak/>
        <w:t>and spirit worlds, but animism maintained that natural entities, such as plants and an</w:t>
      </w:r>
      <w:r>
        <w:rPr>
          <w:rFonts w:ascii="Times New Roman" w:eastAsia="Times New Roman" w:hAnsi="Times New Roman" w:cs="Times New Roman"/>
          <w:color w:val="000000"/>
          <w:sz w:val="24"/>
          <w:szCs w:val="24"/>
          <w:lang w:val="en-US"/>
        </w:rPr>
        <w:t>imals, held spiritual essence. e</w:t>
      </w:r>
      <w:r w:rsidR="00EE31C1" w:rsidRPr="00EE31C1">
        <w:rPr>
          <w:rFonts w:ascii="Times New Roman" w:eastAsia="Times New Roman" w:hAnsi="Times New Roman" w:cs="Times New Roman"/>
          <w:color w:val="000000"/>
          <w:sz w:val="24"/>
          <w:szCs w:val="24"/>
          <w:lang w:val="en-US"/>
        </w:rPr>
        <w:t>arly hunter-gatherer tribes were woven together by these fundamental belief systems, which provide a spiri</w:t>
      </w:r>
      <w:r w:rsidR="007E0F4D">
        <w:rPr>
          <w:rFonts w:ascii="Times New Roman" w:eastAsia="Times New Roman" w:hAnsi="Times New Roman" w:cs="Times New Roman"/>
          <w:color w:val="000000"/>
          <w:sz w:val="24"/>
          <w:szCs w:val="24"/>
          <w:lang w:val="en-US"/>
        </w:rPr>
        <w:t xml:space="preserve">tual framework for understanding </w:t>
      </w:r>
      <w:r w:rsidR="00EE31C1" w:rsidRPr="00EE31C1">
        <w:rPr>
          <w:rFonts w:ascii="Times New Roman" w:eastAsia="Times New Roman" w:hAnsi="Times New Roman" w:cs="Times New Roman"/>
          <w:color w:val="000000"/>
          <w:sz w:val="24"/>
          <w:szCs w:val="24"/>
          <w:lang w:val="en-US"/>
        </w:rPr>
        <w:t xml:space="preserve"> an</w:t>
      </w:r>
      <w:r w:rsidR="00EE31C1">
        <w:rPr>
          <w:rFonts w:ascii="Times New Roman" w:eastAsia="Times New Roman" w:hAnsi="Times New Roman" w:cs="Times New Roman"/>
          <w:color w:val="000000"/>
          <w:sz w:val="24"/>
          <w:szCs w:val="24"/>
          <w:lang w:val="en-US"/>
        </w:rPr>
        <w:t>d relating to the outside world</w:t>
      </w:r>
      <w:r w:rsidR="00975853" w:rsidRPr="00975853">
        <w:rPr>
          <w:rFonts w:ascii="Times New Roman" w:eastAsia="Times New Roman" w:hAnsi="Times New Roman" w:cs="Times New Roman"/>
          <w:color w:val="000000"/>
          <w:sz w:val="24"/>
          <w:szCs w:val="24"/>
          <w:lang w:val="en-US"/>
        </w:rPr>
        <w:t>.</w:t>
      </w:r>
    </w:p>
    <w:p w:rsidR="0076674D" w:rsidRPr="00975853" w:rsidRDefault="00C44DF6"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noProof/>
          <w:color w:val="000000"/>
          <w:sz w:val="24"/>
          <w:szCs w:val="24"/>
          <w:lang w:val="en-GB" w:eastAsia="en-GB"/>
        </w:rPr>
        <w:drawing>
          <wp:inline distT="0" distB="0" distL="0" distR="0">
            <wp:extent cx="5905500" cy="3114675"/>
            <wp:effectExtent l="0" t="0" r="0" b="9525"/>
            <wp:docPr id="1" name="Picture 1" descr="Witsens_Sha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tsens_Shama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5500" cy="3114675"/>
                    </a:xfrm>
                    <a:prstGeom prst="rect">
                      <a:avLst/>
                    </a:prstGeom>
                    <a:noFill/>
                    <a:ln>
                      <a:noFill/>
                    </a:ln>
                  </pic:spPr>
                </pic:pic>
              </a:graphicData>
            </a:graphic>
          </wp:inline>
        </w:drawing>
      </w:r>
    </w:p>
    <w:p w:rsidR="00975853" w:rsidRPr="00156BB4" w:rsidRDefault="00975853" w:rsidP="00156BB4">
      <w:pPr>
        <w:pStyle w:val="Heading1"/>
        <w:rPr>
          <w:b/>
        </w:rPr>
      </w:pPr>
      <w:bookmarkStart w:id="4" w:name="_Toc151586402"/>
      <w:r w:rsidRPr="00156BB4">
        <w:rPr>
          <w:b/>
        </w:rPr>
        <w:t>Poly</w:t>
      </w:r>
      <w:r w:rsidR="007C5DB3" w:rsidRPr="00156BB4">
        <w:rPr>
          <w:b/>
        </w:rPr>
        <w:t>theism in Ancient Civilizations</w:t>
      </w:r>
      <w:bookmarkEnd w:id="4"/>
    </w:p>
    <w:p w:rsidR="00975853" w:rsidRPr="00975853" w:rsidRDefault="008C4FB5"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8C4FB5">
        <w:rPr>
          <w:rFonts w:ascii="Times New Roman" w:eastAsia="Times New Roman" w:hAnsi="Times New Roman" w:cs="Times New Roman"/>
          <w:color w:val="000000"/>
          <w:sz w:val="24"/>
          <w:szCs w:val="24"/>
          <w:lang w:val="en-US"/>
        </w:rPr>
        <w:t>Mesopotamia, Egypt, Greece, and Rome were among the ancient societies that adopted polytheistic systems, in which multiple gods governed various aspects of life. Symbols were closely associated with societal duties, th</w:t>
      </w:r>
      <w:r w:rsidR="009C6D96">
        <w:rPr>
          <w:rFonts w:ascii="Times New Roman" w:eastAsia="Times New Roman" w:hAnsi="Times New Roman" w:cs="Times New Roman"/>
          <w:color w:val="000000"/>
          <w:sz w:val="24"/>
          <w:szCs w:val="24"/>
          <w:lang w:val="en-US"/>
        </w:rPr>
        <w:t>e environment, and human qualities. Temples, rites</w:t>
      </w:r>
      <w:r w:rsidRPr="008C4FB5">
        <w:rPr>
          <w:rFonts w:ascii="Times New Roman" w:eastAsia="Times New Roman" w:hAnsi="Times New Roman" w:cs="Times New Roman"/>
          <w:color w:val="000000"/>
          <w:sz w:val="24"/>
          <w:szCs w:val="24"/>
          <w:lang w:val="en-US"/>
        </w:rPr>
        <w:t xml:space="preserve"> and sacrifices were crucial components in illustrating the relationship be</w:t>
      </w:r>
      <w:r w:rsidR="007E0F4D">
        <w:rPr>
          <w:rFonts w:ascii="Times New Roman" w:eastAsia="Times New Roman" w:hAnsi="Times New Roman" w:cs="Times New Roman"/>
          <w:color w:val="000000"/>
          <w:sz w:val="24"/>
          <w:szCs w:val="24"/>
          <w:lang w:val="en-US"/>
        </w:rPr>
        <w:t>tween the gods and human matters</w:t>
      </w:r>
      <w:r w:rsidRPr="008C4FB5">
        <w:rPr>
          <w:rFonts w:ascii="Times New Roman" w:eastAsia="Times New Roman" w:hAnsi="Times New Roman" w:cs="Times New Roman"/>
          <w:color w:val="000000"/>
          <w:sz w:val="24"/>
          <w:szCs w:val="24"/>
          <w:lang w:val="en-US"/>
        </w:rPr>
        <w:t>. The political, social, and cultural systems of these civilizations were significantly impacted by this polytheist</w:t>
      </w:r>
      <w:r>
        <w:rPr>
          <w:rFonts w:ascii="Times New Roman" w:eastAsia="Times New Roman" w:hAnsi="Times New Roman" w:cs="Times New Roman"/>
          <w:color w:val="000000"/>
          <w:sz w:val="24"/>
          <w:szCs w:val="24"/>
          <w:lang w:val="en-US"/>
        </w:rPr>
        <w:t>ic worldview</w:t>
      </w:r>
      <w:r w:rsidR="00975853" w:rsidRPr="00975853">
        <w:rPr>
          <w:rFonts w:ascii="Times New Roman" w:eastAsia="Times New Roman" w:hAnsi="Times New Roman" w:cs="Times New Roman"/>
          <w:color w:val="000000"/>
          <w:sz w:val="24"/>
          <w:szCs w:val="24"/>
          <w:lang w:val="en-US"/>
        </w:rPr>
        <w:t>.</w:t>
      </w:r>
    </w:p>
    <w:p w:rsidR="00975853" w:rsidRPr="00156BB4" w:rsidRDefault="00975853" w:rsidP="00156BB4">
      <w:pPr>
        <w:pStyle w:val="Heading1"/>
        <w:rPr>
          <w:b/>
        </w:rPr>
      </w:pPr>
      <w:bookmarkStart w:id="5" w:name="_Toc151586403"/>
      <w:r w:rsidRPr="00156BB4">
        <w:rPr>
          <w:b/>
        </w:rPr>
        <w:lastRenderedPageBreak/>
        <w:t>Eastern</w:t>
      </w:r>
      <w:r w:rsidR="007C5DB3" w:rsidRPr="00156BB4">
        <w:rPr>
          <w:b/>
        </w:rPr>
        <w:t xml:space="preserve"> Regions: Buddhism and Hinduism</w:t>
      </w:r>
      <w:bookmarkEnd w:id="5"/>
    </w:p>
    <w:p w:rsidR="00975853" w:rsidRPr="00975853" w:rsidRDefault="00733DE9"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733DE9">
        <w:rPr>
          <w:rFonts w:ascii="Times New Roman" w:eastAsia="Times New Roman" w:hAnsi="Times New Roman" w:cs="Times New Roman"/>
          <w:color w:val="000000"/>
          <w:sz w:val="24"/>
          <w:szCs w:val="24"/>
          <w:lang w:val="en-US"/>
        </w:rPr>
        <w:t xml:space="preserve">Hinduism and Buddhism, which offer a variety of spiritual and intellectual perspectives, originated in the Indian subcontinent, in contrast to the Abrahamic religions. Hinduism is a broad religion that embraces many different </w:t>
      </w:r>
      <w:r w:rsidR="00BF1DFE" w:rsidRPr="00733DE9">
        <w:rPr>
          <w:rFonts w:ascii="Times New Roman" w:eastAsia="Times New Roman" w:hAnsi="Times New Roman" w:cs="Times New Roman"/>
          <w:color w:val="000000"/>
          <w:sz w:val="24"/>
          <w:szCs w:val="24"/>
          <w:lang w:val="en-US"/>
        </w:rPr>
        <w:t>practices</w:t>
      </w:r>
      <w:r w:rsidRPr="00733DE9">
        <w:rPr>
          <w:rFonts w:ascii="Times New Roman" w:eastAsia="Times New Roman" w:hAnsi="Times New Roman" w:cs="Times New Roman"/>
          <w:color w:val="000000"/>
          <w:sz w:val="24"/>
          <w:szCs w:val="24"/>
          <w:lang w:val="en-US"/>
        </w:rPr>
        <w:t xml:space="preserve"> and beliefs, such as karma, reincarnation, and the quest for moksha, or escape from the cycle of rebirth</w:t>
      </w:r>
      <w:r w:rsidR="000E3C93">
        <w:rPr>
          <w:rStyle w:val="FootnoteReference"/>
          <w:rFonts w:ascii="Times New Roman" w:eastAsia="Times New Roman" w:hAnsi="Times New Roman" w:cs="Times New Roman"/>
          <w:color w:val="000000"/>
          <w:sz w:val="24"/>
          <w:szCs w:val="24"/>
          <w:lang w:val="en-US"/>
        </w:rPr>
        <w:footnoteReference w:id="3"/>
      </w:r>
      <w:r w:rsidRPr="00733DE9">
        <w:rPr>
          <w:rFonts w:ascii="Times New Roman" w:eastAsia="Times New Roman" w:hAnsi="Times New Roman" w:cs="Times New Roman"/>
          <w:color w:val="000000"/>
          <w:sz w:val="24"/>
          <w:szCs w:val="24"/>
          <w:lang w:val="en-US"/>
        </w:rPr>
        <w:t>. The Eightfold Path and the Four Noble Truths are central to Buddhism, which was established by Siddhartha Gautama, as routes to Nirvan</w:t>
      </w:r>
      <w:r w:rsidR="009C6D96">
        <w:rPr>
          <w:rFonts w:ascii="Times New Roman" w:eastAsia="Times New Roman" w:hAnsi="Times New Roman" w:cs="Times New Roman"/>
          <w:color w:val="000000"/>
          <w:sz w:val="24"/>
          <w:szCs w:val="24"/>
          <w:lang w:val="en-US"/>
        </w:rPr>
        <w:t>a, the pinnacle of understanding</w:t>
      </w:r>
      <w:r w:rsidRPr="00733DE9">
        <w:rPr>
          <w:rFonts w:ascii="Times New Roman" w:eastAsia="Times New Roman" w:hAnsi="Times New Roman" w:cs="Times New Roman"/>
          <w:color w:val="000000"/>
          <w:sz w:val="24"/>
          <w:szCs w:val="24"/>
          <w:lang w:val="en-US"/>
        </w:rPr>
        <w:t>. The moral and philosophical climate of the areas where these Eastern fai</w:t>
      </w:r>
      <w:r>
        <w:rPr>
          <w:rFonts w:ascii="Times New Roman" w:eastAsia="Times New Roman" w:hAnsi="Times New Roman" w:cs="Times New Roman"/>
          <w:color w:val="000000"/>
          <w:sz w:val="24"/>
          <w:szCs w:val="24"/>
          <w:lang w:val="en-US"/>
        </w:rPr>
        <w:t>ths emerged has been influenced</w:t>
      </w:r>
      <w:r w:rsidR="00975853" w:rsidRPr="00975853">
        <w:rPr>
          <w:rFonts w:ascii="Times New Roman" w:eastAsia="Times New Roman" w:hAnsi="Times New Roman" w:cs="Times New Roman"/>
          <w:color w:val="000000"/>
          <w:sz w:val="24"/>
          <w:szCs w:val="24"/>
          <w:lang w:val="en-US"/>
        </w:rPr>
        <w:t>.</w:t>
      </w:r>
    </w:p>
    <w:p w:rsidR="00975853" w:rsidRPr="00156BB4" w:rsidRDefault="007C5DB3" w:rsidP="00156BB4">
      <w:pPr>
        <w:pStyle w:val="Heading1"/>
        <w:rPr>
          <w:b/>
        </w:rPr>
      </w:pPr>
      <w:bookmarkStart w:id="6" w:name="_Toc151586404"/>
      <w:r w:rsidRPr="00156BB4">
        <w:rPr>
          <w:b/>
        </w:rPr>
        <w:t>Modern and Syncretic Religions</w:t>
      </w:r>
      <w:bookmarkEnd w:id="6"/>
    </w:p>
    <w:p w:rsidR="008021DE" w:rsidRPr="00975853" w:rsidRDefault="008021DE"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8021DE">
        <w:rPr>
          <w:rFonts w:ascii="Times New Roman" w:eastAsia="Times New Roman" w:hAnsi="Times New Roman" w:cs="Times New Roman"/>
          <w:color w:val="000000"/>
          <w:sz w:val="24"/>
          <w:szCs w:val="24"/>
          <w:lang w:val="en-US"/>
        </w:rPr>
        <w:t>New religious movements and philosophies have emerged in the modern era, frequently fusing elements of several traditions or providing novel insights into preexisting ones. Sikhism, the Baha'i Faith, and the New Age movement are a few examples; each adheres to a different set of moral and religious principles. These syncretic faiths demonstrate how religious ideas have continued to change as a reaction to the shifting social dynamics of the modern</w:t>
      </w:r>
      <w:r>
        <w:rPr>
          <w:rFonts w:ascii="Times New Roman" w:eastAsia="Times New Roman" w:hAnsi="Times New Roman" w:cs="Times New Roman"/>
          <w:color w:val="000000"/>
          <w:sz w:val="24"/>
          <w:szCs w:val="24"/>
          <w:lang w:val="en-US"/>
        </w:rPr>
        <w:t xml:space="preserve"> world</w:t>
      </w:r>
    </w:p>
    <w:p w:rsidR="00975853" w:rsidRPr="00156BB4" w:rsidRDefault="00975853" w:rsidP="00156BB4">
      <w:pPr>
        <w:pStyle w:val="Heading1"/>
        <w:rPr>
          <w:b/>
        </w:rPr>
      </w:pPr>
      <w:bookmarkStart w:id="7" w:name="_Toc151586405"/>
      <w:r w:rsidRPr="00156BB4">
        <w:rPr>
          <w:b/>
        </w:rPr>
        <w:t>The Biblical Passage - Isaiah 58:6-9</w:t>
      </w:r>
      <w:bookmarkEnd w:id="7"/>
    </w:p>
    <w:p w:rsidR="00975853" w:rsidRPr="00975853" w:rsidRDefault="008021DE"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8021DE">
        <w:rPr>
          <w:rFonts w:ascii="Times New Roman" w:eastAsia="Times New Roman" w:hAnsi="Times New Roman" w:cs="Times New Roman"/>
          <w:color w:val="000000"/>
          <w:sz w:val="24"/>
          <w:szCs w:val="24"/>
          <w:lang w:val="en-US"/>
        </w:rPr>
        <w:t>One of the most important passages in the Bible, Isaiah 58:6–9, discusses social justice and righteousness</w:t>
      </w:r>
      <w:r w:rsidR="003D0392">
        <w:rPr>
          <w:rStyle w:val="FootnoteReference"/>
          <w:rFonts w:ascii="Times New Roman" w:eastAsia="Times New Roman" w:hAnsi="Times New Roman" w:cs="Times New Roman"/>
          <w:color w:val="000000"/>
          <w:sz w:val="24"/>
          <w:szCs w:val="24"/>
          <w:lang w:val="en-US"/>
        </w:rPr>
        <w:footnoteReference w:id="4"/>
      </w:r>
      <w:r w:rsidRPr="008021DE">
        <w:rPr>
          <w:rFonts w:ascii="Times New Roman" w:eastAsia="Times New Roman" w:hAnsi="Times New Roman" w:cs="Times New Roman"/>
          <w:color w:val="000000"/>
          <w:sz w:val="24"/>
          <w:szCs w:val="24"/>
          <w:lang w:val="en-US"/>
        </w:rPr>
        <w:t>. It is an effective instrument for comprehending how political rhetoric</w:t>
      </w:r>
      <w:r>
        <w:rPr>
          <w:rFonts w:ascii="Times New Roman" w:eastAsia="Times New Roman" w:hAnsi="Times New Roman" w:cs="Times New Roman"/>
          <w:color w:val="000000"/>
          <w:sz w:val="24"/>
          <w:szCs w:val="24"/>
          <w:lang w:val="en-US"/>
        </w:rPr>
        <w:t xml:space="preserve"> and religious beliefs interact</w:t>
      </w:r>
      <w:r w:rsidR="00E80895">
        <w:rPr>
          <w:rFonts w:ascii="Times New Roman" w:eastAsia="Times New Roman" w:hAnsi="Times New Roman" w:cs="Times New Roman"/>
          <w:color w:val="000000"/>
          <w:sz w:val="24"/>
          <w:szCs w:val="24"/>
          <w:lang w:val="en-US"/>
        </w:rPr>
        <w:t>. The passage reads</w:t>
      </w:r>
    </w:p>
    <w:p w:rsidR="00975853" w:rsidRPr="00975853" w:rsidRDefault="00975853"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975853">
        <w:rPr>
          <w:rFonts w:ascii="Times New Roman" w:eastAsia="Times New Roman" w:hAnsi="Times New Roman" w:cs="Times New Roman"/>
          <w:color w:val="000000"/>
          <w:sz w:val="24"/>
          <w:szCs w:val="24"/>
          <w:lang w:val="en-US"/>
        </w:rPr>
        <w:lastRenderedPageBreak/>
        <w:t>"</w:t>
      </w:r>
      <w:r w:rsidR="00B21A20" w:rsidRPr="00B21A20">
        <w:rPr>
          <w:rFonts w:ascii="Times New Roman" w:eastAsia="Times New Roman" w:hAnsi="Times New Roman" w:cs="Times New Roman"/>
          <w:color w:val="000000"/>
          <w:sz w:val="24"/>
          <w:szCs w:val="24"/>
          <w:lang w:val="en-US"/>
        </w:rPr>
        <w:t>Is this not th</w:t>
      </w:r>
      <w:r w:rsidR="00E80895">
        <w:rPr>
          <w:rFonts w:ascii="Times New Roman" w:eastAsia="Times New Roman" w:hAnsi="Times New Roman" w:cs="Times New Roman"/>
          <w:color w:val="000000"/>
          <w:sz w:val="24"/>
          <w:szCs w:val="24"/>
          <w:lang w:val="en-US"/>
        </w:rPr>
        <w:t xml:space="preserve">e type of fasting I have chosen </w:t>
      </w:r>
      <w:r w:rsidR="00B21A20" w:rsidRPr="00B21A20">
        <w:rPr>
          <w:rFonts w:ascii="Times New Roman" w:eastAsia="Times New Roman" w:hAnsi="Times New Roman" w:cs="Times New Roman"/>
          <w:color w:val="000000"/>
          <w:sz w:val="24"/>
          <w:szCs w:val="24"/>
          <w:lang w:val="en-US"/>
        </w:rPr>
        <w:t>to break every burden, to liberate the downtrodden, to untie the</w:t>
      </w:r>
      <w:r w:rsidR="00E80895">
        <w:rPr>
          <w:rFonts w:ascii="Times New Roman" w:eastAsia="Times New Roman" w:hAnsi="Times New Roman" w:cs="Times New Roman"/>
          <w:color w:val="000000"/>
          <w:sz w:val="24"/>
          <w:szCs w:val="24"/>
          <w:lang w:val="en-US"/>
        </w:rPr>
        <w:t xml:space="preserve"> cords of injustice, and so on </w:t>
      </w:r>
      <w:r w:rsidR="00E80895" w:rsidRPr="00B21A20">
        <w:rPr>
          <w:rFonts w:ascii="Times New Roman" w:eastAsia="Times New Roman" w:hAnsi="Times New Roman" w:cs="Times New Roman"/>
          <w:color w:val="000000"/>
          <w:sz w:val="24"/>
          <w:szCs w:val="24"/>
          <w:lang w:val="en-US"/>
        </w:rPr>
        <w:t>is</w:t>
      </w:r>
      <w:r w:rsidR="00B21A20" w:rsidRPr="00B21A20">
        <w:rPr>
          <w:rFonts w:ascii="Times New Roman" w:eastAsia="Times New Roman" w:hAnsi="Times New Roman" w:cs="Times New Roman"/>
          <w:color w:val="000000"/>
          <w:sz w:val="24"/>
          <w:szCs w:val="24"/>
          <w:lang w:val="en-US"/>
        </w:rPr>
        <w:t xml:space="preserve"> it not to offer food to the hungry and refuge to the destitute wanderer, to clothe the naked when you meet them, and to keep yourself away from your flesh and blood? Your healing will then come soon, and your light will emerge like the dawn. Your righteousness will then precede you, and the Lord's brightness will serve as your rear guard. When you cry out for assistance, the Lord will hear you a</w:t>
      </w:r>
      <w:r w:rsidR="00B21A20">
        <w:rPr>
          <w:rFonts w:ascii="Times New Roman" w:eastAsia="Times New Roman" w:hAnsi="Times New Roman" w:cs="Times New Roman"/>
          <w:color w:val="000000"/>
          <w:sz w:val="24"/>
          <w:szCs w:val="24"/>
          <w:lang w:val="en-US"/>
        </w:rPr>
        <w:t>nd respond, saying, "Here I am</w:t>
      </w:r>
      <w:r w:rsidRPr="00975853">
        <w:rPr>
          <w:rFonts w:ascii="Times New Roman" w:eastAsia="Times New Roman" w:hAnsi="Times New Roman" w:cs="Times New Roman"/>
          <w:color w:val="000000"/>
          <w:sz w:val="24"/>
          <w:szCs w:val="24"/>
          <w:lang w:val="en-US"/>
        </w:rPr>
        <w:t>."</w:t>
      </w:r>
    </w:p>
    <w:p w:rsidR="00975853" w:rsidRPr="00156BB4" w:rsidRDefault="00975853" w:rsidP="00156BB4">
      <w:pPr>
        <w:pStyle w:val="Heading1"/>
        <w:rPr>
          <w:b/>
        </w:rPr>
      </w:pPr>
      <w:bookmarkStart w:id="8" w:name="_Toc151586406"/>
      <w:r w:rsidRPr="00156BB4">
        <w:rPr>
          <w:b/>
        </w:rPr>
        <w:t>Historical and Linguistic Context</w:t>
      </w:r>
      <w:bookmarkEnd w:id="8"/>
    </w:p>
    <w:p w:rsidR="00F25185" w:rsidRPr="00975853" w:rsidRDefault="00461EAD"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461EAD">
        <w:rPr>
          <w:rFonts w:ascii="Times New Roman" w:eastAsia="Times New Roman" w:hAnsi="Times New Roman" w:cs="Times New Roman"/>
          <w:color w:val="000000"/>
          <w:sz w:val="24"/>
          <w:szCs w:val="24"/>
          <w:lang w:val="en-US"/>
        </w:rPr>
        <w:t>It is essential to examine the historical and linguistic background of Isaiah 58:6–9 in order to understand its influence on political discourse fully. This warning was given by the prophet Isaiah in ancient Israel, at a time when social and economic inequity was prevalent</w:t>
      </w:r>
      <w:r w:rsidR="00F25185">
        <w:rPr>
          <w:rStyle w:val="FootnoteReference"/>
          <w:rFonts w:ascii="Times New Roman" w:eastAsia="Times New Roman" w:hAnsi="Times New Roman" w:cs="Times New Roman"/>
          <w:color w:val="000000"/>
          <w:sz w:val="24"/>
          <w:szCs w:val="24"/>
          <w:lang w:val="en-US"/>
        </w:rPr>
        <w:footnoteReference w:id="5"/>
      </w:r>
      <w:r w:rsidRPr="00461EAD">
        <w:rPr>
          <w:rFonts w:ascii="Times New Roman" w:eastAsia="Times New Roman" w:hAnsi="Times New Roman" w:cs="Times New Roman"/>
          <w:color w:val="000000"/>
          <w:sz w:val="24"/>
          <w:szCs w:val="24"/>
          <w:lang w:val="en-US"/>
        </w:rPr>
        <w:t xml:space="preserve">. The Israelites were observing ceremonial fasts but ignoring the moral implications of their religion. The chapter highlights that caring for the </w:t>
      </w:r>
      <w:r w:rsidR="00E80895" w:rsidRPr="00461EAD">
        <w:rPr>
          <w:rFonts w:ascii="Times New Roman" w:eastAsia="Times New Roman" w:hAnsi="Times New Roman" w:cs="Times New Roman"/>
          <w:color w:val="000000"/>
          <w:sz w:val="24"/>
          <w:szCs w:val="24"/>
          <w:lang w:val="en-US"/>
        </w:rPr>
        <w:t>marginalized</w:t>
      </w:r>
      <w:r w:rsidRPr="00461EAD">
        <w:rPr>
          <w:rFonts w:ascii="Times New Roman" w:eastAsia="Times New Roman" w:hAnsi="Times New Roman" w:cs="Times New Roman"/>
          <w:color w:val="000000"/>
          <w:sz w:val="24"/>
          <w:szCs w:val="24"/>
          <w:lang w:val="en-US"/>
        </w:rPr>
        <w:t xml:space="preserve"> and actively confronting social injustices are essential</w:t>
      </w:r>
      <w:r>
        <w:rPr>
          <w:rFonts w:ascii="Times New Roman" w:eastAsia="Times New Roman" w:hAnsi="Times New Roman" w:cs="Times New Roman"/>
          <w:color w:val="000000"/>
          <w:sz w:val="24"/>
          <w:szCs w:val="24"/>
          <w:lang w:val="en-US"/>
        </w:rPr>
        <w:t xml:space="preserve"> components of sincere devotion</w:t>
      </w:r>
      <w:r w:rsidR="00975853" w:rsidRPr="00975853">
        <w:rPr>
          <w:rFonts w:ascii="Times New Roman" w:eastAsia="Times New Roman" w:hAnsi="Times New Roman" w:cs="Times New Roman"/>
          <w:color w:val="000000"/>
          <w:sz w:val="24"/>
          <w:szCs w:val="24"/>
          <w:lang w:val="en-US"/>
        </w:rPr>
        <w:t>.</w:t>
      </w:r>
    </w:p>
    <w:p w:rsidR="00975853" w:rsidRPr="00156BB4" w:rsidRDefault="00975853" w:rsidP="00156BB4">
      <w:pPr>
        <w:pStyle w:val="Heading1"/>
        <w:rPr>
          <w:b/>
        </w:rPr>
      </w:pPr>
      <w:bookmarkStart w:id="9" w:name="_Toc151586407"/>
      <w:r w:rsidRPr="00156BB4">
        <w:rPr>
          <w:b/>
        </w:rPr>
        <w:t>Rhetorical Strategies</w:t>
      </w:r>
      <w:bookmarkEnd w:id="9"/>
    </w:p>
    <w:p w:rsidR="00975853" w:rsidRPr="00975853" w:rsidRDefault="000C7AA6" w:rsidP="00975853">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0C7AA6">
        <w:rPr>
          <w:rFonts w:ascii="Times New Roman" w:eastAsia="Times New Roman" w:hAnsi="Times New Roman" w:cs="Times New Roman"/>
          <w:color w:val="000000"/>
          <w:sz w:val="24"/>
          <w:szCs w:val="24"/>
          <w:lang w:val="en-US"/>
        </w:rPr>
        <w:t>Isaiah 58:6–9 uses strong rhetorical devices to make its point. Using strong language to create a str</w:t>
      </w:r>
      <w:r w:rsidR="00E80895">
        <w:rPr>
          <w:rFonts w:ascii="Times New Roman" w:eastAsia="Times New Roman" w:hAnsi="Times New Roman" w:cs="Times New Roman"/>
          <w:color w:val="000000"/>
          <w:sz w:val="24"/>
          <w:szCs w:val="24"/>
          <w:lang w:val="en-US"/>
        </w:rPr>
        <w:t>ong call to action, such as "lo</w:t>
      </w:r>
      <w:r w:rsidRPr="000C7AA6">
        <w:rPr>
          <w:rFonts w:ascii="Times New Roman" w:eastAsia="Times New Roman" w:hAnsi="Times New Roman" w:cs="Times New Roman"/>
          <w:color w:val="000000"/>
          <w:sz w:val="24"/>
          <w:szCs w:val="24"/>
          <w:lang w:val="en-US"/>
        </w:rPr>
        <w:t xml:space="preserve">sing the chains of injustice" and "setting the oppressed free," is effective. Verbs like "to loose," "to untie," and "to break" are used often, highlighting how urgent it is to destroy oppressive systems. The chapter uses anaphora to reaffirm that acts of compassion and justice </w:t>
      </w:r>
      <w:r>
        <w:rPr>
          <w:rFonts w:ascii="Times New Roman" w:eastAsia="Times New Roman" w:hAnsi="Times New Roman" w:cs="Times New Roman"/>
          <w:color w:val="000000"/>
          <w:sz w:val="24"/>
          <w:szCs w:val="24"/>
          <w:lang w:val="en-US"/>
        </w:rPr>
        <w:t>are the hallmarks of true piety</w:t>
      </w:r>
      <w:r w:rsidR="00975853" w:rsidRPr="00975853">
        <w:rPr>
          <w:rFonts w:ascii="Times New Roman" w:eastAsia="Times New Roman" w:hAnsi="Times New Roman" w:cs="Times New Roman"/>
          <w:color w:val="000000"/>
          <w:sz w:val="24"/>
          <w:szCs w:val="24"/>
          <w:lang w:val="en-US"/>
        </w:rPr>
        <w:t>.</w:t>
      </w:r>
    </w:p>
    <w:p w:rsidR="00975853" w:rsidRPr="00156BB4" w:rsidRDefault="00975853" w:rsidP="00156BB4">
      <w:pPr>
        <w:pStyle w:val="Heading1"/>
        <w:rPr>
          <w:b/>
        </w:rPr>
      </w:pPr>
      <w:bookmarkStart w:id="10" w:name="_Toc151586408"/>
      <w:r w:rsidRPr="00156BB4">
        <w:rPr>
          <w:b/>
        </w:rPr>
        <w:lastRenderedPageBreak/>
        <w:t>Influence on Political Discourse</w:t>
      </w:r>
      <w:bookmarkEnd w:id="10"/>
    </w:p>
    <w:p w:rsidR="00484A77" w:rsidRPr="00484A77" w:rsidRDefault="00484A77" w:rsidP="00484A77">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484A77">
        <w:rPr>
          <w:rFonts w:ascii="Times New Roman" w:eastAsia="Times New Roman" w:hAnsi="Times New Roman" w:cs="Times New Roman"/>
          <w:color w:val="000000"/>
          <w:sz w:val="24"/>
          <w:szCs w:val="24"/>
          <w:lang w:val="en-US"/>
        </w:rPr>
        <w:t>The ideas expressed in Isaiah 58:6–9 have found resonance throughout history and still have an impact on political discourse. The passage calls on people and communities to go beyond flimsy religious rituals and take up practical deeds of justice and compassion</w:t>
      </w:r>
      <w:r w:rsidR="00FB5BA6">
        <w:rPr>
          <w:rStyle w:val="FootnoteReference"/>
          <w:rFonts w:ascii="Times New Roman" w:eastAsia="Times New Roman" w:hAnsi="Times New Roman" w:cs="Times New Roman"/>
          <w:color w:val="000000"/>
          <w:sz w:val="24"/>
          <w:szCs w:val="24"/>
          <w:lang w:val="en-US"/>
        </w:rPr>
        <w:footnoteReference w:id="6"/>
      </w:r>
      <w:r w:rsidRPr="00484A77">
        <w:rPr>
          <w:rFonts w:ascii="Times New Roman" w:eastAsia="Times New Roman" w:hAnsi="Times New Roman" w:cs="Times New Roman"/>
          <w:color w:val="000000"/>
          <w:sz w:val="24"/>
          <w:szCs w:val="24"/>
          <w:lang w:val="en-US"/>
        </w:rPr>
        <w:t>. These ideas have been used by activists and leaders to support laws that deal with inequality, poverty, and human rights.</w:t>
      </w:r>
    </w:p>
    <w:p w:rsidR="00975853" w:rsidRPr="00975853" w:rsidRDefault="00484A77" w:rsidP="00484A77">
      <w:pPr>
        <w:pStyle w:val="ListParagraph"/>
        <w:shd w:val="clear" w:color="auto" w:fill="FFFFFF"/>
        <w:spacing w:before="100" w:beforeAutospacing="1" w:after="100" w:afterAutospacing="1" w:line="480" w:lineRule="auto"/>
        <w:ind w:left="0"/>
        <w:jc w:val="both"/>
        <w:rPr>
          <w:rFonts w:ascii="Times New Roman" w:eastAsia="Times New Roman" w:hAnsi="Times New Roman" w:cs="Times New Roman"/>
          <w:color w:val="000000"/>
          <w:sz w:val="24"/>
          <w:szCs w:val="24"/>
          <w:lang w:val="en-US"/>
        </w:rPr>
      </w:pPr>
      <w:r w:rsidRPr="00484A77">
        <w:rPr>
          <w:rFonts w:ascii="Times New Roman" w:eastAsia="Times New Roman" w:hAnsi="Times New Roman" w:cs="Times New Roman"/>
          <w:color w:val="000000"/>
          <w:sz w:val="24"/>
          <w:szCs w:val="24"/>
          <w:lang w:val="en-US"/>
        </w:rPr>
        <w:t>A number of political movements, including the American civil rights movement and the South African anti-apartheid movements, have reflected the ideas of Isaiah 58:6–9. Leaders such as Martin Luther King Jr. found motivation in</w:t>
      </w:r>
      <w:r w:rsidR="00E80895">
        <w:rPr>
          <w:rFonts w:ascii="Times New Roman" w:eastAsia="Times New Roman" w:hAnsi="Times New Roman" w:cs="Times New Roman"/>
          <w:color w:val="000000"/>
          <w:sz w:val="24"/>
          <w:szCs w:val="24"/>
          <w:lang w:val="en-US"/>
        </w:rPr>
        <w:t xml:space="preserve"> the biblical injunction to "loo</w:t>
      </w:r>
      <w:r w:rsidRPr="00484A77">
        <w:rPr>
          <w:rFonts w:ascii="Times New Roman" w:eastAsia="Times New Roman" w:hAnsi="Times New Roman" w:cs="Times New Roman"/>
          <w:color w:val="000000"/>
          <w:sz w:val="24"/>
          <w:szCs w:val="24"/>
          <w:lang w:val="en-US"/>
        </w:rPr>
        <w:t xml:space="preserve">se the chains of injustice," imbuing their discourse and advocacy with an ethical duty </w:t>
      </w:r>
      <w:r>
        <w:rPr>
          <w:rFonts w:ascii="Times New Roman" w:eastAsia="Times New Roman" w:hAnsi="Times New Roman" w:cs="Times New Roman"/>
          <w:color w:val="000000"/>
          <w:sz w:val="24"/>
          <w:szCs w:val="24"/>
          <w:lang w:val="en-US"/>
        </w:rPr>
        <w:t>derived from religious doctrine</w:t>
      </w:r>
      <w:r w:rsidR="00975853" w:rsidRPr="00975853">
        <w:rPr>
          <w:rFonts w:ascii="Times New Roman" w:eastAsia="Times New Roman" w:hAnsi="Times New Roman" w:cs="Times New Roman"/>
          <w:color w:val="000000"/>
          <w:sz w:val="24"/>
          <w:szCs w:val="24"/>
          <w:lang w:val="en-US"/>
        </w:rPr>
        <w:t>.</w:t>
      </w:r>
    </w:p>
    <w:p w:rsidR="00975853" w:rsidRPr="00156BB4" w:rsidRDefault="00975853" w:rsidP="00156BB4">
      <w:pPr>
        <w:pStyle w:val="Heading1"/>
        <w:rPr>
          <w:b/>
        </w:rPr>
      </w:pPr>
      <w:bookmarkStart w:id="11" w:name="_Toc151586409"/>
      <w:r w:rsidRPr="00156BB4">
        <w:rPr>
          <w:b/>
        </w:rPr>
        <w:t>Conclusion</w:t>
      </w:r>
      <w:bookmarkEnd w:id="11"/>
    </w:p>
    <w:p w:rsidR="00F86228" w:rsidRPr="00D26890" w:rsidRDefault="00975853" w:rsidP="00975853">
      <w:pPr>
        <w:pStyle w:val="ListParagraph"/>
        <w:shd w:val="clear" w:color="auto" w:fill="FFFFFF"/>
        <w:spacing w:before="100" w:beforeAutospacing="1" w:after="100" w:afterAutospacing="1" w:line="480" w:lineRule="auto"/>
        <w:ind w:left="0" w:firstLine="720"/>
        <w:jc w:val="both"/>
        <w:rPr>
          <w:rFonts w:ascii="Times New Roman" w:eastAsia="Times New Roman" w:hAnsi="Times New Roman" w:cs="Times New Roman"/>
          <w:color w:val="000000"/>
          <w:sz w:val="24"/>
          <w:szCs w:val="24"/>
          <w:lang w:val="en-GB" w:eastAsia="en-GB"/>
        </w:rPr>
      </w:pPr>
      <w:r w:rsidRPr="00975853">
        <w:rPr>
          <w:rFonts w:ascii="Times New Roman" w:eastAsia="Times New Roman" w:hAnsi="Times New Roman" w:cs="Times New Roman"/>
          <w:color w:val="000000"/>
          <w:sz w:val="24"/>
          <w:szCs w:val="24"/>
          <w:lang w:val="en-US"/>
        </w:rPr>
        <w:t xml:space="preserve">In conclusion, </w:t>
      </w:r>
      <w:r w:rsidR="00484A77" w:rsidRPr="00484A77">
        <w:rPr>
          <w:rFonts w:ascii="Times New Roman" w:eastAsia="Times New Roman" w:hAnsi="Times New Roman" w:cs="Times New Roman"/>
          <w:color w:val="000000"/>
          <w:sz w:val="24"/>
          <w:szCs w:val="24"/>
          <w:lang w:val="en-US"/>
        </w:rPr>
        <w:t>Isaiah 58:6–9 is proof positive that biblical verses continue to have an impact on political debate. Its ageless message of righteousness, justice, and compassion cuts across all barriers of time and culture, pressing people to put the needs of the marginalised first. We can learn a great deal about the dynamic interaction between political ideologies and religious concepts by considering the rhetorical devices used in this biblical passage, as well as its historical and linguistic background. Isaiah 58:6–9, which reminds us that the nexus of politics and religion has the potential to influence the path of human history, is still a source of encouragement for those working to create a more equi</w:t>
      </w:r>
      <w:r w:rsidR="00484A77">
        <w:rPr>
          <w:rFonts w:ascii="Times New Roman" w:eastAsia="Times New Roman" w:hAnsi="Times New Roman" w:cs="Times New Roman"/>
          <w:color w:val="000000"/>
          <w:sz w:val="24"/>
          <w:szCs w:val="24"/>
          <w:lang w:val="en-US"/>
        </w:rPr>
        <w:t>table and compassionate society</w:t>
      </w:r>
      <w:r w:rsidR="00B335AB" w:rsidRPr="00D26890">
        <w:rPr>
          <w:rFonts w:ascii="Times New Roman" w:eastAsia="Times New Roman" w:hAnsi="Times New Roman" w:cs="Times New Roman"/>
          <w:color w:val="000000"/>
          <w:sz w:val="24"/>
          <w:szCs w:val="24"/>
          <w:lang w:val="en-GB" w:eastAsia="en-GB"/>
        </w:rPr>
        <w:t>.</w:t>
      </w:r>
    </w:p>
    <w:p w:rsidR="00576575" w:rsidRPr="00D26890" w:rsidRDefault="00576575" w:rsidP="00576575">
      <w:pPr>
        <w:pStyle w:val="ListParagraph"/>
        <w:shd w:val="clear" w:color="auto" w:fill="FFFFFF"/>
        <w:spacing w:before="100" w:beforeAutospacing="1" w:after="100" w:afterAutospacing="1" w:line="240" w:lineRule="auto"/>
        <w:ind w:left="0" w:firstLine="720"/>
        <w:jc w:val="both"/>
        <w:rPr>
          <w:rFonts w:ascii="Times New Roman" w:eastAsia="Times New Roman" w:hAnsi="Times New Roman" w:cs="Times New Roman"/>
          <w:color w:val="000000"/>
          <w:sz w:val="24"/>
          <w:szCs w:val="24"/>
          <w:lang w:val="en-GB" w:eastAsia="en-GB"/>
        </w:rPr>
      </w:pPr>
    </w:p>
    <w:p w:rsidR="00196812" w:rsidRPr="00D26890" w:rsidRDefault="00196812" w:rsidP="006C760B">
      <w:pPr>
        <w:pStyle w:val="BodyText"/>
        <w:tabs>
          <w:tab w:val="clear" w:pos="8640"/>
        </w:tabs>
        <w:ind w:firstLine="0"/>
        <w:jc w:val="both"/>
        <w:rPr>
          <w:color w:val="000000"/>
        </w:rPr>
      </w:pPr>
    </w:p>
    <w:p w:rsidR="00054CD5" w:rsidRPr="00484A77" w:rsidRDefault="006C760B" w:rsidP="00C37660">
      <w:pPr>
        <w:spacing w:line="480" w:lineRule="auto"/>
        <w:jc w:val="center"/>
        <w:rPr>
          <w:b/>
          <w:color w:val="000000"/>
        </w:rPr>
      </w:pPr>
      <w:r w:rsidRPr="00484A77">
        <w:rPr>
          <w:b/>
          <w:color w:val="000000"/>
        </w:rPr>
        <w:lastRenderedPageBreak/>
        <w:t>Bibliography</w:t>
      </w:r>
    </w:p>
    <w:p w:rsidR="00196812" w:rsidRPr="00196812" w:rsidRDefault="00196812" w:rsidP="00196812">
      <w:pPr>
        <w:pStyle w:val="Bibliography"/>
        <w:spacing w:line="480" w:lineRule="auto"/>
      </w:pPr>
      <w:r>
        <w:rPr>
          <w:color w:val="000000"/>
        </w:rPr>
        <w:fldChar w:fldCharType="begin"/>
      </w:r>
      <w:r>
        <w:rPr>
          <w:color w:val="000000"/>
        </w:rPr>
        <w:instrText xml:space="preserve"> ADDIN ZOTERO_BIBL {"uncited":[],"omitted":[],"custom":[]} CSL_BIBLIOGRAPHY </w:instrText>
      </w:r>
      <w:r>
        <w:rPr>
          <w:color w:val="000000"/>
        </w:rPr>
        <w:fldChar w:fldCharType="separate"/>
      </w:r>
      <w:r w:rsidRPr="00196812">
        <w:t xml:space="preserve">Ahn, Daniel. </w:t>
      </w:r>
      <w:r w:rsidRPr="00196812">
        <w:rPr>
          <w:i/>
          <w:iCs/>
        </w:rPr>
        <w:t>The Significance of Jesus’s Use of Hosea 6: 6 in the Gospel of Matthew</w:t>
      </w:r>
      <w:r w:rsidRPr="00196812">
        <w:t>. Trinity International University, 2020. https://search.proquest.com/openview/275b7e7302ec1280df1e0aa4758f248f/1?pq-origsite=gscholar&amp;cbl=18750&amp;diss=y.</w:t>
      </w:r>
    </w:p>
    <w:p w:rsidR="00196812" w:rsidRPr="00196812" w:rsidRDefault="00196812" w:rsidP="00196812">
      <w:pPr>
        <w:pStyle w:val="Bibliography"/>
        <w:spacing w:line="480" w:lineRule="auto"/>
      </w:pPr>
      <w:r w:rsidRPr="00196812">
        <w:t>Bamunusinghe, Sepali. “‘</w:t>
      </w:r>
      <w:r w:rsidR="00C44DF6" w:rsidRPr="00196812">
        <w:t>Polytheism ‘in</w:t>
      </w:r>
      <w:r w:rsidRPr="00196812">
        <w:t xml:space="preserve"> Ancient World Religions: Egyptian, Babylonian, Greek and Roman Religions.” </w:t>
      </w:r>
      <w:r w:rsidRPr="00196812">
        <w:rPr>
          <w:i/>
          <w:iCs/>
        </w:rPr>
        <w:t>THE FACULTY JOURNAL OF HUMANITIES AND SOCIAL SCIENCES</w:t>
      </w:r>
      <w:r w:rsidRPr="00196812">
        <w:t>, 2019, 45.</w:t>
      </w:r>
    </w:p>
    <w:p w:rsidR="00196812" w:rsidRPr="00196812" w:rsidRDefault="00196812" w:rsidP="00196812">
      <w:pPr>
        <w:pStyle w:val="Bibliography"/>
        <w:spacing w:line="480" w:lineRule="auto"/>
      </w:pPr>
      <w:r w:rsidRPr="00196812">
        <w:t xml:space="preserve">Eliot, Charles. </w:t>
      </w:r>
      <w:r w:rsidRPr="00196812">
        <w:rPr>
          <w:i/>
          <w:iCs/>
        </w:rPr>
        <w:t>Hinduism and Buddhism: Volume 3</w:t>
      </w:r>
      <w:r w:rsidRPr="00196812">
        <w:t>. BoD–Books on Demand, 2019. https://books.google.com/books?hl=en&amp;lr=&amp;id=wpOxDwAAQBAJ&amp;oi=fnd&amp;pg=PA2&amp;dq=Eastern+Regions:+Buddhism+and+Hinduism&amp;ots=d6-DIQjyzo&amp;sig=s2U5aM_lFTQucRKgEVgE-RkJwz8.</w:t>
      </w:r>
    </w:p>
    <w:p w:rsidR="00196812" w:rsidRPr="00196812" w:rsidRDefault="00196812" w:rsidP="00196812">
      <w:pPr>
        <w:pStyle w:val="Bibliography"/>
        <w:spacing w:line="480" w:lineRule="auto"/>
      </w:pPr>
      <w:r w:rsidRPr="00196812">
        <w:t>Schilbrack, Kevin. “The Concept of Religion,” 2022. https://plato.stanford.edu/entries/concept-religion/?fbclid=IwAR3uwsa2eG1qcGjfR1slhj3SBxnWqT2yKQszEH8ZL81MePOHzSp64SCrC_c.</w:t>
      </w:r>
    </w:p>
    <w:p w:rsidR="00196812" w:rsidRPr="00196812" w:rsidRDefault="00196812" w:rsidP="00196812">
      <w:pPr>
        <w:pStyle w:val="Bibliography"/>
        <w:spacing w:line="480" w:lineRule="auto"/>
      </w:pPr>
      <w:r w:rsidRPr="00196812">
        <w:t xml:space="preserve">Sosis, Richard. “The Building Blocks of Religious Systems: Approaching Religion as a Complex Adaptive System.” In </w:t>
      </w:r>
      <w:r w:rsidRPr="00196812">
        <w:rPr>
          <w:i/>
          <w:iCs/>
        </w:rPr>
        <w:t>Evolution, Development and Complexity</w:t>
      </w:r>
      <w:r w:rsidRPr="00196812">
        <w:t>, ed</w:t>
      </w:r>
      <w:r w:rsidR="00C44DF6">
        <w:t>ited by Georgi Yordanov Georgie</w:t>
      </w:r>
      <w:r w:rsidRPr="00196812">
        <w:t>, John M. Smart, Claudio L. Flores Martinez, and Michael E. Price, 421–49. Springer Proceedings in Complexity. Cham: Springer International Publishing, 2019. https://doi.org/10.1007/978-3-030-00075-2_19.</w:t>
      </w:r>
    </w:p>
    <w:p w:rsidR="00196812" w:rsidRPr="00196812" w:rsidRDefault="00196812" w:rsidP="00196812">
      <w:pPr>
        <w:pStyle w:val="Bibliography"/>
        <w:spacing w:line="480" w:lineRule="auto"/>
      </w:pPr>
      <w:r w:rsidRPr="00196812">
        <w:t xml:space="preserve">Southwood, Katherine E. “The ‘Foreigner’ and the Eunuch: The Politics of Belonging in Isaiah 56: 1–8.” </w:t>
      </w:r>
      <w:r w:rsidRPr="00196812">
        <w:rPr>
          <w:i/>
          <w:iCs/>
        </w:rPr>
        <w:t>Biblical Interpretation</w:t>
      </w:r>
      <w:r w:rsidRPr="00196812">
        <w:t xml:space="preserve"> 30, no. 4 (2020): 437–59.</w:t>
      </w:r>
    </w:p>
    <w:p w:rsidR="00196812" w:rsidRPr="00196812" w:rsidRDefault="00196812" w:rsidP="00196812">
      <w:pPr>
        <w:pStyle w:val="Bibliography"/>
      </w:pPr>
      <w:r w:rsidRPr="00196812">
        <w:lastRenderedPageBreak/>
        <w:t xml:space="preserve">Tabile, Sheldon. “Interiorization in Scriptural Reading: An Exploration in Biblical Spiritual Hermeneutics.” </w:t>
      </w:r>
      <w:r w:rsidRPr="00196812">
        <w:rPr>
          <w:i/>
          <w:iCs/>
        </w:rPr>
        <w:t>Scientia-The International Journal on the Liberal Arts</w:t>
      </w:r>
      <w:r w:rsidRPr="00196812">
        <w:t xml:space="preserve"> 12, no. 2 (2023): 51–71.</w:t>
      </w:r>
    </w:p>
    <w:p w:rsidR="00054CD5" w:rsidRPr="00D26890" w:rsidRDefault="00196812" w:rsidP="00E80895">
      <w:pPr>
        <w:tabs>
          <w:tab w:val="left" w:pos="1680"/>
        </w:tabs>
        <w:spacing w:line="480" w:lineRule="auto"/>
        <w:jc w:val="both"/>
        <w:rPr>
          <w:color w:val="000000"/>
        </w:rPr>
      </w:pPr>
      <w:r>
        <w:rPr>
          <w:color w:val="000000"/>
        </w:rPr>
        <w:fldChar w:fldCharType="end"/>
      </w:r>
      <w:r w:rsidR="00E80895">
        <w:rPr>
          <w:color w:val="000000"/>
        </w:rPr>
        <w:tab/>
      </w:r>
    </w:p>
    <w:p w:rsidR="00054CD5" w:rsidRPr="00D26890" w:rsidRDefault="00054CD5" w:rsidP="00530827">
      <w:pPr>
        <w:spacing w:line="480" w:lineRule="auto"/>
        <w:jc w:val="both"/>
        <w:rPr>
          <w:color w:val="000000"/>
        </w:rPr>
      </w:pPr>
    </w:p>
    <w:sectPr w:rsidR="00054CD5" w:rsidRPr="00D26890" w:rsidSect="00783E51">
      <w:headerReference w:type="default" r:id="rId12"/>
      <w:pgSz w:w="12240" w:h="15840" w:code="1"/>
      <w:pgMar w:top="1440" w:right="1440" w:bottom="1440" w:left="1440" w:header="720" w:footer="720" w:gutter="0"/>
      <w:pgNumType w:start="1"/>
      <w:cols w:space="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1B03" w:rsidRDefault="00DD1B03">
      <w:r>
        <w:separator/>
      </w:r>
    </w:p>
  </w:endnote>
  <w:endnote w:type="continuationSeparator" w:id="0">
    <w:p w:rsidR="00DD1B03" w:rsidRDefault="00DD1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3E51" w:rsidRDefault="00783E51" w:rsidP="00C44DF6">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1B03" w:rsidRDefault="00DD1B03">
      <w:r>
        <w:separator/>
      </w:r>
    </w:p>
  </w:footnote>
  <w:footnote w:type="continuationSeparator" w:id="0">
    <w:p w:rsidR="00DD1B03" w:rsidRDefault="00DD1B03">
      <w:r>
        <w:continuationSeparator/>
      </w:r>
    </w:p>
  </w:footnote>
  <w:footnote w:id="1">
    <w:p w:rsidR="003F76A3" w:rsidRDefault="003F76A3">
      <w:pPr>
        <w:pStyle w:val="FootnoteText"/>
      </w:pPr>
      <w:r>
        <w:rPr>
          <w:rStyle w:val="FootnoteReference"/>
        </w:rPr>
        <w:footnoteRef/>
      </w:r>
      <w:r>
        <w:t xml:space="preserve"> </w:t>
      </w:r>
      <w:r>
        <w:fldChar w:fldCharType="begin"/>
      </w:r>
      <w:r>
        <w:instrText xml:space="preserve"> ADDIN ZOTERO_ITEM CSL_CITATION {"citationID":"moIxO89O","properties":{"formattedCitation":"Richard Sosis, \\uc0\\u8220{}The Building Blocks of Religious Systems: Approaching Religion as a Complex Adaptive System,\\uc0\\u8221{} in {\\i{}Evolution, Development and Complexity}, ed. Georgi Yordanov Georgiev et al., Springer Proceedings in Complexity (Cham: Springer International Publishing, 2019), 421\\uc0\\u8211{}49, https://doi.org/10.1007/978-3-030-00075-2_19.","plainCitation":"Richard Sosis, “The Building Blocks of Religious Systems: Approaching Religion as a Complex Adaptive System,” in Evolution, Development and Complexity, ed. Georgi Yordanov Georgiev et al., Springer Proceedings in Complexity (Cham: Springer International Publishing, 2019), 421–49, https://doi.org/10.1007/978-3-030-00075-2_19.","noteIndex":1},"citationItems":[{"id":5208,"uris":["http://zotero.org/users/local/yat09qn4/items/38BC2I9E"],"itemData":{"id":5208,"type":"chapter","container-title":"Evolution, Development and Complexity","event-place":"Cham","ISBN":"978-3-030-00074-5","language":"en","note":"collection-title: Springer Proceedings in Complexity\nDOI: 10.1007/978-3-030-00075-2_19","page":"421-449","publisher":"Springer International Publishing","publisher-place":"Cham","source":"DOI.org (Crossref)","title":"The Building Blocks of Religious Systems: Approaching Religion as a Complex Adaptive System","title-short":"The Building Blocks of Religious Systems","URL":"http://link.springer.com/10.1007/978-3-030-00075-2_19","editor":[{"family":"Georgiev","given":"Georgi Yordanov"},{"family":"Smart","given":"John M."},{"family":"Flores Martinez","given":"Claudio L."},{"family":"Price","given":"Michael E."}],"author":[{"family":"Sosis","given":"Richard"}],"accessed":{"date-parts":[["2023",11,22]]},"issued":{"date-parts":[["2019"]]}}}],"schema":"https://github.com/citation-style-language/schema/raw/master/csl-citation.json"} </w:instrText>
      </w:r>
      <w:r>
        <w:fldChar w:fldCharType="separate"/>
      </w:r>
      <w:r w:rsidRPr="003F76A3">
        <w:rPr>
          <w:szCs w:val="24"/>
        </w:rPr>
        <w:t xml:space="preserve">Richard Sosis, “The Building Blocks of Religious Systems: Approaching Religion as a Complex Adaptive System,” in </w:t>
      </w:r>
      <w:r w:rsidRPr="003F76A3">
        <w:rPr>
          <w:i/>
          <w:iCs/>
          <w:szCs w:val="24"/>
        </w:rPr>
        <w:t>Evolution, Development and Complexity</w:t>
      </w:r>
      <w:r w:rsidRPr="003F76A3">
        <w:rPr>
          <w:szCs w:val="24"/>
        </w:rPr>
        <w:t>, ed. Georgi Yordanov Georgiev et al., Springer Proceedings in Complexity (Cham: Springer International Publishing, 2019), 421–49, https://doi.org/10.1007/978-3-030-00075-2_19.</w:t>
      </w:r>
      <w:r>
        <w:fldChar w:fldCharType="end"/>
      </w:r>
    </w:p>
  </w:footnote>
  <w:footnote w:id="2">
    <w:p w:rsidR="00D10660" w:rsidRDefault="00D10660">
      <w:pPr>
        <w:pStyle w:val="FootnoteText"/>
      </w:pPr>
      <w:r>
        <w:rPr>
          <w:rStyle w:val="FootnoteReference"/>
        </w:rPr>
        <w:footnoteRef/>
      </w:r>
      <w:r>
        <w:t xml:space="preserve"> </w:t>
      </w:r>
      <w:r>
        <w:fldChar w:fldCharType="begin"/>
      </w:r>
      <w:r>
        <w:instrText xml:space="preserve"> ADDIN ZOTERO_ITEM CSL_CITATION {"citationID":"niTmvGRz","properties":{"formattedCitation":"Kevin Schilbrack, \\uc0\\u8220{}The Concept of Religion,\\uc0\\u8221{} 2022, https://plato.stanford.edu/entries/concept-religion/?fbclid=IwAR3uwsa2eG1qcGjfR1slhj3SBxnWqT2yKQszEH8ZL81MePOHzSp64SCrC_c.","plainCitation":"Kevin Schilbrack, “The Concept of Religion,” 2022, https://plato.stanford.edu/entries/concept-religion/?fbclid=IwAR3uwsa2eG1qcGjfR1slhj3SBxnWqT2yKQszEH8ZL81MePOHzSp64SCrC_c.","noteIndex":2},"citationItems":[{"id":5209,"uris":["http://zotero.org/users/local/yat09qn4/items/72CVAW6P"],"itemData":{"id":5209,"type":"article-journal","source":"Google Scholar","title":"The concept of religion","URL":"https://plato.stanford.edu/entries/concept-religion/?fbclid=IwAR3uwsa2eG1qcGjfR1slhj3SBxnWqT2yKQszEH8ZL81MePOHzSp64SCrC_c","author":[{"family":"Schilbrack","given":"Kevin"}],"accessed":{"date-parts":[["2023",11,22]]},"issued":{"date-parts":[["2022"]]}}}],"schema":"https://github.com/citation-style-language/schema/raw/master/csl-citation.json"} </w:instrText>
      </w:r>
      <w:r>
        <w:fldChar w:fldCharType="separate"/>
      </w:r>
      <w:r w:rsidRPr="00D10660">
        <w:rPr>
          <w:szCs w:val="24"/>
        </w:rPr>
        <w:t>Kevin Schilbrack, “The Concept of Religion,” 2022, https://plato.stanford.edu/entries/concept-religion/?fbclid=IwAR3uwsa2eG1qcGjfR1slhj3SBxnWqT2yKQszEH8ZL81MePOHzSp64SCrC_c.</w:t>
      </w:r>
      <w:r>
        <w:fldChar w:fldCharType="end"/>
      </w:r>
    </w:p>
  </w:footnote>
  <w:footnote w:id="3">
    <w:p w:rsidR="000E3C93" w:rsidRDefault="000E3C93">
      <w:pPr>
        <w:pStyle w:val="FootnoteText"/>
      </w:pPr>
      <w:r>
        <w:rPr>
          <w:rStyle w:val="FootnoteReference"/>
        </w:rPr>
        <w:footnoteRef/>
      </w:r>
      <w:r>
        <w:t xml:space="preserve"> </w:t>
      </w:r>
      <w:r>
        <w:fldChar w:fldCharType="begin"/>
      </w:r>
      <w:r>
        <w:instrText xml:space="preserve"> ADDIN ZOTERO_ITEM CSL_CITATION {"citationID":"GjEVOlaZ","properties":{"formattedCitation":"Charles Eliot, {\\i{}Hinduism and Buddhism: Volume 3} (BoD\\uc0\\u8211{}Books on Demand, 2019), https://books.google.com/books?hl=en&amp;lr=&amp;id=wpOxDwAAQBAJ&amp;oi=fnd&amp;pg=PA2&amp;dq=Eastern+Regions:+Buddhism+and+Hinduism&amp;ots=d6-DIQjyzo&amp;sig=s2U5aM_lFTQucRKgEVgE-RkJwz8.","plainCitation":"Charles Eliot, Hinduism and Buddhism: Volume 3 (BoD–Books on Demand, 2019), https://books.google.com/books?hl=en&amp;lr=&amp;id=wpOxDwAAQBAJ&amp;oi=fnd&amp;pg=PA2&amp;dq=Eastern+Regions:+Buddhism+and+Hinduism&amp;ots=d6-DIQjyzo&amp;sig=s2U5aM_lFTQucRKgEVgE-RkJwz8.","noteIndex":4},"citationItems":[{"id":5213,"uris":["http://zotero.org/users/local/yat09qn4/items/I72J3GZA"],"itemData":{"id":5213,"type":"book","publisher":"BoD–Books on Demand","source":"Google Scholar","title":"Hinduism and Buddhism: Volume 3","title-short":"Hinduism and Buddhism","URL":"https://books.google.com/books?hl=en&amp;lr=&amp;id=wpOxDwAAQBAJ&amp;oi=fnd&amp;pg=PA2&amp;dq=Eastern+Regions:+Buddhism+and+Hinduism&amp;ots=d6-DIQjyzo&amp;sig=s2U5aM_lFTQucRKgEVgE-RkJwz8","author":[{"family":"Eliot","given":"Charles"}],"accessed":{"date-parts":[["2023",11,22]]},"issued":{"date-parts":[["2019"]]}}}],"schema":"https://github.com/citation-style-language/schema/raw/master/csl-citation.json"} </w:instrText>
      </w:r>
      <w:r>
        <w:fldChar w:fldCharType="separate"/>
      </w:r>
      <w:r w:rsidRPr="000E3C93">
        <w:rPr>
          <w:szCs w:val="24"/>
        </w:rPr>
        <w:t xml:space="preserve">Charles Eliot, </w:t>
      </w:r>
      <w:r w:rsidRPr="000E3C93">
        <w:rPr>
          <w:i/>
          <w:iCs/>
          <w:szCs w:val="24"/>
        </w:rPr>
        <w:t>Hinduism and Buddhism: Volume 3</w:t>
      </w:r>
      <w:r w:rsidRPr="000E3C93">
        <w:rPr>
          <w:szCs w:val="24"/>
        </w:rPr>
        <w:t xml:space="preserve"> (BoD–Books on Demand, 2019), https://books.google.com/books?hl=en&amp;lr=&amp;id=wpOxDwAAQBAJ&amp;oi=fnd&amp;pg=PA2&amp;dq=Eastern+Regions:+Buddhism+and+Hinduism&amp;ots=d6-DIQjyzo&amp;sig=s2U5aM_lFTQucRKgEVgE-RkJwz8.</w:t>
      </w:r>
      <w:r>
        <w:fldChar w:fldCharType="end"/>
      </w:r>
    </w:p>
  </w:footnote>
  <w:footnote w:id="4">
    <w:p w:rsidR="003D0392" w:rsidRDefault="003D0392">
      <w:pPr>
        <w:pStyle w:val="FootnoteText"/>
      </w:pPr>
      <w:r>
        <w:rPr>
          <w:rStyle w:val="FootnoteReference"/>
        </w:rPr>
        <w:footnoteRef/>
      </w:r>
      <w:r>
        <w:t xml:space="preserve"> </w:t>
      </w:r>
      <w:r>
        <w:fldChar w:fldCharType="begin"/>
      </w:r>
      <w:r>
        <w:instrText xml:space="preserve"> ADDIN ZOTERO_ITEM CSL_CITATION {"citationID":"QKuJBoHh","properties":{"formattedCitation":"Sheldon Tabile, \\uc0\\u8220{}Interiorization in Scriptural Reading: An Exploration in Biblical Spiritual Hermeneutics,\\uc0\\u8221{} {\\i{}Scientia-The International Journal on the Liberal Arts} 12, no. 2 (2023): 51\\uc0\\u8211{}71.","plainCitation":"Sheldon Tabile, “Interiorization in Scriptural Reading: An Exploration in Biblical Spiritual Hermeneutics,” Scientia-The International Journal on the Liberal Arts 12, no. 2 (2023): 51–71.","noteIndex":5},"citationItems":[{"id":5215,"uris":["http://zotero.org/users/local/yat09qn4/items/E85VZTHV"],"itemData":{"id":5215,"type":"article-journal","container-title":"Scientia-The International Journal on the Liberal Arts","issue":"2","page":"51–71","source":"Google Scholar","title":"Interiorization in Scriptural Reading: An Exploration in Biblical Spiritual Hermeneutics","title-short":"Interiorization in Scriptural Reading","volume":"12","author":[{"family":"Tabile","given":"Sheldon"}],"issued":{"date-parts":[["2023"]]}}}],"schema":"https://github.com/citation-style-language/schema/raw/master/csl-citation.json"} </w:instrText>
      </w:r>
      <w:r>
        <w:fldChar w:fldCharType="separate"/>
      </w:r>
      <w:r w:rsidRPr="003D0392">
        <w:rPr>
          <w:szCs w:val="24"/>
        </w:rPr>
        <w:t xml:space="preserve">Sheldon Tabile, “Interiorization in Scriptural Reading: An Exploration in Biblical Spiritual Hermeneutics,” </w:t>
      </w:r>
      <w:r w:rsidRPr="003D0392">
        <w:rPr>
          <w:i/>
          <w:iCs/>
          <w:szCs w:val="24"/>
        </w:rPr>
        <w:t>Scientia-The International Journal on the Liberal Arts</w:t>
      </w:r>
      <w:r w:rsidRPr="003D0392">
        <w:rPr>
          <w:szCs w:val="24"/>
        </w:rPr>
        <w:t xml:space="preserve"> 12, no. 2 (2023): 51–71.</w:t>
      </w:r>
      <w:r>
        <w:fldChar w:fldCharType="end"/>
      </w:r>
    </w:p>
  </w:footnote>
  <w:footnote w:id="5">
    <w:p w:rsidR="00F25185" w:rsidRDefault="00F25185">
      <w:pPr>
        <w:pStyle w:val="FootnoteText"/>
      </w:pPr>
      <w:r>
        <w:rPr>
          <w:rStyle w:val="FootnoteReference"/>
        </w:rPr>
        <w:footnoteRef/>
      </w:r>
      <w:r>
        <w:t xml:space="preserve"> </w:t>
      </w:r>
      <w:r>
        <w:fldChar w:fldCharType="begin"/>
      </w:r>
      <w:r>
        <w:instrText xml:space="preserve"> ADDIN ZOTERO_ITEM CSL_CITATION {"citationID":"wYgNJ54I","properties":{"formattedCitation":"Daniel Ahn, {\\i{}The Significance of Jesus\\uc0\\u8217{}s Use of Hosea 6: 6 in the Gospel of Matthew} (Trinity International University, 2020), https://search.proquest.com/openview/275b7e7302ec1280df1e0aa4758f248f/1?pq-origsite=gscholar&amp;cbl=18750&amp;diss=y.","plainCitation":"Daniel Ahn, The Significance of Jesus’s Use of Hosea 6: 6 in the Gospel of Matthew (Trinity International University, 2020), https://search.proquest.com/openview/275b7e7302ec1280df1e0aa4758f248f/1?pq-origsite=gscholar&amp;cbl=18750&amp;diss=y.","noteIndex":6},"citationItems":[{"id":5217,"uris":["http://zotero.org/users/local/yat09qn4/items/YR38VSQT"],"itemData":{"id":5217,"type":"book","publisher":"Trinity International University","source":"Google Scholar","title":"The Significance of Jesus’s Use of Hosea 6: 6 in the Gospel of Matthew","title-short":"The Significance of Jesus’s Use of Hosea 6","URL":"https://search.proquest.com/openview/275b7e7302ec1280df1e0aa4758f248f/1?pq-origsite=gscholar&amp;cbl=18750&amp;diss=y","author":[{"family":"Ahn","given":"Daniel"}],"accessed":{"date-parts":[["2023",11,22]]},"issued":{"date-parts":[["2020"]]}}}],"schema":"https://github.com/citation-style-language/schema/raw/master/csl-citation.json"} </w:instrText>
      </w:r>
      <w:r>
        <w:fldChar w:fldCharType="separate"/>
      </w:r>
      <w:r w:rsidRPr="00F25185">
        <w:rPr>
          <w:szCs w:val="24"/>
        </w:rPr>
        <w:t xml:space="preserve">Daniel Ahn, </w:t>
      </w:r>
      <w:r w:rsidRPr="00F25185">
        <w:rPr>
          <w:i/>
          <w:iCs/>
          <w:szCs w:val="24"/>
        </w:rPr>
        <w:t>The Significance of Jesus’s Use of Hosea 6: 6 in the Gospel of Matthew</w:t>
      </w:r>
      <w:r w:rsidRPr="00F25185">
        <w:rPr>
          <w:szCs w:val="24"/>
        </w:rPr>
        <w:t xml:space="preserve"> (Trinity International University, 2020), https://search.proquest.com/openview/275b7e7302ec1280df1e0aa4758f248f/1?pq-origsite=gscholar&amp;cbl=18750&amp;diss=y.</w:t>
      </w:r>
      <w:r>
        <w:fldChar w:fldCharType="end"/>
      </w:r>
    </w:p>
  </w:footnote>
  <w:footnote w:id="6">
    <w:p w:rsidR="00FB5BA6" w:rsidRDefault="00FB5BA6">
      <w:pPr>
        <w:pStyle w:val="FootnoteText"/>
      </w:pPr>
      <w:r>
        <w:rPr>
          <w:rStyle w:val="FootnoteReference"/>
        </w:rPr>
        <w:footnoteRef/>
      </w:r>
      <w:r>
        <w:t xml:space="preserve"> </w:t>
      </w:r>
      <w:r>
        <w:fldChar w:fldCharType="begin"/>
      </w:r>
      <w:r>
        <w:instrText xml:space="preserve"> ADDIN ZOTERO_ITEM CSL_CITATION {"citationID":"kybBPrB3","properties":{"formattedCitation":"Katherine E. Southwood, \\uc0\\u8220{}The \\uc0\\u8216{}Foreigner\\uc0\\u8217{} and the Eunuch: The Politics of Belonging in Isaiah 56: 1\\uc0\\u8211{}8,\\uc0\\u8221{} {\\i{}Biblical Interpretation} 30, no. 4 (2020): 437\\uc0\\u8211{}59.","plainCitation":"Katherine E. Southwood, “The ‘Foreigner’ and the Eunuch: The Politics of Belonging in Isaiah 56: 1–8,” Biblical Interpretation 30, no. 4 (2020): 437–59.","noteIndex":7},"citationItems":[{"id":5218,"uris":["http://zotero.org/users/local/yat09qn4/items/2IYGXDY9"],"itemData":{"id":5218,"type":"article-journal","container-title":"Biblical Interpretation","issue":"4","note":"publisher: Brill","page":"437–459","source":"Google Scholar","title":"The “Foreigner” and the Eunuch: The Politics of Belonging in Isaiah 56: 1–8","title-short":"The “Foreigner” and the Eunuch","volume":"30","author":[{"family":"Southwood","given":"Katherine E."}],"issued":{"date-parts":[["2020"]]}}}],"schema":"https://github.com/citation-style-language/schema/raw/master/csl-citation.json"} </w:instrText>
      </w:r>
      <w:r>
        <w:fldChar w:fldCharType="separate"/>
      </w:r>
      <w:r w:rsidRPr="00FB5BA6">
        <w:rPr>
          <w:szCs w:val="24"/>
        </w:rPr>
        <w:t xml:space="preserve">Katherine E. Southwood, “The ‘Foreigner’ and the Eunuch: The Politics of Belonging in Isaiah 56: 1–8,” </w:t>
      </w:r>
      <w:r w:rsidRPr="00FB5BA6">
        <w:rPr>
          <w:i/>
          <w:iCs/>
          <w:szCs w:val="24"/>
        </w:rPr>
        <w:t>Biblical Interpretation</w:t>
      </w:r>
      <w:r w:rsidRPr="00FB5BA6">
        <w:rPr>
          <w:szCs w:val="24"/>
        </w:rPr>
        <w:t xml:space="preserve"> 30, no. 4 (2020): 437–59.</w:t>
      </w:r>
      <w:r>
        <w:fldChar w:fldCharType="end"/>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7627" w:rsidRPr="00C11C54" w:rsidRDefault="001B0F16" w:rsidP="001B0F16">
    <w:pPr>
      <w:spacing w:line="480" w:lineRule="auto"/>
      <w:rPr>
        <w:color w:val="0E101A"/>
        <w:sz w:val="20"/>
      </w:rPr>
    </w:pPr>
    <w:r w:rsidRPr="00C11C54">
      <w:rPr>
        <w:color w:val="0E101A"/>
        <w:sz w:val="20"/>
      </w:rPr>
      <w:t>TOOLS OF MONETARY POLICY AS A MEANS OF STIMULATING THE ECONOMY</w:t>
    </w:r>
    <w:r w:rsidRPr="00C11C54">
      <w:rPr>
        <w:sz w:val="20"/>
      </w:rPr>
      <w:t xml:space="preserve">      </w:t>
    </w:r>
    <w:r w:rsidR="00E4793A" w:rsidRPr="00C11C54">
      <w:rPr>
        <w:sz w:val="20"/>
      </w:rPr>
      <w:t>1</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11C54" w:rsidRPr="00C11C54" w:rsidRDefault="00C11C54" w:rsidP="00CC6400">
    <w:pPr>
      <w:tabs>
        <w:tab w:val="left" w:pos="90"/>
      </w:tabs>
      <w:spacing w:line="480" w:lineRule="auto"/>
      <w:rPr>
        <w:color w:val="0E101A"/>
        <w:sz w:val="2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3355" w:rsidRPr="00C11C54" w:rsidRDefault="00583355" w:rsidP="00E4793A">
    <w:pPr>
      <w:pStyle w:val="Header"/>
      <w:tabs>
        <w:tab w:val="clear" w:pos="8640"/>
        <w:tab w:val="right" w:pos="9180"/>
      </w:tabs>
      <w:jc w:val="left"/>
      <w:rPr>
        <w:sz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B96897"/>
    <w:multiLevelType w:val="multilevel"/>
    <w:tmpl w:val="5D4E0D3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87"/>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355"/>
    <w:rsid w:val="000002E1"/>
    <w:rsid w:val="00001269"/>
    <w:rsid w:val="000014CB"/>
    <w:rsid w:val="00002EB9"/>
    <w:rsid w:val="00003CCF"/>
    <w:rsid w:val="00004977"/>
    <w:rsid w:val="00006F91"/>
    <w:rsid w:val="00007662"/>
    <w:rsid w:val="00010A55"/>
    <w:rsid w:val="0001163B"/>
    <w:rsid w:val="000116F5"/>
    <w:rsid w:val="00014560"/>
    <w:rsid w:val="0001516E"/>
    <w:rsid w:val="00016D48"/>
    <w:rsid w:val="00016EF9"/>
    <w:rsid w:val="0002024E"/>
    <w:rsid w:val="00021681"/>
    <w:rsid w:val="000222B8"/>
    <w:rsid w:val="0002345E"/>
    <w:rsid w:val="00023AD7"/>
    <w:rsid w:val="00025074"/>
    <w:rsid w:val="0002645A"/>
    <w:rsid w:val="00026481"/>
    <w:rsid w:val="000265A8"/>
    <w:rsid w:val="00026C30"/>
    <w:rsid w:val="0002767D"/>
    <w:rsid w:val="000327EB"/>
    <w:rsid w:val="000331EA"/>
    <w:rsid w:val="0003571B"/>
    <w:rsid w:val="000411C3"/>
    <w:rsid w:val="00043F08"/>
    <w:rsid w:val="0004592C"/>
    <w:rsid w:val="00052138"/>
    <w:rsid w:val="00052561"/>
    <w:rsid w:val="00054CD5"/>
    <w:rsid w:val="00056C46"/>
    <w:rsid w:val="000610F6"/>
    <w:rsid w:val="00061408"/>
    <w:rsid w:val="0006152F"/>
    <w:rsid w:val="00063CA7"/>
    <w:rsid w:val="00064B71"/>
    <w:rsid w:val="000665A5"/>
    <w:rsid w:val="00076059"/>
    <w:rsid w:val="00077B50"/>
    <w:rsid w:val="0008199D"/>
    <w:rsid w:val="000851DF"/>
    <w:rsid w:val="0008574C"/>
    <w:rsid w:val="00086A66"/>
    <w:rsid w:val="00090456"/>
    <w:rsid w:val="000913C7"/>
    <w:rsid w:val="00091562"/>
    <w:rsid w:val="000929F2"/>
    <w:rsid w:val="00093DB8"/>
    <w:rsid w:val="000A0B24"/>
    <w:rsid w:val="000A1C48"/>
    <w:rsid w:val="000A2218"/>
    <w:rsid w:val="000A2333"/>
    <w:rsid w:val="000A29D1"/>
    <w:rsid w:val="000A5493"/>
    <w:rsid w:val="000A65AD"/>
    <w:rsid w:val="000A758E"/>
    <w:rsid w:val="000A79C7"/>
    <w:rsid w:val="000B11AE"/>
    <w:rsid w:val="000B2A52"/>
    <w:rsid w:val="000B33A3"/>
    <w:rsid w:val="000B3501"/>
    <w:rsid w:val="000B5F1D"/>
    <w:rsid w:val="000B77FE"/>
    <w:rsid w:val="000B7CB4"/>
    <w:rsid w:val="000C04EB"/>
    <w:rsid w:val="000C115A"/>
    <w:rsid w:val="000C124F"/>
    <w:rsid w:val="000C2C07"/>
    <w:rsid w:val="000C31A2"/>
    <w:rsid w:val="000C3747"/>
    <w:rsid w:val="000C548A"/>
    <w:rsid w:val="000C5AEE"/>
    <w:rsid w:val="000C7AA6"/>
    <w:rsid w:val="000D17E8"/>
    <w:rsid w:val="000D229B"/>
    <w:rsid w:val="000D310E"/>
    <w:rsid w:val="000D3892"/>
    <w:rsid w:val="000D4CA9"/>
    <w:rsid w:val="000D5095"/>
    <w:rsid w:val="000D677B"/>
    <w:rsid w:val="000D6E97"/>
    <w:rsid w:val="000E097D"/>
    <w:rsid w:val="000E1D3D"/>
    <w:rsid w:val="000E22FA"/>
    <w:rsid w:val="000E2B1B"/>
    <w:rsid w:val="000E3C93"/>
    <w:rsid w:val="000E3FF9"/>
    <w:rsid w:val="000E4E49"/>
    <w:rsid w:val="000E6BAC"/>
    <w:rsid w:val="000E6BED"/>
    <w:rsid w:val="000F0DC7"/>
    <w:rsid w:val="000F0F2D"/>
    <w:rsid w:val="000F1263"/>
    <w:rsid w:val="000F12CA"/>
    <w:rsid w:val="000F20F4"/>
    <w:rsid w:val="000F2A00"/>
    <w:rsid w:val="000F408A"/>
    <w:rsid w:val="000F6486"/>
    <w:rsid w:val="000F7D6C"/>
    <w:rsid w:val="00100F82"/>
    <w:rsid w:val="00101E02"/>
    <w:rsid w:val="00103739"/>
    <w:rsid w:val="00103B78"/>
    <w:rsid w:val="00106BB9"/>
    <w:rsid w:val="00107D22"/>
    <w:rsid w:val="001109EB"/>
    <w:rsid w:val="001113C6"/>
    <w:rsid w:val="00112302"/>
    <w:rsid w:val="00112D95"/>
    <w:rsid w:val="00113B4E"/>
    <w:rsid w:val="00114CA5"/>
    <w:rsid w:val="00117B5A"/>
    <w:rsid w:val="00117E29"/>
    <w:rsid w:val="00121B14"/>
    <w:rsid w:val="00123242"/>
    <w:rsid w:val="00124975"/>
    <w:rsid w:val="001249A9"/>
    <w:rsid w:val="00125105"/>
    <w:rsid w:val="00130FA6"/>
    <w:rsid w:val="00131AF3"/>
    <w:rsid w:val="00132A8C"/>
    <w:rsid w:val="00133662"/>
    <w:rsid w:val="00133AD5"/>
    <w:rsid w:val="001347C0"/>
    <w:rsid w:val="00135384"/>
    <w:rsid w:val="00136468"/>
    <w:rsid w:val="00136560"/>
    <w:rsid w:val="001375A6"/>
    <w:rsid w:val="0013795A"/>
    <w:rsid w:val="00140AA8"/>
    <w:rsid w:val="00141386"/>
    <w:rsid w:val="001422E8"/>
    <w:rsid w:val="001428A0"/>
    <w:rsid w:val="00142DA0"/>
    <w:rsid w:val="00143095"/>
    <w:rsid w:val="00145EDB"/>
    <w:rsid w:val="001465BA"/>
    <w:rsid w:val="001469D0"/>
    <w:rsid w:val="00151218"/>
    <w:rsid w:val="00152E8A"/>
    <w:rsid w:val="00153E3E"/>
    <w:rsid w:val="00156BB4"/>
    <w:rsid w:val="001572DD"/>
    <w:rsid w:val="001578B5"/>
    <w:rsid w:val="00157DAB"/>
    <w:rsid w:val="001623C9"/>
    <w:rsid w:val="00165A5E"/>
    <w:rsid w:val="00166938"/>
    <w:rsid w:val="00167262"/>
    <w:rsid w:val="001715B7"/>
    <w:rsid w:val="001715E3"/>
    <w:rsid w:val="0017474F"/>
    <w:rsid w:val="001803B2"/>
    <w:rsid w:val="00181B36"/>
    <w:rsid w:val="00182B1A"/>
    <w:rsid w:val="001833CD"/>
    <w:rsid w:val="001835CE"/>
    <w:rsid w:val="001848E3"/>
    <w:rsid w:val="00187562"/>
    <w:rsid w:val="001913B0"/>
    <w:rsid w:val="001929EA"/>
    <w:rsid w:val="0019315F"/>
    <w:rsid w:val="0019343E"/>
    <w:rsid w:val="0019396D"/>
    <w:rsid w:val="00193F69"/>
    <w:rsid w:val="00194DAF"/>
    <w:rsid w:val="001959DE"/>
    <w:rsid w:val="00195A65"/>
    <w:rsid w:val="00196812"/>
    <w:rsid w:val="001A1305"/>
    <w:rsid w:val="001A232A"/>
    <w:rsid w:val="001A2940"/>
    <w:rsid w:val="001A60E6"/>
    <w:rsid w:val="001A7A76"/>
    <w:rsid w:val="001A7F13"/>
    <w:rsid w:val="001B01A7"/>
    <w:rsid w:val="001B0779"/>
    <w:rsid w:val="001B0F16"/>
    <w:rsid w:val="001B1E88"/>
    <w:rsid w:val="001B2E53"/>
    <w:rsid w:val="001B7D89"/>
    <w:rsid w:val="001C038F"/>
    <w:rsid w:val="001C08B6"/>
    <w:rsid w:val="001C17BB"/>
    <w:rsid w:val="001C3E69"/>
    <w:rsid w:val="001C480A"/>
    <w:rsid w:val="001C5819"/>
    <w:rsid w:val="001C72DD"/>
    <w:rsid w:val="001C73EB"/>
    <w:rsid w:val="001D0418"/>
    <w:rsid w:val="001D0EEC"/>
    <w:rsid w:val="001D12D1"/>
    <w:rsid w:val="001D32C9"/>
    <w:rsid w:val="001E0118"/>
    <w:rsid w:val="001E19B9"/>
    <w:rsid w:val="001E33AF"/>
    <w:rsid w:val="001E33CF"/>
    <w:rsid w:val="001E39AA"/>
    <w:rsid w:val="001E5DD1"/>
    <w:rsid w:val="001E6266"/>
    <w:rsid w:val="001F176D"/>
    <w:rsid w:val="001F22C8"/>
    <w:rsid w:val="001F2B5D"/>
    <w:rsid w:val="001F3D1B"/>
    <w:rsid w:val="001F4614"/>
    <w:rsid w:val="001F4B47"/>
    <w:rsid w:val="001F4D2F"/>
    <w:rsid w:val="001F57C4"/>
    <w:rsid w:val="001F64C2"/>
    <w:rsid w:val="001F69F3"/>
    <w:rsid w:val="001F6B8A"/>
    <w:rsid w:val="00200EE1"/>
    <w:rsid w:val="0020243E"/>
    <w:rsid w:val="00202460"/>
    <w:rsid w:val="00202DC5"/>
    <w:rsid w:val="00203D83"/>
    <w:rsid w:val="00205618"/>
    <w:rsid w:val="00205B20"/>
    <w:rsid w:val="00205B67"/>
    <w:rsid w:val="00210676"/>
    <w:rsid w:val="0021478D"/>
    <w:rsid w:val="00215C97"/>
    <w:rsid w:val="0021714B"/>
    <w:rsid w:val="00217E95"/>
    <w:rsid w:val="002207DE"/>
    <w:rsid w:val="002208B1"/>
    <w:rsid w:val="00220C1C"/>
    <w:rsid w:val="0022480F"/>
    <w:rsid w:val="00226A0C"/>
    <w:rsid w:val="0023100B"/>
    <w:rsid w:val="00231746"/>
    <w:rsid w:val="0023334D"/>
    <w:rsid w:val="002357E2"/>
    <w:rsid w:val="00235C45"/>
    <w:rsid w:val="00236B1B"/>
    <w:rsid w:val="002406CC"/>
    <w:rsid w:val="00241569"/>
    <w:rsid w:val="00241B96"/>
    <w:rsid w:val="00242D50"/>
    <w:rsid w:val="00243397"/>
    <w:rsid w:val="00243E87"/>
    <w:rsid w:val="00246824"/>
    <w:rsid w:val="00247D6D"/>
    <w:rsid w:val="00247DA9"/>
    <w:rsid w:val="00250A69"/>
    <w:rsid w:val="00252876"/>
    <w:rsid w:val="0025356E"/>
    <w:rsid w:val="002555DE"/>
    <w:rsid w:val="002563EC"/>
    <w:rsid w:val="00256FEF"/>
    <w:rsid w:val="0026193E"/>
    <w:rsid w:val="002632FE"/>
    <w:rsid w:val="00263402"/>
    <w:rsid w:val="00263433"/>
    <w:rsid w:val="00263F91"/>
    <w:rsid w:val="00264004"/>
    <w:rsid w:val="00264DA6"/>
    <w:rsid w:val="00264E47"/>
    <w:rsid w:val="002677F3"/>
    <w:rsid w:val="00272292"/>
    <w:rsid w:val="002732ED"/>
    <w:rsid w:val="00274CB9"/>
    <w:rsid w:val="00274D7A"/>
    <w:rsid w:val="0027510A"/>
    <w:rsid w:val="00280B01"/>
    <w:rsid w:val="0028130C"/>
    <w:rsid w:val="00282663"/>
    <w:rsid w:val="00282BA1"/>
    <w:rsid w:val="0028331D"/>
    <w:rsid w:val="00284992"/>
    <w:rsid w:val="0028583E"/>
    <w:rsid w:val="002927E4"/>
    <w:rsid w:val="002933CA"/>
    <w:rsid w:val="00293CF6"/>
    <w:rsid w:val="00294C41"/>
    <w:rsid w:val="002A041C"/>
    <w:rsid w:val="002A11E1"/>
    <w:rsid w:val="002A2EC2"/>
    <w:rsid w:val="002A725D"/>
    <w:rsid w:val="002B0649"/>
    <w:rsid w:val="002B08EE"/>
    <w:rsid w:val="002B1B41"/>
    <w:rsid w:val="002B320A"/>
    <w:rsid w:val="002B34B2"/>
    <w:rsid w:val="002B3949"/>
    <w:rsid w:val="002B3D38"/>
    <w:rsid w:val="002B4D32"/>
    <w:rsid w:val="002B5A2C"/>
    <w:rsid w:val="002C00D0"/>
    <w:rsid w:val="002C1124"/>
    <w:rsid w:val="002C2437"/>
    <w:rsid w:val="002C35F3"/>
    <w:rsid w:val="002C52BE"/>
    <w:rsid w:val="002C5F03"/>
    <w:rsid w:val="002C6D60"/>
    <w:rsid w:val="002D3056"/>
    <w:rsid w:val="002D5280"/>
    <w:rsid w:val="002D552D"/>
    <w:rsid w:val="002D66CA"/>
    <w:rsid w:val="002D6DE4"/>
    <w:rsid w:val="002D7AEB"/>
    <w:rsid w:val="002E01E5"/>
    <w:rsid w:val="002E0D4D"/>
    <w:rsid w:val="002E1190"/>
    <w:rsid w:val="002E1AD8"/>
    <w:rsid w:val="002E6F5C"/>
    <w:rsid w:val="002F2100"/>
    <w:rsid w:val="002F3E78"/>
    <w:rsid w:val="002F45E8"/>
    <w:rsid w:val="002F59A0"/>
    <w:rsid w:val="002F78E6"/>
    <w:rsid w:val="002F7BAA"/>
    <w:rsid w:val="003023AE"/>
    <w:rsid w:val="00302B92"/>
    <w:rsid w:val="00307A65"/>
    <w:rsid w:val="00307D39"/>
    <w:rsid w:val="003101E0"/>
    <w:rsid w:val="00310492"/>
    <w:rsid w:val="00310495"/>
    <w:rsid w:val="00312388"/>
    <w:rsid w:val="00314B6F"/>
    <w:rsid w:val="003159D8"/>
    <w:rsid w:val="00316B92"/>
    <w:rsid w:val="00320051"/>
    <w:rsid w:val="003223AB"/>
    <w:rsid w:val="00324A2F"/>
    <w:rsid w:val="00324D9E"/>
    <w:rsid w:val="00326981"/>
    <w:rsid w:val="00326C10"/>
    <w:rsid w:val="00332E10"/>
    <w:rsid w:val="003340A6"/>
    <w:rsid w:val="00334CA1"/>
    <w:rsid w:val="00335D5C"/>
    <w:rsid w:val="0034275B"/>
    <w:rsid w:val="00343171"/>
    <w:rsid w:val="00344479"/>
    <w:rsid w:val="00346774"/>
    <w:rsid w:val="00346B0B"/>
    <w:rsid w:val="00346FFB"/>
    <w:rsid w:val="003502FF"/>
    <w:rsid w:val="00352654"/>
    <w:rsid w:val="003542B0"/>
    <w:rsid w:val="0035558F"/>
    <w:rsid w:val="00356EB2"/>
    <w:rsid w:val="00356FF4"/>
    <w:rsid w:val="003628A5"/>
    <w:rsid w:val="00362DFC"/>
    <w:rsid w:val="00366F9E"/>
    <w:rsid w:val="00367B3F"/>
    <w:rsid w:val="003702A9"/>
    <w:rsid w:val="00371A20"/>
    <w:rsid w:val="0037229A"/>
    <w:rsid w:val="00372CC2"/>
    <w:rsid w:val="003750A7"/>
    <w:rsid w:val="0038008F"/>
    <w:rsid w:val="0038042A"/>
    <w:rsid w:val="003806B8"/>
    <w:rsid w:val="00380EB2"/>
    <w:rsid w:val="003856E1"/>
    <w:rsid w:val="003917AD"/>
    <w:rsid w:val="00391D6D"/>
    <w:rsid w:val="003924A1"/>
    <w:rsid w:val="00393FF1"/>
    <w:rsid w:val="0039727B"/>
    <w:rsid w:val="003A0E64"/>
    <w:rsid w:val="003A7ACD"/>
    <w:rsid w:val="003A7D29"/>
    <w:rsid w:val="003B055E"/>
    <w:rsid w:val="003B441A"/>
    <w:rsid w:val="003B5070"/>
    <w:rsid w:val="003B5392"/>
    <w:rsid w:val="003B5541"/>
    <w:rsid w:val="003B5842"/>
    <w:rsid w:val="003B72E2"/>
    <w:rsid w:val="003B740E"/>
    <w:rsid w:val="003C1D1D"/>
    <w:rsid w:val="003C5FF2"/>
    <w:rsid w:val="003C66FB"/>
    <w:rsid w:val="003D0392"/>
    <w:rsid w:val="003D120A"/>
    <w:rsid w:val="003D191B"/>
    <w:rsid w:val="003D290F"/>
    <w:rsid w:val="003D3DA9"/>
    <w:rsid w:val="003D4FB5"/>
    <w:rsid w:val="003D5AB4"/>
    <w:rsid w:val="003D7981"/>
    <w:rsid w:val="003D7B49"/>
    <w:rsid w:val="003E0440"/>
    <w:rsid w:val="003E1F21"/>
    <w:rsid w:val="003E572D"/>
    <w:rsid w:val="003E6231"/>
    <w:rsid w:val="003F0D24"/>
    <w:rsid w:val="003F143C"/>
    <w:rsid w:val="003F3531"/>
    <w:rsid w:val="003F4461"/>
    <w:rsid w:val="003F4BA8"/>
    <w:rsid w:val="003F54B9"/>
    <w:rsid w:val="003F58EB"/>
    <w:rsid w:val="003F766A"/>
    <w:rsid w:val="003F76A3"/>
    <w:rsid w:val="003F7D92"/>
    <w:rsid w:val="00400D02"/>
    <w:rsid w:val="00401069"/>
    <w:rsid w:val="00401964"/>
    <w:rsid w:val="0040350B"/>
    <w:rsid w:val="00410BC4"/>
    <w:rsid w:val="004114B8"/>
    <w:rsid w:val="004115D8"/>
    <w:rsid w:val="004139E6"/>
    <w:rsid w:val="004142E9"/>
    <w:rsid w:val="00414914"/>
    <w:rsid w:val="00414CE0"/>
    <w:rsid w:val="0041618D"/>
    <w:rsid w:val="004174FB"/>
    <w:rsid w:val="00421DC2"/>
    <w:rsid w:val="00422196"/>
    <w:rsid w:val="00424C90"/>
    <w:rsid w:val="00425197"/>
    <w:rsid w:val="00425552"/>
    <w:rsid w:val="0043027D"/>
    <w:rsid w:val="004319BE"/>
    <w:rsid w:val="00432394"/>
    <w:rsid w:val="00432F7B"/>
    <w:rsid w:val="00433740"/>
    <w:rsid w:val="00434090"/>
    <w:rsid w:val="004344FC"/>
    <w:rsid w:val="004364F5"/>
    <w:rsid w:val="004412E9"/>
    <w:rsid w:val="00443C38"/>
    <w:rsid w:val="00444BE4"/>
    <w:rsid w:val="004456F3"/>
    <w:rsid w:val="004467F9"/>
    <w:rsid w:val="00447A88"/>
    <w:rsid w:val="0045053A"/>
    <w:rsid w:val="00450B29"/>
    <w:rsid w:val="00450D72"/>
    <w:rsid w:val="0045274D"/>
    <w:rsid w:val="00453DAE"/>
    <w:rsid w:val="004548B3"/>
    <w:rsid w:val="004560C2"/>
    <w:rsid w:val="004615FC"/>
    <w:rsid w:val="00461BDD"/>
    <w:rsid w:val="00461EAD"/>
    <w:rsid w:val="0046555E"/>
    <w:rsid w:val="00465DD4"/>
    <w:rsid w:val="00466291"/>
    <w:rsid w:val="0046695C"/>
    <w:rsid w:val="0047066E"/>
    <w:rsid w:val="00470FAD"/>
    <w:rsid w:val="004737A4"/>
    <w:rsid w:val="00475E2F"/>
    <w:rsid w:val="004760B1"/>
    <w:rsid w:val="00477D15"/>
    <w:rsid w:val="00477E50"/>
    <w:rsid w:val="00480792"/>
    <w:rsid w:val="00480E48"/>
    <w:rsid w:val="0048186E"/>
    <w:rsid w:val="004821B0"/>
    <w:rsid w:val="00482BF1"/>
    <w:rsid w:val="0048414B"/>
    <w:rsid w:val="00484A77"/>
    <w:rsid w:val="004854AF"/>
    <w:rsid w:val="004860DD"/>
    <w:rsid w:val="00486FAC"/>
    <w:rsid w:val="00487FCF"/>
    <w:rsid w:val="00491993"/>
    <w:rsid w:val="004929A8"/>
    <w:rsid w:val="00494112"/>
    <w:rsid w:val="00495ED5"/>
    <w:rsid w:val="004A097B"/>
    <w:rsid w:val="004A296E"/>
    <w:rsid w:val="004A399E"/>
    <w:rsid w:val="004A448A"/>
    <w:rsid w:val="004A63F4"/>
    <w:rsid w:val="004A7F44"/>
    <w:rsid w:val="004B0094"/>
    <w:rsid w:val="004B01B5"/>
    <w:rsid w:val="004B0B4F"/>
    <w:rsid w:val="004B200A"/>
    <w:rsid w:val="004B3A0B"/>
    <w:rsid w:val="004B4007"/>
    <w:rsid w:val="004B7111"/>
    <w:rsid w:val="004C1529"/>
    <w:rsid w:val="004C1B4D"/>
    <w:rsid w:val="004C2710"/>
    <w:rsid w:val="004C3556"/>
    <w:rsid w:val="004C5AB5"/>
    <w:rsid w:val="004C6545"/>
    <w:rsid w:val="004C659D"/>
    <w:rsid w:val="004C6C55"/>
    <w:rsid w:val="004C7FA4"/>
    <w:rsid w:val="004D0815"/>
    <w:rsid w:val="004D1A35"/>
    <w:rsid w:val="004D1DC6"/>
    <w:rsid w:val="004D20BC"/>
    <w:rsid w:val="004D2247"/>
    <w:rsid w:val="004D3C23"/>
    <w:rsid w:val="004D42A0"/>
    <w:rsid w:val="004D43D5"/>
    <w:rsid w:val="004D5245"/>
    <w:rsid w:val="004D7834"/>
    <w:rsid w:val="004E0CD3"/>
    <w:rsid w:val="004E2A70"/>
    <w:rsid w:val="004E3DC3"/>
    <w:rsid w:val="004E3E6F"/>
    <w:rsid w:val="004E400C"/>
    <w:rsid w:val="004E47F8"/>
    <w:rsid w:val="004E4DDE"/>
    <w:rsid w:val="004F1549"/>
    <w:rsid w:val="004F205E"/>
    <w:rsid w:val="004F75DD"/>
    <w:rsid w:val="005003AC"/>
    <w:rsid w:val="005012DC"/>
    <w:rsid w:val="00501549"/>
    <w:rsid w:val="00501EE0"/>
    <w:rsid w:val="00503551"/>
    <w:rsid w:val="00504F0F"/>
    <w:rsid w:val="00506E31"/>
    <w:rsid w:val="0050751E"/>
    <w:rsid w:val="00507C88"/>
    <w:rsid w:val="005127F1"/>
    <w:rsid w:val="00513E19"/>
    <w:rsid w:val="005157B6"/>
    <w:rsid w:val="005207DF"/>
    <w:rsid w:val="00520BCB"/>
    <w:rsid w:val="005210E1"/>
    <w:rsid w:val="00522F4F"/>
    <w:rsid w:val="00526C8A"/>
    <w:rsid w:val="0052716B"/>
    <w:rsid w:val="0053010D"/>
    <w:rsid w:val="005303CE"/>
    <w:rsid w:val="00530827"/>
    <w:rsid w:val="00530C06"/>
    <w:rsid w:val="00534783"/>
    <w:rsid w:val="00535335"/>
    <w:rsid w:val="00535724"/>
    <w:rsid w:val="005357DC"/>
    <w:rsid w:val="00536114"/>
    <w:rsid w:val="005367B0"/>
    <w:rsid w:val="00536F46"/>
    <w:rsid w:val="0053775F"/>
    <w:rsid w:val="00542923"/>
    <w:rsid w:val="00542C2B"/>
    <w:rsid w:val="005433B8"/>
    <w:rsid w:val="00544CC2"/>
    <w:rsid w:val="005451B2"/>
    <w:rsid w:val="00545442"/>
    <w:rsid w:val="00550051"/>
    <w:rsid w:val="0055012B"/>
    <w:rsid w:val="00551078"/>
    <w:rsid w:val="00551EDF"/>
    <w:rsid w:val="005527C6"/>
    <w:rsid w:val="00553D6C"/>
    <w:rsid w:val="00553F3F"/>
    <w:rsid w:val="00556798"/>
    <w:rsid w:val="005574F6"/>
    <w:rsid w:val="00561675"/>
    <w:rsid w:val="005618CC"/>
    <w:rsid w:val="00561C53"/>
    <w:rsid w:val="00562183"/>
    <w:rsid w:val="005624B8"/>
    <w:rsid w:val="005625DE"/>
    <w:rsid w:val="00564990"/>
    <w:rsid w:val="005667BC"/>
    <w:rsid w:val="0056697E"/>
    <w:rsid w:val="005677DE"/>
    <w:rsid w:val="00570484"/>
    <w:rsid w:val="00570BBB"/>
    <w:rsid w:val="005723F6"/>
    <w:rsid w:val="00573221"/>
    <w:rsid w:val="0057490B"/>
    <w:rsid w:val="00574BE5"/>
    <w:rsid w:val="00574F30"/>
    <w:rsid w:val="00575252"/>
    <w:rsid w:val="005763E2"/>
    <w:rsid w:val="00576575"/>
    <w:rsid w:val="0058064C"/>
    <w:rsid w:val="005807C5"/>
    <w:rsid w:val="005823B7"/>
    <w:rsid w:val="005829CA"/>
    <w:rsid w:val="00583283"/>
    <w:rsid w:val="00583355"/>
    <w:rsid w:val="00586444"/>
    <w:rsid w:val="00586657"/>
    <w:rsid w:val="0058670E"/>
    <w:rsid w:val="00586F1C"/>
    <w:rsid w:val="00586F5D"/>
    <w:rsid w:val="00587203"/>
    <w:rsid w:val="00587337"/>
    <w:rsid w:val="00587857"/>
    <w:rsid w:val="005900B4"/>
    <w:rsid w:val="00590720"/>
    <w:rsid w:val="0059089E"/>
    <w:rsid w:val="00590AE8"/>
    <w:rsid w:val="00591521"/>
    <w:rsid w:val="0059450A"/>
    <w:rsid w:val="0059523F"/>
    <w:rsid w:val="005957D5"/>
    <w:rsid w:val="00596AB0"/>
    <w:rsid w:val="005A082F"/>
    <w:rsid w:val="005A0C01"/>
    <w:rsid w:val="005A1102"/>
    <w:rsid w:val="005A12BC"/>
    <w:rsid w:val="005A1C16"/>
    <w:rsid w:val="005A45C4"/>
    <w:rsid w:val="005A4A81"/>
    <w:rsid w:val="005A4B8E"/>
    <w:rsid w:val="005A54BB"/>
    <w:rsid w:val="005A7210"/>
    <w:rsid w:val="005A725A"/>
    <w:rsid w:val="005A7777"/>
    <w:rsid w:val="005B1775"/>
    <w:rsid w:val="005B1C63"/>
    <w:rsid w:val="005B263F"/>
    <w:rsid w:val="005B3C00"/>
    <w:rsid w:val="005B3E3B"/>
    <w:rsid w:val="005B4182"/>
    <w:rsid w:val="005B6E9C"/>
    <w:rsid w:val="005B6F41"/>
    <w:rsid w:val="005C0087"/>
    <w:rsid w:val="005C230C"/>
    <w:rsid w:val="005C29BD"/>
    <w:rsid w:val="005C34CA"/>
    <w:rsid w:val="005C3849"/>
    <w:rsid w:val="005C7572"/>
    <w:rsid w:val="005C7ACE"/>
    <w:rsid w:val="005C7C84"/>
    <w:rsid w:val="005D02DA"/>
    <w:rsid w:val="005D0A0E"/>
    <w:rsid w:val="005D0DDF"/>
    <w:rsid w:val="005D116B"/>
    <w:rsid w:val="005D26D7"/>
    <w:rsid w:val="005D3B72"/>
    <w:rsid w:val="005D77F6"/>
    <w:rsid w:val="005E02FA"/>
    <w:rsid w:val="005E2670"/>
    <w:rsid w:val="005E3926"/>
    <w:rsid w:val="005E3E8A"/>
    <w:rsid w:val="005E3F16"/>
    <w:rsid w:val="005E6C90"/>
    <w:rsid w:val="005F0D7E"/>
    <w:rsid w:val="005F1FC7"/>
    <w:rsid w:val="00602551"/>
    <w:rsid w:val="00605D65"/>
    <w:rsid w:val="00606FC9"/>
    <w:rsid w:val="0060726A"/>
    <w:rsid w:val="00607392"/>
    <w:rsid w:val="006073BF"/>
    <w:rsid w:val="00607BB9"/>
    <w:rsid w:val="00610A54"/>
    <w:rsid w:val="006113C1"/>
    <w:rsid w:val="00612ABA"/>
    <w:rsid w:val="00617A3B"/>
    <w:rsid w:val="00620AE6"/>
    <w:rsid w:val="00621CB6"/>
    <w:rsid w:val="00621CF4"/>
    <w:rsid w:val="00625146"/>
    <w:rsid w:val="006262CA"/>
    <w:rsid w:val="00627213"/>
    <w:rsid w:val="00633C5B"/>
    <w:rsid w:val="0063653E"/>
    <w:rsid w:val="00636A9A"/>
    <w:rsid w:val="00641603"/>
    <w:rsid w:val="00642752"/>
    <w:rsid w:val="00642908"/>
    <w:rsid w:val="006475DD"/>
    <w:rsid w:val="00650B3E"/>
    <w:rsid w:val="00653057"/>
    <w:rsid w:val="00653595"/>
    <w:rsid w:val="0065370D"/>
    <w:rsid w:val="00653CED"/>
    <w:rsid w:val="00655F3A"/>
    <w:rsid w:val="006562AE"/>
    <w:rsid w:val="006601DA"/>
    <w:rsid w:val="00660665"/>
    <w:rsid w:val="00660BAA"/>
    <w:rsid w:val="00661401"/>
    <w:rsid w:val="006615A4"/>
    <w:rsid w:val="00661CA4"/>
    <w:rsid w:val="006621AD"/>
    <w:rsid w:val="00662978"/>
    <w:rsid w:val="00662BCE"/>
    <w:rsid w:val="00662C64"/>
    <w:rsid w:val="006658AB"/>
    <w:rsid w:val="00670E7D"/>
    <w:rsid w:val="006748D3"/>
    <w:rsid w:val="006768A0"/>
    <w:rsid w:val="00677068"/>
    <w:rsid w:val="00680BB1"/>
    <w:rsid w:val="006834B7"/>
    <w:rsid w:val="00683A6A"/>
    <w:rsid w:val="00685108"/>
    <w:rsid w:val="0068539E"/>
    <w:rsid w:val="00685C96"/>
    <w:rsid w:val="00686391"/>
    <w:rsid w:val="0068668B"/>
    <w:rsid w:val="00686954"/>
    <w:rsid w:val="00687552"/>
    <w:rsid w:val="00691F9A"/>
    <w:rsid w:val="006921F8"/>
    <w:rsid w:val="00692230"/>
    <w:rsid w:val="0069249A"/>
    <w:rsid w:val="00693E11"/>
    <w:rsid w:val="00694857"/>
    <w:rsid w:val="00695DC1"/>
    <w:rsid w:val="006975AE"/>
    <w:rsid w:val="00697727"/>
    <w:rsid w:val="00697BAC"/>
    <w:rsid w:val="00697F98"/>
    <w:rsid w:val="006A142E"/>
    <w:rsid w:val="006A7153"/>
    <w:rsid w:val="006A71E3"/>
    <w:rsid w:val="006B0803"/>
    <w:rsid w:val="006B3206"/>
    <w:rsid w:val="006B34CA"/>
    <w:rsid w:val="006B5E7D"/>
    <w:rsid w:val="006C0016"/>
    <w:rsid w:val="006C0422"/>
    <w:rsid w:val="006C1351"/>
    <w:rsid w:val="006C28E5"/>
    <w:rsid w:val="006C4292"/>
    <w:rsid w:val="006C5924"/>
    <w:rsid w:val="006C760B"/>
    <w:rsid w:val="006C7DCF"/>
    <w:rsid w:val="006D109C"/>
    <w:rsid w:val="006D22D2"/>
    <w:rsid w:val="006D2757"/>
    <w:rsid w:val="006D2869"/>
    <w:rsid w:val="006D59FE"/>
    <w:rsid w:val="006D6794"/>
    <w:rsid w:val="006D7C12"/>
    <w:rsid w:val="006D7EAC"/>
    <w:rsid w:val="006E24FA"/>
    <w:rsid w:val="006E295C"/>
    <w:rsid w:val="006E4527"/>
    <w:rsid w:val="006E4C0A"/>
    <w:rsid w:val="006E6B9A"/>
    <w:rsid w:val="006F14DE"/>
    <w:rsid w:val="006F1BBD"/>
    <w:rsid w:val="006F249A"/>
    <w:rsid w:val="006F2D86"/>
    <w:rsid w:val="006F2F5C"/>
    <w:rsid w:val="006F3316"/>
    <w:rsid w:val="006F3833"/>
    <w:rsid w:val="006F5977"/>
    <w:rsid w:val="006F6E8C"/>
    <w:rsid w:val="006F796E"/>
    <w:rsid w:val="0070250E"/>
    <w:rsid w:val="00706D88"/>
    <w:rsid w:val="00707E1B"/>
    <w:rsid w:val="00710C75"/>
    <w:rsid w:val="0071163D"/>
    <w:rsid w:val="00711BFC"/>
    <w:rsid w:val="007136FE"/>
    <w:rsid w:val="00714CE7"/>
    <w:rsid w:val="00715EFA"/>
    <w:rsid w:val="00721040"/>
    <w:rsid w:val="00724768"/>
    <w:rsid w:val="00725718"/>
    <w:rsid w:val="0072782D"/>
    <w:rsid w:val="00730C96"/>
    <w:rsid w:val="00733193"/>
    <w:rsid w:val="00733D50"/>
    <w:rsid w:val="00733DE9"/>
    <w:rsid w:val="0073402C"/>
    <w:rsid w:val="0073413F"/>
    <w:rsid w:val="0073437A"/>
    <w:rsid w:val="00735014"/>
    <w:rsid w:val="0073508E"/>
    <w:rsid w:val="00736964"/>
    <w:rsid w:val="00736DFE"/>
    <w:rsid w:val="00737B2A"/>
    <w:rsid w:val="00746248"/>
    <w:rsid w:val="00750EBB"/>
    <w:rsid w:val="00750F1B"/>
    <w:rsid w:val="00751B73"/>
    <w:rsid w:val="007533E0"/>
    <w:rsid w:val="00753AC0"/>
    <w:rsid w:val="00754A39"/>
    <w:rsid w:val="0075574D"/>
    <w:rsid w:val="007577F7"/>
    <w:rsid w:val="00757BAC"/>
    <w:rsid w:val="00760676"/>
    <w:rsid w:val="0076076F"/>
    <w:rsid w:val="00760BEA"/>
    <w:rsid w:val="00761C7C"/>
    <w:rsid w:val="00761D78"/>
    <w:rsid w:val="00762236"/>
    <w:rsid w:val="007623FE"/>
    <w:rsid w:val="00762DDF"/>
    <w:rsid w:val="00765A35"/>
    <w:rsid w:val="00765C9E"/>
    <w:rsid w:val="0076674D"/>
    <w:rsid w:val="00766EE6"/>
    <w:rsid w:val="0076798C"/>
    <w:rsid w:val="00767DB9"/>
    <w:rsid w:val="007705C5"/>
    <w:rsid w:val="007710C5"/>
    <w:rsid w:val="00772B01"/>
    <w:rsid w:val="007736A9"/>
    <w:rsid w:val="00773935"/>
    <w:rsid w:val="00774559"/>
    <w:rsid w:val="0077626D"/>
    <w:rsid w:val="0077710D"/>
    <w:rsid w:val="00781F5E"/>
    <w:rsid w:val="00782441"/>
    <w:rsid w:val="007838A3"/>
    <w:rsid w:val="00783E51"/>
    <w:rsid w:val="00785984"/>
    <w:rsid w:val="007859F2"/>
    <w:rsid w:val="007862AA"/>
    <w:rsid w:val="00786700"/>
    <w:rsid w:val="0078787B"/>
    <w:rsid w:val="007913A4"/>
    <w:rsid w:val="007931E8"/>
    <w:rsid w:val="007950C4"/>
    <w:rsid w:val="00795D67"/>
    <w:rsid w:val="007A1644"/>
    <w:rsid w:val="007A2DA1"/>
    <w:rsid w:val="007A41D5"/>
    <w:rsid w:val="007A4E8D"/>
    <w:rsid w:val="007A5727"/>
    <w:rsid w:val="007B0EE4"/>
    <w:rsid w:val="007B16A5"/>
    <w:rsid w:val="007B1C99"/>
    <w:rsid w:val="007B404C"/>
    <w:rsid w:val="007B4889"/>
    <w:rsid w:val="007B4930"/>
    <w:rsid w:val="007B6ED5"/>
    <w:rsid w:val="007C0F28"/>
    <w:rsid w:val="007C1B67"/>
    <w:rsid w:val="007C45B2"/>
    <w:rsid w:val="007C5DB3"/>
    <w:rsid w:val="007D29AE"/>
    <w:rsid w:val="007D6BF4"/>
    <w:rsid w:val="007D79DD"/>
    <w:rsid w:val="007D7C02"/>
    <w:rsid w:val="007E0F4D"/>
    <w:rsid w:val="007E58B3"/>
    <w:rsid w:val="007E5CE0"/>
    <w:rsid w:val="007E5D0D"/>
    <w:rsid w:val="007F038A"/>
    <w:rsid w:val="007F105C"/>
    <w:rsid w:val="007F19AB"/>
    <w:rsid w:val="007F1F71"/>
    <w:rsid w:val="007F27C2"/>
    <w:rsid w:val="007F2E04"/>
    <w:rsid w:val="007F302E"/>
    <w:rsid w:val="007F324E"/>
    <w:rsid w:val="007F5EDA"/>
    <w:rsid w:val="007F6740"/>
    <w:rsid w:val="007F7596"/>
    <w:rsid w:val="007F7B09"/>
    <w:rsid w:val="007F7DD5"/>
    <w:rsid w:val="00800F38"/>
    <w:rsid w:val="008011B7"/>
    <w:rsid w:val="00801906"/>
    <w:rsid w:val="008021DE"/>
    <w:rsid w:val="0080327E"/>
    <w:rsid w:val="00804295"/>
    <w:rsid w:val="00804FB2"/>
    <w:rsid w:val="008051E1"/>
    <w:rsid w:val="00805EC8"/>
    <w:rsid w:val="008064A6"/>
    <w:rsid w:val="0080677C"/>
    <w:rsid w:val="00807D6F"/>
    <w:rsid w:val="008105F5"/>
    <w:rsid w:val="00811146"/>
    <w:rsid w:val="00812F4D"/>
    <w:rsid w:val="00815E0B"/>
    <w:rsid w:val="00822414"/>
    <w:rsid w:val="00825D0A"/>
    <w:rsid w:val="00825DFF"/>
    <w:rsid w:val="00826615"/>
    <w:rsid w:val="0083136F"/>
    <w:rsid w:val="008318EF"/>
    <w:rsid w:val="0083609A"/>
    <w:rsid w:val="0083702B"/>
    <w:rsid w:val="00841408"/>
    <w:rsid w:val="00842E3B"/>
    <w:rsid w:val="008513C7"/>
    <w:rsid w:val="00851A78"/>
    <w:rsid w:val="00852DFD"/>
    <w:rsid w:val="00857AB5"/>
    <w:rsid w:val="00860411"/>
    <w:rsid w:val="00860D89"/>
    <w:rsid w:val="00862681"/>
    <w:rsid w:val="00863E92"/>
    <w:rsid w:val="00864763"/>
    <w:rsid w:val="00866AC4"/>
    <w:rsid w:val="00866C6D"/>
    <w:rsid w:val="00866F18"/>
    <w:rsid w:val="00867C71"/>
    <w:rsid w:val="008703E2"/>
    <w:rsid w:val="008706D6"/>
    <w:rsid w:val="008720DB"/>
    <w:rsid w:val="00872AC5"/>
    <w:rsid w:val="00880089"/>
    <w:rsid w:val="00881490"/>
    <w:rsid w:val="008814BB"/>
    <w:rsid w:val="00881BE8"/>
    <w:rsid w:val="00881F14"/>
    <w:rsid w:val="00882289"/>
    <w:rsid w:val="008839B7"/>
    <w:rsid w:val="008843E3"/>
    <w:rsid w:val="008848E4"/>
    <w:rsid w:val="00884F00"/>
    <w:rsid w:val="0088656A"/>
    <w:rsid w:val="008867FF"/>
    <w:rsid w:val="00887378"/>
    <w:rsid w:val="008877A2"/>
    <w:rsid w:val="00890D12"/>
    <w:rsid w:val="00894AFD"/>
    <w:rsid w:val="00896C93"/>
    <w:rsid w:val="00897090"/>
    <w:rsid w:val="008A120C"/>
    <w:rsid w:val="008A1980"/>
    <w:rsid w:val="008A1CF8"/>
    <w:rsid w:val="008A2FFC"/>
    <w:rsid w:val="008A320E"/>
    <w:rsid w:val="008A35C8"/>
    <w:rsid w:val="008A516B"/>
    <w:rsid w:val="008A5B20"/>
    <w:rsid w:val="008A62C8"/>
    <w:rsid w:val="008A63A8"/>
    <w:rsid w:val="008A67DB"/>
    <w:rsid w:val="008A7038"/>
    <w:rsid w:val="008A7D3F"/>
    <w:rsid w:val="008B1695"/>
    <w:rsid w:val="008B198C"/>
    <w:rsid w:val="008B3098"/>
    <w:rsid w:val="008B4392"/>
    <w:rsid w:val="008C1D97"/>
    <w:rsid w:val="008C22D1"/>
    <w:rsid w:val="008C2665"/>
    <w:rsid w:val="008C307E"/>
    <w:rsid w:val="008C4FB5"/>
    <w:rsid w:val="008C7329"/>
    <w:rsid w:val="008D059A"/>
    <w:rsid w:val="008D2850"/>
    <w:rsid w:val="008D5177"/>
    <w:rsid w:val="008D5471"/>
    <w:rsid w:val="008D560E"/>
    <w:rsid w:val="008D575D"/>
    <w:rsid w:val="008D5C89"/>
    <w:rsid w:val="008D75D9"/>
    <w:rsid w:val="008D7CB1"/>
    <w:rsid w:val="008E129C"/>
    <w:rsid w:val="008E42F0"/>
    <w:rsid w:val="008E544C"/>
    <w:rsid w:val="008E619E"/>
    <w:rsid w:val="008E6AE2"/>
    <w:rsid w:val="008F10AF"/>
    <w:rsid w:val="008F1980"/>
    <w:rsid w:val="008F2807"/>
    <w:rsid w:val="008F3CCD"/>
    <w:rsid w:val="008F3D89"/>
    <w:rsid w:val="008F46C2"/>
    <w:rsid w:val="008F5728"/>
    <w:rsid w:val="008F6E75"/>
    <w:rsid w:val="008F783C"/>
    <w:rsid w:val="00903CE3"/>
    <w:rsid w:val="009041BA"/>
    <w:rsid w:val="009041C9"/>
    <w:rsid w:val="00905A62"/>
    <w:rsid w:val="00911A2D"/>
    <w:rsid w:val="00911D2D"/>
    <w:rsid w:val="00912026"/>
    <w:rsid w:val="0091211F"/>
    <w:rsid w:val="009139C0"/>
    <w:rsid w:val="00913A66"/>
    <w:rsid w:val="00914687"/>
    <w:rsid w:val="0091567F"/>
    <w:rsid w:val="00915A1B"/>
    <w:rsid w:val="00916761"/>
    <w:rsid w:val="00917420"/>
    <w:rsid w:val="00917956"/>
    <w:rsid w:val="00920767"/>
    <w:rsid w:val="00923BB9"/>
    <w:rsid w:val="00924380"/>
    <w:rsid w:val="00930D61"/>
    <w:rsid w:val="0093132A"/>
    <w:rsid w:val="009332F0"/>
    <w:rsid w:val="00933480"/>
    <w:rsid w:val="009341E1"/>
    <w:rsid w:val="009355E3"/>
    <w:rsid w:val="00936492"/>
    <w:rsid w:val="009366A2"/>
    <w:rsid w:val="009431EF"/>
    <w:rsid w:val="0094498E"/>
    <w:rsid w:val="00944FA1"/>
    <w:rsid w:val="00947D07"/>
    <w:rsid w:val="00947D1A"/>
    <w:rsid w:val="0095042D"/>
    <w:rsid w:val="009519EB"/>
    <w:rsid w:val="00954AF5"/>
    <w:rsid w:val="00955333"/>
    <w:rsid w:val="009558DC"/>
    <w:rsid w:val="00960969"/>
    <w:rsid w:val="00963B79"/>
    <w:rsid w:val="0096411E"/>
    <w:rsid w:val="009647A2"/>
    <w:rsid w:val="00965951"/>
    <w:rsid w:val="009679E5"/>
    <w:rsid w:val="00970167"/>
    <w:rsid w:val="009706B9"/>
    <w:rsid w:val="009711B3"/>
    <w:rsid w:val="00971BB7"/>
    <w:rsid w:val="009726F9"/>
    <w:rsid w:val="00975853"/>
    <w:rsid w:val="0097786B"/>
    <w:rsid w:val="00980213"/>
    <w:rsid w:val="00980B34"/>
    <w:rsid w:val="009820F0"/>
    <w:rsid w:val="00982ADF"/>
    <w:rsid w:val="00982B91"/>
    <w:rsid w:val="0098363F"/>
    <w:rsid w:val="00985F00"/>
    <w:rsid w:val="009862BC"/>
    <w:rsid w:val="0098745C"/>
    <w:rsid w:val="00987C32"/>
    <w:rsid w:val="0099047F"/>
    <w:rsid w:val="00992F76"/>
    <w:rsid w:val="00993129"/>
    <w:rsid w:val="009943FE"/>
    <w:rsid w:val="00994A96"/>
    <w:rsid w:val="00994F25"/>
    <w:rsid w:val="00995AF3"/>
    <w:rsid w:val="0099608A"/>
    <w:rsid w:val="00996DDD"/>
    <w:rsid w:val="009A070E"/>
    <w:rsid w:val="009A0F1C"/>
    <w:rsid w:val="009A1571"/>
    <w:rsid w:val="009A2E86"/>
    <w:rsid w:val="009A3301"/>
    <w:rsid w:val="009A3E68"/>
    <w:rsid w:val="009A42AD"/>
    <w:rsid w:val="009A5F83"/>
    <w:rsid w:val="009A6A76"/>
    <w:rsid w:val="009B4CFB"/>
    <w:rsid w:val="009B6106"/>
    <w:rsid w:val="009B63D5"/>
    <w:rsid w:val="009B7027"/>
    <w:rsid w:val="009C3828"/>
    <w:rsid w:val="009C3C07"/>
    <w:rsid w:val="009C4C9E"/>
    <w:rsid w:val="009C5D2F"/>
    <w:rsid w:val="009C6D96"/>
    <w:rsid w:val="009C7B8F"/>
    <w:rsid w:val="009D2590"/>
    <w:rsid w:val="009D2790"/>
    <w:rsid w:val="009D28E1"/>
    <w:rsid w:val="009D29E7"/>
    <w:rsid w:val="009D30E3"/>
    <w:rsid w:val="009D5DCB"/>
    <w:rsid w:val="009E0B9E"/>
    <w:rsid w:val="009E21F4"/>
    <w:rsid w:val="009E4771"/>
    <w:rsid w:val="009E6913"/>
    <w:rsid w:val="009E6AA3"/>
    <w:rsid w:val="009E6DEC"/>
    <w:rsid w:val="009E7210"/>
    <w:rsid w:val="009F0878"/>
    <w:rsid w:val="009F17A2"/>
    <w:rsid w:val="009F22E4"/>
    <w:rsid w:val="009F2339"/>
    <w:rsid w:val="009F2CD3"/>
    <w:rsid w:val="009F54B2"/>
    <w:rsid w:val="009F5B69"/>
    <w:rsid w:val="009F6EF2"/>
    <w:rsid w:val="009F7A05"/>
    <w:rsid w:val="009F7E5C"/>
    <w:rsid w:val="009F7FDB"/>
    <w:rsid w:val="00A00140"/>
    <w:rsid w:val="00A015E1"/>
    <w:rsid w:val="00A016D4"/>
    <w:rsid w:val="00A020B5"/>
    <w:rsid w:val="00A021DD"/>
    <w:rsid w:val="00A03527"/>
    <w:rsid w:val="00A04DDE"/>
    <w:rsid w:val="00A07AD3"/>
    <w:rsid w:val="00A1238A"/>
    <w:rsid w:val="00A12CD7"/>
    <w:rsid w:val="00A14B57"/>
    <w:rsid w:val="00A15D0B"/>
    <w:rsid w:val="00A20105"/>
    <w:rsid w:val="00A203EE"/>
    <w:rsid w:val="00A20805"/>
    <w:rsid w:val="00A22690"/>
    <w:rsid w:val="00A2483E"/>
    <w:rsid w:val="00A24DCC"/>
    <w:rsid w:val="00A2640E"/>
    <w:rsid w:val="00A2649A"/>
    <w:rsid w:val="00A27076"/>
    <w:rsid w:val="00A307AE"/>
    <w:rsid w:val="00A34E69"/>
    <w:rsid w:val="00A35037"/>
    <w:rsid w:val="00A37387"/>
    <w:rsid w:val="00A4066F"/>
    <w:rsid w:val="00A41DFB"/>
    <w:rsid w:val="00A433FD"/>
    <w:rsid w:val="00A443BB"/>
    <w:rsid w:val="00A47B00"/>
    <w:rsid w:val="00A47C5C"/>
    <w:rsid w:val="00A47F53"/>
    <w:rsid w:val="00A47FD7"/>
    <w:rsid w:val="00A50B7D"/>
    <w:rsid w:val="00A51CEC"/>
    <w:rsid w:val="00A52012"/>
    <w:rsid w:val="00A5213C"/>
    <w:rsid w:val="00A53D2D"/>
    <w:rsid w:val="00A555DD"/>
    <w:rsid w:val="00A55C53"/>
    <w:rsid w:val="00A5607B"/>
    <w:rsid w:val="00A56E62"/>
    <w:rsid w:val="00A61731"/>
    <w:rsid w:val="00A61E30"/>
    <w:rsid w:val="00A629D5"/>
    <w:rsid w:val="00A6772F"/>
    <w:rsid w:val="00A70A27"/>
    <w:rsid w:val="00A7103E"/>
    <w:rsid w:val="00A7113E"/>
    <w:rsid w:val="00A714B4"/>
    <w:rsid w:val="00A73520"/>
    <w:rsid w:val="00A743B0"/>
    <w:rsid w:val="00A759B9"/>
    <w:rsid w:val="00A75E49"/>
    <w:rsid w:val="00A76720"/>
    <w:rsid w:val="00A7759F"/>
    <w:rsid w:val="00A83176"/>
    <w:rsid w:val="00A84D11"/>
    <w:rsid w:val="00A9189D"/>
    <w:rsid w:val="00A930F3"/>
    <w:rsid w:val="00A97A2E"/>
    <w:rsid w:val="00A97E70"/>
    <w:rsid w:val="00AA1D80"/>
    <w:rsid w:val="00AA3298"/>
    <w:rsid w:val="00AA4384"/>
    <w:rsid w:val="00AA505A"/>
    <w:rsid w:val="00AA6084"/>
    <w:rsid w:val="00AA78BC"/>
    <w:rsid w:val="00AB1BCC"/>
    <w:rsid w:val="00AB1E99"/>
    <w:rsid w:val="00AB42AC"/>
    <w:rsid w:val="00AC32BD"/>
    <w:rsid w:val="00AC6D6C"/>
    <w:rsid w:val="00AC77F2"/>
    <w:rsid w:val="00AD0F0F"/>
    <w:rsid w:val="00AD2973"/>
    <w:rsid w:val="00AD347E"/>
    <w:rsid w:val="00AD361C"/>
    <w:rsid w:val="00AD4456"/>
    <w:rsid w:val="00AD4A53"/>
    <w:rsid w:val="00AD5574"/>
    <w:rsid w:val="00AD56E7"/>
    <w:rsid w:val="00AE1FB3"/>
    <w:rsid w:val="00AE4C69"/>
    <w:rsid w:val="00AE5DF6"/>
    <w:rsid w:val="00AE6A37"/>
    <w:rsid w:val="00AE7DEF"/>
    <w:rsid w:val="00AF1B49"/>
    <w:rsid w:val="00AF3010"/>
    <w:rsid w:val="00AF4D07"/>
    <w:rsid w:val="00AF653D"/>
    <w:rsid w:val="00AF66EF"/>
    <w:rsid w:val="00B00110"/>
    <w:rsid w:val="00B02D60"/>
    <w:rsid w:val="00B04667"/>
    <w:rsid w:val="00B05990"/>
    <w:rsid w:val="00B05F64"/>
    <w:rsid w:val="00B0611E"/>
    <w:rsid w:val="00B06202"/>
    <w:rsid w:val="00B06237"/>
    <w:rsid w:val="00B0674A"/>
    <w:rsid w:val="00B10036"/>
    <w:rsid w:val="00B1014F"/>
    <w:rsid w:val="00B10750"/>
    <w:rsid w:val="00B10B0C"/>
    <w:rsid w:val="00B117FC"/>
    <w:rsid w:val="00B126DA"/>
    <w:rsid w:val="00B13720"/>
    <w:rsid w:val="00B13B64"/>
    <w:rsid w:val="00B15088"/>
    <w:rsid w:val="00B15CE0"/>
    <w:rsid w:val="00B16134"/>
    <w:rsid w:val="00B16885"/>
    <w:rsid w:val="00B20AAE"/>
    <w:rsid w:val="00B211A7"/>
    <w:rsid w:val="00B21A20"/>
    <w:rsid w:val="00B21CC8"/>
    <w:rsid w:val="00B23148"/>
    <w:rsid w:val="00B236A1"/>
    <w:rsid w:val="00B242A0"/>
    <w:rsid w:val="00B24467"/>
    <w:rsid w:val="00B25E86"/>
    <w:rsid w:val="00B27DCF"/>
    <w:rsid w:val="00B3082B"/>
    <w:rsid w:val="00B3106E"/>
    <w:rsid w:val="00B335AB"/>
    <w:rsid w:val="00B33B08"/>
    <w:rsid w:val="00B34ADC"/>
    <w:rsid w:val="00B357E9"/>
    <w:rsid w:val="00B35B08"/>
    <w:rsid w:val="00B369FE"/>
    <w:rsid w:val="00B40743"/>
    <w:rsid w:val="00B40A8D"/>
    <w:rsid w:val="00B40D6F"/>
    <w:rsid w:val="00B43A30"/>
    <w:rsid w:val="00B44C7A"/>
    <w:rsid w:val="00B45279"/>
    <w:rsid w:val="00B512E8"/>
    <w:rsid w:val="00B52C82"/>
    <w:rsid w:val="00B532F2"/>
    <w:rsid w:val="00B53950"/>
    <w:rsid w:val="00B53B9F"/>
    <w:rsid w:val="00B56085"/>
    <w:rsid w:val="00B56529"/>
    <w:rsid w:val="00B56B93"/>
    <w:rsid w:val="00B6305E"/>
    <w:rsid w:val="00B63E5C"/>
    <w:rsid w:val="00B707EC"/>
    <w:rsid w:val="00B744E4"/>
    <w:rsid w:val="00B76CE0"/>
    <w:rsid w:val="00B77CC8"/>
    <w:rsid w:val="00B8059F"/>
    <w:rsid w:val="00B8166B"/>
    <w:rsid w:val="00B83003"/>
    <w:rsid w:val="00B83748"/>
    <w:rsid w:val="00B872E5"/>
    <w:rsid w:val="00B902B3"/>
    <w:rsid w:val="00B9076C"/>
    <w:rsid w:val="00B90B15"/>
    <w:rsid w:val="00B946C2"/>
    <w:rsid w:val="00B974EA"/>
    <w:rsid w:val="00BA0DB8"/>
    <w:rsid w:val="00BA13BE"/>
    <w:rsid w:val="00BA49A4"/>
    <w:rsid w:val="00BB1CB2"/>
    <w:rsid w:val="00BB4FAF"/>
    <w:rsid w:val="00BB5EEB"/>
    <w:rsid w:val="00BB66F3"/>
    <w:rsid w:val="00BB7BAD"/>
    <w:rsid w:val="00BC0558"/>
    <w:rsid w:val="00BC0DCF"/>
    <w:rsid w:val="00BC115F"/>
    <w:rsid w:val="00BC2F47"/>
    <w:rsid w:val="00BC373F"/>
    <w:rsid w:val="00BC3A95"/>
    <w:rsid w:val="00BC5F0B"/>
    <w:rsid w:val="00BC6C48"/>
    <w:rsid w:val="00BC6CC2"/>
    <w:rsid w:val="00BC73CD"/>
    <w:rsid w:val="00BC7C33"/>
    <w:rsid w:val="00BD02A2"/>
    <w:rsid w:val="00BD0552"/>
    <w:rsid w:val="00BD0AB8"/>
    <w:rsid w:val="00BD3E05"/>
    <w:rsid w:val="00BD50E7"/>
    <w:rsid w:val="00BD6E77"/>
    <w:rsid w:val="00BE1581"/>
    <w:rsid w:val="00BE1B43"/>
    <w:rsid w:val="00BE1D6E"/>
    <w:rsid w:val="00BE300D"/>
    <w:rsid w:val="00BE3DF2"/>
    <w:rsid w:val="00BE422F"/>
    <w:rsid w:val="00BF1DFE"/>
    <w:rsid w:val="00BF2D31"/>
    <w:rsid w:val="00BF4A5F"/>
    <w:rsid w:val="00C00134"/>
    <w:rsid w:val="00C04A47"/>
    <w:rsid w:val="00C04FF1"/>
    <w:rsid w:val="00C05412"/>
    <w:rsid w:val="00C062C3"/>
    <w:rsid w:val="00C06F7F"/>
    <w:rsid w:val="00C11A22"/>
    <w:rsid w:val="00C11C54"/>
    <w:rsid w:val="00C12468"/>
    <w:rsid w:val="00C12641"/>
    <w:rsid w:val="00C13464"/>
    <w:rsid w:val="00C13D36"/>
    <w:rsid w:val="00C14490"/>
    <w:rsid w:val="00C16B8C"/>
    <w:rsid w:val="00C201FE"/>
    <w:rsid w:val="00C20643"/>
    <w:rsid w:val="00C20F57"/>
    <w:rsid w:val="00C2117B"/>
    <w:rsid w:val="00C2157F"/>
    <w:rsid w:val="00C2160E"/>
    <w:rsid w:val="00C21C3C"/>
    <w:rsid w:val="00C24D75"/>
    <w:rsid w:val="00C26080"/>
    <w:rsid w:val="00C27C66"/>
    <w:rsid w:val="00C27C9E"/>
    <w:rsid w:val="00C32A46"/>
    <w:rsid w:val="00C34192"/>
    <w:rsid w:val="00C35C42"/>
    <w:rsid w:val="00C3650B"/>
    <w:rsid w:val="00C37660"/>
    <w:rsid w:val="00C4001F"/>
    <w:rsid w:val="00C40673"/>
    <w:rsid w:val="00C420C3"/>
    <w:rsid w:val="00C44DF6"/>
    <w:rsid w:val="00C50501"/>
    <w:rsid w:val="00C51F4E"/>
    <w:rsid w:val="00C62016"/>
    <w:rsid w:val="00C63D98"/>
    <w:rsid w:val="00C64E9F"/>
    <w:rsid w:val="00C65159"/>
    <w:rsid w:val="00C657EF"/>
    <w:rsid w:val="00C6639E"/>
    <w:rsid w:val="00C67CEB"/>
    <w:rsid w:val="00C727F8"/>
    <w:rsid w:val="00C728C9"/>
    <w:rsid w:val="00C73EB2"/>
    <w:rsid w:val="00C740C8"/>
    <w:rsid w:val="00C741ED"/>
    <w:rsid w:val="00C7558C"/>
    <w:rsid w:val="00C758A6"/>
    <w:rsid w:val="00C766CC"/>
    <w:rsid w:val="00C76E16"/>
    <w:rsid w:val="00C77627"/>
    <w:rsid w:val="00C82188"/>
    <w:rsid w:val="00C82342"/>
    <w:rsid w:val="00C828BE"/>
    <w:rsid w:val="00C83152"/>
    <w:rsid w:val="00C866AC"/>
    <w:rsid w:val="00C866DC"/>
    <w:rsid w:val="00C90CF9"/>
    <w:rsid w:val="00C921B1"/>
    <w:rsid w:val="00C9441C"/>
    <w:rsid w:val="00C9490E"/>
    <w:rsid w:val="00C96066"/>
    <w:rsid w:val="00C9684E"/>
    <w:rsid w:val="00CA1C67"/>
    <w:rsid w:val="00CA2484"/>
    <w:rsid w:val="00CA27FA"/>
    <w:rsid w:val="00CA3CCD"/>
    <w:rsid w:val="00CA4CDE"/>
    <w:rsid w:val="00CA5AEE"/>
    <w:rsid w:val="00CA77C5"/>
    <w:rsid w:val="00CB0CA7"/>
    <w:rsid w:val="00CB1A9C"/>
    <w:rsid w:val="00CB2920"/>
    <w:rsid w:val="00CB3707"/>
    <w:rsid w:val="00CB5C2A"/>
    <w:rsid w:val="00CB6ACD"/>
    <w:rsid w:val="00CC0AAD"/>
    <w:rsid w:val="00CC0BB5"/>
    <w:rsid w:val="00CC0FA5"/>
    <w:rsid w:val="00CC3BD8"/>
    <w:rsid w:val="00CC3DF4"/>
    <w:rsid w:val="00CC4EBF"/>
    <w:rsid w:val="00CC6400"/>
    <w:rsid w:val="00CD01C4"/>
    <w:rsid w:val="00CD1AB7"/>
    <w:rsid w:val="00CD23B8"/>
    <w:rsid w:val="00CD26DD"/>
    <w:rsid w:val="00CD2C69"/>
    <w:rsid w:val="00CD3BA0"/>
    <w:rsid w:val="00CD5933"/>
    <w:rsid w:val="00CE284A"/>
    <w:rsid w:val="00CE4494"/>
    <w:rsid w:val="00CE5459"/>
    <w:rsid w:val="00CE561D"/>
    <w:rsid w:val="00CE6CCF"/>
    <w:rsid w:val="00CE7030"/>
    <w:rsid w:val="00CE7228"/>
    <w:rsid w:val="00CF00CE"/>
    <w:rsid w:val="00CF0C7E"/>
    <w:rsid w:val="00CF2D8E"/>
    <w:rsid w:val="00CF30B3"/>
    <w:rsid w:val="00CF3989"/>
    <w:rsid w:val="00CF3A2D"/>
    <w:rsid w:val="00CF74BE"/>
    <w:rsid w:val="00CF7924"/>
    <w:rsid w:val="00D00049"/>
    <w:rsid w:val="00D00AB4"/>
    <w:rsid w:val="00D02105"/>
    <w:rsid w:val="00D02FC5"/>
    <w:rsid w:val="00D0331E"/>
    <w:rsid w:val="00D03A86"/>
    <w:rsid w:val="00D05BD9"/>
    <w:rsid w:val="00D06BC6"/>
    <w:rsid w:val="00D06BD0"/>
    <w:rsid w:val="00D0700F"/>
    <w:rsid w:val="00D10660"/>
    <w:rsid w:val="00D128A6"/>
    <w:rsid w:val="00D12F20"/>
    <w:rsid w:val="00D1586C"/>
    <w:rsid w:val="00D15979"/>
    <w:rsid w:val="00D1626B"/>
    <w:rsid w:val="00D16AE5"/>
    <w:rsid w:val="00D21266"/>
    <w:rsid w:val="00D2226E"/>
    <w:rsid w:val="00D226A2"/>
    <w:rsid w:val="00D232AD"/>
    <w:rsid w:val="00D2334F"/>
    <w:rsid w:val="00D238BD"/>
    <w:rsid w:val="00D2461A"/>
    <w:rsid w:val="00D24F1F"/>
    <w:rsid w:val="00D2556F"/>
    <w:rsid w:val="00D25882"/>
    <w:rsid w:val="00D26890"/>
    <w:rsid w:val="00D272B6"/>
    <w:rsid w:val="00D27A3A"/>
    <w:rsid w:val="00D27F78"/>
    <w:rsid w:val="00D30073"/>
    <w:rsid w:val="00D3440D"/>
    <w:rsid w:val="00D34686"/>
    <w:rsid w:val="00D360AB"/>
    <w:rsid w:val="00D36440"/>
    <w:rsid w:val="00D371B7"/>
    <w:rsid w:val="00D374A4"/>
    <w:rsid w:val="00D377A3"/>
    <w:rsid w:val="00D37925"/>
    <w:rsid w:val="00D402E6"/>
    <w:rsid w:val="00D40D2F"/>
    <w:rsid w:val="00D41E28"/>
    <w:rsid w:val="00D430D9"/>
    <w:rsid w:val="00D50E04"/>
    <w:rsid w:val="00D51E90"/>
    <w:rsid w:val="00D541DA"/>
    <w:rsid w:val="00D61683"/>
    <w:rsid w:val="00D61D1B"/>
    <w:rsid w:val="00D6543D"/>
    <w:rsid w:val="00D655E7"/>
    <w:rsid w:val="00D65DEE"/>
    <w:rsid w:val="00D66B60"/>
    <w:rsid w:val="00D7278D"/>
    <w:rsid w:val="00D74A48"/>
    <w:rsid w:val="00D75421"/>
    <w:rsid w:val="00D75D4F"/>
    <w:rsid w:val="00D77BD2"/>
    <w:rsid w:val="00D80029"/>
    <w:rsid w:val="00D8012B"/>
    <w:rsid w:val="00D80A94"/>
    <w:rsid w:val="00D80ABA"/>
    <w:rsid w:val="00D80EC0"/>
    <w:rsid w:val="00D80FE2"/>
    <w:rsid w:val="00D8133F"/>
    <w:rsid w:val="00D81E44"/>
    <w:rsid w:val="00D82D52"/>
    <w:rsid w:val="00D83645"/>
    <w:rsid w:val="00D873E1"/>
    <w:rsid w:val="00D878A5"/>
    <w:rsid w:val="00D87E7D"/>
    <w:rsid w:val="00D916DC"/>
    <w:rsid w:val="00D91DAE"/>
    <w:rsid w:val="00D92A29"/>
    <w:rsid w:val="00D9581E"/>
    <w:rsid w:val="00DA358B"/>
    <w:rsid w:val="00DA513D"/>
    <w:rsid w:val="00DB1E93"/>
    <w:rsid w:val="00DB1F76"/>
    <w:rsid w:val="00DB21FC"/>
    <w:rsid w:val="00DB3124"/>
    <w:rsid w:val="00DC4DCB"/>
    <w:rsid w:val="00DD0AE0"/>
    <w:rsid w:val="00DD0D45"/>
    <w:rsid w:val="00DD1B03"/>
    <w:rsid w:val="00DD2D30"/>
    <w:rsid w:val="00DD367E"/>
    <w:rsid w:val="00DD3E28"/>
    <w:rsid w:val="00DD4156"/>
    <w:rsid w:val="00DD4825"/>
    <w:rsid w:val="00DD68D3"/>
    <w:rsid w:val="00DE0DD8"/>
    <w:rsid w:val="00DE16E8"/>
    <w:rsid w:val="00DE19A3"/>
    <w:rsid w:val="00DE2F75"/>
    <w:rsid w:val="00DE3040"/>
    <w:rsid w:val="00DE5993"/>
    <w:rsid w:val="00DE6E0D"/>
    <w:rsid w:val="00DE7980"/>
    <w:rsid w:val="00DF514B"/>
    <w:rsid w:val="00DF5887"/>
    <w:rsid w:val="00DF5A86"/>
    <w:rsid w:val="00E00189"/>
    <w:rsid w:val="00E010F8"/>
    <w:rsid w:val="00E0263D"/>
    <w:rsid w:val="00E042DB"/>
    <w:rsid w:val="00E04639"/>
    <w:rsid w:val="00E062F6"/>
    <w:rsid w:val="00E1199B"/>
    <w:rsid w:val="00E13809"/>
    <w:rsid w:val="00E142B5"/>
    <w:rsid w:val="00E1440D"/>
    <w:rsid w:val="00E14B5B"/>
    <w:rsid w:val="00E14CCC"/>
    <w:rsid w:val="00E209AD"/>
    <w:rsid w:val="00E21E00"/>
    <w:rsid w:val="00E22242"/>
    <w:rsid w:val="00E2351F"/>
    <w:rsid w:val="00E258D7"/>
    <w:rsid w:val="00E26455"/>
    <w:rsid w:val="00E27D63"/>
    <w:rsid w:val="00E30084"/>
    <w:rsid w:val="00E31C7B"/>
    <w:rsid w:val="00E32F90"/>
    <w:rsid w:val="00E3395D"/>
    <w:rsid w:val="00E34464"/>
    <w:rsid w:val="00E34D15"/>
    <w:rsid w:val="00E35AC9"/>
    <w:rsid w:val="00E360C1"/>
    <w:rsid w:val="00E378FB"/>
    <w:rsid w:val="00E37C06"/>
    <w:rsid w:val="00E43FA6"/>
    <w:rsid w:val="00E45E92"/>
    <w:rsid w:val="00E46621"/>
    <w:rsid w:val="00E46ADE"/>
    <w:rsid w:val="00E4793A"/>
    <w:rsid w:val="00E5131B"/>
    <w:rsid w:val="00E518F8"/>
    <w:rsid w:val="00E51F1C"/>
    <w:rsid w:val="00E530E0"/>
    <w:rsid w:val="00E54138"/>
    <w:rsid w:val="00E54BBA"/>
    <w:rsid w:val="00E55D4C"/>
    <w:rsid w:val="00E62A93"/>
    <w:rsid w:val="00E66945"/>
    <w:rsid w:val="00E704D1"/>
    <w:rsid w:val="00E72212"/>
    <w:rsid w:val="00E754B6"/>
    <w:rsid w:val="00E770CB"/>
    <w:rsid w:val="00E77160"/>
    <w:rsid w:val="00E77356"/>
    <w:rsid w:val="00E778DD"/>
    <w:rsid w:val="00E80895"/>
    <w:rsid w:val="00E81812"/>
    <w:rsid w:val="00E8232D"/>
    <w:rsid w:val="00E8264C"/>
    <w:rsid w:val="00E829A1"/>
    <w:rsid w:val="00E833A4"/>
    <w:rsid w:val="00E83BE3"/>
    <w:rsid w:val="00E84C30"/>
    <w:rsid w:val="00E84C66"/>
    <w:rsid w:val="00E84FAC"/>
    <w:rsid w:val="00E8697D"/>
    <w:rsid w:val="00E87B0C"/>
    <w:rsid w:val="00E91488"/>
    <w:rsid w:val="00E934FF"/>
    <w:rsid w:val="00E957B3"/>
    <w:rsid w:val="00E96967"/>
    <w:rsid w:val="00E97614"/>
    <w:rsid w:val="00EA0F78"/>
    <w:rsid w:val="00EA4769"/>
    <w:rsid w:val="00EA7187"/>
    <w:rsid w:val="00EA73A8"/>
    <w:rsid w:val="00EB0396"/>
    <w:rsid w:val="00EB289A"/>
    <w:rsid w:val="00EB5ABB"/>
    <w:rsid w:val="00EC0A43"/>
    <w:rsid w:val="00EC1C03"/>
    <w:rsid w:val="00EC1E3D"/>
    <w:rsid w:val="00EC2AD5"/>
    <w:rsid w:val="00EC2BFC"/>
    <w:rsid w:val="00EC2C74"/>
    <w:rsid w:val="00EC3572"/>
    <w:rsid w:val="00EC4648"/>
    <w:rsid w:val="00EC5A83"/>
    <w:rsid w:val="00EC63C1"/>
    <w:rsid w:val="00EC6678"/>
    <w:rsid w:val="00ED08D7"/>
    <w:rsid w:val="00ED26B7"/>
    <w:rsid w:val="00ED3C29"/>
    <w:rsid w:val="00ED4CD2"/>
    <w:rsid w:val="00ED59C1"/>
    <w:rsid w:val="00ED6154"/>
    <w:rsid w:val="00ED7152"/>
    <w:rsid w:val="00ED735C"/>
    <w:rsid w:val="00ED782D"/>
    <w:rsid w:val="00EE052D"/>
    <w:rsid w:val="00EE0689"/>
    <w:rsid w:val="00EE31C1"/>
    <w:rsid w:val="00EE60D2"/>
    <w:rsid w:val="00EE6BA4"/>
    <w:rsid w:val="00EE731D"/>
    <w:rsid w:val="00EF0D07"/>
    <w:rsid w:val="00EF1AFF"/>
    <w:rsid w:val="00EF48DD"/>
    <w:rsid w:val="00F00A52"/>
    <w:rsid w:val="00F0107E"/>
    <w:rsid w:val="00F029B1"/>
    <w:rsid w:val="00F032CF"/>
    <w:rsid w:val="00F0362A"/>
    <w:rsid w:val="00F044FB"/>
    <w:rsid w:val="00F04C65"/>
    <w:rsid w:val="00F05BD9"/>
    <w:rsid w:val="00F07699"/>
    <w:rsid w:val="00F126ED"/>
    <w:rsid w:val="00F12F43"/>
    <w:rsid w:val="00F1357E"/>
    <w:rsid w:val="00F135CC"/>
    <w:rsid w:val="00F13810"/>
    <w:rsid w:val="00F13EBD"/>
    <w:rsid w:val="00F201BF"/>
    <w:rsid w:val="00F21B81"/>
    <w:rsid w:val="00F23E05"/>
    <w:rsid w:val="00F25185"/>
    <w:rsid w:val="00F2686D"/>
    <w:rsid w:val="00F271D2"/>
    <w:rsid w:val="00F275AE"/>
    <w:rsid w:val="00F276C2"/>
    <w:rsid w:val="00F31B5F"/>
    <w:rsid w:val="00F3263B"/>
    <w:rsid w:val="00F341A0"/>
    <w:rsid w:val="00F34DA3"/>
    <w:rsid w:val="00F36145"/>
    <w:rsid w:val="00F378B3"/>
    <w:rsid w:val="00F37B8E"/>
    <w:rsid w:val="00F4076B"/>
    <w:rsid w:val="00F41340"/>
    <w:rsid w:val="00F41388"/>
    <w:rsid w:val="00F416CE"/>
    <w:rsid w:val="00F41EBA"/>
    <w:rsid w:val="00F44B26"/>
    <w:rsid w:val="00F45FED"/>
    <w:rsid w:val="00F50BBA"/>
    <w:rsid w:val="00F50EF5"/>
    <w:rsid w:val="00F51842"/>
    <w:rsid w:val="00F54F6A"/>
    <w:rsid w:val="00F56C38"/>
    <w:rsid w:val="00F62BD1"/>
    <w:rsid w:val="00F657FB"/>
    <w:rsid w:val="00F67473"/>
    <w:rsid w:val="00F70016"/>
    <w:rsid w:val="00F72559"/>
    <w:rsid w:val="00F728D9"/>
    <w:rsid w:val="00F75820"/>
    <w:rsid w:val="00F76364"/>
    <w:rsid w:val="00F772F6"/>
    <w:rsid w:val="00F8182D"/>
    <w:rsid w:val="00F81B03"/>
    <w:rsid w:val="00F8250C"/>
    <w:rsid w:val="00F82F26"/>
    <w:rsid w:val="00F83875"/>
    <w:rsid w:val="00F84AC0"/>
    <w:rsid w:val="00F86228"/>
    <w:rsid w:val="00F875FC"/>
    <w:rsid w:val="00F910E2"/>
    <w:rsid w:val="00F92903"/>
    <w:rsid w:val="00F92C96"/>
    <w:rsid w:val="00F96420"/>
    <w:rsid w:val="00F977D6"/>
    <w:rsid w:val="00F979CD"/>
    <w:rsid w:val="00FA0517"/>
    <w:rsid w:val="00FA0EE1"/>
    <w:rsid w:val="00FA199A"/>
    <w:rsid w:val="00FA1CBD"/>
    <w:rsid w:val="00FA3553"/>
    <w:rsid w:val="00FA440B"/>
    <w:rsid w:val="00FA4576"/>
    <w:rsid w:val="00FA7A0E"/>
    <w:rsid w:val="00FB1059"/>
    <w:rsid w:val="00FB12F6"/>
    <w:rsid w:val="00FB4894"/>
    <w:rsid w:val="00FB521D"/>
    <w:rsid w:val="00FB5BA6"/>
    <w:rsid w:val="00FB6C53"/>
    <w:rsid w:val="00FB7870"/>
    <w:rsid w:val="00FB79B8"/>
    <w:rsid w:val="00FC71AE"/>
    <w:rsid w:val="00FD048E"/>
    <w:rsid w:val="00FD0AE7"/>
    <w:rsid w:val="00FD19EE"/>
    <w:rsid w:val="00FD2537"/>
    <w:rsid w:val="00FD4001"/>
    <w:rsid w:val="00FD656B"/>
    <w:rsid w:val="00FE37A0"/>
    <w:rsid w:val="00FE4933"/>
    <w:rsid w:val="00FE5972"/>
    <w:rsid w:val="00FE6396"/>
    <w:rsid w:val="00FE7752"/>
    <w:rsid w:val="00FF1EA7"/>
    <w:rsid w:val="00FF3019"/>
    <w:rsid w:val="00FF3595"/>
    <w:rsid w:val="00FF46E0"/>
    <w:rsid w:val="00FF7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Cite" w:uiPriority="99"/>
    <w:lsdException w:name="HTML Typewriter"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1C54"/>
    <w:rPr>
      <w:sz w:val="24"/>
      <w:szCs w:val="24"/>
      <w:lang w:val="en-US" w:eastAsia="en-US"/>
    </w:rPr>
  </w:style>
  <w:style w:type="paragraph" w:styleId="Heading1">
    <w:name w:val="heading 1"/>
    <w:basedOn w:val="Normal"/>
    <w:next w:val="BodyText"/>
    <w:qFormat/>
    <w:rsid w:val="00583355"/>
    <w:pPr>
      <w:keepNext/>
      <w:tabs>
        <w:tab w:val="right" w:pos="8640"/>
      </w:tabs>
      <w:spacing w:line="480" w:lineRule="auto"/>
      <w:jc w:val="center"/>
      <w:outlineLvl w:val="0"/>
    </w:pPr>
    <w:rPr>
      <w:szCs w:val="2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link w:val="BodyTextChar"/>
    <w:rsid w:val="00583355"/>
    <w:pPr>
      <w:tabs>
        <w:tab w:val="right" w:pos="8640"/>
      </w:tabs>
      <w:spacing w:line="480" w:lineRule="auto"/>
      <w:ind w:firstLine="720"/>
    </w:pPr>
  </w:style>
  <w:style w:type="paragraph" w:customStyle="1" w:styleId="SectionHeading">
    <w:name w:val="SectionHeading"/>
    <w:rsid w:val="00583355"/>
    <w:pPr>
      <w:keepNext/>
      <w:pageBreakBefore/>
      <w:spacing w:line="480" w:lineRule="auto"/>
      <w:jc w:val="center"/>
    </w:pPr>
    <w:rPr>
      <w:rFonts w:ascii="Garamond" w:hAnsi="Garamond"/>
      <w:sz w:val="24"/>
      <w:szCs w:val="22"/>
      <w:lang w:val="en-US" w:eastAsia="en-US"/>
    </w:rPr>
  </w:style>
  <w:style w:type="paragraph" w:styleId="Header">
    <w:name w:val="header"/>
    <w:basedOn w:val="Normal"/>
    <w:rsid w:val="00583355"/>
    <w:pPr>
      <w:keepLines/>
      <w:tabs>
        <w:tab w:val="center" w:pos="4320"/>
        <w:tab w:val="right" w:pos="8640"/>
      </w:tabs>
      <w:spacing w:line="480" w:lineRule="auto"/>
      <w:jc w:val="center"/>
    </w:pPr>
  </w:style>
  <w:style w:type="character" w:styleId="PageNumber">
    <w:name w:val="page number"/>
    <w:rsid w:val="00583355"/>
    <w:rPr>
      <w:sz w:val="24"/>
    </w:rPr>
  </w:style>
  <w:style w:type="paragraph" w:styleId="Subtitle">
    <w:name w:val="Subtitle"/>
    <w:basedOn w:val="Normal"/>
    <w:next w:val="BodyText"/>
    <w:qFormat/>
    <w:rsid w:val="00583355"/>
    <w:pPr>
      <w:keepNext/>
      <w:keepLines/>
      <w:tabs>
        <w:tab w:val="right" w:pos="8640"/>
      </w:tabs>
      <w:spacing w:line="480" w:lineRule="auto"/>
      <w:ind w:left="1915" w:right="1915"/>
      <w:jc w:val="center"/>
    </w:pPr>
    <w:rPr>
      <w:rFonts w:ascii="Garamond" w:hAnsi="Garamond"/>
      <w:kern w:val="28"/>
    </w:rPr>
  </w:style>
  <w:style w:type="character" w:styleId="Hyperlink">
    <w:name w:val="Hyperlink"/>
    <w:uiPriority w:val="99"/>
    <w:rsid w:val="00583355"/>
    <w:rPr>
      <w:color w:val="0000FF"/>
      <w:u w:val="single"/>
    </w:rPr>
  </w:style>
  <w:style w:type="paragraph" w:customStyle="1" w:styleId="StyleRight05">
    <w:name w:val="Style Right:  0.5&quot;"/>
    <w:basedOn w:val="Normal"/>
    <w:rsid w:val="00583355"/>
    <w:pPr>
      <w:tabs>
        <w:tab w:val="right" w:pos="8640"/>
      </w:tabs>
      <w:spacing w:line="480" w:lineRule="auto"/>
      <w:ind w:right="720"/>
    </w:pPr>
    <w:rPr>
      <w:rFonts w:ascii="Garamond" w:hAnsi="Garamond"/>
    </w:rPr>
  </w:style>
  <w:style w:type="paragraph" w:customStyle="1" w:styleId="AuthorInfo">
    <w:name w:val="Author Info"/>
    <w:basedOn w:val="Normal"/>
    <w:rsid w:val="00583355"/>
    <w:pPr>
      <w:tabs>
        <w:tab w:val="right" w:pos="8640"/>
      </w:tabs>
      <w:spacing w:line="480" w:lineRule="auto"/>
      <w:jc w:val="center"/>
    </w:pPr>
  </w:style>
  <w:style w:type="paragraph" w:customStyle="1" w:styleId="TitleOfPaperCover">
    <w:name w:val="TitleOfPaper_Cover"/>
    <w:basedOn w:val="Normal"/>
    <w:rsid w:val="00583355"/>
    <w:pPr>
      <w:keepNext/>
      <w:keepLines/>
      <w:tabs>
        <w:tab w:val="right" w:pos="8640"/>
      </w:tabs>
      <w:spacing w:line="480" w:lineRule="auto"/>
      <w:jc w:val="center"/>
    </w:pPr>
    <w:rPr>
      <w:szCs w:val="22"/>
    </w:rPr>
  </w:style>
  <w:style w:type="paragraph" w:customStyle="1" w:styleId="AbstractText">
    <w:name w:val="Abstract Text"/>
    <w:basedOn w:val="BodyText"/>
    <w:rsid w:val="00583355"/>
    <w:pPr>
      <w:keepNext/>
      <w:ind w:firstLine="0"/>
    </w:pPr>
    <w:rPr>
      <w:szCs w:val="22"/>
    </w:rPr>
  </w:style>
  <w:style w:type="paragraph" w:customStyle="1" w:styleId="Reference">
    <w:name w:val="Reference"/>
    <w:basedOn w:val="BodyText"/>
    <w:rsid w:val="00583355"/>
    <w:pPr>
      <w:keepNext/>
      <w:ind w:left="720" w:hanging="720"/>
    </w:pPr>
  </w:style>
  <w:style w:type="paragraph" w:customStyle="1" w:styleId="FigureCaptionLabel">
    <w:name w:val="Figure Caption Label"/>
    <w:basedOn w:val="Normal"/>
    <w:rsid w:val="00583355"/>
    <w:pPr>
      <w:keepNext/>
      <w:tabs>
        <w:tab w:val="right" w:pos="8640"/>
      </w:tabs>
      <w:spacing w:line="480" w:lineRule="auto"/>
    </w:pPr>
    <w:rPr>
      <w:i/>
    </w:rPr>
  </w:style>
  <w:style w:type="character" w:customStyle="1" w:styleId="FigureCaptionLabelChar">
    <w:name w:val="Figure Caption Label Char"/>
    <w:rsid w:val="00583355"/>
    <w:rPr>
      <w:rFonts w:ascii="Garamond" w:hAnsi="Garamond"/>
      <w:i/>
      <w:sz w:val="24"/>
      <w:szCs w:val="24"/>
      <w:lang w:val="en-US" w:eastAsia="en-US" w:bidi="ar-SA"/>
    </w:rPr>
  </w:style>
  <w:style w:type="paragraph" w:styleId="NormalWeb">
    <w:name w:val="Normal (Web)"/>
    <w:basedOn w:val="Normal"/>
    <w:uiPriority w:val="99"/>
    <w:rsid w:val="00583355"/>
    <w:pPr>
      <w:spacing w:before="100" w:beforeAutospacing="1" w:after="100" w:afterAutospacing="1"/>
    </w:pPr>
    <w:rPr>
      <w:color w:val="000000"/>
    </w:rPr>
  </w:style>
  <w:style w:type="paragraph" w:customStyle="1" w:styleId="TitleColumnHeading">
    <w:name w:val="Title Column Heading"/>
    <w:basedOn w:val="Normal"/>
    <w:rsid w:val="00583355"/>
    <w:pPr>
      <w:tabs>
        <w:tab w:val="right" w:pos="8640"/>
      </w:tabs>
      <w:spacing w:line="480" w:lineRule="auto"/>
      <w:jc w:val="center"/>
    </w:pPr>
    <w:rPr>
      <w:szCs w:val="20"/>
    </w:rPr>
  </w:style>
  <w:style w:type="paragraph" w:customStyle="1" w:styleId="TableNotes">
    <w:name w:val="Table Notes"/>
    <w:basedOn w:val="Normal"/>
    <w:rsid w:val="00583355"/>
    <w:pPr>
      <w:tabs>
        <w:tab w:val="right" w:pos="8640"/>
      </w:tabs>
      <w:spacing w:line="480" w:lineRule="auto"/>
      <w:jc w:val="center"/>
    </w:pPr>
    <w:rPr>
      <w:color w:val="000000"/>
    </w:rPr>
  </w:style>
  <w:style w:type="paragraph" w:customStyle="1" w:styleId="TableBody">
    <w:name w:val="Table Body"/>
    <w:basedOn w:val="Normal"/>
    <w:rsid w:val="00583355"/>
    <w:pPr>
      <w:tabs>
        <w:tab w:val="right" w:pos="8640"/>
      </w:tabs>
      <w:spacing w:line="480" w:lineRule="auto"/>
      <w:jc w:val="center"/>
    </w:pPr>
    <w:rPr>
      <w:color w:val="000000"/>
    </w:rPr>
  </w:style>
  <w:style w:type="paragraph" w:styleId="Footer">
    <w:name w:val="footer"/>
    <w:basedOn w:val="Normal"/>
    <w:link w:val="FooterChar"/>
    <w:uiPriority w:val="99"/>
    <w:qFormat/>
    <w:rsid w:val="00583355"/>
    <w:pPr>
      <w:tabs>
        <w:tab w:val="center" w:pos="4320"/>
        <w:tab w:val="right" w:pos="8640"/>
      </w:tabs>
    </w:pPr>
  </w:style>
  <w:style w:type="character" w:styleId="FollowedHyperlink">
    <w:name w:val="FollowedHyperlink"/>
    <w:rsid w:val="0021478D"/>
    <w:rPr>
      <w:color w:val="800080"/>
      <w:u w:val="single"/>
    </w:rPr>
  </w:style>
  <w:style w:type="character" w:styleId="HTMLCite">
    <w:name w:val="HTML Cite"/>
    <w:uiPriority w:val="99"/>
    <w:unhideWhenUsed/>
    <w:rsid w:val="00181B36"/>
    <w:rPr>
      <w:i/>
      <w:iCs/>
    </w:rPr>
  </w:style>
  <w:style w:type="character" w:customStyle="1" w:styleId="BodyTextChar">
    <w:name w:val="Body Text Char"/>
    <w:link w:val="BodyText"/>
    <w:rsid w:val="0001516E"/>
    <w:rPr>
      <w:sz w:val="24"/>
      <w:szCs w:val="24"/>
    </w:rPr>
  </w:style>
  <w:style w:type="character" w:styleId="HTMLTypewriter">
    <w:name w:val="HTML Typewriter"/>
    <w:uiPriority w:val="99"/>
    <w:unhideWhenUsed/>
    <w:rsid w:val="008A35C8"/>
    <w:rPr>
      <w:rFonts w:ascii="Courier New" w:eastAsia="Times New Roman" w:hAnsi="Courier New" w:cs="Courier New"/>
      <w:sz w:val="20"/>
      <w:szCs w:val="20"/>
    </w:rPr>
  </w:style>
  <w:style w:type="character" w:customStyle="1" w:styleId="FooterChar">
    <w:name w:val="Footer Char"/>
    <w:link w:val="Footer"/>
    <w:uiPriority w:val="99"/>
    <w:rsid w:val="00783E51"/>
    <w:rPr>
      <w:sz w:val="24"/>
      <w:szCs w:val="24"/>
      <w:lang w:val="en-US" w:eastAsia="en-US"/>
    </w:rPr>
  </w:style>
  <w:style w:type="paragraph" w:styleId="ListParagraph">
    <w:name w:val="List Paragraph"/>
    <w:basedOn w:val="Normal"/>
    <w:uiPriority w:val="34"/>
    <w:qFormat/>
    <w:rsid w:val="006615A4"/>
    <w:pPr>
      <w:spacing w:line="276" w:lineRule="auto"/>
      <w:ind w:left="720"/>
      <w:contextualSpacing/>
    </w:pPr>
    <w:rPr>
      <w:rFonts w:ascii="Arial" w:eastAsia="Arial" w:hAnsi="Arial" w:cs="Arial"/>
      <w:sz w:val="22"/>
      <w:szCs w:val="22"/>
      <w:lang w:val="en"/>
    </w:rPr>
  </w:style>
  <w:style w:type="paragraph" w:styleId="FootnoteText">
    <w:name w:val="footnote text"/>
    <w:basedOn w:val="Normal"/>
    <w:link w:val="FootnoteTextChar"/>
    <w:rsid w:val="004319BE"/>
    <w:rPr>
      <w:sz w:val="20"/>
      <w:szCs w:val="20"/>
    </w:rPr>
  </w:style>
  <w:style w:type="character" w:customStyle="1" w:styleId="FootnoteTextChar">
    <w:name w:val="Footnote Text Char"/>
    <w:link w:val="FootnoteText"/>
    <w:rsid w:val="004319BE"/>
    <w:rPr>
      <w:lang w:val="en-US" w:eastAsia="en-US"/>
    </w:rPr>
  </w:style>
  <w:style w:type="character" w:styleId="FootnoteReference">
    <w:name w:val="footnote reference"/>
    <w:rsid w:val="004319BE"/>
    <w:rPr>
      <w:vertAlign w:val="superscript"/>
    </w:rPr>
  </w:style>
  <w:style w:type="character" w:customStyle="1" w:styleId="bld">
    <w:name w:val="bld"/>
    <w:rsid w:val="002B34B2"/>
  </w:style>
  <w:style w:type="character" w:customStyle="1" w:styleId="ital">
    <w:name w:val="ital"/>
    <w:rsid w:val="002B34B2"/>
  </w:style>
  <w:style w:type="character" w:customStyle="1" w:styleId="cmtword">
    <w:name w:val="cmt_word"/>
    <w:rsid w:val="00E8264C"/>
  </w:style>
  <w:style w:type="character" w:customStyle="1" w:styleId="accented">
    <w:name w:val="accented"/>
    <w:rsid w:val="00E8264C"/>
  </w:style>
  <w:style w:type="character" w:customStyle="1" w:styleId="greek">
    <w:name w:val="greek"/>
    <w:rsid w:val="00E8264C"/>
  </w:style>
  <w:style w:type="paragraph" w:styleId="Bibliography">
    <w:name w:val="Bibliography"/>
    <w:basedOn w:val="Normal"/>
    <w:next w:val="Normal"/>
    <w:uiPriority w:val="37"/>
    <w:unhideWhenUsed/>
    <w:rsid w:val="00196812"/>
    <w:pPr>
      <w:ind w:left="720" w:hanging="720"/>
    </w:pPr>
  </w:style>
  <w:style w:type="paragraph" w:styleId="TOCHeading">
    <w:name w:val="TOC Heading"/>
    <w:basedOn w:val="Heading1"/>
    <w:next w:val="Normal"/>
    <w:uiPriority w:val="39"/>
    <w:unhideWhenUsed/>
    <w:qFormat/>
    <w:rsid w:val="00156BB4"/>
    <w:pPr>
      <w:keepLines/>
      <w:tabs>
        <w:tab w:val="clear" w:pos="8640"/>
      </w:tabs>
      <w:spacing w:before="480" w:line="276" w:lineRule="auto"/>
      <w:jc w:val="left"/>
      <w:outlineLvl w:val="9"/>
    </w:pPr>
    <w:rPr>
      <w:rFonts w:ascii="Cambria" w:eastAsia="MS Gothic" w:hAnsi="Cambria"/>
      <w:b/>
      <w:bCs/>
      <w:color w:val="365F91"/>
      <w:sz w:val="28"/>
      <w:szCs w:val="28"/>
      <w:lang w:eastAsia="ja-JP"/>
    </w:rPr>
  </w:style>
  <w:style w:type="paragraph" w:styleId="TOC1">
    <w:name w:val="toc 1"/>
    <w:basedOn w:val="Normal"/>
    <w:next w:val="Normal"/>
    <w:autoRedefine/>
    <w:uiPriority w:val="39"/>
    <w:rsid w:val="00561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6922351">
      <w:bodyDiv w:val="1"/>
      <w:marLeft w:val="0"/>
      <w:marRight w:val="0"/>
      <w:marTop w:val="0"/>
      <w:marBottom w:val="0"/>
      <w:divBdr>
        <w:top w:val="none" w:sz="0" w:space="0" w:color="auto"/>
        <w:left w:val="none" w:sz="0" w:space="0" w:color="auto"/>
        <w:bottom w:val="none" w:sz="0" w:space="0" w:color="auto"/>
        <w:right w:val="none" w:sz="0" w:space="0" w:color="auto"/>
      </w:divBdr>
    </w:div>
    <w:div w:id="163351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03CD34FB-E06F-4268-A8CE-A8141160E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1270</Words>
  <Characters>7240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APA-Format APA-Style Template</vt:lpstr>
    </vt:vector>
  </TitlesOfParts>
  <Company/>
  <LinksUpToDate>false</LinksUpToDate>
  <CharactersWithSpaces>8494</CharactersWithSpaces>
  <SharedDoc>false</SharedDoc>
  <HLinks>
    <vt:vector size="66" baseType="variant">
      <vt:variant>
        <vt:i4>1114172</vt:i4>
      </vt:variant>
      <vt:variant>
        <vt:i4>62</vt:i4>
      </vt:variant>
      <vt:variant>
        <vt:i4>0</vt:i4>
      </vt:variant>
      <vt:variant>
        <vt:i4>5</vt:i4>
      </vt:variant>
      <vt:variant>
        <vt:lpwstr/>
      </vt:variant>
      <vt:variant>
        <vt:lpwstr>_Toc151586409</vt:lpwstr>
      </vt:variant>
      <vt:variant>
        <vt:i4>1114172</vt:i4>
      </vt:variant>
      <vt:variant>
        <vt:i4>56</vt:i4>
      </vt:variant>
      <vt:variant>
        <vt:i4>0</vt:i4>
      </vt:variant>
      <vt:variant>
        <vt:i4>5</vt:i4>
      </vt:variant>
      <vt:variant>
        <vt:lpwstr/>
      </vt:variant>
      <vt:variant>
        <vt:lpwstr>_Toc151586408</vt:lpwstr>
      </vt:variant>
      <vt:variant>
        <vt:i4>1114172</vt:i4>
      </vt:variant>
      <vt:variant>
        <vt:i4>50</vt:i4>
      </vt:variant>
      <vt:variant>
        <vt:i4>0</vt:i4>
      </vt:variant>
      <vt:variant>
        <vt:i4>5</vt:i4>
      </vt:variant>
      <vt:variant>
        <vt:lpwstr/>
      </vt:variant>
      <vt:variant>
        <vt:lpwstr>_Toc151586407</vt:lpwstr>
      </vt:variant>
      <vt:variant>
        <vt:i4>1114172</vt:i4>
      </vt:variant>
      <vt:variant>
        <vt:i4>44</vt:i4>
      </vt:variant>
      <vt:variant>
        <vt:i4>0</vt:i4>
      </vt:variant>
      <vt:variant>
        <vt:i4>5</vt:i4>
      </vt:variant>
      <vt:variant>
        <vt:lpwstr/>
      </vt:variant>
      <vt:variant>
        <vt:lpwstr>_Toc151586406</vt:lpwstr>
      </vt:variant>
      <vt:variant>
        <vt:i4>1114172</vt:i4>
      </vt:variant>
      <vt:variant>
        <vt:i4>38</vt:i4>
      </vt:variant>
      <vt:variant>
        <vt:i4>0</vt:i4>
      </vt:variant>
      <vt:variant>
        <vt:i4>5</vt:i4>
      </vt:variant>
      <vt:variant>
        <vt:lpwstr/>
      </vt:variant>
      <vt:variant>
        <vt:lpwstr>_Toc151586405</vt:lpwstr>
      </vt:variant>
      <vt:variant>
        <vt:i4>1114172</vt:i4>
      </vt:variant>
      <vt:variant>
        <vt:i4>32</vt:i4>
      </vt:variant>
      <vt:variant>
        <vt:i4>0</vt:i4>
      </vt:variant>
      <vt:variant>
        <vt:i4>5</vt:i4>
      </vt:variant>
      <vt:variant>
        <vt:lpwstr/>
      </vt:variant>
      <vt:variant>
        <vt:lpwstr>_Toc151586404</vt:lpwstr>
      </vt:variant>
      <vt:variant>
        <vt:i4>1114172</vt:i4>
      </vt:variant>
      <vt:variant>
        <vt:i4>26</vt:i4>
      </vt:variant>
      <vt:variant>
        <vt:i4>0</vt:i4>
      </vt:variant>
      <vt:variant>
        <vt:i4>5</vt:i4>
      </vt:variant>
      <vt:variant>
        <vt:lpwstr/>
      </vt:variant>
      <vt:variant>
        <vt:lpwstr>_Toc151586403</vt:lpwstr>
      </vt:variant>
      <vt:variant>
        <vt:i4>1114172</vt:i4>
      </vt:variant>
      <vt:variant>
        <vt:i4>20</vt:i4>
      </vt:variant>
      <vt:variant>
        <vt:i4>0</vt:i4>
      </vt:variant>
      <vt:variant>
        <vt:i4>5</vt:i4>
      </vt:variant>
      <vt:variant>
        <vt:lpwstr/>
      </vt:variant>
      <vt:variant>
        <vt:lpwstr>_Toc151586402</vt:lpwstr>
      </vt:variant>
      <vt:variant>
        <vt:i4>1114172</vt:i4>
      </vt:variant>
      <vt:variant>
        <vt:i4>14</vt:i4>
      </vt:variant>
      <vt:variant>
        <vt:i4>0</vt:i4>
      </vt:variant>
      <vt:variant>
        <vt:i4>5</vt:i4>
      </vt:variant>
      <vt:variant>
        <vt:lpwstr/>
      </vt:variant>
      <vt:variant>
        <vt:lpwstr>_Toc151586401</vt:lpwstr>
      </vt:variant>
      <vt:variant>
        <vt:i4>1114172</vt:i4>
      </vt:variant>
      <vt:variant>
        <vt:i4>8</vt:i4>
      </vt:variant>
      <vt:variant>
        <vt:i4>0</vt:i4>
      </vt:variant>
      <vt:variant>
        <vt:i4>5</vt:i4>
      </vt:variant>
      <vt:variant>
        <vt:lpwstr/>
      </vt:variant>
      <vt:variant>
        <vt:lpwstr>_Toc151586400</vt:lpwstr>
      </vt:variant>
      <vt:variant>
        <vt:i4>1572923</vt:i4>
      </vt:variant>
      <vt:variant>
        <vt:i4>2</vt:i4>
      </vt:variant>
      <vt:variant>
        <vt:i4>0</vt:i4>
      </vt:variant>
      <vt:variant>
        <vt:i4>5</vt:i4>
      </vt:variant>
      <vt:variant>
        <vt:lpwstr/>
      </vt:variant>
      <vt:variant>
        <vt:lpwstr>_Toc151586399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APA-Format APA-Style Template</dc:title>
  <dc:subject/>
  <dc:creator/>
  <cp:keywords>APA style apa format template</cp:keywords>
  <cp:lastModifiedBy/>
  <cp:revision>1</cp:revision>
  <dcterms:created xsi:type="dcterms:W3CDTF">2023-11-23T11:59:00Z</dcterms:created>
  <dcterms:modified xsi:type="dcterms:W3CDTF">2023-11-23T11:59:00Z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id="JaIVHmcB"/&gt;&lt;style id="http://www.zotero.org/styles/chicago-fullnote-bibliography" locale="en-US" hasBibliography="1" bibliographyStyleHasBeenSet="1"/&gt;&lt;prefs&gt;&lt;pref name="fieldType" value="Field"/&gt;</vt:lpwstr>
  </property>
  <property fmtid="{D5CDD505-2E9C-101B-9397-08002B2CF9AE}" pid="3" name="ZOTERO_PREF_2">
    <vt:lpwstr>&lt;pref name="automaticJournalAbbreviations" value="true"/&gt;&lt;pref name="noteType" value="1"/&gt;&lt;/prefs&gt;&lt;/data&gt;</vt:lpwstr>
  </property>
</Properties>
</file>