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6B56C" w14:textId="2C5B8212" w:rsidR="003C339E" w:rsidRDefault="00251C8C" w:rsidP="003C339E">
      <w:pPr>
        <w:jc w:val="center"/>
        <w:rPr>
          <w:b/>
          <w:bCs/>
          <w:sz w:val="44"/>
          <w:szCs w:val="44"/>
        </w:rPr>
      </w:pPr>
      <w:r>
        <w:rPr>
          <w:b/>
          <w:bCs/>
          <w:sz w:val="44"/>
          <w:szCs w:val="44"/>
        </w:rPr>
        <w:t>Management Economics</w:t>
      </w:r>
    </w:p>
    <w:p w14:paraId="58EAE7BE" w14:textId="181EAA03" w:rsidR="003C339E" w:rsidRDefault="003C339E" w:rsidP="003C339E">
      <w:pPr>
        <w:jc w:val="center"/>
        <w:rPr>
          <w:b/>
          <w:bCs/>
          <w:sz w:val="44"/>
          <w:szCs w:val="44"/>
        </w:rPr>
      </w:pPr>
      <w:r>
        <w:rPr>
          <w:b/>
          <w:bCs/>
          <w:sz w:val="44"/>
          <w:szCs w:val="44"/>
        </w:rPr>
        <w:t>LCBB500</w:t>
      </w:r>
      <w:r w:rsidR="00251C8C">
        <w:rPr>
          <w:b/>
          <w:bCs/>
          <w:sz w:val="44"/>
          <w:szCs w:val="44"/>
        </w:rPr>
        <w:t>3</w:t>
      </w:r>
    </w:p>
    <w:p w14:paraId="46C9595C" w14:textId="77777777" w:rsidR="003C339E" w:rsidRDefault="003C339E" w:rsidP="003C339E">
      <w:pPr>
        <w:jc w:val="center"/>
        <w:rPr>
          <w:b/>
          <w:bCs/>
          <w:sz w:val="44"/>
          <w:szCs w:val="44"/>
        </w:rPr>
      </w:pPr>
    </w:p>
    <w:p w14:paraId="3576097F" w14:textId="77777777" w:rsidR="003C339E" w:rsidRDefault="003C339E" w:rsidP="003C339E">
      <w:pPr>
        <w:jc w:val="center"/>
        <w:rPr>
          <w:b/>
          <w:bCs/>
          <w:sz w:val="44"/>
          <w:szCs w:val="44"/>
        </w:rPr>
      </w:pPr>
    </w:p>
    <w:p w14:paraId="0C571645" w14:textId="77777777" w:rsidR="003C339E" w:rsidRDefault="003C339E" w:rsidP="003C339E">
      <w:pPr>
        <w:jc w:val="center"/>
        <w:rPr>
          <w:b/>
          <w:bCs/>
          <w:sz w:val="44"/>
          <w:szCs w:val="44"/>
        </w:rPr>
      </w:pPr>
      <w:r>
        <w:rPr>
          <w:b/>
          <w:bCs/>
          <w:sz w:val="44"/>
          <w:szCs w:val="44"/>
        </w:rPr>
        <w:t>Student name: Lucian Pop</w:t>
      </w:r>
    </w:p>
    <w:p w14:paraId="03FE1356" w14:textId="1E6AD3C7" w:rsidR="003C339E" w:rsidRDefault="003C339E" w:rsidP="003C339E">
      <w:pPr>
        <w:jc w:val="center"/>
        <w:rPr>
          <w:b/>
          <w:bCs/>
          <w:sz w:val="44"/>
          <w:szCs w:val="44"/>
        </w:rPr>
      </w:pPr>
      <w:r>
        <w:rPr>
          <w:b/>
          <w:bCs/>
          <w:sz w:val="44"/>
          <w:szCs w:val="44"/>
        </w:rPr>
        <w:t xml:space="preserve">Student number: 2023565, Year 2, Assessment2, Term </w:t>
      </w:r>
      <w:r w:rsidR="00251C8C">
        <w:rPr>
          <w:b/>
          <w:bCs/>
          <w:sz w:val="44"/>
          <w:szCs w:val="44"/>
        </w:rPr>
        <w:t>3</w:t>
      </w:r>
      <w:r>
        <w:rPr>
          <w:b/>
          <w:bCs/>
          <w:sz w:val="44"/>
          <w:szCs w:val="44"/>
        </w:rPr>
        <w:t xml:space="preserve"> </w:t>
      </w:r>
    </w:p>
    <w:p w14:paraId="45387B8C" w14:textId="77777777" w:rsidR="003C339E" w:rsidRDefault="003C339E" w:rsidP="003C339E">
      <w:pPr>
        <w:jc w:val="center"/>
        <w:rPr>
          <w:b/>
          <w:bCs/>
          <w:sz w:val="44"/>
          <w:szCs w:val="44"/>
        </w:rPr>
      </w:pPr>
      <w:r>
        <w:rPr>
          <w:b/>
          <w:bCs/>
          <w:sz w:val="44"/>
          <w:szCs w:val="44"/>
        </w:rPr>
        <w:t>Business management (Weekend classes)</w:t>
      </w:r>
    </w:p>
    <w:p w14:paraId="22E87145" w14:textId="77777777" w:rsidR="003C339E" w:rsidRDefault="003C339E" w:rsidP="003C339E">
      <w:pPr>
        <w:rPr>
          <w:rFonts w:ascii="Arial" w:hAnsi="Arial" w:cs="Arial"/>
          <w:b/>
          <w:bCs/>
        </w:rPr>
      </w:pPr>
    </w:p>
    <w:p w14:paraId="4A4E1B83" w14:textId="77777777" w:rsidR="003C339E" w:rsidRDefault="003C339E" w:rsidP="003C339E">
      <w:pPr>
        <w:rPr>
          <w:rFonts w:ascii="Arial" w:hAnsi="Arial" w:cs="Arial"/>
          <w:b/>
          <w:bCs/>
        </w:rPr>
      </w:pPr>
    </w:p>
    <w:p w14:paraId="31825A51" w14:textId="77777777" w:rsidR="003C339E" w:rsidRDefault="003C339E" w:rsidP="003C339E">
      <w:pPr>
        <w:rPr>
          <w:rFonts w:ascii="Arial" w:hAnsi="Arial" w:cs="Arial"/>
          <w:b/>
          <w:bCs/>
        </w:rPr>
      </w:pPr>
    </w:p>
    <w:p w14:paraId="70CF9437" w14:textId="77777777" w:rsidR="003C339E" w:rsidRDefault="003C339E" w:rsidP="003C339E">
      <w:pPr>
        <w:rPr>
          <w:rFonts w:ascii="Arial" w:hAnsi="Arial" w:cs="Arial"/>
          <w:b/>
          <w:bCs/>
        </w:rPr>
      </w:pPr>
    </w:p>
    <w:p w14:paraId="6675E40F" w14:textId="77777777" w:rsidR="003C339E" w:rsidRDefault="003C339E" w:rsidP="003C339E">
      <w:pPr>
        <w:rPr>
          <w:rFonts w:ascii="Arial" w:hAnsi="Arial" w:cs="Arial"/>
          <w:b/>
          <w:bCs/>
        </w:rPr>
      </w:pPr>
    </w:p>
    <w:p w14:paraId="53BB0ACF" w14:textId="77777777" w:rsidR="003C339E" w:rsidRDefault="003C339E" w:rsidP="003C339E">
      <w:pPr>
        <w:rPr>
          <w:rFonts w:ascii="Arial" w:hAnsi="Arial" w:cs="Arial"/>
          <w:b/>
          <w:bCs/>
        </w:rPr>
      </w:pPr>
    </w:p>
    <w:p w14:paraId="499A8E9A" w14:textId="77777777" w:rsidR="003C339E" w:rsidRDefault="003C339E" w:rsidP="003C339E">
      <w:pPr>
        <w:rPr>
          <w:rFonts w:ascii="Arial" w:hAnsi="Arial" w:cs="Arial"/>
          <w:b/>
          <w:bCs/>
        </w:rPr>
      </w:pPr>
    </w:p>
    <w:p w14:paraId="495D76E5" w14:textId="77777777" w:rsidR="003C339E" w:rsidRDefault="003C339E" w:rsidP="003C339E">
      <w:pPr>
        <w:rPr>
          <w:rFonts w:ascii="Arial" w:hAnsi="Arial" w:cs="Arial"/>
          <w:b/>
          <w:bCs/>
        </w:rPr>
      </w:pPr>
    </w:p>
    <w:p w14:paraId="21A71DF0" w14:textId="77777777" w:rsidR="003C339E" w:rsidRDefault="003C339E" w:rsidP="003C339E">
      <w:pPr>
        <w:rPr>
          <w:rFonts w:ascii="Arial" w:hAnsi="Arial" w:cs="Arial"/>
          <w:b/>
          <w:bCs/>
        </w:rPr>
      </w:pPr>
    </w:p>
    <w:p w14:paraId="23344580" w14:textId="77777777" w:rsidR="003C339E" w:rsidRDefault="003C339E" w:rsidP="003C339E">
      <w:pPr>
        <w:rPr>
          <w:rFonts w:ascii="Arial" w:hAnsi="Arial" w:cs="Arial"/>
          <w:b/>
          <w:bCs/>
        </w:rPr>
      </w:pPr>
    </w:p>
    <w:p w14:paraId="275AF3A7" w14:textId="77777777" w:rsidR="003C339E" w:rsidRDefault="003C339E" w:rsidP="003C339E">
      <w:pPr>
        <w:rPr>
          <w:rFonts w:ascii="Arial" w:hAnsi="Arial" w:cs="Arial"/>
          <w:b/>
          <w:bCs/>
        </w:rPr>
      </w:pPr>
    </w:p>
    <w:p w14:paraId="67421153" w14:textId="77777777" w:rsidR="003C339E" w:rsidRDefault="003C339E" w:rsidP="003C339E">
      <w:pPr>
        <w:rPr>
          <w:rFonts w:ascii="Arial" w:hAnsi="Arial" w:cs="Arial"/>
          <w:b/>
          <w:bCs/>
        </w:rPr>
      </w:pPr>
    </w:p>
    <w:p w14:paraId="6C9F9E2D" w14:textId="77777777" w:rsidR="003C339E" w:rsidRDefault="003C339E" w:rsidP="003C339E">
      <w:pPr>
        <w:rPr>
          <w:rFonts w:ascii="Arial" w:hAnsi="Arial" w:cs="Arial"/>
          <w:b/>
          <w:bCs/>
        </w:rPr>
      </w:pPr>
    </w:p>
    <w:p w14:paraId="42841C4F" w14:textId="77777777" w:rsidR="003C339E" w:rsidRDefault="003C339E" w:rsidP="003C339E">
      <w:pPr>
        <w:rPr>
          <w:rFonts w:ascii="Arial" w:hAnsi="Arial" w:cs="Arial"/>
          <w:b/>
          <w:bCs/>
        </w:rPr>
      </w:pPr>
    </w:p>
    <w:p w14:paraId="613ED532" w14:textId="77777777" w:rsidR="003C339E" w:rsidRDefault="003C339E" w:rsidP="003C339E">
      <w:pPr>
        <w:rPr>
          <w:rFonts w:ascii="Arial" w:hAnsi="Arial" w:cs="Arial"/>
          <w:b/>
          <w:bCs/>
        </w:rPr>
      </w:pPr>
    </w:p>
    <w:p w14:paraId="4285B87B" w14:textId="77777777" w:rsidR="003C339E" w:rsidRDefault="003C339E" w:rsidP="003C339E">
      <w:pPr>
        <w:rPr>
          <w:rFonts w:ascii="Arial" w:hAnsi="Arial" w:cs="Arial"/>
          <w:b/>
          <w:bCs/>
        </w:rPr>
      </w:pPr>
    </w:p>
    <w:p w14:paraId="1F030DF1" w14:textId="77777777" w:rsidR="003C339E" w:rsidRDefault="003C339E" w:rsidP="003C339E">
      <w:pPr>
        <w:rPr>
          <w:rFonts w:ascii="Arial" w:hAnsi="Arial" w:cs="Arial"/>
          <w:b/>
          <w:bCs/>
        </w:rPr>
      </w:pPr>
    </w:p>
    <w:p w14:paraId="533AA66C" w14:textId="77777777" w:rsidR="003C339E" w:rsidRDefault="003C339E" w:rsidP="003C339E">
      <w:pPr>
        <w:rPr>
          <w:rFonts w:ascii="Arial" w:hAnsi="Arial" w:cs="Arial"/>
          <w:b/>
          <w:bCs/>
        </w:rPr>
      </w:pPr>
    </w:p>
    <w:p w14:paraId="0C0F6F34" w14:textId="77777777" w:rsidR="003C339E" w:rsidRDefault="003C339E" w:rsidP="003C339E">
      <w:pPr>
        <w:rPr>
          <w:rFonts w:ascii="Arial" w:hAnsi="Arial" w:cs="Arial"/>
          <w:b/>
          <w:bCs/>
        </w:rPr>
      </w:pPr>
    </w:p>
    <w:p w14:paraId="4729DBEE" w14:textId="77777777" w:rsidR="003C339E" w:rsidRDefault="003C339E" w:rsidP="003C339E">
      <w:pPr>
        <w:rPr>
          <w:rFonts w:ascii="Arial" w:hAnsi="Arial" w:cs="Arial"/>
          <w:b/>
          <w:bCs/>
        </w:rPr>
      </w:pPr>
    </w:p>
    <w:p w14:paraId="2BE72296" w14:textId="77777777" w:rsidR="003C339E" w:rsidRDefault="003C339E" w:rsidP="003C339E">
      <w:pPr>
        <w:rPr>
          <w:rFonts w:ascii="Arial" w:hAnsi="Arial" w:cs="Arial"/>
          <w:b/>
          <w:bCs/>
        </w:rPr>
      </w:pPr>
    </w:p>
    <w:p w14:paraId="5D26A843" w14:textId="747A3109" w:rsidR="003C339E" w:rsidRDefault="00B865B9" w:rsidP="003C339E">
      <w:pPr>
        <w:rPr>
          <w:rFonts w:ascii="Arial" w:hAnsi="Arial" w:cs="Arial"/>
          <w:b/>
          <w:bCs/>
        </w:rPr>
      </w:pPr>
      <w:r>
        <w:rPr>
          <w:rFonts w:ascii="Arial" w:hAnsi="Arial" w:cs="Arial"/>
          <w:b/>
          <w:bCs/>
        </w:rPr>
        <w:lastRenderedPageBreak/>
        <w:t xml:space="preserve">           </w:t>
      </w:r>
      <w:r w:rsidR="00DA5128">
        <w:rPr>
          <w:rFonts w:ascii="Arial" w:hAnsi="Arial" w:cs="Arial"/>
          <w:b/>
          <w:bCs/>
        </w:rPr>
        <w:t>Content</w:t>
      </w:r>
    </w:p>
    <w:p w14:paraId="12594D8E" w14:textId="5FDC823C" w:rsidR="00DA5128" w:rsidRDefault="00DA5128" w:rsidP="003C339E">
      <w:pPr>
        <w:rPr>
          <w:rFonts w:ascii="Arial" w:hAnsi="Arial" w:cs="Arial"/>
          <w:b/>
          <w:bCs/>
        </w:rPr>
      </w:pPr>
    </w:p>
    <w:p w14:paraId="297D1D07" w14:textId="3FCF583B" w:rsidR="000C787F" w:rsidRDefault="000C787F" w:rsidP="003C339E">
      <w:pPr>
        <w:rPr>
          <w:rFonts w:ascii="Arial" w:hAnsi="Arial" w:cs="Arial"/>
          <w:b/>
          <w:bCs/>
        </w:rPr>
      </w:pPr>
    </w:p>
    <w:p w14:paraId="10789C3D" w14:textId="7E0E8A9A" w:rsidR="000C787F" w:rsidRDefault="000C787F" w:rsidP="003C339E">
      <w:pPr>
        <w:rPr>
          <w:rFonts w:ascii="Arial" w:hAnsi="Arial" w:cs="Arial"/>
          <w:b/>
          <w:bCs/>
        </w:rPr>
      </w:pPr>
    </w:p>
    <w:p w14:paraId="0EE829DD" w14:textId="77777777" w:rsidR="000C787F" w:rsidRDefault="000C787F" w:rsidP="003C339E">
      <w:pPr>
        <w:rPr>
          <w:rFonts w:ascii="Arial" w:hAnsi="Arial" w:cs="Arial"/>
          <w:b/>
          <w:bCs/>
        </w:rPr>
      </w:pPr>
    </w:p>
    <w:p w14:paraId="4BE4ACDF" w14:textId="1EC8BB15" w:rsidR="00DA5128" w:rsidRPr="000C787F" w:rsidRDefault="00DA5128" w:rsidP="003C339E">
      <w:pPr>
        <w:rPr>
          <w:rFonts w:ascii="Arial" w:hAnsi="Arial" w:cs="Arial"/>
          <w:b/>
          <w:bCs/>
        </w:rPr>
      </w:pPr>
    </w:p>
    <w:p w14:paraId="15BDE6D4" w14:textId="314D1075" w:rsidR="00DA5128" w:rsidRPr="000C787F" w:rsidRDefault="00DA5128" w:rsidP="003C339E">
      <w:pPr>
        <w:rPr>
          <w:rFonts w:ascii="Arial" w:hAnsi="Arial" w:cs="Arial"/>
          <w:b/>
          <w:bCs/>
        </w:rPr>
      </w:pPr>
    </w:p>
    <w:p w14:paraId="6D26A5B6" w14:textId="4013038A" w:rsidR="00DA5128" w:rsidRPr="000C787F" w:rsidRDefault="00B865B9" w:rsidP="003C339E">
      <w:pPr>
        <w:rPr>
          <w:rFonts w:ascii="Arial" w:hAnsi="Arial" w:cs="Arial"/>
          <w:b/>
          <w:bCs/>
        </w:rPr>
      </w:pPr>
      <w:r>
        <w:rPr>
          <w:rFonts w:ascii="Arial" w:hAnsi="Arial" w:cs="Arial"/>
          <w:b/>
          <w:bCs/>
        </w:rPr>
        <w:t xml:space="preserve">           </w:t>
      </w:r>
      <w:r w:rsidR="00DA5128" w:rsidRPr="000C787F">
        <w:rPr>
          <w:rFonts w:ascii="Arial" w:hAnsi="Arial" w:cs="Arial"/>
          <w:b/>
          <w:bCs/>
        </w:rPr>
        <w:t>Introduction</w:t>
      </w:r>
    </w:p>
    <w:p w14:paraId="747D303E" w14:textId="135D6CDA" w:rsidR="00DA5128" w:rsidRPr="000C787F" w:rsidRDefault="00DA5128" w:rsidP="00DA5128">
      <w:pPr>
        <w:pStyle w:val="ListParagraph"/>
        <w:numPr>
          <w:ilvl w:val="0"/>
          <w:numId w:val="2"/>
        </w:numPr>
        <w:rPr>
          <w:rFonts w:ascii="Arial" w:hAnsi="Arial" w:cs="Arial"/>
          <w:b/>
          <w:bCs/>
        </w:rPr>
      </w:pPr>
      <w:r w:rsidRPr="000C787F">
        <w:rPr>
          <w:rFonts w:ascii="Arial" w:hAnsi="Arial" w:cs="Arial"/>
          <w:b/>
          <w:bCs/>
        </w:rPr>
        <w:t>Intel. The business description…………………………………………</w:t>
      </w:r>
      <w:proofErr w:type="gramStart"/>
      <w:r w:rsidRPr="000C787F">
        <w:rPr>
          <w:rFonts w:ascii="Arial" w:hAnsi="Arial" w:cs="Arial"/>
          <w:b/>
          <w:bCs/>
        </w:rPr>
        <w:t>…..</w:t>
      </w:r>
      <w:proofErr w:type="gramEnd"/>
      <w:r w:rsidRPr="000C787F">
        <w:rPr>
          <w:rFonts w:ascii="Arial" w:hAnsi="Arial" w:cs="Arial"/>
          <w:b/>
          <w:bCs/>
        </w:rPr>
        <w:t>3</w:t>
      </w:r>
    </w:p>
    <w:p w14:paraId="3FFDA502" w14:textId="29BEBBA4" w:rsidR="00DA5128" w:rsidRPr="000C787F" w:rsidRDefault="00DA5128" w:rsidP="00DA5128">
      <w:pPr>
        <w:pStyle w:val="ListParagraph"/>
        <w:numPr>
          <w:ilvl w:val="0"/>
          <w:numId w:val="2"/>
        </w:numPr>
        <w:rPr>
          <w:rFonts w:ascii="Arial" w:hAnsi="Arial" w:cs="Arial"/>
        </w:rPr>
      </w:pPr>
      <w:r w:rsidRPr="000C787F">
        <w:rPr>
          <w:rFonts w:ascii="Arial" w:hAnsi="Arial" w:cs="Arial"/>
          <w:b/>
          <w:bCs/>
        </w:rPr>
        <w:t>Demand and market equilibrium</w:t>
      </w:r>
      <w:r w:rsidRPr="000C787F">
        <w:rPr>
          <w:rFonts w:ascii="Arial" w:hAnsi="Arial" w:cs="Arial"/>
          <w:b/>
          <w:bCs/>
        </w:rPr>
        <w:t>………………………………………………………………………5</w:t>
      </w:r>
    </w:p>
    <w:p w14:paraId="3815CF33" w14:textId="739CB2F9" w:rsidR="000C787F" w:rsidRPr="000C787F" w:rsidRDefault="000C787F" w:rsidP="000C787F">
      <w:pPr>
        <w:pStyle w:val="ListParagraph"/>
        <w:ind w:left="643"/>
        <w:rPr>
          <w:rFonts w:ascii="Arial" w:hAnsi="Arial" w:cs="Arial"/>
          <w:b/>
          <w:bCs/>
        </w:rPr>
      </w:pPr>
      <w:r w:rsidRPr="000C787F">
        <w:rPr>
          <w:rFonts w:ascii="Arial" w:hAnsi="Arial" w:cs="Arial"/>
          <w:b/>
          <w:bCs/>
        </w:rPr>
        <w:t>Fig. 1</w:t>
      </w:r>
    </w:p>
    <w:p w14:paraId="614AB4CD" w14:textId="087461B2" w:rsidR="000C787F" w:rsidRPr="000C787F" w:rsidRDefault="000C787F" w:rsidP="000C787F">
      <w:pPr>
        <w:pStyle w:val="ListParagraph"/>
        <w:numPr>
          <w:ilvl w:val="0"/>
          <w:numId w:val="2"/>
        </w:numPr>
        <w:rPr>
          <w:rFonts w:ascii="Arial" w:hAnsi="Arial" w:cs="Arial"/>
          <w:b/>
          <w:bCs/>
        </w:rPr>
      </w:pPr>
      <w:r w:rsidRPr="000C787F">
        <w:rPr>
          <w:rFonts w:ascii="Arial" w:hAnsi="Arial" w:cs="Arial"/>
          <w:b/>
          <w:bCs/>
        </w:rPr>
        <w:t>Price elasticity of demand</w:t>
      </w:r>
      <w:r w:rsidRPr="000C787F">
        <w:rPr>
          <w:rFonts w:ascii="Arial" w:hAnsi="Arial" w:cs="Arial"/>
          <w:b/>
          <w:bCs/>
        </w:rPr>
        <w:t>……………………………………………………6</w:t>
      </w:r>
    </w:p>
    <w:p w14:paraId="625BEDE6" w14:textId="77777777" w:rsidR="000C787F" w:rsidRPr="000C787F" w:rsidRDefault="000C787F" w:rsidP="000C787F">
      <w:pPr>
        <w:pStyle w:val="ListParagraph"/>
        <w:numPr>
          <w:ilvl w:val="0"/>
          <w:numId w:val="2"/>
        </w:numPr>
        <w:rPr>
          <w:rFonts w:ascii="Arial" w:hAnsi="Arial" w:cs="Arial"/>
          <w:b/>
          <w:bCs/>
          <w:noProof/>
        </w:rPr>
      </w:pPr>
      <w:r w:rsidRPr="000C787F">
        <w:rPr>
          <w:rFonts w:ascii="Arial" w:hAnsi="Arial" w:cs="Arial"/>
          <w:b/>
          <w:bCs/>
          <w:noProof/>
        </w:rPr>
        <w:t>Variables in demand</w:t>
      </w:r>
    </w:p>
    <w:p w14:paraId="7240772D" w14:textId="31ACFEFC" w:rsidR="00DA5128" w:rsidRPr="000C787F" w:rsidRDefault="000C787F" w:rsidP="000C787F">
      <w:pPr>
        <w:pStyle w:val="ListParagraph"/>
        <w:ind w:left="643"/>
        <w:rPr>
          <w:rFonts w:ascii="Arial" w:hAnsi="Arial" w:cs="Arial"/>
          <w:b/>
          <w:bCs/>
        </w:rPr>
      </w:pPr>
      <w:r w:rsidRPr="000C787F">
        <w:rPr>
          <w:rFonts w:ascii="Arial" w:hAnsi="Arial" w:cs="Arial"/>
          <w:b/>
          <w:bCs/>
        </w:rPr>
        <w:t>Fig.2………………………………………………………………………………7</w:t>
      </w:r>
    </w:p>
    <w:p w14:paraId="43D0B47F" w14:textId="77777777" w:rsidR="007C496F" w:rsidRDefault="000C787F" w:rsidP="003C339E">
      <w:pPr>
        <w:rPr>
          <w:rFonts w:ascii="Arial" w:hAnsi="Arial" w:cs="Arial"/>
          <w:b/>
          <w:bCs/>
        </w:rPr>
      </w:pPr>
      <w:r w:rsidRPr="000C787F">
        <w:rPr>
          <w:rFonts w:ascii="Arial" w:hAnsi="Arial" w:cs="Arial"/>
          <w:b/>
          <w:bCs/>
        </w:rPr>
        <w:t xml:space="preserve">          </w:t>
      </w:r>
      <w:r w:rsidR="007C496F">
        <w:rPr>
          <w:rFonts w:ascii="Arial" w:hAnsi="Arial" w:cs="Arial"/>
          <w:b/>
          <w:bCs/>
        </w:rPr>
        <w:t>Recommendations</w:t>
      </w:r>
    </w:p>
    <w:p w14:paraId="73C12D11" w14:textId="0648C49D" w:rsidR="00DA5128" w:rsidRPr="000C787F" w:rsidRDefault="007C496F" w:rsidP="003C339E">
      <w:pPr>
        <w:rPr>
          <w:rFonts w:ascii="Arial" w:hAnsi="Arial" w:cs="Arial"/>
          <w:b/>
          <w:bCs/>
        </w:rPr>
      </w:pPr>
      <w:r>
        <w:rPr>
          <w:rFonts w:ascii="Arial" w:hAnsi="Arial" w:cs="Arial"/>
          <w:b/>
          <w:bCs/>
        </w:rPr>
        <w:t xml:space="preserve">          </w:t>
      </w:r>
      <w:r w:rsidR="000C787F" w:rsidRPr="000C787F">
        <w:rPr>
          <w:rFonts w:ascii="Arial" w:hAnsi="Arial" w:cs="Arial"/>
          <w:b/>
          <w:bCs/>
        </w:rPr>
        <w:t>Conclusion………………………………………………………………………9</w:t>
      </w:r>
    </w:p>
    <w:p w14:paraId="50608393" w14:textId="77853B20" w:rsidR="00DA5128" w:rsidRDefault="000C787F" w:rsidP="003C339E">
      <w:pPr>
        <w:rPr>
          <w:rFonts w:ascii="Arial" w:hAnsi="Arial" w:cs="Arial"/>
          <w:b/>
          <w:bCs/>
        </w:rPr>
      </w:pPr>
      <w:r w:rsidRPr="000C787F">
        <w:rPr>
          <w:rFonts w:ascii="Arial" w:hAnsi="Arial" w:cs="Arial"/>
          <w:b/>
          <w:bCs/>
        </w:rPr>
        <w:t xml:space="preserve">          References</w:t>
      </w:r>
      <w:r>
        <w:rPr>
          <w:rFonts w:ascii="Arial" w:hAnsi="Arial" w:cs="Arial"/>
          <w:b/>
          <w:bCs/>
        </w:rPr>
        <w:t>………………………………………………………………………10</w:t>
      </w:r>
    </w:p>
    <w:p w14:paraId="415D2963" w14:textId="011632E8" w:rsidR="00DA5128" w:rsidRDefault="00DA5128" w:rsidP="003C339E">
      <w:pPr>
        <w:rPr>
          <w:rFonts w:ascii="Arial" w:hAnsi="Arial" w:cs="Arial"/>
          <w:b/>
          <w:bCs/>
        </w:rPr>
      </w:pPr>
    </w:p>
    <w:p w14:paraId="4BAB93D2" w14:textId="1052B935" w:rsidR="00DA5128" w:rsidRDefault="00DA5128" w:rsidP="003C339E">
      <w:pPr>
        <w:rPr>
          <w:rFonts w:ascii="Arial" w:hAnsi="Arial" w:cs="Arial"/>
          <w:b/>
          <w:bCs/>
        </w:rPr>
      </w:pPr>
    </w:p>
    <w:p w14:paraId="5097E3FE" w14:textId="6E127AE3" w:rsidR="00DA5128" w:rsidRDefault="00DA5128" w:rsidP="003C339E">
      <w:pPr>
        <w:rPr>
          <w:rFonts w:ascii="Arial" w:hAnsi="Arial" w:cs="Arial"/>
          <w:b/>
          <w:bCs/>
        </w:rPr>
      </w:pPr>
    </w:p>
    <w:p w14:paraId="56013AB8" w14:textId="0836802F" w:rsidR="00DA5128" w:rsidRDefault="00DA5128" w:rsidP="003C339E">
      <w:pPr>
        <w:rPr>
          <w:rFonts w:ascii="Arial" w:hAnsi="Arial" w:cs="Arial"/>
          <w:b/>
          <w:bCs/>
        </w:rPr>
      </w:pPr>
    </w:p>
    <w:p w14:paraId="2DE04EA9" w14:textId="11367D18" w:rsidR="00DA5128" w:rsidRDefault="00DA5128" w:rsidP="003C339E">
      <w:pPr>
        <w:rPr>
          <w:rFonts w:ascii="Arial" w:hAnsi="Arial" w:cs="Arial"/>
          <w:b/>
          <w:bCs/>
        </w:rPr>
      </w:pPr>
    </w:p>
    <w:p w14:paraId="7269B112" w14:textId="5BBAF7F3" w:rsidR="00DA5128" w:rsidRDefault="00DA5128" w:rsidP="003C339E">
      <w:pPr>
        <w:rPr>
          <w:rFonts w:ascii="Arial" w:hAnsi="Arial" w:cs="Arial"/>
          <w:b/>
          <w:bCs/>
        </w:rPr>
      </w:pPr>
    </w:p>
    <w:p w14:paraId="2EC6FB39" w14:textId="22A07A4C" w:rsidR="00DA5128" w:rsidRDefault="00DA5128" w:rsidP="003C339E">
      <w:pPr>
        <w:rPr>
          <w:rFonts w:ascii="Arial" w:hAnsi="Arial" w:cs="Arial"/>
          <w:b/>
          <w:bCs/>
        </w:rPr>
      </w:pPr>
    </w:p>
    <w:p w14:paraId="01807F1E" w14:textId="39995CA5" w:rsidR="00DA5128" w:rsidRDefault="00DA5128" w:rsidP="003C339E">
      <w:pPr>
        <w:rPr>
          <w:rFonts w:ascii="Arial" w:hAnsi="Arial" w:cs="Arial"/>
          <w:b/>
          <w:bCs/>
        </w:rPr>
      </w:pPr>
    </w:p>
    <w:p w14:paraId="4B83E901" w14:textId="1E8EA01C" w:rsidR="00DA5128" w:rsidRDefault="00DA5128" w:rsidP="003C339E">
      <w:pPr>
        <w:rPr>
          <w:rFonts w:ascii="Arial" w:hAnsi="Arial" w:cs="Arial"/>
          <w:b/>
          <w:bCs/>
        </w:rPr>
      </w:pPr>
    </w:p>
    <w:p w14:paraId="60A1165B" w14:textId="1EE38624" w:rsidR="00DA5128" w:rsidRDefault="00DA5128" w:rsidP="003C339E">
      <w:pPr>
        <w:rPr>
          <w:rFonts w:ascii="Arial" w:hAnsi="Arial" w:cs="Arial"/>
          <w:b/>
          <w:bCs/>
        </w:rPr>
      </w:pPr>
    </w:p>
    <w:p w14:paraId="199DC7D5" w14:textId="5507E50F" w:rsidR="00DA5128" w:rsidRDefault="00DA5128" w:rsidP="003C339E">
      <w:pPr>
        <w:rPr>
          <w:rFonts w:ascii="Arial" w:hAnsi="Arial" w:cs="Arial"/>
          <w:b/>
          <w:bCs/>
        </w:rPr>
      </w:pPr>
    </w:p>
    <w:p w14:paraId="2AEB5082" w14:textId="207C5FD3" w:rsidR="00DA5128" w:rsidRDefault="00DA5128" w:rsidP="003C339E">
      <w:pPr>
        <w:rPr>
          <w:rFonts w:ascii="Arial" w:hAnsi="Arial" w:cs="Arial"/>
          <w:b/>
          <w:bCs/>
        </w:rPr>
      </w:pPr>
    </w:p>
    <w:p w14:paraId="5E74D7E6" w14:textId="503F2C18" w:rsidR="00DA5128" w:rsidRDefault="00DA5128" w:rsidP="003C339E">
      <w:pPr>
        <w:rPr>
          <w:rFonts w:ascii="Arial" w:hAnsi="Arial" w:cs="Arial"/>
          <w:b/>
          <w:bCs/>
        </w:rPr>
      </w:pPr>
    </w:p>
    <w:p w14:paraId="228B6E30" w14:textId="5A0EE1BB" w:rsidR="00DA5128" w:rsidRDefault="00DA5128" w:rsidP="003C339E">
      <w:pPr>
        <w:rPr>
          <w:rFonts w:ascii="Arial" w:hAnsi="Arial" w:cs="Arial"/>
          <w:b/>
          <w:bCs/>
        </w:rPr>
      </w:pPr>
    </w:p>
    <w:p w14:paraId="07F6A8EA" w14:textId="1CBAD4A7" w:rsidR="00DA5128" w:rsidRDefault="00DA5128" w:rsidP="003C339E">
      <w:pPr>
        <w:rPr>
          <w:rFonts w:ascii="Arial" w:hAnsi="Arial" w:cs="Arial"/>
          <w:b/>
          <w:bCs/>
        </w:rPr>
      </w:pPr>
    </w:p>
    <w:p w14:paraId="467CD49F" w14:textId="3DF5BC51" w:rsidR="00DA5128" w:rsidRDefault="00DA5128" w:rsidP="003C339E">
      <w:pPr>
        <w:rPr>
          <w:rFonts w:ascii="Arial" w:hAnsi="Arial" w:cs="Arial"/>
          <w:b/>
          <w:bCs/>
        </w:rPr>
      </w:pPr>
    </w:p>
    <w:p w14:paraId="2F11EF07" w14:textId="7D16D726" w:rsidR="003C339E" w:rsidRDefault="003C339E" w:rsidP="003C339E">
      <w:pPr>
        <w:rPr>
          <w:rFonts w:ascii="Arial" w:hAnsi="Arial" w:cs="Arial"/>
          <w:b/>
          <w:bCs/>
        </w:rPr>
      </w:pPr>
    </w:p>
    <w:p w14:paraId="7048D09A" w14:textId="77777777" w:rsidR="00DA5128" w:rsidRDefault="00DA5128" w:rsidP="003C339E">
      <w:pPr>
        <w:rPr>
          <w:rFonts w:ascii="Arial" w:hAnsi="Arial" w:cs="Arial"/>
          <w:b/>
          <w:bCs/>
        </w:rPr>
      </w:pPr>
    </w:p>
    <w:p w14:paraId="010AAAD7" w14:textId="77777777" w:rsidR="003C339E" w:rsidRDefault="003C339E" w:rsidP="003C339E">
      <w:pPr>
        <w:rPr>
          <w:rFonts w:ascii="Arial" w:hAnsi="Arial" w:cs="Arial"/>
          <w:b/>
          <w:bCs/>
        </w:rPr>
      </w:pPr>
    </w:p>
    <w:p w14:paraId="4AB349E2" w14:textId="2FB19E1A" w:rsidR="009D5662" w:rsidRDefault="009D5662">
      <w:pPr>
        <w:rPr>
          <w:rFonts w:ascii="Arial" w:hAnsi="Arial" w:cs="Arial"/>
          <w:b/>
          <w:bCs/>
        </w:rPr>
      </w:pPr>
    </w:p>
    <w:p w14:paraId="7F58E408" w14:textId="34779144" w:rsidR="00DA5128" w:rsidRDefault="00DA5128">
      <w:pPr>
        <w:rPr>
          <w:rFonts w:ascii="Arial" w:hAnsi="Arial" w:cs="Arial"/>
          <w:b/>
          <w:bCs/>
        </w:rPr>
      </w:pPr>
      <w:r w:rsidRPr="00DA5128">
        <w:rPr>
          <w:rFonts w:ascii="Arial" w:hAnsi="Arial" w:cs="Arial"/>
          <w:b/>
          <w:bCs/>
        </w:rPr>
        <w:drawing>
          <wp:inline distT="0" distB="0" distL="0" distR="0" wp14:anchorId="4650B00B" wp14:editId="207E7DED">
            <wp:extent cx="2114659" cy="990651"/>
            <wp:effectExtent l="0" t="0" r="0" b="0"/>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pic:nvPicPr>
                  <pic:blipFill>
                    <a:blip r:embed="rId8"/>
                    <a:stretch>
                      <a:fillRect/>
                    </a:stretch>
                  </pic:blipFill>
                  <pic:spPr>
                    <a:xfrm>
                      <a:off x="0" y="0"/>
                      <a:ext cx="2114659" cy="990651"/>
                    </a:xfrm>
                    <a:prstGeom prst="rect">
                      <a:avLst/>
                    </a:prstGeom>
                  </pic:spPr>
                </pic:pic>
              </a:graphicData>
            </a:graphic>
          </wp:inline>
        </w:drawing>
      </w:r>
    </w:p>
    <w:p w14:paraId="6A0CB824" w14:textId="05012023" w:rsidR="00DA5128" w:rsidRDefault="00DA5128">
      <w:pPr>
        <w:rPr>
          <w:rFonts w:ascii="Arial" w:hAnsi="Arial" w:cs="Arial"/>
          <w:b/>
          <w:bCs/>
        </w:rPr>
      </w:pPr>
    </w:p>
    <w:p w14:paraId="173A9723" w14:textId="3DC4EAF0" w:rsidR="00DA5128" w:rsidRDefault="00DA5128">
      <w:pPr>
        <w:rPr>
          <w:rFonts w:ascii="Arial" w:hAnsi="Arial" w:cs="Arial"/>
          <w:b/>
          <w:bCs/>
        </w:rPr>
      </w:pPr>
    </w:p>
    <w:p w14:paraId="4675CF21" w14:textId="30980BF1" w:rsidR="00DA5128" w:rsidRDefault="00DA5128">
      <w:pPr>
        <w:rPr>
          <w:rFonts w:ascii="Arial" w:hAnsi="Arial" w:cs="Arial"/>
          <w:b/>
          <w:bCs/>
        </w:rPr>
      </w:pPr>
    </w:p>
    <w:p w14:paraId="540EE60E" w14:textId="5A9C8831" w:rsidR="00DA5128" w:rsidRDefault="00DA5128">
      <w:pPr>
        <w:rPr>
          <w:rFonts w:ascii="Arial" w:hAnsi="Arial" w:cs="Arial"/>
          <w:b/>
          <w:bCs/>
        </w:rPr>
      </w:pPr>
    </w:p>
    <w:p w14:paraId="4221A93A" w14:textId="2065DF5A" w:rsidR="00DA5128" w:rsidRDefault="00DA5128">
      <w:pPr>
        <w:rPr>
          <w:rFonts w:ascii="Arial" w:hAnsi="Arial" w:cs="Arial"/>
          <w:b/>
          <w:bCs/>
        </w:rPr>
      </w:pPr>
    </w:p>
    <w:p w14:paraId="7F364BE5" w14:textId="610A85FA" w:rsidR="00DA5128" w:rsidRDefault="00DA5128">
      <w:pPr>
        <w:rPr>
          <w:rFonts w:ascii="Arial" w:hAnsi="Arial" w:cs="Arial"/>
          <w:b/>
          <w:bCs/>
        </w:rPr>
      </w:pPr>
    </w:p>
    <w:p w14:paraId="6BC2B656" w14:textId="27D9FE60" w:rsidR="00DA5128" w:rsidRDefault="00DA5128">
      <w:pPr>
        <w:rPr>
          <w:rFonts w:ascii="Arial" w:hAnsi="Arial" w:cs="Arial"/>
          <w:b/>
          <w:bCs/>
        </w:rPr>
      </w:pPr>
    </w:p>
    <w:p w14:paraId="71006989" w14:textId="37DDA39B" w:rsidR="00DA5128" w:rsidRDefault="00DA5128">
      <w:pPr>
        <w:rPr>
          <w:rFonts w:ascii="Arial" w:hAnsi="Arial" w:cs="Arial"/>
          <w:b/>
          <w:bCs/>
        </w:rPr>
      </w:pPr>
    </w:p>
    <w:p w14:paraId="4CDA4E72" w14:textId="6E003CC9" w:rsidR="00DA5128" w:rsidRDefault="00DA5128">
      <w:pPr>
        <w:rPr>
          <w:rFonts w:ascii="Arial" w:hAnsi="Arial" w:cs="Arial"/>
          <w:b/>
          <w:bCs/>
        </w:rPr>
      </w:pPr>
    </w:p>
    <w:p w14:paraId="1A28CEE7" w14:textId="77777777" w:rsidR="00DA5128" w:rsidRDefault="00DA5128">
      <w:pPr>
        <w:rPr>
          <w:rFonts w:ascii="Arial" w:hAnsi="Arial" w:cs="Arial"/>
          <w:b/>
          <w:bCs/>
        </w:rPr>
      </w:pPr>
    </w:p>
    <w:p w14:paraId="76129276" w14:textId="66EF17B4" w:rsidR="00251C8C" w:rsidRPr="00DA5128" w:rsidRDefault="00DA5128">
      <w:pPr>
        <w:rPr>
          <w:rFonts w:ascii="Arial" w:hAnsi="Arial" w:cs="Arial"/>
          <w:b/>
          <w:bCs/>
          <w:sz w:val="28"/>
          <w:szCs w:val="28"/>
        </w:rPr>
      </w:pPr>
      <w:r>
        <w:rPr>
          <w:b/>
          <w:bCs/>
        </w:rPr>
        <w:t xml:space="preserve">   </w:t>
      </w:r>
      <w:r w:rsidRPr="00DA5128">
        <w:rPr>
          <w:b/>
          <w:bCs/>
          <w:sz w:val="28"/>
          <w:szCs w:val="28"/>
        </w:rPr>
        <w:t xml:space="preserve"> </w:t>
      </w:r>
      <w:r w:rsidR="00251C8C" w:rsidRPr="00DA5128">
        <w:rPr>
          <w:b/>
          <w:bCs/>
          <w:sz w:val="28"/>
          <w:szCs w:val="28"/>
        </w:rPr>
        <w:t>Introduction</w:t>
      </w:r>
      <w:r w:rsidR="00232FE7" w:rsidRPr="00DA5128">
        <w:rPr>
          <w:b/>
          <w:bCs/>
          <w:sz w:val="28"/>
          <w:szCs w:val="28"/>
        </w:rPr>
        <w:t xml:space="preserve"> </w:t>
      </w:r>
    </w:p>
    <w:p w14:paraId="29216864" w14:textId="15B53233" w:rsidR="00251C8C" w:rsidRDefault="007669FC">
      <w:r>
        <w:rPr>
          <w:b/>
          <w:bCs/>
        </w:rPr>
        <w:t xml:space="preserve"> </w:t>
      </w:r>
      <w:r w:rsidR="00145BDA">
        <w:rPr>
          <w:b/>
          <w:bCs/>
        </w:rPr>
        <w:t xml:space="preserve">  </w:t>
      </w:r>
      <w:r w:rsidR="00145BDA" w:rsidRPr="00145BDA">
        <w:t xml:space="preserve">The analysis made in this report is about an international company, </w:t>
      </w:r>
      <w:r w:rsidR="00145BDA">
        <w:t xml:space="preserve">and the </w:t>
      </w:r>
      <w:r w:rsidR="00145BDA" w:rsidRPr="00145BDA">
        <w:t>most important institution in high technology</w:t>
      </w:r>
      <w:r w:rsidR="001B1BA7">
        <w:t>, producing microprocessors from 1960’s playing an important role during the last decades in its industry</w:t>
      </w:r>
      <w:r w:rsidR="0020470B">
        <w:t xml:space="preserve">. It is about a model of dynamic oligopoly with goods which are durable, and based on innovation, and in this </w:t>
      </w:r>
      <w:r w:rsidR="001D2033">
        <w:t>work,</w:t>
      </w:r>
      <w:r w:rsidR="0020470B">
        <w:t xml:space="preserve"> we’ll focus on the relationship between market structure and the quality evolution</w:t>
      </w:r>
      <w:r w:rsidR="001D2033">
        <w:t xml:space="preserve"> of the products produced, and the relation of </w:t>
      </w:r>
      <w:r w:rsidR="001D2033" w:rsidRPr="001D2033">
        <w:rPr>
          <w:i/>
          <w:iCs/>
        </w:rPr>
        <w:t>non-collusive oligopoly</w:t>
      </w:r>
      <w:r w:rsidR="001D2033">
        <w:rPr>
          <w:i/>
          <w:iCs/>
        </w:rPr>
        <w:t xml:space="preserve"> </w:t>
      </w:r>
      <w:r w:rsidR="001D2033">
        <w:t xml:space="preserve">between Intel and its direct competitor AMD, </w:t>
      </w:r>
      <w:r w:rsidR="00194697">
        <w:t xml:space="preserve">two companies which dominated the market for decades. In the oligopoly competition the few firms recognise the rivalry and interdependence, and are fully aware that any action on their part is likely to result in counter-action from rivals. Firm </w:t>
      </w:r>
      <w:r w:rsidR="00B81246">
        <w:t>will therefore be drawn into devising strategies and counterstrategies taking into account their rivals expected actions and reactions.</w:t>
      </w:r>
      <w:sdt>
        <w:sdtPr>
          <w:id w:val="771826704"/>
          <w:citation/>
        </w:sdtPr>
        <w:sdtEndPr/>
        <w:sdtContent>
          <w:r w:rsidR="00B81246">
            <w:fldChar w:fldCharType="begin"/>
          </w:r>
          <w:r w:rsidR="00B81246">
            <w:instrText xml:space="preserve"> CITATION Ala11 \l 2057 </w:instrText>
          </w:r>
          <w:r w:rsidR="00B81246">
            <w:fldChar w:fldCharType="separate"/>
          </w:r>
          <w:r w:rsidR="00703609">
            <w:rPr>
              <w:noProof/>
            </w:rPr>
            <w:t xml:space="preserve"> </w:t>
          </w:r>
          <w:r w:rsidR="00703609" w:rsidRPr="00703609">
            <w:rPr>
              <w:noProof/>
            </w:rPr>
            <w:t>(Wall, 2011)</w:t>
          </w:r>
          <w:r w:rsidR="00B81246">
            <w:fldChar w:fldCharType="end"/>
          </w:r>
        </w:sdtContent>
      </w:sdt>
    </w:p>
    <w:p w14:paraId="65388E1E" w14:textId="212C6343" w:rsidR="005703DF" w:rsidRPr="006C6936" w:rsidRDefault="005703DF" w:rsidP="006C6936">
      <w:pPr>
        <w:pStyle w:val="ListParagraph"/>
        <w:numPr>
          <w:ilvl w:val="0"/>
          <w:numId w:val="1"/>
        </w:numPr>
        <w:rPr>
          <w:b/>
          <w:bCs/>
        </w:rPr>
      </w:pPr>
      <w:r w:rsidRPr="006C6936">
        <w:rPr>
          <w:b/>
          <w:bCs/>
        </w:rPr>
        <w:t xml:space="preserve">Intel-The business description </w:t>
      </w:r>
    </w:p>
    <w:p w14:paraId="769ED435" w14:textId="4DF428F2" w:rsidR="00DF68B6" w:rsidRDefault="005703DF" w:rsidP="00EB3C88">
      <w:pPr>
        <w:spacing w:before="240"/>
      </w:pPr>
      <w:r>
        <w:t>Founded in 1968, Intel is an</w:t>
      </w:r>
      <w:r w:rsidR="00863A77">
        <w:t xml:space="preserve"> American multinational technology company, that develops, manufactures, and sells computer hardware and software and</w:t>
      </w:r>
      <w:r>
        <w:t xml:space="preserve"> creates technology that enable global progress.</w:t>
      </w:r>
      <w:r w:rsidR="00373104">
        <w:t xml:space="preserve"> The history of the most important institution in high </w:t>
      </w:r>
      <w:r w:rsidR="00373104" w:rsidRPr="0068476E">
        <w:rPr>
          <w:i/>
          <w:iCs/>
        </w:rPr>
        <w:t>technology</w:t>
      </w:r>
      <w:r w:rsidR="00373104">
        <w:t xml:space="preserve"> started 18 July 1968 when Gordon Moore</w:t>
      </w:r>
      <w:r w:rsidR="009D5662" w:rsidRPr="009D5662">
        <w:t xml:space="preserve"> </w:t>
      </w:r>
      <w:r w:rsidR="009D5662">
        <w:t>and Robert Noyce</w:t>
      </w:r>
      <w:r w:rsidR="00666A10">
        <w:t>,</w:t>
      </w:r>
      <w:r w:rsidR="009D5662">
        <w:t xml:space="preserve"> both</w:t>
      </w:r>
      <w:r w:rsidR="00666A10">
        <w:t xml:space="preserve"> best known </w:t>
      </w:r>
      <w:r w:rsidR="009D5662">
        <w:t xml:space="preserve">in </w:t>
      </w:r>
      <w:r w:rsidR="00666A10">
        <w:t xml:space="preserve">semi-conductor industry </w:t>
      </w:r>
      <w:r w:rsidR="009D5662">
        <w:t>Silicon Valley</w:t>
      </w:r>
      <w:r w:rsidR="00666A10">
        <w:t xml:space="preserve"> </w:t>
      </w:r>
      <w:r w:rsidR="009D5662">
        <w:t xml:space="preserve">at </w:t>
      </w:r>
      <w:r w:rsidR="00666A10">
        <w:t xml:space="preserve">that time, decided to open a company together. 1970s-Several technologies </w:t>
      </w:r>
      <w:r w:rsidR="009D5662">
        <w:t xml:space="preserve">that changed the industry and </w:t>
      </w:r>
      <w:r w:rsidR="00666A10">
        <w:t xml:space="preserve">introduced by Intel, </w:t>
      </w:r>
      <w:r w:rsidR="009D5662">
        <w:t>open</w:t>
      </w:r>
      <w:r w:rsidR="00666A10">
        <w:t xml:space="preserve"> the way for inexpensive computers to become indispensable for modern life. They’ve also introduced the first programable microprocessor</w:t>
      </w:r>
      <w:r w:rsidR="009F4629">
        <w:t>, followed by several improved generations</w:t>
      </w:r>
      <w:r w:rsidR="00A35817">
        <w:t>. 1980s-</w:t>
      </w:r>
      <w:r w:rsidR="00666A10">
        <w:t xml:space="preserve"> </w:t>
      </w:r>
      <w:r w:rsidR="00934A27">
        <w:t>I</w:t>
      </w:r>
      <w:r w:rsidR="00A35817">
        <w:t xml:space="preserve">n 1981 </w:t>
      </w:r>
      <w:r w:rsidR="00934A27">
        <w:t xml:space="preserve">the first IBM personal computer was launched which </w:t>
      </w:r>
      <w:r w:rsidR="005227C5">
        <w:t>started a</w:t>
      </w:r>
      <w:r w:rsidR="00A35817">
        <w:t xml:space="preserve"> decade </w:t>
      </w:r>
      <w:r w:rsidR="00934A27">
        <w:t>on which</w:t>
      </w:r>
      <w:r w:rsidR="00A35817">
        <w:t xml:space="preserve"> the personal computer would become a business tool, and semiconductors produced by Intel reached </w:t>
      </w:r>
      <w:r w:rsidR="000F506B">
        <w:t>areas from cars to supercomputing. 1990s-</w:t>
      </w:r>
      <w:r w:rsidR="00934A27">
        <w:t>W.W.W. (</w:t>
      </w:r>
      <w:r w:rsidR="000F506B">
        <w:t>World Wide Web</w:t>
      </w:r>
      <w:r w:rsidR="00934A27">
        <w:t xml:space="preserve">) and </w:t>
      </w:r>
      <w:r w:rsidR="000F506B">
        <w:t xml:space="preserve"> web browsers advent </w:t>
      </w:r>
      <w:r w:rsidR="00934A27">
        <w:t>started to</w:t>
      </w:r>
      <w:r w:rsidR="000F506B">
        <w:t xml:space="preserve"> produce a massive </w:t>
      </w:r>
      <w:r w:rsidR="00934A27">
        <w:t>use of a computer</w:t>
      </w:r>
      <w:r w:rsidR="000F506B">
        <w:t xml:space="preserve"> </w:t>
      </w:r>
      <w:r w:rsidR="00934A27">
        <w:t>and in the</w:t>
      </w:r>
      <w:r w:rsidR="000F506B">
        <w:t xml:space="preserve"> new market</w:t>
      </w:r>
      <w:r w:rsidR="00934A27">
        <w:t xml:space="preserve"> created Intel secured its position as a leader. </w:t>
      </w:r>
      <w:r w:rsidR="000F506B">
        <w:t xml:space="preserve">2000s- In the period between 2001 and 2008 </w:t>
      </w:r>
      <w:r w:rsidR="00934A27">
        <w:t xml:space="preserve">period </w:t>
      </w:r>
      <w:r w:rsidR="00934A27">
        <w:lastRenderedPageBreak/>
        <w:t xml:space="preserve">characterised through a big decline, </w:t>
      </w:r>
      <w:r w:rsidR="00D92B75">
        <w:t>Intel invest</w:t>
      </w:r>
      <w:r w:rsidR="005227C5">
        <w:t>ed</w:t>
      </w:r>
      <w:r w:rsidR="00D92B75">
        <w:t xml:space="preserve"> in R</w:t>
      </w:r>
      <w:r w:rsidR="005227C5">
        <w:t>&amp;</w:t>
      </w:r>
      <w:r w:rsidR="00D92B75">
        <w:t xml:space="preserve">D and new production processes. </w:t>
      </w:r>
      <w:r w:rsidR="005227C5">
        <w:t>W</w:t>
      </w:r>
      <w:r w:rsidR="00D92B75">
        <w:t>ireless computing and multicore processors</w:t>
      </w:r>
      <w:r w:rsidR="005227C5">
        <w:t xml:space="preserve"> were developed in that period</w:t>
      </w:r>
      <w:r w:rsidR="00D92B75">
        <w:t xml:space="preserve">. 2010s- </w:t>
      </w:r>
      <w:r w:rsidR="005227C5">
        <w:t xml:space="preserve">The company concentration was in developing </w:t>
      </w:r>
      <w:r w:rsidR="00930517">
        <w:t xml:space="preserve">‘’smart devices’’ </w:t>
      </w:r>
      <w:r w:rsidR="005227C5">
        <w:t xml:space="preserve">connected </w:t>
      </w:r>
      <w:r w:rsidR="00930517">
        <w:t xml:space="preserve">to </w:t>
      </w:r>
      <w:r w:rsidR="005227C5">
        <w:t xml:space="preserve">the </w:t>
      </w:r>
      <w:r w:rsidR="00930517">
        <w:t xml:space="preserve">cloud servers </w:t>
      </w:r>
      <w:r w:rsidR="005227C5">
        <w:t xml:space="preserve">and </w:t>
      </w:r>
      <w:r w:rsidR="00930517">
        <w:t>perform</w:t>
      </w:r>
      <w:r w:rsidR="005227C5">
        <w:t>ing</w:t>
      </w:r>
      <w:r w:rsidR="00930517">
        <w:t xml:space="preserve"> tasks which standalone devices would not be able to do.</w:t>
      </w:r>
      <w:r w:rsidR="00D92B75">
        <w:t xml:space="preserve"> </w:t>
      </w:r>
      <w:r w:rsidR="00930517">
        <w:t>2020s-Intel is ready to continue to change the way of humans relate to technology.</w:t>
      </w:r>
      <w:r>
        <w:t xml:space="preserve"> </w:t>
      </w:r>
      <w:r w:rsidR="00930517">
        <w:t xml:space="preserve">Intel is continuously developing new technologies and products for a broad spectrum which includes 5G network, Artificial Intelligence, autonomous driving, cloud technology. </w:t>
      </w:r>
      <w:r>
        <w:t>The range of product contain processors, accelerators, boards and systems, connectivity chips, memory and storage.</w:t>
      </w:r>
      <w:r w:rsidR="00930517">
        <w:t xml:space="preserve"> </w:t>
      </w:r>
      <w:r w:rsidR="0041140A">
        <w:t xml:space="preserve">The chips produced are the most complex devices ever made, their manufacturing requiring a high level of technology, delivering performance, improved energy efficiency, and lower cost per transistor </w:t>
      </w:r>
      <w:r w:rsidR="00373104">
        <w:t>with each generation.</w:t>
      </w:r>
      <w:r w:rsidR="00A132B6" w:rsidRPr="00A132B6">
        <w:t xml:space="preserve"> </w:t>
      </w:r>
      <w:r w:rsidR="00A132B6">
        <w:t xml:space="preserve">For decades Intel has made the most trusted </w:t>
      </w:r>
      <w:r w:rsidR="00DF674F">
        <w:t>CPUs,</w:t>
      </w:r>
      <w:r w:rsidR="00A132B6">
        <w:t xml:space="preserve"> but the range of family contain names as Core, Xeon, Pentium, and Celeron. They also come in multiple generations like </w:t>
      </w:r>
      <w:r w:rsidR="00DF674F">
        <w:t>9</w:t>
      </w:r>
      <w:r w:rsidR="00DF674F" w:rsidRPr="00DF674F">
        <w:rPr>
          <w:vertAlign w:val="superscript"/>
        </w:rPr>
        <w:t>th</w:t>
      </w:r>
      <w:r w:rsidR="00DF674F">
        <w:t>, 10</w:t>
      </w:r>
      <w:r w:rsidR="00DF674F" w:rsidRPr="00DF674F">
        <w:rPr>
          <w:vertAlign w:val="superscript"/>
        </w:rPr>
        <w:t>th</w:t>
      </w:r>
      <w:r w:rsidR="00DF674F">
        <w:t>, 11</w:t>
      </w:r>
      <w:r w:rsidR="00DF674F" w:rsidRPr="00DF674F">
        <w:rPr>
          <w:vertAlign w:val="superscript"/>
        </w:rPr>
        <w:t>th</w:t>
      </w:r>
      <w:r w:rsidR="00DF674F">
        <w:t>, 12</w:t>
      </w:r>
      <w:r w:rsidR="00DF674F" w:rsidRPr="00DF674F">
        <w:rPr>
          <w:vertAlign w:val="superscript"/>
        </w:rPr>
        <w:t>th</w:t>
      </w:r>
      <w:r w:rsidR="00DF674F">
        <w:t xml:space="preserve"> also called Coffee Lake, Comet/Ice Lake, and Rocket/Tiger Lake. Each generation delivering an upgrade in performance, with improvements for the speed clock, battery life, </w:t>
      </w:r>
      <w:r w:rsidR="00E23A79">
        <w:t>connectivity,</w:t>
      </w:r>
      <w:r w:rsidR="00DF674F">
        <w:t xml:space="preserve"> and transfer speed, and supporting better screen resolution.</w:t>
      </w:r>
      <w:r w:rsidR="00930517">
        <w:t xml:space="preserve"> </w:t>
      </w:r>
      <w:sdt>
        <w:sdtPr>
          <w:id w:val="1732423245"/>
          <w:citation/>
        </w:sdtPr>
        <w:sdtEndPr/>
        <w:sdtContent>
          <w:r w:rsidR="00930517">
            <w:fldChar w:fldCharType="begin"/>
          </w:r>
          <w:r w:rsidR="00930517">
            <w:instrText xml:space="preserve"> CITATION Int23 \l 2057 </w:instrText>
          </w:r>
          <w:r w:rsidR="00930517">
            <w:fldChar w:fldCharType="separate"/>
          </w:r>
          <w:r w:rsidR="00703609" w:rsidRPr="00703609">
            <w:rPr>
              <w:noProof/>
            </w:rPr>
            <w:t>(Intel, 2023)</w:t>
          </w:r>
          <w:r w:rsidR="00930517">
            <w:fldChar w:fldCharType="end"/>
          </w:r>
        </w:sdtContent>
      </w:sdt>
      <w:r w:rsidR="00863A77">
        <w:t>.</w:t>
      </w:r>
      <w:r w:rsidR="00DF674F">
        <w:t xml:space="preserve"> </w:t>
      </w:r>
      <w:r w:rsidR="00863A77">
        <w:t xml:space="preserve"> </w:t>
      </w:r>
      <w:r>
        <w:t xml:space="preserve">Due to high variety of </w:t>
      </w:r>
      <w:r w:rsidR="0041140A">
        <w:t>subcategories contain by these products</w:t>
      </w:r>
      <w:r w:rsidR="00863A77">
        <w:t xml:space="preserve"> and limited space</w:t>
      </w:r>
      <w:r w:rsidR="0041140A">
        <w:t xml:space="preserve"> </w:t>
      </w:r>
      <w:r w:rsidR="00940045">
        <w:t xml:space="preserve">the product produced by Intel on which </w:t>
      </w:r>
      <w:r w:rsidR="0041140A">
        <w:t xml:space="preserve">we’ll </w:t>
      </w:r>
      <w:r w:rsidR="00930517">
        <w:t xml:space="preserve">try to </w:t>
      </w:r>
      <w:r w:rsidR="0041140A">
        <w:t xml:space="preserve">concentrate </w:t>
      </w:r>
      <w:r w:rsidR="00940045">
        <w:t>will be</w:t>
      </w:r>
      <w:r w:rsidR="0041140A">
        <w:t xml:space="preserve"> processors</w:t>
      </w:r>
      <w:r w:rsidR="00940045">
        <w:t>.</w:t>
      </w:r>
      <w:r w:rsidR="00B35F65">
        <w:t xml:space="preserve"> Latest Intel processors: Celeron- Celeron N(2021), Celeron G5(2019-2020), Celeron 6305(2019-2020), Celeron G4(2018-2019); Intel Pentium: Pentium Silver(2021), Pentium Gold(2019-2020); Intel Xeon: Xeon Gold, Xeon Platinum</w:t>
      </w:r>
      <w:r w:rsidR="00EB3C88">
        <w:t xml:space="preserve">(2020-2021), Xeon W(2020-2021), Xeon Silver, Xeon Bronze(2019-2020), Xeon E(2018-2019); Intel </w:t>
      </w:r>
      <w:r w:rsidR="004F101D">
        <w:t>C</w:t>
      </w:r>
      <w:r w:rsidR="00EB3C88">
        <w:t>ore processors: 8</w:t>
      </w:r>
      <w:r w:rsidR="00EB3C88" w:rsidRPr="00EB3C88">
        <w:rPr>
          <w:vertAlign w:val="superscript"/>
        </w:rPr>
        <w:t>th</w:t>
      </w:r>
      <w:r w:rsidR="00EB3C88">
        <w:t xml:space="preserve"> </w:t>
      </w:r>
      <w:r w:rsidR="004F101D">
        <w:t>G</w:t>
      </w:r>
      <w:r w:rsidR="00EB3C88">
        <w:t>eneration(2017-2019</w:t>
      </w:r>
      <w:r w:rsidR="00414905">
        <w:t>)</w:t>
      </w:r>
      <w:r w:rsidR="00EB3C88">
        <w:t>, 9</w:t>
      </w:r>
      <w:r w:rsidR="00EB3C88" w:rsidRPr="00EB3C88">
        <w:rPr>
          <w:vertAlign w:val="superscript"/>
        </w:rPr>
        <w:t>th</w:t>
      </w:r>
      <w:r w:rsidR="00EB3C88">
        <w:t xml:space="preserve"> </w:t>
      </w:r>
      <w:r w:rsidR="002237AE">
        <w:t>G</w:t>
      </w:r>
      <w:r w:rsidR="00EB3C88">
        <w:t>eneration(2018-2019). 10</w:t>
      </w:r>
      <w:r w:rsidR="00EB3C88" w:rsidRPr="00EB3C88">
        <w:rPr>
          <w:vertAlign w:val="superscript"/>
        </w:rPr>
        <w:t>th</w:t>
      </w:r>
      <w:r w:rsidR="00EB3C88">
        <w:t xml:space="preserve"> </w:t>
      </w:r>
      <w:r w:rsidR="002237AE">
        <w:t>G</w:t>
      </w:r>
      <w:r w:rsidR="00EB3C88">
        <w:t>eneration(</w:t>
      </w:r>
      <w:r w:rsidR="00414905">
        <w:t>2019-2020</w:t>
      </w:r>
      <w:r w:rsidR="00EB3C88">
        <w:t>), 11</w:t>
      </w:r>
      <w:r w:rsidR="00EB3C88" w:rsidRPr="00EB3C88">
        <w:rPr>
          <w:vertAlign w:val="superscript"/>
        </w:rPr>
        <w:t>th</w:t>
      </w:r>
      <w:r w:rsidR="00EB3C88">
        <w:t xml:space="preserve"> </w:t>
      </w:r>
      <w:r w:rsidR="002237AE">
        <w:t>G</w:t>
      </w:r>
      <w:r w:rsidR="00EB3C88">
        <w:t>eneration</w:t>
      </w:r>
      <w:r w:rsidR="004F101D">
        <w:t>(</w:t>
      </w:r>
      <w:r w:rsidR="00EB3C88">
        <w:t>2020-2021), 12</w:t>
      </w:r>
      <w:r w:rsidR="00EB3C88" w:rsidRPr="00EB3C88">
        <w:rPr>
          <w:vertAlign w:val="superscript"/>
        </w:rPr>
        <w:t>th</w:t>
      </w:r>
      <w:r w:rsidR="00EB3C88">
        <w:t xml:space="preserve"> </w:t>
      </w:r>
      <w:r w:rsidR="002237AE">
        <w:t>G</w:t>
      </w:r>
      <w:r w:rsidR="00EB3C88">
        <w:t xml:space="preserve">eneration(2021-2022). Released in 2006 the </w:t>
      </w:r>
      <w:r w:rsidR="004F101D">
        <w:t>C</w:t>
      </w:r>
      <w:r w:rsidR="00EB3C88">
        <w:t>ore family is the flagship for Intel processors. Available in different models like Core i3,i5,i7,i9</w:t>
      </w:r>
      <w:r w:rsidR="002237AE">
        <w:t>, and X</w:t>
      </w:r>
      <w:r w:rsidR="004F101D">
        <w:t>,</w:t>
      </w:r>
      <w:r w:rsidR="002237AE">
        <w:t xml:space="preserve"> they bring every 1-2 years a new generation on market. Ranked by performance the supremacy is obviously hold by the newest produced 12</w:t>
      </w:r>
      <w:r w:rsidR="002237AE" w:rsidRPr="002237AE">
        <w:rPr>
          <w:vertAlign w:val="superscript"/>
        </w:rPr>
        <w:t>th</w:t>
      </w:r>
      <w:r w:rsidR="002237AE">
        <w:t xml:space="preserve"> </w:t>
      </w:r>
      <w:r w:rsidR="004F101D">
        <w:t>G</w:t>
      </w:r>
      <w:r w:rsidR="002237AE">
        <w:t xml:space="preserve">eneration Intel </w:t>
      </w:r>
      <w:r w:rsidR="004F101D">
        <w:t>Core</w:t>
      </w:r>
      <w:r w:rsidR="00BF1B92">
        <w:t xml:space="preserve"> family</w:t>
      </w:r>
      <w:r w:rsidR="004F101D">
        <w:t xml:space="preserve"> which are up to 16 cores and 24 threads, which support USB 3.2, Wi-Fi 6E, real time capabilities</w:t>
      </w:r>
      <w:r w:rsidR="00A23135">
        <w:t xml:space="preserve"> IoT and mainstream applications</w:t>
      </w:r>
      <w:r w:rsidR="004F101D">
        <w:t>, addition of a fourth display pipe up to 8K video</w:t>
      </w:r>
      <w:r w:rsidR="00A23135">
        <w:t>, etc.</w:t>
      </w:r>
      <w:sdt>
        <w:sdtPr>
          <w:id w:val="1631138160"/>
          <w:citation/>
        </w:sdtPr>
        <w:sdtEndPr/>
        <w:sdtContent>
          <w:r w:rsidR="00A23135">
            <w:fldChar w:fldCharType="begin"/>
          </w:r>
          <w:r w:rsidR="00A23135">
            <w:instrText xml:space="preserve"> CITATION Int231 \l 2057 </w:instrText>
          </w:r>
          <w:r w:rsidR="00A23135">
            <w:fldChar w:fldCharType="separate"/>
          </w:r>
          <w:r w:rsidR="00703609">
            <w:rPr>
              <w:noProof/>
            </w:rPr>
            <w:t xml:space="preserve"> </w:t>
          </w:r>
          <w:r w:rsidR="00703609" w:rsidRPr="00703609">
            <w:rPr>
              <w:noProof/>
            </w:rPr>
            <w:t>(Intel, 2023)</w:t>
          </w:r>
          <w:r w:rsidR="00A23135">
            <w:fldChar w:fldCharType="end"/>
          </w:r>
        </w:sdtContent>
      </w:sdt>
    </w:p>
    <w:p w14:paraId="4DB0458A" w14:textId="77777777" w:rsidR="001B0137" w:rsidRDefault="00E23A79" w:rsidP="00EB3C88">
      <w:pPr>
        <w:spacing w:before="240"/>
      </w:pPr>
      <w:r>
        <w:rPr>
          <w:noProof/>
        </w:rPr>
        <w:drawing>
          <wp:inline distT="0" distB="0" distL="0" distR="0" wp14:anchorId="1514A784" wp14:editId="689E0EF1">
            <wp:extent cx="6515100" cy="1419225"/>
            <wp:effectExtent l="0" t="0" r="0" b="9525"/>
            <wp:docPr id="5" name="Picture 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59915" cy="1428987"/>
                    </a:xfrm>
                    <a:prstGeom prst="rect">
                      <a:avLst/>
                    </a:prstGeom>
                    <a:noFill/>
                    <a:ln>
                      <a:noFill/>
                    </a:ln>
                  </pic:spPr>
                </pic:pic>
              </a:graphicData>
            </a:graphic>
          </wp:inline>
        </w:drawing>
      </w:r>
    </w:p>
    <w:p w14:paraId="5C48CFA8" w14:textId="7E689D3D" w:rsidR="001B0137" w:rsidRDefault="001B0137" w:rsidP="00EB3C88">
      <w:pPr>
        <w:spacing w:before="240"/>
      </w:pPr>
      <w:r>
        <w:t xml:space="preserve"> </w:t>
      </w:r>
      <w:r>
        <w:rPr>
          <w:noProof/>
        </w:rPr>
        <w:drawing>
          <wp:inline distT="0" distB="0" distL="0" distR="0" wp14:anchorId="0AF1084F" wp14:editId="27457D06">
            <wp:extent cx="6172200" cy="1953011"/>
            <wp:effectExtent l="0" t="0" r="0" b="9525"/>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95161" cy="1960276"/>
                    </a:xfrm>
                    <a:prstGeom prst="rect">
                      <a:avLst/>
                    </a:prstGeom>
                    <a:noFill/>
                    <a:ln>
                      <a:noFill/>
                    </a:ln>
                  </pic:spPr>
                </pic:pic>
              </a:graphicData>
            </a:graphic>
          </wp:inline>
        </w:drawing>
      </w:r>
    </w:p>
    <w:p w14:paraId="0E6532C3" w14:textId="456D75FA" w:rsidR="001B0137" w:rsidRDefault="001B0137" w:rsidP="00EB3C88">
      <w:pPr>
        <w:spacing w:before="240"/>
      </w:pPr>
      <w:r>
        <w:t xml:space="preserve"> Financial data (Source Intel Report 2022)</w:t>
      </w:r>
    </w:p>
    <w:p w14:paraId="169AA282" w14:textId="77777777" w:rsidR="00DA5128" w:rsidRDefault="00DA5128" w:rsidP="00EB3C88">
      <w:pPr>
        <w:spacing w:before="240"/>
      </w:pPr>
    </w:p>
    <w:p w14:paraId="66D1EE91" w14:textId="4A2CC792" w:rsidR="005703DF" w:rsidRPr="006C6936" w:rsidRDefault="00940045" w:rsidP="006C6936">
      <w:pPr>
        <w:pStyle w:val="ListParagraph"/>
        <w:numPr>
          <w:ilvl w:val="0"/>
          <w:numId w:val="1"/>
        </w:numPr>
      </w:pPr>
      <w:bookmarkStart w:id="0" w:name="_Hlk124191965"/>
      <w:r w:rsidRPr="006C6936">
        <w:rPr>
          <w:b/>
          <w:bCs/>
        </w:rPr>
        <w:t>Demand and market equilibri</w:t>
      </w:r>
      <w:r w:rsidR="00855F92" w:rsidRPr="006C6936">
        <w:rPr>
          <w:b/>
          <w:bCs/>
        </w:rPr>
        <w:t>um</w:t>
      </w:r>
    </w:p>
    <w:bookmarkEnd w:id="0"/>
    <w:p w14:paraId="723FBE4D" w14:textId="1F906A49" w:rsidR="00940045" w:rsidRDefault="00940045">
      <w:r>
        <w:t xml:space="preserve">Being a market leader due to its products supremacy, Intel price strategy it is according to this. </w:t>
      </w:r>
      <w:r w:rsidR="00855F92">
        <w:t xml:space="preserve">Offering the best processors </w:t>
      </w:r>
      <w:r w:rsidR="00A132B6">
        <w:t xml:space="preserve">for desktops and laptops </w:t>
      </w:r>
      <w:r w:rsidR="00855F92">
        <w:t>in the industry Intel it has not been challenged on price during the years, as the main competitor and the next follower</w:t>
      </w:r>
      <w:r w:rsidR="00A132B6">
        <w:t xml:space="preserve"> AMD</w:t>
      </w:r>
      <w:r w:rsidR="00B35F65">
        <w:t xml:space="preserve"> couldn’t reach the same performance.</w:t>
      </w:r>
      <w:r w:rsidR="00232FE7">
        <w:t xml:space="preserve"> According to Alan Griffiths and Stuart Wall, </w:t>
      </w:r>
      <w:r w:rsidR="005F3680">
        <w:t>the</w:t>
      </w:r>
      <w:r w:rsidR="00232FE7">
        <w:t xml:space="preserve"> </w:t>
      </w:r>
      <w:r w:rsidR="00335C8E">
        <w:t>shift</w:t>
      </w:r>
      <w:r w:rsidR="00232FE7">
        <w:t xml:space="preserve"> in supply</w:t>
      </w:r>
      <w:r w:rsidR="005F3680">
        <w:t xml:space="preserve"> is associated with new technologies</w:t>
      </w:r>
      <w:r w:rsidR="00232FE7">
        <w:t xml:space="preserve">, </w:t>
      </w:r>
      <w:r w:rsidR="005F3680">
        <w:t>which</w:t>
      </w:r>
      <w:r w:rsidR="00232FE7">
        <w:t xml:space="preserve"> also </w:t>
      </w:r>
      <w:r w:rsidR="005F3680">
        <w:t xml:space="preserve">can </w:t>
      </w:r>
      <w:r w:rsidR="00232FE7">
        <w:t>bring shifts in demand which is a quantity of a product or service that consumer seek at any price point cause by changes in economic factors others than price.</w:t>
      </w:r>
    </w:p>
    <w:p w14:paraId="10A55D6D" w14:textId="0525582B" w:rsidR="00A95638" w:rsidRDefault="0068476E">
      <w:r w:rsidRPr="0068476E">
        <w:rPr>
          <w:i/>
          <w:iCs/>
        </w:rPr>
        <w:t>The substitutes in consumption</w:t>
      </w:r>
      <w:r w:rsidR="004654C6">
        <w:t xml:space="preserve"> s</w:t>
      </w:r>
      <w:r>
        <w:t xml:space="preserve">een </w:t>
      </w:r>
      <w:r w:rsidR="004654C6">
        <w:t>in this case</w:t>
      </w:r>
      <w:r>
        <w:t xml:space="preserve"> as alternatives for the processors produce by Intel are those produced by AMD</w:t>
      </w:r>
      <w:r w:rsidRPr="00782775">
        <w:rPr>
          <w:i/>
          <w:iCs/>
        </w:rPr>
        <w:t>.</w:t>
      </w:r>
      <w:r>
        <w:t xml:space="preserve"> </w:t>
      </w:r>
      <w:r w:rsidR="00782775">
        <w:t xml:space="preserve">Other </w:t>
      </w:r>
      <w:r w:rsidR="00F70CA6">
        <w:t>components necessary to build a personal computer or personal computers and printers, or operating systems and other software necessary for a personal computer to run</w:t>
      </w:r>
      <w:r w:rsidR="00782775">
        <w:t xml:space="preserve"> will be a few examples</w:t>
      </w:r>
      <w:r w:rsidR="004654C6">
        <w:t xml:space="preserve"> of complement in consumption.</w:t>
      </w:r>
      <w:r w:rsidR="00F01FFF">
        <w:t xml:space="preserve"> The data resulted from a comparison made by ‘’</w:t>
      </w:r>
      <w:proofErr w:type="spellStart"/>
      <w:r w:rsidR="00F01FFF">
        <w:t>Technica</w:t>
      </w:r>
      <w:proofErr w:type="spellEnd"/>
      <w:r w:rsidR="00F01FFF">
        <w:t>’’</w:t>
      </w:r>
      <w:r w:rsidR="00D87E2D">
        <w:t xml:space="preserve"> </w:t>
      </w:r>
      <w:r w:rsidR="00F01FFF">
        <w:t xml:space="preserve">about the history of Intel vs. </w:t>
      </w:r>
      <w:r w:rsidR="00873B43">
        <w:t xml:space="preserve">The process of buying a new computer may be challenging especially when we talk about CPU. In the process of choosing the right processor factors as cost, performance and purpose of use </w:t>
      </w:r>
      <w:r w:rsidR="00693DD1">
        <w:t xml:space="preserve">must be considered. </w:t>
      </w:r>
      <w:r w:rsidR="00F01FFF">
        <w:t xml:space="preserve">AMD desktop performance showed the direct product competition in the last years: 2017- Core i7-8700k vs. </w:t>
      </w:r>
      <w:proofErr w:type="spellStart"/>
      <w:r w:rsidR="00F01FFF">
        <w:t>Ryzen</w:t>
      </w:r>
      <w:proofErr w:type="spellEnd"/>
      <w:r w:rsidR="00F01FFF">
        <w:t xml:space="preserve"> 7 1800X; 2018-Core i9</w:t>
      </w:r>
      <w:r w:rsidR="007F0296">
        <w:t xml:space="preserve">-9900K vs. </w:t>
      </w:r>
      <w:proofErr w:type="spellStart"/>
      <w:r w:rsidR="007F0296">
        <w:t>Ryzen</w:t>
      </w:r>
      <w:proofErr w:type="spellEnd"/>
      <w:r w:rsidR="007F0296">
        <w:t xml:space="preserve"> 7 2700X; 2019- </w:t>
      </w:r>
      <w:proofErr w:type="spellStart"/>
      <w:r w:rsidR="007F0296">
        <w:t>Ryzen</w:t>
      </w:r>
      <w:proofErr w:type="spellEnd"/>
      <w:r w:rsidR="007F0296">
        <w:t xml:space="preserve"> 9 3950X; 2020-Core i9-10900K vs. </w:t>
      </w:r>
      <w:proofErr w:type="spellStart"/>
      <w:r w:rsidR="007F0296">
        <w:t>Ryzen</w:t>
      </w:r>
      <w:proofErr w:type="spellEnd"/>
      <w:r w:rsidR="007F0296">
        <w:t xml:space="preserve"> 9 5950X</w:t>
      </w:r>
      <w:r w:rsidR="00380B14">
        <w:t>;</w:t>
      </w:r>
      <w:r w:rsidR="00CA08BB">
        <w:t xml:space="preserve"> </w:t>
      </w:r>
      <w:r w:rsidR="00380B14">
        <w:t xml:space="preserve">2021-i9 12900k </w:t>
      </w:r>
      <w:r w:rsidR="00CA08BB">
        <w:t xml:space="preserve">vs. </w:t>
      </w:r>
      <w:proofErr w:type="spellStart"/>
      <w:r w:rsidR="00CA08BB">
        <w:t>Ryzen</w:t>
      </w:r>
      <w:proofErr w:type="spellEnd"/>
      <w:r w:rsidR="00CA08BB">
        <w:t xml:space="preserve"> 5950X; </w:t>
      </w:r>
      <w:r w:rsidR="00380B14">
        <w:t xml:space="preserve">2022-Core i9 12900KS vs. AMD </w:t>
      </w:r>
      <w:proofErr w:type="spellStart"/>
      <w:r w:rsidR="00380B14">
        <w:t>Ryzen</w:t>
      </w:r>
      <w:proofErr w:type="spellEnd"/>
      <w:r w:rsidR="00380B14">
        <w:t xml:space="preserve"> 9 </w:t>
      </w:r>
      <w:r w:rsidR="00CA08BB">
        <w:t>79</w:t>
      </w:r>
      <w:r w:rsidR="00380B14">
        <w:t>5</w:t>
      </w:r>
      <w:r w:rsidR="00CA08BB">
        <w:t>0</w:t>
      </w:r>
      <w:r w:rsidR="00380B14">
        <w:t>X.</w:t>
      </w:r>
      <w:r w:rsidR="00CA08BB">
        <w:t xml:space="preserve"> Although both Intel and A</w:t>
      </w:r>
      <w:r w:rsidR="00F12797">
        <w:t>MD</w:t>
      </w:r>
      <w:r w:rsidR="00CA08BB">
        <w:t xml:space="preserve"> launched a wide range of processors in the last years, desktop processors are consider</w:t>
      </w:r>
      <w:r w:rsidR="00782775">
        <w:t>ed</w:t>
      </w:r>
      <w:r w:rsidR="00CA08BB">
        <w:t xml:space="preserve"> at the top and according to the same comparison, the processors made by Intel in terms of speed,</w:t>
      </w:r>
      <w:r w:rsidR="00782775">
        <w:t xml:space="preserve"> game experience, multitasking etc. have reached better performance than</w:t>
      </w:r>
      <w:r w:rsidR="00A62E27">
        <w:t xml:space="preserve"> the</w:t>
      </w:r>
      <w:r w:rsidR="00782775">
        <w:t xml:space="preserve"> rival</w:t>
      </w:r>
      <w:r w:rsidR="00157F78">
        <w:t xml:space="preserve"> </w:t>
      </w:r>
      <w:r w:rsidR="00A62E27">
        <w:t>AMD</w:t>
      </w:r>
      <w:r w:rsidR="00157F78">
        <w:t>.</w:t>
      </w:r>
      <w:r w:rsidR="00A62E27">
        <w:t xml:space="preserve"> </w:t>
      </w:r>
      <w:r w:rsidR="007F0296">
        <w:t xml:space="preserve"> </w:t>
      </w:r>
      <w:sdt>
        <w:sdtPr>
          <w:id w:val="1043248756"/>
          <w:citation/>
        </w:sdtPr>
        <w:sdtEndPr/>
        <w:sdtContent>
          <w:r w:rsidR="00D87E2D">
            <w:fldChar w:fldCharType="begin"/>
          </w:r>
          <w:r w:rsidR="00D87E2D">
            <w:instrText xml:space="preserve"> CITATION Sal20 \l 2057 </w:instrText>
          </w:r>
          <w:r w:rsidR="00D87E2D">
            <w:fldChar w:fldCharType="separate"/>
          </w:r>
          <w:r w:rsidR="00703609" w:rsidRPr="00703609">
            <w:rPr>
              <w:noProof/>
            </w:rPr>
            <w:t>(Salter, 2020)</w:t>
          </w:r>
          <w:r w:rsidR="00D87E2D">
            <w:fldChar w:fldCharType="end"/>
          </w:r>
        </w:sdtContent>
      </w:sdt>
      <w:r w:rsidR="00EF6FC2">
        <w:t xml:space="preserve"> For the same reason at similar range AMD processors were found cheaper than Intel Processors. </w:t>
      </w:r>
      <w:r w:rsidR="00281FD4">
        <w:t xml:space="preserve">According to Statista.com, </w:t>
      </w:r>
      <w:r w:rsidR="008F0278">
        <w:t xml:space="preserve">the share of Intel and AMD processors </w:t>
      </w:r>
      <w:r w:rsidR="00F12797">
        <w:t xml:space="preserve">on </w:t>
      </w:r>
      <w:r w:rsidR="008F0278">
        <w:t xml:space="preserve">the </w:t>
      </w:r>
      <w:r w:rsidR="00F12797">
        <w:t>second quarter of 2022, a percent of 63.55 of X86 CPU test</w:t>
      </w:r>
      <w:r w:rsidR="00157F78">
        <w:t>s</w:t>
      </w:r>
      <w:r w:rsidR="00F12797">
        <w:t xml:space="preserve"> recorded were from processors made by Intel while 36.4 were from AMD. </w:t>
      </w:r>
      <w:r w:rsidR="00AA3A07">
        <w:t>In terms of CPU market for desktops Intel is well ahead of its competitors</w:t>
      </w:r>
      <w:r w:rsidR="00845C85">
        <w:t xml:space="preserve"> the only real one being AMD, however in the ‘’budget friendly’’ market segment range AMD is a very close market competitor being able to offer very similar performance.</w:t>
      </w:r>
      <w:r w:rsidR="00AA3A07">
        <w:t xml:space="preserve"> </w:t>
      </w:r>
      <w:r w:rsidR="00F12797">
        <w:t>The X86 family refers the way a CPU handles information being a predominant hardware platform for laptops, desktops, and servers globally.</w:t>
      </w:r>
      <w:r w:rsidR="00155749">
        <w:t xml:space="preserve"> The revenue generated by the global semiconductor industry reached 550 bn. U.S. in 2021and more than 600 bn. U.S. in 2022. However</w:t>
      </w:r>
      <w:r w:rsidR="00475EE7">
        <w:t>, these values</w:t>
      </w:r>
      <w:r w:rsidR="00155749">
        <w:t xml:space="preserve"> cannot be only attributed for desktops and laptops components </w:t>
      </w:r>
      <w:r w:rsidR="00001473">
        <w:t>as the smartphones are expected to command an important part of t</w:t>
      </w:r>
      <w:r w:rsidR="00157F78">
        <w:t xml:space="preserve">he </w:t>
      </w:r>
      <w:r w:rsidR="00001473">
        <w:t xml:space="preserve">semiconductor market especially </w:t>
      </w:r>
      <w:r w:rsidR="00475EE7">
        <w:t>because</w:t>
      </w:r>
      <w:r w:rsidR="00001473">
        <w:t xml:space="preserve"> </w:t>
      </w:r>
      <w:r w:rsidR="00475EE7">
        <w:t>these devices</w:t>
      </w:r>
      <w:r w:rsidR="00001473">
        <w:t xml:space="preserve"> become an important opportunity.</w:t>
      </w:r>
      <w:sdt>
        <w:sdtPr>
          <w:id w:val="-1855027455"/>
          <w:citation/>
        </w:sdtPr>
        <w:sdtEndPr/>
        <w:sdtContent>
          <w:r w:rsidR="00001473">
            <w:fldChar w:fldCharType="begin"/>
          </w:r>
          <w:r w:rsidR="00001473">
            <w:instrText xml:space="preserve"> CITATION Tho22 \l 2057 </w:instrText>
          </w:r>
          <w:r w:rsidR="00001473">
            <w:fldChar w:fldCharType="separate"/>
          </w:r>
          <w:r w:rsidR="00703609">
            <w:rPr>
              <w:noProof/>
            </w:rPr>
            <w:t xml:space="preserve"> </w:t>
          </w:r>
          <w:r w:rsidR="00703609" w:rsidRPr="00703609">
            <w:rPr>
              <w:noProof/>
            </w:rPr>
            <w:t>(Alshop, 2022)</w:t>
          </w:r>
          <w:r w:rsidR="00001473">
            <w:fldChar w:fldCharType="end"/>
          </w:r>
        </w:sdtContent>
      </w:sdt>
      <w:r w:rsidR="001E6954">
        <w:t xml:space="preserve"> In order to reach the</w:t>
      </w:r>
      <w:r w:rsidR="00157F78">
        <w:t xml:space="preserve"> market</w:t>
      </w:r>
      <w:r w:rsidR="001E6954">
        <w:t xml:space="preserve"> equilibrium AMD sold their products with a lower price.</w:t>
      </w:r>
      <w:r w:rsidR="00AA3A07">
        <w:t xml:space="preserve"> If the price for a premium product is too high, the consumer would buy less quantity and use the </w:t>
      </w:r>
      <w:r w:rsidR="00845C85">
        <w:t>competitors’</w:t>
      </w:r>
      <w:r w:rsidR="00AA3A07">
        <w:t xml:space="preserve"> products instead which have an inferior quality.</w:t>
      </w:r>
    </w:p>
    <w:p w14:paraId="1A4C11A2" w14:textId="5743A37E" w:rsidR="00FC47F7" w:rsidRDefault="00FC47F7">
      <w:r>
        <w:rPr>
          <w:noProof/>
        </w:rPr>
        <w:lastRenderedPageBreak/>
        <w:drawing>
          <wp:inline distT="0" distB="0" distL="0" distR="0" wp14:anchorId="42BB30BD" wp14:editId="7674E8F8">
            <wp:extent cx="3409950" cy="3390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09950" cy="3390900"/>
                    </a:xfrm>
                    <a:prstGeom prst="rect">
                      <a:avLst/>
                    </a:prstGeom>
                    <a:noFill/>
                    <a:ln>
                      <a:noFill/>
                    </a:ln>
                  </pic:spPr>
                </pic:pic>
              </a:graphicData>
            </a:graphic>
          </wp:inline>
        </w:drawing>
      </w:r>
    </w:p>
    <w:p w14:paraId="58E409FD" w14:textId="3B4DC0E1" w:rsidR="00FC47F7" w:rsidRDefault="00FC47F7">
      <w:pPr>
        <w:rPr>
          <w:i/>
          <w:iCs/>
        </w:rPr>
      </w:pPr>
      <w:r>
        <w:rPr>
          <w:i/>
          <w:iCs/>
        </w:rPr>
        <w:t xml:space="preserve">Fig </w:t>
      </w:r>
      <w:r w:rsidR="000C787F">
        <w:rPr>
          <w:i/>
          <w:iCs/>
        </w:rPr>
        <w:t>1</w:t>
      </w:r>
      <w:r>
        <w:rPr>
          <w:i/>
          <w:iCs/>
        </w:rPr>
        <w:t xml:space="preserve">. </w:t>
      </w:r>
      <w:r w:rsidRPr="00FC47F7">
        <w:rPr>
          <w:i/>
          <w:iCs/>
        </w:rPr>
        <w:t>Movement along the demand curve</w:t>
      </w:r>
    </w:p>
    <w:p w14:paraId="3D307EB1" w14:textId="7360EFFB" w:rsidR="00845C85" w:rsidRPr="005B6EB6" w:rsidRDefault="00845C85" w:rsidP="005B6EB6">
      <w:pPr>
        <w:pStyle w:val="ListParagraph"/>
        <w:numPr>
          <w:ilvl w:val="0"/>
          <w:numId w:val="1"/>
        </w:numPr>
        <w:rPr>
          <w:b/>
          <w:bCs/>
          <w:i/>
          <w:iCs/>
        </w:rPr>
      </w:pPr>
      <w:bookmarkStart w:id="1" w:name="_Hlk124192207"/>
      <w:r w:rsidRPr="005B6EB6">
        <w:rPr>
          <w:b/>
          <w:bCs/>
          <w:i/>
          <w:iCs/>
        </w:rPr>
        <w:t>Price elasticity of demand</w:t>
      </w:r>
    </w:p>
    <w:bookmarkEnd w:id="1"/>
    <w:p w14:paraId="507621F6" w14:textId="48620823" w:rsidR="00845C85" w:rsidRDefault="00845C85">
      <w:r>
        <w:t xml:space="preserve">Definition: </w:t>
      </w:r>
      <w:r w:rsidR="00E0025D">
        <w:t>A measure of the responsiveness of quantity demanded to a change in price</w:t>
      </w:r>
      <w:sdt>
        <w:sdtPr>
          <w:id w:val="1800955869"/>
          <w:citation/>
        </w:sdtPr>
        <w:sdtEndPr/>
        <w:sdtContent>
          <w:r w:rsidR="00E0025D">
            <w:fldChar w:fldCharType="begin"/>
          </w:r>
          <w:r w:rsidR="00E0025D">
            <w:instrText xml:space="preserve"> CITATION Joh19 \l 2057 </w:instrText>
          </w:r>
          <w:r w:rsidR="00E0025D">
            <w:fldChar w:fldCharType="separate"/>
          </w:r>
          <w:r w:rsidR="00703609">
            <w:rPr>
              <w:noProof/>
            </w:rPr>
            <w:t xml:space="preserve"> </w:t>
          </w:r>
          <w:r w:rsidR="00703609" w:rsidRPr="00703609">
            <w:rPr>
              <w:noProof/>
            </w:rPr>
            <w:t>(John Sloman, 2019)</w:t>
          </w:r>
          <w:r w:rsidR="00E0025D">
            <w:fldChar w:fldCharType="end"/>
          </w:r>
        </w:sdtContent>
      </w:sdt>
    </w:p>
    <w:p w14:paraId="3D14C196" w14:textId="1FBDF74D" w:rsidR="00E0025D" w:rsidRDefault="00E0025D">
      <w:r>
        <w:t>PED=percentage change in quantity demanded/percentage change in price</w:t>
      </w:r>
    </w:p>
    <w:p w14:paraId="55C51273" w14:textId="51B8F27C" w:rsidR="003412D4" w:rsidRDefault="003412D4">
      <w:pPr>
        <w:rPr>
          <w:noProof/>
        </w:rPr>
      </w:pPr>
      <w:r>
        <w:rPr>
          <w:noProof/>
        </w:rPr>
        <w:t>If a substitute of a product can be obtain easy the more the price will fall.</w:t>
      </w:r>
    </w:p>
    <w:p w14:paraId="54F81A58" w14:textId="343BEB7C" w:rsidR="00BA4F3C" w:rsidRDefault="00BA4F3C">
      <w:r>
        <w:t>A successful business must be able to predict the product strength on demand and be to quickly respond to any consumer tastes changes.</w:t>
      </w:r>
    </w:p>
    <w:p w14:paraId="79C5CA83" w14:textId="6428C797" w:rsidR="005D07C8" w:rsidRDefault="005D07C8">
      <w:pPr>
        <w:rPr>
          <w:i/>
          <w:iCs/>
        </w:rPr>
      </w:pPr>
      <w:r w:rsidRPr="005D07C8">
        <w:rPr>
          <w:i/>
          <w:iCs/>
        </w:rPr>
        <w:t>Demand under conditions of risk and uncertainty</w:t>
      </w:r>
    </w:p>
    <w:p w14:paraId="0B7DD223" w14:textId="57030280" w:rsidR="005D07C8" w:rsidRPr="005D07C8" w:rsidRDefault="005D07C8">
      <w:r>
        <w:t>When you buy something which will last for long time you look further in the future. As example if you buy a compute</w:t>
      </w:r>
      <w:r w:rsidR="005B6EB6">
        <w:t>r</w:t>
      </w:r>
      <w:r>
        <w:t xml:space="preserve"> which has a price and in twelve months you will have to repair ii, to the initial price you need to add the repairing price. Buying durable products involve uncertainty as you are uncertain by the price will be paid over lifetime of that computer</w:t>
      </w:r>
      <w:r w:rsidR="005B6EB6">
        <w:t xml:space="preserve"> which is a risk. A way of removing the risk is using an insurance.</w:t>
      </w:r>
    </w:p>
    <w:p w14:paraId="52EF83DE" w14:textId="4328ED24" w:rsidR="00155749" w:rsidRDefault="005227C5">
      <w:r>
        <w:t xml:space="preserve">The </w:t>
      </w:r>
      <w:r w:rsidR="00475EE7">
        <w:t>quantity of product X demanded per unit of time (</w:t>
      </w:r>
      <w:proofErr w:type="spellStart"/>
      <w:r w:rsidR="00475EE7">
        <w:t>Qx</w:t>
      </w:r>
      <w:proofErr w:type="spellEnd"/>
      <w:r w:rsidR="00475EE7">
        <w:t>)</w:t>
      </w:r>
      <w:r w:rsidR="005F3680">
        <w:t xml:space="preserve"> </w:t>
      </w:r>
      <w:r>
        <w:t xml:space="preserve">relation </w:t>
      </w:r>
      <w:r w:rsidR="005F3680">
        <w:t>is expressed by the variables involved in in the movement of the demand curve</w:t>
      </w:r>
      <w:r w:rsidR="00475EE7">
        <w:t xml:space="preserve"> </w:t>
      </w:r>
      <w:r w:rsidR="005F3680">
        <w:t xml:space="preserve">and </w:t>
      </w:r>
      <w:r w:rsidR="00475EE7">
        <w:t>other possible variables.</w:t>
      </w:r>
      <w:r w:rsidR="00A703EF">
        <w:t xml:space="preserve"> </w:t>
      </w:r>
      <w:r w:rsidR="00475EE7">
        <w:t>This includes the price of product X (</w:t>
      </w:r>
      <w:proofErr w:type="spellStart"/>
      <w:r w:rsidR="00475EE7">
        <w:t>Px</w:t>
      </w:r>
      <w:proofErr w:type="spellEnd"/>
      <w:r w:rsidR="00475EE7">
        <w:t xml:space="preserve">) and </w:t>
      </w:r>
      <w:r w:rsidR="00952579">
        <w:t>several</w:t>
      </w:r>
      <w:r w:rsidR="00475EE7">
        <w:t xml:space="preserve"> other variables </w:t>
      </w:r>
      <w:r w:rsidR="005F3680">
        <w:t>representing</w:t>
      </w:r>
      <w:r w:rsidR="00A703EF">
        <w:t xml:space="preserve"> conditions of demand. The demand function is often shown as follows:</w:t>
      </w:r>
    </w:p>
    <w:p w14:paraId="69858C8C" w14:textId="4D4BC77F" w:rsidR="00A703EF" w:rsidRDefault="00A703EF">
      <w:proofErr w:type="spellStart"/>
      <w:r>
        <w:t>Qx</w:t>
      </w:r>
      <w:proofErr w:type="spellEnd"/>
      <w:r>
        <w:t xml:space="preserve">=F(Px,P0,Y,T,Ax…) where </w:t>
      </w:r>
      <w:proofErr w:type="spellStart"/>
      <w:r>
        <w:t>Qx</w:t>
      </w:r>
      <w:proofErr w:type="spellEnd"/>
      <w:r>
        <w:t xml:space="preserve"> represents the quantity demanded of product X, which depends upon its own price (</w:t>
      </w:r>
      <w:proofErr w:type="spellStart"/>
      <w:r>
        <w:t>Px</w:t>
      </w:r>
      <w:proofErr w:type="spellEnd"/>
      <w:r>
        <w:t>), the price of other products (Po)real income, (Y), tastes (T), advertising expenditure (</w:t>
      </w:r>
      <w:proofErr w:type="spellStart"/>
      <w:r>
        <w:t>Ax</w:t>
      </w:r>
      <w:proofErr w:type="spellEnd"/>
      <w:r>
        <w:t>) etc.</w:t>
      </w:r>
      <w:r w:rsidR="007C4021">
        <w:t xml:space="preserve"> </w:t>
      </w:r>
    </w:p>
    <w:p w14:paraId="6F31337E" w14:textId="7731633E" w:rsidR="00A62E27" w:rsidRDefault="00A62E27">
      <w:r>
        <w:t>As is well known that consumer income may be one of the variables, the consumer tastes and preference is equally important factor in demand movements.</w:t>
      </w:r>
    </w:p>
    <w:p w14:paraId="386C8439" w14:textId="0596B31C" w:rsidR="00251A1B" w:rsidRDefault="00251A1B">
      <w:pPr>
        <w:rPr>
          <w:noProof/>
        </w:rPr>
      </w:pPr>
      <w:r w:rsidRPr="00251A1B">
        <w:rPr>
          <w:i/>
          <w:iCs/>
        </w:rPr>
        <w:lastRenderedPageBreak/>
        <w:t>Market structure and Oligopoly Theory</w:t>
      </w:r>
      <w:r>
        <w:rPr>
          <w:i/>
          <w:iCs/>
        </w:rPr>
        <w:t xml:space="preserve">- </w:t>
      </w:r>
      <w:r w:rsidR="005227C5">
        <w:t>In oligopoly markets a few firms dominate the market</w:t>
      </w:r>
      <w:r w:rsidR="003C6CC2">
        <w:t xml:space="preserve">. </w:t>
      </w:r>
      <w:r w:rsidR="00BE70C3">
        <w:t>Th</w:t>
      </w:r>
      <w:r w:rsidR="003C6CC2">
        <w:t>ey will</w:t>
      </w:r>
      <w:r w:rsidR="00BE70C3">
        <w:t xml:space="preserve"> recognise the rival</w:t>
      </w:r>
      <w:r w:rsidR="003C6CC2">
        <w:t>s</w:t>
      </w:r>
      <w:r w:rsidR="00BE70C3">
        <w:t xml:space="preserve"> and </w:t>
      </w:r>
      <w:r w:rsidR="003C6CC2">
        <w:t xml:space="preserve">be </w:t>
      </w:r>
      <w:r w:rsidR="00BE70C3">
        <w:t xml:space="preserve">aware </w:t>
      </w:r>
      <w:r w:rsidR="003C6CC2">
        <w:t>of</w:t>
      </w:r>
      <w:r w:rsidR="00BE70C3">
        <w:t xml:space="preserve"> any </w:t>
      </w:r>
      <w:r w:rsidR="003C6CC2">
        <w:t>changes</w:t>
      </w:r>
      <w:r w:rsidR="00BE70C3">
        <w:t xml:space="preserve"> </w:t>
      </w:r>
      <w:r w:rsidR="003C6CC2">
        <w:t xml:space="preserve">from </w:t>
      </w:r>
      <w:r w:rsidR="00BE70C3">
        <w:t xml:space="preserve">their part </w:t>
      </w:r>
      <w:r w:rsidR="003C6CC2">
        <w:t>will</w:t>
      </w:r>
      <w:r w:rsidR="00BE70C3">
        <w:t xml:space="preserve"> result </w:t>
      </w:r>
      <w:r w:rsidR="003C6CC2">
        <w:t xml:space="preserve">on </w:t>
      </w:r>
      <w:r w:rsidR="00BE70C3">
        <w:t xml:space="preserve">a </w:t>
      </w:r>
      <w:r w:rsidR="00A62E27">
        <w:t>counteraction</w:t>
      </w:r>
      <w:r w:rsidR="00BE70C3">
        <w:t xml:space="preserve"> by </w:t>
      </w:r>
      <w:r w:rsidR="003C6CC2">
        <w:t>rival companies.</w:t>
      </w:r>
      <w:r w:rsidR="00BE70C3">
        <w:t xml:space="preserve"> </w:t>
      </w:r>
      <w:r w:rsidR="003C6CC2">
        <w:t>P</w:t>
      </w:r>
      <w:r w:rsidR="00BE70C3">
        <w:t>roduct differentiation</w:t>
      </w:r>
      <w:r w:rsidR="003C6CC2">
        <w:t xml:space="preserve"> is another characteristic of an oligopoly market</w:t>
      </w:r>
      <w:r w:rsidR="00BE70C3">
        <w:t xml:space="preserve">. </w:t>
      </w:r>
      <w:r w:rsidR="003C6CC2">
        <w:t xml:space="preserve">Due </w:t>
      </w:r>
      <w:r w:rsidR="00BE70C3">
        <w:t xml:space="preserve">greater uncertainty </w:t>
      </w:r>
      <w:r w:rsidR="003C6CC2">
        <w:t>this type of</w:t>
      </w:r>
      <w:r w:rsidR="00BE70C3">
        <w:t xml:space="preserve"> markets it </w:t>
      </w:r>
      <w:r w:rsidR="003C6CC2">
        <w:t>is</w:t>
      </w:r>
      <w:r w:rsidR="00BE70C3" w:rsidRPr="00BE70C3">
        <w:rPr>
          <w:noProof/>
        </w:rPr>
        <w:t xml:space="preserve"> </w:t>
      </w:r>
      <w:r w:rsidR="00BE70C3">
        <w:rPr>
          <w:noProof/>
        </w:rPr>
        <w:t>difficult to predict</w:t>
      </w:r>
      <w:r w:rsidR="003E36F7">
        <w:rPr>
          <w:noProof/>
        </w:rPr>
        <w:t xml:space="preserve"> </w:t>
      </w:r>
      <w:r w:rsidR="003C6CC2">
        <w:rPr>
          <w:noProof/>
        </w:rPr>
        <w:t xml:space="preserve">situations of </w:t>
      </w:r>
      <w:r w:rsidR="00BE70C3">
        <w:rPr>
          <w:noProof/>
        </w:rPr>
        <w:t xml:space="preserve"> short-run and long-run equilibrum</w:t>
      </w:r>
      <w:r w:rsidR="005131A3">
        <w:rPr>
          <w:noProof/>
        </w:rPr>
        <w:t xml:space="preserve">. Other characteristics of oligopolistic market: Large barriers to </w:t>
      </w:r>
      <w:r w:rsidR="00157F78">
        <w:rPr>
          <w:noProof/>
        </w:rPr>
        <w:t xml:space="preserve"> </w:t>
      </w:r>
      <w:r w:rsidR="005131A3">
        <w:rPr>
          <w:noProof/>
        </w:rPr>
        <w:t>entr</w:t>
      </w:r>
      <w:r w:rsidR="00157F78">
        <w:rPr>
          <w:noProof/>
        </w:rPr>
        <w:t>y</w:t>
      </w:r>
      <w:r w:rsidR="005131A3">
        <w:rPr>
          <w:noProof/>
        </w:rPr>
        <w:t xml:space="preserve">, factors that </w:t>
      </w:r>
      <w:r w:rsidR="00157F78">
        <w:rPr>
          <w:noProof/>
        </w:rPr>
        <w:t>will descurage</w:t>
      </w:r>
      <w:r w:rsidR="005131A3">
        <w:rPr>
          <w:noProof/>
        </w:rPr>
        <w:t xml:space="preserve"> new entrants due to costs, bureacratic and economical dificulties.</w:t>
      </w:r>
      <w:r w:rsidR="00385046">
        <w:rPr>
          <w:noProof/>
        </w:rPr>
        <w:t xml:space="preserve"> </w:t>
      </w:r>
    </w:p>
    <w:p w14:paraId="31489DFF" w14:textId="2442BF07" w:rsidR="006C6936" w:rsidRDefault="006C6936" w:rsidP="006C6936">
      <w:pPr>
        <w:pStyle w:val="ListParagraph"/>
        <w:numPr>
          <w:ilvl w:val="0"/>
          <w:numId w:val="1"/>
        </w:numPr>
        <w:rPr>
          <w:b/>
          <w:bCs/>
          <w:noProof/>
        </w:rPr>
      </w:pPr>
      <w:bookmarkStart w:id="2" w:name="_Hlk124192297"/>
      <w:r>
        <w:rPr>
          <w:b/>
          <w:bCs/>
          <w:noProof/>
        </w:rPr>
        <w:t>Variables in</w:t>
      </w:r>
      <w:r w:rsidRPr="006C6936">
        <w:rPr>
          <w:b/>
          <w:bCs/>
          <w:noProof/>
        </w:rPr>
        <w:t xml:space="preserve"> demand</w:t>
      </w:r>
    </w:p>
    <w:bookmarkEnd w:id="2"/>
    <w:p w14:paraId="2FA7286A" w14:textId="21BB8472" w:rsidR="00952579" w:rsidRDefault="00952579" w:rsidP="00952579">
      <w:pPr>
        <w:rPr>
          <w:noProof/>
        </w:rPr>
      </w:pPr>
      <w:r w:rsidRPr="00952579">
        <w:rPr>
          <w:noProof/>
        </w:rPr>
        <w:t>Demand for In</w:t>
      </w:r>
      <w:r>
        <w:rPr>
          <w:noProof/>
        </w:rPr>
        <w:t xml:space="preserve">tel’s products </w:t>
      </w:r>
      <w:r w:rsidR="00F22C8F">
        <w:rPr>
          <w:noProof/>
        </w:rPr>
        <w:t xml:space="preserve">can be higly variable </w:t>
      </w:r>
      <w:r w:rsidR="00437DA7">
        <w:rPr>
          <w:noProof/>
        </w:rPr>
        <w:t xml:space="preserve">and depends on factors like </w:t>
      </w:r>
      <w:r>
        <w:rPr>
          <w:noProof/>
        </w:rPr>
        <w:t>economic conditions, confidence, the economic level, availability, pricing presures.</w:t>
      </w:r>
      <w:r w:rsidR="00F22C8F">
        <w:rPr>
          <w:noProof/>
        </w:rPr>
        <w:t xml:space="preserve"> Covid-19 pandemic affected a signifficant portion of the business this as a result of measures imposed by authorities in restricting the transportation, creating disruptions  in supply with impact of Intel’s worforce and operations.</w:t>
      </w:r>
    </w:p>
    <w:p w14:paraId="31D4D851" w14:textId="1A68529E" w:rsidR="00437DA7" w:rsidRPr="00952579" w:rsidRDefault="00437DA7" w:rsidP="00952579">
      <w:pPr>
        <w:rPr>
          <w:noProof/>
        </w:rPr>
      </w:pPr>
      <w:r>
        <w:rPr>
          <w:noProof/>
        </w:rPr>
        <w:t>Political or social conditions in contries where Intel or its</w:t>
      </w:r>
      <w:r w:rsidR="00D54235">
        <w:rPr>
          <w:noProof/>
        </w:rPr>
        <w:t xml:space="preserve"> </w:t>
      </w:r>
      <w:r>
        <w:rPr>
          <w:noProof/>
        </w:rPr>
        <w:t>suppliers operates including natural disasters, immigration, tax policy, sanctions, military disputes,</w:t>
      </w:r>
      <w:r w:rsidR="00D54235">
        <w:rPr>
          <w:noProof/>
        </w:rPr>
        <w:t xml:space="preserve"> movements on silicium market,</w:t>
      </w:r>
      <w:r>
        <w:rPr>
          <w:noProof/>
        </w:rPr>
        <w:t xml:space="preserve"> changes in ability of U.S</w:t>
      </w:r>
      <w:r w:rsidR="00D54235">
        <w:rPr>
          <w:noProof/>
        </w:rPr>
        <w:t>.</w:t>
      </w:r>
      <w:r>
        <w:rPr>
          <w:noProof/>
        </w:rPr>
        <w:t xml:space="preserve"> </w:t>
      </w:r>
      <w:r w:rsidR="00D54235">
        <w:rPr>
          <w:noProof/>
        </w:rPr>
        <w:t>g</w:t>
      </w:r>
      <w:r>
        <w:rPr>
          <w:noProof/>
        </w:rPr>
        <w:t xml:space="preserve">overnment to get export licenses, </w:t>
      </w:r>
      <w:r w:rsidR="00D54235">
        <w:rPr>
          <w:noProof/>
        </w:rPr>
        <w:t>are another conditions that can create uncertainty and afect Intel’s products demand.</w:t>
      </w:r>
    </w:p>
    <w:p w14:paraId="6AFA8877" w14:textId="2561BAD1" w:rsidR="00C33B64" w:rsidRDefault="00C33B64">
      <w:pPr>
        <w:rPr>
          <w:noProof/>
        </w:rPr>
      </w:pPr>
      <w:r>
        <w:rPr>
          <w:noProof/>
        </w:rPr>
        <w:t>The next graph shows the long run equilibrum for monopolies which is similar for oligopolies where ATC=average total cost, MR-marginal revenue, MC-marginal cost</w:t>
      </w:r>
    </w:p>
    <w:p w14:paraId="19036FB3" w14:textId="108D9AAE" w:rsidR="00A16BED" w:rsidRDefault="006C6936">
      <w:pPr>
        <w:rPr>
          <w:noProof/>
        </w:rPr>
      </w:pPr>
      <w:r>
        <w:rPr>
          <w:noProof/>
        </w:rPr>
        <w:drawing>
          <wp:inline distT="0" distB="0" distL="0" distR="0" wp14:anchorId="66AC9A92" wp14:editId="06B2B31A">
            <wp:extent cx="4429125" cy="3547531"/>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51311" cy="3565301"/>
                    </a:xfrm>
                    <a:prstGeom prst="rect">
                      <a:avLst/>
                    </a:prstGeom>
                    <a:noFill/>
                    <a:ln>
                      <a:noFill/>
                    </a:ln>
                  </pic:spPr>
                </pic:pic>
              </a:graphicData>
            </a:graphic>
          </wp:inline>
        </w:drawing>
      </w:r>
    </w:p>
    <w:p w14:paraId="2373BB76" w14:textId="18181234" w:rsidR="006C6936" w:rsidRDefault="006C6936">
      <w:pPr>
        <w:rPr>
          <w:noProof/>
        </w:rPr>
      </w:pPr>
      <w:r>
        <w:rPr>
          <w:noProof/>
        </w:rPr>
        <w:t>Fig.</w:t>
      </w:r>
      <w:r w:rsidR="000C787F">
        <w:rPr>
          <w:noProof/>
        </w:rPr>
        <w:t>2</w:t>
      </w:r>
    </w:p>
    <w:p w14:paraId="6A732BCD" w14:textId="5F6441F2" w:rsidR="00952579" w:rsidRDefault="00C33B64">
      <w:pPr>
        <w:rPr>
          <w:noProof/>
        </w:rPr>
      </w:pPr>
      <w:r>
        <w:rPr>
          <w:noProof/>
        </w:rPr>
        <w:t>Oligopoly Profit=(Price-ATC) x Quantity</w:t>
      </w:r>
    </w:p>
    <w:p w14:paraId="31A975F1" w14:textId="67C0DF17" w:rsidR="005131A3" w:rsidRDefault="00A16BED">
      <w:pPr>
        <w:rPr>
          <w:noProof/>
        </w:rPr>
      </w:pPr>
      <w:r>
        <w:rPr>
          <w:noProof/>
        </w:rPr>
        <w:t>The</w:t>
      </w:r>
      <w:r w:rsidR="006876A7">
        <w:rPr>
          <w:noProof/>
        </w:rPr>
        <w:t xml:space="preserve"> companies are setting the price, meaning that they influence the market share of the product by setting their product prices.</w:t>
      </w:r>
    </w:p>
    <w:p w14:paraId="01BC2526" w14:textId="13894DD4" w:rsidR="006876A7" w:rsidRDefault="006876A7">
      <w:pPr>
        <w:rPr>
          <w:noProof/>
        </w:rPr>
      </w:pPr>
      <w:r>
        <w:rPr>
          <w:noProof/>
        </w:rPr>
        <w:t xml:space="preserve">Other variables which can cause an increase in demand: </w:t>
      </w:r>
      <w:r w:rsidRPr="00BF00ED">
        <w:rPr>
          <w:i/>
          <w:iCs/>
          <w:noProof/>
        </w:rPr>
        <w:t>Advertising</w:t>
      </w:r>
      <w:r w:rsidR="00BF00ED">
        <w:rPr>
          <w:noProof/>
        </w:rPr>
        <w:t xml:space="preserve">- </w:t>
      </w:r>
      <w:r w:rsidR="00BA4F3C">
        <w:rPr>
          <w:noProof/>
        </w:rPr>
        <w:t>Plays an important role in giving the custumers the information about available products</w:t>
      </w:r>
      <w:r w:rsidR="00D31F9E">
        <w:rPr>
          <w:noProof/>
        </w:rPr>
        <w:t xml:space="preserve">, generating sales but sustaining the advertising campaigns would generate cost which may be </w:t>
      </w:r>
      <w:r w:rsidR="002027AA">
        <w:rPr>
          <w:noProof/>
        </w:rPr>
        <w:t xml:space="preserve">end in increasinh the price. </w:t>
      </w:r>
      <w:r w:rsidR="00917CC0">
        <w:rPr>
          <w:noProof/>
        </w:rPr>
        <w:t xml:space="preserve"> </w:t>
      </w:r>
      <w:r w:rsidR="00BA4F3C">
        <w:rPr>
          <w:noProof/>
        </w:rPr>
        <w:t xml:space="preserve"> Also helps firms </w:t>
      </w:r>
      <w:r w:rsidR="00D31F9E">
        <w:rPr>
          <w:noProof/>
        </w:rPr>
        <w:t xml:space="preserve">when they are introducing new products. </w:t>
      </w:r>
      <w:r w:rsidR="008D5BF0">
        <w:rPr>
          <w:noProof/>
        </w:rPr>
        <w:t xml:space="preserve">The efect of advertising for the demand </w:t>
      </w:r>
      <w:r w:rsidR="00EC75B4">
        <w:rPr>
          <w:noProof/>
        </w:rPr>
        <w:t xml:space="preserve">in consume </w:t>
      </w:r>
      <w:r w:rsidR="00EC75B4">
        <w:rPr>
          <w:noProof/>
        </w:rPr>
        <w:lastRenderedPageBreak/>
        <w:t>is brand layality.</w:t>
      </w:r>
      <w:r w:rsidR="00D31F9E">
        <w:rPr>
          <w:noProof/>
        </w:rPr>
        <w:t xml:space="preserve"> Altough succesful campaigns effect can reduce the bariers for new entrants, by establishing brand loyalty on the other side would make difficult for new entrants to enter a market. </w:t>
      </w:r>
    </w:p>
    <w:p w14:paraId="1895BE40" w14:textId="1FFB30A1" w:rsidR="00BF00ED" w:rsidRPr="00EC75B4" w:rsidRDefault="00BF00ED">
      <w:pPr>
        <w:rPr>
          <w:noProof/>
        </w:rPr>
      </w:pPr>
      <w:r w:rsidRPr="00BF00ED">
        <w:rPr>
          <w:i/>
          <w:iCs/>
          <w:noProof/>
        </w:rPr>
        <w:t>Technology</w:t>
      </w:r>
      <w:r>
        <w:rPr>
          <w:i/>
          <w:iCs/>
          <w:noProof/>
        </w:rPr>
        <w:t>-</w:t>
      </w:r>
      <w:r w:rsidR="00EC75B4">
        <w:rPr>
          <w:noProof/>
        </w:rPr>
        <w:t xml:space="preserve">When a new product is discovered and is allowed to be prodeced at a lower cost, the supply curve will shift to the right, as the </w:t>
      </w:r>
      <w:r w:rsidR="00521DEF">
        <w:rPr>
          <w:noProof/>
        </w:rPr>
        <w:t>technology brings an increase in efficiency of production process.</w:t>
      </w:r>
    </w:p>
    <w:p w14:paraId="1D7C99B4" w14:textId="034D1A75" w:rsidR="00BF00ED" w:rsidRDefault="00BF00ED">
      <w:pPr>
        <w:rPr>
          <w:noProof/>
        </w:rPr>
      </w:pPr>
      <w:r w:rsidRPr="00BF00ED">
        <w:rPr>
          <w:i/>
          <w:iCs/>
          <w:noProof/>
        </w:rPr>
        <w:t>Credit availability and credit price</w:t>
      </w:r>
      <w:r>
        <w:rPr>
          <w:noProof/>
        </w:rPr>
        <w:t>- important but often neglected variables can have an important influence on the demand for a produs</w:t>
      </w:r>
      <w:r w:rsidR="001E6954">
        <w:rPr>
          <w:noProof/>
        </w:rPr>
        <w:t xml:space="preserve"> are the availability of credit (Ca) and price of credit (Cp). Any reduction in acces to credit or an increasement in the cost of securing such credit will have a major impact on the ability of individuals and businesses to pay their debts and continue to spend.</w:t>
      </w:r>
      <w:sdt>
        <w:sdtPr>
          <w:rPr>
            <w:noProof/>
          </w:rPr>
          <w:id w:val="-1751104886"/>
          <w:citation/>
        </w:sdtPr>
        <w:sdtEndPr/>
        <w:sdtContent>
          <w:r w:rsidR="00A62E27">
            <w:rPr>
              <w:noProof/>
            </w:rPr>
            <w:fldChar w:fldCharType="begin"/>
          </w:r>
          <w:r w:rsidR="00A62E27">
            <w:rPr>
              <w:noProof/>
            </w:rPr>
            <w:instrText xml:space="preserve"> CITATION Ala11 \l 2057 </w:instrText>
          </w:r>
          <w:r w:rsidR="00A62E27">
            <w:rPr>
              <w:noProof/>
            </w:rPr>
            <w:fldChar w:fldCharType="separate"/>
          </w:r>
          <w:r w:rsidR="00703609">
            <w:rPr>
              <w:noProof/>
            </w:rPr>
            <w:t xml:space="preserve"> </w:t>
          </w:r>
          <w:r w:rsidR="00703609" w:rsidRPr="00703609">
            <w:rPr>
              <w:noProof/>
            </w:rPr>
            <w:t>(Wall, 2011)</w:t>
          </w:r>
          <w:r w:rsidR="00A62E27">
            <w:rPr>
              <w:noProof/>
            </w:rPr>
            <w:fldChar w:fldCharType="end"/>
          </w:r>
        </w:sdtContent>
      </w:sdt>
    </w:p>
    <w:p w14:paraId="14AEC7D0" w14:textId="22A68335" w:rsidR="00C33B64" w:rsidRDefault="00764535">
      <w:pPr>
        <w:rPr>
          <w:noProof/>
        </w:rPr>
      </w:pPr>
      <w:r>
        <w:rPr>
          <w:noProof/>
        </w:rPr>
        <w:t>Factors that can limit the price in oligopol</w:t>
      </w:r>
      <w:r w:rsidR="00917CC0">
        <w:rPr>
          <w:noProof/>
        </w:rPr>
        <w:t>y</w:t>
      </w:r>
      <w:r>
        <w:rPr>
          <w:noProof/>
        </w:rPr>
        <w:t xml:space="preserve"> include foreign competition, and advance of technology. Altough many technological advances originate in oligopolies, due to the greater amount of money to be invested in (R&amp;D), over time technological advance eroded even a monopoly power forcing investition in R&amp;D to be able to maintain the pricing power.</w:t>
      </w:r>
    </w:p>
    <w:p w14:paraId="69044744" w14:textId="6548E43C" w:rsidR="00A16BED" w:rsidRDefault="00A16BED">
      <w:pPr>
        <w:rPr>
          <w:noProof/>
        </w:rPr>
      </w:pPr>
      <w:r w:rsidRPr="00A16BED">
        <w:rPr>
          <w:i/>
          <w:iCs/>
          <w:noProof/>
        </w:rPr>
        <w:t>The rise in global inflation</w:t>
      </w:r>
      <w:r w:rsidR="006C6936">
        <w:rPr>
          <w:i/>
          <w:iCs/>
          <w:noProof/>
        </w:rPr>
        <w:t xml:space="preserve"> </w:t>
      </w:r>
      <w:r w:rsidR="006C6936">
        <w:rPr>
          <w:noProof/>
        </w:rPr>
        <w:t>-Due to the rise in global inflation the living standars may be affected</w:t>
      </w:r>
      <w:r w:rsidR="00C7513A">
        <w:rPr>
          <w:noProof/>
        </w:rPr>
        <w:t>. Acording to the guardian.com</w:t>
      </w:r>
      <w:r w:rsidR="00F1170C">
        <w:rPr>
          <w:noProof/>
        </w:rPr>
        <w:t>,</w:t>
      </w:r>
      <w:r w:rsidR="00C7513A">
        <w:rPr>
          <w:noProof/>
        </w:rPr>
        <w:t xml:space="preserve"> the U.S. inflation reached 7.5% in January in 2022, the highest in last 40 years;  Italy 4.2 in December, same year; Germany 4.9%, Australia 3.5% at the end of 2021; Pakistan 13% in January 2022.</w:t>
      </w:r>
      <w:sdt>
        <w:sdtPr>
          <w:rPr>
            <w:noProof/>
          </w:rPr>
          <w:id w:val="1003863491"/>
          <w:citation/>
        </w:sdtPr>
        <w:sdtEndPr/>
        <w:sdtContent>
          <w:r w:rsidR="00C7513A">
            <w:rPr>
              <w:noProof/>
            </w:rPr>
            <w:fldChar w:fldCharType="begin"/>
          </w:r>
          <w:r w:rsidR="00C7513A">
            <w:rPr>
              <w:noProof/>
            </w:rPr>
            <w:instrText xml:space="preserve"> CITATION The22 \l 2057 </w:instrText>
          </w:r>
          <w:r w:rsidR="00C7513A">
            <w:rPr>
              <w:noProof/>
            </w:rPr>
            <w:fldChar w:fldCharType="separate"/>
          </w:r>
          <w:r w:rsidR="00703609">
            <w:rPr>
              <w:noProof/>
            </w:rPr>
            <w:t xml:space="preserve"> </w:t>
          </w:r>
          <w:r w:rsidR="00703609" w:rsidRPr="00703609">
            <w:rPr>
              <w:noProof/>
            </w:rPr>
            <w:t>(The Guardian, 2022)</w:t>
          </w:r>
          <w:r w:rsidR="00C7513A">
            <w:rPr>
              <w:noProof/>
            </w:rPr>
            <w:fldChar w:fldCharType="end"/>
          </w:r>
        </w:sdtContent>
      </w:sdt>
    </w:p>
    <w:p w14:paraId="3A8F4BBB" w14:textId="02DA8575" w:rsidR="00F1170C" w:rsidRPr="006C6936" w:rsidRDefault="00F1170C">
      <w:pPr>
        <w:rPr>
          <w:noProof/>
        </w:rPr>
      </w:pPr>
      <w:r>
        <w:rPr>
          <w:noProof/>
        </w:rPr>
        <w:t xml:space="preserve">This will trigger the prices to rose which will hit everybody. As many people would spend more on rent, fuel and food which are the basic for living </w:t>
      </w:r>
      <w:r w:rsidR="007F37BC">
        <w:rPr>
          <w:noProof/>
        </w:rPr>
        <w:t xml:space="preserve">they may spent lesss for other products as computers. Inflation is hitting the market of personal computers directly creating uncertainty and </w:t>
      </w:r>
      <w:r w:rsidR="00D126FA">
        <w:rPr>
          <w:noProof/>
        </w:rPr>
        <w:t>lack of investment, making difficult for firms to predict the costs and revenues which may reduce the rate of economic growth.</w:t>
      </w:r>
    </w:p>
    <w:p w14:paraId="07965C09" w14:textId="0AB352A6" w:rsidR="00917CC0" w:rsidRPr="00917CC0" w:rsidRDefault="00917CC0">
      <w:pPr>
        <w:rPr>
          <w:i/>
          <w:iCs/>
          <w:noProof/>
        </w:rPr>
      </w:pPr>
      <w:r w:rsidRPr="00917CC0">
        <w:rPr>
          <w:i/>
          <w:iCs/>
          <w:noProof/>
        </w:rPr>
        <w:t>Interdependence of the firms</w:t>
      </w:r>
    </w:p>
    <w:p w14:paraId="579A599F" w14:textId="418A0F34" w:rsidR="006759E9" w:rsidRDefault="00917CC0">
      <w:pPr>
        <w:rPr>
          <w:noProof/>
        </w:rPr>
      </w:pPr>
      <w:r>
        <w:rPr>
          <w:noProof/>
        </w:rPr>
        <w:t xml:space="preserve">With a large market share due to fewer firms in the market, the action of one will affect the </w:t>
      </w:r>
      <w:r w:rsidR="00D64528">
        <w:rPr>
          <w:noProof/>
        </w:rPr>
        <w:t xml:space="preserve">other </w:t>
      </w:r>
      <w:r>
        <w:rPr>
          <w:noProof/>
        </w:rPr>
        <w:t xml:space="preserve">firms under oligopoly which means they are dependent. This interdependence actuaaly is representing the diference between oligopolies and other markets. If the price </w:t>
      </w:r>
      <w:r w:rsidR="007C722E">
        <w:rPr>
          <w:noProof/>
        </w:rPr>
        <w:t xml:space="preserve">or the way is advertised a product </w:t>
      </w:r>
      <w:r w:rsidR="00D64528">
        <w:rPr>
          <w:noProof/>
        </w:rPr>
        <w:t>are</w:t>
      </w:r>
      <w:r w:rsidR="007C722E">
        <w:rPr>
          <w:noProof/>
        </w:rPr>
        <w:t xml:space="preserve"> chang</w:t>
      </w:r>
      <w:r w:rsidR="00D64528">
        <w:rPr>
          <w:noProof/>
        </w:rPr>
        <w:t>ing</w:t>
      </w:r>
      <w:r w:rsidR="007C722E">
        <w:rPr>
          <w:noProof/>
        </w:rPr>
        <w:t>, this will affect the sales of rivals which will tent the firms to take one of the next two directions: -to collude each other and act as a monopoly and maximise sector profit which can be split between them or compete to gain a bigger market share.</w:t>
      </w:r>
      <w:r w:rsidR="00A11B2C">
        <w:rPr>
          <w:noProof/>
        </w:rPr>
        <w:t xml:space="preserve"> </w:t>
      </w:r>
    </w:p>
    <w:p w14:paraId="68760E96" w14:textId="58D39DF6" w:rsidR="005B6EB6" w:rsidRDefault="005B6EB6">
      <w:pPr>
        <w:rPr>
          <w:i/>
          <w:iCs/>
          <w:noProof/>
        </w:rPr>
      </w:pPr>
      <w:r w:rsidRPr="005B6EB6">
        <w:rPr>
          <w:i/>
          <w:iCs/>
          <w:noProof/>
        </w:rPr>
        <w:t>Government intervention</w:t>
      </w:r>
    </w:p>
    <w:p w14:paraId="495FDA22" w14:textId="16B76F80" w:rsidR="005B6EB6" w:rsidRPr="005B6EB6" w:rsidRDefault="005B6EB6">
      <w:pPr>
        <w:rPr>
          <w:noProof/>
        </w:rPr>
      </w:pPr>
      <w:r>
        <w:rPr>
          <w:noProof/>
        </w:rPr>
        <w:t>The Government trough its institution sometime</w:t>
      </w:r>
      <w:r w:rsidR="00333642">
        <w:rPr>
          <w:noProof/>
        </w:rPr>
        <w:t>s</w:t>
      </w:r>
      <w:r>
        <w:rPr>
          <w:noProof/>
        </w:rPr>
        <w:t xml:space="preserve"> will intervene </w:t>
      </w:r>
      <w:r w:rsidR="00333642">
        <w:rPr>
          <w:noProof/>
        </w:rPr>
        <w:t>to enforced regulations, solve disputes.</w:t>
      </w:r>
    </w:p>
    <w:p w14:paraId="524A1BA8" w14:textId="7C0A4CED" w:rsidR="001B4CA7" w:rsidRDefault="00A11B2C">
      <w:pPr>
        <w:rPr>
          <w:noProof/>
        </w:rPr>
      </w:pPr>
      <w:r>
        <w:rPr>
          <w:noProof/>
        </w:rPr>
        <w:t xml:space="preserve">In 2007 AMD </w:t>
      </w:r>
      <w:r w:rsidR="003412D4">
        <w:rPr>
          <w:noProof/>
        </w:rPr>
        <w:t>was</w:t>
      </w:r>
      <w:r>
        <w:rPr>
          <w:noProof/>
        </w:rPr>
        <w:t xml:space="preserve"> acusing Intel of monopolising the market. Using a study made by ERS Group, an economic and financial consulting firm, </w:t>
      </w:r>
      <w:r w:rsidR="00523E0D">
        <w:rPr>
          <w:noProof/>
        </w:rPr>
        <w:t xml:space="preserve">they support the ideea that the monopoly profit extracted by Intel from microprocessors sales reached the amount of over 60bn. between 1996-2006. </w:t>
      </w:r>
      <w:sdt>
        <w:sdtPr>
          <w:rPr>
            <w:noProof/>
          </w:rPr>
          <w:id w:val="-170717767"/>
          <w:citation/>
        </w:sdtPr>
        <w:sdtEndPr/>
        <w:sdtContent>
          <w:r w:rsidR="00523E0D">
            <w:rPr>
              <w:noProof/>
            </w:rPr>
            <w:fldChar w:fldCharType="begin"/>
          </w:r>
          <w:r w:rsidR="00523E0D">
            <w:rPr>
              <w:noProof/>
            </w:rPr>
            <w:instrText xml:space="preserve"> CITATION AMD07 \l 2057 </w:instrText>
          </w:r>
          <w:r w:rsidR="00523E0D">
            <w:rPr>
              <w:noProof/>
            </w:rPr>
            <w:fldChar w:fldCharType="separate"/>
          </w:r>
          <w:r w:rsidR="00703609" w:rsidRPr="00703609">
            <w:rPr>
              <w:noProof/>
            </w:rPr>
            <w:t>(AMD, 2007)</w:t>
          </w:r>
          <w:r w:rsidR="00523E0D">
            <w:rPr>
              <w:noProof/>
            </w:rPr>
            <w:fldChar w:fldCharType="end"/>
          </w:r>
        </w:sdtContent>
      </w:sdt>
      <w:r w:rsidR="001B4CA7">
        <w:rPr>
          <w:noProof/>
        </w:rPr>
        <w:t xml:space="preserve"> </w:t>
      </w:r>
    </w:p>
    <w:p w14:paraId="0CC7A024" w14:textId="57EB8A0F" w:rsidR="001B4CA7" w:rsidRDefault="001B4CA7">
      <w:pPr>
        <w:rPr>
          <w:noProof/>
        </w:rPr>
      </w:pPr>
      <w:r>
        <w:rPr>
          <w:noProof/>
        </w:rPr>
        <w:t xml:space="preserve">In 1998 The Federal Trade Commision </w:t>
      </w:r>
      <w:r w:rsidR="0062153E">
        <w:rPr>
          <w:noProof/>
        </w:rPr>
        <w:t xml:space="preserve">of U.S. </w:t>
      </w:r>
      <w:r>
        <w:rPr>
          <w:noProof/>
        </w:rPr>
        <w:t xml:space="preserve">charged Intel Corporation </w:t>
      </w:r>
      <w:r w:rsidR="0062153E">
        <w:rPr>
          <w:noProof/>
        </w:rPr>
        <w:t xml:space="preserve">due to the illegaly use of monopoly power to dominate the market of microprocessors by denying three of its custumers on accessing technical information necessary to develop systems based on microprocessors produced by Intel. FDT motivation was that Intel can compete by producing </w:t>
      </w:r>
      <w:r w:rsidR="00172A4C">
        <w:rPr>
          <w:noProof/>
        </w:rPr>
        <w:t>more attractive products which are better and cheaper and cannot use its monopoly to prevent other firms to challenge the company dominance which also is not in public interes.</w:t>
      </w:r>
      <w:r w:rsidR="0062153E">
        <w:rPr>
          <w:noProof/>
        </w:rPr>
        <w:t xml:space="preserve"> </w:t>
      </w:r>
      <w:sdt>
        <w:sdtPr>
          <w:rPr>
            <w:noProof/>
          </w:rPr>
          <w:id w:val="-461803890"/>
          <w:citation/>
        </w:sdtPr>
        <w:sdtEndPr/>
        <w:sdtContent>
          <w:r w:rsidR="00172A4C">
            <w:rPr>
              <w:noProof/>
            </w:rPr>
            <w:fldChar w:fldCharType="begin"/>
          </w:r>
          <w:r w:rsidR="00172A4C">
            <w:rPr>
              <w:noProof/>
            </w:rPr>
            <w:instrText xml:space="preserve"> CITATION Fed98 \l 2057 </w:instrText>
          </w:r>
          <w:r w:rsidR="00172A4C">
            <w:rPr>
              <w:noProof/>
            </w:rPr>
            <w:fldChar w:fldCharType="separate"/>
          </w:r>
          <w:r w:rsidR="00703609" w:rsidRPr="00703609">
            <w:rPr>
              <w:noProof/>
            </w:rPr>
            <w:t>(Federal Trade Commission, 1998)</w:t>
          </w:r>
          <w:r w:rsidR="00172A4C">
            <w:rPr>
              <w:noProof/>
            </w:rPr>
            <w:fldChar w:fldCharType="end"/>
          </w:r>
        </w:sdtContent>
      </w:sdt>
    </w:p>
    <w:p w14:paraId="641CD65E" w14:textId="7F30D21E" w:rsidR="00DA5128" w:rsidRDefault="003E36F7">
      <w:pPr>
        <w:rPr>
          <w:noProof/>
        </w:rPr>
      </w:pPr>
      <w:r>
        <w:rPr>
          <w:noProof/>
        </w:rPr>
        <w:t>This may suggest a form of non-collusive oligopoly relation betweeen the two.</w:t>
      </w:r>
    </w:p>
    <w:p w14:paraId="0EF9CF9F" w14:textId="0BE292BE" w:rsidR="00F45F26" w:rsidRDefault="00F45F26">
      <w:pPr>
        <w:rPr>
          <w:b/>
          <w:bCs/>
          <w:noProof/>
        </w:rPr>
      </w:pPr>
      <w:r>
        <w:rPr>
          <w:b/>
          <w:bCs/>
          <w:noProof/>
        </w:rPr>
        <w:lastRenderedPageBreak/>
        <w:t>Recommendations</w:t>
      </w:r>
    </w:p>
    <w:p w14:paraId="7551D4E3" w14:textId="105E6D0B" w:rsidR="00F45F26" w:rsidRPr="00F45F26" w:rsidRDefault="00F45F26">
      <w:pPr>
        <w:rPr>
          <w:noProof/>
        </w:rPr>
      </w:pPr>
      <w:r w:rsidRPr="00F45F26">
        <w:rPr>
          <w:noProof/>
        </w:rPr>
        <w:t>A</w:t>
      </w:r>
      <w:r>
        <w:rPr>
          <w:noProof/>
        </w:rPr>
        <w:t>n opportunity for Intel to improve its performance is business diversification. This can be made also by the acquisition of other firms as diversification is an opportunity which haven’t been fully exploited. The increasing of processors flexibility will widen their potential use. Intel may consider to develop products for smaller devices as mobiles phones.</w:t>
      </w:r>
      <w:r w:rsidR="005F7DB0">
        <w:rPr>
          <w:noProof/>
        </w:rPr>
        <w:t xml:space="preserve"> The rapid market shift to mobiles is a threat against the company. Moreover, the principal competitor AMD has an increasing potential on capturing bigger market share.</w:t>
      </w:r>
      <w:r w:rsidR="00E301AA">
        <w:rPr>
          <w:noProof/>
        </w:rPr>
        <w:t xml:space="preserve"> Other partnership establisment will also reduce the dependency on Microsoft.</w:t>
      </w:r>
      <w:r w:rsidR="005F7DB0">
        <w:rPr>
          <w:noProof/>
        </w:rPr>
        <w:t xml:space="preserve"> Having a dominant position is showing that Intel is still unshaken </w:t>
      </w:r>
      <w:r w:rsidR="00E301AA">
        <w:rPr>
          <w:noProof/>
        </w:rPr>
        <w:t>against the competitors and new entrants. However weaknesses can make it vulnarable to some threats.</w:t>
      </w:r>
    </w:p>
    <w:p w14:paraId="517AB8FC" w14:textId="6E2DF9AA" w:rsidR="006D77E0" w:rsidRDefault="006D77E0">
      <w:pPr>
        <w:rPr>
          <w:b/>
          <w:bCs/>
          <w:noProof/>
        </w:rPr>
      </w:pPr>
      <w:r w:rsidRPr="006D77E0">
        <w:rPr>
          <w:b/>
          <w:bCs/>
          <w:noProof/>
        </w:rPr>
        <w:t>Conclusion</w:t>
      </w:r>
    </w:p>
    <w:p w14:paraId="49F270AB" w14:textId="3ADFD4B4" w:rsidR="00D6615F" w:rsidRDefault="006D77E0">
      <w:pPr>
        <w:rPr>
          <w:noProof/>
        </w:rPr>
      </w:pPr>
      <w:r>
        <w:rPr>
          <w:noProof/>
        </w:rPr>
        <w:t>In this analysis we tried to highlight some points which are in interdependency and established the equilibrum on a market as presented above</w:t>
      </w:r>
      <w:r w:rsidR="006A3E59">
        <w:rPr>
          <w:noProof/>
        </w:rPr>
        <w:t>,</w:t>
      </w:r>
      <w:r>
        <w:rPr>
          <w:noProof/>
        </w:rPr>
        <w:t xml:space="preserve"> identified as oligop</w:t>
      </w:r>
      <w:r w:rsidR="006A3E59">
        <w:rPr>
          <w:noProof/>
        </w:rPr>
        <w:t>o</w:t>
      </w:r>
      <w:r>
        <w:rPr>
          <w:noProof/>
        </w:rPr>
        <w:t xml:space="preserve">ly market. </w:t>
      </w:r>
      <w:r w:rsidR="005E1F9F">
        <w:rPr>
          <w:noProof/>
        </w:rPr>
        <w:t xml:space="preserve">The focus was on two companies which </w:t>
      </w:r>
      <w:r w:rsidR="006E7875">
        <w:rPr>
          <w:noProof/>
        </w:rPr>
        <w:t xml:space="preserve">are </w:t>
      </w:r>
      <w:r w:rsidR="005E1F9F">
        <w:rPr>
          <w:noProof/>
        </w:rPr>
        <w:t xml:space="preserve">far market leaders </w:t>
      </w:r>
      <w:r w:rsidR="006E7875">
        <w:rPr>
          <w:noProof/>
        </w:rPr>
        <w:t xml:space="preserve">providing components for </w:t>
      </w:r>
      <w:r w:rsidR="005E1F9F">
        <w:rPr>
          <w:noProof/>
        </w:rPr>
        <w:t>desktop</w:t>
      </w:r>
      <w:r w:rsidR="006E7875">
        <w:rPr>
          <w:noProof/>
        </w:rPr>
        <w:t>s</w:t>
      </w:r>
      <w:r w:rsidR="005E1F9F">
        <w:rPr>
          <w:noProof/>
        </w:rPr>
        <w:t xml:space="preserve"> and laptops and both driven by highly rate of succes regarding the products they produce</w:t>
      </w:r>
      <w:r w:rsidR="006E7875">
        <w:rPr>
          <w:noProof/>
        </w:rPr>
        <w:t>,</w:t>
      </w:r>
      <w:r>
        <w:rPr>
          <w:noProof/>
        </w:rPr>
        <w:t xml:space="preserve"> </w:t>
      </w:r>
      <w:r w:rsidR="005E1F9F">
        <w:rPr>
          <w:noProof/>
        </w:rPr>
        <w:t>respectivelly microprocessor</w:t>
      </w:r>
      <w:r w:rsidR="006E7875">
        <w:rPr>
          <w:noProof/>
        </w:rPr>
        <w:t>s,</w:t>
      </w:r>
      <w:r w:rsidR="005E1F9F">
        <w:rPr>
          <w:noProof/>
        </w:rPr>
        <w:t xml:space="preserve"> without any computer will not be able to work. The product range of the two is impressive, as microprocessors are only one of them, but due to the high volume of information we concentrated more on them.</w:t>
      </w:r>
      <w:r w:rsidR="00D6615F">
        <w:rPr>
          <w:noProof/>
        </w:rPr>
        <w:t xml:space="preserve"> Research and Development represent the priority in this market as the activities undertaken to introduce new products or improved version of a product are maintaing the interes for this kind of products.</w:t>
      </w:r>
    </w:p>
    <w:p w14:paraId="37EFE0BF" w14:textId="088DD3AF" w:rsidR="00C91335" w:rsidRDefault="00C91335">
      <w:pPr>
        <w:rPr>
          <w:noProof/>
        </w:rPr>
      </w:pPr>
    </w:p>
    <w:p w14:paraId="43FEA150" w14:textId="1A7F5182" w:rsidR="00C91335" w:rsidRDefault="00C91335">
      <w:pPr>
        <w:rPr>
          <w:noProof/>
        </w:rPr>
      </w:pPr>
    </w:p>
    <w:p w14:paraId="21669ABB" w14:textId="54BED42D" w:rsidR="00C91335" w:rsidRDefault="00C91335">
      <w:pPr>
        <w:rPr>
          <w:noProof/>
        </w:rPr>
      </w:pPr>
    </w:p>
    <w:p w14:paraId="37DE98E4" w14:textId="719C34CC" w:rsidR="000C787F" w:rsidRDefault="000C787F">
      <w:pPr>
        <w:rPr>
          <w:noProof/>
        </w:rPr>
      </w:pPr>
    </w:p>
    <w:p w14:paraId="10A26B60" w14:textId="41FDFFB1" w:rsidR="000C787F" w:rsidRDefault="000C787F">
      <w:pPr>
        <w:rPr>
          <w:noProof/>
        </w:rPr>
      </w:pPr>
    </w:p>
    <w:p w14:paraId="4846FD85" w14:textId="6678B773" w:rsidR="000C787F" w:rsidRDefault="000C787F">
      <w:pPr>
        <w:rPr>
          <w:noProof/>
        </w:rPr>
      </w:pPr>
    </w:p>
    <w:p w14:paraId="40229257" w14:textId="0954EC19" w:rsidR="000C787F" w:rsidRDefault="000C787F">
      <w:pPr>
        <w:rPr>
          <w:noProof/>
        </w:rPr>
      </w:pPr>
    </w:p>
    <w:p w14:paraId="19F2426B" w14:textId="7DEAB359" w:rsidR="000C787F" w:rsidRDefault="000C787F">
      <w:pPr>
        <w:rPr>
          <w:noProof/>
        </w:rPr>
      </w:pPr>
    </w:p>
    <w:p w14:paraId="2FEF4B2E" w14:textId="0A23E248" w:rsidR="000C787F" w:rsidRDefault="000C787F">
      <w:pPr>
        <w:rPr>
          <w:noProof/>
        </w:rPr>
      </w:pPr>
    </w:p>
    <w:p w14:paraId="1DAC8AF9" w14:textId="7F5C2960" w:rsidR="000C787F" w:rsidRDefault="000C787F">
      <w:pPr>
        <w:rPr>
          <w:noProof/>
        </w:rPr>
      </w:pPr>
    </w:p>
    <w:p w14:paraId="0DAC4D8D" w14:textId="2627CF80" w:rsidR="000C787F" w:rsidRDefault="000C787F">
      <w:pPr>
        <w:rPr>
          <w:noProof/>
        </w:rPr>
      </w:pPr>
    </w:p>
    <w:p w14:paraId="60501A98" w14:textId="7C1922CA" w:rsidR="000C787F" w:rsidRDefault="000C787F">
      <w:pPr>
        <w:rPr>
          <w:noProof/>
        </w:rPr>
      </w:pPr>
    </w:p>
    <w:p w14:paraId="6B589CF6" w14:textId="418A73B1" w:rsidR="000C787F" w:rsidRDefault="000C787F">
      <w:pPr>
        <w:rPr>
          <w:noProof/>
        </w:rPr>
      </w:pPr>
    </w:p>
    <w:p w14:paraId="77851D8C" w14:textId="48CB724E" w:rsidR="000C787F" w:rsidRDefault="000C787F">
      <w:pPr>
        <w:rPr>
          <w:noProof/>
        </w:rPr>
      </w:pPr>
    </w:p>
    <w:p w14:paraId="3FECEA49" w14:textId="7EE4C516" w:rsidR="000C787F" w:rsidRDefault="000C787F">
      <w:pPr>
        <w:rPr>
          <w:noProof/>
        </w:rPr>
      </w:pPr>
    </w:p>
    <w:p w14:paraId="2969E3A4" w14:textId="5E4ECDCA" w:rsidR="000C787F" w:rsidRDefault="000C787F">
      <w:pPr>
        <w:rPr>
          <w:noProof/>
        </w:rPr>
      </w:pPr>
    </w:p>
    <w:p w14:paraId="1039959A" w14:textId="0C2CF8E9" w:rsidR="000C787F" w:rsidRDefault="000C787F">
      <w:pPr>
        <w:rPr>
          <w:noProof/>
        </w:rPr>
      </w:pPr>
    </w:p>
    <w:p w14:paraId="3455AC75" w14:textId="55C5C59E" w:rsidR="000C787F" w:rsidRDefault="000C787F">
      <w:pPr>
        <w:rPr>
          <w:noProof/>
        </w:rPr>
      </w:pPr>
    </w:p>
    <w:p w14:paraId="1F3B1252" w14:textId="77777777" w:rsidR="000C787F" w:rsidRDefault="000C787F">
      <w:pPr>
        <w:rPr>
          <w:noProof/>
        </w:rPr>
      </w:pPr>
    </w:p>
    <w:p w14:paraId="0813E8DC" w14:textId="63538107" w:rsidR="00C91335" w:rsidRDefault="00C91335">
      <w:pPr>
        <w:rPr>
          <w:noProof/>
        </w:rPr>
      </w:pPr>
    </w:p>
    <w:p w14:paraId="1589D3B8" w14:textId="77777777" w:rsidR="00703609" w:rsidRPr="006D77E0" w:rsidRDefault="00703609">
      <w:pPr>
        <w:rPr>
          <w:noProof/>
        </w:rPr>
      </w:pPr>
    </w:p>
    <w:sdt>
      <w:sdtPr>
        <w:rPr>
          <w:rFonts w:ascii="Calibri" w:eastAsia="Calibri" w:hAnsi="Calibri" w:cs="Times New Roman"/>
          <w:color w:val="auto"/>
          <w:sz w:val="22"/>
          <w:szCs w:val="22"/>
          <w:lang w:val="en-GB"/>
        </w:rPr>
        <w:id w:val="-1824572094"/>
        <w:docPartObj>
          <w:docPartGallery w:val="Bibliographies"/>
          <w:docPartUnique/>
        </w:docPartObj>
      </w:sdtPr>
      <w:sdtEndPr/>
      <w:sdtContent>
        <w:p w14:paraId="092559BB" w14:textId="067C6813" w:rsidR="00D6615F" w:rsidRDefault="00D6615F">
          <w:pPr>
            <w:pStyle w:val="Heading1"/>
          </w:pPr>
        </w:p>
        <w:sdt>
          <w:sdtPr>
            <w:id w:val="-374239203"/>
            <w:bibliography/>
          </w:sdtPr>
          <w:sdtEndPr/>
          <w:sdtContent>
            <w:p w14:paraId="53C6C3C1" w14:textId="77777777" w:rsidR="00C91335" w:rsidRDefault="00C91335" w:rsidP="00C91335">
              <w:pPr>
                <w:pStyle w:val="Bibliography"/>
                <w:tabs>
                  <w:tab w:val="right" w:pos="20130"/>
                </w:tabs>
              </w:pPr>
            </w:p>
            <w:sdt>
              <w:sdtPr>
                <w:rPr>
                  <w:rFonts w:ascii="Calibri" w:eastAsia="Calibri" w:hAnsi="Calibri" w:cs="Times New Roman"/>
                  <w:color w:val="auto"/>
                  <w:sz w:val="22"/>
                  <w:szCs w:val="22"/>
                  <w:lang w:val="en-GB"/>
                </w:rPr>
                <w:id w:val="-946616165"/>
                <w:docPartObj>
                  <w:docPartGallery w:val="Bibliographies"/>
                  <w:docPartUnique/>
                </w:docPartObj>
              </w:sdtPr>
              <w:sdtEndPr/>
              <w:sdtContent>
                <w:p w14:paraId="0B50A74C" w14:textId="3E51D0F6" w:rsidR="00C91335" w:rsidRDefault="00C91335">
                  <w:pPr>
                    <w:pStyle w:val="Heading1"/>
                  </w:pPr>
                  <w:r>
                    <w:t>References</w:t>
                  </w:r>
                </w:p>
                <w:sdt>
                  <w:sdtPr>
                    <w:id w:val="-573587230"/>
                    <w:bibliography/>
                  </w:sdtPr>
                  <w:sdtEndPr/>
                  <w:sdtContent>
                    <w:p w14:paraId="058C2691" w14:textId="77777777" w:rsidR="00703609" w:rsidRDefault="00C91335" w:rsidP="00703609">
                      <w:pPr>
                        <w:pStyle w:val="Bibliography"/>
                        <w:rPr>
                          <w:noProof/>
                          <w:sz w:val="24"/>
                          <w:szCs w:val="24"/>
                          <w:lang w:val="en-US"/>
                        </w:rPr>
                      </w:pPr>
                      <w:r>
                        <w:fldChar w:fldCharType="begin"/>
                      </w:r>
                      <w:r>
                        <w:instrText xml:space="preserve"> BIBLIOGRAPHY </w:instrText>
                      </w:r>
                      <w:r>
                        <w:fldChar w:fldCharType="separate"/>
                      </w:r>
                      <w:r w:rsidR="00703609">
                        <w:rPr>
                          <w:noProof/>
                          <w:lang w:val="en-US"/>
                        </w:rPr>
                        <w:t xml:space="preserve">Alshop, T., 2022. </w:t>
                      </w:r>
                      <w:r w:rsidR="00703609">
                        <w:rPr>
                          <w:i/>
                          <w:iCs/>
                          <w:noProof/>
                          <w:lang w:val="en-US"/>
                        </w:rPr>
                        <w:t xml:space="preserve">statista.com. </w:t>
                      </w:r>
                      <w:r w:rsidR="00703609">
                        <w:rPr>
                          <w:noProof/>
                          <w:lang w:val="en-US"/>
                        </w:rPr>
                        <w:t xml:space="preserve">[Online] </w:t>
                      </w:r>
                      <w:r w:rsidR="00703609">
                        <w:rPr>
                          <w:noProof/>
                          <w:lang w:val="en-US"/>
                        </w:rPr>
                        <w:br/>
                        <w:t xml:space="preserve">Available at: </w:t>
                      </w:r>
                      <w:r w:rsidR="00703609">
                        <w:rPr>
                          <w:noProof/>
                          <w:u w:val="single"/>
                          <w:lang w:val="en-US"/>
                        </w:rPr>
                        <w:t>https://www.statista.com/statistics/735904/worlwide-x86-intel-amd-market-share/?fbclid=IwARYLV1IDtooMYy9poBTutm7yKem1066JG3L7IYxolWgCwKL1C0t4m0qmJ0</w:t>
                      </w:r>
                      <w:r w:rsidR="00703609">
                        <w:rPr>
                          <w:noProof/>
                          <w:lang w:val="en-US"/>
                        </w:rPr>
                        <w:br/>
                        <w:t>[Accessed 07 January 2023].</w:t>
                      </w:r>
                    </w:p>
                    <w:p w14:paraId="6CB0290B" w14:textId="77777777" w:rsidR="00703609" w:rsidRDefault="00703609" w:rsidP="00703609">
                      <w:pPr>
                        <w:pStyle w:val="Bibliography"/>
                        <w:rPr>
                          <w:noProof/>
                          <w:lang w:val="en-US"/>
                        </w:rPr>
                      </w:pPr>
                      <w:r>
                        <w:rPr>
                          <w:noProof/>
                          <w:lang w:val="en-US"/>
                        </w:rPr>
                        <w:t xml:space="preserve">AMD, 2007. </w:t>
                      </w:r>
                      <w:r>
                        <w:rPr>
                          <w:i/>
                          <w:iCs/>
                          <w:noProof/>
                          <w:lang w:val="en-US"/>
                        </w:rPr>
                        <w:t xml:space="preserve">New Economic Study Finds Intel Extracted Monopoly Profit of $60bn. since 1996. </w:t>
                      </w:r>
                      <w:r>
                        <w:rPr>
                          <w:noProof/>
                          <w:lang w:val="en-US"/>
                        </w:rPr>
                        <w:t xml:space="preserve">[Online] </w:t>
                      </w:r>
                      <w:r>
                        <w:rPr>
                          <w:noProof/>
                          <w:lang w:val="en-US"/>
                        </w:rPr>
                        <w:br/>
                        <w:t xml:space="preserve">Available at: </w:t>
                      </w:r>
                      <w:r>
                        <w:rPr>
                          <w:noProof/>
                          <w:u w:val="single"/>
                          <w:lang w:val="en-US"/>
                        </w:rPr>
                        <w:t>https://l.facebook.com/l.php?u=https%3A%2F%2Fir.amd.com%2Fnews-events%2Fpress-releases%2Fdetail%2F114%2Fnew-economic-study-finds-intel-extracted-monopoly-profits%3Ffbclid%3DIwAR3yiONmmjciFKAFHCtLpT3wMEssLDh80IEn9B9jAfDXhSWsAhA-snVPfkk&amp;h=AT3tXUS0rL40MkQoQF</w:t>
                      </w:r>
                    </w:p>
                    <w:p w14:paraId="3D2376D2" w14:textId="77777777" w:rsidR="00703609" w:rsidRDefault="00703609" w:rsidP="00703609">
                      <w:pPr>
                        <w:pStyle w:val="Bibliography"/>
                        <w:rPr>
                          <w:noProof/>
                          <w:lang w:val="en-US"/>
                        </w:rPr>
                      </w:pPr>
                      <w:r>
                        <w:rPr>
                          <w:noProof/>
                          <w:lang w:val="en-US"/>
                        </w:rPr>
                        <w:t xml:space="preserve">Baye, M., 2016. </w:t>
                      </w:r>
                      <w:r>
                        <w:rPr>
                          <w:i/>
                          <w:iCs/>
                          <w:noProof/>
                          <w:lang w:val="en-US"/>
                        </w:rPr>
                        <w:t xml:space="preserve">Managerial economics and business strategy. </w:t>
                      </w:r>
                      <w:r>
                        <w:rPr>
                          <w:noProof/>
                          <w:lang w:val="en-US"/>
                        </w:rPr>
                        <w:t>ninth edition ed. New York: McGraw-Hill Education.</w:t>
                      </w:r>
                    </w:p>
                    <w:p w14:paraId="14921874" w14:textId="77777777" w:rsidR="00703609" w:rsidRDefault="00703609" w:rsidP="00703609">
                      <w:pPr>
                        <w:pStyle w:val="Bibliography"/>
                        <w:rPr>
                          <w:noProof/>
                          <w:lang w:val="en-US"/>
                        </w:rPr>
                      </w:pPr>
                      <w:r>
                        <w:rPr>
                          <w:noProof/>
                          <w:lang w:val="en-US"/>
                        </w:rPr>
                        <w:t xml:space="preserve">Federal Trade Commission, 1998. </w:t>
                      </w:r>
                      <w:r>
                        <w:rPr>
                          <w:i/>
                          <w:iCs/>
                          <w:noProof/>
                          <w:lang w:val="en-US"/>
                        </w:rPr>
                        <w:t xml:space="preserve">Intel Abuses its Monopoly Power in Violation of Federal Law. </w:t>
                      </w:r>
                      <w:r>
                        <w:rPr>
                          <w:noProof/>
                          <w:lang w:val="en-US"/>
                        </w:rPr>
                        <w:t xml:space="preserve">[Online] </w:t>
                      </w:r>
                      <w:r>
                        <w:rPr>
                          <w:noProof/>
                          <w:lang w:val="en-US"/>
                        </w:rPr>
                        <w:br/>
                        <w:t xml:space="preserve">Available at: </w:t>
                      </w:r>
                      <w:r>
                        <w:rPr>
                          <w:noProof/>
                          <w:u w:val="single"/>
                          <w:lang w:val="en-US"/>
                        </w:rPr>
                        <w:t>https://l.facebook.com/l.php?u=https%3A%2F%2Fwww.ftc.gov%2Fnews-events%2Fnews%2Fpress-releases%2F1998%2F06%2Fftc-intel-abuses-its-monopoly-power-violation-federal-law%3Ffbclid%3DIwAR3cPN6Ui1ssuwsJHTdXqRRdtobEf59sxyyD0o7qLC6wlkUCaBo-Gc5eWjM&amp;h=AT3tXUS0rL40M</w:t>
                      </w:r>
                      <w:r>
                        <w:rPr>
                          <w:noProof/>
                          <w:lang w:val="en-US"/>
                        </w:rPr>
                        <w:br/>
                        <w:t>[Accessed 09 Ianuary 2023].</w:t>
                      </w:r>
                    </w:p>
                    <w:p w14:paraId="43C0DC87" w14:textId="77777777" w:rsidR="00703609" w:rsidRDefault="00703609" w:rsidP="00703609">
                      <w:pPr>
                        <w:pStyle w:val="Bibliography"/>
                        <w:rPr>
                          <w:noProof/>
                          <w:lang w:val="en-US"/>
                        </w:rPr>
                      </w:pPr>
                      <w:r>
                        <w:rPr>
                          <w:noProof/>
                          <w:lang w:val="en-US"/>
                        </w:rPr>
                        <w:t xml:space="preserve">Intel Corporation, 2022. </w:t>
                      </w:r>
                      <w:r>
                        <w:rPr>
                          <w:i/>
                          <w:iCs/>
                          <w:noProof/>
                          <w:lang w:val="en-US"/>
                        </w:rPr>
                        <w:t xml:space="preserve">Intel Reports Third-Quarter 2022 Financial Results, </w:t>
                      </w:r>
                      <w:r>
                        <w:rPr>
                          <w:noProof/>
                          <w:lang w:val="en-US"/>
                        </w:rPr>
                        <w:t>Santa Clara: Intel.</w:t>
                      </w:r>
                    </w:p>
                    <w:p w14:paraId="58D8FE55" w14:textId="77777777" w:rsidR="00703609" w:rsidRDefault="00703609" w:rsidP="00703609">
                      <w:pPr>
                        <w:pStyle w:val="Bibliography"/>
                        <w:rPr>
                          <w:noProof/>
                          <w:lang w:val="en-US"/>
                        </w:rPr>
                      </w:pPr>
                      <w:r>
                        <w:rPr>
                          <w:noProof/>
                          <w:lang w:val="en-US"/>
                        </w:rPr>
                        <w:t xml:space="preserve">Intel, 2023. </w:t>
                      </w:r>
                      <w:r>
                        <w:rPr>
                          <w:i/>
                          <w:iCs/>
                          <w:noProof/>
                          <w:lang w:val="en-US"/>
                        </w:rPr>
                        <w:t xml:space="preserve">12th Generation Intel Core Processors. </w:t>
                      </w:r>
                      <w:r>
                        <w:rPr>
                          <w:noProof/>
                          <w:lang w:val="en-US"/>
                        </w:rPr>
                        <w:t xml:space="preserve">[Online] </w:t>
                      </w:r>
                      <w:r>
                        <w:rPr>
                          <w:noProof/>
                          <w:lang w:val="en-US"/>
                        </w:rPr>
                        <w:br/>
                        <w:t xml:space="preserve">Available at: </w:t>
                      </w:r>
                      <w:r>
                        <w:rPr>
                          <w:noProof/>
                          <w:u w:val="single"/>
                          <w:lang w:val="en-US"/>
                        </w:rPr>
                        <w:t>intel.co.uk/content/www/uk/en/products/docs/processors/embedded/12th-gen-iot-desktop-processors-brief.html</w:t>
                      </w:r>
                      <w:r>
                        <w:rPr>
                          <w:noProof/>
                          <w:lang w:val="en-US"/>
                        </w:rPr>
                        <w:br/>
                        <w:t>[Accessed 07 January 2023].</w:t>
                      </w:r>
                    </w:p>
                    <w:p w14:paraId="17A1F42C" w14:textId="77777777" w:rsidR="00703609" w:rsidRDefault="00703609" w:rsidP="00703609">
                      <w:pPr>
                        <w:pStyle w:val="Bibliography"/>
                        <w:rPr>
                          <w:noProof/>
                          <w:lang w:val="en-US"/>
                        </w:rPr>
                      </w:pPr>
                      <w:r>
                        <w:rPr>
                          <w:noProof/>
                          <w:lang w:val="en-US"/>
                        </w:rPr>
                        <w:t xml:space="preserve">Intel, 2023. </w:t>
                      </w:r>
                      <w:r>
                        <w:rPr>
                          <w:i/>
                          <w:iCs/>
                          <w:noProof/>
                          <w:lang w:val="en-US"/>
                        </w:rPr>
                        <w:t xml:space="preserve">Explore Intel's history. </w:t>
                      </w:r>
                      <w:r>
                        <w:rPr>
                          <w:noProof/>
                          <w:lang w:val="en-US"/>
                        </w:rPr>
                        <w:t xml:space="preserve">[Online] </w:t>
                      </w:r>
                      <w:r>
                        <w:rPr>
                          <w:noProof/>
                          <w:lang w:val="en-US"/>
                        </w:rPr>
                        <w:br/>
                        <w:t xml:space="preserve">Available at: </w:t>
                      </w:r>
                      <w:r>
                        <w:rPr>
                          <w:noProof/>
                          <w:u w:val="single"/>
                          <w:lang w:val="en-US"/>
                        </w:rPr>
                        <w:t>https://timeline.intel.com</w:t>
                      </w:r>
                      <w:r>
                        <w:rPr>
                          <w:noProof/>
                          <w:lang w:val="en-US"/>
                        </w:rPr>
                        <w:br/>
                        <w:t>[Accessed Friday January 2023].</w:t>
                      </w:r>
                    </w:p>
                    <w:p w14:paraId="3B21080A" w14:textId="77777777" w:rsidR="00703609" w:rsidRDefault="00703609" w:rsidP="00703609">
                      <w:pPr>
                        <w:pStyle w:val="Bibliography"/>
                        <w:rPr>
                          <w:noProof/>
                          <w:lang w:val="en-US"/>
                        </w:rPr>
                      </w:pPr>
                      <w:r>
                        <w:rPr>
                          <w:noProof/>
                          <w:lang w:val="en-US"/>
                        </w:rPr>
                        <w:t xml:space="preserve">John Sloman, E. J., 2019. </w:t>
                      </w:r>
                      <w:r>
                        <w:rPr>
                          <w:i/>
                          <w:iCs/>
                          <w:noProof/>
                          <w:lang w:val="en-US"/>
                        </w:rPr>
                        <w:t xml:space="preserve">Essential Economics for Business. </w:t>
                      </w:r>
                      <w:r>
                        <w:rPr>
                          <w:noProof/>
                          <w:lang w:val="en-US"/>
                        </w:rPr>
                        <w:t>Sixth edition ed. Harlow: Pearson.</w:t>
                      </w:r>
                    </w:p>
                    <w:p w14:paraId="7D3E291E" w14:textId="77777777" w:rsidR="00703609" w:rsidRDefault="00703609" w:rsidP="00703609">
                      <w:pPr>
                        <w:pStyle w:val="Bibliography"/>
                        <w:rPr>
                          <w:noProof/>
                          <w:lang w:val="en-US"/>
                        </w:rPr>
                      </w:pPr>
                      <w:r>
                        <w:rPr>
                          <w:noProof/>
                          <w:lang w:val="en-US"/>
                        </w:rPr>
                        <w:t xml:space="preserve">Salter, J., 2020. </w:t>
                      </w:r>
                      <w:r>
                        <w:rPr>
                          <w:i/>
                          <w:iCs/>
                          <w:noProof/>
                          <w:lang w:val="en-US"/>
                        </w:rPr>
                        <w:t xml:space="preserve">A history of Intel vs. AMD desktop performance. </w:t>
                      </w:r>
                      <w:r>
                        <w:rPr>
                          <w:noProof/>
                          <w:lang w:val="en-US"/>
                        </w:rPr>
                        <w:t xml:space="preserve">[Online] </w:t>
                      </w:r>
                      <w:r>
                        <w:rPr>
                          <w:noProof/>
                          <w:lang w:val="en-US"/>
                        </w:rPr>
                        <w:br/>
                        <w:t xml:space="preserve">Available at: </w:t>
                      </w:r>
                      <w:r>
                        <w:rPr>
                          <w:noProof/>
                          <w:u w:val="single"/>
                          <w:lang w:val="en-US"/>
                        </w:rPr>
                        <w:t>arstechnica.com/gadgets/2020/11/a-history-of-intel-vs-amd-desktop-performance-with-cpu-charts-galore/</w:t>
                      </w:r>
                      <w:r>
                        <w:rPr>
                          <w:noProof/>
                          <w:lang w:val="en-US"/>
                        </w:rPr>
                        <w:br/>
                        <w:t>[Accessed 07 01 2023].</w:t>
                      </w:r>
                    </w:p>
                    <w:p w14:paraId="54BC5AA9" w14:textId="77777777" w:rsidR="00703609" w:rsidRDefault="00703609" w:rsidP="00703609">
                      <w:pPr>
                        <w:pStyle w:val="Bibliography"/>
                        <w:rPr>
                          <w:noProof/>
                          <w:lang w:val="en-US"/>
                        </w:rPr>
                      </w:pPr>
                      <w:r>
                        <w:rPr>
                          <w:noProof/>
                          <w:lang w:val="en-US"/>
                        </w:rPr>
                        <w:t xml:space="preserve">Samuelson William, F. M. S. G., 2015. </w:t>
                      </w:r>
                      <w:r>
                        <w:rPr>
                          <w:i/>
                          <w:iCs/>
                          <w:noProof/>
                          <w:lang w:val="en-US"/>
                        </w:rPr>
                        <w:t xml:space="preserve">Managerial economics. </w:t>
                      </w:r>
                      <w:r>
                        <w:rPr>
                          <w:noProof/>
                          <w:lang w:val="en-US"/>
                        </w:rPr>
                        <w:t>eight edition ed. Hoboken, NJ: Wiley.</w:t>
                      </w:r>
                    </w:p>
                    <w:p w14:paraId="58EEDB7C" w14:textId="77777777" w:rsidR="00703609" w:rsidRDefault="00703609" w:rsidP="00703609">
                      <w:pPr>
                        <w:pStyle w:val="Bibliography"/>
                        <w:rPr>
                          <w:noProof/>
                          <w:lang w:val="en-US"/>
                        </w:rPr>
                      </w:pPr>
                      <w:r>
                        <w:rPr>
                          <w:noProof/>
                          <w:lang w:val="en-US"/>
                        </w:rPr>
                        <w:t xml:space="preserve">Sloman John, D. G. J. G. E. J., 2019. </w:t>
                      </w:r>
                      <w:r>
                        <w:rPr>
                          <w:i/>
                          <w:iCs/>
                          <w:noProof/>
                          <w:lang w:val="en-US"/>
                        </w:rPr>
                        <w:t xml:space="preserve">Economics for business. </w:t>
                      </w:r>
                      <w:r>
                        <w:rPr>
                          <w:noProof/>
                          <w:lang w:val="en-US"/>
                        </w:rPr>
                        <w:t>eight ed. Harlow: Pearson Education.</w:t>
                      </w:r>
                    </w:p>
                    <w:p w14:paraId="5E6718EF" w14:textId="77777777" w:rsidR="00703609" w:rsidRDefault="00703609" w:rsidP="00703609">
                      <w:pPr>
                        <w:pStyle w:val="Bibliography"/>
                        <w:rPr>
                          <w:noProof/>
                          <w:lang w:val="en-US"/>
                        </w:rPr>
                      </w:pPr>
                      <w:r>
                        <w:rPr>
                          <w:noProof/>
                          <w:lang w:val="en-US"/>
                        </w:rPr>
                        <w:t xml:space="preserve">The Guardian, 2022. </w:t>
                      </w:r>
                      <w:r>
                        <w:rPr>
                          <w:i/>
                          <w:iCs/>
                          <w:noProof/>
                          <w:lang w:val="en-US"/>
                        </w:rPr>
                        <w:t xml:space="preserve">The rise in global inflation, the hit to living standards across the world. </w:t>
                      </w:r>
                      <w:r>
                        <w:rPr>
                          <w:noProof/>
                          <w:lang w:val="en-US"/>
                        </w:rPr>
                        <w:t xml:space="preserve">[Online] </w:t>
                      </w:r>
                      <w:r>
                        <w:rPr>
                          <w:noProof/>
                          <w:lang w:val="en-US"/>
                        </w:rPr>
                        <w:br/>
                        <w:t xml:space="preserve">Available at: </w:t>
                      </w:r>
                      <w:r>
                        <w:rPr>
                          <w:noProof/>
                          <w:u w:val="single"/>
                          <w:lang w:val="en-US"/>
                        </w:rPr>
                        <w:lastRenderedPageBreak/>
                        <w:t>https://l.facebook.com/l.php?u=https%3A%2F%2Fwww.theguardian.com%2Fbusiness%2F2022%2Ffeb%2F10%2Fthe-rise-in-global-inflation-the-hit-to-living-standards-across-the-world%3Ffbclid%3DIwAR1Jj5FwXgRRRk9nLY6ixbFBMTnybaArUekbCSbb1ZxqnDjGHHmxRa0yOsA&amp;h=AT3tXUS0rL</w:t>
                      </w:r>
                      <w:r>
                        <w:rPr>
                          <w:noProof/>
                          <w:lang w:val="en-US"/>
                        </w:rPr>
                        <w:br/>
                        <w:t>[Accessed 09 January 2023].</w:t>
                      </w:r>
                    </w:p>
                    <w:p w14:paraId="34347073" w14:textId="77777777" w:rsidR="00703609" w:rsidRDefault="00703609" w:rsidP="00703609">
                      <w:pPr>
                        <w:pStyle w:val="Bibliography"/>
                        <w:rPr>
                          <w:noProof/>
                          <w:lang w:val="en-US"/>
                        </w:rPr>
                      </w:pPr>
                      <w:r>
                        <w:rPr>
                          <w:noProof/>
                          <w:lang w:val="en-US"/>
                        </w:rPr>
                        <w:t xml:space="preserve">UWTSD, 2022. UWTSD Course. </w:t>
                      </w:r>
                    </w:p>
                    <w:p w14:paraId="5ACACDA2" w14:textId="77777777" w:rsidR="00703609" w:rsidRDefault="00703609" w:rsidP="00703609">
                      <w:pPr>
                        <w:pStyle w:val="Bibliography"/>
                        <w:rPr>
                          <w:noProof/>
                          <w:lang w:val="en-US"/>
                        </w:rPr>
                      </w:pPr>
                      <w:r>
                        <w:rPr>
                          <w:noProof/>
                          <w:lang w:val="en-US"/>
                        </w:rPr>
                        <w:t xml:space="preserve">Wall, A. G. &amp;. S., 2011. </w:t>
                      </w:r>
                      <w:r>
                        <w:rPr>
                          <w:i/>
                          <w:iCs/>
                          <w:noProof/>
                          <w:lang w:val="en-US"/>
                        </w:rPr>
                        <w:t xml:space="preserve">Economics for Businrss &amp; Management. </w:t>
                      </w:r>
                      <w:r>
                        <w:rPr>
                          <w:noProof/>
                          <w:lang w:val="en-US"/>
                        </w:rPr>
                        <w:t>3rd ed. Harlow: Pearson Education Limited.</w:t>
                      </w:r>
                    </w:p>
                    <w:p w14:paraId="302EBC77" w14:textId="6E8D5063" w:rsidR="00C91335" w:rsidRDefault="00C91335" w:rsidP="00703609">
                      <w:r>
                        <w:rPr>
                          <w:b/>
                          <w:bCs/>
                          <w:noProof/>
                        </w:rPr>
                        <w:fldChar w:fldCharType="end"/>
                      </w:r>
                    </w:p>
                  </w:sdtContent>
                </w:sdt>
              </w:sdtContent>
            </w:sdt>
            <w:p w14:paraId="1BC8C6A8" w14:textId="2AFD5586" w:rsidR="00C91335" w:rsidRDefault="00C91335" w:rsidP="00C91335">
              <w:pPr>
                <w:pStyle w:val="Bibliography"/>
                <w:tabs>
                  <w:tab w:val="right" w:pos="20130"/>
                </w:tabs>
              </w:pPr>
            </w:p>
            <w:p w14:paraId="3C388155" w14:textId="74C689D7" w:rsidR="006759E9" w:rsidRPr="00BF00ED" w:rsidRDefault="00A851E4" w:rsidP="00C91335"/>
          </w:sdtContent>
        </w:sdt>
      </w:sdtContent>
    </w:sdt>
    <w:sectPr w:rsidR="006759E9" w:rsidRPr="00BF00ED">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FF635" w14:textId="77777777" w:rsidR="00DA5128" w:rsidRDefault="00DA5128" w:rsidP="00DA5128">
      <w:pPr>
        <w:spacing w:after="0"/>
      </w:pPr>
      <w:r>
        <w:separator/>
      </w:r>
    </w:p>
  </w:endnote>
  <w:endnote w:type="continuationSeparator" w:id="0">
    <w:p w14:paraId="1642C2A8" w14:textId="77777777" w:rsidR="00DA5128" w:rsidRDefault="00DA5128" w:rsidP="00DA512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9494316"/>
      <w:docPartObj>
        <w:docPartGallery w:val="Page Numbers (Bottom of Page)"/>
        <w:docPartUnique/>
      </w:docPartObj>
    </w:sdtPr>
    <w:sdtEndPr>
      <w:rPr>
        <w:noProof/>
      </w:rPr>
    </w:sdtEndPr>
    <w:sdtContent>
      <w:p w14:paraId="16CF8D80" w14:textId="072BB2E4" w:rsidR="00DA5128" w:rsidRDefault="00DA51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A801AB" w14:textId="77777777" w:rsidR="00DA5128" w:rsidRDefault="00DA5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1AC6D" w14:textId="77777777" w:rsidR="00DA5128" w:rsidRDefault="00DA5128" w:rsidP="00DA5128">
      <w:pPr>
        <w:spacing w:after="0"/>
      </w:pPr>
      <w:r>
        <w:separator/>
      </w:r>
    </w:p>
  </w:footnote>
  <w:footnote w:type="continuationSeparator" w:id="0">
    <w:p w14:paraId="336DB870" w14:textId="77777777" w:rsidR="00DA5128" w:rsidRDefault="00DA5128" w:rsidP="00DA512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9520CA"/>
    <w:multiLevelType w:val="hybridMultilevel"/>
    <w:tmpl w:val="A37C6FF8"/>
    <w:lvl w:ilvl="0" w:tplc="1F9ACEDE">
      <w:start w:val="1"/>
      <w:numFmt w:val="decimal"/>
      <w:lvlText w:val="%1."/>
      <w:lvlJc w:val="left"/>
      <w:pPr>
        <w:ind w:left="643"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A76733"/>
    <w:multiLevelType w:val="hybridMultilevel"/>
    <w:tmpl w:val="012E7886"/>
    <w:lvl w:ilvl="0" w:tplc="2F2C33D8">
      <w:start w:val="1"/>
      <w:numFmt w:val="decimal"/>
      <w:lvlText w:val="%1."/>
      <w:lvlJc w:val="left"/>
      <w:pPr>
        <w:ind w:left="643"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39609955">
    <w:abstractNumId w:val="0"/>
  </w:num>
  <w:num w:numId="2" w16cid:durableId="17755180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39E"/>
    <w:rsid w:val="00001473"/>
    <w:rsid w:val="000C787F"/>
    <w:rsid w:val="000F506B"/>
    <w:rsid w:val="00145BDA"/>
    <w:rsid w:val="00155749"/>
    <w:rsid w:val="00157F78"/>
    <w:rsid w:val="00172A4C"/>
    <w:rsid w:val="00194697"/>
    <w:rsid w:val="001B0137"/>
    <w:rsid w:val="001B1BA7"/>
    <w:rsid w:val="001B4CA7"/>
    <w:rsid w:val="001D2033"/>
    <w:rsid w:val="001E6954"/>
    <w:rsid w:val="002027AA"/>
    <w:rsid w:val="0020470B"/>
    <w:rsid w:val="002237AE"/>
    <w:rsid w:val="00232FE7"/>
    <w:rsid w:val="00251A1B"/>
    <w:rsid w:val="00251C8C"/>
    <w:rsid w:val="00281FD4"/>
    <w:rsid w:val="00333642"/>
    <w:rsid w:val="00335C8E"/>
    <w:rsid w:val="003412D4"/>
    <w:rsid w:val="00373104"/>
    <w:rsid w:val="00380B14"/>
    <w:rsid w:val="00385046"/>
    <w:rsid w:val="003C339E"/>
    <w:rsid w:val="003C6CC2"/>
    <w:rsid w:val="003E36F7"/>
    <w:rsid w:val="0041140A"/>
    <w:rsid w:val="00414905"/>
    <w:rsid w:val="00437DA7"/>
    <w:rsid w:val="004654C6"/>
    <w:rsid w:val="00475EE7"/>
    <w:rsid w:val="004F101D"/>
    <w:rsid w:val="005131A3"/>
    <w:rsid w:val="00521DEF"/>
    <w:rsid w:val="005227C5"/>
    <w:rsid w:val="00523E0D"/>
    <w:rsid w:val="005703DF"/>
    <w:rsid w:val="00597615"/>
    <w:rsid w:val="005B6EB6"/>
    <w:rsid w:val="005D07C8"/>
    <w:rsid w:val="005E1F9F"/>
    <w:rsid w:val="005F299F"/>
    <w:rsid w:val="005F3680"/>
    <w:rsid w:val="005F7DB0"/>
    <w:rsid w:val="0062153E"/>
    <w:rsid w:val="00666A10"/>
    <w:rsid w:val="006759E9"/>
    <w:rsid w:val="0068476E"/>
    <w:rsid w:val="006876A7"/>
    <w:rsid w:val="00693DD1"/>
    <w:rsid w:val="006A3E59"/>
    <w:rsid w:val="006B1F3B"/>
    <w:rsid w:val="006C6936"/>
    <w:rsid w:val="006D77E0"/>
    <w:rsid w:val="006E7875"/>
    <w:rsid w:val="00703609"/>
    <w:rsid w:val="00737323"/>
    <w:rsid w:val="00764535"/>
    <w:rsid w:val="007669FC"/>
    <w:rsid w:val="00782775"/>
    <w:rsid w:val="007C4021"/>
    <w:rsid w:val="007C496F"/>
    <w:rsid w:val="007C722E"/>
    <w:rsid w:val="007F0296"/>
    <w:rsid w:val="007F37BC"/>
    <w:rsid w:val="00831BC6"/>
    <w:rsid w:val="00845C85"/>
    <w:rsid w:val="00855F92"/>
    <w:rsid w:val="00863A77"/>
    <w:rsid w:val="00873B43"/>
    <w:rsid w:val="008C384E"/>
    <w:rsid w:val="008D5BF0"/>
    <w:rsid w:val="008F0278"/>
    <w:rsid w:val="00917CC0"/>
    <w:rsid w:val="00930517"/>
    <w:rsid w:val="00934A27"/>
    <w:rsid w:val="00940045"/>
    <w:rsid w:val="00952579"/>
    <w:rsid w:val="00980914"/>
    <w:rsid w:val="009C4F9E"/>
    <w:rsid w:val="009D5662"/>
    <w:rsid w:val="009F4629"/>
    <w:rsid w:val="00A11B2C"/>
    <w:rsid w:val="00A132B6"/>
    <w:rsid w:val="00A16BED"/>
    <w:rsid w:val="00A23135"/>
    <w:rsid w:val="00A35817"/>
    <w:rsid w:val="00A62E27"/>
    <w:rsid w:val="00A703EF"/>
    <w:rsid w:val="00A851E4"/>
    <w:rsid w:val="00A95638"/>
    <w:rsid w:val="00AA3A07"/>
    <w:rsid w:val="00B35F65"/>
    <w:rsid w:val="00B81246"/>
    <w:rsid w:val="00B865B9"/>
    <w:rsid w:val="00BA4F3C"/>
    <w:rsid w:val="00BE70C3"/>
    <w:rsid w:val="00BF00ED"/>
    <w:rsid w:val="00BF1B92"/>
    <w:rsid w:val="00C03087"/>
    <w:rsid w:val="00C33B64"/>
    <w:rsid w:val="00C7513A"/>
    <w:rsid w:val="00C91335"/>
    <w:rsid w:val="00CA08BB"/>
    <w:rsid w:val="00CC7FC3"/>
    <w:rsid w:val="00D126FA"/>
    <w:rsid w:val="00D31F9E"/>
    <w:rsid w:val="00D54235"/>
    <w:rsid w:val="00D64528"/>
    <w:rsid w:val="00D6615F"/>
    <w:rsid w:val="00D87E2D"/>
    <w:rsid w:val="00D92B75"/>
    <w:rsid w:val="00DA5128"/>
    <w:rsid w:val="00DF674F"/>
    <w:rsid w:val="00DF68B6"/>
    <w:rsid w:val="00E0025D"/>
    <w:rsid w:val="00E23A79"/>
    <w:rsid w:val="00E301AA"/>
    <w:rsid w:val="00EB3C88"/>
    <w:rsid w:val="00EC75B4"/>
    <w:rsid w:val="00EF6FC2"/>
    <w:rsid w:val="00F01FFF"/>
    <w:rsid w:val="00F1170C"/>
    <w:rsid w:val="00F12797"/>
    <w:rsid w:val="00F22C8F"/>
    <w:rsid w:val="00F45F26"/>
    <w:rsid w:val="00F70CA6"/>
    <w:rsid w:val="00FC4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992BB"/>
  <w15:chartTrackingRefBased/>
  <w15:docId w15:val="{1FA082CF-745C-4BC4-B134-4F31C3C4E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39E"/>
    <w:pPr>
      <w:suppressAutoHyphens/>
      <w:autoSpaceDN w:val="0"/>
      <w:spacing w:line="240" w:lineRule="auto"/>
      <w:textAlignment w:val="baseline"/>
    </w:pPr>
    <w:rPr>
      <w:rFonts w:ascii="Calibri" w:eastAsia="Calibri" w:hAnsi="Calibri" w:cs="Times New Roman"/>
    </w:rPr>
  </w:style>
  <w:style w:type="paragraph" w:styleId="Heading1">
    <w:name w:val="heading 1"/>
    <w:basedOn w:val="Normal"/>
    <w:next w:val="Normal"/>
    <w:link w:val="Heading1Char"/>
    <w:uiPriority w:val="9"/>
    <w:qFormat/>
    <w:rsid w:val="00D6615F"/>
    <w:pPr>
      <w:keepNext/>
      <w:keepLines/>
      <w:suppressAutoHyphens w:val="0"/>
      <w:autoSpaceDN/>
      <w:spacing w:before="240" w:after="0" w:line="259" w:lineRule="auto"/>
      <w:textAlignment w:val="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6936"/>
    <w:pPr>
      <w:ind w:left="720"/>
      <w:contextualSpacing/>
    </w:pPr>
  </w:style>
  <w:style w:type="character" w:customStyle="1" w:styleId="Heading1Char">
    <w:name w:val="Heading 1 Char"/>
    <w:basedOn w:val="DefaultParagraphFont"/>
    <w:link w:val="Heading1"/>
    <w:uiPriority w:val="9"/>
    <w:rsid w:val="00D6615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6615F"/>
  </w:style>
  <w:style w:type="paragraph" w:styleId="Header">
    <w:name w:val="header"/>
    <w:basedOn w:val="Normal"/>
    <w:link w:val="HeaderChar"/>
    <w:uiPriority w:val="99"/>
    <w:unhideWhenUsed/>
    <w:rsid w:val="00DA5128"/>
    <w:pPr>
      <w:tabs>
        <w:tab w:val="center" w:pos="4513"/>
        <w:tab w:val="right" w:pos="9026"/>
      </w:tabs>
      <w:spacing w:after="0"/>
    </w:pPr>
  </w:style>
  <w:style w:type="character" w:customStyle="1" w:styleId="HeaderChar">
    <w:name w:val="Header Char"/>
    <w:basedOn w:val="DefaultParagraphFont"/>
    <w:link w:val="Header"/>
    <w:uiPriority w:val="99"/>
    <w:rsid w:val="00DA5128"/>
    <w:rPr>
      <w:rFonts w:ascii="Calibri" w:eastAsia="Calibri" w:hAnsi="Calibri" w:cs="Times New Roman"/>
    </w:rPr>
  </w:style>
  <w:style w:type="paragraph" w:styleId="Footer">
    <w:name w:val="footer"/>
    <w:basedOn w:val="Normal"/>
    <w:link w:val="FooterChar"/>
    <w:uiPriority w:val="99"/>
    <w:unhideWhenUsed/>
    <w:rsid w:val="00DA5128"/>
    <w:pPr>
      <w:tabs>
        <w:tab w:val="center" w:pos="4513"/>
        <w:tab w:val="right" w:pos="9026"/>
      </w:tabs>
      <w:spacing w:after="0"/>
    </w:pPr>
  </w:style>
  <w:style w:type="character" w:customStyle="1" w:styleId="FooterChar">
    <w:name w:val="Footer Char"/>
    <w:basedOn w:val="DefaultParagraphFont"/>
    <w:link w:val="Footer"/>
    <w:uiPriority w:val="99"/>
    <w:rsid w:val="00DA512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55780">
      <w:bodyDiv w:val="1"/>
      <w:marLeft w:val="0"/>
      <w:marRight w:val="0"/>
      <w:marTop w:val="0"/>
      <w:marBottom w:val="0"/>
      <w:divBdr>
        <w:top w:val="none" w:sz="0" w:space="0" w:color="auto"/>
        <w:left w:val="none" w:sz="0" w:space="0" w:color="auto"/>
        <w:bottom w:val="none" w:sz="0" w:space="0" w:color="auto"/>
        <w:right w:val="none" w:sz="0" w:space="0" w:color="auto"/>
      </w:divBdr>
    </w:div>
    <w:div w:id="149445662">
      <w:bodyDiv w:val="1"/>
      <w:marLeft w:val="0"/>
      <w:marRight w:val="0"/>
      <w:marTop w:val="0"/>
      <w:marBottom w:val="0"/>
      <w:divBdr>
        <w:top w:val="none" w:sz="0" w:space="0" w:color="auto"/>
        <w:left w:val="none" w:sz="0" w:space="0" w:color="auto"/>
        <w:bottom w:val="none" w:sz="0" w:space="0" w:color="auto"/>
        <w:right w:val="none" w:sz="0" w:space="0" w:color="auto"/>
      </w:divBdr>
    </w:div>
    <w:div w:id="162278763">
      <w:bodyDiv w:val="1"/>
      <w:marLeft w:val="0"/>
      <w:marRight w:val="0"/>
      <w:marTop w:val="0"/>
      <w:marBottom w:val="0"/>
      <w:divBdr>
        <w:top w:val="none" w:sz="0" w:space="0" w:color="auto"/>
        <w:left w:val="none" w:sz="0" w:space="0" w:color="auto"/>
        <w:bottom w:val="none" w:sz="0" w:space="0" w:color="auto"/>
        <w:right w:val="none" w:sz="0" w:space="0" w:color="auto"/>
      </w:divBdr>
    </w:div>
    <w:div w:id="187566556">
      <w:bodyDiv w:val="1"/>
      <w:marLeft w:val="0"/>
      <w:marRight w:val="0"/>
      <w:marTop w:val="0"/>
      <w:marBottom w:val="0"/>
      <w:divBdr>
        <w:top w:val="none" w:sz="0" w:space="0" w:color="auto"/>
        <w:left w:val="none" w:sz="0" w:space="0" w:color="auto"/>
        <w:bottom w:val="none" w:sz="0" w:space="0" w:color="auto"/>
        <w:right w:val="none" w:sz="0" w:space="0" w:color="auto"/>
      </w:divBdr>
    </w:div>
    <w:div w:id="293142957">
      <w:bodyDiv w:val="1"/>
      <w:marLeft w:val="0"/>
      <w:marRight w:val="0"/>
      <w:marTop w:val="0"/>
      <w:marBottom w:val="0"/>
      <w:divBdr>
        <w:top w:val="none" w:sz="0" w:space="0" w:color="auto"/>
        <w:left w:val="none" w:sz="0" w:space="0" w:color="auto"/>
        <w:bottom w:val="none" w:sz="0" w:space="0" w:color="auto"/>
        <w:right w:val="none" w:sz="0" w:space="0" w:color="auto"/>
      </w:divBdr>
    </w:div>
    <w:div w:id="309866897">
      <w:bodyDiv w:val="1"/>
      <w:marLeft w:val="0"/>
      <w:marRight w:val="0"/>
      <w:marTop w:val="0"/>
      <w:marBottom w:val="0"/>
      <w:divBdr>
        <w:top w:val="none" w:sz="0" w:space="0" w:color="auto"/>
        <w:left w:val="none" w:sz="0" w:space="0" w:color="auto"/>
        <w:bottom w:val="none" w:sz="0" w:space="0" w:color="auto"/>
        <w:right w:val="none" w:sz="0" w:space="0" w:color="auto"/>
      </w:divBdr>
    </w:div>
    <w:div w:id="327445930">
      <w:bodyDiv w:val="1"/>
      <w:marLeft w:val="0"/>
      <w:marRight w:val="0"/>
      <w:marTop w:val="0"/>
      <w:marBottom w:val="0"/>
      <w:divBdr>
        <w:top w:val="none" w:sz="0" w:space="0" w:color="auto"/>
        <w:left w:val="none" w:sz="0" w:space="0" w:color="auto"/>
        <w:bottom w:val="none" w:sz="0" w:space="0" w:color="auto"/>
        <w:right w:val="none" w:sz="0" w:space="0" w:color="auto"/>
      </w:divBdr>
    </w:div>
    <w:div w:id="342167048">
      <w:bodyDiv w:val="1"/>
      <w:marLeft w:val="0"/>
      <w:marRight w:val="0"/>
      <w:marTop w:val="0"/>
      <w:marBottom w:val="0"/>
      <w:divBdr>
        <w:top w:val="none" w:sz="0" w:space="0" w:color="auto"/>
        <w:left w:val="none" w:sz="0" w:space="0" w:color="auto"/>
        <w:bottom w:val="none" w:sz="0" w:space="0" w:color="auto"/>
        <w:right w:val="none" w:sz="0" w:space="0" w:color="auto"/>
      </w:divBdr>
    </w:div>
    <w:div w:id="410590419">
      <w:bodyDiv w:val="1"/>
      <w:marLeft w:val="0"/>
      <w:marRight w:val="0"/>
      <w:marTop w:val="0"/>
      <w:marBottom w:val="0"/>
      <w:divBdr>
        <w:top w:val="none" w:sz="0" w:space="0" w:color="auto"/>
        <w:left w:val="none" w:sz="0" w:space="0" w:color="auto"/>
        <w:bottom w:val="none" w:sz="0" w:space="0" w:color="auto"/>
        <w:right w:val="none" w:sz="0" w:space="0" w:color="auto"/>
      </w:divBdr>
    </w:div>
    <w:div w:id="432171006">
      <w:bodyDiv w:val="1"/>
      <w:marLeft w:val="0"/>
      <w:marRight w:val="0"/>
      <w:marTop w:val="0"/>
      <w:marBottom w:val="0"/>
      <w:divBdr>
        <w:top w:val="none" w:sz="0" w:space="0" w:color="auto"/>
        <w:left w:val="none" w:sz="0" w:space="0" w:color="auto"/>
        <w:bottom w:val="none" w:sz="0" w:space="0" w:color="auto"/>
        <w:right w:val="none" w:sz="0" w:space="0" w:color="auto"/>
      </w:divBdr>
    </w:div>
    <w:div w:id="434903217">
      <w:bodyDiv w:val="1"/>
      <w:marLeft w:val="0"/>
      <w:marRight w:val="0"/>
      <w:marTop w:val="0"/>
      <w:marBottom w:val="0"/>
      <w:divBdr>
        <w:top w:val="none" w:sz="0" w:space="0" w:color="auto"/>
        <w:left w:val="none" w:sz="0" w:space="0" w:color="auto"/>
        <w:bottom w:val="none" w:sz="0" w:space="0" w:color="auto"/>
        <w:right w:val="none" w:sz="0" w:space="0" w:color="auto"/>
      </w:divBdr>
    </w:div>
    <w:div w:id="530654520">
      <w:bodyDiv w:val="1"/>
      <w:marLeft w:val="0"/>
      <w:marRight w:val="0"/>
      <w:marTop w:val="0"/>
      <w:marBottom w:val="0"/>
      <w:divBdr>
        <w:top w:val="none" w:sz="0" w:space="0" w:color="auto"/>
        <w:left w:val="none" w:sz="0" w:space="0" w:color="auto"/>
        <w:bottom w:val="none" w:sz="0" w:space="0" w:color="auto"/>
        <w:right w:val="none" w:sz="0" w:space="0" w:color="auto"/>
      </w:divBdr>
    </w:div>
    <w:div w:id="539443462">
      <w:bodyDiv w:val="1"/>
      <w:marLeft w:val="0"/>
      <w:marRight w:val="0"/>
      <w:marTop w:val="0"/>
      <w:marBottom w:val="0"/>
      <w:divBdr>
        <w:top w:val="none" w:sz="0" w:space="0" w:color="auto"/>
        <w:left w:val="none" w:sz="0" w:space="0" w:color="auto"/>
        <w:bottom w:val="none" w:sz="0" w:space="0" w:color="auto"/>
        <w:right w:val="none" w:sz="0" w:space="0" w:color="auto"/>
      </w:divBdr>
    </w:div>
    <w:div w:id="567422387">
      <w:bodyDiv w:val="1"/>
      <w:marLeft w:val="0"/>
      <w:marRight w:val="0"/>
      <w:marTop w:val="0"/>
      <w:marBottom w:val="0"/>
      <w:divBdr>
        <w:top w:val="none" w:sz="0" w:space="0" w:color="auto"/>
        <w:left w:val="none" w:sz="0" w:space="0" w:color="auto"/>
        <w:bottom w:val="none" w:sz="0" w:space="0" w:color="auto"/>
        <w:right w:val="none" w:sz="0" w:space="0" w:color="auto"/>
      </w:divBdr>
    </w:div>
    <w:div w:id="586816683">
      <w:bodyDiv w:val="1"/>
      <w:marLeft w:val="0"/>
      <w:marRight w:val="0"/>
      <w:marTop w:val="0"/>
      <w:marBottom w:val="0"/>
      <w:divBdr>
        <w:top w:val="none" w:sz="0" w:space="0" w:color="auto"/>
        <w:left w:val="none" w:sz="0" w:space="0" w:color="auto"/>
        <w:bottom w:val="none" w:sz="0" w:space="0" w:color="auto"/>
        <w:right w:val="none" w:sz="0" w:space="0" w:color="auto"/>
      </w:divBdr>
    </w:div>
    <w:div w:id="600643840">
      <w:bodyDiv w:val="1"/>
      <w:marLeft w:val="0"/>
      <w:marRight w:val="0"/>
      <w:marTop w:val="0"/>
      <w:marBottom w:val="0"/>
      <w:divBdr>
        <w:top w:val="none" w:sz="0" w:space="0" w:color="auto"/>
        <w:left w:val="none" w:sz="0" w:space="0" w:color="auto"/>
        <w:bottom w:val="none" w:sz="0" w:space="0" w:color="auto"/>
        <w:right w:val="none" w:sz="0" w:space="0" w:color="auto"/>
      </w:divBdr>
    </w:div>
    <w:div w:id="686756513">
      <w:bodyDiv w:val="1"/>
      <w:marLeft w:val="0"/>
      <w:marRight w:val="0"/>
      <w:marTop w:val="0"/>
      <w:marBottom w:val="0"/>
      <w:divBdr>
        <w:top w:val="none" w:sz="0" w:space="0" w:color="auto"/>
        <w:left w:val="none" w:sz="0" w:space="0" w:color="auto"/>
        <w:bottom w:val="none" w:sz="0" w:space="0" w:color="auto"/>
        <w:right w:val="none" w:sz="0" w:space="0" w:color="auto"/>
      </w:divBdr>
    </w:div>
    <w:div w:id="707922818">
      <w:bodyDiv w:val="1"/>
      <w:marLeft w:val="0"/>
      <w:marRight w:val="0"/>
      <w:marTop w:val="0"/>
      <w:marBottom w:val="0"/>
      <w:divBdr>
        <w:top w:val="none" w:sz="0" w:space="0" w:color="auto"/>
        <w:left w:val="none" w:sz="0" w:space="0" w:color="auto"/>
        <w:bottom w:val="none" w:sz="0" w:space="0" w:color="auto"/>
        <w:right w:val="none" w:sz="0" w:space="0" w:color="auto"/>
      </w:divBdr>
    </w:div>
    <w:div w:id="741214891">
      <w:bodyDiv w:val="1"/>
      <w:marLeft w:val="0"/>
      <w:marRight w:val="0"/>
      <w:marTop w:val="0"/>
      <w:marBottom w:val="0"/>
      <w:divBdr>
        <w:top w:val="none" w:sz="0" w:space="0" w:color="auto"/>
        <w:left w:val="none" w:sz="0" w:space="0" w:color="auto"/>
        <w:bottom w:val="none" w:sz="0" w:space="0" w:color="auto"/>
        <w:right w:val="none" w:sz="0" w:space="0" w:color="auto"/>
      </w:divBdr>
    </w:div>
    <w:div w:id="761071497">
      <w:bodyDiv w:val="1"/>
      <w:marLeft w:val="0"/>
      <w:marRight w:val="0"/>
      <w:marTop w:val="0"/>
      <w:marBottom w:val="0"/>
      <w:divBdr>
        <w:top w:val="none" w:sz="0" w:space="0" w:color="auto"/>
        <w:left w:val="none" w:sz="0" w:space="0" w:color="auto"/>
        <w:bottom w:val="none" w:sz="0" w:space="0" w:color="auto"/>
        <w:right w:val="none" w:sz="0" w:space="0" w:color="auto"/>
      </w:divBdr>
    </w:div>
    <w:div w:id="776213169">
      <w:bodyDiv w:val="1"/>
      <w:marLeft w:val="0"/>
      <w:marRight w:val="0"/>
      <w:marTop w:val="0"/>
      <w:marBottom w:val="0"/>
      <w:divBdr>
        <w:top w:val="none" w:sz="0" w:space="0" w:color="auto"/>
        <w:left w:val="none" w:sz="0" w:space="0" w:color="auto"/>
        <w:bottom w:val="none" w:sz="0" w:space="0" w:color="auto"/>
        <w:right w:val="none" w:sz="0" w:space="0" w:color="auto"/>
      </w:divBdr>
    </w:div>
    <w:div w:id="792022954">
      <w:bodyDiv w:val="1"/>
      <w:marLeft w:val="0"/>
      <w:marRight w:val="0"/>
      <w:marTop w:val="0"/>
      <w:marBottom w:val="0"/>
      <w:divBdr>
        <w:top w:val="none" w:sz="0" w:space="0" w:color="auto"/>
        <w:left w:val="none" w:sz="0" w:space="0" w:color="auto"/>
        <w:bottom w:val="none" w:sz="0" w:space="0" w:color="auto"/>
        <w:right w:val="none" w:sz="0" w:space="0" w:color="auto"/>
      </w:divBdr>
    </w:div>
    <w:div w:id="879897790">
      <w:bodyDiv w:val="1"/>
      <w:marLeft w:val="0"/>
      <w:marRight w:val="0"/>
      <w:marTop w:val="0"/>
      <w:marBottom w:val="0"/>
      <w:divBdr>
        <w:top w:val="none" w:sz="0" w:space="0" w:color="auto"/>
        <w:left w:val="none" w:sz="0" w:space="0" w:color="auto"/>
        <w:bottom w:val="none" w:sz="0" w:space="0" w:color="auto"/>
        <w:right w:val="none" w:sz="0" w:space="0" w:color="auto"/>
      </w:divBdr>
    </w:div>
    <w:div w:id="985282212">
      <w:bodyDiv w:val="1"/>
      <w:marLeft w:val="0"/>
      <w:marRight w:val="0"/>
      <w:marTop w:val="0"/>
      <w:marBottom w:val="0"/>
      <w:divBdr>
        <w:top w:val="none" w:sz="0" w:space="0" w:color="auto"/>
        <w:left w:val="none" w:sz="0" w:space="0" w:color="auto"/>
        <w:bottom w:val="none" w:sz="0" w:space="0" w:color="auto"/>
        <w:right w:val="none" w:sz="0" w:space="0" w:color="auto"/>
      </w:divBdr>
    </w:div>
    <w:div w:id="1011224323">
      <w:bodyDiv w:val="1"/>
      <w:marLeft w:val="0"/>
      <w:marRight w:val="0"/>
      <w:marTop w:val="0"/>
      <w:marBottom w:val="0"/>
      <w:divBdr>
        <w:top w:val="none" w:sz="0" w:space="0" w:color="auto"/>
        <w:left w:val="none" w:sz="0" w:space="0" w:color="auto"/>
        <w:bottom w:val="none" w:sz="0" w:space="0" w:color="auto"/>
        <w:right w:val="none" w:sz="0" w:space="0" w:color="auto"/>
      </w:divBdr>
    </w:div>
    <w:div w:id="1133013247">
      <w:bodyDiv w:val="1"/>
      <w:marLeft w:val="0"/>
      <w:marRight w:val="0"/>
      <w:marTop w:val="0"/>
      <w:marBottom w:val="0"/>
      <w:divBdr>
        <w:top w:val="none" w:sz="0" w:space="0" w:color="auto"/>
        <w:left w:val="none" w:sz="0" w:space="0" w:color="auto"/>
        <w:bottom w:val="none" w:sz="0" w:space="0" w:color="auto"/>
        <w:right w:val="none" w:sz="0" w:space="0" w:color="auto"/>
      </w:divBdr>
    </w:div>
    <w:div w:id="1139374562">
      <w:bodyDiv w:val="1"/>
      <w:marLeft w:val="0"/>
      <w:marRight w:val="0"/>
      <w:marTop w:val="0"/>
      <w:marBottom w:val="0"/>
      <w:divBdr>
        <w:top w:val="none" w:sz="0" w:space="0" w:color="auto"/>
        <w:left w:val="none" w:sz="0" w:space="0" w:color="auto"/>
        <w:bottom w:val="none" w:sz="0" w:space="0" w:color="auto"/>
        <w:right w:val="none" w:sz="0" w:space="0" w:color="auto"/>
      </w:divBdr>
    </w:div>
    <w:div w:id="1174341487">
      <w:bodyDiv w:val="1"/>
      <w:marLeft w:val="0"/>
      <w:marRight w:val="0"/>
      <w:marTop w:val="0"/>
      <w:marBottom w:val="0"/>
      <w:divBdr>
        <w:top w:val="none" w:sz="0" w:space="0" w:color="auto"/>
        <w:left w:val="none" w:sz="0" w:space="0" w:color="auto"/>
        <w:bottom w:val="none" w:sz="0" w:space="0" w:color="auto"/>
        <w:right w:val="none" w:sz="0" w:space="0" w:color="auto"/>
      </w:divBdr>
    </w:div>
    <w:div w:id="1212766574">
      <w:bodyDiv w:val="1"/>
      <w:marLeft w:val="0"/>
      <w:marRight w:val="0"/>
      <w:marTop w:val="0"/>
      <w:marBottom w:val="0"/>
      <w:divBdr>
        <w:top w:val="none" w:sz="0" w:space="0" w:color="auto"/>
        <w:left w:val="none" w:sz="0" w:space="0" w:color="auto"/>
        <w:bottom w:val="none" w:sz="0" w:space="0" w:color="auto"/>
        <w:right w:val="none" w:sz="0" w:space="0" w:color="auto"/>
      </w:divBdr>
    </w:div>
    <w:div w:id="1231312399">
      <w:bodyDiv w:val="1"/>
      <w:marLeft w:val="0"/>
      <w:marRight w:val="0"/>
      <w:marTop w:val="0"/>
      <w:marBottom w:val="0"/>
      <w:divBdr>
        <w:top w:val="none" w:sz="0" w:space="0" w:color="auto"/>
        <w:left w:val="none" w:sz="0" w:space="0" w:color="auto"/>
        <w:bottom w:val="none" w:sz="0" w:space="0" w:color="auto"/>
        <w:right w:val="none" w:sz="0" w:space="0" w:color="auto"/>
      </w:divBdr>
    </w:div>
    <w:div w:id="1232543067">
      <w:bodyDiv w:val="1"/>
      <w:marLeft w:val="0"/>
      <w:marRight w:val="0"/>
      <w:marTop w:val="0"/>
      <w:marBottom w:val="0"/>
      <w:divBdr>
        <w:top w:val="none" w:sz="0" w:space="0" w:color="auto"/>
        <w:left w:val="none" w:sz="0" w:space="0" w:color="auto"/>
        <w:bottom w:val="none" w:sz="0" w:space="0" w:color="auto"/>
        <w:right w:val="none" w:sz="0" w:space="0" w:color="auto"/>
      </w:divBdr>
    </w:div>
    <w:div w:id="1251161705">
      <w:bodyDiv w:val="1"/>
      <w:marLeft w:val="0"/>
      <w:marRight w:val="0"/>
      <w:marTop w:val="0"/>
      <w:marBottom w:val="0"/>
      <w:divBdr>
        <w:top w:val="none" w:sz="0" w:space="0" w:color="auto"/>
        <w:left w:val="none" w:sz="0" w:space="0" w:color="auto"/>
        <w:bottom w:val="none" w:sz="0" w:space="0" w:color="auto"/>
        <w:right w:val="none" w:sz="0" w:space="0" w:color="auto"/>
      </w:divBdr>
    </w:div>
    <w:div w:id="1259100450">
      <w:bodyDiv w:val="1"/>
      <w:marLeft w:val="0"/>
      <w:marRight w:val="0"/>
      <w:marTop w:val="0"/>
      <w:marBottom w:val="0"/>
      <w:divBdr>
        <w:top w:val="none" w:sz="0" w:space="0" w:color="auto"/>
        <w:left w:val="none" w:sz="0" w:space="0" w:color="auto"/>
        <w:bottom w:val="none" w:sz="0" w:space="0" w:color="auto"/>
        <w:right w:val="none" w:sz="0" w:space="0" w:color="auto"/>
      </w:divBdr>
    </w:div>
    <w:div w:id="1300644003">
      <w:bodyDiv w:val="1"/>
      <w:marLeft w:val="0"/>
      <w:marRight w:val="0"/>
      <w:marTop w:val="0"/>
      <w:marBottom w:val="0"/>
      <w:divBdr>
        <w:top w:val="none" w:sz="0" w:space="0" w:color="auto"/>
        <w:left w:val="none" w:sz="0" w:space="0" w:color="auto"/>
        <w:bottom w:val="none" w:sz="0" w:space="0" w:color="auto"/>
        <w:right w:val="none" w:sz="0" w:space="0" w:color="auto"/>
      </w:divBdr>
    </w:div>
    <w:div w:id="1325477381">
      <w:bodyDiv w:val="1"/>
      <w:marLeft w:val="0"/>
      <w:marRight w:val="0"/>
      <w:marTop w:val="0"/>
      <w:marBottom w:val="0"/>
      <w:divBdr>
        <w:top w:val="none" w:sz="0" w:space="0" w:color="auto"/>
        <w:left w:val="none" w:sz="0" w:space="0" w:color="auto"/>
        <w:bottom w:val="none" w:sz="0" w:space="0" w:color="auto"/>
        <w:right w:val="none" w:sz="0" w:space="0" w:color="auto"/>
      </w:divBdr>
    </w:div>
    <w:div w:id="1398475234">
      <w:bodyDiv w:val="1"/>
      <w:marLeft w:val="0"/>
      <w:marRight w:val="0"/>
      <w:marTop w:val="0"/>
      <w:marBottom w:val="0"/>
      <w:divBdr>
        <w:top w:val="none" w:sz="0" w:space="0" w:color="auto"/>
        <w:left w:val="none" w:sz="0" w:space="0" w:color="auto"/>
        <w:bottom w:val="none" w:sz="0" w:space="0" w:color="auto"/>
        <w:right w:val="none" w:sz="0" w:space="0" w:color="auto"/>
      </w:divBdr>
    </w:div>
    <w:div w:id="1409305734">
      <w:bodyDiv w:val="1"/>
      <w:marLeft w:val="0"/>
      <w:marRight w:val="0"/>
      <w:marTop w:val="0"/>
      <w:marBottom w:val="0"/>
      <w:divBdr>
        <w:top w:val="none" w:sz="0" w:space="0" w:color="auto"/>
        <w:left w:val="none" w:sz="0" w:space="0" w:color="auto"/>
        <w:bottom w:val="none" w:sz="0" w:space="0" w:color="auto"/>
        <w:right w:val="none" w:sz="0" w:space="0" w:color="auto"/>
      </w:divBdr>
    </w:div>
    <w:div w:id="1454134742">
      <w:bodyDiv w:val="1"/>
      <w:marLeft w:val="0"/>
      <w:marRight w:val="0"/>
      <w:marTop w:val="0"/>
      <w:marBottom w:val="0"/>
      <w:divBdr>
        <w:top w:val="none" w:sz="0" w:space="0" w:color="auto"/>
        <w:left w:val="none" w:sz="0" w:space="0" w:color="auto"/>
        <w:bottom w:val="none" w:sz="0" w:space="0" w:color="auto"/>
        <w:right w:val="none" w:sz="0" w:space="0" w:color="auto"/>
      </w:divBdr>
    </w:div>
    <w:div w:id="1467888441">
      <w:bodyDiv w:val="1"/>
      <w:marLeft w:val="0"/>
      <w:marRight w:val="0"/>
      <w:marTop w:val="0"/>
      <w:marBottom w:val="0"/>
      <w:divBdr>
        <w:top w:val="none" w:sz="0" w:space="0" w:color="auto"/>
        <w:left w:val="none" w:sz="0" w:space="0" w:color="auto"/>
        <w:bottom w:val="none" w:sz="0" w:space="0" w:color="auto"/>
        <w:right w:val="none" w:sz="0" w:space="0" w:color="auto"/>
      </w:divBdr>
    </w:div>
    <w:div w:id="1640454536">
      <w:bodyDiv w:val="1"/>
      <w:marLeft w:val="0"/>
      <w:marRight w:val="0"/>
      <w:marTop w:val="0"/>
      <w:marBottom w:val="0"/>
      <w:divBdr>
        <w:top w:val="none" w:sz="0" w:space="0" w:color="auto"/>
        <w:left w:val="none" w:sz="0" w:space="0" w:color="auto"/>
        <w:bottom w:val="none" w:sz="0" w:space="0" w:color="auto"/>
        <w:right w:val="none" w:sz="0" w:space="0" w:color="auto"/>
      </w:divBdr>
    </w:div>
    <w:div w:id="1679041284">
      <w:bodyDiv w:val="1"/>
      <w:marLeft w:val="0"/>
      <w:marRight w:val="0"/>
      <w:marTop w:val="0"/>
      <w:marBottom w:val="0"/>
      <w:divBdr>
        <w:top w:val="none" w:sz="0" w:space="0" w:color="auto"/>
        <w:left w:val="none" w:sz="0" w:space="0" w:color="auto"/>
        <w:bottom w:val="none" w:sz="0" w:space="0" w:color="auto"/>
        <w:right w:val="none" w:sz="0" w:space="0" w:color="auto"/>
      </w:divBdr>
    </w:div>
    <w:div w:id="1705326733">
      <w:bodyDiv w:val="1"/>
      <w:marLeft w:val="0"/>
      <w:marRight w:val="0"/>
      <w:marTop w:val="0"/>
      <w:marBottom w:val="0"/>
      <w:divBdr>
        <w:top w:val="none" w:sz="0" w:space="0" w:color="auto"/>
        <w:left w:val="none" w:sz="0" w:space="0" w:color="auto"/>
        <w:bottom w:val="none" w:sz="0" w:space="0" w:color="auto"/>
        <w:right w:val="none" w:sz="0" w:space="0" w:color="auto"/>
      </w:divBdr>
    </w:div>
    <w:div w:id="1705863306">
      <w:bodyDiv w:val="1"/>
      <w:marLeft w:val="0"/>
      <w:marRight w:val="0"/>
      <w:marTop w:val="0"/>
      <w:marBottom w:val="0"/>
      <w:divBdr>
        <w:top w:val="none" w:sz="0" w:space="0" w:color="auto"/>
        <w:left w:val="none" w:sz="0" w:space="0" w:color="auto"/>
        <w:bottom w:val="none" w:sz="0" w:space="0" w:color="auto"/>
        <w:right w:val="none" w:sz="0" w:space="0" w:color="auto"/>
      </w:divBdr>
    </w:div>
    <w:div w:id="1797681728">
      <w:bodyDiv w:val="1"/>
      <w:marLeft w:val="0"/>
      <w:marRight w:val="0"/>
      <w:marTop w:val="0"/>
      <w:marBottom w:val="0"/>
      <w:divBdr>
        <w:top w:val="none" w:sz="0" w:space="0" w:color="auto"/>
        <w:left w:val="none" w:sz="0" w:space="0" w:color="auto"/>
        <w:bottom w:val="none" w:sz="0" w:space="0" w:color="auto"/>
        <w:right w:val="none" w:sz="0" w:space="0" w:color="auto"/>
      </w:divBdr>
    </w:div>
    <w:div w:id="1835954939">
      <w:bodyDiv w:val="1"/>
      <w:marLeft w:val="0"/>
      <w:marRight w:val="0"/>
      <w:marTop w:val="0"/>
      <w:marBottom w:val="0"/>
      <w:divBdr>
        <w:top w:val="none" w:sz="0" w:space="0" w:color="auto"/>
        <w:left w:val="none" w:sz="0" w:space="0" w:color="auto"/>
        <w:bottom w:val="none" w:sz="0" w:space="0" w:color="auto"/>
        <w:right w:val="none" w:sz="0" w:space="0" w:color="auto"/>
      </w:divBdr>
    </w:div>
    <w:div w:id="1886599455">
      <w:bodyDiv w:val="1"/>
      <w:marLeft w:val="0"/>
      <w:marRight w:val="0"/>
      <w:marTop w:val="0"/>
      <w:marBottom w:val="0"/>
      <w:divBdr>
        <w:top w:val="none" w:sz="0" w:space="0" w:color="auto"/>
        <w:left w:val="none" w:sz="0" w:space="0" w:color="auto"/>
        <w:bottom w:val="none" w:sz="0" w:space="0" w:color="auto"/>
        <w:right w:val="none" w:sz="0" w:space="0" w:color="auto"/>
      </w:divBdr>
    </w:div>
    <w:div w:id="1911232565">
      <w:bodyDiv w:val="1"/>
      <w:marLeft w:val="0"/>
      <w:marRight w:val="0"/>
      <w:marTop w:val="0"/>
      <w:marBottom w:val="0"/>
      <w:divBdr>
        <w:top w:val="none" w:sz="0" w:space="0" w:color="auto"/>
        <w:left w:val="none" w:sz="0" w:space="0" w:color="auto"/>
        <w:bottom w:val="none" w:sz="0" w:space="0" w:color="auto"/>
        <w:right w:val="none" w:sz="0" w:space="0" w:color="auto"/>
      </w:divBdr>
    </w:div>
    <w:div w:id="1947761588">
      <w:bodyDiv w:val="1"/>
      <w:marLeft w:val="0"/>
      <w:marRight w:val="0"/>
      <w:marTop w:val="0"/>
      <w:marBottom w:val="0"/>
      <w:divBdr>
        <w:top w:val="none" w:sz="0" w:space="0" w:color="auto"/>
        <w:left w:val="none" w:sz="0" w:space="0" w:color="auto"/>
        <w:bottom w:val="none" w:sz="0" w:space="0" w:color="auto"/>
        <w:right w:val="none" w:sz="0" w:space="0" w:color="auto"/>
      </w:divBdr>
    </w:div>
    <w:div w:id="1980332097">
      <w:bodyDiv w:val="1"/>
      <w:marLeft w:val="0"/>
      <w:marRight w:val="0"/>
      <w:marTop w:val="0"/>
      <w:marBottom w:val="0"/>
      <w:divBdr>
        <w:top w:val="none" w:sz="0" w:space="0" w:color="auto"/>
        <w:left w:val="none" w:sz="0" w:space="0" w:color="auto"/>
        <w:bottom w:val="none" w:sz="0" w:space="0" w:color="auto"/>
        <w:right w:val="none" w:sz="0" w:space="0" w:color="auto"/>
      </w:divBdr>
    </w:div>
    <w:div w:id="2000578662">
      <w:bodyDiv w:val="1"/>
      <w:marLeft w:val="0"/>
      <w:marRight w:val="0"/>
      <w:marTop w:val="0"/>
      <w:marBottom w:val="0"/>
      <w:divBdr>
        <w:top w:val="none" w:sz="0" w:space="0" w:color="auto"/>
        <w:left w:val="none" w:sz="0" w:space="0" w:color="auto"/>
        <w:bottom w:val="none" w:sz="0" w:space="0" w:color="auto"/>
        <w:right w:val="none" w:sz="0" w:space="0" w:color="auto"/>
      </w:divBdr>
    </w:div>
    <w:div w:id="2003121043">
      <w:bodyDiv w:val="1"/>
      <w:marLeft w:val="0"/>
      <w:marRight w:val="0"/>
      <w:marTop w:val="0"/>
      <w:marBottom w:val="0"/>
      <w:divBdr>
        <w:top w:val="none" w:sz="0" w:space="0" w:color="auto"/>
        <w:left w:val="none" w:sz="0" w:space="0" w:color="auto"/>
        <w:bottom w:val="none" w:sz="0" w:space="0" w:color="auto"/>
        <w:right w:val="none" w:sz="0" w:space="0" w:color="auto"/>
      </w:divBdr>
    </w:div>
    <w:div w:id="2011829928">
      <w:bodyDiv w:val="1"/>
      <w:marLeft w:val="0"/>
      <w:marRight w:val="0"/>
      <w:marTop w:val="0"/>
      <w:marBottom w:val="0"/>
      <w:divBdr>
        <w:top w:val="none" w:sz="0" w:space="0" w:color="auto"/>
        <w:left w:val="none" w:sz="0" w:space="0" w:color="auto"/>
        <w:bottom w:val="none" w:sz="0" w:space="0" w:color="auto"/>
        <w:right w:val="none" w:sz="0" w:space="0" w:color="auto"/>
      </w:divBdr>
    </w:div>
    <w:div w:id="2014914754">
      <w:bodyDiv w:val="1"/>
      <w:marLeft w:val="0"/>
      <w:marRight w:val="0"/>
      <w:marTop w:val="0"/>
      <w:marBottom w:val="0"/>
      <w:divBdr>
        <w:top w:val="none" w:sz="0" w:space="0" w:color="auto"/>
        <w:left w:val="none" w:sz="0" w:space="0" w:color="auto"/>
        <w:bottom w:val="none" w:sz="0" w:space="0" w:color="auto"/>
        <w:right w:val="none" w:sz="0" w:space="0" w:color="auto"/>
      </w:divBdr>
    </w:div>
    <w:div w:id="2045324875">
      <w:bodyDiv w:val="1"/>
      <w:marLeft w:val="0"/>
      <w:marRight w:val="0"/>
      <w:marTop w:val="0"/>
      <w:marBottom w:val="0"/>
      <w:divBdr>
        <w:top w:val="none" w:sz="0" w:space="0" w:color="auto"/>
        <w:left w:val="none" w:sz="0" w:space="0" w:color="auto"/>
        <w:bottom w:val="none" w:sz="0" w:space="0" w:color="auto"/>
        <w:right w:val="none" w:sz="0" w:space="0" w:color="auto"/>
      </w:divBdr>
    </w:div>
    <w:div w:id="2046370596">
      <w:bodyDiv w:val="1"/>
      <w:marLeft w:val="0"/>
      <w:marRight w:val="0"/>
      <w:marTop w:val="0"/>
      <w:marBottom w:val="0"/>
      <w:divBdr>
        <w:top w:val="none" w:sz="0" w:space="0" w:color="auto"/>
        <w:left w:val="none" w:sz="0" w:space="0" w:color="auto"/>
        <w:bottom w:val="none" w:sz="0" w:space="0" w:color="auto"/>
        <w:right w:val="none" w:sz="0" w:space="0" w:color="auto"/>
      </w:divBdr>
    </w:div>
    <w:div w:id="2047025217">
      <w:bodyDiv w:val="1"/>
      <w:marLeft w:val="0"/>
      <w:marRight w:val="0"/>
      <w:marTop w:val="0"/>
      <w:marBottom w:val="0"/>
      <w:divBdr>
        <w:top w:val="none" w:sz="0" w:space="0" w:color="auto"/>
        <w:left w:val="none" w:sz="0" w:space="0" w:color="auto"/>
        <w:bottom w:val="none" w:sz="0" w:space="0" w:color="auto"/>
        <w:right w:val="none" w:sz="0" w:space="0" w:color="auto"/>
      </w:divBdr>
    </w:div>
    <w:div w:id="2055036310">
      <w:bodyDiv w:val="1"/>
      <w:marLeft w:val="0"/>
      <w:marRight w:val="0"/>
      <w:marTop w:val="0"/>
      <w:marBottom w:val="0"/>
      <w:divBdr>
        <w:top w:val="none" w:sz="0" w:space="0" w:color="auto"/>
        <w:left w:val="none" w:sz="0" w:space="0" w:color="auto"/>
        <w:bottom w:val="none" w:sz="0" w:space="0" w:color="auto"/>
        <w:right w:val="none" w:sz="0" w:space="0" w:color="auto"/>
      </w:divBdr>
    </w:div>
    <w:div w:id="2102752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Ala11</b:Tag>
    <b:SourceType>Book</b:SourceType>
    <b:Guid>{8064B813-1D02-46C4-A3EB-F5C380E05F4D}</b:Guid>
    <b:Title>Economics for Businrss &amp; Management </b:Title>
    <b:Year>2011</b:Year>
    <b:Author>
      <b:Author>
        <b:NameList>
          <b:Person>
            <b:Last>Wall</b:Last>
            <b:First>Alan</b:First>
            <b:Middle>Griffiths &amp; Stuart</b:Middle>
          </b:Person>
        </b:NameList>
      </b:Author>
    </b:Author>
    <b:City>Harlow</b:City>
    <b:Publisher>Pearson Education Limited</b:Publisher>
    <b:Edition>3rd</b:Edition>
    <b:RefOrder>1</b:RefOrder>
  </b:Source>
  <b:Source>
    <b:Tag>Int23</b:Tag>
    <b:SourceType>InternetSite</b:SourceType>
    <b:Guid>{BB2988F0-0204-4BF7-ACDE-6B343D5FCE6B}</b:Guid>
    <b:Title>Explore Intel's history</b:Title>
    <b:Year>2023</b:Year>
    <b:Author>
      <b:Author>
        <b:Corporate>Intel</b:Corporate>
      </b:Author>
    </b:Author>
    <b:YearAccessed>2023</b:YearAccessed>
    <b:MonthAccessed>January</b:MonthAccessed>
    <b:DayAccessed>Friday</b:DayAccessed>
    <b:URL>https://timeline.intel.com</b:URL>
    <b:RefOrder>2</b:RefOrder>
  </b:Source>
  <b:Source>
    <b:Tag>Int231</b:Tag>
    <b:SourceType>InternetSite</b:SourceType>
    <b:Guid>{824C26A9-309D-438D-8062-73200C6637B5}</b:Guid>
    <b:Title>12th Generation Intel Core Processors</b:Title>
    <b:Year>2023</b:Year>
    <b:Author>
      <b:Author>
        <b:Corporate>Intel</b:Corporate>
      </b:Author>
    </b:Author>
    <b:YearAccessed>2023</b:YearAccessed>
    <b:MonthAccessed>January</b:MonthAccessed>
    <b:DayAccessed>07</b:DayAccessed>
    <b:URL>intel.co.uk/content/www/uk/en/products/docs/processors/embedded/12th-gen-iot-desktop-processors-brief.html</b:URL>
    <b:RefOrder>3</b:RefOrder>
  </b:Source>
  <b:Source>
    <b:Tag>Sal20</b:Tag>
    <b:SourceType>DocumentFromInternetSite</b:SourceType>
    <b:Guid>{3F93BE5C-9C0E-4A9B-9FD4-4FD8C5C52178}</b:Guid>
    <b:Author>
      <b:Author>
        <b:NameList>
          <b:Person>
            <b:Last>Salter</b:Last>
            <b:First>Jim</b:First>
          </b:Person>
        </b:NameList>
      </b:Author>
    </b:Author>
    <b:Title>A history of Intel vs. AMD desktop performance</b:Title>
    <b:Year>2020</b:Year>
    <b:YearAccessed>2023</b:YearAccessed>
    <b:MonthAccessed>01</b:MonthAccessed>
    <b:DayAccessed>07</b:DayAccessed>
    <b:URL>arstechnica.com/gadgets/2020/11/a-history-of-intel-vs-amd-desktop-performance-with-cpu-charts-galore/</b:URL>
    <b:Month>11</b:Month>
    <b:Day>17</b:Day>
    <b:RefOrder>4</b:RefOrder>
  </b:Source>
  <b:Source>
    <b:Tag>Tho22</b:Tag>
    <b:SourceType>DocumentFromInternetSite</b:SourceType>
    <b:Guid>{DDC9305A-15CA-40E6-9C53-9BC41E7AB045}</b:Guid>
    <b:Author>
      <b:Author>
        <b:NameList>
          <b:Person>
            <b:Last>Alshop</b:Last>
            <b:First>Thomas</b:First>
          </b:Person>
        </b:NameList>
      </b:Author>
    </b:Author>
    <b:Title>statista.com</b:Title>
    <b:Year>2022</b:Year>
    <b:Month>July</b:Month>
    <b:Day>26</b:Day>
    <b:YearAccessed>2023</b:YearAccessed>
    <b:MonthAccessed>January</b:MonthAccessed>
    <b:DayAccessed>07</b:DayAccessed>
    <b:URL>https://www.statista.com/statistics/735904/worlwide-x86-intel-amd-market-share/?fbclid=IwARYLV1IDtooMYy9poBTutm7yKem1066JG3L7IYxolWgCwKL1C0t4m0qmJ0</b:URL>
    <b:RefOrder>5</b:RefOrder>
  </b:Source>
  <b:Source>
    <b:Tag>Joh19</b:Tag>
    <b:SourceType>Book</b:SourceType>
    <b:Guid>{284B30EC-AFAE-45BA-A4E4-AE405D2C0593}</b:Guid>
    <b:Title>Essential Economics for Business</b:Title>
    <b:Year>2019</b:Year>
    <b:Author>
      <b:Author>
        <b:NameList>
          <b:Person>
            <b:Last>John Sloman</b:Last>
            <b:First>Elizabeth</b:First>
            <b:Middle>Jones</b:Middle>
          </b:Person>
        </b:NameList>
      </b:Author>
    </b:Author>
    <b:City>Harlow</b:City>
    <b:Publisher>Pearson</b:Publisher>
    <b:Edition>Sixth edition</b:Edition>
    <b:RefOrder>6</b:RefOrder>
  </b:Source>
  <b:Source>
    <b:Tag>AMD07</b:Tag>
    <b:SourceType>DocumentFromInternetSite</b:SourceType>
    <b:Guid>{096F26CC-C2EE-4381-AC19-F330E41C57DA}</b:Guid>
    <b:Title>New Economic Study Finds Intel Extracted Monopoly Profit of $60bn. since 1996</b:Title>
    <b:Year>2007</b:Year>
    <b:Author>
      <b:Author>
        <b:Corporate>AMD</b:Corporate>
      </b:Author>
    </b:Author>
    <b:Month>August</b:Month>
    <b:Day>02</b:Day>
    <b:URL>https://l.facebook.com/l.php?u=https%3A%2F%2Fir.amd.com%2Fnews-events%2Fpress-releases%2Fdetail%2F114%2Fnew-economic-study-finds-intel-extracted-monopoly-profits%3Ffbclid%3DIwAR3yiONmmjciFKAFHCtLpT3wMEssLDh80IEn9B9jAfDXhSWsAhA-snVPfkk&amp;h=AT3tXUS0rL40MkQoQF</b:URL>
    <b:RefOrder>8</b:RefOrder>
  </b:Source>
  <b:Source>
    <b:Tag>Fed98</b:Tag>
    <b:SourceType>InternetSite</b:SourceType>
    <b:Guid>{06C7F1B4-CEED-4817-AED1-BD4BC497B487}</b:Guid>
    <b:Title>Intel Abuses its Monopoly Power in Violation of Federal Law</b:Title>
    <b:Year>1998</b:Year>
    <b:YearAccessed>2023</b:YearAccessed>
    <b:MonthAccessed>Ianuary</b:MonthAccessed>
    <b:DayAccessed>09</b:DayAccessed>
    <b:URL>https://l.facebook.com/l.php?u=https%3A%2F%2Fwww.ftc.gov%2Fnews-events%2Fnews%2Fpress-releases%2F1998%2F06%2Fftc-intel-abuses-its-monopoly-power-violation-federal-law%3Ffbclid%3DIwAR3cPN6Ui1ssuwsJHTdXqRRdtobEf59sxyyD0o7qLC6wlkUCaBo-Gc5eWjM&amp;h=AT3tXUS0rL40M</b:URL>
    <b:Author>
      <b:Author>
        <b:Corporate>Federal Trade Commission</b:Corporate>
      </b:Author>
    </b:Author>
    <b:RefOrder>9</b:RefOrder>
  </b:Source>
  <b:Source>
    <b:Tag>The22</b:Tag>
    <b:SourceType>DocumentFromInternetSite</b:SourceType>
    <b:Guid>{47A372E9-2946-40A6-969C-66E59BA3C242}</b:Guid>
    <b:Title>The rise in global inflation, the hit to living standards across the world</b:Title>
    <b:Year>2022</b:Year>
    <b:YearAccessed>2023</b:YearAccessed>
    <b:MonthAccessed>January</b:MonthAccessed>
    <b:DayAccessed>09</b:DayAccessed>
    <b:URL>https://l.facebook.com/l.php?u=https%3A%2F%2Fwww.theguardian.com%2Fbusiness%2F2022%2Ffeb%2F10%2Fthe-rise-in-global-inflation-the-hit-to-living-standards-across-the-world%3Ffbclid%3DIwAR1Jj5FwXgRRRk9nLY6ixbFBMTnybaArUekbCSbb1ZxqnDjGHHmxRa0yOsA&amp;h=AT3tXUS0rL</b:URL>
    <b:Author>
      <b:Author>
        <b:Corporate>The Guardian</b:Corporate>
      </b:Author>
    </b:Author>
    <b:Month>February</b:Month>
    <b:Day>10</b:Day>
    <b:RefOrder>7</b:RefOrder>
  </b:Source>
  <b:Source>
    <b:Tag>Slo19</b:Tag>
    <b:SourceType>Book</b:SourceType>
    <b:Guid>{DC5EAB1B-CF96-453E-AF4C-38C6960923B9}</b:Guid>
    <b:Title>Economics for business</b:Title>
    <b:Year>2019</b:Year>
    <b:Author>
      <b:Author>
        <b:NameList>
          <b:Person>
            <b:Last>Sloman John</b:Last>
            <b:First>Dean</b:First>
            <b:Middle>Garratt, Jon Guest, Elizabeth Jones</b:Middle>
          </b:Person>
        </b:NameList>
      </b:Author>
    </b:Author>
    <b:City>Harlow</b:City>
    <b:Publisher>Pearson Education</b:Publisher>
    <b:Edition>eight</b:Edition>
    <b:RefOrder>10</b:RefOrder>
  </b:Source>
  <b:Source>
    <b:Tag>Sam15</b:Tag>
    <b:SourceType>Book</b:SourceType>
    <b:Guid>{42775A6D-0FFF-487A-9D77-0D2E4004408B}</b:Guid>
    <b:Author>
      <b:Author>
        <b:NameList>
          <b:Person>
            <b:Last>Samuelson William</b:Last>
            <b:First>F.</b:First>
            <b:Middle>Marks, Stephen G</b:Middle>
          </b:Person>
        </b:NameList>
      </b:Author>
    </b:Author>
    <b:Title>Managerial economics</b:Title>
    <b:Year>2015</b:Year>
    <b:City>Hoboken, NJ</b:City>
    <b:Publisher>Wiley</b:Publisher>
    <b:Edition>eight edition</b:Edition>
    <b:RefOrder>11</b:RefOrder>
  </b:Source>
  <b:Source>
    <b:Tag>UWT223</b:Tag>
    <b:SourceType>JournalArticle</b:SourceType>
    <b:Guid>{9199976A-CF66-425A-AB84-A4EDE200C43C}</b:Guid>
    <b:Author>
      <b:Author>
        <b:Corporate>UWTSD</b:Corporate>
      </b:Author>
    </b:Author>
    <b:Title>UWTSD Course</b:Title>
    <b:Year>2022</b:Year>
    <b:RefOrder>12</b:RefOrder>
  </b:Source>
  <b:Source>
    <b:Tag>Mic16</b:Tag>
    <b:SourceType>Book</b:SourceType>
    <b:Guid>{03D78348-359A-44D4-8854-95409E3FEF3A}</b:Guid>
    <b:Title>Managerial economics and business strategy</b:Title>
    <b:Year>2016</b:Year>
    <b:Author>
      <b:Author>
        <b:NameList>
          <b:Person>
            <b:Last>Baye</b:Last>
            <b:First>Michael</b:First>
          </b:Person>
        </b:NameList>
      </b:Author>
    </b:Author>
    <b:City>New York</b:City>
    <b:Publisher>McGraw-Hill Education</b:Publisher>
    <b:Edition>ninth edition</b:Edition>
    <b:RefOrder>13</b:RefOrder>
  </b:Source>
  <b:Source>
    <b:Tag>Int22</b:Tag>
    <b:SourceType>Report</b:SourceType>
    <b:Guid>{4D661C07-6D02-4220-89AB-9AC0A9C04BF3}</b:Guid>
    <b:Title>Intel Reports Third-Quarter 2022 Financial Results</b:Title>
    <b:Year>2022</b:Year>
    <b:City>Santa Clara</b:City>
    <b:Publisher>Intel</b:Publisher>
    <b:Author>
      <b:Author>
        <b:Corporate>Intel Corporation</b:Corporate>
      </b:Author>
    </b:Author>
    <b:RefOrder>14</b:RefOrder>
  </b:Source>
</b:Sources>
</file>

<file path=customXml/itemProps1.xml><?xml version="1.0" encoding="utf-8"?>
<ds:datastoreItem xmlns:ds="http://schemas.openxmlformats.org/officeDocument/2006/customXml" ds:itemID="{C05814B0-B7F7-4379-8B12-D24B10052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792</TotalTime>
  <Pages>11</Pages>
  <Words>3028</Words>
  <Characters>17263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 Pop (2023565)</dc:creator>
  <cp:keywords/>
  <dc:description/>
  <cp:lastModifiedBy>Lucian Pop (2023565)</cp:lastModifiedBy>
  <cp:revision>14</cp:revision>
  <dcterms:created xsi:type="dcterms:W3CDTF">2023-01-09T08:45:00Z</dcterms:created>
  <dcterms:modified xsi:type="dcterms:W3CDTF">2023-01-09T22:18:00Z</dcterms:modified>
</cp:coreProperties>
</file>