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Override PartName="/word/commentsIds.xml" ContentType="application/vnd.openxmlformats-officedocument.wordprocessingml.commentsIds+xml"/>
  <Override PartName="/word/people.xml" ContentType="application/vnd.openxmlformats-officedocument.wordprocessingml.people+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05D60" w:rsidRDefault="00F05D60">
      <w:pPr>
        <w:spacing w:line="360" w:lineRule="auto"/>
        <w:jc w:val="both"/>
        <w:rPr>
          <w:rFonts w:ascii="Times New Roman" w:eastAsia="Times New Roman" w:hAnsi="Times New Roman" w:cs="Times New Roman"/>
          <w:b/>
          <w:sz w:val="32"/>
          <w:szCs w:val="32"/>
        </w:rPr>
      </w:pPr>
    </w:p>
    <w:p w:rsidR="00F05D60" w:rsidRDefault="00F05D60">
      <w:pPr>
        <w:spacing w:line="360" w:lineRule="auto"/>
        <w:jc w:val="both"/>
        <w:rPr>
          <w:rFonts w:ascii="Times New Roman" w:eastAsia="Times New Roman" w:hAnsi="Times New Roman" w:cs="Times New Roman"/>
          <w:b/>
          <w:sz w:val="32"/>
          <w:szCs w:val="32"/>
        </w:rPr>
      </w:pPr>
    </w:p>
    <w:p w:rsidR="00F05D60" w:rsidRDefault="00F05D60">
      <w:pPr>
        <w:spacing w:line="360" w:lineRule="auto"/>
        <w:jc w:val="both"/>
        <w:rPr>
          <w:rFonts w:ascii="Times New Roman" w:eastAsia="Times New Roman" w:hAnsi="Times New Roman" w:cs="Times New Roman"/>
          <w:b/>
          <w:sz w:val="32"/>
          <w:szCs w:val="32"/>
        </w:rPr>
      </w:pPr>
    </w:p>
    <w:p w:rsidR="00F05D60" w:rsidRDefault="00F05D60">
      <w:pPr>
        <w:spacing w:line="360" w:lineRule="auto"/>
        <w:jc w:val="both"/>
        <w:rPr>
          <w:rFonts w:ascii="Times New Roman" w:eastAsia="Times New Roman" w:hAnsi="Times New Roman" w:cs="Times New Roman"/>
          <w:b/>
          <w:sz w:val="32"/>
          <w:szCs w:val="32"/>
        </w:rPr>
      </w:pPr>
    </w:p>
    <w:p w:rsidR="00F05D60" w:rsidRPr="00E164BA" w:rsidRDefault="00F05D60">
      <w:pPr>
        <w:spacing w:line="360" w:lineRule="auto"/>
        <w:jc w:val="both"/>
        <w:rPr>
          <w:rFonts w:ascii="Times New Roman" w:eastAsia="Times New Roman" w:hAnsi="Times New Roman" w:cs="Times New Roman"/>
          <w:b/>
          <w:sz w:val="24"/>
          <w:szCs w:val="24"/>
        </w:rPr>
      </w:pPr>
    </w:p>
    <w:p w:rsidR="00481119" w:rsidRPr="00E164BA" w:rsidRDefault="002E403B">
      <w:pPr>
        <w:spacing w:line="360" w:lineRule="auto"/>
        <w:jc w:val="center"/>
        <w:rPr>
          <w:rFonts w:ascii="Times New Roman" w:eastAsia="Times New Roman" w:hAnsi="Times New Roman" w:cs="Times New Roman"/>
          <w:b/>
          <w:sz w:val="24"/>
          <w:szCs w:val="24"/>
        </w:rPr>
      </w:pPr>
      <w:r w:rsidRPr="00E164BA">
        <w:rPr>
          <w:rFonts w:ascii="Times New Roman" w:eastAsia="Times New Roman" w:hAnsi="Times New Roman" w:cs="Times New Roman"/>
          <w:b/>
          <w:sz w:val="24"/>
          <w:szCs w:val="24"/>
        </w:rPr>
        <w:t>CREATIVITY, INNOVATION AND INTELLECTUAL PROPERTY</w:t>
      </w:r>
    </w:p>
    <w:p w:rsidR="00481119" w:rsidRPr="00481119" w:rsidRDefault="00481119">
      <w:pPr>
        <w:spacing w:line="360" w:lineRule="auto"/>
        <w:jc w:val="center"/>
        <w:rPr>
          <w:rFonts w:ascii="Times New Roman" w:eastAsia="Times New Roman" w:hAnsi="Times New Roman" w:cs="Times New Roman"/>
          <w:b/>
          <w:sz w:val="24"/>
          <w:szCs w:val="24"/>
        </w:rPr>
      </w:pPr>
    </w:p>
    <w:p w:rsidR="00481119" w:rsidRPr="00481119" w:rsidRDefault="00481119">
      <w:pPr>
        <w:spacing w:line="360" w:lineRule="auto"/>
        <w:jc w:val="center"/>
        <w:rPr>
          <w:rFonts w:ascii="Times New Roman" w:eastAsia="Times New Roman" w:hAnsi="Times New Roman" w:cs="Times New Roman"/>
          <w:b/>
          <w:sz w:val="24"/>
          <w:szCs w:val="24"/>
        </w:rPr>
      </w:pPr>
    </w:p>
    <w:p w:rsidR="00481119" w:rsidRPr="00481119" w:rsidRDefault="00481119">
      <w:pPr>
        <w:spacing w:line="360" w:lineRule="auto"/>
        <w:jc w:val="center"/>
        <w:rPr>
          <w:rFonts w:ascii="Times New Roman" w:eastAsia="Times New Roman" w:hAnsi="Times New Roman" w:cs="Times New Roman"/>
          <w:b/>
          <w:sz w:val="24"/>
          <w:szCs w:val="24"/>
        </w:rPr>
      </w:pPr>
    </w:p>
    <w:p w:rsidR="00481119" w:rsidRPr="00481119" w:rsidRDefault="00481119" w:rsidP="00481119">
      <w:pPr>
        <w:spacing w:line="360" w:lineRule="auto"/>
        <w:jc w:val="center"/>
        <w:rPr>
          <w:rFonts w:ascii="Times New Roman" w:eastAsia="Times New Roman" w:hAnsi="Times New Roman" w:cs="Times New Roman"/>
          <w:b/>
          <w:sz w:val="24"/>
          <w:szCs w:val="24"/>
        </w:rPr>
      </w:pPr>
      <w:r w:rsidRPr="00481119">
        <w:rPr>
          <w:rFonts w:ascii="Times New Roman" w:eastAsia="Times New Roman" w:hAnsi="Times New Roman" w:cs="Times New Roman"/>
          <w:b/>
          <w:sz w:val="24"/>
          <w:szCs w:val="24"/>
        </w:rPr>
        <w:t xml:space="preserve"> Name-Janet Ogundayo</w:t>
      </w:r>
    </w:p>
    <w:p w:rsidR="00481119" w:rsidRPr="00481119" w:rsidRDefault="00481119" w:rsidP="00481119">
      <w:pPr>
        <w:spacing w:line="360" w:lineRule="auto"/>
        <w:jc w:val="center"/>
        <w:rPr>
          <w:rFonts w:ascii="Times New Roman" w:eastAsia="Times New Roman" w:hAnsi="Times New Roman" w:cs="Times New Roman"/>
          <w:b/>
          <w:sz w:val="24"/>
          <w:szCs w:val="24"/>
        </w:rPr>
      </w:pPr>
      <w:r w:rsidRPr="00481119">
        <w:rPr>
          <w:rFonts w:ascii="Times New Roman" w:eastAsia="Times New Roman" w:hAnsi="Times New Roman" w:cs="Times New Roman"/>
          <w:b/>
          <w:sz w:val="24"/>
          <w:szCs w:val="24"/>
        </w:rPr>
        <w:t>ID-1918674</w:t>
      </w:r>
    </w:p>
    <w:p w:rsidR="00481119" w:rsidRPr="00481119" w:rsidRDefault="00481119" w:rsidP="00481119">
      <w:pPr>
        <w:spacing w:line="360" w:lineRule="auto"/>
        <w:jc w:val="center"/>
        <w:rPr>
          <w:rFonts w:ascii="Times New Roman" w:eastAsia="Times New Roman" w:hAnsi="Times New Roman" w:cs="Times New Roman"/>
          <w:b/>
          <w:sz w:val="24"/>
          <w:szCs w:val="24"/>
        </w:rPr>
      </w:pPr>
      <w:r w:rsidRPr="00481119">
        <w:rPr>
          <w:rFonts w:ascii="Times New Roman" w:eastAsia="Times New Roman" w:hAnsi="Times New Roman" w:cs="Times New Roman"/>
          <w:b/>
          <w:sz w:val="24"/>
          <w:szCs w:val="24"/>
        </w:rPr>
        <w:t>Course-CIIP</w:t>
      </w:r>
      <w:r>
        <w:rPr>
          <w:rFonts w:ascii="Times New Roman" w:eastAsia="Times New Roman" w:hAnsi="Times New Roman" w:cs="Times New Roman"/>
          <w:b/>
          <w:sz w:val="24"/>
          <w:szCs w:val="24"/>
        </w:rPr>
        <w:t xml:space="preserve"> Assessment 2</w:t>
      </w:r>
    </w:p>
    <w:p w:rsidR="00F05D60" w:rsidRPr="00481119" w:rsidRDefault="00481119" w:rsidP="00481119">
      <w:pPr>
        <w:spacing w:line="360" w:lineRule="auto"/>
        <w:jc w:val="center"/>
        <w:rPr>
          <w:rFonts w:ascii="Times New Roman" w:eastAsia="Times New Roman" w:hAnsi="Times New Roman" w:cs="Times New Roman"/>
          <w:b/>
        </w:rPr>
      </w:pPr>
      <w:r w:rsidRPr="00481119">
        <w:rPr>
          <w:rFonts w:ascii="Times New Roman" w:eastAsia="Times New Roman" w:hAnsi="Times New Roman" w:cs="Times New Roman"/>
          <w:b/>
          <w:sz w:val="24"/>
          <w:szCs w:val="24"/>
        </w:rPr>
        <w:t>Lecturer-Winifred Soribe</w:t>
      </w:r>
      <w:r w:rsidR="002E403B" w:rsidRPr="00481119">
        <w:br w:type="page"/>
      </w:r>
    </w:p>
    <w:p w:rsidR="00F05D60" w:rsidRDefault="002E403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rsidR="00F05D60" w:rsidRDefault="002E403B">
      <w:pPr>
        <w:spacing w:line="360" w:lineRule="auto"/>
        <w:jc w:val="both"/>
        <w:rPr>
          <w:rFonts w:ascii="Times New Roman" w:eastAsia="Times New Roman" w:hAnsi="Times New Roman" w:cs="Times New Roman"/>
          <w:b/>
          <w:sz w:val="32"/>
          <w:szCs w:val="32"/>
        </w:rPr>
      </w:pPr>
      <w:r w:rsidRPr="0056649A">
        <w:rPr>
          <w:rFonts w:ascii="Times New Roman" w:eastAsia="Times New Roman" w:hAnsi="Times New Roman" w:cs="Times New Roman"/>
          <w:sz w:val="24"/>
          <w:szCs w:val="24"/>
        </w:rPr>
        <w:t xml:space="preserve">This study sheds light on </w:t>
      </w:r>
      <w:r w:rsidR="00EA097F" w:rsidRPr="0056649A">
        <w:rPr>
          <w:rFonts w:ascii="Times New Roman" w:eastAsia="Times New Roman" w:hAnsi="Times New Roman" w:cs="Times New Roman"/>
          <w:sz w:val="24"/>
          <w:szCs w:val="24"/>
        </w:rPr>
        <w:t>an</w:t>
      </w:r>
      <w:r w:rsidR="007E241E" w:rsidRPr="0056649A">
        <w:rPr>
          <w:rFonts w:ascii="Times New Roman" w:eastAsia="Times New Roman" w:hAnsi="Times New Roman" w:cs="Times New Roman"/>
          <w:sz w:val="24"/>
          <w:szCs w:val="24"/>
        </w:rPr>
        <w:t xml:space="preserve"> intellectual property and how it is used in current times by </w:t>
      </w:r>
      <w:r w:rsidR="00F60C90" w:rsidRPr="0056649A">
        <w:rPr>
          <w:rFonts w:ascii="Times New Roman" w:eastAsia="Times New Roman" w:hAnsi="Times New Roman" w:cs="Times New Roman"/>
          <w:sz w:val="24"/>
          <w:szCs w:val="24"/>
        </w:rPr>
        <w:t>entrepreneurial</w:t>
      </w:r>
      <w:r w:rsidR="007E241E" w:rsidRPr="0056649A">
        <w:rPr>
          <w:rFonts w:ascii="Times New Roman" w:eastAsia="Times New Roman" w:hAnsi="Times New Roman" w:cs="Times New Roman"/>
          <w:sz w:val="24"/>
          <w:szCs w:val="24"/>
        </w:rPr>
        <w:t xml:space="preserve"> as well as small and large scale firms.</w:t>
      </w:r>
      <w:ins w:id="0" w:author="Joyeeta" w:date="2020-11-24T12:40:00Z">
        <w:r w:rsidR="009B60BF" w:rsidRPr="0056649A">
          <w:rPr>
            <w:rFonts w:ascii="Times New Roman" w:eastAsia="Times New Roman" w:hAnsi="Times New Roman" w:cs="Times New Roman"/>
            <w:sz w:val="24"/>
            <w:szCs w:val="24"/>
          </w:rPr>
          <w:t xml:space="preserve"> </w:t>
        </w:r>
      </w:ins>
      <w:r w:rsidRPr="0056649A">
        <w:rPr>
          <w:rFonts w:ascii="Times New Roman" w:eastAsia="Times New Roman" w:hAnsi="Times New Roman" w:cs="Times New Roman"/>
          <w:sz w:val="24"/>
          <w:szCs w:val="24"/>
        </w:rPr>
        <w:t xml:space="preserve">An explanation </w:t>
      </w:r>
      <w:r w:rsidR="004D7210" w:rsidRPr="0056649A">
        <w:rPr>
          <w:rFonts w:ascii="Times New Roman" w:eastAsia="Times New Roman" w:hAnsi="Times New Roman" w:cs="Times New Roman"/>
          <w:sz w:val="24"/>
          <w:szCs w:val="24"/>
        </w:rPr>
        <w:t xml:space="preserve">forms of protection that exists and ways in which IP leads to greater innovation and achievement of </w:t>
      </w:r>
      <w:r w:rsidR="009B60BF" w:rsidRPr="0056649A">
        <w:rPr>
          <w:rFonts w:ascii="Times New Roman" w:eastAsia="Times New Roman" w:hAnsi="Times New Roman" w:cs="Times New Roman"/>
          <w:sz w:val="24"/>
          <w:szCs w:val="24"/>
        </w:rPr>
        <w:t>competitive</w:t>
      </w:r>
      <w:r w:rsidR="004D7210" w:rsidRPr="0056649A">
        <w:rPr>
          <w:rFonts w:ascii="Times New Roman" w:eastAsia="Times New Roman" w:hAnsi="Times New Roman" w:cs="Times New Roman"/>
          <w:sz w:val="24"/>
          <w:szCs w:val="24"/>
        </w:rPr>
        <w:t xml:space="preserve"> advantage has been </w:t>
      </w:r>
      <w:r w:rsidR="009B60BF" w:rsidRPr="0056649A">
        <w:rPr>
          <w:rFonts w:ascii="Times New Roman" w:eastAsia="Times New Roman" w:hAnsi="Times New Roman" w:cs="Times New Roman"/>
          <w:sz w:val="24"/>
          <w:szCs w:val="24"/>
        </w:rPr>
        <w:t>portrayed</w:t>
      </w:r>
      <w:r w:rsidR="004D7210" w:rsidRPr="0056649A">
        <w:rPr>
          <w:rFonts w:ascii="Times New Roman" w:eastAsia="Times New Roman" w:hAnsi="Times New Roman" w:cs="Times New Roman"/>
          <w:sz w:val="24"/>
          <w:szCs w:val="24"/>
        </w:rPr>
        <w:t xml:space="preserve"> </w:t>
      </w:r>
      <w:r w:rsidRPr="0056649A">
        <w:rPr>
          <w:rFonts w:ascii="Times New Roman" w:eastAsia="Times New Roman" w:hAnsi="Times New Roman" w:cs="Times New Roman"/>
          <w:sz w:val="24"/>
          <w:szCs w:val="24"/>
        </w:rPr>
        <w:t xml:space="preserve">and </w:t>
      </w:r>
      <w:r w:rsidR="00400911" w:rsidRPr="0056649A">
        <w:rPr>
          <w:rFonts w:ascii="Times New Roman" w:eastAsia="Times New Roman" w:hAnsi="Times New Roman" w:cs="Times New Roman"/>
          <w:sz w:val="24"/>
          <w:szCs w:val="24"/>
        </w:rPr>
        <w:t>its implications have</w:t>
      </w:r>
      <w:r w:rsidRPr="0056649A">
        <w:rPr>
          <w:rFonts w:ascii="Times New Roman" w:eastAsia="Times New Roman" w:hAnsi="Times New Roman" w:cs="Times New Roman"/>
          <w:sz w:val="24"/>
          <w:szCs w:val="24"/>
        </w:rPr>
        <w:t xml:space="preserve"> been stated</w:t>
      </w:r>
      <w:r w:rsidR="009B60BF" w:rsidRPr="0056649A">
        <w:rPr>
          <w:rFonts w:ascii="Times New Roman" w:eastAsia="Times New Roman" w:hAnsi="Times New Roman" w:cs="Times New Roman"/>
          <w:sz w:val="24"/>
          <w:szCs w:val="24"/>
        </w:rPr>
        <w:t xml:space="preserve"> in the study</w:t>
      </w:r>
      <w:r w:rsidRPr="0056649A">
        <w:rPr>
          <w:rFonts w:ascii="Times New Roman" w:eastAsia="Times New Roman" w:hAnsi="Times New Roman" w:cs="Times New Roman"/>
          <w:sz w:val="24"/>
          <w:szCs w:val="24"/>
        </w:rPr>
        <w:t xml:space="preserve">. Moreover, the effect that such laws have on small and large businesses have been stated. Along with that, merits and demerits of open and closed innovations </w:t>
      </w:r>
      <w:r w:rsidR="00400911" w:rsidRPr="0056649A">
        <w:rPr>
          <w:rFonts w:ascii="Times New Roman" w:eastAsia="Times New Roman" w:hAnsi="Times New Roman" w:cs="Times New Roman"/>
          <w:sz w:val="24"/>
          <w:szCs w:val="24"/>
        </w:rPr>
        <w:t>have</w:t>
      </w:r>
      <w:r w:rsidRPr="0056649A">
        <w:rPr>
          <w:rFonts w:ascii="Times New Roman" w:eastAsia="Times New Roman" w:hAnsi="Times New Roman" w:cs="Times New Roman"/>
          <w:sz w:val="24"/>
          <w:szCs w:val="24"/>
        </w:rPr>
        <w:t xml:space="preserve"> been described. Also, the extent to which IP contributes to global business innovation in Post-Covid 19 situation has been analysed. </w:t>
      </w:r>
      <w:r>
        <w:br w:type="page"/>
      </w:r>
    </w:p>
    <w:p w:rsidR="00640E75" w:rsidRDefault="002E403B" w:rsidP="00640E75">
      <w:pPr>
        <w:spacing w:line="360" w:lineRule="auto"/>
        <w:jc w:val="center"/>
        <w:rPr>
          <w:rFonts w:ascii="Times New Roman" w:eastAsia="Times New Roman" w:hAnsi="Times New Roman" w:cs="Times New Roman"/>
          <w:b/>
          <w:sz w:val="24"/>
          <w:szCs w:val="24"/>
        </w:rPr>
      </w:pPr>
      <w:r w:rsidRPr="00400911">
        <w:rPr>
          <w:rFonts w:ascii="Times New Roman" w:eastAsia="Times New Roman" w:hAnsi="Times New Roman" w:cs="Times New Roman"/>
          <w:b/>
          <w:sz w:val="24"/>
          <w:szCs w:val="24"/>
        </w:rPr>
        <w:lastRenderedPageBreak/>
        <w:t>Table of Contents</w:t>
      </w:r>
    </w:p>
    <w:sdt>
      <w:sdtPr>
        <w:rPr>
          <w:rFonts w:ascii="Times New Roman" w:eastAsia="Arial" w:hAnsi="Times New Roman" w:cs="Times New Roman"/>
          <w:b w:val="0"/>
          <w:bCs w:val="0"/>
          <w:color w:val="FF0000"/>
          <w:sz w:val="24"/>
          <w:szCs w:val="24"/>
          <w:lang w:val="en-GB" w:eastAsia="en-GB"/>
        </w:rPr>
        <w:id w:val="5322489"/>
        <w:docPartObj>
          <w:docPartGallery w:val="Table of Contents"/>
          <w:docPartUnique/>
        </w:docPartObj>
      </w:sdtPr>
      <w:sdtEndPr>
        <w:rPr>
          <w:color w:val="auto"/>
        </w:rPr>
      </w:sdtEndPr>
      <w:sdtContent>
        <w:p w:rsidR="00640E75" w:rsidRPr="00EA097F" w:rsidRDefault="00640E75" w:rsidP="00EA097F">
          <w:pPr>
            <w:pStyle w:val="TOCHeading"/>
            <w:spacing w:before="0" w:line="360" w:lineRule="auto"/>
            <w:jc w:val="both"/>
            <w:rPr>
              <w:rFonts w:ascii="Times New Roman" w:hAnsi="Times New Roman" w:cs="Times New Roman"/>
              <w:color w:val="FF0000"/>
              <w:sz w:val="24"/>
              <w:szCs w:val="24"/>
            </w:rPr>
          </w:pPr>
        </w:p>
        <w:p w:rsidR="00EA097F" w:rsidRPr="0056649A" w:rsidRDefault="00640E75"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r w:rsidRPr="0056649A">
            <w:rPr>
              <w:rFonts w:ascii="Times New Roman" w:hAnsi="Times New Roman" w:cs="Times New Roman"/>
              <w:sz w:val="24"/>
              <w:szCs w:val="24"/>
            </w:rPr>
            <w:fldChar w:fldCharType="begin"/>
          </w:r>
          <w:r w:rsidRPr="0056649A">
            <w:rPr>
              <w:rFonts w:ascii="Times New Roman" w:hAnsi="Times New Roman" w:cs="Times New Roman"/>
              <w:sz w:val="24"/>
              <w:szCs w:val="24"/>
            </w:rPr>
            <w:instrText xml:space="preserve"> TOC \o "1-3" \h \z \u </w:instrText>
          </w:r>
          <w:r w:rsidRPr="0056649A">
            <w:rPr>
              <w:rFonts w:ascii="Times New Roman" w:hAnsi="Times New Roman" w:cs="Times New Roman"/>
              <w:sz w:val="24"/>
              <w:szCs w:val="24"/>
            </w:rPr>
            <w:fldChar w:fldCharType="separate"/>
          </w:r>
          <w:hyperlink w:anchor="_Toc57114665" w:history="1">
            <w:r w:rsidR="00EA097F" w:rsidRPr="0056649A">
              <w:rPr>
                <w:rStyle w:val="Hyperlink"/>
                <w:rFonts w:ascii="Times New Roman" w:hAnsi="Times New Roman" w:cs="Times New Roman"/>
                <w:noProof/>
                <w:color w:val="auto"/>
                <w:sz w:val="24"/>
                <w:szCs w:val="24"/>
              </w:rPr>
              <w:t>Introduction</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_Toc57114665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4</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66" w:history="1">
            <w:r w:rsidR="00EA097F" w:rsidRPr="0056649A">
              <w:rPr>
                <w:rStyle w:val="Hyperlink"/>
                <w:rFonts w:ascii="Times New Roman" w:hAnsi="Times New Roman" w:cs="Times New Roman"/>
                <w:noProof/>
                <w:color w:val="auto"/>
                <w:sz w:val="24"/>
                <w:szCs w:val="24"/>
              </w:rPr>
              <w:t>Explanation of law and regulations and objectives served as evidenced by legal authorities</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_Toc57114666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4</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67" w:history="1">
            <w:r w:rsidR="00EA097F" w:rsidRPr="0056649A">
              <w:rPr>
                <w:rStyle w:val="Hyperlink"/>
                <w:rFonts w:ascii="Times New Roman" w:hAnsi="Times New Roman" w:cs="Times New Roman"/>
                <w:noProof/>
                <w:color w:val="auto"/>
                <w:sz w:val="24"/>
                <w:szCs w:val="24"/>
              </w:rPr>
              <w:t>Pros and Cons for investors</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_Toc57114667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4</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68" w:history="1">
            <w:r w:rsidR="00EA097F" w:rsidRPr="0056649A">
              <w:rPr>
                <w:rStyle w:val="Hyperlink"/>
                <w:rFonts w:ascii="Times New Roman" w:hAnsi="Times New Roman" w:cs="Times New Roman"/>
                <w:noProof/>
                <w:color w:val="auto"/>
                <w:sz w:val="24"/>
                <w:szCs w:val="24"/>
              </w:rPr>
              <w:t>Forms of protection that exist</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_Toc57114668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5</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69" w:history="1">
            <w:r w:rsidR="00EA097F" w:rsidRPr="0056649A">
              <w:rPr>
                <w:rStyle w:val="Hyperlink"/>
                <w:rFonts w:ascii="Times New Roman" w:hAnsi="Times New Roman" w:cs="Times New Roman"/>
                <w:noProof/>
                <w:color w:val="auto"/>
                <w:sz w:val="24"/>
                <w:szCs w:val="24"/>
              </w:rPr>
              <w:t>How intellectual property foster creativity and innovation</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_Toc57114669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5</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70" w:history="1">
            <w:r w:rsidR="00EA097F" w:rsidRPr="0056649A">
              <w:rPr>
                <w:rStyle w:val="Hyperlink"/>
                <w:rFonts w:ascii="Times New Roman" w:hAnsi="Times New Roman" w:cs="Times New Roman"/>
                <w:noProof/>
                <w:color w:val="auto"/>
                <w:sz w:val="24"/>
                <w:szCs w:val="24"/>
              </w:rPr>
              <w:t>Intellectual Property investment strengthening organization’s competitive advantage</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_Toc57114670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5</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71" w:history="1">
            <w:r w:rsidR="00EA097F" w:rsidRPr="0056649A">
              <w:rPr>
                <w:rStyle w:val="Hyperlink"/>
                <w:rFonts w:ascii="Times New Roman" w:hAnsi="Times New Roman" w:cs="Times New Roman"/>
                <w:noProof/>
                <w:color w:val="auto"/>
                <w:sz w:val="24"/>
                <w:szCs w:val="24"/>
              </w:rPr>
              <w:t>Anticipation of impact these laws and regulations have small and large businesses</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_Toc57114671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6</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72" w:history="1">
            <w:r w:rsidR="00EA097F" w:rsidRPr="0056649A">
              <w:rPr>
                <w:rStyle w:val="Hyperlink"/>
                <w:rFonts w:ascii="Times New Roman" w:hAnsi="Times New Roman" w:cs="Times New Roman"/>
                <w:noProof/>
                <w:color w:val="auto"/>
                <w:sz w:val="24"/>
                <w:szCs w:val="24"/>
              </w:rPr>
              <w:t>Impact on small entrepreneurial business</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_Toc57114672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6</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73" w:history="1">
            <w:r w:rsidR="00EA097F" w:rsidRPr="0056649A">
              <w:rPr>
                <w:rStyle w:val="Hyperlink"/>
                <w:rFonts w:ascii="Times New Roman" w:hAnsi="Times New Roman" w:cs="Times New Roman"/>
                <w:noProof/>
                <w:color w:val="auto"/>
                <w:sz w:val="24"/>
                <w:szCs w:val="24"/>
              </w:rPr>
              <w:t>Effect on large businesses</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_Toc57114673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6</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74" w:history="1">
            <w:r w:rsidR="00EA097F" w:rsidRPr="0056649A">
              <w:rPr>
                <w:rStyle w:val="Hyperlink"/>
                <w:rFonts w:ascii="Times New Roman" w:hAnsi="Times New Roman" w:cs="Times New Roman"/>
                <w:noProof/>
                <w:color w:val="auto"/>
                <w:sz w:val="24"/>
                <w:szCs w:val="24"/>
              </w:rPr>
              <w:t>Assessment of merits and demerits of open and closed innovations identifying which would foster innovation</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_Toc57114674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7</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75" w:history="1">
            <w:r w:rsidR="00EA097F" w:rsidRPr="0056649A">
              <w:rPr>
                <w:rStyle w:val="Hyperlink"/>
                <w:rFonts w:ascii="Times New Roman" w:hAnsi="Times New Roman" w:cs="Times New Roman"/>
                <w:noProof/>
                <w:color w:val="auto"/>
                <w:sz w:val="24"/>
                <w:szCs w:val="24"/>
              </w:rPr>
              <w:t>Necessity of open/closed innovation by entrepreneurial firms</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_Toc57114675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7</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76" w:history="1">
            <w:r w:rsidR="00EA097F" w:rsidRPr="0056649A">
              <w:rPr>
                <w:rStyle w:val="Hyperlink"/>
                <w:rFonts w:ascii="Times New Roman" w:hAnsi="Times New Roman" w:cs="Times New Roman"/>
                <w:noProof/>
                <w:color w:val="auto"/>
                <w:sz w:val="24"/>
                <w:szCs w:val="24"/>
              </w:rPr>
              <w:t>Advantages of Open Innovation</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_Toc57114676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7</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77" w:history="1">
            <w:r w:rsidR="00EA097F" w:rsidRPr="0056649A">
              <w:rPr>
                <w:rStyle w:val="Hyperlink"/>
                <w:rFonts w:ascii="Times New Roman" w:hAnsi="Times New Roman" w:cs="Times New Roman"/>
                <w:noProof/>
                <w:color w:val="auto"/>
                <w:sz w:val="24"/>
                <w:szCs w:val="24"/>
              </w:rPr>
              <w:t>Disadvantages of Open Innovation</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_Toc57114677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8</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78" w:history="1">
            <w:r w:rsidR="00EA097F" w:rsidRPr="0056649A">
              <w:rPr>
                <w:rStyle w:val="Hyperlink"/>
                <w:rFonts w:ascii="Times New Roman" w:hAnsi="Times New Roman" w:cs="Times New Roman"/>
                <w:noProof/>
                <w:color w:val="auto"/>
                <w:sz w:val="24"/>
                <w:szCs w:val="24"/>
              </w:rPr>
              <w:t>What is closed innovation?</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_Toc57114678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9</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79" w:history="1">
            <w:r w:rsidR="00EA097F" w:rsidRPr="0056649A">
              <w:rPr>
                <w:rStyle w:val="Hyperlink"/>
                <w:rFonts w:ascii="Times New Roman" w:hAnsi="Times New Roman" w:cs="Times New Roman"/>
                <w:noProof/>
                <w:color w:val="auto"/>
                <w:sz w:val="24"/>
                <w:szCs w:val="24"/>
              </w:rPr>
              <w:t>Disadvantages of Closed Innovation</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_Toc57114679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9</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80" w:history="1">
            <w:r w:rsidR="00EA097F" w:rsidRPr="0056649A">
              <w:rPr>
                <w:rStyle w:val="Hyperlink"/>
                <w:rFonts w:ascii="Times New Roman" w:hAnsi="Times New Roman" w:cs="Times New Roman"/>
                <w:noProof/>
                <w:color w:val="auto"/>
                <w:sz w:val="24"/>
                <w:szCs w:val="24"/>
              </w:rPr>
              <w:t>Applicability to current situation</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_Toc57114680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10</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81" w:history="1">
            <w:r w:rsidR="00EA097F" w:rsidRPr="0056649A">
              <w:rPr>
                <w:rStyle w:val="Hyperlink"/>
                <w:rFonts w:ascii="Times New Roman" w:hAnsi="Times New Roman" w:cs="Times New Roman"/>
                <w:noProof/>
                <w:color w:val="auto"/>
                <w:sz w:val="24"/>
                <w:szCs w:val="24"/>
              </w:rPr>
              <w:t>Evaluation of Intellectual Property Protection</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_Toc57114681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10</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82" w:history="1">
            <w:r w:rsidR="00EA097F" w:rsidRPr="0056649A">
              <w:rPr>
                <w:rStyle w:val="Hyperlink"/>
                <w:rFonts w:ascii="Times New Roman" w:hAnsi="Times New Roman" w:cs="Times New Roman"/>
                <w:noProof/>
                <w:color w:val="auto"/>
                <w:sz w:val="24"/>
                <w:szCs w:val="24"/>
              </w:rPr>
              <w:t>Extent to which Intellectual Property fosters global business creativity and innovation within entrepreneurial firms in post-covid 19 situation</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_Toc57114682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11</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83" w:history="1">
            <w:r w:rsidR="00EA097F" w:rsidRPr="0056649A">
              <w:rPr>
                <w:rStyle w:val="Hyperlink"/>
                <w:rFonts w:ascii="Times New Roman" w:hAnsi="Times New Roman" w:cs="Times New Roman"/>
                <w:noProof/>
                <w:color w:val="auto"/>
                <w:sz w:val="24"/>
                <w:szCs w:val="24"/>
              </w:rPr>
              <w:t>Pre-Covid 19 Situation</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_Toc57114683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11</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84" w:history="1">
            <w:r w:rsidR="00EA097F" w:rsidRPr="0056649A">
              <w:rPr>
                <w:rStyle w:val="Hyperlink"/>
                <w:rFonts w:ascii="Times New Roman" w:hAnsi="Times New Roman" w:cs="Times New Roman"/>
                <w:noProof/>
                <w:color w:val="auto"/>
                <w:sz w:val="24"/>
                <w:szCs w:val="24"/>
              </w:rPr>
              <w:t>Post-Covid 19 Situation</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_Toc57114684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11</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85" w:history="1">
            <w:r w:rsidR="00EA097F" w:rsidRPr="0056649A">
              <w:rPr>
                <w:rStyle w:val="Hyperlink"/>
                <w:rFonts w:ascii="Times New Roman" w:hAnsi="Times New Roman" w:cs="Times New Roman"/>
                <w:noProof/>
                <w:color w:val="auto"/>
                <w:sz w:val="24"/>
                <w:szCs w:val="24"/>
              </w:rPr>
              <w:t>Conclusion</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_Toc57114685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12</w:t>
            </w:r>
            <w:r w:rsidR="00EA097F" w:rsidRPr="0056649A">
              <w:rPr>
                <w:rFonts w:ascii="Times New Roman" w:hAnsi="Times New Roman" w:cs="Times New Roman"/>
                <w:noProof/>
                <w:webHidden/>
                <w:sz w:val="24"/>
                <w:szCs w:val="24"/>
              </w:rPr>
              <w:fldChar w:fldCharType="end"/>
            </w:r>
          </w:hyperlink>
        </w:p>
        <w:p w:rsidR="00EA097F" w:rsidRPr="0056649A" w:rsidRDefault="00B27E16" w:rsidP="00EA097F">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57114686" w:history="1">
            <w:r w:rsidR="00EA097F" w:rsidRPr="0056649A">
              <w:rPr>
                <w:rStyle w:val="Hyperlink"/>
                <w:rFonts w:ascii="Times New Roman" w:hAnsi="Times New Roman" w:cs="Times New Roman"/>
                <w:noProof/>
                <w:color w:val="auto"/>
                <w:sz w:val="24"/>
                <w:szCs w:val="24"/>
              </w:rPr>
              <w:t>References</w:t>
            </w:r>
            <w:r w:rsidR="00EA097F" w:rsidRPr="0056649A">
              <w:rPr>
                <w:rFonts w:ascii="Times New Roman" w:hAnsi="Times New Roman" w:cs="Times New Roman"/>
                <w:noProof/>
                <w:webHidden/>
                <w:sz w:val="24"/>
                <w:szCs w:val="24"/>
              </w:rPr>
              <w:tab/>
            </w:r>
            <w:r w:rsidR="00EA097F" w:rsidRPr="0056649A">
              <w:rPr>
                <w:rFonts w:ascii="Times New Roman" w:hAnsi="Times New Roman" w:cs="Times New Roman"/>
                <w:noProof/>
                <w:webHidden/>
                <w:sz w:val="24"/>
                <w:szCs w:val="24"/>
              </w:rPr>
              <w:fldChar w:fldCharType="begin"/>
            </w:r>
            <w:r w:rsidR="00EA097F" w:rsidRPr="0056649A">
              <w:rPr>
                <w:rFonts w:ascii="Times New Roman" w:hAnsi="Times New Roman" w:cs="Times New Roman"/>
                <w:noProof/>
                <w:webHidden/>
                <w:sz w:val="24"/>
                <w:szCs w:val="24"/>
              </w:rPr>
              <w:instrText xml:space="preserve"> PAGEREF _Toc57114686 \h </w:instrText>
            </w:r>
            <w:r w:rsidR="00EA097F" w:rsidRPr="0056649A">
              <w:rPr>
                <w:rFonts w:ascii="Times New Roman" w:hAnsi="Times New Roman" w:cs="Times New Roman"/>
                <w:noProof/>
                <w:webHidden/>
                <w:sz w:val="24"/>
                <w:szCs w:val="24"/>
              </w:rPr>
            </w:r>
            <w:r w:rsidR="00EA097F" w:rsidRPr="0056649A">
              <w:rPr>
                <w:rFonts w:ascii="Times New Roman" w:hAnsi="Times New Roman" w:cs="Times New Roman"/>
                <w:noProof/>
                <w:webHidden/>
                <w:sz w:val="24"/>
                <w:szCs w:val="24"/>
              </w:rPr>
              <w:fldChar w:fldCharType="separate"/>
            </w:r>
            <w:r w:rsidR="00EA097F" w:rsidRPr="0056649A">
              <w:rPr>
                <w:rFonts w:ascii="Times New Roman" w:hAnsi="Times New Roman" w:cs="Times New Roman"/>
                <w:noProof/>
                <w:webHidden/>
                <w:sz w:val="24"/>
                <w:szCs w:val="24"/>
              </w:rPr>
              <w:t>13</w:t>
            </w:r>
            <w:r w:rsidR="00EA097F" w:rsidRPr="0056649A">
              <w:rPr>
                <w:rFonts w:ascii="Times New Roman" w:hAnsi="Times New Roman" w:cs="Times New Roman"/>
                <w:noProof/>
                <w:webHidden/>
                <w:sz w:val="24"/>
                <w:szCs w:val="24"/>
              </w:rPr>
              <w:fldChar w:fldCharType="end"/>
            </w:r>
          </w:hyperlink>
        </w:p>
        <w:p w:rsidR="00640E75" w:rsidRPr="0056649A" w:rsidRDefault="00640E75" w:rsidP="00EA097F">
          <w:pPr>
            <w:spacing w:line="360" w:lineRule="auto"/>
            <w:jc w:val="both"/>
            <w:rPr>
              <w:rFonts w:ascii="Times New Roman" w:hAnsi="Times New Roman" w:cs="Times New Roman"/>
              <w:sz w:val="24"/>
              <w:szCs w:val="24"/>
            </w:rPr>
          </w:pPr>
          <w:r w:rsidRPr="0056649A">
            <w:rPr>
              <w:rFonts w:ascii="Times New Roman" w:hAnsi="Times New Roman" w:cs="Times New Roman"/>
              <w:sz w:val="24"/>
              <w:szCs w:val="24"/>
            </w:rPr>
            <w:fldChar w:fldCharType="end"/>
          </w:r>
        </w:p>
      </w:sdtContent>
    </w:sdt>
    <w:p w:rsidR="00640E75" w:rsidRPr="0056649A" w:rsidRDefault="00640E75" w:rsidP="00640E75">
      <w:pPr>
        <w:spacing w:line="360" w:lineRule="auto"/>
        <w:jc w:val="center"/>
        <w:rPr>
          <w:rFonts w:ascii="Times New Roman" w:eastAsia="Times New Roman" w:hAnsi="Times New Roman" w:cs="Times New Roman"/>
          <w:b/>
          <w:sz w:val="24"/>
          <w:szCs w:val="24"/>
        </w:rPr>
      </w:pPr>
    </w:p>
    <w:p w:rsidR="00F05D60" w:rsidRPr="00642BC1" w:rsidRDefault="002E403B" w:rsidP="00642BC1">
      <w:pPr>
        <w:spacing w:line="360" w:lineRule="auto"/>
        <w:jc w:val="both"/>
        <w:rPr>
          <w:rFonts w:ascii="Times New Roman" w:hAnsi="Times New Roman" w:cs="Times New Roman"/>
          <w:sz w:val="24"/>
          <w:szCs w:val="24"/>
        </w:rPr>
      </w:pPr>
      <w:bookmarkStart w:id="1" w:name="_Toc54717797"/>
      <w:bookmarkStart w:id="2" w:name="_Toc57113180"/>
      <w:bookmarkStart w:id="3" w:name="_Toc57114665"/>
      <w:r w:rsidRPr="00706EFB">
        <w:lastRenderedPageBreak/>
        <w:t>Introduction</w:t>
      </w:r>
      <w:bookmarkEnd w:id="1"/>
      <w:bookmarkEnd w:id="2"/>
      <w:bookmarkEnd w:id="3"/>
    </w:p>
    <w:p w:rsidR="00F05D60" w:rsidRPr="0056649A" w:rsidRDefault="002E403B">
      <w:pPr>
        <w:spacing w:line="360" w:lineRule="auto"/>
        <w:jc w:val="both"/>
        <w:rPr>
          <w:rFonts w:ascii="Times New Roman" w:eastAsia="Times New Roman" w:hAnsi="Times New Roman" w:cs="Times New Roman"/>
          <w:sz w:val="24"/>
          <w:szCs w:val="24"/>
        </w:rPr>
      </w:pPr>
      <w:r w:rsidRPr="0056649A">
        <w:rPr>
          <w:rFonts w:ascii="Times New Roman" w:eastAsia="Times New Roman" w:hAnsi="Times New Roman" w:cs="Times New Roman"/>
          <w:sz w:val="24"/>
          <w:szCs w:val="24"/>
        </w:rPr>
        <w:t>Intellectual Property serves as an integral foundation of innovation within an economy. Laws that protect intellectual property aim at reducing cost of a transaction between inventors as well as promoters for provision of information on quality of invention without jeopardizing ownership in data</w:t>
      </w:r>
      <w:r w:rsidR="00195DDD" w:rsidRPr="0056649A">
        <w:rPr>
          <w:rFonts w:ascii="Times New Roman" w:eastAsia="Times New Roman" w:hAnsi="Times New Roman" w:cs="Times New Roman"/>
          <w:sz w:val="24"/>
          <w:szCs w:val="24"/>
        </w:rPr>
        <w:t>. In</w:t>
      </w:r>
      <w:r w:rsidR="00D30F73" w:rsidRPr="0056649A">
        <w:rPr>
          <w:rFonts w:ascii="Times New Roman" w:eastAsia="Times New Roman" w:hAnsi="Times New Roman" w:cs="Times New Roman"/>
          <w:sz w:val="24"/>
          <w:szCs w:val="24"/>
        </w:rPr>
        <w:t>tellectual Property (IP) refers to ownership of an idea or des</w:t>
      </w:r>
      <w:r w:rsidR="00B60E59" w:rsidRPr="0056649A">
        <w:rPr>
          <w:rFonts w:ascii="Times New Roman" w:eastAsia="Times New Roman" w:hAnsi="Times New Roman" w:cs="Times New Roman"/>
          <w:sz w:val="24"/>
          <w:szCs w:val="24"/>
        </w:rPr>
        <w:t xml:space="preserve">ign used upon by property law. It provides exclusive rights on parts to a distinguished type of creative </w:t>
      </w:r>
      <w:r w:rsidR="005E37CD" w:rsidRPr="0056649A">
        <w:rPr>
          <w:rFonts w:ascii="Times New Roman" w:eastAsia="Times New Roman" w:hAnsi="Times New Roman" w:cs="Times New Roman"/>
          <w:sz w:val="24"/>
          <w:szCs w:val="24"/>
        </w:rPr>
        <w:t>design that</w:t>
      </w:r>
      <w:r w:rsidR="00B60E59" w:rsidRPr="0056649A">
        <w:rPr>
          <w:rFonts w:ascii="Times New Roman" w:eastAsia="Times New Roman" w:hAnsi="Times New Roman" w:cs="Times New Roman"/>
          <w:sz w:val="24"/>
          <w:szCs w:val="24"/>
        </w:rPr>
        <w:t xml:space="preserve"> cannot be copied upon without permission of an owner</w:t>
      </w:r>
      <w:r w:rsidRPr="0056649A">
        <w:rPr>
          <w:rFonts w:ascii="Times New Roman" w:eastAsia="Times New Roman" w:hAnsi="Times New Roman" w:cs="Times New Roman"/>
          <w:sz w:val="24"/>
          <w:szCs w:val="24"/>
        </w:rPr>
        <w:t xml:space="preserve">. Innovation is a process of turning a new concept into commercial success for its widespread use. Creativity on other hand </w:t>
      </w:r>
      <w:r w:rsidR="000B6A3B" w:rsidRPr="0056649A">
        <w:rPr>
          <w:rFonts w:ascii="Times New Roman" w:eastAsia="Times New Roman" w:hAnsi="Times New Roman" w:cs="Times New Roman"/>
          <w:sz w:val="24"/>
          <w:szCs w:val="24"/>
        </w:rPr>
        <w:t xml:space="preserve">implies </w:t>
      </w:r>
      <w:r w:rsidRPr="0056649A">
        <w:rPr>
          <w:rFonts w:ascii="Times New Roman" w:eastAsia="Times New Roman" w:hAnsi="Times New Roman" w:cs="Times New Roman"/>
          <w:sz w:val="24"/>
          <w:szCs w:val="24"/>
        </w:rPr>
        <w:t xml:space="preserve">turning new ideas into reality. In this study, an explanation of laws and regulations and objectives served upon by legal authorities has been focused upon. It also aims to anticipate </w:t>
      </w:r>
      <w:r w:rsidR="000B6A3B" w:rsidRPr="0056649A">
        <w:rPr>
          <w:rFonts w:ascii="Times New Roman" w:eastAsia="Times New Roman" w:hAnsi="Times New Roman" w:cs="Times New Roman"/>
          <w:sz w:val="24"/>
          <w:szCs w:val="24"/>
        </w:rPr>
        <w:t xml:space="preserve">the </w:t>
      </w:r>
      <w:r w:rsidRPr="0056649A">
        <w:rPr>
          <w:rFonts w:ascii="Times New Roman" w:eastAsia="Times New Roman" w:hAnsi="Times New Roman" w:cs="Times New Roman"/>
          <w:sz w:val="24"/>
          <w:szCs w:val="24"/>
        </w:rPr>
        <w:t xml:space="preserve">impact </w:t>
      </w:r>
      <w:r w:rsidR="000B6A3B" w:rsidRPr="0056649A">
        <w:rPr>
          <w:rFonts w:ascii="Times New Roman" w:eastAsia="Times New Roman" w:hAnsi="Times New Roman" w:cs="Times New Roman"/>
          <w:sz w:val="24"/>
          <w:szCs w:val="24"/>
        </w:rPr>
        <w:t xml:space="preserve">such </w:t>
      </w:r>
      <w:r w:rsidRPr="0056649A">
        <w:rPr>
          <w:rFonts w:ascii="Times New Roman" w:eastAsia="Times New Roman" w:hAnsi="Times New Roman" w:cs="Times New Roman"/>
          <w:sz w:val="24"/>
          <w:szCs w:val="24"/>
        </w:rPr>
        <w:t xml:space="preserve">laws have on small entrepreneurial businesses and large organizations. In this study, an assessment of merits and demerits of open as well as closed innovation identifying an innovation process has been developed. Along with that, evaluation of Intellectual Property Protection as well as extent to which global business creativity and innovation contributes within an entrepreneurial business in Post Covid situations. </w:t>
      </w:r>
    </w:p>
    <w:p w:rsidR="00F05D60" w:rsidRPr="0056649A" w:rsidRDefault="002E403B" w:rsidP="00706EFB">
      <w:pPr>
        <w:pStyle w:val="Heading1"/>
      </w:pPr>
      <w:bookmarkStart w:id="4" w:name="_Toc54717798"/>
      <w:bookmarkStart w:id="5" w:name="_Toc57113181"/>
      <w:bookmarkStart w:id="6" w:name="_Toc57114666"/>
      <w:r w:rsidRPr="0056649A">
        <w:t>Explanation of law and regulations and objectives served as evidenced by legal authorities</w:t>
      </w:r>
      <w:bookmarkEnd w:id="4"/>
      <w:bookmarkEnd w:id="5"/>
      <w:bookmarkEnd w:id="6"/>
    </w:p>
    <w:p w:rsidR="00501E05" w:rsidRPr="0056649A" w:rsidRDefault="00C269A1">
      <w:pPr>
        <w:pStyle w:val="Heading1"/>
      </w:pPr>
      <w:bookmarkStart w:id="7" w:name="_Toc57113182"/>
      <w:bookmarkStart w:id="8" w:name="_Toc57114667"/>
      <w:bookmarkStart w:id="9" w:name="_Toc54717799"/>
      <w:r w:rsidRPr="0056649A">
        <w:t>Pros and Cons for investors</w:t>
      </w:r>
      <w:bookmarkEnd w:id="7"/>
      <w:bookmarkEnd w:id="8"/>
    </w:p>
    <w:p w:rsidR="00501E05" w:rsidRPr="0056649A" w:rsidRDefault="00A859E0">
      <w:pPr>
        <w:spacing w:line="360" w:lineRule="auto"/>
        <w:jc w:val="both"/>
        <w:rPr>
          <w:rFonts w:cs="Times New Roman"/>
          <w:sz w:val="24"/>
          <w:szCs w:val="24"/>
        </w:rPr>
      </w:pPr>
      <w:r w:rsidRPr="0056649A">
        <w:rPr>
          <w:rFonts w:ascii="Times New Roman" w:hAnsi="Times New Roman" w:cs="Times New Roman"/>
          <w:b/>
          <w:sz w:val="24"/>
          <w:szCs w:val="24"/>
        </w:rPr>
        <w:t>Pros</w:t>
      </w:r>
    </w:p>
    <w:p w:rsidR="00501E05" w:rsidRPr="0056649A" w:rsidRDefault="00A859E0">
      <w:pPr>
        <w:spacing w:line="360" w:lineRule="auto"/>
        <w:jc w:val="both"/>
        <w:rPr>
          <w:rFonts w:cs="Times New Roman"/>
          <w:sz w:val="24"/>
          <w:szCs w:val="24"/>
        </w:rPr>
      </w:pPr>
      <w:r w:rsidRPr="0056649A">
        <w:rPr>
          <w:rFonts w:ascii="Times New Roman" w:hAnsi="Times New Roman" w:cs="Times New Roman"/>
          <w:sz w:val="24"/>
          <w:szCs w:val="24"/>
        </w:rPr>
        <w:t xml:space="preserve">There are benefits in patenting intellectual property. IP rights foster the process of </w:t>
      </w:r>
      <w:r w:rsidR="002D52E9" w:rsidRPr="0056649A">
        <w:rPr>
          <w:rFonts w:ascii="Times New Roman" w:hAnsi="Times New Roman" w:cs="Times New Roman"/>
          <w:sz w:val="24"/>
          <w:szCs w:val="24"/>
        </w:rPr>
        <w:t>innovation as</w:t>
      </w:r>
      <w:r w:rsidRPr="0056649A">
        <w:rPr>
          <w:rFonts w:ascii="Times New Roman" w:hAnsi="Times New Roman" w:cs="Times New Roman"/>
          <w:sz w:val="24"/>
          <w:szCs w:val="24"/>
        </w:rPr>
        <w:t xml:space="preserve"> they </w:t>
      </w:r>
      <w:r w:rsidR="005E37CD" w:rsidRPr="0056649A">
        <w:rPr>
          <w:rFonts w:ascii="Times New Roman" w:hAnsi="Times New Roman" w:cs="Times New Roman"/>
          <w:sz w:val="24"/>
          <w:szCs w:val="24"/>
        </w:rPr>
        <w:t>encourage</w:t>
      </w:r>
      <w:r w:rsidRPr="0056649A">
        <w:rPr>
          <w:rFonts w:ascii="Times New Roman" w:hAnsi="Times New Roman" w:cs="Times New Roman"/>
          <w:sz w:val="24"/>
          <w:szCs w:val="24"/>
        </w:rPr>
        <w:t xml:space="preserve"> on new individuals for coming up with new idea. </w:t>
      </w:r>
      <w:r w:rsidR="0006795F" w:rsidRPr="0056649A">
        <w:rPr>
          <w:rFonts w:ascii="Times New Roman" w:hAnsi="Times New Roman" w:cs="Times New Roman"/>
          <w:sz w:val="24"/>
          <w:szCs w:val="24"/>
        </w:rPr>
        <w:t xml:space="preserve">Securing on IP protections enables </w:t>
      </w:r>
      <w:r w:rsidR="002C7174" w:rsidRPr="0056649A">
        <w:rPr>
          <w:rFonts w:ascii="Times New Roman" w:hAnsi="Times New Roman" w:cs="Times New Roman"/>
          <w:sz w:val="24"/>
          <w:szCs w:val="24"/>
        </w:rPr>
        <w:t>improvement in proving worth of the company for no kind of investors. Capital is likely to generate capital for having patent</w:t>
      </w:r>
      <w:r w:rsidR="00F21492" w:rsidRPr="0056649A">
        <w:rPr>
          <w:rFonts w:ascii="Times New Roman" w:hAnsi="Times New Roman" w:cs="Times New Roman"/>
          <w:sz w:val="24"/>
          <w:szCs w:val="24"/>
        </w:rPr>
        <w:t xml:space="preserve"> (Maskus and Ridley, 2016)</w:t>
      </w:r>
      <w:r w:rsidR="002C7174" w:rsidRPr="0056649A">
        <w:rPr>
          <w:rFonts w:ascii="Times New Roman" w:hAnsi="Times New Roman" w:cs="Times New Roman"/>
          <w:sz w:val="24"/>
          <w:szCs w:val="24"/>
        </w:rPr>
        <w:t xml:space="preserve">. Copyright laws protect individuals </w:t>
      </w:r>
      <w:r w:rsidR="00F435B3" w:rsidRPr="0056649A">
        <w:rPr>
          <w:rFonts w:ascii="Times New Roman" w:hAnsi="Times New Roman" w:cs="Times New Roman"/>
          <w:sz w:val="24"/>
          <w:szCs w:val="24"/>
        </w:rPr>
        <w:t xml:space="preserve">from acquiring any kind of encroachment in laws and rights. </w:t>
      </w:r>
    </w:p>
    <w:p w:rsidR="00501E05" w:rsidRPr="0056649A" w:rsidRDefault="00501E05">
      <w:pPr>
        <w:rPr>
          <w:rFonts w:cs="Times New Roman"/>
          <w:sz w:val="24"/>
          <w:szCs w:val="24"/>
        </w:rPr>
      </w:pPr>
    </w:p>
    <w:p w:rsidR="00501E05" w:rsidRPr="0056649A" w:rsidRDefault="00A859E0">
      <w:pPr>
        <w:rPr>
          <w:rFonts w:cs="Times New Roman"/>
          <w:sz w:val="24"/>
          <w:szCs w:val="24"/>
        </w:rPr>
      </w:pPr>
      <w:r w:rsidRPr="0056649A">
        <w:rPr>
          <w:rFonts w:ascii="Times New Roman" w:hAnsi="Times New Roman" w:cs="Times New Roman"/>
          <w:b/>
          <w:sz w:val="24"/>
          <w:szCs w:val="24"/>
        </w:rPr>
        <w:t>Cons</w:t>
      </w:r>
    </w:p>
    <w:p w:rsidR="00501E05" w:rsidRPr="0056649A" w:rsidRDefault="00A859E0">
      <w:pPr>
        <w:spacing w:line="360" w:lineRule="auto"/>
        <w:jc w:val="both"/>
        <w:rPr>
          <w:rFonts w:cs="Times New Roman"/>
          <w:sz w:val="24"/>
          <w:szCs w:val="24"/>
        </w:rPr>
      </w:pPr>
      <w:r w:rsidRPr="0056649A">
        <w:rPr>
          <w:rFonts w:ascii="Times New Roman" w:hAnsi="Times New Roman" w:cs="Times New Roman"/>
          <w:sz w:val="24"/>
          <w:szCs w:val="24"/>
        </w:rPr>
        <w:t xml:space="preserve">Apart from benefits some </w:t>
      </w:r>
      <w:r w:rsidR="001A57F7" w:rsidRPr="0056649A">
        <w:rPr>
          <w:rFonts w:ascii="Times New Roman" w:hAnsi="Times New Roman" w:cs="Times New Roman"/>
          <w:sz w:val="24"/>
          <w:szCs w:val="24"/>
        </w:rPr>
        <w:t>benefits</w:t>
      </w:r>
      <w:r w:rsidRPr="0056649A">
        <w:rPr>
          <w:rFonts w:ascii="Times New Roman" w:hAnsi="Times New Roman" w:cs="Times New Roman"/>
          <w:sz w:val="24"/>
          <w:szCs w:val="24"/>
        </w:rPr>
        <w:t xml:space="preserve"> outweigh drawbacks creating disadvantages in securing IP rights.</w:t>
      </w:r>
      <w:r w:rsidR="001969B8" w:rsidRPr="0056649A">
        <w:rPr>
          <w:rFonts w:ascii="Times New Roman" w:hAnsi="Times New Roman" w:cs="Times New Roman"/>
          <w:sz w:val="24"/>
          <w:szCs w:val="24"/>
        </w:rPr>
        <w:t xml:space="preserve"> The ultimate con lies in obtaining a patent, registering trademark and </w:t>
      </w:r>
      <w:r w:rsidR="00F21492" w:rsidRPr="0056649A">
        <w:rPr>
          <w:rFonts w:ascii="Times New Roman" w:hAnsi="Times New Roman" w:cs="Times New Roman"/>
          <w:sz w:val="24"/>
          <w:szCs w:val="24"/>
        </w:rPr>
        <w:t>maintenance</w:t>
      </w:r>
      <w:r w:rsidR="001969B8" w:rsidRPr="0056649A">
        <w:rPr>
          <w:rFonts w:ascii="Times New Roman" w:hAnsi="Times New Roman" w:cs="Times New Roman"/>
          <w:sz w:val="24"/>
          <w:szCs w:val="24"/>
        </w:rPr>
        <w:t xml:space="preserve"> of protection that are costly in nature. Copyright protections are also issued on those who </w:t>
      </w:r>
      <w:r w:rsidR="00DA1584" w:rsidRPr="0056649A">
        <w:rPr>
          <w:rFonts w:ascii="Times New Roman" w:hAnsi="Times New Roman" w:cs="Times New Roman"/>
          <w:sz w:val="24"/>
          <w:szCs w:val="24"/>
        </w:rPr>
        <w:t>do not require protection. For instance, patented white pictures on background for Amazon, is an instance of levity in intellectual property.</w:t>
      </w:r>
    </w:p>
    <w:p w:rsidR="00501E05" w:rsidRPr="0056649A" w:rsidRDefault="00C45F64">
      <w:pPr>
        <w:pStyle w:val="Heading1"/>
      </w:pPr>
      <w:bookmarkStart w:id="10" w:name="_Toc57113183"/>
      <w:bookmarkStart w:id="11" w:name="_Toc57114668"/>
      <w:r w:rsidRPr="0056649A">
        <w:lastRenderedPageBreak/>
        <w:t>Forms of protection that exist</w:t>
      </w:r>
      <w:bookmarkEnd w:id="10"/>
      <w:bookmarkEnd w:id="11"/>
      <w:r w:rsidR="00DA1584" w:rsidRPr="0056649A">
        <w:t xml:space="preserve"> </w:t>
      </w:r>
    </w:p>
    <w:p w:rsidR="00501E05" w:rsidRPr="0056649A" w:rsidRDefault="00602504">
      <w:pPr>
        <w:spacing w:line="360" w:lineRule="auto"/>
        <w:jc w:val="both"/>
        <w:rPr>
          <w:rFonts w:cs="Times New Roman"/>
          <w:sz w:val="24"/>
          <w:szCs w:val="24"/>
        </w:rPr>
      </w:pPr>
      <w:r w:rsidRPr="0056649A">
        <w:rPr>
          <w:rFonts w:ascii="Times New Roman" w:hAnsi="Times New Roman" w:cs="Times New Roman"/>
          <w:sz w:val="24"/>
          <w:szCs w:val="24"/>
        </w:rPr>
        <w:t>The key forms of intellectual property are patents, copyrights as well as trademarks</w:t>
      </w:r>
      <w:r w:rsidR="00EE2553" w:rsidRPr="0056649A">
        <w:rPr>
          <w:rFonts w:ascii="Times New Roman" w:hAnsi="Times New Roman" w:cs="Times New Roman"/>
          <w:sz w:val="24"/>
          <w:szCs w:val="24"/>
        </w:rPr>
        <w:t xml:space="preserve"> as well as trade secrets</w:t>
      </w:r>
    </w:p>
    <w:p w:rsidR="00501E05" w:rsidRPr="0056649A" w:rsidRDefault="00A859E0">
      <w:pPr>
        <w:spacing w:line="360" w:lineRule="auto"/>
        <w:jc w:val="both"/>
        <w:rPr>
          <w:rFonts w:cs="Times New Roman"/>
          <w:sz w:val="24"/>
          <w:szCs w:val="24"/>
        </w:rPr>
      </w:pPr>
      <w:r w:rsidRPr="0056649A">
        <w:rPr>
          <w:rFonts w:ascii="Times New Roman" w:hAnsi="Times New Roman" w:cs="Times New Roman"/>
          <w:b/>
          <w:i/>
          <w:sz w:val="24"/>
          <w:szCs w:val="24"/>
        </w:rPr>
        <w:t>Copyright</w:t>
      </w:r>
    </w:p>
    <w:p w:rsidR="00501E05" w:rsidRPr="0056649A" w:rsidRDefault="00EE2553">
      <w:pPr>
        <w:spacing w:line="360" w:lineRule="auto"/>
        <w:jc w:val="both"/>
        <w:rPr>
          <w:rFonts w:cs="Times New Roman"/>
          <w:sz w:val="24"/>
          <w:szCs w:val="24"/>
        </w:rPr>
      </w:pPr>
      <w:r w:rsidRPr="0056649A">
        <w:rPr>
          <w:rFonts w:ascii="Times New Roman" w:hAnsi="Times New Roman" w:cs="Times New Roman"/>
          <w:sz w:val="24"/>
          <w:szCs w:val="24"/>
        </w:rPr>
        <w:t xml:space="preserve">Copyright </w:t>
      </w:r>
      <w:r w:rsidR="005D6094" w:rsidRPr="0056649A">
        <w:rPr>
          <w:rFonts w:ascii="Times New Roman" w:hAnsi="Times New Roman" w:cs="Times New Roman"/>
          <w:sz w:val="24"/>
          <w:szCs w:val="24"/>
        </w:rPr>
        <w:t>offers protection</w:t>
      </w:r>
      <w:r w:rsidRPr="0056649A">
        <w:rPr>
          <w:rFonts w:ascii="Times New Roman" w:hAnsi="Times New Roman" w:cs="Times New Roman"/>
          <w:sz w:val="24"/>
          <w:szCs w:val="24"/>
        </w:rPr>
        <w:t xml:space="preserve"> of architectural designs that have cultural significance.</w:t>
      </w:r>
      <w:r w:rsidR="003B2814" w:rsidRPr="0056649A">
        <w:rPr>
          <w:rFonts w:ascii="Times New Roman" w:hAnsi="Times New Roman" w:cs="Times New Roman"/>
          <w:sz w:val="24"/>
          <w:szCs w:val="24"/>
        </w:rPr>
        <w:t xml:space="preserve"> The 1978, Copyright act explains protection from any kind of copyin</w:t>
      </w:r>
      <w:r w:rsidR="00C81663" w:rsidRPr="0056649A">
        <w:rPr>
          <w:rFonts w:ascii="Times New Roman" w:hAnsi="Times New Roman" w:cs="Times New Roman"/>
          <w:sz w:val="24"/>
          <w:szCs w:val="24"/>
        </w:rPr>
        <w:t>g of property of a particular identity or brand.</w:t>
      </w:r>
    </w:p>
    <w:p w:rsidR="00501E05" w:rsidRPr="0056649A" w:rsidRDefault="00A859E0">
      <w:pPr>
        <w:spacing w:line="360" w:lineRule="auto"/>
        <w:jc w:val="both"/>
        <w:rPr>
          <w:rFonts w:cs="Times New Roman"/>
          <w:i/>
          <w:sz w:val="24"/>
          <w:szCs w:val="24"/>
        </w:rPr>
      </w:pPr>
      <w:r w:rsidRPr="0056649A">
        <w:rPr>
          <w:rFonts w:ascii="Times New Roman" w:hAnsi="Times New Roman" w:cs="Times New Roman"/>
          <w:b/>
          <w:i/>
          <w:sz w:val="24"/>
          <w:szCs w:val="24"/>
        </w:rPr>
        <w:t>Patent</w:t>
      </w:r>
    </w:p>
    <w:p w:rsidR="00501E05" w:rsidRPr="0056649A" w:rsidRDefault="00C81663">
      <w:pPr>
        <w:spacing w:line="360" w:lineRule="auto"/>
        <w:jc w:val="both"/>
        <w:rPr>
          <w:rFonts w:cs="Times New Roman"/>
          <w:sz w:val="24"/>
          <w:szCs w:val="24"/>
        </w:rPr>
      </w:pPr>
      <w:r w:rsidRPr="0056649A">
        <w:rPr>
          <w:rFonts w:ascii="Times New Roman" w:hAnsi="Times New Roman" w:cs="Times New Roman"/>
          <w:sz w:val="24"/>
          <w:szCs w:val="24"/>
        </w:rPr>
        <w:t xml:space="preserve">A patent gives a basic right to the investors to </w:t>
      </w:r>
      <w:r w:rsidR="005D6094" w:rsidRPr="0056649A">
        <w:rPr>
          <w:rFonts w:ascii="Times New Roman" w:hAnsi="Times New Roman" w:cs="Times New Roman"/>
          <w:sz w:val="24"/>
          <w:szCs w:val="24"/>
        </w:rPr>
        <w:t>prevent others</w:t>
      </w:r>
      <w:r w:rsidRPr="0056649A">
        <w:rPr>
          <w:rFonts w:ascii="Times New Roman" w:hAnsi="Times New Roman" w:cs="Times New Roman"/>
          <w:sz w:val="24"/>
          <w:szCs w:val="24"/>
        </w:rPr>
        <w:t xml:space="preserve"> from making and using a similar product for a fixed time period. </w:t>
      </w:r>
      <w:r w:rsidR="00F21492" w:rsidRPr="0056649A">
        <w:rPr>
          <w:rFonts w:ascii="Times New Roman" w:hAnsi="Times New Roman" w:cs="Times New Roman"/>
          <w:sz w:val="24"/>
          <w:szCs w:val="24"/>
        </w:rPr>
        <w:t xml:space="preserve">As per </w:t>
      </w:r>
      <w:r w:rsidR="00F21492" w:rsidRPr="0056649A">
        <w:rPr>
          <w:rFonts w:ascii="Times New Roman" w:hAnsi="Times New Roman" w:cs="Times New Roman"/>
          <w:sz w:val="24"/>
          <w:szCs w:val="24"/>
          <w:shd w:val="clear" w:color="auto" w:fill="FFFFFF"/>
        </w:rPr>
        <w:t xml:space="preserve">Sharma </w:t>
      </w:r>
      <w:r w:rsidR="00F21492" w:rsidRPr="0056649A">
        <w:rPr>
          <w:rFonts w:ascii="Times New Roman" w:hAnsi="Times New Roman" w:cs="Times New Roman"/>
          <w:i/>
          <w:sz w:val="24"/>
          <w:szCs w:val="24"/>
          <w:shd w:val="clear" w:color="auto" w:fill="FFFFFF"/>
        </w:rPr>
        <w:t>et al.</w:t>
      </w:r>
      <w:r w:rsidR="005D6094" w:rsidRPr="0056649A">
        <w:rPr>
          <w:rFonts w:ascii="Times New Roman" w:hAnsi="Times New Roman" w:cs="Times New Roman"/>
          <w:i/>
          <w:sz w:val="24"/>
          <w:szCs w:val="24"/>
          <w:shd w:val="clear" w:color="auto" w:fill="FFFFFF"/>
        </w:rPr>
        <w:t xml:space="preserve"> </w:t>
      </w:r>
      <w:r w:rsidR="00F21492" w:rsidRPr="0056649A">
        <w:rPr>
          <w:rFonts w:ascii="Times New Roman" w:hAnsi="Times New Roman" w:cs="Times New Roman"/>
          <w:sz w:val="24"/>
          <w:szCs w:val="24"/>
        </w:rPr>
        <w:t>(2020), p</w:t>
      </w:r>
      <w:r w:rsidRPr="0056649A">
        <w:rPr>
          <w:rFonts w:ascii="Times New Roman" w:hAnsi="Times New Roman" w:cs="Times New Roman"/>
          <w:sz w:val="24"/>
          <w:szCs w:val="24"/>
        </w:rPr>
        <w:t>atent claims help in protection o</w:t>
      </w:r>
      <w:r w:rsidR="0072330F" w:rsidRPr="0056649A">
        <w:rPr>
          <w:rFonts w:ascii="Times New Roman" w:hAnsi="Times New Roman" w:cs="Times New Roman"/>
          <w:sz w:val="24"/>
          <w:szCs w:val="24"/>
        </w:rPr>
        <w:t>f applicants boundaries and also protects any kind of infringement.</w:t>
      </w:r>
    </w:p>
    <w:p w:rsidR="00501E05" w:rsidRPr="0056649A" w:rsidRDefault="00A859E0">
      <w:pPr>
        <w:spacing w:line="360" w:lineRule="auto"/>
        <w:jc w:val="both"/>
        <w:rPr>
          <w:rFonts w:cs="Times New Roman"/>
          <w:i/>
          <w:sz w:val="24"/>
          <w:szCs w:val="24"/>
        </w:rPr>
      </w:pPr>
      <w:r w:rsidRPr="0056649A">
        <w:rPr>
          <w:rFonts w:ascii="Times New Roman" w:hAnsi="Times New Roman" w:cs="Times New Roman"/>
          <w:b/>
          <w:i/>
          <w:sz w:val="24"/>
          <w:szCs w:val="24"/>
        </w:rPr>
        <w:t>Trade Secret</w:t>
      </w:r>
    </w:p>
    <w:p w:rsidR="00501E05" w:rsidRPr="0056649A" w:rsidRDefault="0072330F">
      <w:pPr>
        <w:spacing w:line="360" w:lineRule="auto"/>
        <w:jc w:val="both"/>
        <w:rPr>
          <w:rFonts w:cs="Times New Roman"/>
          <w:sz w:val="24"/>
          <w:szCs w:val="24"/>
        </w:rPr>
      </w:pPr>
      <w:r w:rsidRPr="0056649A">
        <w:rPr>
          <w:rFonts w:ascii="Times New Roman" w:hAnsi="Times New Roman" w:cs="Times New Roman"/>
          <w:sz w:val="24"/>
          <w:szCs w:val="24"/>
        </w:rPr>
        <w:t xml:space="preserve">Any form that is provided in operation of business is value provided to give actual or economic advantage for being considered </w:t>
      </w:r>
      <w:r w:rsidR="00F60C90" w:rsidRPr="0056649A">
        <w:rPr>
          <w:rFonts w:ascii="Times New Roman" w:hAnsi="Times New Roman" w:cs="Times New Roman"/>
          <w:sz w:val="24"/>
          <w:szCs w:val="24"/>
        </w:rPr>
        <w:t>as</w:t>
      </w:r>
      <w:r w:rsidRPr="0056649A">
        <w:rPr>
          <w:rFonts w:ascii="Times New Roman" w:hAnsi="Times New Roman" w:cs="Times New Roman"/>
          <w:sz w:val="24"/>
          <w:szCs w:val="24"/>
        </w:rPr>
        <w:t xml:space="preserve"> trade </w:t>
      </w:r>
      <w:r w:rsidR="009508D0" w:rsidRPr="0056649A">
        <w:rPr>
          <w:rFonts w:ascii="Times New Roman" w:hAnsi="Times New Roman" w:cs="Times New Roman"/>
          <w:sz w:val="24"/>
          <w:szCs w:val="24"/>
        </w:rPr>
        <w:t>secrets. Trade secrets are integral for non-</w:t>
      </w:r>
      <w:r w:rsidR="005D6094" w:rsidRPr="0056649A">
        <w:rPr>
          <w:rFonts w:ascii="Times New Roman" w:hAnsi="Times New Roman" w:cs="Times New Roman"/>
          <w:sz w:val="24"/>
          <w:szCs w:val="24"/>
        </w:rPr>
        <w:t>revelation</w:t>
      </w:r>
      <w:r w:rsidR="009508D0" w:rsidRPr="0056649A">
        <w:rPr>
          <w:rFonts w:ascii="Times New Roman" w:hAnsi="Times New Roman" w:cs="Times New Roman"/>
          <w:sz w:val="24"/>
          <w:szCs w:val="24"/>
        </w:rPr>
        <w:t xml:space="preserve"> of any kind of information.</w:t>
      </w:r>
    </w:p>
    <w:p w:rsidR="00501E05" w:rsidRPr="0056649A" w:rsidRDefault="00A859E0">
      <w:pPr>
        <w:spacing w:line="360" w:lineRule="auto"/>
        <w:jc w:val="both"/>
        <w:rPr>
          <w:rFonts w:cs="Times New Roman"/>
          <w:i/>
          <w:sz w:val="24"/>
          <w:szCs w:val="24"/>
        </w:rPr>
      </w:pPr>
      <w:r w:rsidRPr="0056649A">
        <w:rPr>
          <w:rFonts w:ascii="Times New Roman" w:hAnsi="Times New Roman" w:cs="Times New Roman"/>
          <w:b/>
          <w:i/>
          <w:sz w:val="24"/>
          <w:szCs w:val="24"/>
        </w:rPr>
        <w:t>Trademarks</w:t>
      </w:r>
    </w:p>
    <w:p w:rsidR="00501E05" w:rsidRPr="0056649A" w:rsidRDefault="009508D0">
      <w:pPr>
        <w:spacing w:line="360" w:lineRule="auto"/>
        <w:jc w:val="both"/>
        <w:rPr>
          <w:rFonts w:cs="Times New Roman"/>
          <w:sz w:val="24"/>
          <w:szCs w:val="24"/>
        </w:rPr>
      </w:pPr>
      <w:r w:rsidRPr="0056649A">
        <w:rPr>
          <w:rFonts w:ascii="Times New Roman" w:hAnsi="Times New Roman" w:cs="Times New Roman"/>
          <w:sz w:val="24"/>
          <w:szCs w:val="24"/>
        </w:rPr>
        <w:t xml:space="preserve">Trademarks are commercial indicators or symbols identifying certain goods for </w:t>
      </w:r>
      <w:r w:rsidR="001A57F7" w:rsidRPr="0056649A">
        <w:rPr>
          <w:rFonts w:ascii="Times New Roman" w:hAnsi="Times New Roman" w:cs="Times New Roman"/>
          <w:sz w:val="24"/>
          <w:szCs w:val="24"/>
        </w:rPr>
        <w:t xml:space="preserve">being produced by an enterprise. Trademarks are crucial for consumers and producers at differing locations. </w:t>
      </w:r>
    </w:p>
    <w:p w:rsidR="00501E05" w:rsidRPr="0056649A" w:rsidRDefault="00C45F64">
      <w:pPr>
        <w:pStyle w:val="Heading1"/>
      </w:pPr>
      <w:bookmarkStart w:id="12" w:name="_Toc57113184"/>
      <w:bookmarkStart w:id="13" w:name="_Toc57114669"/>
      <w:r w:rsidRPr="0056649A">
        <w:t>How intellectual property foster creativity and innovation</w:t>
      </w:r>
      <w:bookmarkEnd w:id="12"/>
      <w:bookmarkEnd w:id="13"/>
    </w:p>
    <w:p w:rsidR="00501E05" w:rsidRPr="0056649A" w:rsidRDefault="00A859E0">
      <w:pPr>
        <w:spacing w:line="360" w:lineRule="auto"/>
        <w:jc w:val="both"/>
        <w:rPr>
          <w:rFonts w:cs="Times New Roman"/>
          <w:sz w:val="24"/>
          <w:szCs w:val="24"/>
        </w:rPr>
      </w:pPr>
      <w:r w:rsidRPr="0056649A">
        <w:rPr>
          <w:rFonts w:ascii="Times New Roman" w:hAnsi="Times New Roman" w:cs="Times New Roman"/>
          <w:sz w:val="24"/>
          <w:szCs w:val="24"/>
        </w:rPr>
        <w:t>Intellectual Property serves a basic foundation for innovation in an economy</w:t>
      </w:r>
      <w:r w:rsidR="00A64A6A" w:rsidRPr="0056649A">
        <w:rPr>
          <w:rFonts w:ascii="Times New Roman" w:hAnsi="Times New Roman" w:cs="Times New Roman"/>
          <w:sz w:val="24"/>
          <w:szCs w:val="24"/>
        </w:rPr>
        <w:t xml:space="preserve">. Laws that protect on intellectual property reduce cost of </w:t>
      </w:r>
      <w:r w:rsidR="00362601" w:rsidRPr="0056649A">
        <w:rPr>
          <w:rFonts w:ascii="Times New Roman" w:hAnsi="Times New Roman" w:cs="Times New Roman"/>
          <w:sz w:val="24"/>
          <w:szCs w:val="24"/>
        </w:rPr>
        <w:t>transactions</w:t>
      </w:r>
      <w:r w:rsidR="00A64A6A" w:rsidRPr="0056649A">
        <w:rPr>
          <w:rFonts w:ascii="Times New Roman" w:hAnsi="Times New Roman" w:cs="Times New Roman"/>
          <w:sz w:val="24"/>
          <w:szCs w:val="24"/>
        </w:rPr>
        <w:t xml:space="preserve"> between investors and industry for provision of information about quality of invention without jeopar</w:t>
      </w:r>
      <w:r w:rsidR="00362601" w:rsidRPr="0056649A">
        <w:rPr>
          <w:rFonts w:ascii="Times New Roman" w:hAnsi="Times New Roman" w:cs="Times New Roman"/>
          <w:sz w:val="24"/>
          <w:szCs w:val="24"/>
        </w:rPr>
        <w:t>dizin</w:t>
      </w:r>
      <w:r w:rsidR="00A64A6A" w:rsidRPr="0056649A">
        <w:rPr>
          <w:rFonts w:ascii="Times New Roman" w:hAnsi="Times New Roman" w:cs="Times New Roman"/>
          <w:sz w:val="24"/>
          <w:szCs w:val="24"/>
        </w:rPr>
        <w:t>g on the idea</w:t>
      </w:r>
      <w:r w:rsidR="00706EFB" w:rsidRPr="0056649A">
        <w:rPr>
          <w:rFonts w:ascii="Times New Roman" w:hAnsi="Times New Roman" w:cs="Times New Roman"/>
          <w:sz w:val="24"/>
          <w:szCs w:val="24"/>
        </w:rPr>
        <w:t xml:space="preserve"> </w:t>
      </w:r>
      <w:r w:rsidR="00F21492" w:rsidRPr="0056649A">
        <w:rPr>
          <w:rFonts w:ascii="Times New Roman" w:hAnsi="Times New Roman" w:cs="Times New Roman"/>
          <w:sz w:val="24"/>
          <w:szCs w:val="24"/>
        </w:rPr>
        <w:t>(</w:t>
      </w:r>
      <w:r w:rsidR="00706EFB" w:rsidRPr="0056649A">
        <w:rPr>
          <w:rFonts w:ascii="Times New Roman" w:hAnsi="Times New Roman" w:cs="Times New Roman"/>
          <w:sz w:val="24"/>
          <w:szCs w:val="24"/>
          <w:shd w:val="clear" w:color="auto" w:fill="FFFFFF"/>
        </w:rPr>
        <w:t>Abad, 2020</w:t>
      </w:r>
      <w:r w:rsidR="00F21492" w:rsidRPr="0056649A">
        <w:rPr>
          <w:rFonts w:ascii="Times New Roman" w:hAnsi="Times New Roman" w:cs="Times New Roman"/>
          <w:sz w:val="24"/>
          <w:szCs w:val="24"/>
        </w:rPr>
        <w:t>)</w:t>
      </w:r>
      <w:r w:rsidR="00A64A6A" w:rsidRPr="0056649A">
        <w:rPr>
          <w:rFonts w:ascii="Times New Roman" w:hAnsi="Times New Roman" w:cs="Times New Roman"/>
          <w:sz w:val="24"/>
          <w:szCs w:val="24"/>
        </w:rPr>
        <w:t>.</w:t>
      </w:r>
      <w:r w:rsidR="00362601" w:rsidRPr="0056649A">
        <w:rPr>
          <w:rFonts w:ascii="Times New Roman" w:hAnsi="Times New Roman" w:cs="Times New Roman"/>
          <w:sz w:val="24"/>
          <w:szCs w:val="24"/>
        </w:rPr>
        <w:t xml:space="preserve"> Recent decades have indicated </w:t>
      </w:r>
      <w:r w:rsidR="00F21492" w:rsidRPr="0056649A">
        <w:rPr>
          <w:rFonts w:ascii="Times New Roman" w:hAnsi="Times New Roman" w:cs="Times New Roman"/>
          <w:sz w:val="24"/>
          <w:szCs w:val="24"/>
        </w:rPr>
        <w:t>a</w:t>
      </w:r>
      <w:r w:rsidR="00362601" w:rsidRPr="0056649A">
        <w:rPr>
          <w:rFonts w:ascii="Times New Roman" w:hAnsi="Times New Roman" w:cs="Times New Roman"/>
          <w:sz w:val="24"/>
          <w:szCs w:val="24"/>
        </w:rPr>
        <w:t xml:space="preserve"> confirmation of stronger systems in intellectual property for engendering higher levels of complexity. </w:t>
      </w:r>
    </w:p>
    <w:p w:rsidR="00501E05" w:rsidRPr="0056649A" w:rsidRDefault="00602504">
      <w:pPr>
        <w:pStyle w:val="Heading1"/>
      </w:pPr>
      <w:bookmarkStart w:id="14" w:name="_Toc57113185"/>
      <w:bookmarkStart w:id="15" w:name="_Toc57114670"/>
      <w:r w:rsidRPr="0056649A">
        <w:t xml:space="preserve">Intellectual Property investment </w:t>
      </w:r>
      <w:r w:rsidR="00606404" w:rsidRPr="0056649A">
        <w:t>strengthening</w:t>
      </w:r>
      <w:r w:rsidRPr="0056649A">
        <w:t xml:space="preserve"> organization’s competitive advantage</w:t>
      </w:r>
      <w:bookmarkEnd w:id="14"/>
      <w:bookmarkEnd w:id="15"/>
    </w:p>
    <w:p w:rsidR="004741B2" w:rsidRPr="0056649A" w:rsidRDefault="00A859E0" w:rsidP="00640E75">
      <w:pPr>
        <w:spacing w:line="360" w:lineRule="auto"/>
        <w:jc w:val="both"/>
        <w:rPr>
          <w:rFonts w:ascii="Times New Roman" w:hAnsi="Times New Roman" w:cs="Times New Roman"/>
          <w:sz w:val="24"/>
        </w:rPr>
      </w:pPr>
      <w:bookmarkStart w:id="16" w:name="_Toc57113186"/>
      <w:r w:rsidRPr="0056649A">
        <w:rPr>
          <w:rFonts w:ascii="Times New Roman" w:hAnsi="Times New Roman" w:cs="Times New Roman"/>
          <w:sz w:val="24"/>
        </w:rPr>
        <w:t>Intellectual Property is a strategic tool used by marketers</w:t>
      </w:r>
      <w:r w:rsidR="004741B2" w:rsidRPr="0056649A">
        <w:rPr>
          <w:rFonts w:ascii="Times New Roman" w:hAnsi="Times New Roman" w:cs="Times New Roman"/>
          <w:sz w:val="24"/>
        </w:rPr>
        <w:t xml:space="preserve"> for competing on effectively in a marketplace. It provides valuable assests to company for generation of intangible benefits towards company.</w:t>
      </w:r>
      <w:r w:rsidR="005142B0" w:rsidRPr="0056649A">
        <w:rPr>
          <w:rFonts w:ascii="Times New Roman" w:hAnsi="Times New Roman" w:cs="Times New Roman"/>
          <w:sz w:val="24"/>
        </w:rPr>
        <w:t xml:space="preserve"> IT industries have had significant benefits through provision of valuable benefits towards the industry</w:t>
      </w:r>
      <w:r w:rsidR="00F21492" w:rsidRPr="0056649A">
        <w:rPr>
          <w:rFonts w:ascii="Times New Roman" w:hAnsi="Times New Roman" w:cs="Times New Roman"/>
          <w:sz w:val="24"/>
        </w:rPr>
        <w:t xml:space="preserve"> (</w:t>
      </w:r>
      <w:r w:rsidRPr="0056649A">
        <w:rPr>
          <w:rFonts w:ascii="Times New Roman" w:hAnsi="Times New Roman" w:cs="Times New Roman"/>
          <w:sz w:val="24"/>
          <w:shd w:val="clear" w:color="auto" w:fill="FFFFFF"/>
        </w:rPr>
        <w:t>Santiago, 2017</w:t>
      </w:r>
      <w:r w:rsidR="00F21492" w:rsidRPr="0056649A">
        <w:rPr>
          <w:rFonts w:ascii="Times New Roman" w:hAnsi="Times New Roman" w:cs="Times New Roman"/>
          <w:sz w:val="24"/>
        </w:rPr>
        <w:t>)</w:t>
      </w:r>
      <w:r w:rsidR="005142B0" w:rsidRPr="0056649A">
        <w:rPr>
          <w:rFonts w:ascii="Times New Roman" w:hAnsi="Times New Roman" w:cs="Times New Roman"/>
          <w:sz w:val="24"/>
        </w:rPr>
        <w:t>.</w:t>
      </w:r>
      <w:r w:rsidR="00606404" w:rsidRPr="0056649A">
        <w:rPr>
          <w:rFonts w:ascii="Times New Roman" w:hAnsi="Times New Roman" w:cs="Times New Roman"/>
          <w:sz w:val="24"/>
        </w:rPr>
        <w:t xml:space="preserve"> Most of </w:t>
      </w:r>
      <w:r w:rsidR="0086456B" w:rsidRPr="0056649A">
        <w:rPr>
          <w:rFonts w:ascii="Times New Roman" w:hAnsi="Times New Roman" w:cs="Times New Roman"/>
          <w:sz w:val="24"/>
        </w:rPr>
        <w:t xml:space="preserve">Fortune 500 CEO’s has intended upon how to enhance shareholder value by increasing sales and creation of new product </w:t>
      </w:r>
      <w:r w:rsidR="00F47267" w:rsidRPr="0056649A">
        <w:rPr>
          <w:rFonts w:ascii="Times New Roman" w:hAnsi="Times New Roman" w:cs="Times New Roman"/>
          <w:sz w:val="24"/>
        </w:rPr>
        <w:t xml:space="preserve">lines. </w:t>
      </w:r>
      <w:r w:rsidR="0086456B" w:rsidRPr="0056649A">
        <w:rPr>
          <w:rFonts w:ascii="Times New Roman" w:hAnsi="Times New Roman" w:cs="Times New Roman"/>
          <w:sz w:val="24"/>
        </w:rPr>
        <w:lastRenderedPageBreak/>
        <w:t>For instance, the strategic keys to Xerox’s future lie in traditional corporate practice that is not shown in balance sheet.</w:t>
      </w:r>
      <w:bookmarkEnd w:id="16"/>
      <w:r w:rsidR="0086456B" w:rsidRPr="0056649A">
        <w:rPr>
          <w:rFonts w:ascii="Times New Roman" w:hAnsi="Times New Roman" w:cs="Times New Roman"/>
          <w:sz w:val="24"/>
        </w:rPr>
        <w:t xml:space="preserve"> </w:t>
      </w:r>
      <w:r w:rsidR="005142B0" w:rsidRPr="0056649A">
        <w:rPr>
          <w:rFonts w:ascii="Times New Roman" w:hAnsi="Times New Roman" w:cs="Times New Roman"/>
          <w:sz w:val="24"/>
        </w:rPr>
        <w:t xml:space="preserve"> </w:t>
      </w:r>
      <w:r w:rsidRPr="0056649A">
        <w:rPr>
          <w:rFonts w:ascii="Times New Roman" w:hAnsi="Times New Roman" w:cs="Times New Roman"/>
          <w:sz w:val="24"/>
        </w:rPr>
        <w:t xml:space="preserve"> </w:t>
      </w:r>
    </w:p>
    <w:p w:rsidR="00F05D60" w:rsidRPr="0056649A" w:rsidRDefault="002E403B" w:rsidP="00706EFB">
      <w:pPr>
        <w:pStyle w:val="Heading1"/>
      </w:pPr>
      <w:bookmarkStart w:id="17" w:name="_Toc54717801"/>
      <w:bookmarkStart w:id="18" w:name="_Toc57113187"/>
      <w:bookmarkStart w:id="19" w:name="_Toc57114671"/>
      <w:bookmarkEnd w:id="9"/>
      <w:r w:rsidRPr="0056649A">
        <w:t>Anticipation of impact these laws and regulations have small and large businesses</w:t>
      </w:r>
      <w:bookmarkEnd w:id="17"/>
      <w:bookmarkEnd w:id="18"/>
      <w:bookmarkEnd w:id="19"/>
    </w:p>
    <w:p w:rsidR="00501E05" w:rsidRPr="0056649A" w:rsidRDefault="002E403B">
      <w:pPr>
        <w:pStyle w:val="Heading1"/>
      </w:pPr>
      <w:bookmarkStart w:id="20" w:name="_Toc54717802"/>
      <w:bookmarkStart w:id="21" w:name="_Toc57113188"/>
      <w:bookmarkStart w:id="22" w:name="_Toc57114672"/>
      <w:r w:rsidRPr="0056649A">
        <w:t>Impact on small entrepreneurial business</w:t>
      </w:r>
      <w:bookmarkEnd w:id="20"/>
      <w:bookmarkEnd w:id="21"/>
      <w:bookmarkEnd w:id="22"/>
    </w:p>
    <w:p w:rsidR="00F05D60" w:rsidRPr="0056649A" w:rsidRDefault="002E403B">
      <w:pPr>
        <w:spacing w:line="360" w:lineRule="auto"/>
        <w:jc w:val="both"/>
        <w:rPr>
          <w:rFonts w:ascii="Times New Roman" w:eastAsia="Times New Roman" w:hAnsi="Times New Roman" w:cs="Times New Roman"/>
          <w:sz w:val="24"/>
          <w:szCs w:val="24"/>
        </w:rPr>
      </w:pPr>
      <w:r w:rsidRPr="0056649A">
        <w:rPr>
          <w:rFonts w:ascii="Times New Roman" w:eastAsia="Times New Roman" w:hAnsi="Times New Roman" w:cs="Times New Roman"/>
          <w:sz w:val="24"/>
          <w:szCs w:val="24"/>
        </w:rPr>
        <w:t xml:space="preserve">Regulations originate from public concern as it creates an effect on business actions with employees, consumers as well as the physical environment or its regulatory processes. </w:t>
      </w:r>
      <w:r w:rsidR="00400911" w:rsidRPr="0056649A">
        <w:rPr>
          <w:rFonts w:ascii="Times New Roman" w:eastAsia="Times New Roman" w:hAnsi="Times New Roman" w:cs="Times New Roman"/>
          <w:sz w:val="24"/>
          <w:szCs w:val="24"/>
        </w:rPr>
        <w:t>In newly regulated environment businesses</w:t>
      </w:r>
      <w:r w:rsidRPr="0056649A">
        <w:rPr>
          <w:rFonts w:ascii="Times New Roman" w:eastAsia="Times New Roman" w:hAnsi="Times New Roman" w:cs="Times New Roman"/>
          <w:sz w:val="24"/>
          <w:szCs w:val="24"/>
        </w:rPr>
        <w:t xml:space="preserve"> pursue objectives in response to all kinds of </w:t>
      </w:r>
      <w:r w:rsidR="00400911" w:rsidRPr="0056649A">
        <w:rPr>
          <w:rFonts w:ascii="Times New Roman" w:eastAsia="Times New Roman" w:hAnsi="Times New Roman" w:cs="Times New Roman"/>
          <w:sz w:val="24"/>
          <w:szCs w:val="24"/>
        </w:rPr>
        <w:t>regulations that</w:t>
      </w:r>
      <w:r w:rsidRPr="0056649A">
        <w:rPr>
          <w:rFonts w:ascii="Times New Roman" w:eastAsia="Times New Roman" w:hAnsi="Times New Roman" w:cs="Times New Roman"/>
          <w:sz w:val="24"/>
          <w:szCs w:val="24"/>
        </w:rPr>
        <w:t xml:space="preserve"> produces economic as well as other outcomes. Corporate and securities laws act as regulators as many small firms are adopted in a corporate form to seek access to public markets. The process of regulations has an impact on productivity of firms. Many times, such laws and regulations are imposed for their benefit (Chambers and Munemo, 2017). Intruder is a small scale computer security service that implicates on an online vulnerability in finding cyber</w:t>
      </w:r>
      <w:r w:rsidR="001C30D9" w:rsidRPr="0056649A">
        <w:rPr>
          <w:rFonts w:ascii="Times New Roman" w:eastAsia="Times New Roman" w:hAnsi="Times New Roman" w:cs="Times New Roman"/>
          <w:sz w:val="24"/>
          <w:szCs w:val="24"/>
        </w:rPr>
        <w:t xml:space="preserve"> </w:t>
      </w:r>
      <w:r w:rsidRPr="0056649A">
        <w:rPr>
          <w:rFonts w:ascii="Times New Roman" w:eastAsia="Times New Roman" w:hAnsi="Times New Roman" w:cs="Times New Roman"/>
          <w:sz w:val="24"/>
          <w:szCs w:val="24"/>
        </w:rPr>
        <w:t>security for avoidance of costly data breaches. Intruder maintains its basic compliance with “</w:t>
      </w:r>
      <w:r w:rsidRPr="0056649A">
        <w:rPr>
          <w:rFonts w:ascii="Times New Roman" w:eastAsia="Times New Roman" w:hAnsi="Times New Roman" w:cs="Times New Roman"/>
          <w:i/>
          <w:sz w:val="24"/>
          <w:szCs w:val="24"/>
        </w:rPr>
        <w:t>Intellectual Property Rights</w:t>
      </w:r>
      <w:r w:rsidRPr="0056649A">
        <w:rPr>
          <w:rFonts w:ascii="Times New Roman" w:eastAsia="Times New Roman" w:hAnsi="Times New Roman" w:cs="Times New Roman"/>
          <w:sz w:val="24"/>
          <w:szCs w:val="24"/>
        </w:rPr>
        <w:t>” for protecting piracy or any other right in the world (portal.intruder.io, 2020). Fabacus is a UK based technology business that a</w:t>
      </w:r>
      <w:r w:rsidR="002D52E9">
        <w:rPr>
          <w:rFonts w:ascii="Times New Roman" w:eastAsia="Times New Roman" w:hAnsi="Times New Roman" w:cs="Times New Roman"/>
          <w:sz w:val="24"/>
          <w:szCs w:val="24"/>
        </w:rPr>
        <w:t>ims to empower brands to digitis</w:t>
      </w:r>
      <w:r w:rsidRPr="0056649A">
        <w:rPr>
          <w:rFonts w:ascii="Times New Roman" w:eastAsia="Times New Roman" w:hAnsi="Times New Roman" w:cs="Times New Roman"/>
          <w:sz w:val="24"/>
          <w:szCs w:val="24"/>
        </w:rPr>
        <w:t xml:space="preserve">e their products as well as license programs to drive on sales. In order </w:t>
      </w:r>
      <w:r w:rsidR="00400911" w:rsidRPr="0056649A">
        <w:rPr>
          <w:rFonts w:ascii="Times New Roman" w:eastAsia="Times New Roman" w:hAnsi="Times New Roman" w:cs="Times New Roman"/>
          <w:sz w:val="24"/>
          <w:szCs w:val="24"/>
        </w:rPr>
        <w:t>to comply with policy changes, F</w:t>
      </w:r>
      <w:r w:rsidRPr="0056649A">
        <w:rPr>
          <w:rFonts w:ascii="Times New Roman" w:eastAsia="Times New Roman" w:hAnsi="Times New Roman" w:cs="Times New Roman"/>
          <w:sz w:val="24"/>
          <w:szCs w:val="24"/>
        </w:rPr>
        <w:t>abacus ensures protection of its data through responsible laws (fabacus.com, 2020). On other hand, assisting on compliance with legal laws and enforcing on rights is exercised as a basic right by third parties.</w:t>
      </w:r>
    </w:p>
    <w:p w:rsidR="00501E05" w:rsidRPr="0056649A" w:rsidRDefault="002E403B">
      <w:pPr>
        <w:pStyle w:val="Heading1"/>
      </w:pPr>
      <w:bookmarkStart w:id="23" w:name="_Toc54717803"/>
      <w:bookmarkStart w:id="24" w:name="_Toc57113189"/>
      <w:bookmarkStart w:id="25" w:name="_Toc57114673"/>
      <w:r w:rsidRPr="0056649A">
        <w:t>Effect on large businesses</w:t>
      </w:r>
      <w:bookmarkEnd w:id="23"/>
      <w:bookmarkEnd w:id="24"/>
      <w:bookmarkEnd w:id="25"/>
    </w:p>
    <w:p w:rsidR="00F05D60" w:rsidRPr="0056649A" w:rsidRDefault="002E403B">
      <w:pPr>
        <w:spacing w:line="360" w:lineRule="auto"/>
        <w:jc w:val="both"/>
        <w:rPr>
          <w:rFonts w:ascii="Times New Roman" w:eastAsia="Times New Roman" w:hAnsi="Times New Roman" w:cs="Times New Roman"/>
          <w:b/>
          <w:sz w:val="32"/>
          <w:szCs w:val="32"/>
        </w:rPr>
      </w:pPr>
      <w:r w:rsidRPr="0056649A">
        <w:rPr>
          <w:rFonts w:ascii="Times New Roman" w:eastAsia="Times New Roman" w:hAnsi="Times New Roman" w:cs="Times New Roman"/>
          <w:sz w:val="24"/>
          <w:szCs w:val="24"/>
        </w:rPr>
        <w:t xml:space="preserve">Business Laws need to be regulated upon by a state to understand how it applies to both businesses. Taxation policies have been one of the basic governmental policies that </w:t>
      </w:r>
      <w:r w:rsidR="00400911" w:rsidRPr="0056649A">
        <w:rPr>
          <w:rFonts w:ascii="Times New Roman" w:eastAsia="Times New Roman" w:hAnsi="Times New Roman" w:cs="Times New Roman"/>
          <w:sz w:val="24"/>
          <w:szCs w:val="24"/>
        </w:rPr>
        <w:t>have</w:t>
      </w:r>
      <w:r w:rsidRPr="0056649A">
        <w:rPr>
          <w:rFonts w:ascii="Times New Roman" w:eastAsia="Times New Roman" w:hAnsi="Times New Roman" w:cs="Times New Roman"/>
          <w:sz w:val="24"/>
          <w:szCs w:val="24"/>
        </w:rPr>
        <w:t xml:space="preserve"> affected businesses as it is based on money earned upon by businesses. Imposition of rules and regulations helps to ensure that all businesses are run in alignment with business code of ethics, safety as well as good health for consumers. Intellectual Property is solely a responsibility </w:t>
      </w:r>
      <w:r w:rsidR="00C82B37" w:rsidRPr="0056649A">
        <w:rPr>
          <w:rFonts w:ascii="Times New Roman" w:eastAsia="Times New Roman" w:hAnsi="Times New Roman" w:cs="Times New Roman"/>
          <w:sz w:val="24"/>
          <w:szCs w:val="24"/>
        </w:rPr>
        <w:t xml:space="preserve">that is important not only for large scale but </w:t>
      </w:r>
      <w:r w:rsidR="00927FEF" w:rsidRPr="0056649A">
        <w:rPr>
          <w:rFonts w:ascii="Times New Roman" w:eastAsia="Times New Roman" w:hAnsi="Times New Roman" w:cs="Times New Roman"/>
          <w:sz w:val="24"/>
          <w:szCs w:val="24"/>
        </w:rPr>
        <w:t xml:space="preserve">also for small scale industries </w:t>
      </w:r>
      <w:r w:rsidRPr="0056649A">
        <w:rPr>
          <w:rFonts w:ascii="Times New Roman" w:eastAsia="Times New Roman" w:hAnsi="Times New Roman" w:cs="Times New Roman"/>
          <w:sz w:val="24"/>
          <w:szCs w:val="24"/>
        </w:rPr>
        <w:t xml:space="preserve">to be developing on innovative products. Unilever, as a consumer goods business, has its commitment towards maintenance of business integrity and respect for those going back to origins of a company (unilever.com, 2020). In this business, employees need to ensure that they would not acquire access to commercially sensitive information to the public. </w:t>
      </w:r>
      <w:r w:rsidRPr="0056649A">
        <w:rPr>
          <w:rFonts w:ascii="Times New Roman" w:eastAsia="Times New Roman" w:hAnsi="Times New Roman" w:cs="Times New Roman"/>
          <w:sz w:val="24"/>
          <w:szCs w:val="24"/>
        </w:rPr>
        <w:lastRenderedPageBreak/>
        <w:t xml:space="preserve">Employees are also liable to report any kind of suspected products for infringement of property. Diageo as a business provides basic practical guidance to ensure all employees are in compliance with values and </w:t>
      </w:r>
      <w:r w:rsidR="00400911" w:rsidRPr="0056649A">
        <w:rPr>
          <w:rFonts w:ascii="Times New Roman" w:eastAsia="Times New Roman" w:hAnsi="Times New Roman" w:cs="Times New Roman"/>
          <w:sz w:val="24"/>
          <w:szCs w:val="24"/>
        </w:rPr>
        <w:t>behaviours</w:t>
      </w:r>
      <w:r w:rsidRPr="0056649A">
        <w:rPr>
          <w:rFonts w:ascii="Times New Roman" w:eastAsia="Times New Roman" w:hAnsi="Times New Roman" w:cs="Times New Roman"/>
          <w:sz w:val="24"/>
          <w:szCs w:val="24"/>
        </w:rPr>
        <w:t xml:space="preserve"> that underpin the work process (diageo.com, 2020). Celebration of diversity and equitability in business is a basis of such property rights in business.</w:t>
      </w:r>
    </w:p>
    <w:p w:rsidR="00F05D60" w:rsidRPr="0056649A" w:rsidRDefault="002E403B" w:rsidP="00706EFB">
      <w:pPr>
        <w:pStyle w:val="Heading1"/>
      </w:pPr>
      <w:bookmarkStart w:id="26" w:name="_Toc54717804"/>
      <w:bookmarkStart w:id="27" w:name="_Toc57113190"/>
      <w:bookmarkStart w:id="28" w:name="_Toc57114674"/>
      <w:r w:rsidRPr="0056649A">
        <w:t>Assessment of merits and demerits of open and closed innovations identifying which would foster innovation</w:t>
      </w:r>
      <w:bookmarkEnd w:id="26"/>
      <w:bookmarkEnd w:id="27"/>
      <w:bookmarkEnd w:id="28"/>
    </w:p>
    <w:p w:rsidR="00706EFB" w:rsidRPr="0056649A" w:rsidRDefault="00706EFB" w:rsidP="00706EFB">
      <w:pPr>
        <w:pStyle w:val="Heading1"/>
      </w:pPr>
      <w:bookmarkStart w:id="29" w:name="_Toc57113191"/>
      <w:bookmarkStart w:id="30" w:name="_Toc57114675"/>
      <w:r w:rsidRPr="0056649A">
        <w:t>Necessity of open/closed innovation by entrepreneurial firms</w:t>
      </w:r>
      <w:bookmarkEnd w:id="29"/>
      <w:bookmarkEnd w:id="30"/>
    </w:p>
    <w:p w:rsidR="00501E05" w:rsidRPr="0056649A" w:rsidRDefault="00A859E0">
      <w:pPr>
        <w:spacing w:line="360" w:lineRule="auto"/>
        <w:jc w:val="both"/>
        <w:rPr>
          <w:rFonts w:cs="Times New Roman"/>
          <w:szCs w:val="24"/>
        </w:rPr>
      </w:pPr>
      <w:r w:rsidRPr="0056649A">
        <w:rPr>
          <w:rFonts w:ascii="Times New Roman" w:hAnsi="Times New Roman" w:cs="Times New Roman"/>
          <w:sz w:val="24"/>
          <w:szCs w:val="24"/>
        </w:rPr>
        <w:t>An increasing level of complexity has led to rising costs and risks in process of innovation, and accelerates market led companies for shifting from a closed to open innovation. The concept of OI is applicable widely in entrepreneurial firms</w:t>
      </w:r>
      <w:r w:rsidR="001F507A" w:rsidRPr="0056649A">
        <w:rPr>
          <w:rFonts w:ascii="Times New Roman" w:hAnsi="Times New Roman" w:cs="Times New Roman"/>
          <w:sz w:val="24"/>
          <w:szCs w:val="24"/>
        </w:rPr>
        <w:t xml:space="preserve"> (Grama-Vigouroux </w:t>
      </w:r>
      <w:r w:rsidR="001F507A" w:rsidRPr="0056649A">
        <w:rPr>
          <w:rFonts w:ascii="Times New Roman" w:hAnsi="Times New Roman" w:cs="Times New Roman"/>
          <w:i/>
          <w:sz w:val="24"/>
          <w:szCs w:val="24"/>
        </w:rPr>
        <w:t xml:space="preserve">et al. </w:t>
      </w:r>
      <w:r w:rsidR="001F507A" w:rsidRPr="0056649A">
        <w:rPr>
          <w:rFonts w:ascii="Times New Roman" w:hAnsi="Times New Roman" w:cs="Times New Roman"/>
          <w:sz w:val="24"/>
          <w:szCs w:val="24"/>
        </w:rPr>
        <w:t>2019)</w:t>
      </w:r>
      <w:r w:rsidRPr="0056649A">
        <w:rPr>
          <w:rFonts w:ascii="Times New Roman" w:hAnsi="Times New Roman" w:cs="Times New Roman"/>
          <w:sz w:val="24"/>
          <w:szCs w:val="24"/>
        </w:rPr>
        <w:t xml:space="preserve">. </w:t>
      </w:r>
      <w:r w:rsidR="001F507A" w:rsidRPr="0056649A">
        <w:rPr>
          <w:rFonts w:ascii="Times New Roman" w:hAnsi="Times New Roman" w:cs="Times New Roman"/>
          <w:sz w:val="24"/>
          <w:szCs w:val="24"/>
        </w:rPr>
        <w:t xml:space="preserve">IP refers to a unique value added creations that results as a consequence of ingenuity, creativity as well as inventiveness. </w:t>
      </w:r>
    </w:p>
    <w:p w:rsidR="00F05D60" w:rsidRPr="0056649A" w:rsidRDefault="002E403B">
      <w:pPr>
        <w:spacing w:line="360" w:lineRule="auto"/>
        <w:jc w:val="both"/>
        <w:rPr>
          <w:rFonts w:ascii="Times New Roman" w:eastAsia="Times New Roman" w:hAnsi="Times New Roman" w:cs="Times New Roman"/>
          <w:b/>
          <w:sz w:val="28"/>
          <w:szCs w:val="28"/>
        </w:rPr>
      </w:pPr>
      <w:r w:rsidRPr="0056649A">
        <w:rPr>
          <w:rFonts w:ascii="Times New Roman" w:eastAsia="Times New Roman" w:hAnsi="Times New Roman" w:cs="Times New Roman"/>
          <w:b/>
          <w:noProof/>
          <w:sz w:val="28"/>
          <w:szCs w:val="28"/>
        </w:rPr>
        <w:drawing>
          <wp:inline distT="114300" distB="114300" distL="114300" distR="114300" wp14:anchorId="0B8E924F" wp14:editId="778F94D9">
            <wp:extent cx="5731200" cy="21844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064361290" name="image1.png"/>
                    <pic:cNvPicPr/>
                  </pic:nvPicPr>
                  <pic:blipFill>
                    <a:blip r:embed="rId9"/>
                    <a:stretch>
                      <a:fillRect/>
                    </a:stretch>
                  </pic:blipFill>
                  <pic:spPr>
                    <a:xfrm>
                      <a:off x="0" y="0"/>
                      <a:ext cx="5731200" cy="2184400"/>
                    </a:xfrm>
                    <a:prstGeom prst="rect">
                      <a:avLst/>
                    </a:prstGeom>
                    <a:ln w="12700">
                      <a:solidFill>
                        <a:srgbClr val="000000"/>
                      </a:solidFill>
                      <a:prstDash val="solid"/>
                    </a:ln>
                  </pic:spPr>
                </pic:pic>
              </a:graphicData>
            </a:graphic>
          </wp:inline>
        </w:drawing>
      </w:r>
    </w:p>
    <w:p w:rsidR="00F05D60" w:rsidRPr="0056649A" w:rsidRDefault="002E403B">
      <w:pPr>
        <w:spacing w:line="360" w:lineRule="auto"/>
        <w:jc w:val="center"/>
        <w:rPr>
          <w:rFonts w:ascii="Times New Roman" w:eastAsia="Times New Roman" w:hAnsi="Times New Roman" w:cs="Times New Roman"/>
          <w:b/>
          <w:sz w:val="24"/>
          <w:szCs w:val="24"/>
        </w:rPr>
      </w:pPr>
      <w:r w:rsidRPr="0056649A">
        <w:rPr>
          <w:rFonts w:ascii="Times New Roman" w:eastAsia="Times New Roman" w:hAnsi="Times New Roman" w:cs="Times New Roman"/>
          <w:b/>
          <w:sz w:val="24"/>
          <w:szCs w:val="24"/>
        </w:rPr>
        <w:t>Figure 1: Open and Close Innovation</w:t>
      </w:r>
    </w:p>
    <w:p w:rsidR="00F05D60" w:rsidRPr="0056649A" w:rsidRDefault="002E403B">
      <w:pPr>
        <w:spacing w:line="360" w:lineRule="auto"/>
        <w:jc w:val="center"/>
        <w:rPr>
          <w:rFonts w:ascii="Times New Roman" w:eastAsia="Times New Roman" w:hAnsi="Times New Roman" w:cs="Times New Roman"/>
          <w:sz w:val="24"/>
          <w:szCs w:val="24"/>
        </w:rPr>
      </w:pPr>
      <w:r w:rsidRPr="0056649A">
        <w:rPr>
          <w:rFonts w:ascii="Times New Roman" w:eastAsia="Times New Roman" w:hAnsi="Times New Roman" w:cs="Times New Roman"/>
          <w:sz w:val="24"/>
          <w:szCs w:val="24"/>
        </w:rPr>
        <w:t xml:space="preserve">(Source: Influenced by </w:t>
      </w:r>
      <w:r w:rsidRPr="0056649A">
        <w:rPr>
          <w:rFonts w:ascii="Times New Roman" w:eastAsia="Times New Roman" w:hAnsi="Times New Roman" w:cs="Times New Roman"/>
          <w:sz w:val="24"/>
          <w:szCs w:val="24"/>
          <w:highlight w:val="white"/>
        </w:rPr>
        <w:t>Bogers</w:t>
      </w:r>
      <w:r w:rsidRPr="0056649A">
        <w:rPr>
          <w:rFonts w:ascii="Times New Roman" w:eastAsia="Times New Roman" w:hAnsi="Times New Roman" w:cs="Times New Roman"/>
          <w:i/>
          <w:sz w:val="24"/>
          <w:szCs w:val="24"/>
          <w:highlight w:val="white"/>
        </w:rPr>
        <w:t xml:space="preserve">et al. </w:t>
      </w:r>
      <w:r w:rsidRPr="0056649A">
        <w:rPr>
          <w:rFonts w:ascii="Times New Roman" w:eastAsia="Times New Roman" w:hAnsi="Times New Roman" w:cs="Times New Roman"/>
          <w:sz w:val="24"/>
          <w:szCs w:val="24"/>
          <w:highlight w:val="white"/>
        </w:rPr>
        <w:t>2018)</w:t>
      </w:r>
    </w:p>
    <w:p w:rsidR="00501E05" w:rsidRPr="0056649A" w:rsidRDefault="002E403B">
      <w:pPr>
        <w:pStyle w:val="Heading1"/>
      </w:pPr>
      <w:bookmarkStart w:id="31" w:name="_Toc54717805"/>
      <w:bookmarkStart w:id="32" w:name="_Toc57113192"/>
      <w:bookmarkStart w:id="33" w:name="_Toc57114676"/>
      <w:r w:rsidRPr="0056649A">
        <w:t>Advantages of Open Innovation</w:t>
      </w:r>
      <w:bookmarkEnd w:id="31"/>
      <w:bookmarkEnd w:id="32"/>
      <w:bookmarkEnd w:id="33"/>
    </w:p>
    <w:p w:rsidR="00F05D60" w:rsidRPr="0056649A" w:rsidRDefault="002E403B">
      <w:pPr>
        <w:spacing w:line="360" w:lineRule="auto"/>
        <w:jc w:val="both"/>
        <w:rPr>
          <w:rFonts w:ascii="Times New Roman" w:eastAsia="Times New Roman" w:hAnsi="Times New Roman" w:cs="Times New Roman"/>
          <w:b/>
          <w:i/>
          <w:sz w:val="24"/>
          <w:szCs w:val="24"/>
        </w:rPr>
      </w:pPr>
      <w:r w:rsidRPr="0056649A">
        <w:rPr>
          <w:rFonts w:ascii="Times New Roman" w:eastAsia="Times New Roman" w:hAnsi="Times New Roman" w:cs="Times New Roman"/>
          <w:b/>
          <w:i/>
          <w:sz w:val="24"/>
          <w:szCs w:val="24"/>
        </w:rPr>
        <w:t>Decrease in R&amp;D Risk and Costs</w:t>
      </w:r>
    </w:p>
    <w:p w:rsidR="00F05D60" w:rsidRPr="0056649A" w:rsidRDefault="002E403B">
      <w:pPr>
        <w:spacing w:line="360" w:lineRule="auto"/>
        <w:jc w:val="both"/>
        <w:rPr>
          <w:rFonts w:ascii="Times New Roman" w:eastAsia="Times New Roman" w:hAnsi="Times New Roman" w:cs="Times New Roman"/>
          <w:sz w:val="24"/>
          <w:szCs w:val="24"/>
        </w:rPr>
      </w:pPr>
      <w:r w:rsidRPr="0056649A">
        <w:rPr>
          <w:rFonts w:ascii="Times New Roman" w:eastAsia="Times New Roman" w:hAnsi="Times New Roman" w:cs="Times New Roman"/>
          <w:sz w:val="24"/>
          <w:szCs w:val="24"/>
        </w:rPr>
        <w:t xml:space="preserve">Open Innovation enables a firm to share risk and cost capital in R&amp;D business processes. Shared partnership contributes towards greater skills, increased resources and human capital from the side of partners. As a result cost is decreased and risk of failing to generate innovative products does not affect a single entity firm. Open Innovation also facilitates </w:t>
      </w:r>
      <w:r w:rsidRPr="0056649A">
        <w:rPr>
          <w:rFonts w:ascii="Times New Roman" w:eastAsia="Times New Roman" w:hAnsi="Times New Roman" w:cs="Times New Roman"/>
          <w:sz w:val="24"/>
          <w:szCs w:val="24"/>
        </w:rPr>
        <w:lastRenderedPageBreak/>
        <w:t>business to tap into their personal preferences through innovative ideas in business. Sharing on financial burden helps small companies to overcome barriers and step into fewer business constraints.</w:t>
      </w:r>
    </w:p>
    <w:p w:rsidR="00F05D60" w:rsidRPr="0056649A" w:rsidRDefault="002E403B">
      <w:pPr>
        <w:spacing w:line="360" w:lineRule="auto"/>
        <w:jc w:val="both"/>
        <w:rPr>
          <w:rFonts w:ascii="Times New Roman" w:eastAsia="Times New Roman" w:hAnsi="Times New Roman" w:cs="Times New Roman"/>
          <w:b/>
          <w:i/>
          <w:sz w:val="24"/>
          <w:szCs w:val="24"/>
        </w:rPr>
      </w:pPr>
      <w:r w:rsidRPr="0056649A">
        <w:rPr>
          <w:rFonts w:ascii="Times New Roman" w:eastAsia="Times New Roman" w:hAnsi="Times New Roman" w:cs="Times New Roman"/>
          <w:b/>
          <w:i/>
          <w:sz w:val="24"/>
          <w:szCs w:val="24"/>
        </w:rPr>
        <w:t>Quicker process in R&amp;D</w:t>
      </w:r>
    </w:p>
    <w:p w:rsidR="00F05D60" w:rsidRPr="0056649A" w:rsidRDefault="002E403B">
      <w:pPr>
        <w:spacing w:line="360" w:lineRule="auto"/>
        <w:jc w:val="both"/>
        <w:rPr>
          <w:rFonts w:ascii="Times New Roman" w:eastAsia="Times New Roman" w:hAnsi="Times New Roman" w:cs="Times New Roman"/>
          <w:sz w:val="24"/>
          <w:szCs w:val="24"/>
        </w:rPr>
      </w:pPr>
      <w:r w:rsidRPr="0056649A">
        <w:rPr>
          <w:rFonts w:ascii="Times New Roman" w:eastAsia="Times New Roman" w:hAnsi="Times New Roman" w:cs="Times New Roman"/>
          <w:sz w:val="24"/>
          <w:szCs w:val="24"/>
        </w:rPr>
        <w:t>An emerging business can select on acquisition of valuable technology through purchase of ownership rights from its scratching point. As such this aspect is of high value in turbulent as well as disruptive markets wherein a specific subsidiary component is required to complete building up of a product. Incorporation of knowledge carried out by partners as well as public institutions contributes to greater capital formation (</w:t>
      </w:r>
      <w:r w:rsidRPr="0056649A">
        <w:rPr>
          <w:rFonts w:ascii="Times New Roman" w:eastAsia="Times New Roman" w:hAnsi="Times New Roman" w:cs="Times New Roman"/>
          <w:sz w:val="24"/>
          <w:szCs w:val="24"/>
          <w:highlight w:val="white"/>
        </w:rPr>
        <w:t>Bogers</w:t>
      </w:r>
      <w:r w:rsidR="005D6094" w:rsidRPr="0056649A">
        <w:rPr>
          <w:rFonts w:ascii="Times New Roman" w:eastAsia="Times New Roman" w:hAnsi="Times New Roman" w:cs="Times New Roman"/>
          <w:sz w:val="24"/>
          <w:szCs w:val="24"/>
          <w:highlight w:val="white"/>
        </w:rPr>
        <w:t xml:space="preserve"> </w:t>
      </w:r>
      <w:r w:rsidRPr="0056649A">
        <w:rPr>
          <w:rFonts w:ascii="Times New Roman" w:eastAsia="Times New Roman" w:hAnsi="Times New Roman" w:cs="Times New Roman"/>
          <w:i/>
          <w:sz w:val="24"/>
          <w:szCs w:val="24"/>
          <w:highlight w:val="white"/>
        </w:rPr>
        <w:t xml:space="preserve">et al. </w:t>
      </w:r>
      <w:r w:rsidRPr="0056649A">
        <w:rPr>
          <w:rFonts w:ascii="Times New Roman" w:eastAsia="Times New Roman" w:hAnsi="Times New Roman" w:cs="Times New Roman"/>
          <w:sz w:val="24"/>
          <w:szCs w:val="24"/>
          <w:highlight w:val="white"/>
        </w:rPr>
        <w:t>2018</w:t>
      </w:r>
      <w:r w:rsidRPr="0056649A">
        <w:rPr>
          <w:rFonts w:ascii="Times New Roman" w:eastAsia="Times New Roman" w:hAnsi="Times New Roman" w:cs="Times New Roman"/>
          <w:sz w:val="24"/>
          <w:szCs w:val="24"/>
        </w:rPr>
        <w:t>). This model helps to shorten time for newer products by reducing time to a market.</w:t>
      </w:r>
    </w:p>
    <w:p w:rsidR="00F05D60" w:rsidRPr="0056649A" w:rsidRDefault="002E403B">
      <w:pPr>
        <w:spacing w:line="360" w:lineRule="auto"/>
        <w:jc w:val="both"/>
        <w:rPr>
          <w:rFonts w:ascii="Times New Roman" w:eastAsia="Times New Roman" w:hAnsi="Times New Roman" w:cs="Times New Roman"/>
          <w:b/>
          <w:i/>
          <w:sz w:val="24"/>
          <w:szCs w:val="24"/>
        </w:rPr>
      </w:pPr>
      <w:r w:rsidRPr="0056649A">
        <w:rPr>
          <w:rFonts w:ascii="Times New Roman" w:eastAsia="Times New Roman" w:hAnsi="Times New Roman" w:cs="Times New Roman"/>
          <w:b/>
          <w:i/>
          <w:sz w:val="24"/>
          <w:szCs w:val="24"/>
        </w:rPr>
        <w:t>Leveraging on instruments</w:t>
      </w:r>
    </w:p>
    <w:p w:rsidR="00F05D60" w:rsidRPr="0056649A" w:rsidRDefault="002E403B">
      <w:pPr>
        <w:spacing w:line="360" w:lineRule="auto"/>
        <w:jc w:val="both"/>
        <w:rPr>
          <w:rFonts w:ascii="Times New Roman" w:eastAsia="Times New Roman" w:hAnsi="Times New Roman" w:cs="Times New Roman"/>
          <w:i/>
          <w:sz w:val="24"/>
          <w:szCs w:val="24"/>
        </w:rPr>
      </w:pPr>
      <w:r w:rsidRPr="0056649A">
        <w:rPr>
          <w:rFonts w:ascii="Times New Roman" w:eastAsia="Times New Roman" w:hAnsi="Times New Roman" w:cs="Times New Roman"/>
          <w:sz w:val="24"/>
          <w:szCs w:val="24"/>
        </w:rPr>
        <w:t>A widespread possibility of opportunities is</w:t>
      </w:r>
      <w:r w:rsidR="00BF7025" w:rsidRPr="0056649A">
        <w:rPr>
          <w:rFonts w:ascii="Times New Roman" w:eastAsia="Times New Roman" w:hAnsi="Times New Roman" w:cs="Times New Roman"/>
          <w:sz w:val="24"/>
          <w:szCs w:val="24"/>
        </w:rPr>
        <w:t xml:space="preserve"> created by </w:t>
      </w:r>
      <w:r w:rsidRPr="0056649A">
        <w:rPr>
          <w:rFonts w:ascii="Times New Roman" w:eastAsia="Times New Roman" w:hAnsi="Times New Roman" w:cs="Times New Roman"/>
          <w:sz w:val="24"/>
          <w:szCs w:val="24"/>
        </w:rPr>
        <w:t>behaviour</w:t>
      </w:r>
      <w:r w:rsidR="00BF7025" w:rsidRPr="0056649A">
        <w:rPr>
          <w:rFonts w:ascii="Times New Roman" w:eastAsia="Times New Roman" w:hAnsi="Times New Roman" w:cs="Times New Roman"/>
          <w:sz w:val="24"/>
          <w:szCs w:val="24"/>
        </w:rPr>
        <w:t xml:space="preserve"> of common actors in a commercial environment. “</w:t>
      </w:r>
      <w:r w:rsidR="00BF7025" w:rsidRPr="0056649A">
        <w:rPr>
          <w:rFonts w:ascii="Times New Roman" w:eastAsia="Times New Roman" w:hAnsi="Times New Roman" w:cs="Times New Roman"/>
          <w:i/>
          <w:sz w:val="24"/>
          <w:szCs w:val="24"/>
        </w:rPr>
        <w:t>Defensive Patenting</w:t>
      </w:r>
      <w:r w:rsidR="00BF7025" w:rsidRPr="0056649A">
        <w:rPr>
          <w:rFonts w:ascii="Times New Roman" w:eastAsia="Times New Roman" w:hAnsi="Times New Roman" w:cs="Times New Roman"/>
          <w:sz w:val="24"/>
          <w:szCs w:val="24"/>
        </w:rPr>
        <w:t>” is a common business practice that helps to mitigate any kind of litigation in infringement of copyright. Open Innovation enables developing a sequence of possibilities for influencing prominent actors to produce technological breakthroughs disrupting whole firms to create new ones</w:t>
      </w:r>
      <w:r w:rsidR="009A6571" w:rsidRPr="0056649A">
        <w:rPr>
          <w:rFonts w:ascii="Times New Roman" w:eastAsia="Times New Roman" w:hAnsi="Times New Roman" w:cs="Times New Roman"/>
          <w:sz w:val="24"/>
          <w:szCs w:val="24"/>
        </w:rPr>
        <w:t xml:space="preserve"> (</w:t>
      </w:r>
      <w:r w:rsidR="009A6571" w:rsidRPr="0056649A">
        <w:rPr>
          <w:rFonts w:ascii="Times New Roman" w:hAnsi="Times New Roman" w:cs="Times New Roman"/>
          <w:sz w:val="24"/>
          <w:szCs w:val="24"/>
        </w:rPr>
        <w:t xml:space="preserve">Chesbrough </w:t>
      </w:r>
      <w:r w:rsidR="009A6571" w:rsidRPr="0056649A">
        <w:rPr>
          <w:rFonts w:ascii="Times New Roman" w:hAnsi="Times New Roman" w:cs="Times New Roman"/>
          <w:i/>
          <w:sz w:val="24"/>
          <w:szCs w:val="24"/>
        </w:rPr>
        <w:t xml:space="preserve">et al. </w:t>
      </w:r>
      <w:r w:rsidR="009A6571" w:rsidRPr="0056649A">
        <w:rPr>
          <w:rFonts w:ascii="Times New Roman" w:hAnsi="Times New Roman" w:cs="Times New Roman"/>
          <w:sz w:val="24"/>
          <w:szCs w:val="24"/>
        </w:rPr>
        <w:t>2018</w:t>
      </w:r>
      <w:r w:rsidR="009A6571" w:rsidRPr="0056649A">
        <w:rPr>
          <w:rFonts w:ascii="Times New Roman" w:eastAsia="Times New Roman" w:hAnsi="Times New Roman" w:cs="Times New Roman"/>
          <w:sz w:val="24"/>
          <w:szCs w:val="24"/>
        </w:rPr>
        <w:t>)</w:t>
      </w:r>
      <w:r w:rsidR="00BF7025" w:rsidRPr="0056649A">
        <w:rPr>
          <w:rFonts w:ascii="Times New Roman" w:eastAsia="Times New Roman" w:hAnsi="Times New Roman" w:cs="Times New Roman"/>
          <w:sz w:val="24"/>
          <w:szCs w:val="24"/>
        </w:rPr>
        <w:t xml:space="preserve">. In this manner, prevention of competition to develop in new markets is created. </w:t>
      </w:r>
      <w:r w:rsidR="00A66872" w:rsidRPr="0056649A">
        <w:rPr>
          <w:rFonts w:ascii="Times New Roman" w:eastAsia="Times New Roman" w:hAnsi="Times New Roman" w:cs="Times New Roman"/>
          <w:sz w:val="24"/>
          <w:szCs w:val="24"/>
        </w:rPr>
        <w:t xml:space="preserve"> </w:t>
      </w:r>
    </w:p>
    <w:p w:rsidR="00501E05" w:rsidRPr="0056649A" w:rsidRDefault="002E403B">
      <w:pPr>
        <w:pStyle w:val="Heading1"/>
      </w:pPr>
      <w:bookmarkStart w:id="34" w:name="_Toc54717806"/>
      <w:bookmarkStart w:id="35" w:name="_Toc57113193"/>
      <w:bookmarkStart w:id="36" w:name="_Toc57114677"/>
      <w:r w:rsidRPr="0056649A">
        <w:t>Disadvantages of Open Innovation</w:t>
      </w:r>
      <w:bookmarkEnd w:id="34"/>
      <w:bookmarkEnd w:id="35"/>
      <w:bookmarkEnd w:id="36"/>
    </w:p>
    <w:p w:rsidR="00F05D60" w:rsidRPr="0056649A" w:rsidRDefault="002E403B">
      <w:pPr>
        <w:spacing w:line="360" w:lineRule="auto"/>
        <w:jc w:val="both"/>
        <w:rPr>
          <w:rFonts w:ascii="Times New Roman" w:eastAsia="Times New Roman" w:hAnsi="Times New Roman" w:cs="Times New Roman"/>
          <w:b/>
          <w:i/>
          <w:sz w:val="24"/>
          <w:szCs w:val="24"/>
        </w:rPr>
      </w:pPr>
      <w:r w:rsidRPr="0056649A">
        <w:rPr>
          <w:rFonts w:ascii="Times New Roman" w:eastAsia="Times New Roman" w:hAnsi="Times New Roman" w:cs="Times New Roman"/>
          <w:b/>
          <w:i/>
          <w:sz w:val="24"/>
          <w:szCs w:val="24"/>
        </w:rPr>
        <w:t>Unpredictability</w:t>
      </w:r>
    </w:p>
    <w:p w:rsidR="00F05D60" w:rsidRPr="0056649A" w:rsidRDefault="002E403B">
      <w:pPr>
        <w:spacing w:line="360" w:lineRule="auto"/>
        <w:jc w:val="both"/>
        <w:rPr>
          <w:rFonts w:ascii="Times New Roman" w:eastAsia="Times New Roman" w:hAnsi="Times New Roman" w:cs="Times New Roman"/>
          <w:sz w:val="24"/>
          <w:szCs w:val="24"/>
        </w:rPr>
      </w:pPr>
      <w:r w:rsidRPr="0056649A">
        <w:rPr>
          <w:rFonts w:ascii="Times New Roman" w:eastAsia="Times New Roman" w:hAnsi="Times New Roman" w:cs="Times New Roman"/>
          <w:sz w:val="24"/>
          <w:szCs w:val="24"/>
        </w:rPr>
        <w:t xml:space="preserve">In talking about open innovation, a biggest </w:t>
      </w:r>
      <w:r w:rsidR="00400911" w:rsidRPr="0056649A">
        <w:rPr>
          <w:rFonts w:ascii="Times New Roman" w:eastAsia="Times New Roman" w:hAnsi="Times New Roman" w:cs="Times New Roman"/>
          <w:sz w:val="24"/>
          <w:szCs w:val="24"/>
        </w:rPr>
        <w:t>down-factor</w:t>
      </w:r>
      <w:r w:rsidRPr="0056649A">
        <w:rPr>
          <w:rFonts w:ascii="Times New Roman" w:eastAsia="Times New Roman" w:hAnsi="Times New Roman" w:cs="Times New Roman"/>
          <w:sz w:val="24"/>
          <w:szCs w:val="24"/>
        </w:rPr>
        <w:t xml:space="preserve"> is its unpredictability. As there is an inherent chance of leading to something great or unexpected there are also increasing chances of it not happening</w:t>
      </w:r>
      <w:r w:rsidR="008D7EB0" w:rsidRPr="0056649A">
        <w:rPr>
          <w:rFonts w:ascii="Times New Roman" w:eastAsia="Times New Roman" w:hAnsi="Times New Roman" w:cs="Times New Roman"/>
          <w:sz w:val="24"/>
          <w:szCs w:val="24"/>
        </w:rPr>
        <w:t xml:space="preserve"> </w:t>
      </w:r>
      <w:r w:rsidR="002C26EA" w:rsidRPr="0056649A">
        <w:rPr>
          <w:rFonts w:ascii="Times New Roman" w:eastAsia="Times New Roman" w:hAnsi="Times New Roman" w:cs="Times New Roman"/>
          <w:sz w:val="24"/>
          <w:szCs w:val="24"/>
        </w:rPr>
        <w:t>(</w:t>
      </w:r>
      <w:r w:rsidR="008D7EB0" w:rsidRPr="0056649A">
        <w:rPr>
          <w:rFonts w:ascii="Times New Roman" w:hAnsi="Times New Roman" w:cs="Times New Roman"/>
          <w:sz w:val="24"/>
          <w:szCs w:val="24"/>
        </w:rPr>
        <w:t>Rauter</w:t>
      </w:r>
      <w:r w:rsidR="008D7EB0" w:rsidRPr="0056649A">
        <w:rPr>
          <w:rFonts w:ascii="Times New Roman" w:hAnsi="Times New Roman" w:cs="Times New Roman"/>
          <w:i/>
          <w:sz w:val="24"/>
          <w:szCs w:val="24"/>
        </w:rPr>
        <w:t xml:space="preserve"> et al. </w:t>
      </w:r>
      <w:r w:rsidR="008D7EB0" w:rsidRPr="0056649A">
        <w:rPr>
          <w:rFonts w:ascii="Times New Roman" w:hAnsi="Times New Roman" w:cs="Times New Roman"/>
          <w:sz w:val="24"/>
          <w:szCs w:val="24"/>
        </w:rPr>
        <w:t>2019</w:t>
      </w:r>
      <w:r w:rsidR="002C26EA" w:rsidRPr="0056649A">
        <w:rPr>
          <w:rFonts w:ascii="Times New Roman" w:eastAsia="Times New Roman" w:hAnsi="Times New Roman" w:cs="Times New Roman"/>
          <w:sz w:val="24"/>
          <w:szCs w:val="24"/>
        </w:rPr>
        <w:t>)</w:t>
      </w:r>
      <w:r w:rsidRPr="0056649A">
        <w:rPr>
          <w:rFonts w:ascii="Times New Roman" w:eastAsia="Times New Roman" w:hAnsi="Times New Roman" w:cs="Times New Roman"/>
          <w:sz w:val="24"/>
          <w:szCs w:val="24"/>
        </w:rPr>
        <w:t xml:space="preserve">. This is mostly due to the fact that open innovation contributes to gathering new ideas instead of putting too much control on outcome itself. </w:t>
      </w:r>
    </w:p>
    <w:p w:rsidR="00F05D60" w:rsidRPr="0056649A" w:rsidRDefault="002E403B">
      <w:pPr>
        <w:spacing w:line="360" w:lineRule="auto"/>
        <w:jc w:val="both"/>
        <w:rPr>
          <w:rFonts w:ascii="Times New Roman" w:eastAsia="Times New Roman" w:hAnsi="Times New Roman" w:cs="Times New Roman"/>
          <w:b/>
          <w:i/>
          <w:sz w:val="24"/>
          <w:szCs w:val="24"/>
        </w:rPr>
      </w:pPr>
      <w:r w:rsidRPr="0056649A">
        <w:rPr>
          <w:rFonts w:ascii="Times New Roman" w:eastAsia="Times New Roman" w:hAnsi="Times New Roman" w:cs="Times New Roman"/>
          <w:b/>
          <w:i/>
          <w:sz w:val="24"/>
          <w:szCs w:val="24"/>
        </w:rPr>
        <w:t>Cultural Challenges</w:t>
      </w:r>
    </w:p>
    <w:p w:rsidR="00F05D60" w:rsidRPr="0056649A" w:rsidRDefault="002E403B">
      <w:pPr>
        <w:spacing w:line="360" w:lineRule="auto"/>
        <w:jc w:val="both"/>
        <w:rPr>
          <w:rFonts w:ascii="Times New Roman" w:eastAsia="Times New Roman" w:hAnsi="Times New Roman" w:cs="Times New Roman"/>
          <w:sz w:val="24"/>
          <w:szCs w:val="24"/>
        </w:rPr>
      </w:pPr>
      <w:r w:rsidRPr="0056649A">
        <w:rPr>
          <w:rFonts w:ascii="Times New Roman" w:eastAsia="Times New Roman" w:hAnsi="Times New Roman" w:cs="Times New Roman"/>
          <w:sz w:val="24"/>
          <w:szCs w:val="24"/>
        </w:rPr>
        <w:t xml:space="preserve">Developing some form of open innovation leads to negative attitude incubated and lack of commitment inherited therein. </w:t>
      </w:r>
      <w:r w:rsidR="008D7EB0" w:rsidRPr="0056649A">
        <w:rPr>
          <w:rFonts w:ascii="Times New Roman" w:eastAsia="Times New Roman" w:hAnsi="Times New Roman" w:cs="Times New Roman"/>
          <w:sz w:val="24"/>
          <w:szCs w:val="24"/>
        </w:rPr>
        <w:t xml:space="preserve">As per </w:t>
      </w:r>
      <w:r w:rsidR="008D7EB0" w:rsidRPr="0056649A">
        <w:rPr>
          <w:rFonts w:ascii="Times New Roman" w:hAnsi="Times New Roman" w:cs="Times New Roman"/>
          <w:sz w:val="24"/>
          <w:szCs w:val="24"/>
        </w:rPr>
        <w:t xml:space="preserve">Du </w:t>
      </w:r>
      <w:r w:rsidR="008D7EB0" w:rsidRPr="0056649A">
        <w:rPr>
          <w:rFonts w:ascii="Times New Roman" w:hAnsi="Times New Roman" w:cs="Times New Roman"/>
          <w:i/>
          <w:sz w:val="24"/>
          <w:szCs w:val="24"/>
        </w:rPr>
        <w:t xml:space="preserve">et al. </w:t>
      </w:r>
      <w:r w:rsidR="008D7EB0" w:rsidRPr="0056649A">
        <w:rPr>
          <w:rFonts w:ascii="Times New Roman" w:eastAsia="Times New Roman" w:hAnsi="Times New Roman" w:cs="Times New Roman"/>
          <w:sz w:val="24"/>
          <w:szCs w:val="24"/>
        </w:rPr>
        <w:t xml:space="preserve">(2016), </w:t>
      </w:r>
      <w:r w:rsidRPr="0056649A">
        <w:rPr>
          <w:rFonts w:ascii="Times New Roman" w:eastAsia="Times New Roman" w:hAnsi="Times New Roman" w:cs="Times New Roman"/>
          <w:sz w:val="24"/>
          <w:szCs w:val="24"/>
        </w:rPr>
        <w:t>rewarding and motivating participants are required for enabling a transformative change with an open-mindset in business</w:t>
      </w:r>
    </w:p>
    <w:p w:rsidR="00F05D60" w:rsidRPr="0056649A" w:rsidRDefault="002E403B">
      <w:pPr>
        <w:spacing w:line="360" w:lineRule="auto"/>
        <w:jc w:val="both"/>
        <w:rPr>
          <w:rFonts w:ascii="Times New Roman" w:eastAsia="Times New Roman" w:hAnsi="Times New Roman" w:cs="Times New Roman"/>
          <w:b/>
          <w:i/>
          <w:sz w:val="24"/>
          <w:szCs w:val="24"/>
        </w:rPr>
      </w:pPr>
      <w:r w:rsidRPr="0056649A">
        <w:rPr>
          <w:rFonts w:ascii="Times New Roman" w:eastAsia="Times New Roman" w:hAnsi="Times New Roman" w:cs="Times New Roman"/>
          <w:b/>
          <w:i/>
          <w:sz w:val="24"/>
          <w:szCs w:val="24"/>
        </w:rPr>
        <w:t>Legal Aspects</w:t>
      </w:r>
    </w:p>
    <w:p w:rsidR="00F05D60" w:rsidRPr="0056649A" w:rsidRDefault="002E403B">
      <w:pPr>
        <w:spacing w:line="360" w:lineRule="auto"/>
        <w:jc w:val="both"/>
        <w:rPr>
          <w:rFonts w:ascii="Times New Roman" w:eastAsia="Times New Roman" w:hAnsi="Times New Roman" w:cs="Times New Roman"/>
          <w:sz w:val="24"/>
          <w:szCs w:val="24"/>
        </w:rPr>
      </w:pPr>
      <w:r w:rsidRPr="0056649A">
        <w:rPr>
          <w:rFonts w:ascii="Times New Roman" w:eastAsia="Times New Roman" w:hAnsi="Times New Roman" w:cs="Times New Roman"/>
          <w:sz w:val="24"/>
          <w:szCs w:val="24"/>
        </w:rPr>
        <w:t>The issue of “</w:t>
      </w:r>
      <w:r w:rsidRPr="0056649A">
        <w:rPr>
          <w:rFonts w:ascii="Times New Roman" w:eastAsia="Times New Roman" w:hAnsi="Times New Roman" w:cs="Times New Roman"/>
          <w:i/>
          <w:sz w:val="24"/>
          <w:szCs w:val="24"/>
        </w:rPr>
        <w:t>Intellectual Property</w:t>
      </w:r>
      <w:r w:rsidRPr="0056649A">
        <w:rPr>
          <w:rFonts w:ascii="Times New Roman" w:eastAsia="Times New Roman" w:hAnsi="Times New Roman" w:cs="Times New Roman"/>
          <w:sz w:val="24"/>
          <w:szCs w:val="24"/>
        </w:rPr>
        <w:t>” is a prime issue in patent centric industries. Individuals as well as organizations might commercialize on this idea by requiring inventors to submit on technology through an open innovation program</w:t>
      </w:r>
      <w:r w:rsidR="009A6571" w:rsidRPr="0056649A">
        <w:rPr>
          <w:rFonts w:ascii="Times New Roman" w:eastAsia="Times New Roman" w:hAnsi="Times New Roman" w:cs="Times New Roman"/>
          <w:sz w:val="24"/>
          <w:szCs w:val="24"/>
        </w:rPr>
        <w:t xml:space="preserve"> </w:t>
      </w:r>
      <w:r w:rsidR="008D7EB0" w:rsidRPr="0056649A">
        <w:rPr>
          <w:rFonts w:ascii="Times New Roman" w:eastAsia="Times New Roman" w:hAnsi="Times New Roman" w:cs="Times New Roman"/>
          <w:sz w:val="24"/>
          <w:szCs w:val="24"/>
        </w:rPr>
        <w:t>(</w:t>
      </w:r>
      <w:r w:rsidR="009A6571" w:rsidRPr="0056649A">
        <w:rPr>
          <w:rFonts w:ascii="Times New Roman" w:hAnsi="Times New Roman" w:cs="Times New Roman"/>
          <w:sz w:val="24"/>
          <w:szCs w:val="24"/>
        </w:rPr>
        <w:t xml:space="preserve">Gentile-Lüdecke </w:t>
      </w:r>
      <w:r w:rsidR="009A6571" w:rsidRPr="0056649A">
        <w:rPr>
          <w:rFonts w:ascii="Times New Roman" w:hAnsi="Times New Roman" w:cs="Times New Roman"/>
          <w:i/>
          <w:sz w:val="24"/>
          <w:szCs w:val="24"/>
        </w:rPr>
        <w:t xml:space="preserve">et al. </w:t>
      </w:r>
      <w:r w:rsidR="009A6571" w:rsidRPr="0056649A">
        <w:rPr>
          <w:rFonts w:ascii="Times New Roman" w:hAnsi="Times New Roman" w:cs="Times New Roman"/>
          <w:sz w:val="24"/>
          <w:szCs w:val="24"/>
        </w:rPr>
        <w:t>2020</w:t>
      </w:r>
      <w:r w:rsidR="008D7EB0" w:rsidRPr="0056649A">
        <w:rPr>
          <w:rFonts w:ascii="Times New Roman" w:eastAsia="Times New Roman" w:hAnsi="Times New Roman" w:cs="Times New Roman"/>
          <w:sz w:val="24"/>
          <w:szCs w:val="24"/>
        </w:rPr>
        <w:t>)</w:t>
      </w:r>
      <w:r w:rsidRPr="0056649A">
        <w:rPr>
          <w:rFonts w:ascii="Times New Roman" w:eastAsia="Times New Roman" w:hAnsi="Times New Roman" w:cs="Times New Roman"/>
          <w:sz w:val="24"/>
          <w:szCs w:val="24"/>
        </w:rPr>
        <w:t xml:space="preserve">. Legal Risks include potential for future disputes over ownership of IP. </w:t>
      </w:r>
    </w:p>
    <w:p w:rsidR="00501E05" w:rsidRPr="0056649A" w:rsidRDefault="00A66872">
      <w:pPr>
        <w:pStyle w:val="Heading1"/>
      </w:pPr>
      <w:bookmarkStart w:id="37" w:name="_Toc57113194"/>
      <w:bookmarkStart w:id="38" w:name="_Toc57114678"/>
      <w:bookmarkStart w:id="39" w:name="_Toc54717807"/>
      <w:r w:rsidRPr="0056649A">
        <w:lastRenderedPageBreak/>
        <w:t>What is closed innovation?</w:t>
      </w:r>
      <w:bookmarkEnd w:id="37"/>
      <w:bookmarkEnd w:id="38"/>
    </w:p>
    <w:p w:rsidR="00501E05" w:rsidRPr="0056649A" w:rsidRDefault="00A859E0" w:rsidP="001C30D9">
      <w:pPr>
        <w:spacing w:line="360" w:lineRule="auto"/>
        <w:jc w:val="both"/>
        <w:rPr>
          <w:rFonts w:ascii="Times New Roman" w:hAnsi="Times New Roman" w:cs="Times New Roman"/>
          <w:sz w:val="24"/>
        </w:rPr>
      </w:pPr>
      <w:r w:rsidRPr="0056649A">
        <w:rPr>
          <w:rFonts w:ascii="Times New Roman" w:hAnsi="Times New Roman" w:cs="Times New Roman"/>
          <w:sz w:val="24"/>
        </w:rPr>
        <w:t xml:space="preserve">A closed innovation </w:t>
      </w:r>
      <w:r w:rsidR="007F5899" w:rsidRPr="0056649A">
        <w:rPr>
          <w:rFonts w:ascii="Times New Roman" w:hAnsi="Times New Roman" w:cs="Times New Roman"/>
          <w:sz w:val="24"/>
        </w:rPr>
        <w:t xml:space="preserve">involves seeking into ideas within an organization, in a way in which firms are self-reliant in terms of availability, applicability as well as quality of new ideas. </w:t>
      </w:r>
      <w:r w:rsidR="002E1122" w:rsidRPr="0056649A">
        <w:rPr>
          <w:rFonts w:ascii="Times New Roman" w:hAnsi="Times New Roman" w:cs="Times New Roman"/>
          <w:sz w:val="24"/>
        </w:rPr>
        <w:t>A closed innovation is based upon a view that innovations are developed internally by the company</w:t>
      </w:r>
      <w:r w:rsidR="00BD3EF3" w:rsidRPr="0056649A">
        <w:rPr>
          <w:rFonts w:ascii="Times New Roman" w:hAnsi="Times New Roman" w:cs="Times New Roman"/>
          <w:sz w:val="24"/>
        </w:rPr>
        <w:t xml:space="preserve"> </w:t>
      </w:r>
      <w:r w:rsidR="00157868" w:rsidRPr="0056649A">
        <w:rPr>
          <w:rFonts w:ascii="Times New Roman" w:hAnsi="Times New Roman" w:cs="Times New Roman"/>
          <w:sz w:val="24"/>
        </w:rPr>
        <w:t>(</w:t>
      </w:r>
      <w:r w:rsidR="00BD3EF3" w:rsidRPr="0056649A">
        <w:rPr>
          <w:rFonts w:ascii="Times New Roman" w:hAnsi="Times New Roman" w:cs="Times New Roman"/>
          <w:sz w:val="24"/>
        </w:rPr>
        <w:t xml:space="preserve">Worsnop </w:t>
      </w:r>
      <w:r w:rsidR="00BD3EF3" w:rsidRPr="0056649A">
        <w:rPr>
          <w:rFonts w:ascii="Times New Roman" w:hAnsi="Times New Roman" w:cs="Times New Roman"/>
          <w:i/>
          <w:sz w:val="24"/>
        </w:rPr>
        <w:t xml:space="preserve">et al. </w:t>
      </w:r>
      <w:r w:rsidR="00BD3EF3" w:rsidRPr="0056649A">
        <w:rPr>
          <w:rFonts w:ascii="Times New Roman" w:hAnsi="Times New Roman" w:cs="Times New Roman"/>
          <w:sz w:val="24"/>
        </w:rPr>
        <w:t>2016)</w:t>
      </w:r>
      <w:r w:rsidR="002E1122" w:rsidRPr="0056649A">
        <w:rPr>
          <w:rFonts w:ascii="Times New Roman" w:hAnsi="Times New Roman" w:cs="Times New Roman"/>
          <w:sz w:val="24"/>
        </w:rPr>
        <w:t xml:space="preserve">. Innovation takes place completely within the company and therefore any kind of opening to outside is impossible. </w:t>
      </w:r>
      <w:r w:rsidR="007F5899" w:rsidRPr="0056649A">
        <w:rPr>
          <w:rFonts w:ascii="Times New Roman" w:hAnsi="Times New Roman" w:cs="Times New Roman"/>
          <w:sz w:val="24"/>
        </w:rPr>
        <w:t xml:space="preserve"> </w:t>
      </w:r>
      <w:bookmarkStart w:id="40" w:name="_Toc57113195"/>
      <w:r w:rsidR="002E403B" w:rsidRPr="0056649A">
        <w:rPr>
          <w:rFonts w:ascii="Times New Roman" w:hAnsi="Times New Roman" w:cs="Times New Roman"/>
          <w:sz w:val="24"/>
        </w:rPr>
        <w:t>Advantages of Closed Innovation</w:t>
      </w:r>
      <w:bookmarkEnd w:id="39"/>
      <w:bookmarkEnd w:id="40"/>
    </w:p>
    <w:p w:rsidR="00F05D60" w:rsidRPr="0056649A" w:rsidRDefault="002E403B">
      <w:pPr>
        <w:spacing w:line="360" w:lineRule="auto"/>
        <w:jc w:val="both"/>
        <w:rPr>
          <w:rFonts w:ascii="Times New Roman" w:eastAsia="Times New Roman" w:hAnsi="Times New Roman" w:cs="Times New Roman"/>
          <w:b/>
          <w:i/>
          <w:sz w:val="24"/>
          <w:szCs w:val="24"/>
        </w:rPr>
      </w:pPr>
      <w:r w:rsidRPr="0056649A">
        <w:rPr>
          <w:rFonts w:ascii="Times New Roman" w:eastAsia="Times New Roman" w:hAnsi="Times New Roman" w:cs="Times New Roman"/>
          <w:b/>
          <w:i/>
          <w:sz w:val="24"/>
          <w:szCs w:val="24"/>
        </w:rPr>
        <w:t>Integrated Process</w:t>
      </w:r>
    </w:p>
    <w:p w:rsidR="00F05D60" w:rsidRPr="0056649A" w:rsidRDefault="002E403B">
      <w:pPr>
        <w:spacing w:line="360" w:lineRule="auto"/>
        <w:jc w:val="both"/>
        <w:rPr>
          <w:rFonts w:ascii="Times New Roman" w:eastAsia="Times New Roman" w:hAnsi="Times New Roman" w:cs="Times New Roman"/>
          <w:sz w:val="24"/>
          <w:szCs w:val="24"/>
        </w:rPr>
      </w:pPr>
      <w:r w:rsidRPr="0056649A">
        <w:rPr>
          <w:rFonts w:ascii="Times New Roman" w:eastAsia="Times New Roman" w:hAnsi="Times New Roman" w:cs="Times New Roman"/>
          <w:sz w:val="24"/>
          <w:szCs w:val="24"/>
        </w:rPr>
        <w:t xml:space="preserve">In case technologies are linked in a close manner, elements included upon can harm the business process or adopt a negative effect on an entire range of products. A basic example is that of Apple, which has </w:t>
      </w:r>
      <w:r w:rsidR="00400911" w:rsidRPr="0056649A">
        <w:rPr>
          <w:rFonts w:ascii="Times New Roman" w:eastAsia="Times New Roman" w:hAnsi="Times New Roman" w:cs="Times New Roman"/>
          <w:sz w:val="24"/>
          <w:szCs w:val="24"/>
        </w:rPr>
        <w:t>a</w:t>
      </w:r>
      <w:r w:rsidRPr="0056649A">
        <w:rPr>
          <w:rFonts w:ascii="Times New Roman" w:eastAsia="Times New Roman" w:hAnsi="Times New Roman" w:cs="Times New Roman"/>
          <w:sz w:val="24"/>
          <w:szCs w:val="24"/>
        </w:rPr>
        <w:t xml:space="preserve"> highly integrated as well as cooperative range of products (</w:t>
      </w:r>
      <w:r w:rsidRPr="0056649A">
        <w:rPr>
          <w:rFonts w:ascii="Times New Roman" w:eastAsia="Times New Roman" w:hAnsi="Times New Roman" w:cs="Times New Roman"/>
          <w:sz w:val="24"/>
          <w:szCs w:val="24"/>
          <w:highlight w:val="white"/>
        </w:rPr>
        <w:t>Liedong</w:t>
      </w:r>
      <w:r w:rsidR="001C30D9" w:rsidRPr="0056649A">
        <w:rPr>
          <w:rFonts w:ascii="Times New Roman" w:eastAsia="Times New Roman" w:hAnsi="Times New Roman" w:cs="Times New Roman"/>
          <w:sz w:val="24"/>
          <w:szCs w:val="24"/>
          <w:highlight w:val="white"/>
        </w:rPr>
        <w:t xml:space="preserve"> </w:t>
      </w:r>
      <w:r w:rsidRPr="0056649A">
        <w:rPr>
          <w:rFonts w:ascii="Times New Roman" w:eastAsia="Times New Roman" w:hAnsi="Times New Roman" w:cs="Times New Roman"/>
          <w:i/>
          <w:sz w:val="24"/>
          <w:szCs w:val="24"/>
          <w:highlight w:val="white"/>
        </w:rPr>
        <w:t xml:space="preserve">et al. </w:t>
      </w:r>
      <w:r w:rsidRPr="0056649A">
        <w:rPr>
          <w:rFonts w:ascii="Times New Roman" w:eastAsia="Times New Roman" w:hAnsi="Times New Roman" w:cs="Times New Roman"/>
          <w:sz w:val="24"/>
          <w:szCs w:val="24"/>
          <w:highlight w:val="white"/>
        </w:rPr>
        <w:t>2020</w:t>
      </w:r>
      <w:r w:rsidRPr="0056649A">
        <w:rPr>
          <w:rFonts w:ascii="Times New Roman" w:eastAsia="Times New Roman" w:hAnsi="Times New Roman" w:cs="Times New Roman"/>
          <w:sz w:val="24"/>
          <w:szCs w:val="24"/>
        </w:rPr>
        <w:t>). Hence, such a company has its linkage with closed innovation.</w:t>
      </w:r>
    </w:p>
    <w:p w:rsidR="00F05D60" w:rsidRPr="0056649A" w:rsidRDefault="002E403B">
      <w:pPr>
        <w:spacing w:line="360" w:lineRule="auto"/>
        <w:jc w:val="both"/>
        <w:rPr>
          <w:rFonts w:ascii="Times New Roman" w:eastAsia="Times New Roman" w:hAnsi="Times New Roman" w:cs="Times New Roman"/>
          <w:b/>
          <w:i/>
          <w:sz w:val="24"/>
          <w:szCs w:val="24"/>
        </w:rPr>
      </w:pPr>
      <w:r w:rsidRPr="0056649A">
        <w:rPr>
          <w:rFonts w:ascii="Times New Roman" w:eastAsia="Times New Roman" w:hAnsi="Times New Roman" w:cs="Times New Roman"/>
          <w:b/>
          <w:i/>
          <w:sz w:val="24"/>
          <w:szCs w:val="24"/>
        </w:rPr>
        <w:t>Unique Innovation</w:t>
      </w:r>
    </w:p>
    <w:p w:rsidR="00F05D60" w:rsidRPr="0056649A" w:rsidRDefault="002E403B">
      <w:pPr>
        <w:spacing w:line="360" w:lineRule="auto"/>
        <w:jc w:val="both"/>
        <w:rPr>
          <w:rFonts w:ascii="Times New Roman" w:eastAsia="Times New Roman" w:hAnsi="Times New Roman" w:cs="Times New Roman"/>
          <w:sz w:val="24"/>
          <w:szCs w:val="24"/>
        </w:rPr>
      </w:pPr>
      <w:r w:rsidRPr="0056649A">
        <w:rPr>
          <w:rFonts w:ascii="Times New Roman" w:eastAsia="Times New Roman" w:hAnsi="Times New Roman" w:cs="Times New Roman"/>
          <w:sz w:val="24"/>
          <w:szCs w:val="24"/>
        </w:rPr>
        <w:t xml:space="preserve">A closed innovation is preferred when such an innovation generates and creates a fundamental enhancement through provision of unassailable linkage with its competitors. Open innovation works on best where innovation in an </w:t>
      </w:r>
      <w:r w:rsidR="00400911" w:rsidRPr="0056649A">
        <w:rPr>
          <w:rFonts w:ascii="Times New Roman" w:eastAsia="Times New Roman" w:hAnsi="Times New Roman" w:cs="Times New Roman"/>
          <w:sz w:val="24"/>
          <w:szCs w:val="24"/>
        </w:rPr>
        <w:t>on-going</w:t>
      </w:r>
      <w:r w:rsidRPr="0056649A">
        <w:rPr>
          <w:rFonts w:ascii="Times New Roman" w:eastAsia="Times New Roman" w:hAnsi="Times New Roman" w:cs="Times New Roman"/>
          <w:sz w:val="24"/>
          <w:szCs w:val="24"/>
        </w:rPr>
        <w:t xml:space="preserve"> process that benefits through generation of cooperation. </w:t>
      </w:r>
    </w:p>
    <w:p w:rsidR="00F05D60" w:rsidRPr="0056649A" w:rsidRDefault="002E403B">
      <w:pPr>
        <w:spacing w:line="360" w:lineRule="auto"/>
        <w:jc w:val="both"/>
        <w:rPr>
          <w:rFonts w:ascii="Times New Roman" w:eastAsia="Times New Roman" w:hAnsi="Times New Roman" w:cs="Times New Roman"/>
          <w:b/>
          <w:i/>
          <w:sz w:val="24"/>
          <w:szCs w:val="24"/>
        </w:rPr>
      </w:pPr>
      <w:r w:rsidRPr="0056649A">
        <w:rPr>
          <w:rFonts w:ascii="Times New Roman" w:eastAsia="Times New Roman" w:hAnsi="Times New Roman" w:cs="Times New Roman"/>
          <w:b/>
          <w:i/>
          <w:sz w:val="24"/>
          <w:szCs w:val="24"/>
        </w:rPr>
        <w:t>Greater competitive advantage</w:t>
      </w:r>
    </w:p>
    <w:p w:rsidR="00F05D60" w:rsidRPr="0056649A" w:rsidRDefault="002E403B">
      <w:pPr>
        <w:spacing w:line="360" w:lineRule="auto"/>
        <w:jc w:val="both"/>
        <w:rPr>
          <w:rFonts w:ascii="Times New Roman" w:eastAsia="Times New Roman" w:hAnsi="Times New Roman" w:cs="Times New Roman"/>
          <w:sz w:val="24"/>
          <w:szCs w:val="24"/>
        </w:rPr>
      </w:pPr>
      <w:r w:rsidRPr="0056649A">
        <w:rPr>
          <w:rFonts w:ascii="Times New Roman" w:eastAsia="Times New Roman" w:hAnsi="Times New Roman" w:cs="Times New Roman"/>
          <w:sz w:val="24"/>
          <w:szCs w:val="24"/>
        </w:rPr>
        <w:t xml:space="preserve">Closed innovation can be applied upon by businesses indulged in intensive competition for suiting on best interests of a company. In industries with closed innovation, better exploitation of opportunities are favourable for being better suited to be exploited on advantage of a company </w:t>
      </w:r>
      <w:proofErr w:type="gramStart"/>
      <w:r w:rsidRPr="0056649A">
        <w:rPr>
          <w:rFonts w:ascii="Times New Roman" w:eastAsia="Times New Roman" w:hAnsi="Times New Roman" w:cs="Times New Roman"/>
          <w:sz w:val="24"/>
          <w:szCs w:val="24"/>
        </w:rPr>
        <w:t>itself.</w:t>
      </w:r>
      <w:proofErr w:type="gramEnd"/>
    </w:p>
    <w:p w:rsidR="00501E05" w:rsidRPr="0056649A" w:rsidRDefault="002E403B">
      <w:pPr>
        <w:pStyle w:val="Heading1"/>
      </w:pPr>
      <w:bookmarkStart w:id="41" w:name="_Toc54717808"/>
      <w:bookmarkStart w:id="42" w:name="_Toc57113196"/>
      <w:bookmarkStart w:id="43" w:name="_Toc57114679"/>
      <w:r w:rsidRPr="0056649A">
        <w:t>Disadvantages of Closed Innovation</w:t>
      </w:r>
      <w:bookmarkEnd w:id="41"/>
      <w:bookmarkEnd w:id="42"/>
      <w:bookmarkEnd w:id="43"/>
    </w:p>
    <w:p w:rsidR="00F05D60" w:rsidRPr="0056649A" w:rsidRDefault="002E403B">
      <w:pPr>
        <w:spacing w:line="360" w:lineRule="auto"/>
        <w:jc w:val="both"/>
        <w:rPr>
          <w:rFonts w:ascii="Times New Roman" w:eastAsia="Times New Roman" w:hAnsi="Times New Roman" w:cs="Times New Roman"/>
          <w:b/>
          <w:i/>
          <w:sz w:val="24"/>
          <w:szCs w:val="24"/>
        </w:rPr>
      </w:pPr>
      <w:r w:rsidRPr="0056649A">
        <w:rPr>
          <w:rFonts w:ascii="Times New Roman" w:eastAsia="Times New Roman" w:hAnsi="Times New Roman" w:cs="Times New Roman"/>
          <w:b/>
          <w:i/>
          <w:sz w:val="24"/>
          <w:szCs w:val="24"/>
        </w:rPr>
        <w:t>Restricts Strategic Implementation</w:t>
      </w:r>
    </w:p>
    <w:p w:rsidR="00F05D60" w:rsidRPr="0056649A" w:rsidRDefault="002E403B">
      <w:pPr>
        <w:spacing w:line="360" w:lineRule="auto"/>
        <w:jc w:val="both"/>
        <w:rPr>
          <w:rFonts w:ascii="Times New Roman" w:eastAsia="Times New Roman" w:hAnsi="Times New Roman" w:cs="Times New Roman"/>
          <w:sz w:val="24"/>
          <w:szCs w:val="24"/>
        </w:rPr>
      </w:pPr>
      <w:r w:rsidRPr="0056649A">
        <w:rPr>
          <w:rFonts w:ascii="Times New Roman" w:eastAsia="Times New Roman" w:hAnsi="Times New Roman" w:cs="Times New Roman"/>
          <w:sz w:val="24"/>
          <w:szCs w:val="24"/>
        </w:rPr>
        <w:t>A key significance is that closed innovation often creates restriction on strategic implementation in a business. It leaves firms exposed to third parties, who might invade on personal information of companies thus restricting on strategic implementation in business processes.</w:t>
      </w:r>
    </w:p>
    <w:p w:rsidR="00F05D60" w:rsidRPr="0056649A" w:rsidRDefault="002E403B">
      <w:pPr>
        <w:spacing w:line="360" w:lineRule="auto"/>
        <w:jc w:val="both"/>
        <w:rPr>
          <w:rFonts w:ascii="Times New Roman" w:eastAsia="Times New Roman" w:hAnsi="Times New Roman" w:cs="Times New Roman"/>
          <w:b/>
          <w:i/>
          <w:sz w:val="24"/>
          <w:szCs w:val="24"/>
        </w:rPr>
      </w:pPr>
      <w:r w:rsidRPr="0056649A">
        <w:rPr>
          <w:rFonts w:ascii="Times New Roman" w:eastAsia="Times New Roman" w:hAnsi="Times New Roman" w:cs="Times New Roman"/>
          <w:b/>
          <w:i/>
          <w:sz w:val="24"/>
          <w:szCs w:val="24"/>
        </w:rPr>
        <w:t>Failure in effective capitalization</w:t>
      </w:r>
    </w:p>
    <w:p w:rsidR="00F05D60" w:rsidRPr="0056649A" w:rsidRDefault="002E403B">
      <w:pPr>
        <w:spacing w:line="360" w:lineRule="auto"/>
        <w:jc w:val="both"/>
        <w:rPr>
          <w:rFonts w:ascii="Times New Roman" w:eastAsia="Times New Roman" w:hAnsi="Times New Roman" w:cs="Times New Roman"/>
          <w:sz w:val="24"/>
          <w:szCs w:val="24"/>
        </w:rPr>
      </w:pPr>
      <w:r w:rsidRPr="0056649A">
        <w:rPr>
          <w:rFonts w:ascii="Times New Roman" w:eastAsia="Times New Roman" w:hAnsi="Times New Roman" w:cs="Times New Roman"/>
          <w:sz w:val="24"/>
          <w:szCs w:val="24"/>
        </w:rPr>
        <w:t xml:space="preserve">In many cases, it is seen that companies develop technologies that are ground-breaking in nature, resulting in failure to capitalize on them. A ‘GUI’ interface concept had been first developed as a </w:t>
      </w:r>
      <w:r w:rsidR="00400911" w:rsidRPr="0056649A">
        <w:rPr>
          <w:rFonts w:ascii="Times New Roman" w:eastAsia="Times New Roman" w:hAnsi="Times New Roman" w:cs="Times New Roman"/>
          <w:sz w:val="24"/>
          <w:szCs w:val="24"/>
        </w:rPr>
        <w:t>Xerox</w:t>
      </w:r>
      <w:r w:rsidRPr="0056649A">
        <w:rPr>
          <w:rFonts w:ascii="Times New Roman" w:eastAsia="Times New Roman" w:hAnsi="Times New Roman" w:cs="Times New Roman"/>
          <w:sz w:val="24"/>
          <w:szCs w:val="24"/>
        </w:rPr>
        <w:t xml:space="preserve"> and a marketable concept in computers. Moreover, Microsoft’s “Windows” followed on heels of Apple through inclusion of lawsuits. </w:t>
      </w:r>
    </w:p>
    <w:p w:rsidR="001F507A" w:rsidRPr="0056649A" w:rsidRDefault="00633A4F" w:rsidP="00706EFB">
      <w:pPr>
        <w:pStyle w:val="Heading1"/>
      </w:pPr>
      <w:bookmarkStart w:id="44" w:name="_Toc57113197"/>
      <w:bookmarkStart w:id="45" w:name="_Toc57114680"/>
      <w:bookmarkStart w:id="46" w:name="_Toc54717809"/>
      <w:r w:rsidRPr="0056649A">
        <w:lastRenderedPageBreak/>
        <w:t>Applicability to current situation</w:t>
      </w:r>
      <w:bookmarkEnd w:id="44"/>
      <w:bookmarkEnd w:id="45"/>
    </w:p>
    <w:p w:rsidR="00501E05" w:rsidRPr="0056649A" w:rsidRDefault="00A859E0">
      <w:pPr>
        <w:spacing w:line="360" w:lineRule="auto"/>
        <w:jc w:val="both"/>
        <w:rPr>
          <w:rFonts w:cs="Times New Roman"/>
          <w:szCs w:val="24"/>
        </w:rPr>
      </w:pPr>
      <w:r w:rsidRPr="0056649A">
        <w:rPr>
          <w:rFonts w:ascii="Times New Roman" w:hAnsi="Times New Roman" w:cs="Times New Roman"/>
          <w:sz w:val="24"/>
          <w:szCs w:val="24"/>
        </w:rPr>
        <w:t>Open innovations illustrates the potential of firms to make a contribution to improvement of entrepreneurial knowledge.</w:t>
      </w:r>
      <w:r w:rsidR="00446551" w:rsidRPr="0056649A">
        <w:rPr>
          <w:rFonts w:ascii="Times New Roman" w:hAnsi="Times New Roman" w:cs="Times New Roman"/>
          <w:sz w:val="24"/>
          <w:szCs w:val="24"/>
        </w:rPr>
        <w:t xml:space="preserve"> The innovation makes applicability of external actors like </w:t>
      </w:r>
      <w:r w:rsidR="001C30D9" w:rsidRPr="0056649A">
        <w:rPr>
          <w:rFonts w:ascii="Times New Roman" w:hAnsi="Times New Roman" w:cs="Times New Roman"/>
          <w:sz w:val="24"/>
          <w:szCs w:val="24"/>
        </w:rPr>
        <w:t>customers</w:t>
      </w:r>
      <w:r w:rsidR="00446551" w:rsidRPr="0056649A">
        <w:rPr>
          <w:rFonts w:ascii="Times New Roman" w:hAnsi="Times New Roman" w:cs="Times New Roman"/>
          <w:sz w:val="24"/>
          <w:szCs w:val="24"/>
        </w:rPr>
        <w:t>, suppliers as well as companies for complementing innovation process.</w:t>
      </w:r>
      <w:r w:rsidR="001C30D9" w:rsidRPr="0056649A">
        <w:rPr>
          <w:rFonts w:ascii="Times New Roman" w:hAnsi="Times New Roman" w:cs="Times New Roman"/>
          <w:sz w:val="24"/>
          <w:szCs w:val="24"/>
        </w:rPr>
        <w:t xml:space="preserve"> </w:t>
      </w:r>
      <w:r w:rsidR="00FA516B" w:rsidRPr="0056649A">
        <w:rPr>
          <w:rFonts w:ascii="Times New Roman" w:hAnsi="Times New Roman" w:cs="Times New Roman"/>
          <w:sz w:val="24"/>
          <w:szCs w:val="24"/>
        </w:rPr>
        <w:t xml:space="preserve">Open innovation can be applied for inferring on the outcomes of small innovative firms in order to understand on the </w:t>
      </w:r>
      <w:r w:rsidR="00002679" w:rsidRPr="0056649A">
        <w:rPr>
          <w:rFonts w:ascii="Times New Roman" w:hAnsi="Times New Roman" w:cs="Times New Roman"/>
          <w:sz w:val="24"/>
          <w:szCs w:val="24"/>
        </w:rPr>
        <w:t>different</w:t>
      </w:r>
      <w:r w:rsidR="00FA516B" w:rsidRPr="0056649A">
        <w:rPr>
          <w:rFonts w:ascii="Times New Roman" w:hAnsi="Times New Roman" w:cs="Times New Roman"/>
          <w:sz w:val="24"/>
          <w:szCs w:val="24"/>
        </w:rPr>
        <w:t xml:space="preserve"> levels of global networks in which firms operate and dominant partners used for capturing business models or invest upon in small as well as applicability in large entrepreneurial firms. </w:t>
      </w:r>
      <w:r w:rsidR="00D0462F" w:rsidRPr="0056649A">
        <w:rPr>
          <w:rFonts w:ascii="Times New Roman" w:hAnsi="Times New Roman" w:cs="Times New Roman"/>
          <w:sz w:val="24"/>
          <w:szCs w:val="24"/>
        </w:rPr>
        <w:t>In present situation as many companies have struggled to adapt to Covid-19 situation, turning into open innovation has been prime criteria</w:t>
      </w:r>
      <w:r w:rsidR="006E7EF6" w:rsidRPr="0056649A">
        <w:rPr>
          <w:rFonts w:ascii="Times New Roman" w:hAnsi="Times New Roman" w:cs="Times New Roman"/>
          <w:sz w:val="24"/>
          <w:szCs w:val="24"/>
        </w:rPr>
        <w:t xml:space="preserve">. A collaborative </w:t>
      </w:r>
      <w:r w:rsidR="00706EFB" w:rsidRPr="0056649A">
        <w:rPr>
          <w:rFonts w:ascii="Times New Roman" w:hAnsi="Times New Roman" w:cs="Times New Roman"/>
          <w:sz w:val="24"/>
          <w:szCs w:val="24"/>
        </w:rPr>
        <w:t>forms</w:t>
      </w:r>
      <w:r w:rsidR="006E7EF6" w:rsidRPr="0056649A">
        <w:rPr>
          <w:rFonts w:ascii="Times New Roman" w:hAnsi="Times New Roman" w:cs="Times New Roman"/>
          <w:sz w:val="24"/>
          <w:szCs w:val="24"/>
        </w:rPr>
        <w:t xml:space="preserve"> of produces a creative strategy</w:t>
      </w:r>
      <w:r w:rsidR="002C26EA" w:rsidRPr="0056649A">
        <w:rPr>
          <w:rFonts w:ascii="Times New Roman" w:hAnsi="Times New Roman" w:cs="Times New Roman"/>
          <w:sz w:val="24"/>
          <w:szCs w:val="24"/>
        </w:rPr>
        <w:t xml:space="preserve"> (Hbr.org, 2020)</w:t>
      </w:r>
      <w:r w:rsidR="006E7EF6" w:rsidRPr="0056649A">
        <w:rPr>
          <w:rFonts w:ascii="Times New Roman" w:hAnsi="Times New Roman" w:cs="Times New Roman"/>
          <w:sz w:val="24"/>
          <w:szCs w:val="24"/>
        </w:rPr>
        <w:t xml:space="preserve">. For instance, Ford is working towards working with United Auto Workers, GE </w:t>
      </w:r>
      <w:r w:rsidR="00002679" w:rsidRPr="0056649A">
        <w:rPr>
          <w:rFonts w:ascii="Times New Roman" w:hAnsi="Times New Roman" w:cs="Times New Roman"/>
          <w:sz w:val="24"/>
          <w:szCs w:val="24"/>
        </w:rPr>
        <w:t>Healthcare</w:t>
      </w:r>
      <w:r w:rsidR="006E7EF6" w:rsidRPr="0056649A">
        <w:rPr>
          <w:rFonts w:ascii="Times New Roman" w:hAnsi="Times New Roman" w:cs="Times New Roman"/>
          <w:sz w:val="24"/>
          <w:szCs w:val="24"/>
        </w:rPr>
        <w:t>, and 3M for building ventil</w:t>
      </w:r>
      <w:r w:rsidR="002C26EA" w:rsidRPr="0056649A">
        <w:rPr>
          <w:rFonts w:ascii="Times New Roman" w:hAnsi="Times New Roman" w:cs="Times New Roman"/>
          <w:sz w:val="24"/>
          <w:szCs w:val="24"/>
        </w:rPr>
        <w:t>ators, fans and battery packs along with 3Dprints.</w:t>
      </w:r>
      <w:r w:rsidR="00446551" w:rsidRPr="0056649A">
        <w:rPr>
          <w:rFonts w:ascii="Times New Roman" w:hAnsi="Times New Roman" w:cs="Times New Roman"/>
          <w:sz w:val="24"/>
          <w:szCs w:val="24"/>
        </w:rPr>
        <w:t xml:space="preserve"> </w:t>
      </w:r>
    </w:p>
    <w:p w:rsidR="00F05D60" w:rsidRPr="0056649A" w:rsidRDefault="002E403B" w:rsidP="00706EFB">
      <w:pPr>
        <w:pStyle w:val="Heading1"/>
      </w:pPr>
      <w:bookmarkStart w:id="47" w:name="_Toc57113198"/>
      <w:bookmarkStart w:id="48" w:name="_Toc57114681"/>
      <w:r w:rsidRPr="0056649A">
        <w:t>Evaluation of Intellectual Property Protection</w:t>
      </w:r>
      <w:bookmarkEnd w:id="46"/>
      <w:bookmarkEnd w:id="47"/>
      <w:bookmarkEnd w:id="48"/>
    </w:p>
    <w:p w:rsidR="00F05D60" w:rsidRPr="0056649A" w:rsidRDefault="002E403B">
      <w:pPr>
        <w:spacing w:line="360" w:lineRule="auto"/>
        <w:jc w:val="center"/>
        <w:rPr>
          <w:rFonts w:ascii="Times New Roman" w:eastAsia="Times New Roman" w:hAnsi="Times New Roman" w:cs="Times New Roman"/>
          <w:sz w:val="24"/>
          <w:szCs w:val="24"/>
        </w:rPr>
      </w:pPr>
      <w:r w:rsidRPr="0056649A">
        <w:rPr>
          <w:rFonts w:ascii="Times New Roman" w:eastAsia="Times New Roman" w:hAnsi="Times New Roman" w:cs="Times New Roman"/>
          <w:noProof/>
          <w:sz w:val="24"/>
          <w:szCs w:val="24"/>
        </w:rPr>
        <w:drawing>
          <wp:inline distT="114300" distB="114300" distL="114300" distR="114300" wp14:anchorId="0F7A2BF9" wp14:editId="5CF5A508">
            <wp:extent cx="5043488" cy="2867025"/>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1455403646" name="image2.png"/>
                    <pic:cNvPicPr/>
                  </pic:nvPicPr>
                  <pic:blipFill>
                    <a:blip r:embed="rId10" cstate="print"/>
                    <a:stretch>
                      <a:fillRect/>
                    </a:stretch>
                  </pic:blipFill>
                  <pic:spPr>
                    <a:xfrm>
                      <a:off x="0" y="0"/>
                      <a:ext cx="5043488" cy="2867025"/>
                    </a:xfrm>
                    <a:prstGeom prst="rect">
                      <a:avLst/>
                    </a:prstGeom>
                    <a:ln w="12700">
                      <a:solidFill>
                        <a:srgbClr val="000000"/>
                      </a:solidFill>
                      <a:prstDash val="solid"/>
                    </a:ln>
                  </pic:spPr>
                </pic:pic>
              </a:graphicData>
            </a:graphic>
          </wp:inline>
        </w:drawing>
      </w:r>
    </w:p>
    <w:p w:rsidR="00F05D60" w:rsidRPr="0056649A" w:rsidRDefault="002E403B">
      <w:pPr>
        <w:spacing w:line="360" w:lineRule="auto"/>
        <w:jc w:val="center"/>
        <w:rPr>
          <w:rFonts w:ascii="Times New Roman" w:eastAsia="Times New Roman" w:hAnsi="Times New Roman" w:cs="Times New Roman"/>
          <w:b/>
          <w:sz w:val="24"/>
          <w:szCs w:val="24"/>
        </w:rPr>
      </w:pPr>
      <w:r w:rsidRPr="0056649A">
        <w:rPr>
          <w:rFonts w:ascii="Times New Roman" w:eastAsia="Times New Roman" w:hAnsi="Times New Roman" w:cs="Times New Roman"/>
          <w:b/>
          <w:sz w:val="24"/>
          <w:szCs w:val="24"/>
        </w:rPr>
        <w:t>Figure 2: Intellectual Property Rights</w:t>
      </w:r>
    </w:p>
    <w:p w:rsidR="00F05D60" w:rsidRPr="0056649A" w:rsidRDefault="002E403B">
      <w:pPr>
        <w:spacing w:line="360" w:lineRule="auto"/>
        <w:jc w:val="center"/>
        <w:rPr>
          <w:rFonts w:ascii="Times New Roman" w:eastAsia="Times New Roman" w:hAnsi="Times New Roman" w:cs="Times New Roman"/>
          <w:sz w:val="24"/>
          <w:szCs w:val="24"/>
        </w:rPr>
      </w:pPr>
      <w:r w:rsidRPr="0056649A">
        <w:rPr>
          <w:rFonts w:ascii="Times New Roman" w:eastAsia="Times New Roman" w:hAnsi="Times New Roman" w:cs="Times New Roman"/>
          <w:sz w:val="24"/>
          <w:szCs w:val="24"/>
        </w:rPr>
        <w:t>(Source: Influenced by Nemlioglu, 2019)</w:t>
      </w:r>
    </w:p>
    <w:p w:rsidR="00F05D60" w:rsidRPr="0056649A" w:rsidRDefault="002E403B">
      <w:pPr>
        <w:spacing w:line="360" w:lineRule="auto"/>
        <w:jc w:val="both"/>
        <w:rPr>
          <w:rFonts w:ascii="Times New Roman" w:eastAsia="Times New Roman" w:hAnsi="Times New Roman" w:cs="Times New Roman"/>
          <w:sz w:val="24"/>
          <w:szCs w:val="24"/>
        </w:rPr>
      </w:pPr>
      <w:r w:rsidRPr="0056649A">
        <w:rPr>
          <w:rFonts w:ascii="Times New Roman" w:eastAsia="Times New Roman" w:hAnsi="Times New Roman" w:cs="Times New Roman"/>
          <w:sz w:val="24"/>
          <w:szCs w:val="24"/>
        </w:rPr>
        <w:t xml:space="preserve">Acquiring a right type of protection in Intellectual Property enables stopping from people stealing or copying names or designs of products, things written or made for. Intellectual Property utilizes creation through using mind. Intellectual Property brings the right of a creator or a brand with a trademark for acquiring significant objectives in business (gov.uk, 2020). Such </w:t>
      </w:r>
      <w:r w:rsidR="00400911" w:rsidRPr="0056649A">
        <w:rPr>
          <w:rFonts w:ascii="Times New Roman" w:eastAsia="Times New Roman" w:hAnsi="Times New Roman" w:cs="Times New Roman"/>
          <w:sz w:val="24"/>
          <w:szCs w:val="24"/>
        </w:rPr>
        <w:t>rights allow</w:t>
      </w:r>
      <w:r w:rsidRPr="0056649A">
        <w:rPr>
          <w:rFonts w:ascii="Times New Roman" w:eastAsia="Times New Roman" w:hAnsi="Times New Roman" w:cs="Times New Roman"/>
          <w:sz w:val="24"/>
          <w:szCs w:val="24"/>
        </w:rPr>
        <w:t xml:space="preserve"> businesses to have more than one owner, or be sold or belong to other people. As such these rights allow businesses to make money from their own. In case of </w:t>
      </w:r>
      <w:r w:rsidRPr="0056649A">
        <w:rPr>
          <w:rFonts w:ascii="Times New Roman" w:eastAsia="Times New Roman" w:hAnsi="Times New Roman" w:cs="Times New Roman"/>
          <w:sz w:val="24"/>
          <w:szCs w:val="24"/>
        </w:rPr>
        <w:lastRenderedPageBreak/>
        <w:t>being self-employed, an intellectual property is commissioned upon by someone else despite making contract provides contract and gives them basic rights in a business process. The “</w:t>
      </w:r>
      <w:r w:rsidRPr="0056649A">
        <w:rPr>
          <w:rFonts w:ascii="Times New Roman" w:eastAsia="Times New Roman" w:hAnsi="Times New Roman" w:cs="Times New Roman"/>
          <w:i/>
          <w:sz w:val="24"/>
          <w:szCs w:val="24"/>
        </w:rPr>
        <w:t>Copyright Designs and Patents Act 1988 (c.48)</w:t>
      </w:r>
      <w:r w:rsidRPr="0056649A">
        <w:rPr>
          <w:rFonts w:ascii="Times New Roman" w:eastAsia="Times New Roman" w:hAnsi="Times New Roman" w:cs="Times New Roman"/>
          <w:sz w:val="24"/>
          <w:szCs w:val="24"/>
        </w:rPr>
        <w:t xml:space="preserve">” provides a basic right to give creators of digital media control how rights are used as well as distributed (bbc.co.uk, 2020). As such any kind of design that is automatically coordinated might not be copied upon without any kind of legal provision for controlling on work to be used and distributed. The FAST as a voluntary non-profit group had been set up to prevent any kind of piracy that adopts a policy of prosecuting anyone to breach laws. </w:t>
      </w:r>
    </w:p>
    <w:p w:rsidR="00F05D60" w:rsidRPr="0056649A" w:rsidRDefault="002E403B" w:rsidP="00706EFB">
      <w:pPr>
        <w:pStyle w:val="Heading1"/>
      </w:pPr>
      <w:bookmarkStart w:id="49" w:name="_Toc54717810"/>
      <w:bookmarkStart w:id="50" w:name="_Toc57113199"/>
      <w:bookmarkStart w:id="51" w:name="_Toc57114682"/>
      <w:r w:rsidRPr="0056649A">
        <w:t>Extent to which Intellectual Property fosters global business creativity and innovation within entrepreneurial firms in post-covid 19 situation</w:t>
      </w:r>
      <w:bookmarkEnd w:id="49"/>
      <w:bookmarkEnd w:id="50"/>
      <w:bookmarkEnd w:id="51"/>
    </w:p>
    <w:p w:rsidR="00501E05" w:rsidRPr="0056649A" w:rsidRDefault="002E403B">
      <w:pPr>
        <w:pStyle w:val="Heading1"/>
      </w:pPr>
      <w:bookmarkStart w:id="52" w:name="_Toc54717811"/>
      <w:bookmarkStart w:id="53" w:name="_Toc57113200"/>
      <w:bookmarkStart w:id="54" w:name="_Toc57114683"/>
      <w:r w:rsidRPr="0056649A">
        <w:t xml:space="preserve">Pre-Covid </w:t>
      </w:r>
      <w:r w:rsidR="00400911" w:rsidRPr="0056649A">
        <w:t xml:space="preserve">19 </w:t>
      </w:r>
      <w:r w:rsidRPr="0056649A">
        <w:t>Situation</w:t>
      </w:r>
      <w:bookmarkEnd w:id="52"/>
      <w:bookmarkEnd w:id="53"/>
      <w:bookmarkEnd w:id="54"/>
    </w:p>
    <w:p w:rsidR="00F05D60" w:rsidRPr="0056649A" w:rsidRDefault="002E403B">
      <w:pPr>
        <w:spacing w:line="360" w:lineRule="auto"/>
        <w:jc w:val="both"/>
        <w:rPr>
          <w:rFonts w:ascii="Times New Roman" w:eastAsia="Times New Roman" w:hAnsi="Times New Roman" w:cs="Times New Roman"/>
          <w:sz w:val="24"/>
          <w:szCs w:val="24"/>
        </w:rPr>
      </w:pPr>
      <w:r w:rsidRPr="0056649A">
        <w:rPr>
          <w:rFonts w:ascii="Times New Roman" w:eastAsia="Times New Roman" w:hAnsi="Times New Roman" w:cs="Times New Roman"/>
          <w:sz w:val="24"/>
          <w:szCs w:val="24"/>
        </w:rPr>
        <w:t xml:space="preserve">The Covid-19 situation has enhanced digital disruption and called in for significant market uncertainty. In this program, strategic thinking skills enable preservation and expansion of business in turbulent times. Global Intellectual Property has developed at a slow pace since 2009 and has set records in years of 2018 and 2019. As such, worldwide patent filings grew by 5.2% for a year of 2018 wherein a strong growth has been witnessed in trademarks, designs as well as other forms in IP (strategy-business.com, 2020). Also, Venture Capital had been on its high use prior to pandemic. Though the past crisis has had an effect on different sectors, it has also led to an increase in innovation due to economic downturns in business. As some firms have been less hindered it is very likely that it would happen again. </w:t>
      </w:r>
    </w:p>
    <w:p w:rsidR="00501E05" w:rsidRPr="0056649A" w:rsidRDefault="002E403B">
      <w:pPr>
        <w:pStyle w:val="Heading1"/>
      </w:pPr>
      <w:bookmarkStart w:id="55" w:name="_Toc54717812"/>
      <w:bookmarkStart w:id="56" w:name="_Toc57113201"/>
      <w:bookmarkStart w:id="57" w:name="_Toc57114684"/>
      <w:r w:rsidRPr="0056649A">
        <w:t xml:space="preserve">Post-Covid </w:t>
      </w:r>
      <w:r w:rsidR="00400911" w:rsidRPr="0056649A">
        <w:t xml:space="preserve">19 </w:t>
      </w:r>
      <w:r w:rsidRPr="0056649A">
        <w:t>Situation</w:t>
      </w:r>
      <w:bookmarkEnd w:id="55"/>
      <w:bookmarkEnd w:id="56"/>
      <w:bookmarkEnd w:id="57"/>
    </w:p>
    <w:p w:rsidR="00F05D60" w:rsidRPr="0056649A" w:rsidRDefault="002E403B">
      <w:pPr>
        <w:spacing w:line="360" w:lineRule="auto"/>
        <w:jc w:val="both"/>
        <w:rPr>
          <w:rFonts w:ascii="Times New Roman" w:eastAsia="Times New Roman" w:hAnsi="Times New Roman" w:cs="Times New Roman"/>
          <w:sz w:val="24"/>
          <w:szCs w:val="24"/>
        </w:rPr>
      </w:pPr>
      <w:r w:rsidRPr="0056649A">
        <w:rPr>
          <w:rFonts w:ascii="Times New Roman" w:eastAsia="Times New Roman" w:hAnsi="Times New Roman" w:cs="Times New Roman"/>
          <w:sz w:val="24"/>
          <w:szCs w:val="24"/>
        </w:rPr>
        <w:t xml:space="preserve">The post-covid situation has necessitated significance of Intellectual Property Rights by significant </w:t>
      </w:r>
      <w:r w:rsidR="00400911" w:rsidRPr="0056649A">
        <w:rPr>
          <w:rFonts w:ascii="Times New Roman" w:eastAsia="Times New Roman" w:hAnsi="Times New Roman" w:cs="Times New Roman"/>
          <w:sz w:val="24"/>
          <w:szCs w:val="24"/>
        </w:rPr>
        <w:t>firms. Intellectual</w:t>
      </w:r>
      <w:r w:rsidRPr="0056649A">
        <w:rPr>
          <w:rFonts w:ascii="Times New Roman" w:eastAsia="Times New Roman" w:hAnsi="Times New Roman" w:cs="Times New Roman"/>
          <w:sz w:val="24"/>
          <w:szCs w:val="24"/>
        </w:rPr>
        <w:t xml:space="preserve"> Property in Post Covid situations has led to a series of exploration in Covid-related disruptions for management as well as monetization of IP. As such it is an essential component for start-ups in implementing the growth and development phase. </w:t>
      </w:r>
      <w:r w:rsidR="00400911" w:rsidRPr="0056649A">
        <w:rPr>
          <w:rFonts w:ascii="Times New Roman" w:eastAsia="Times New Roman" w:hAnsi="Times New Roman" w:cs="Times New Roman"/>
          <w:sz w:val="24"/>
          <w:szCs w:val="24"/>
        </w:rPr>
        <w:t>Patents, issued upon in a particular country, are</w:t>
      </w:r>
      <w:r w:rsidRPr="0056649A">
        <w:rPr>
          <w:rFonts w:ascii="Times New Roman" w:eastAsia="Times New Roman" w:hAnsi="Times New Roman" w:cs="Times New Roman"/>
          <w:sz w:val="24"/>
          <w:szCs w:val="24"/>
        </w:rPr>
        <w:t xml:space="preserve"> enforceable against infringement of company’s rights. In large countries like US and China, seeking these patents </w:t>
      </w:r>
      <w:proofErr w:type="gramStart"/>
      <w:r w:rsidRPr="0056649A">
        <w:rPr>
          <w:rFonts w:ascii="Times New Roman" w:eastAsia="Times New Roman" w:hAnsi="Times New Roman" w:cs="Times New Roman"/>
          <w:sz w:val="24"/>
          <w:szCs w:val="24"/>
        </w:rPr>
        <w:t>are</w:t>
      </w:r>
      <w:proofErr w:type="gramEnd"/>
      <w:r w:rsidRPr="0056649A">
        <w:rPr>
          <w:rFonts w:ascii="Times New Roman" w:eastAsia="Times New Roman" w:hAnsi="Times New Roman" w:cs="Times New Roman"/>
          <w:sz w:val="24"/>
          <w:szCs w:val="24"/>
        </w:rPr>
        <w:t xml:space="preserve"> applicable for largest markets only. In other countries like UK in case an employee invents a particular invention, the company acquires a right to apply that to a patent. Patenting as an invention can be expensive for start-ups for understanding the value of IP.  As such, patents enable </w:t>
      </w:r>
      <w:r w:rsidRPr="0056649A">
        <w:rPr>
          <w:rFonts w:ascii="Times New Roman" w:eastAsia="Times New Roman" w:hAnsi="Times New Roman" w:cs="Times New Roman"/>
          <w:sz w:val="24"/>
          <w:szCs w:val="24"/>
        </w:rPr>
        <w:lastRenderedPageBreak/>
        <w:t xml:space="preserve">start-ups for delivering a secured position and financial return on successful innovations, through prevention of patented inventions. Obtaining greater power is done through effective collaboration with other parties in business and attracting on investment partners to support business expansion. </w:t>
      </w:r>
    </w:p>
    <w:p w:rsidR="00F05D60" w:rsidRPr="0056649A" w:rsidRDefault="002E403B" w:rsidP="00706EFB">
      <w:pPr>
        <w:pStyle w:val="Heading1"/>
      </w:pPr>
      <w:bookmarkStart w:id="58" w:name="_Toc54717813"/>
      <w:bookmarkStart w:id="59" w:name="_Toc57113202"/>
      <w:bookmarkStart w:id="60" w:name="_Toc57114685"/>
      <w:r w:rsidRPr="0056649A">
        <w:t>Conclusion</w:t>
      </w:r>
      <w:bookmarkEnd w:id="58"/>
      <w:bookmarkEnd w:id="59"/>
      <w:bookmarkEnd w:id="60"/>
    </w:p>
    <w:p w:rsidR="00400911" w:rsidRPr="0056649A" w:rsidRDefault="002E403B">
      <w:pPr>
        <w:spacing w:line="360" w:lineRule="auto"/>
        <w:jc w:val="both"/>
        <w:rPr>
          <w:rFonts w:ascii="Times New Roman" w:eastAsia="Times New Roman" w:hAnsi="Times New Roman" w:cs="Times New Roman"/>
          <w:sz w:val="24"/>
          <w:szCs w:val="24"/>
        </w:rPr>
      </w:pPr>
      <w:r w:rsidRPr="0056649A">
        <w:rPr>
          <w:rFonts w:ascii="Times New Roman" w:eastAsia="Times New Roman" w:hAnsi="Times New Roman" w:cs="Times New Roman"/>
          <w:sz w:val="24"/>
          <w:szCs w:val="24"/>
        </w:rPr>
        <w:t xml:space="preserve">Intellectual Property (IP) is an umbrella term implying use of a range of legal rights for attachment of specific ideas and information into particular forms of expressions. Loss of Intellectual Property implicates loss of value to an economy leading to harm in national security. Laws that protect intellectual property aim to reduce the costs of transaction in a business process. By providing such information, quality of invention is jeopardised upon through ownership of data. Innovation on other </w:t>
      </w:r>
      <w:proofErr w:type="gramStart"/>
      <w:r w:rsidRPr="0056649A">
        <w:rPr>
          <w:rFonts w:ascii="Times New Roman" w:eastAsia="Times New Roman" w:hAnsi="Times New Roman" w:cs="Times New Roman"/>
          <w:sz w:val="24"/>
          <w:szCs w:val="24"/>
        </w:rPr>
        <w:t>hand,</w:t>
      </w:r>
      <w:proofErr w:type="gramEnd"/>
      <w:r w:rsidRPr="0056649A">
        <w:rPr>
          <w:rFonts w:ascii="Times New Roman" w:eastAsia="Times New Roman" w:hAnsi="Times New Roman" w:cs="Times New Roman"/>
          <w:sz w:val="24"/>
          <w:szCs w:val="24"/>
        </w:rPr>
        <w:t xml:space="preserve"> implies a process in which new ideas and concepts are used for widespread implication. Creativity upholds a notion that turning such ideas into innovative processes is a key to bringing imaginative thoughts into reality. In this study, an explanation of laws and processes served by businesses has been developed. Similarly an implication of merits and demerits of open and closed innovation and ways in which it can be used in business processes for innovation is identified in this study. Along with that, an evaluation of IP and ways in which IP fosters on business creativity as well as innovation has been discussed in this study.  </w:t>
      </w:r>
    </w:p>
    <w:p w:rsidR="00400911" w:rsidRPr="0056649A" w:rsidRDefault="002E403B">
      <w:pPr>
        <w:rPr>
          <w:rFonts w:ascii="Times New Roman" w:eastAsia="Times New Roman" w:hAnsi="Times New Roman" w:cs="Times New Roman"/>
          <w:sz w:val="24"/>
          <w:szCs w:val="24"/>
        </w:rPr>
      </w:pPr>
      <w:r w:rsidRPr="0056649A">
        <w:rPr>
          <w:rFonts w:ascii="Times New Roman" w:eastAsia="Times New Roman" w:hAnsi="Times New Roman" w:cs="Times New Roman"/>
          <w:sz w:val="24"/>
          <w:szCs w:val="24"/>
        </w:rPr>
        <w:br w:type="page"/>
      </w:r>
    </w:p>
    <w:p w:rsidR="00D718CC" w:rsidRPr="0056649A" w:rsidRDefault="00D718CC" w:rsidP="00706EFB">
      <w:pPr>
        <w:pStyle w:val="Heading1"/>
      </w:pPr>
      <w:bookmarkStart w:id="61" w:name="_Toc54717814"/>
      <w:bookmarkStart w:id="62" w:name="_Toc57113203"/>
      <w:bookmarkStart w:id="63" w:name="_Toc57114686"/>
      <w:r w:rsidRPr="0056649A">
        <w:lastRenderedPageBreak/>
        <w:t>References</w:t>
      </w:r>
      <w:bookmarkEnd w:id="61"/>
      <w:bookmarkEnd w:id="62"/>
      <w:bookmarkEnd w:id="63"/>
    </w:p>
    <w:p w:rsidR="001C30D9" w:rsidRPr="0056649A" w:rsidRDefault="001C30D9" w:rsidP="00706EFB">
      <w:pPr>
        <w:spacing w:line="360" w:lineRule="auto"/>
        <w:jc w:val="both"/>
        <w:rPr>
          <w:rFonts w:ascii="Times New Roman" w:hAnsi="Times New Roman" w:cs="Times New Roman"/>
          <w:sz w:val="24"/>
          <w:szCs w:val="24"/>
          <w:shd w:val="clear" w:color="auto" w:fill="FFFFFF"/>
        </w:rPr>
      </w:pPr>
      <w:r w:rsidRPr="0056649A">
        <w:rPr>
          <w:rFonts w:ascii="Times New Roman" w:hAnsi="Times New Roman" w:cs="Times New Roman"/>
          <w:sz w:val="24"/>
          <w:szCs w:val="24"/>
          <w:shd w:val="clear" w:color="auto" w:fill="FFFFFF"/>
        </w:rPr>
        <w:t>Abad, G.M.D.Q., (2020). Intellectual Property Promotes Economic Growth: Myth or Reality.</w:t>
      </w:r>
    </w:p>
    <w:p w:rsidR="001C30D9" w:rsidRPr="0056649A" w:rsidRDefault="001C30D9" w:rsidP="00D718CC">
      <w:pPr>
        <w:spacing w:line="360" w:lineRule="auto"/>
        <w:jc w:val="both"/>
        <w:rPr>
          <w:rFonts w:ascii="Times New Roman" w:hAnsi="Times New Roman" w:cs="Times New Roman"/>
          <w:sz w:val="24"/>
          <w:szCs w:val="24"/>
        </w:rPr>
      </w:pPr>
      <w:proofErr w:type="gramStart"/>
      <w:r w:rsidRPr="0056649A">
        <w:rPr>
          <w:rFonts w:ascii="Times New Roman" w:hAnsi="Times New Roman" w:cs="Times New Roman"/>
          <w:sz w:val="24"/>
          <w:szCs w:val="24"/>
        </w:rPr>
        <w:t>bbc.co.uk, (2020).</w:t>
      </w:r>
      <w:proofErr w:type="gramEnd"/>
      <w:r w:rsidRPr="0056649A">
        <w:rPr>
          <w:rFonts w:ascii="Times New Roman" w:hAnsi="Times New Roman" w:cs="Times New Roman"/>
          <w:sz w:val="24"/>
          <w:szCs w:val="24"/>
        </w:rPr>
        <w:t xml:space="preserve"> </w:t>
      </w:r>
      <w:proofErr w:type="gramStart"/>
      <w:r w:rsidRPr="0056649A">
        <w:rPr>
          <w:rFonts w:ascii="Times New Roman" w:hAnsi="Times New Roman" w:cs="Times New Roman"/>
          <w:i/>
          <w:sz w:val="24"/>
          <w:szCs w:val="24"/>
        </w:rPr>
        <w:t>About ethical, legal and environmental impact-CCEA.</w:t>
      </w:r>
      <w:proofErr w:type="gramEnd"/>
      <w:r w:rsidRPr="0056649A">
        <w:rPr>
          <w:rFonts w:ascii="Times New Roman" w:hAnsi="Times New Roman" w:cs="Times New Roman"/>
          <w:i/>
          <w:sz w:val="24"/>
          <w:szCs w:val="24"/>
        </w:rPr>
        <w:t xml:space="preserve"> </w:t>
      </w:r>
      <w:r w:rsidRPr="0056649A">
        <w:rPr>
          <w:rFonts w:ascii="Times New Roman" w:hAnsi="Times New Roman" w:cs="Times New Roman"/>
          <w:sz w:val="24"/>
          <w:szCs w:val="24"/>
        </w:rPr>
        <w:t xml:space="preserve">Available at: </w:t>
      </w:r>
      <w:hyperlink r:id="rId11" w:history="1">
        <w:r w:rsidRPr="0056649A">
          <w:rPr>
            <w:rStyle w:val="Hyperlink"/>
            <w:rFonts w:ascii="Times New Roman" w:hAnsi="Times New Roman" w:cs="Times New Roman"/>
            <w:color w:val="auto"/>
            <w:sz w:val="24"/>
            <w:szCs w:val="24"/>
            <w:u w:val="none"/>
          </w:rPr>
          <w:t>https://www.bbc.co.uk/bitesize/guides/z8m36yc/revision/2</w:t>
        </w:r>
      </w:hyperlink>
      <w:r w:rsidRPr="0056649A">
        <w:rPr>
          <w:rFonts w:ascii="Times New Roman" w:hAnsi="Times New Roman" w:cs="Times New Roman"/>
          <w:sz w:val="24"/>
          <w:szCs w:val="24"/>
        </w:rPr>
        <w:t xml:space="preserve"> [Accessed on 8 October 2020]</w:t>
      </w:r>
    </w:p>
    <w:p w:rsidR="001C30D9" w:rsidRPr="0056649A" w:rsidRDefault="001C30D9" w:rsidP="00D718CC">
      <w:pPr>
        <w:spacing w:line="360" w:lineRule="auto"/>
        <w:jc w:val="both"/>
        <w:rPr>
          <w:rFonts w:ascii="Times New Roman" w:hAnsi="Times New Roman" w:cs="Times New Roman"/>
          <w:sz w:val="24"/>
          <w:szCs w:val="24"/>
          <w:shd w:val="clear" w:color="auto" w:fill="FFFFFF"/>
        </w:rPr>
      </w:pPr>
      <w:proofErr w:type="gramStart"/>
      <w:r w:rsidRPr="0056649A">
        <w:rPr>
          <w:rFonts w:ascii="Times New Roman" w:hAnsi="Times New Roman" w:cs="Times New Roman"/>
          <w:sz w:val="24"/>
          <w:szCs w:val="24"/>
          <w:shd w:val="clear" w:color="auto" w:fill="FFFFFF"/>
        </w:rPr>
        <w:t>Bogers, M., Chesbrough, H. and Moedas, C., (2018).</w:t>
      </w:r>
      <w:proofErr w:type="gramEnd"/>
      <w:r w:rsidRPr="0056649A">
        <w:rPr>
          <w:rFonts w:ascii="Times New Roman" w:hAnsi="Times New Roman" w:cs="Times New Roman"/>
          <w:sz w:val="24"/>
          <w:szCs w:val="24"/>
          <w:shd w:val="clear" w:color="auto" w:fill="FFFFFF"/>
        </w:rPr>
        <w:t xml:space="preserve"> Open innovation: research, practices, and policies. </w:t>
      </w:r>
      <w:r w:rsidRPr="0056649A">
        <w:rPr>
          <w:rFonts w:ascii="Times New Roman" w:hAnsi="Times New Roman" w:cs="Times New Roman"/>
          <w:i/>
          <w:iCs/>
          <w:sz w:val="24"/>
          <w:szCs w:val="24"/>
          <w:shd w:val="clear" w:color="auto" w:fill="FFFFFF"/>
        </w:rPr>
        <w:t>California management review</w:t>
      </w:r>
      <w:r w:rsidRPr="0056649A">
        <w:rPr>
          <w:rFonts w:ascii="Times New Roman" w:hAnsi="Times New Roman" w:cs="Times New Roman"/>
          <w:sz w:val="24"/>
          <w:szCs w:val="24"/>
          <w:shd w:val="clear" w:color="auto" w:fill="FFFFFF"/>
        </w:rPr>
        <w:t>, </w:t>
      </w:r>
      <w:r w:rsidRPr="0056649A">
        <w:rPr>
          <w:rFonts w:ascii="Times New Roman" w:hAnsi="Times New Roman" w:cs="Times New Roman"/>
          <w:i/>
          <w:iCs/>
          <w:sz w:val="24"/>
          <w:szCs w:val="24"/>
          <w:shd w:val="clear" w:color="auto" w:fill="FFFFFF"/>
        </w:rPr>
        <w:t>60</w:t>
      </w:r>
      <w:r w:rsidRPr="0056649A">
        <w:rPr>
          <w:rFonts w:ascii="Times New Roman" w:hAnsi="Times New Roman" w:cs="Times New Roman"/>
          <w:sz w:val="24"/>
          <w:szCs w:val="24"/>
          <w:shd w:val="clear" w:color="auto" w:fill="FFFFFF"/>
        </w:rPr>
        <w:t>(2), pp.5-16.</w:t>
      </w:r>
    </w:p>
    <w:p w:rsidR="001C30D9" w:rsidRPr="0056649A" w:rsidRDefault="001C30D9" w:rsidP="00D718CC">
      <w:pPr>
        <w:spacing w:line="360" w:lineRule="auto"/>
        <w:jc w:val="both"/>
        <w:rPr>
          <w:rFonts w:ascii="Times New Roman" w:hAnsi="Times New Roman" w:cs="Times New Roman"/>
          <w:sz w:val="24"/>
          <w:szCs w:val="24"/>
          <w:shd w:val="clear" w:color="auto" w:fill="FFFFFF"/>
        </w:rPr>
      </w:pPr>
      <w:r w:rsidRPr="0056649A">
        <w:rPr>
          <w:rFonts w:ascii="Times New Roman" w:hAnsi="Times New Roman" w:cs="Times New Roman"/>
          <w:sz w:val="24"/>
          <w:szCs w:val="24"/>
          <w:shd w:val="clear" w:color="auto" w:fill="FFFFFF"/>
        </w:rPr>
        <w:t xml:space="preserve">Chambers, D. and Munemo, J., (2017). </w:t>
      </w:r>
      <w:proofErr w:type="gramStart"/>
      <w:r w:rsidRPr="0056649A">
        <w:rPr>
          <w:rFonts w:ascii="Times New Roman" w:hAnsi="Times New Roman" w:cs="Times New Roman"/>
          <w:sz w:val="24"/>
          <w:szCs w:val="24"/>
          <w:shd w:val="clear" w:color="auto" w:fill="FFFFFF"/>
        </w:rPr>
        <w:t>The impact of regulations and institutional quality on entrepreneurship.</w:t>
      </w:r>
      <w:proofErr w:type="gramEnd"/>
    </w:p>
    <w:p w:rsidR="001C30D9" w:rsidRPr="0056649A" w:rsidRDefault="001C30D9" w:rsidP="00706EFB">
      <w:pPr>
        <w:spacing w:line="360" w:lineRule="auto"/>
        <w:jc w:val="both"/>
        <w:rPr>
          <w:rFonts w:ascii="Times New Roman" w:hAnsi="Times New Roman" w:cs="Times New Roman"/>
          <w:sz w:val="24"/>
          <w:szCs w:val="24"/>
        </w:rPr>
      </w:pPr>
      <w:proofErr w:type="gramStart"/>
      <w:r w:rsidRPr="0056649A">
        <w:rPr>
          <w:rFonts w:ascii="Times New Roman" w:hAnsi="Times New Roman" w:cs="Times New Roman"/>
          <w:sz w:val="24"/>
          <w:szCs w:val="24"/>
        </w:rPr>
        <w:t>Chesbrough, H., Lettl, C. and Ritter, T., (2018).</w:t>
      </w:r>
      <w:proofErr w:type="gramEnd"/>
      <w:r w:rsidRPr="0056649A">
        <w:rPr>
          <w:rFonts w:ascii="Times New Roman" w:hAnsi="Times New Roman" w:cs="Times New Roman"/>
          <w:sz w:val="24"/>
          <w:szCs w:val="24"/>
        </w:rPr>
        <w:t xml:space="preserve"> Value creation and value capture in open innovation. </w:t>
      </w:r>
      <w:proofErr w:type="gramStart"/>
      <w:r w:rsidRPr="0056649A">
        <w:rPr>
          <w:rFonts w:ascii="Times New Roman" w:hAnsi="Times New Roman" w:cs="Times New Roman"/>
          <w:sz w:val="24"/>
          <w:szCs w:val="24"/>
        </w:rPr>
        <w:t>Journal of Product Innovation Management, 35(6), pp.930-938.</w:t>
      </w:r>
      <w:proofErr w:type="gramEnd"/>
    </w:p>
    <w:p w:rsidR="001C30D9" w:rsidRPr="0056649A" w:rsidRDefault="001C30D9" w:rsidP="00D718CC">
      <w:pPr>
        <w:spacing w:line="360" w:lineRule="auto"/>
        <w:jc w:val="both"/>
        <w:rPr>
          <w:rFonts w:ascii="Times New Roman" w:hAnsi="Times New Roman" w:cs="Times New Roman"/>
          <w:sz w:val="24"/>
          <w:szCs w:val="24"/>
        </w:rPr>
      </w:pPr>
      <w:proofErr w:type="gramStart"/>
      <w:r w:rsidRPr="0056649A">
        <w:rPr>
          <w:rFonts w:ascii="Times New Roman" w:hAnsi="Times New Roman" w:cs="Times New Roman"/>
          <w:sz w:val="24"/>
          <w:szCs w:val="24"/>
        </w:rPr>
        <w:t>diageo.com, (2020).</w:t>
      </w:r>
      <w:proofErr w:type="gramEnd"/>
      <w:r w:rsidRPr="0056649A">
        <w:rPr>
          <w:rFonts w:ascii="Times New Roman" w:hAnsi="Times New Roman" w:cs="Times New Roman"/>
          <w:sz w:val="24"/>
          <w:szCs w:val="24"/>
        </w:rPr>
        <w:t xml:space="preserve"> </w:t>
      </w:r>
      <w:proofErr w:type="gramStart"/>
      <w:r w:rsidRPr="0056649A">
        <w:rPr>
          <w:rFonts w:ascii="Times New Roman" w:hAnsi="Times New Roman" w:cs="Times New Roman"/>
          <w:i/>
          <w:sz w:val="24"/>
          <w:szCs w:val="24"/>
        </w:rPr>
        <w:t>About our code, policies and standards.</w:t>
      </w:r>
      <w:proofErr w:type="gramEnd"/>
      <w:r w:rsidRPr="0056649A">
        <w:rPr>
          <w:rFonts w:ascii="Times New Roman" w:hAnsi="Times New Roman" w:cs="Times New Roman"/>
          <w:i/>
          <w:sz w:val="24"/>
          <w:szCs w:val="24"/>
        </w:rPr>
        <w:t xml:space="preserve"> </w:t>
      </w:r>
      <w:r w:rsidRPr="0056649A">
        <w:rPr>
          <w:rFonts w:ascii="Times New Roman" w:hAnsi="Times New Roman" w:cs="Times New Roman"/>
          <w:sz w:val="24"/>
          <w:szCs w:val="24"/>
        </w:rPr>
        <w:t xml:space="preserve">Available at: </w:t>
      </w:r>
      <w:hyperlink r:id="rId12" w:history="1">
        <w:r w:rsidRPr="0056649A">
          <w:rPr>
            <w:rStyle w:val="Hyperlink"/>
            <w:rFonts w:ascii="Times New Roman" w:hAnsi="Times New Roman" w:cs="Times New Roman"/>
            <w:color w:val="auto"/>
            <w:sz w:val="24"/>
            <w:szCs w:val="24"/>
            <w:u w:val="none"/>
          </w:rPr>
          <w:t>https://www.diageo.com/en/in-society/how-we-manage-compliance/our-code-policies-and-standards/</w:t>
        </w:r>
      </w:hyperlink>
      <w:r w:rsidRPr="0056649A">
        <w:rPr>
          <w:rFonts w:ascii="Times New Roman" w:hAnsi="Times New Roman" w:cs="Times New Roman"/>
          <w:sz w:val="24"/>
          <w:szCs w:val="24"/>
        </w:rPr>
        <w:t xml:space="preserve"> [Accessed on 6 October 2020]</w:t>
      </w:r>
    </w:p>
    <w:p w:rsidR="001C30D9" w:rsidRPr="0056649A" w:rsidRDefault="001C30D9" w:rsidP="00706EFB">
      <w:pPr>
        <w:spacing w:line="360" w:lineRule="auto"/>
        <w:jc w:val="both"/>
        <w:rPr>
          <w:rFonts w:ascii="Times New Roman" w:hAnsi="Times New Roman" w:cs="Times New Roman"/>
          <w:sz w:val="24"/>
          <w:szCs w:val="24"/>
        </w:rPr>
      </w:pPr>
      <w:proofErr w:type="gramStart"/>
      <w:r w:rsidRPr="0056649A">
        <w:rPr>
          <w:rFonts w:ascii="Times New Roman" w:hAnsi="Times New Roman" w:cs="Times New Roman"/>
          <w:sz w:val="24"/>
          <w:szCs w:val="24"/>
        </w:rPr>
        <w:t>Du, S., Yalcinkaya, G. and Bstieler, L., (2016).</w:t>
      </w:r>
      <w:proofErr w:type="gramEnd"/>
      <w:r w:rsidRPr="0056649A">
        <w:rPr>
          <w:rFonts w:ascii="Times New Roman" w:hAnsi="Times New Roman" w:cs="Times New Roman"/>
          <w:sz w:val="24"/>
          <w:szCs w:val="24"/>
        </w:rPr>
        <w:t xml:space="preserve"> </w:t>
      </w:r>
      <w:proofErr w:type="gramStart"/>
      <w:r w:rsidRPr="0056649A">
        <w:rPr>
          <w:rFonts w:ascii="Times New Roman" w:hAnsi="Times New Roman" w:cs="Times New Roman"/>
          <w:sz w:val="24"/>
          <w:szCs w:val="24"/>
        </w:rPr>
        <w:t>Sustainability, social media driven open innovation, and new product development performance.</w:t>
      </w:r>
      <w:proofErr w:type="gramEnd"/>
      <w:r w:rsidRPr="0056649A">
        <w:rPr>
          <w:rFonts w:ascii="Times New Roman" w:hAnsi="Times New Roman" w:cs="Times New Roman"/>
          <w:sz w:val="24"/>
          <w:szCs w:val="24"/>
        </w:rPr>
        <w:t xml:space="preserve"> </w:t>
      </w:r>
      <w:proofErr w:type="gramStart"/>
      <w:r w:rsidRPr="0056649A">
        <w:rPr>
          <w:rFonts w:ascii="Times New Roman" w:hAnsi="Times New Roman" w:cs="Times New Roman"/>
          <w:sz w:val="24"/>
          <w:szCs w:val="24"/>
        </w:rPr>
        <w:t>Journal of product innovation management, 33, pp.55-71.</w:t>
      </w:r>
      <w:proofErr w:type="gramEnd"/>
    </w:p>
    <w:p w:rsidR="001C30D9" w:rsidRPr="0056649A" w:rsidRDefault="001C30D9" w:rsidP="00D718CC">
      <w:pPr>
        <w:spacing w:line="360" w:lineRule="auto"/>
        <w:jc w:val="both"/>
        <w:rPr>
          <w:rFonts w:ascii="Times New Roman" w:hAnsi="Times New Roman" w:cs="Times New Roman"/>
          <w:sz w:val="24"/>
          <w:szCs w:val="24"/>
        </w:rPr>
      </w:pPr>
      <w:proofErr w:type="gramStart"/>
      <w:r w:rsidRPr="0056649A">
        <w:rPr>
          <w:rFonts w:ascii="Times New Roman" w:hAnsi="Times New Roman" w:cs="Times New Roman"/>
          <w:sz w:val="24"/>
          <w:szCs w:val="24"/>
        </w:rPr>
        <w:t>fabacus.com, (2020).</w:t>
      </w:r>
      <w:proofErr w:type="gramEnd"/>
      <w:r w:rsidRPr="0056649A">
        <w:rPr>
          <w:rFonts w:ascii="Times New Roman" w:hAnsi="Times New Roman" w:cs="Times New Roman"/>
          <w:sz w:val="24"/>
          <w:szCs w:val="24"/>
        </w:rPr>
        <w:t xml:space="preserve"> </w:t>
      </w:r>
      <w:proofErr w:type="gramStart"/>
      <w:r w:rsidRPr="0056649A">
        <w:rPr>
          <w:rFonts w:ascii="Times New Roman" w:hAnsi="Times New Roman" w:cs="Times New Roman"/>
          <w:i/>
          <w:sz w:val="24"/>
          <w:szCs w:val="24"/>
        </w:rPr>
        <w:t>About privacy and cookies policy.</w:t>
      </w:r>
      <w:proofErr w:type="gramEnd"/>
      <w:r w:rsidRPr="0056649A">
        <w:rPr>
          <w:rFonts w:ascii="Times New Roman" w:hAnsi="Times New Roman" w:cs="Times New Roman"/>
          <w:i/>
          <w:sz w:val="24"/>
          <w:szCs w:val="24"/>
        </w:rPr>
        <w:t xml:space="preserve"> </w:t>
      </w:r>
      <w:r w:rsidRPr="0056649A">
        <w:rPr>
          <w:rFonts w:ascii="Times New Roman" w:hAnsi="Times New Roman" w:cs="Times New Roman"/>
          <w:sz w:val="24"/>
          <w:szCs w:val="24"/>
        </w:rPr>
        <w:t xml:space="preserve">Available at: </w:t>
      </w:r>
      <w:hyperlink r:id="rId13" w:history="1">
        <w:r w:rsidRPr="0056649A">
          <w:rPr>
            <w:rStyle w:val="Hyperlink"/>
            <w:rFonts w:ascii="Times New Roman" w:hAnsi="Times New Roman" w:cs="Times New Roman"/>
            <w:color w:val="auto"/>
            <w:sz w:val="24"/>
            <w:szCs w:val="24"/>
            <w:u w:val="none"/>
          </w:rPr>
          <w:t>https://fabacus.com/privacy-statement/</w:t>
        </w:r>
      </w:hyperlink>
      <w:r w:rsidRPr="0056649A">
        <w:rPr>
          <w:rFonts w:ascii="Times New Roman" w:hAnsi="Times New Roman" w:cs="Times New Roman"/>
          <w:sz w:val="24"/>
          <w:szCs w:val="24"/>
        </w:rPr>
        <w:t xml:space="preserve"> [Accessed on 4 October 2020]</w:t>
      </w:r>
    </w:p>
    <w:p w:rsidR="001C30D9" w:rsidRPr="0056649A" w:rsidRDefault="001C30D9" w:rsidP="00706EFB">
      <w:pPr>
        <w:spacing w:line="360" w:lineRule="auto"/>
        <w:jc w:val="both"/>
        <w:rPr>
          <w:rFonts w:ascii="Times New Roman" w:hAnsi="Times New Roman" w:cs="Times New Roman"/>
          <w:sz w:val="24"/>
          <w:szCs w:val="24"/>
        </w:rPr>
      </w:pPr>
      <w:proofErr w:type="gramStart"/>
      <w:r w:rsidRPr="0056649A">
        <w:rPr>
          <w:rFonts w:ascii="Times New Roman" w:hAnsi="Times New Roman" w:cs="Times New Roman"/>
          <w:sz w:val="24"/>
          <w:szCs w:val="24"/>
        </w:rPr>
        <w:t>Gentile-Lüdecke, S., de Oliveira, R.T. and Paul, J., (2020).</w:t>
      </w:r>
      <w:proofErr w:type="gramEnd"/>
      <w:r w:rsidRPr="0056649A">
        <w:rPr>
          <w:rFonts w:ascii="Times New Roman" w:hAnsi="Times New Roman" w:cs="Times New Roman"/>
          <w:sz w:val="24"/>
          <w:szCs w:val="24"/>
        </w:rPr>
        <w:t xml:space="preserve"> Does organizational structure facilitate inbound and outbound open innovation in SMEs</w:t>
      </w:r>
      <w:proofErr w:type="gramStart"/>
      <w:r w:rsidRPr="0056649A">
        <w:rPr>
          <w:rFonts w:ascii="Times New Roman" w:hAnsi="Times New Roman" w:cs="Times New Roman"/>
          <w:sz w:val="24"/>
          <w:szCs w:val="24"/>
        </w:rPr>
        <w:t>?.</w:t>
      </w:r>
      <w:proofErr w:type="gramEnd"/>
      <w:r w:rsidRPr="0056649A">
        <w:rPr>
          <w:rFonts w:ascii="Times New Roman" w:hAnsi="Times New Roman" w:cs="Times New Roman"/>
          <w:sz w:val="24"/>
          <w:szCs w:val="24"/>
        </w:rPr>
        <w:t xml:space="preserve"> </w:t>
      </w:r>
      <w:proofErr w:type="gramStart"/>
      <w:r w:rsidRPr="0056649A">
        <w:rPr>
          <w:rFonts w:ascii="Times New Roman" w:hAnsi="Times New Roman" w:cs="Times New Roman"/>
          <w:sz w:val="24"/>
          <w:szCs w:val="24"/>
        </w:rPr>
        <w:t>Small Business Economics, 55(4), pp.1091-1112.</w:t>
      </w:r>
      <w:proofErr w:type="gramEnd"/>
    </w:p>
    <w:p w:rsidR="001C30D9" w:rsidRPr="0056649A" w:rsidRDefault="001C30D9" w:rsidP="00D718CC">
      <w:pPr>
        <w:spacing w:line="360" w:lineRule="auto"/>
        <w:jc w:val="both"/>
        <w:rPr>
          <w:rFonts w:ascii="Times New Roman" w:hAnsi="Times New Roman" w:cs="Times New Roman"/>
          <w:sz w:val="24"/>
          <w:szCs w:val="24"/>
        </w:rPr>
      </w:pPr>
      <w:proofErr w:type="gramStart"/>
      <w:r w:rsidRPr="0056649A">
        <w:rPr>
          <w:rFonts w:ascii="Times New Roman" w:hAnsi="Times New Roman" w:cs="Times New Roman"/>
          <w:sz w:val="24"/>
          <w:szCs w:val="24"/>
        </w:rPr>
        <w:t>gov.uk, (2020).</w:t>
      </w:r>
      <w:proofErr w:type="gramEnd"/>
      <w:r w:rsidRPr="0056649A">
        <w:rPr>
          <w:rFonts w:ascii="Times New Roman" w:hAnsi="Times New Roman" w:cs="Times New Roman"/>
          <w:sz w:val="24"/>
          <w:szCs w:val="24"/>
        </w:rPr>
        <w:t xml:space="preserve"> </w:t>
      </w:r>
      <w:proofErr w:type="gramStart"/>
      <w:r w:rsidRPr="0056649A">
        <w:rPr>
          <w:rFonts w:ascii="Times New Roman" w:hAnsi="Times New Roman" w:cs="Times New Roman"/>
          <w:i/>
          <w:sz w:val="24"/>
          <w:szCs w:val="24"/>
        </w:rPr>
        <w:t>About Intellectual Property and your work.</w:t>
      </w:r>
      <w:proofErr w:type="gramEnd"/>
      <w:r w:rsidRPr="0056649A">
        <w:rPr>
          <w:rFonts w:ascii="Times New Roman" w:hAnsi="Times New Roman" w:cs="Times New Roman"/>
          <w:i/>
          <w:sz w:val="24"/>
          <w:szCs w:val="24"/>
        </w:rPr>
        <w:t xml:space="preserve"> </w:t>
      </w:r>
      <w:r w:rsidRPr="0056649A">
        <w:rPr>
          <w:rFonts w:ascii="Times New Roman" w:hAnsi="Times New Roman" w:cs="Times New Roman"/>
          <w:sz w:val="24"/>
          <w:szCs w:val="24"/>
        </w:rPr>
        <w:t xml:space="preserve">Available at: </w:t>
      </w:r>
      <w:hyperlink r:id="rId14" w:anchor=":~:text=Copyright%2C%20patents%2C%20designs%20and%20trade,you%20have%20to%20apply%20for" w:history="1">
        <w:r w:rsidRPr="0056649A">
          <w:rPr>
            <w:rStyle w:val="Hyperlink"/>
            <w:rFonts w:ascii="Times New Roman" w:hAnsi="Times New Roman" w:cs="Times New Roman"/>
            <w:color w:val="auto"/>
            <w:sz w:val="24"/>
            <w:szCs w:val="24"/>
            <w:u w:val="none"/>
          </w:rPr>
          <w:t>https://www.gov.uk/intellectual-property-an-overview#:~:text=Copyright%2C%20patents%2C%20designs%20and%20trade,you%20have%20to%20apply%20for</w:t>
        </w:r>
      </w:hyperlink>
      <w:r w:rsidRPr="0056649A">
        <w:rPr>
          <w:rFonts w:ascii="Times New Roman" w:hAnsi="Times New Roman" w:cs="Times New Roman"/>
          <w:sz w:val="24"/>
          <w:szCs w:val="24"/>
        </w:rPr>
        <w:t>. [Accessed on 7 October 2020]</w:t>
      </w:r>
    </w:p>
    <w:p w:rsidR="001C30D9" w:rsidRPr="0056649A" w:rsidRDefault="001C30D9" w:rsidP="00706EFB">
      <w:pPr>
        <w:spacing w:line="360" w:lineRule="auto"/>
        <w:jc w:val="both"/>
        <w:rPr>
          <w:rFonts w:ascii="Times New Roman" w:hAnsi="Times New Roman" w:cs="Times New Roman"/>
          <w:sz w:val="24"/>
          <w:szCs w:val="24"/>
        </w:rPr>
      </w:pPr>
      <w:proofErr w:type="gramStart"/>
      <w:r w:rsidRPr="0056649A">
        <w:rPr>
          <w:rFonts w:ascii="Times New Roman" w:hAnsi="Times New Roman" w:cs="Times New Roman"/>
          <w:sz w:val="24"/>
          <w:szCs w:val="24"/>
        </w:rPr>
        <w:t>Grama-Vigouroux, S., Saidi, S., Berthinier-Poncet, A., Vanhaverbeke, W. and Madanamoothoo, A., (2019).</w:t>
      </w:r>
      <w:proofErr w:type="gramEnd"/>
      <w:r w:rsidRPr="0056649A">
        <w:rPr>
          <w:rFonts w:ascii="Times New Roman" w:hAnsi="Times New Roman" w:cs="Times New Roman"/>
          <w:sz w:val="24"/>
          <w:szCs w:val="24"/>
        </w:rPr>
        <w:t xml:space="preserve"> From closed to open: A comparative stakeholder approach for developing open innovation activities in SMEs. </w:t>
      </w:r>
      <w:proofErr w:type="gramStart"/>
      <w:r w:rsidRPr="0056649A">
        <w:rPr>
          <w:rFonts w:ascii="Times New Roman" w:hAnsi="Times New Roman" w:cs="Times New Roman"/>
          <w:sz w:val="24"/>
          <w:szCs w:val="24"/>
        </w:rPr>
        <w:t>Journal of Business Research.</w:t>
      </w:r>
      <w:proofErr w:type="gramEnd"/>
    </w:p>
    <w:p w:rsidR="001C30D9" w:rsidRPr="0056649A" w:rsidRDefault="001C30D9" w:rsidP="00706EFB">
      <w:pPr>
        <w:spacing w:line="360" w:lineRule="auto"/>
        <w:jc w:val="both"/>
        <w:rPr>
          <w:rFonts w:ascii="Times New Roman" w:hAnsi="Times New Roman" w:cs="Times New Roman"/>
          <w:sz w:val="24"/>
          <w:szCs w:val="24"/>
        </w:rPr>
      </w:pPr>
      <w:proofErr w:type="gramStart"/>
      <w:r w:rsidRPr="0056649A">
        <w:rPr>
          <w:rFonts w:ascii="Times New Roman" w:hAnsi="Times New Roman" w:cs="Times New Roman"/>
          <w:sz w:val="24"/>
          <w:szCs w:val="24"/>
        </w:rPr>
        <w:t>Hbr.org, (2020).</w:t>
      </w:r>
      <w:proofErr w:type="gramEnd"/>
      <w:r w:rsidRPr="0056649A">
        <w:rPr>
          <w:rFonts w:ascii="Times New Roman" w:hAnsi="Times New Roman" w:cs="Times New Roman"/>
          <w:sz w:val="24"/>
          <w:szCs w:val="24"/>
        </w:rPr>
        <w:t xml:space="preserve"> </w:t>
      </w:r>
      <w:r w:rsidRPr="0056649A">
        <w:rPr>
          <w:rFonts w:ascii="Times New Roman" w:hAnsi="Times New Roman" w:cs="Times New Roman"/>
          <w:i/>
          <w:sz w:val="24"/>
          <w:szCs w:val="24"/>
        </w:rPr>
        <w:t>About why now is the time for “open innovation”</w:t>
      </w:r>
      <w:proofErr w:type="gramStart"/>
      <w:r w:rsidRPr="0056649A">
        <w:rPr>
          <w:rFonts w:ascii="Times New Roman" w:hAnsi="Times New Roman" w:cs="Times New Roman"/>
          <w:i/>
          <w:sz w:val="24"/>
          <w:szCs w:val="24"/>
        </w:rPr>
        <w:t>.</w:t>
      </w:r>
      <w:proofErr w:type="gramEnd"/>
      <w:r w:rsidRPr="0056649A">
        <w:rPr>
          <w:rFonts w:ascii="Times New Roman" w:hAnsi="Times New Roman" w:cs="Times New Roman"/>
          <w:i/>
          <w:sz w:val="24"/>
          <w:szCs w:val="24"/>
        </w:rPr>
        <w:t xml:space="preserve"> </w:t>
      </w:r>
      <w:r w:rsidRPr="0056649A">
        <w:rPr>
          <w:rFonts w:ascii="Times New Roman" w:hAnsi="Times New Roman" w:cs="Times New Roman"/>
          <w:sz w:val="24"/>
          <w:szCs w:val="24"/>
        </w:rPr>
        <w:t xml:space="preserve">Available at: </w:t>
      </w:r>
      <w:hyperlink r:id="rId15" w:history="1">
        <w:r w:rsidRPr="0056649A">
          <w:rPr>
            <w:rStyle w:val="Hyperlink"/>
            <w:rFonts w:ascii="Times New Roman" w:hAnsi="Times New Roman" w:cs="Times New Roman"/>
            <w:color w:val="auto"/>
            <w:sz w:val="24"/>
            <w:szCs w:val="24"/>
          </w:rPr>
          <w:t>https://hbr.org/2020/06/why-now-is-the-time-for-open-innovation</w:t>
        </w:r>
      </w:hyperlink>
      <w:r w:rsidRPr="0056649A">
        <w:rPr>
          <w:rFonts w:ascii="Times New Roman" w:hAnsi="Times New Roman" w:cs="Times New Roman"/>
          <w:sz w:val="24"/>
          <w:szCs w:val="24"/>
        </w:rPr>
        <w:t xml:space="preserve"> [Accessed on 1 November 2020]</w:t>
      </w:r>
    </w:p>
    <w:p w:rsidR="001C30D9" w:rsidRPr="0056649A" w:rsidRDefault="001C30D9" w:rsidP="00D718CC">
      <w:pPr>
        <w:spacing w:line="360" w:lineRule="auto"/>
        <w:jc w:val="both"/>
        <w:rPr>
          <w:rFonts w:ascii="Times New Roman" w:hAnsi="Times New Roman" w:cs="Times New Roman"/>
          <w:sz w:val="24"/>
          <w:szCs w:val="24"/>
          <w:shd w:val="clear" w:color="auto" w:fill="FFFFFF"/>
        </w:rPr>
      </w:pPr>
      <w:r w:rsidRPr="0056649A">
        <w:rPr>
          <w:rFonts w:ascii="Times New Roman" w:hAnsi="Times New Roman" w:cs="Times New Roman"/>
          <w:sz w:val="24"/>
          <w:szCs w:val="24"/>
          <w:shd w:val="clear" w:color="auto" w:fill="FFFFFF"/>
        </w:rPr>
        <w:lastRenderedPageBreak/>
        <w:t>Liedong, T.A., Peprah, A.A. and Eyong, J.E., 2020. Institutional voids and innovation governance: A conceptual exposition of the open versus closed architecture choice. </w:t>
      </w:r>
      <w:proofErr w:type="gramStart"/>
      <w:r w:rsidRPr="0056649A">
        <w:rPr>
          <w:rFonts w:ascii="Times New Roman" w:hAnsi="Times New Roman" w:cs="Times New Roman"/>
          <w:i/>
          <w:iCs/>
          <w:sz w:val="24"/>
          <w:szCs w:val="24"/>
          <w:shd w:val="clear" w:color="auto" w:fill="FFFFFF"/>
        </w:rPr>
        <w:t>Strategic Change</w:t>
      </w:r>
      <w:r w:rsidRPr="0056649A">
        <w:rPr>
          <w:rFonts w:ascii="Times New Roman" w:hAnsi="Times New Roman" w:cs="Times New Roman"/>
          <w:sz w:val="24"/>
          <w:szCs w:val="24"/>
          <w:shd w:val="clear" w:color="auto" w:fill="FFFFFF"/>
        </w:rPr>
        <w:t>, </w:t>
      </w:r>
      <w:r w:rsidRPr="0056649A">
        <w:rPr>
          <w:rFonts w:ascii="Times New Roman" w:hAnsi="Times New Roman" w:cs="Times New Roman"/>
          <w:i/>
          <w:iCs/>
          <w:sz w:val="24"/>
          <w:szCs w:val="24"/>
          <w:shd w:val="clear" w:color="auto" w:fill="FFFFFF"/>
        </w:rPr>
        <w:t>29</w:t>
      </w:r>
      <w:r w:rsidRPr="0056649A">
        <w:rPr>
          <w:rFonts w:ascii="Times New Roman" w:hAnsi="Times New Roman" w:cs="Times New Roman"/>
          <w:sz w:val="24"/>
          <w:szCs w:val="24"/>
          <w:shd w:val="clear" w:color="auto" w:fill="FFFFFF"/>
        </w:rPr>
        <w:t>(1), pp.57-66.</w:t>
      </w:r>
      <w:proofErr w:type="gramEnd"/>
    </w:p>
    <w:p w:rsidR="001C30D9" w:rsidRPr="0056649A" w:rsidRDefault="001C30D9" w:rsidP="00706EFB">
      <w:pPr>
        <w:spacing w:line="360" w:lineRule="auto"/>
        <w:jc w:val="both"/>
        <w:rPr>
          <w:rFonts w:ascii="Times New Roman" w:hAnsi="Times New Roman" w:cs="Times New Roman"/>
          <w:sz w:val="24"/>
          <w:szCs w:val="24"/>
        </w:rPr>
      </w:pPr>
      <w:proofErr w:type="gramStart"/>
      <w:r w:rsidRPr="0056649A">
        <w:rPr>
          <w:rFonts w:ascii="Times New Roman" w:hAnsi="Times New Roman" w:cs="Times New Roman"/>
          <w:sz w:val="24"/>
          <w:szCs w:val="24"/>
        </w:rPr>
        <w:t>Maskus, K.E. and Ridley, W., (2016).</w:t>
      </w:r>
      <w:proofErr w:type="gramEnd"/>
      <w:r w:rsidRPr="0056649A">
        <w:rPr>
          <w:rFonts w:ascii="Times New Roman" w:hAnsi="Times New Roman" w:cs="Times New Roman"/>
          <w:sz w:val="24"/>
          <w:szCs w:val="24"/>
        </w:rPr>
        <w:t xml:space="preserve"> </w:t>
      </w:r>
      <w:proofErr w:type="gramStart"/>
      <w:r w:rsidRPr="0056649A">
        <w:rPr>
          <w:rFonts w:ascii="Times New Roman" w:hAnsi="Times New Roman" w:cs="Times New Roman"/>
          <w:sz w:val="24"/>
          <w:szCs w:val="24"/>
        </w:rPr>
        <w:t>Intellectual property-related preferential trade agreements and the composition of trade.</w:t>
      </w:r>
      <w:proofErr w:type="gramEnd"/>
      <w:r w:rsidRPr="0056649A">
        <w:rPr>
          <w:rFonts w:ascii="Times New Roman" w:hAnsi="Times New Roman" w:cs="Times New Roman"/>
          <w:sz w:val="24"/>
          <w:szCs w:val="24"/>
        </w:rPr>
        <w:t xml:space="preserve"> Robert Schuman Centre for Advanced Studies Research Paper, (2016/35).</w:t>
      </w:r>
    </w:p>
    <w:p w:rsidR="001C30D9" w:rsidRPr="0056649A" w:rsidRDefault="001C30D9" w:rsidP="00D718CC">
      <w:pPr>
        <w:spacing w:line="360" w:lineRule="auto"/>
        <w:jc w:val="both"/>
        <w:rPr>
          <w:rFonts w:ascii="Times New Roman" w:hAnsi="Times New Roman" w:cs="Times New Roman"/>
          <w:sz w:val="24"/>
          <w:szCs w:val="24"/>
        </w:rPr>
      </w:pPr>
      <w:proofErr w:type="gramStart"/>
      <w:r w:rsidRPr="0056649A">
        <w:rPr>
          <w:rFonts w:ascii="Times New Roman" w:hAnsi="Times New Roman" w:cs="Times New Roman"/>
          <w:sz w:val="24"/>
          <w:szCs w:val="24"/>
        </w:rPr>
        <w:t>portal.intruder.io, (2020).</w:t>
      </w:r>
      <w:proofErr w:type="gramEnd"/>
      <w:r w:rsidRPr="0056649A">
        <w:rPr>
          <w:rFonts w:ascii="Times New Roman" w:hAnsi="Times New Roman" w:cs="Times New Roman"/>
          <w:sz w:val="24"/>
          <w:szCs w:val="24"/>
        </w:rPr>
        <w:t xml:space="preserve"> </w:t>
      </w:r>
      <w:proofErr w:type="gramStart"/>
      <w:r w:rsidRPr="0056649A">
        <w:rPr>
          <w:rFonts w:ascii="Times New Roman" w:hAnsi="Times New Roman" w:cs="Times New Roman"/>
          <w:i/>
          <w:sz w:val="24"/>
          <w:szCs w:val="24"/>
        </w:rPr>
        <w:t>About terms and conditions.</w:t>
      </w:r>
      <w:proofErr w:type="gramEnd"/>
      <w:r w:rsidRPr="0056649A">
        <w:rPr>
          <w:rFonts w:ascii="Times New Roman" w:hAnsi="Times New Roman" w:cs="Times New Roman"/>
          <w:i/>
          <w:sz w:val="24"/>
          <w:szCs w:val="24"/>
        </w:rPr>
        <w:t xml:space="preserve"> </w:t>
      </w:r>
      <w:r w:rsidRPr="0056649A">
        <w:rPr>
          <w:rFonts w:ascii="Times New Roman" w:hAnsi="Times New Roman" w:cs="Times New Roman"/>
          <w:sz w:val="24"/>
          <w:szCs w:val="24"/>
        </w:rPr>
        <w:t xml:space="preserve">Available at: </w:t>
      </w:r>
      <w:hyperlink r:id="rId16" w:history="1">
        <w:r w:rsidRPr="0056649A">
          <w:rPr>
            <w:rStyle w:val="Hyperlink"/>
            <w:rFonts w:ascii="Times New Roman" w:hAnsi="Times New Roman" w:cs="Times New Roman"/>
            <w:color w:val="auto"/>
            <w:sz w:val="24"/>
            <w:szCs w:val="24"/>
            <w:u w:val="none"/>
          </w:rPr>
          <w:t>https://portal.intruder.io/terms</w:t>
        </w:r>
      </w:hyperlink>
      <w:r w:rsidRPr="0056649A">
        <w:rPr>
          <w:rFonts w:ascii="Times New Roman" w:hAnsi="Times New Roman" w:cs="Times New Roman"/>
          <w:sz w:val="24"/>
          <w:szCs w:val="24"/>
        </w:rPr>
        <w:t xml:space="preserve"> [Accessed on 3 October 2020]</w:t>
      </w:r>
    </w:p>
    <w:p w:rsidR="001C30D9" w:rsidRPr="0056649A" w:rsidRDefault="001C30D9" w:rsidP="00706EFB">
      <w:pPr>
        <w:spacing w:line="360" w:lineRule="auto"/>
        <w:jc w:val="both"/>
        <w:rPr>
          <w:rFonts w:ascii="Times New Roman" w:hAnsi="Times New Roman" w:cs="Times New Roman"/>
          <w:sz w:val="24"/>
          <w:szCs w:val="24"/>
        </w:rPr>
      </w:pPr>
      <w:proofErr w:type="gramStart"/>
      <w:r w:rsidRPr="0056649A">
        <w:rPr>
          <w:rFonts w:ascii="Times New Roman" w:hAnsi="Times New Roman" w:cs="Times New Roman"/>
          <w:sz w:val="24"/>
          <w:szCs w:val="24"/>
        </w:rPr>
        <w:t>Rauter, R., Globocnik, D., Perl-Vorbach, E. and Baumgartner, R.J., (2019).</w:t>
      </w:r>
      <w:proofErr w:type="gramEnd"/>
      <w:r w:rsidRPr="0056649A">
        <w:rPr>
          <w:rFonts w:ascii="Times New Roman" w:hAnsi="Times New Roman" w:cs="Times New Roman"/>
          <w:sz w:val="24"/>
          <w:szCs w:val="24"/>
        </w:rPr>
        <w:t xml:space="preserve"> Open innovation and its effects on economic and sustainability innovation performance. </w:t>
      </w:r>
      <w:proofErr w:type="gramStart"/>
      <w:r w:rsidRPr="0056649A">
        <w:rPr>
          <w:rFonts w:ascii="Times New Roman" w:hAnsi="Times New Roman" w:cs="Times New Roman"/>
          <w:sz w:val="24"/>
          <w:szCs w:val="24"/>
        </w:rPr>
        <w:t>Journal of Innovation &amp; Knowledge, 4(4), pp.226-233.</w:t>
      </w:r>
      <w:proofErr w:type="gramEnd"/>
    </w:p>
    <w:p w:rsidR="001C30D9" w:rsidRPr="0056649A" w:rsidRDefault="001C30D9" w:rsidP="00706EFB">
      <w:pPr>
        <w:spacing w:line="360" w:lineRule="auto"/>
        <w:jc w:val="both"/>
        <w:rPr>
          <w:rFonts w:ascii="Times New Roman" w:hAnsi="Times New Roman" w:cs="Times New Roman"/>
          <w:sz w:val="24"/>
          <w:szCs w:val="24"/>
          <w:shd w:val="clear" w:color="auto" w:fill="FFFFFF"/>
        </w:rPr>
      </w:pPr>
      <w:proofErr w:type="gramStart"/>
      <w:r w:rsidRPr="0056649A">
        <w:rPr>
          <w:rFonts w:ascii="Times New Roman" w:hAnsi="Times New Roman" w:cs="Times New Roman"/>
          <w:sz w:val="24"/>
          <w:szCs w:val="24"/>
          <w:shd w:val="clear" w:color="auto" w:fill="FFFFFF"/>
        </w:rPr>
        <w:t>Santiago, F., (2017).</w:t>
      </w:r>
      <w:proofErr w:type="gramEnd"/>
      <w:r w:rsidRPr="0056649A">
        <w:rPr>
          <w:rFonts w:ascii="Times New Roman" w:hAnsi="Times New Roman" w:cs="Times New Roman"/>
          <w:sz w:val="24"/>
          <w:szCs w:val="24"/>
          <w:shd w:val="clear" w:color="auto" w:fill="FFFFFF"/>
        </w:rPr>
        <w:t xml:space="preserve"> </w:t>
      </w:r>
      <w:proofErr w:type="gramStart"/>
      <w:r w:rsidRPr="0056649A">
        <w:rPr>
          <w:rFonts w:ascii="Times New Roman" w:hAnsi="Times New Roman" w:cs="Times New Roman"/>
          <w:sz w:val="24"/>
          <w:szCs w:val="24"/>
          <w:shd w:val="clear" w:color="auto" w:fill="FFFFFF"/>
        </w:rPr>
        <w:t>Trade secret protection on globalization era.</w:t>
      </w:r>
      <w:proofErr w:type="gramEnd"/>
    </w:p>
    <w:p w:rsidR="001C30D9" w:rsidRPr="0056649A" w:rsidRDefault="001C30D9" w:rsidP="00706EFB">
      <w:pPr>
        <w:spacing w:line="360" w:lineRule="auto"/>
        <w:jc w:val="both"/>
        <w:rPr>
          <w:rFonts w:ascii="Times New Roman" w:hAnsi="Times New Roman" w:cs="Times New Roman"/>
          <w:sz w:val="24"/>
          <w:szCs w:val="24"/>
          <w:shd w:val="clear" w:color="auto" w:fill="FFFFFF"/>
        </w:rPr>
      </w:pPr>
      <w:proofErr w:type="gramStart"/>
      <w:r w:rsidRPr="0056649A">
        <w:rPr>
          <w:rFonts w:ascii="Times New Roman" w:hAnsi="Times New Roman" w:cs="Times New Roman"/>
          <w:sz w:val="24"/>
          <w:szCs w:val="24"/>
          <w:shd w:val="clear" w:color="auto" w:fill="FFFFFF"/>
        </w:rPr>
        <w:t>Sharma, A., Sontakke, A., Singh Kang, I., Basu, K., Chauhan, K.D.S., Srinivasan, L., Voutyrakos, N.K. and Sathyarajan, S., (2020).</w:t>
      </w:r>
      <w:proofErr w:type="gramEnd"/>
      <w:r w:rsidRPr="0056649A">
        <w:rPr>
          <w:rFonts w:ascii="Times New Roman" w:hAnsi="Times New Roman" w:cs="Times New Roman"/>
          <w:sz w:val="24"/>
          <w:szCs w:val="24"/>
          <w:shd w:val="clear" w:color="auto" w:fill="FFFFFF"/>
        </w:rPr>
        <w:t xml:space="preserve"> </w:t>
      </w:r>
      <w:proofErr w:type="gramStart"/>
      <w:r w:rsidRPr="0056649A">
        <w:rPr>
          <w:rFonts w:ascii="Times New Roman" w:hAnsi="Times New Roman" w:cs="Times New Roman"/>
          <w:sz w:val="24"/>
          <w:szCs w:val="24"/>
          <w:shd w:val="clear" w:color="auto" w:fill="FFFFFF"/>
        </w:rPr>
        <w:t>Intellectual Property Law-Fall 2020.</w:t>
      </w:r>
      <w:proofErr w:type="gramEnd"/>
    </w:p>
    <w:p w:rsidR="001C30D9" w:rsidRPr="0056649A" w:rsidRDefault="001C30D9" w:rsidP="00D718CC">
      <w:pPr>
        <w:spacing w:line="360" w:lineRule="auto"/>
        <w:jc w:val="both"/>
        <w:rPr>
          <w:rFonts w:ascii="Times New Roman" w:hAnsi="Times New Roman" w:cs="Times New Roman"/>
          <w:sz w:val="24"/>
          <w:szCs w:val="24"/>
        </w:rPr>
      </w:pPr>
      <w:proofErr w:type="gramStart"/>
      <w:r w:rsidRPr="0056649A">
        <w:rPr>
          <w:rFonts w:ascii="Times New Roman" w:hAnsi="Times New Roman" w:cs="Times New Roman"/>
          <w:sz w:val="24"/>
          <w:szCs w:val="24"/>
        </w:rPr>
        <w:t>strategy-business.com</w:t>
      </w:r>
      <w:proofErr w:type="gramEnd"/>
      <w:r w:rsidRPr="0056649A">
        <w:rPr>
          <w:rFonts w:ascii="Times New Roman" w:hAnsi="Times New Roman" w:cs="Times New Roman"/>
          <w:sz w:val="24"/>
          <w:szCs w:val="24"/>
        </w:rPr>
        <w:t xml:space="preserve">, (2020). </w:t>
      </w:r>
      <w:proofErr w:type="gramStart"/>
      <w:r w:rsidRPr="0056649A">
        <w:rPr>
          <w:rFonts w:ascii="Times New Roman" w:hAnsi="Times New Roman" w:cs="Times New Roman"/>
          <w:i/>
          <w:sz w:val="24"/>
          <w:szCs w:val="24"/>
        </w:rPr>
        <w:t>About how covid-19 will affect investment in global innovation.</w:t>
      </w:r>
      <w:proofErr w:type="gramEnd"/>
      <w:r w:rsidRPr="0056649A">
        <w:rPr>
          <w:rFonts w:ascii="Times New Roman" w:hAnsi="Times New Roman" w:cs="Times New Roman"/>
          <w:i/>
          <w:sz w:val="24"/>
          <w:szCs w:val="24"/>
        </w:rPr>
        <w:t xml:space="preserve"> </w:t>
      </w:r>
      <w:r w:rsidRPr="0056649A">
        <w:rPr>
          <w:rFonts w:ascii="Times New Roman" w:hAnsi="Times New Roman" w:cs="Times New Roman"/>
          <w:sz w:val="24"/>
          <w:szCs w:val="24"/>
        </w:rPr>
        <w:t xml:space="preserve">Available at: </w:t>
      </w:r>
      <w:hyperlink r:id="rId17" w:history="1">
        <w:r w:rsidRPr="0056649A">
          <w:rPr>
            <w:rStyle w:val="Hyperlink"/>
            <w:rFonts w:ascii="Times New Roman" w:hAnsi="Times New Roman" w:cs="Times New Roman"/>
            <w:color w:val="auto"/>
            <w:sz w:val="24"/>
            <w:szCs w:val="24"/>
            <w:u w:val="none"/>
          </w:rPr>
          <w:t>https://www.strategy-business.com/article/How-COVID-19-will-affect-investment-in-global-innovation?gko=276ed</w:t>
        </w:r>
      </w:hyperlink>
      <w:r w:rsidRPr="0056649A">
        <w:rPr>
          <w:rFonts w:ascii="Times New Roman" w:hAnsi="Times New Roman" w:cs="Times New Roman"/>
          <w:sz w:val="24"/>
          <w:szCs w:val="24"/>
        </w:rPr>
        <w:t xml:space="preserve"> [Accessed on 9 October 2020]</w:t>
      </w:r>
    </w:p>
    <w:p w:rsidR="001C30D9" w:rsidRPr="0056649A" w:rsidRDefault="001C30D9" w:rsidP="00D718CC">
      <w:pPr>
        <w:spacing w:line="360" w:lineRule="auto"/>
        <w:jc w:val="both"/>
        <w:rPr>
          <w:rFonts w:ascii="Times New Roman" w:hAnsi="Times New Roman" w:cs="Times New Roman"/>
          <w:sz w:val="24"/>
          <w:szCs w:val="24"/>
        </w:rPr>
      </w:pPr>
      <w:proofErr w:type="gramStart"/>
      <w:r w:rsidRPr="0056649A">
        <w:rPr>
          <w:rFonts w:ascii="Times New Roman" w:hAnsi="Times New Roman" w:cs="Times New Roman"/>
          <w:sz w:val="24"/>
          <w:szCs w:val="24"/>
        </w:rPr>
        <w:t>unilever.com, (2020).</w:t>
      </w:r>
      <w:proofErr w:type="gramEnd"/>
      <w:r w:rsidRPr="0056649A">
        <w:rPr>
          <w:rFonts w:ascii="Times New Roman" w:hAnsi="Times New Roman" w:cs="Times New Roman"/>
          <w:sz w:val="24"/>
          <w:szCs w:val="24"/>
        </w:rPr>
        <w:t xml:space="preserve"> </w:t>
      </w:r>
      <w:proofErr w:type="gramStart"/>
      <w:r w:rsidRPr="0056649A">
        <w:rPr>
          <w:rFonts w:ascii="Times New Roman" w:hAnsi="Times New Roman" w:cs="Times New Roman"/>
          <w:i/>
          <w:sz w:val="24"/>
          <w:szCs w:val="24"/>
        </w:rPr>
        <w:t>About code of business principles and code policies.</w:t>
      </w:r>
      <w:proofErr w:type="gramEnd"/>
      <w:r w:rsidRPr="0056649A">
        <w:rPr>
          <w:rFonts w:ascii="Times New Roman" w:hAnsi="Times New Roman" w:cs="Times New Roman"/>
          <w:i/>
          <w:sz w:val="24"/>
          <w:szCs w:val="24"/>
        </w:rPr>
        <w:t xml:space="preserve"> </w:t>
      </w:r>
      <w:r w:rsidRPr="0056649A">
        <w:rPr>
          <w:rFonts w:ascii="Times New Roman" w:hAnsi="Times New Roman" w:cs="Times New Roman"/>
          <w:sz w:val="24"/>
          <w:szCs w:val="24"/>
        </w:rPr>
        <w:t xml:space="preserve">Available at: </w:t>
      </w:r>
      <w:hyperlink r:id="rId18" w:history="1">
        <w:r w:rsidRPr="0056649A">
          <w:rPr>
            <w:rStyle w:val="Hyperlink"/>
            <w:rFonts w:ascii="Times New Roman" w:hAnsi="Times New Roman" w:cs="Times New Roman"/>
            <w:color w:val="auto"/>
            <w:sz w:val="24"/>
            <w:szCs w:val="24"/>
            <w:u w:val="none"/>
          </w:rPr>
          <w:t>https://www.unilever.com/Images/4394-cobp-code-policies-booklet-external.v12_tcm244-480369_en.pdf</w:t>
        </w:r>
      </w:hyperlink>
      <w:r w:rsidRPr="0056649A">
        <w:rPr>
          <w:rFonts w:ascii="Times New Roman" w:hAnsi="Times New Roman" w:cs="Times New Roman"/>
          <w:sz w:val="24"/>
          <w:szCs w:val="24"/>
        </w:rPr>
        <w:t xml:space="preserve"> [Accessed on 5 October 2020]</w:t>
      </w:r>
    </w:p>
    <w:p w:rsidR="001C30D9" w:rsidRPr="0056649A" w:rsidRDefault="001C30D9" w:rsidP="00706EFB">
      <w:pPr>
        <w:spacing w:line="360" w:lineRule="auto"/>
        <w:jc w:val="both"/>
        <w:rPr>
          <w:rFonts w:ascii="Times New Roman" w:hAnsi="Times New Roman" w:cs="Times New Roman"/>
          <w:sz w:val="24"/>
          <w:szCs w:val="24"/>
        </w:rPr>
      </w:pPr>
      <w:proofErr w:type="gramStart"/>
      <w:r w:rsidRPr="0056649A">
        <w:rPr>
          <w:rFonts w:ascii="Times New Roman" w:hAnsi="Times New Roman" w:cs="Times New Roman"/>
          <w:sz w:val="24"/>
          <w:szCs w:val="24"/>
        </w:rPr>
        <w:t>Worsnop, T., Miraglia, S. and Davies, A., (2016).</w:t>
      </w:r>
      <w:proofErr w:type="gramEnd"/>
      <w:r w:rsidRPr="0056649A">
        <w:rPr>
          <w:rFonts w:ascii="Times New Roman" w:hAnsi="Times New Roman" w:cs="Times New Roman"/>
          <w:sz w:val="24"/>
          <w:szCs w:val="24"/>
        </w:rPr>
        <w:t xml:space="preserve"> </w:t>
      </w:r>
      <w:proofErr w:type="gramStart"/>
      <w:r w:rsidRPr="0056649A">
        <w:rPr>
          <w:rFonts w:ascii="Times New Roman" w:hAnsi="Times New Roman" w:cs="Times New Roman"/>
          <w:sz w:val="24"/>
          <w:szCs w:val="24"/>
        </w:rPr>
        <w:t>Balancing open and closed innovation in megaprojects: insights from crossrail</w:t>
      </w:r>
      <w:bookmarkStart w:id="64" w:name="_GoBack"/>
      <w:bookmarkEnd w:id="64"/>
      <w:r w:rsidRPr="0056649A">
        <w:rPr>
          <w:rFonts w:ascii="Times New Roman" w:hAnsi="Times New Roman" w:cs="Times New Roman"/>
          <w:sz w:val="24"/>
          <w:szCs w:val="24"/>
        </w:rPr>
        <w:t>.</w:t>
      </w:r>
      <w:proofErr w:type="gramEnd"/>
      <w:r w:rsidRPr="0056649A">
        <w:rPr>
          <w:rFonts w:ascii="Times New Roman" w:hAnsi="Times New Roman" w:cs="Times New Roman"/>
          <w:sz w:val="24"/>
          <w:szCs w:val="24"/>
        </w:rPr>
        <w:t xml:space="preserve"> </w:t>
      </w:r>
      <w:proofErr w:type="gramStart"/>
      <w:r w:rsidRPr="0056649A">
        <w:rPr>
          <w:rFonts w:ascii="Times New Roman" w:hAnsi="Times New Roman" w:cs="Times New Roman"/>
          <w:sz w:val="24"/>
          <w:szCs w:val="24"/>
        </w:rPr>
        <w:t>Project Management Journal, 47(4), pp.79-94.</w:t>
      </w:r>
      <w:proofErr w:type="gramEnd"/>
    </w:p>
    <w:p w:rsidR="00D718CC" w:rsidRPr="0056649A" w:rsidRDefault="00D718CC" w:rsidP="00D718CC">
      <w:pPr>
        <w:spacing w:line="360" w:lineRule="auto"/>
        <w:jc w:val="both"/>
        <w:rPr>
          <w:rFonts w:ascii="Times New Roman" w:eastAsia="Times New Roman" w:hAnsi="Times New Roman" w:cs="Times New Roman"/>
          <w:sz w:val="24"/>
          <w:szCs w:val="24"/>
        </w:rPr>
      </w:pPr>
    </w:p>
    <w:p w:rsidR="00D718CC" w:rsidRPr="0056649A" w:rsidRDefault="00D718CC" w:rsidP="00D718CC">
      <w:pPr>
        <w:spacing w:line="360" w:lineRule="auto"/>
        <w:jc w:val="both"/>
        <w:rPr>
          <w:rFonts w:ascii="Times New Roman" w:eastAsia="Times New Roman" w:hAnsi="Times New Roman" w:cs="Times New Roman"/>
          <w:b/>
          <w:sz w:val="24"/>
          <w:szCs w:val="24"/>
        </w:rPr>
      </w:pPr>
    </w:p>
    <w:p w:rsidR="00D718CC" w:rsidRPr="0056649A" w:rsidRDefault="00D718CC" w:rsidP="00D718CC">
      <w:pPr>
        <w:spacing w:line="360" w:lineRule="auto"/>
        <w:jc w:val="both"/>
        <w:rPr>
          <w:rFonts w:ascii="Times New Roman" w:eastAsia="Times New Roman" w:hAnsi="Times New Roman" w:cs="Times New Roman"/>
          <w:b/>
          <w:sz w:val="24"/>
          <w:szCs w:val="24"/>
        </w:rPr>
      </w:pPr>
    </w:p>
    <w:p w:rsidR="00D718CC" w:rsidRPr="0056649A" w:rsidRDefault="00D718CC" w:rsidP="00D718CC">
      <w:pPr>
        <w:spacing w:line="360" w:lineRule="auto"/>
        <w:jc w:val="both"/>
        <w:rPr>
          <w:rFonts w:ascii="Times New Roman" w:eastAsia="Times New Roman" w:hAnsi="Times New Roman" w:cs="Times New Roman"/>
          <w:b/>
          <w:sz w:val="24"/>
          <w:szCs w:val="24"/>
        </w:rPr>
      </w:pPr>
    </w:p>
    <w:p w:rsidR="00F05D60" w:rsidRDefault="00F05D60">
      <w:pPr>
        <w:spacing w:line="360" w:lineRule="auto"/>
        <w:jc w:val="both"/>
        <w:rPr>
          <w:rFonts w:ascii="Times New Roman" w:eastAsia="Times New Roman" w:hAnsi="Times New Roman" w:cs="Times New Roman"/>
          <w:b/>
          <w:sz w:val="24"/>
          <w:szCs w:val="24"/>
        </w:rPr>
      </w:pPr>
    </w:p>
    <w:sectPr w:rsidR="00F05D60" w:rsidSect="00400911">
      <w:footerReference w:type="default" r:id="rId19"/>
      <w:pgSz w:w="11909" w:h="16834"/>
      <w:pgMar w:top="1440" w:right="1440" w:bottom="1440" w:left="1440" w:header="720" w:footer="720" w:gutter="0"/>
      <w:pgNumType w:start="0"/>
      <w:cols w:space="72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5FD0F5A9" w15:done="0"/>
  <w15:commentEx w15:paraId="6E6D2CA8" w15:done="0"/>
  <w15:commentEx w15:paraId="6D57282F" w15:done="0"/>
  <w15:commentEx w15:paraId="43AD765B" w15:done="0"/>
  <w15:commentEx w15:paraId="70A24E7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638F55" w16cex:dateUtc="2020-11-21T13:06:00Z"/>
  <w16cex:commentExtensible w16cex:durableId="23638F6B" w16cex:dateUtc="2020-11-21T13:06:00Z"/>
  <w16cex:commentExtensible w16cex:durableId="2363947D" w16cex:dateUtc="2020-11-21T13:28:00Z"/>
  <w16cex:commentExtensible w16cex:durableId="236394A7" w16cex:dateUtc="2020-11-21T13:29:00Z"/>
  <w16cex:commentExtensible w16cex:durableId="236393E6" w16cex:dateUtc="2020-11-21T13:2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5FD0F5A9" w16cid:durableId="23638F55"/>
  <w16cid:commentId w16cid:paraId="6E6D2CA8" w16cid:durableId="23638F6B"/>
  <w16cid:commentId w16cid:paraId="6D57282F" w16cid:durableId="2363947D"/>
  <w16cid:commentId w16cid:paraId="43AD765B" w16cid:durableId="236394A7"/>
  <w16cid:commentId w16cid:paraId="70A24E75" w16cid:durableId="236393E6"/>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27E16" w:rsidRDefault="00B27E16">
      <w:pPr>
        <w:spacing w:line="240" w:lineRule="auto"/>
      </w:pPr>
      <w:r>
        <w:separator/>
      </w:r>
    </w:p>
  </w:endnote>
  <w:endnote w:type="continuationSeparator" w:id="0">
    <w:p w:rsidR="00B27E16" w:rsidRDefault="00B27E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52956093"/>
      <w:docPartObj>
        <w:docPartGallery w:val="Page Numbers (Bottom of Page)"/>
        <w:docPartUnique/>
      </w:docPartObj>
    </w:sdtPr>
    <w:sdtEndPr>
      <w:rPr>
        <w:rFonts w:ascii="Times New Roman" w:hAnsi="Times New Roman" w:cs="Times New Roman"/>
        <w:noProof/>
        <w:sz w:val="24"/>
        <w:szCs w:val="24"/>
      </w:rPr>
    </w:sdtEndPr>
    <w:sdtContent>
      <w:p w:rsidR="004D7210" w:rsidRPr="00400911" w:rsidRDefault="00A859E0">
        <w:pPr>
          <w:pStyle w:val="Footer"/>
          <w:jc w:val="right"/>
          <w:rPr>
            <w:rFonts w:ascii="Times New Roman" w:hAnsi="Times New Roman" w:cs="Times New Roman"/>
            <w:sz w:val="24"/>
            <w:szCs w:val="24"/>
          </w:rPr>
        </w:pPr>
        <w:r w:rsidRPr="00400911">
          <w:rPr>
            <w:rFonts w:ascii="Times New Roman" w:hAnsi="Times New Roman" w:cs="Times New Roman"/>
            <w:sz w:val="24"/>
            <w:szCs w:val="24"/>
          </w:rPr>
          <w:fldChar w:fldCharType="begin"/>
        </w:r>
        <w:r w:rsidR="004D7210" w:rsidRPr="00400911">
          <w:rPr>
            <w:rFonts w:ascii="Times New Roman" w:hAnsi="Times New Roman" w:cs="Times New Roman"/>
            <w:sz w:val="24"/>
            <w:szCs w:val="24"/>
          </w:rPr>
          <w:instrText xml:space="preserve"> PAGE   \* MERGEFORMAT </w:instrText>
        </w:r>
        <w:r w:rsidRPr="00400911">
          <w:rPr>
            <w:rFonts w:ascii="Times New Roman" w:hAnsi="Times New Roman" w:cs="Times New Roman"/>
            <w:sz w:val="24"/>
            <w:szCs w:val="24"/>
          </w:rPr>
          <w:fldChar w:fldCharType="separate"/>
        </w:r>
        <w:r w:rsidR="00F47267">
          <w:rPr>
            <w:rFonts w:ascii="Times New Roman" w:hAnsi="Times New Roman" w:cs="Times New Roman"/>
            <w:noProof/>
            <w:sz w:val="24"/>
            <w:szCs w:val="24"/>
          </w:rPr>
          <w:t>13</w:t>
        </w:r>
        <w:r w:rsidRPr="00400911">
          <w:rPr>
            <w:rFonts w:ascii="Times New Roman" w:hAnsi="Times New Roman" w:cs="Times New Roman"/>
            <w:noProof/>
            <w:sz w:val="24"/>
            <w:szCs w:val="24"/>
          </w:rPr>
          <w:fldChar w:fldCharType="end"/>
        </w:r>
      </w:p>
    </w:sdtContent>
  </w:sdt>
  <w:p w:rsidR="004D7210" w:rsidRDefault="004D721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27E16" w:rsidRDefault="00B27E16">
      <w:pPr>
        <w:spacing w:line="240" w:lineRule="auto"/>
      </w:pPr>
      <w:r>
        <w:separator/>
      </w:r>
    </w:p>
  </w:footnote>
  <w:footnote w:type="continuationSeparator" w:id="0">
    <w:p w:rsidR="00B27E16" w:rsidRDefault="00B27E16">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F4E78CC"/>
    <w:multiLevelType w:val="hybridMultilevel"/>
    <w:tmpl w:val="1352858E"/>
    <w:lvl w:ilvl="0" w:tplc="415A9CA4">
      <w:start w:val="1"/>
      <w:numFmt w:val="bullet"/>
      <w:lvlText w:val="•"/>
      <w:lvlJc w:val="left"/>
      <w:pPr>
        <w:tabs>
          <w:tab w:val="num" w:pos="720"/>
        </w:tabs>
        <w:ind w:left="720" w:hanging="360"/>
      </w:pPr>
      <w:rPr>
        <w:rFonts w:ascii="Arial" w:hAnsi="Arial" w:hint="default"/>
      </w:rPr>
    </w:lvl>
    <w:lvl w:ilvl="1" w:tplc="EE92ED4A" w:tentative="1">
      <w:start w:val="1"/>
      <w:numFmt w:val="bullet"/>
      <w:lvlText w:val="•"/>
      <w:lvlJc w:val="left"/>
      <w:pPr>
        <w:tabs>
          <w:tab w:val="num" w:pos="1440"/>
        </w:tabs>
        <w:ind w:left="1440" w:hanging="360"/>
      </w:pPr>
      <w:rPr>
        <w:rFonts w:ascii="Arial" w:hAnsi="Arial" w:hint="default"/>
      </w:rPr>
    </w:lvl>
    <w:lvl w:ilvl="2" w:tplc="C7AA74F0" w:tentative="1">
      <w:start w:val="1"/>
      <w:numFmt w:val="bullet"/>
      <w:lvlText w:val="•"/>
      <w:lvlJc w:val="left"/>
      <w:pPr>
        <w:tabs>
          <w:tab w:val="num" w:pos="2160"/>
        </w:tabs>
        <w:ind w:left="2160" w:hanging="360"/>
      </w:pPr>
      <w:rPr>
        <w:rFonts w:ascii="Arial" w:hAnsi="Arial" w:hint="default"/>
      </w:rPr>
    </w:lvl>
    <w:lvl w:ilvl="3" w:tplc="B0FC3AC2" w:tentative="1">
      <w:start w:val="1"/>
      <w:numFmt w:val="bullet"/>
      <w:lvlText w:val="•"/>
      <w:lvlJc w:val="left"/>
      <w:pPr>
        <w:tabs>
          <w:tab w:val="num" w:pos="2880"/>
        </w:tabs>
        <w:ind w:left="2880" w:hanging="360"/>
      </w:pPr>
      <w:rPr>
        <w:rFonts w:ascii="Arial" w:hAnsi="Arial" w:hint="default"/>
      </w:rPr>
    </w:lvl>
    <w:lvl w:ilvl="4" w:tplc="900462DC" w:tentative="1">
      <w:start w:val="1"/>
      <w:numFmt w:val="bullet"/>
      <w:lvlText w:val="•"/>
      <w:lvlJc w:val="left"/>
      <w:pPr>
        <w:tabs>
          <w:tab w:val="num" w:pos="3600"/>
        </w:tabs>
        <w:ind w:left="3600" w:hanging="360"/>
      </w:pPr>
      <w:rPr>
        <w:rFonts w:ascii="Arial" w:hAnsi="Arial" w:hint="default"/>
      </w:rPr>
    </w:lvl>
    <w:lvl w:ilvl="5" w:tplc="FB1871FC" w:tentative="1">
      <w:start w:val="1"/>
      <w:numFmt w:val="bullet"/>
      <w:lvlText w:val="•"/>
      <w:lvlJc w:val="left"/>
      <w:pPr>
        <w:tabs>
          <w:tab w:val="num" w:pos="4320"/>
        </w:tabs>
        <w:ind w:left="4320" w:hanging="360"/>
      </w:pPr>
      <w:rPr>
        <w:rFonts w:ascii="Arial" w:hAnsi="Arial" w:hint="default"/>
      </w:rPr>
    </w:lvl>
    <w:lvl w:ilvl="6" w:tplc="69DC90EC" w:tentative="1">
      <w:start w:val="1"/>
      <w:numFmt w:val="bullet"/>
      <w:lvlText w:val="•"/>
      <w:lvlJc w:val="left"/>
      <w:pPr>
        <w:tabs>
          <w:tab w:val="num" w:pos="5040"/>
        </w:tabs>
        <w:ind w:left="5040" w:hanging="360"/>
      </w:pPr>
      <w:rPr>
        <w:rFonts w:ascii="Arial" w:hAnsi="Arial" w:hint="default"/>
      </w:rPr>
    </w:lvl>
    <w:lvl w:ilvl="7" w:tplc="5B30D5D2" w:tentative="1">
      <w:start w:val="1"/>
      <w:numFmt w:val="bullet"/>
      <w:lvlText w:val="•"/>
      <w:lvlJc w:val="left"/>
      <w:pPr>
        <w:tabs>
          <w:tab w:val="num" w:pos="5760"/>
        </w:tabs>
        <w:ind w:left="5760" w:hanging="360"/>
      </w:pPr>
      <w:rPr>
        <w:rFonts w:ascii="Arial" w:hAnsi="Arial" w:hint="default"/>
      </w:rPr>
    </w:lvl>
    <w:lvl w:ilvl="8" w:tplc="576C43B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Winifred Soribe">
    <w15:presenceInfo w15:providerId="AD" w15:userId="S::winifred.soribe@study.beds.ac.uk::60293c59-ed4d-46d7-b2a8-dde16f137f0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05D60"/>
    <w:rsid w:val="00002524"/>
    <w:rsid w:val="00002679"/>
    <w:rsid w:val="000305FE"/>
    <w:rsid w:val="00044ACD"/>
    <w:rsid w:val="0006795F"/>
    <w:rsid w:val="000B6A3B"/>
    <w:rsid w:val="00141ACC"/>
    <w:rsid w:val="00141D80"/>
    <w:rsid w:val="00157868"/>
    <w:rsid w:val="001873D8"/>
    <w:rsid w:val="00195DDD"/>
    <w:rsid w:val="001969B8"/>
    <w:rsid w:val="001A57F7"/>
    <w:rsid w:val="001C30D9"/>
    <w:rsid w:val="001D5F78"/>
    <w:rsid w:val="001F507A"/>
    <w:rsid w:val="002745AC"/>
    <w:rsid w:val="002A2D0B"/>
    <w:rsid w:val="002B7EDB"/>
    <w:rsid w:val="002C26EA"/>
    <w:rsid w:val="002C7174"/>
    <w:rsid w:val="002D52E9"/>
    <w:rsid w:val="002E1122"/>
    <w:rsid w:val="002E403B"/>
    <w:rsid w:val="00300754"/>
    <w:rsid w:val="00300DCF"/>
    <w:rsid w:val="00362601"/>
    <w:rsid w:val="003B2814"/>
    <w:rsid w:val="00400911"/>
    <w:rsid w:val="00446551"/>
    <w:rsid w:val="004741B2"/>
    <w:rsid w:val="00481119"/>
    <w:rsid w:val="004D7210"/>
    <w:rsid w:val="00501E05"/>
    <w:rsid w:val="005142B0"/>
    <w:rsid w:val="00545220"/>
    <w:rsid w:val="0056649A"/>
    <w:rsid w:val="005D6094"/>
    <w:rsid w:val="005E37CD"/>
    <w:rsid w:val="00602504"/>
    <w:rsid w:val="00606404"/>
    <w:rsid w:val="00633A4F"/>
    <w:rsid w:val="00640E75"/>
    <w:rsid w:val="00642BC1"/>
    <w:rsid w:val="006C0079"/>
    <w:rsid w:val="006E5E33"/>
    <w:rsid w:val="006E7EF6"/>
    <w:rsid w:val="00706EFB"/>
    <w:rsid w:val="0072330F"/>
    <w:rsid w:val="007A5216"/>
    <w:rsid w:val="007D2059"/>
    <w:rsid w:val="007E241E"/>
    <w:rsid w:val="007F5899"/>
    <w:rsid w:val="00837955"/>
    <w:rsid w:val="0086456B"/>
    <w:rsid w:val="008A0A4D"/>
    <w:rsid w:val="008B5A2E"/>
    <w:rsid w:val="008D7EB0"/>
    <w:rsid w:val="00921204"/>
    <w:rsid w:val="00927FEF"/>
    <w:rsid w:val="009508D0"/>
    <w:rsid w:val="0098167E"/>
    <w:rsid w:val="009A6571"/>
    <w:rsid w:val="009B60BF"/>
    <w:rsid w:val="009D7557"/>
    <w:rsid w:val="00A64A6A"/>
    <w:rsid w:val="00A66872"/>
    <w:rsid w:val="00A859E0"/>
    <w:rsid w:val="00B22604"/>
    <w:rsid w:val="00B27E16"/>
    <w:rsid w:val="00B60E59"/>
    <w:rsid w:val="00BD3EF3"/>
    <w:rsid w:val="00BF7025"/>
    <w:rsid w:val="00C269A1"/>
    <w:rsid w:val="00C415F3"/>
    <w:rsid w:val="00C45F64"/>
    <w:rsid w:val="00C53118"/>
    <w:rsid w:val="00C81663"/>
    <w:rsid w:val="00C82B37"/>
    <w:rsid w:val="00CC13D3"/>
    <w:rsid w:val="00D0462F"/>
    <w:rsid w:val="00D30F73"/>
    <w:rsid w:val="00D718CC"/>
    <w:rsid w:val="00DA1584"/>
    <w:rsid w:val="00DA79B5"/>
    <w:rsid w:val="00E164BA"/>
    <w:rsid w:val="00E3400D"/>
    <w:rsid w:val="00E54ED3"/>
    <w:rsid w:val="00E62EFE"/>
    <w:rsid w:val="00E82E9B"/>
    <w:rsid w:val="00EA097F"/>
    <w:rsid w:val="00EE2553"/>
    <w:rsid w:val="00F05D60"/>
    <w:rsid w:val="00F21492"/>
    <w:rsid w:val="00F435B3"/>
    <w:rsid w:val="00F47267"/>
    <w:rsid w:val="00F60C90"/>
    <w:rsid w:val="00F62912"/>
    <w:rsid w:val="00FA516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1D5F78"/>
  </w:style>
  <w:style w:type="paragraph" w:styleId="Heading1">
    <w:name w:val="heading 1"/>
    <w:basedOn w:val="Normal"/>
    <w:next w:val="Normal"/>
    <w:rsid w:val="00706EFB"/>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400911"/>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
    <w:next w:val="Normal"/>
    <w:rsid w:val="001D5F78"/>
    <w:pPr>
      <w:keepNext/>
      <w:keepLines/>
      <w:spacing w:before="320" w:after="80"/>
      <w:outlineLvl w:val="2"/>
    </w:pPr>
    <w:rPr>
      <w:color w:val="434343"/>
      <w:sz w:val="28"/>
      <w:szCs w:val="28"/>
    </w:rPr>
  </w:style>
  <w:style w:type="paragraph" w:styleId="Heading4">
    <w:name w:val="heading 4"/>
    <w:basedOn w:val="Normal"/>
    <w:next w:val="Normal"/>
    <w:rsid w:val="001D5F78"/>
    <w:pPr>
      <w:keepNext/>
      <w:keepLines/>
      <w:spacing w:before="280" w:after="80"/>
      <w:outlineLvl w:val="3"/>
    </w:pPr>
    <w:rPr>
      <w:color w:val="666666"/>
      <w:sz w:val="24"/>
      <w:szCs w:val="24"/>
    </w:rPr>
  </w:style>
  <w:style w:type="paragraph" w:styleId="Heading5">
    <w:name w:val="heading 5"/>
    <w:basedOn w:val="Normal"/>
    <w:next w:val="Normal"/>
    <w:rsid w:val="001D5F78"/>
    <w:pPr>
      <w:keepNext/>
      <w:keepLines/>
      <w:spacing w:before="240" w:after="80"/>
      <w:outlineLvl w:val="4"/>
    </w:pPr>
    <w:rPr>
      <w:color w:val="666666"/>
    </w:rPr>
  </w:style>
  <w:style w:type="paragraph" w:styleId="Heading6">
    <w:name w:val="heading 6"/>
    <w:basedOn w:val="Normal"/>
    <w:next w:val="Normal"/>
    <w:rsid w:val="001D5F7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D5F78"/>
    <w:pPr>
      <w:keepNext/>
      <w:keepLines/>
      <w:spacing w:after="60"/>
    </w:pPr>
    <w:rPr>
      <w:sz w:val="52"/>
      <w:szCs w:val="52"/>
    </w:rPr>
  </w:style>
  <w:style w:type="paragraph" w:styleId="Subtitle">
    <w:name w:val="Subtitle"/>
    <w:basedOn w:val="Normal"/>
    <w:next w:val="Normal"/>
    <w:rsid w:val="001D5F78"/>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0091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0911"/>
    <w:rPr>
      <w:rFonts w:ascii="Tahoma" w:hAnsi="Tahoma" w:cs="Tahoma"/>
      <w:sz w:val="16"/>
      <w:szCs w:val="16"/>
    </w:rPr>
  </w:style>
  <w:style w:type="character" w:styleId="Hyperlink">
    <w:name w:val="Hyperlink"/>
    <w:basedOn w:val="DefaultParagraphFont"/>
    <w:uiPriority w:val="99"/>
    <w:unhideWhenUsed/>
    <w:rsid w:val="00400911"/>
    <w:rPr>
      <w:color w:val="0000FF" w:themeColor="hyperlink"/>
      <w:u w:val="single"/>
    </w:rPr>
  </w:style>
  <w:style w:type="paragraph" w:styleId="Header">
    <w:name w:val="header"/>
    <w:basedOn w:val="Normal"/>
    <w:link w:val="HeaderChar"/>
    <w:uiPriority w:val="99"/>
    <w:unhideWhenUsed/>
    <w:rsid w:val="00400911"/>
    <w:pPr>
      <w:tabs>
        <w:tab w:val="center" w:pos="4513"/>
        <w:tab w:val="right" w:pos="9026"/>
      </w:tabs>
      <w:spacing w:line="240" w:lineRule="auto"/>
    </w:pPr>
  </w:style>
  <w:style w:type="character" w:customStyle="1" w:styleId="HeaderChar">
    <w:name w:val="Header Char"/>
    <w:basedOn w:val="DefaultParagraphFont"/>
    <w:link w:val="Header"/>
    <w:uiPriority w:val="99"/>
    <w:rsid w:val="00400911"/>
  </w:style>
  <w:style w:type="paragraph" w:styleId="Footer">
    <w:name w:val="footer"/>
    <w:basedOn w:val="Normal"/>
    <w:link w:val="FooterChar"/>
    <w:uiPriority w:val="99"/>
    <w:unhideWhenUsed/>
    <w:rsid w:val="00400911"/>
    <w:pPr>
      <w:tabs>
        <w:tab w:val="center" w:pos="4513"/>
        <w:tab w:val="right" w:pos="9026"/>
      </w:tabs>
      <w:spacing w:line="240" w:lineRule="auto"/>
    </w:pPr>
  </w:style>
  <w:style w:type="character" w:customStyle="1" w:styleId="FooterChar">
    <w:name w:val="Footer Char"/>
    <w:basedOn w:val="DefaultParagraphFont"/>
    <w:link w:val="Footer"/>
    <w:uiPriority w:val="99"/>
    <w:rsid w:val="00400911"/>
  </w:style>
  <w:style w:type="paragraph" w:styleId="TableofFigures">
    <w:name w:val="table of figures"/>
    <w:basedOn w:val="Normal"/>
    <w:next w:val="Normal"/>
    <w:uiPriority w:val="99"/>
    <w:unhideWhenUsed/>
    <w:rsid w:val="00400911"/>
  </w:style>
  <w:style w:type="paragraph" w:styleId="TOCHeading">
    <w:name w:val="TOC Heading"/>
    <w:basedOn w:val="Heading1"/>
    <w:next w:val="Normal"/>
    <w:uiPriority w:val="39"/>
    <w:unhideWhenUsed/>
    <w:qFormat/>
    <w:rsid w:val="00400911"/>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400911"/>
    <w:pPr>
      <w:spacing w:after="100"/>
    </w:pPr>
  </w:style>
  <w:style w:type="paragraph" w:styleId="TOC2">
    <w:name w:val="toc 2"/>
    <w:basedOn w:val="Normal"/>
    <w:next w:val="Normal"/>
    <w:autoRedefine/>
    <w:uiPriority w:val="39"/>
    <w:unhideWhenUsed/>
    <w:rsid w:val="00400911"/>
    <w:pPr>
      <w:spacing w:after="100"/>
      <w:ind w:left="220"/>
    </w:pPr>
  </w:style>
  <w:style w:type="character" w:styleId="CommentReference">
    <w:name w:val="annotation reference"/>
    <w:basedOn w:val="DefaultParagraphFont"/>
    <w:uiPriority w:val="99"/>
    <w:semiHidden/>
    <w:unhideWhenUsed/>
    <w:rsid w:val="000B6A3B"/>
    <w:rPr>
      <w:sz w:val="16"/>
      <w:szCs w:val="16"/>
    </w:rPr>
  </w:style>
  <w:style w:type="paragraph" w:styleId="CommentText">
    <w:name w:val="annotation text"/>
    <w:basedOn w:val="Normal"/>
    <w:link w:val="CommentTextChar"/>
    <w:uiPriority w:val="99"/>
    <w:semiHidden/>
    <w:unhideWhenUsed/>
    <w:rsid w:val="000B6A3B"/>
    <w:pPr>
      <w:spacing w:line="240" w:lineRule="auto"/>
    </w:pPr>
    <w:rPr>
      <w:sz w:val="20"/>
      <w:szCs w:val="20"/>
    </w:rPr>
  </w:style>
  <w:style w:type="character" w:customStyle="1" w:styleId="CommentTextChar">
    <w:name w:val="Comment Text Char"/>
    <w:basedOn w:val="DefaultParagraphFont"/>
    <w:link w:val="CommentText"/>
    <w:uiPriority w:val="99"/>
    <w:semiHidden/>
    <w:rsid w:val="000B6A3B"/>
    <w:rPr>
      <w:sz w:val="20"/>
      <w:szCs w:val="20"/>
    </w:rPr>
  </w:style>
  <w:style w:type="paragraph" w:styleId="CommentSubject">
    <w:name w:val="annotation subject"/>
    <w:basedOn w:val="CommentText"/>
    <w:next w:val="CommentText"/>
    <w:link w:val="CommentSubjectChar"/>
    <w:uiPriority w:val="99"/>
    <w:semiHidden/>
    <w:unhideWhenUsed/>
    <w:rsid w:val="000B6A3B"/>
    <w:rPr>
      <w:b/>
      <w:bCs/>
    </w:rPr>
  </w:style>
  <w:style w:type="character" w:customStyle="1" w:styleId="CommentSubjectChar">
    <w:name w:val="Comment Subject Char"/>
    <w:basedOn w:val="CommentTextChar"/>
    <w:link w:val="CommentSubject"/>
    <w:uiPriority w:val="99"/>
    <w:semiHidden/>
    <w:rsid w:val="000B6A3B"/>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1D5F78"/>
  </w:style>
  <w:style w:type="paragraph" w:styleId="Heading1">
    <w:name w:val="heading 1"/>
    <w:basedOn w:val="Normal"/>
    <w:next w:val="Normal"/>
    <w:rsid w:val="00706EFB"/>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400911"/>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
    <w:next w:val="Normal"/>
    <w:rsid w:val="001D5F78"/>
    <w:pPr>
      <w:keepNext/>
      <w:keepLines/>
      <w:spacing w:before="320" w:after="80"/>
      <w:outlineLvl w:val="2"/>
    </w:pPr>
    <w:rPr>
      <w:color w:val="434343"/>
      <w:sz w:val="28"/>
      <w:szCs w:val="28"/>
    </w:rPr>
  </w:style>
  <w:style w:type="paragraph" w:styleId="Heading4">
    <w:name w:val="heading 4"/>
    <w:basedOn w:val="Normal"/>
    <w:next w:val="Normal"/>
    <w:rsid w:val="001D5F78"/>
    <w:pPr>
      <w:keepNext/>
      <w:keepLines/>
      <w:spacing w:before="280" w:after="80"/>
      <w:outlineLvl w:val="3"/>
    </w:pPr>
    <w:rPr>
      <w:color w:val="666666"/>
      <w:sz w:val="24"/>
      <w:szCs w:val="24"/>
    </w:rPr>
  </w:style>
  <w:style w:type="paragraph" w:styleId="Heading5">
    <w:name w:val="heading 5"/>
    <w:basedOn w:val="Normal"/>
    <w:next w:val="Normal"/>
    <w:rsid w:val="001D5F78"/>
    <w:pPr>
      <w:keepNext/>
      <w:keepLines/>
      <w:spacing w:before="240" w:after="80"/>
      <w:outlineLvl w:val="4"/>
    </w:pPr>
    <w:rPr>
      <w:color w:val="666666"/>
    </w:rPr>
  </w:style>
  <w:style w:type="paragraph" w:styleId="Heading6">
    <w:name w:val="heading 6"/>
    <w:basedOn w:val="Normal"/>
    <w:next w:val="Normal"/>
    <w:rsid w:val="001D5F7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D5F78"/>
    <w:pPr>
      <w:keepNext/>
      <w:keepLines/>
      <w:spacing w:after="60"/>
    </w:pPr>
    <w:rPr>
      <w:sz w:val="52"/>
      <w:szCs w:val="52"/>
    </w:rPr>
  </w:style>
  <w:style w:type="paragraph" w:styleId="Subtitle">
    <w:name w:val="Subtitle"/>
    <w:basedOn w:val="Normal"/>
    <w:next w:val="Normal"/>
    <w:rsid w:val="001D5F78"/>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0091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0911"/>
    <w:rPr>
      <w:rFonts w:ascii="Tahoma" w:hAnsi="Tahoma" w:cs="Tahoma"/>
      <w:sz w:val="16"/>
      <w:szCs w:val="16"/>
    </w:rPr>
  </w:style>
  <w:style w:type="character" w:styleId="Hyperlink">
    <w:name w:val="Hyperlink"/>
    <w:basedOn w:val="DefaultParagraphFont"/>
    <w:uiPriority w:val="99"/>
    <w:unhideWhenUsed/>
    <w:rsid w:val="00400911"/>
    <w:rPr>
      <w:color w:val="0000FF" w:themeColor="hyperlink"/>
      <w:u w:val="single"/>
    </w:rPr>
  </w:style>
  <w:style w:type="paragraph" w:styleId="Header">
    <w:name w:val="header"/>
    <w:basedOn w:val="Normal"/>
    <w:link w:val="HeaderChar"/>
    <w:uiPriority w:val="99"/>
    <w:unhideWhenUsed/>
    <w:rsid w:val="00400911"/>
    <w:pPr>
      <w:tabs>
        <w:tab w:val="center" w:pos="4513"/>
        <w:tab w:val="right" w:pos="9026"/>
      </w:tabs>
      <w:spacing w:line="240" w:lineRule="auto"/>
    </w:pPr>
  </w:style>
  <w:style w:type="character" w:customStyle="1" w:styleId="HeaderChar">
    <w:name w:val="Header Char"/>
    <w:basedOn w:val="DefaultParagraphFont"/>
    <w:link w:val="Header"/>
    <w:uiPriority w:val="99"/>
    <w:rsid w:val="00400911"/>
  </w:style>
  <w:style w:type="paragraph" w:styleId="Footer">
    <w:name w:val="footer"/>
    <w:basedOn w:val="Normal"/>
    <w:link w:val="FooterChar"/>
    <w:uiPriority w:val="99"/>
    <w:unhideWhenUsed/>
    <w:rsid w:val="00400911"/>
    <w:pPr>
      <w:tabs>
        <w:tab w:val="center" w:pos="4513"/>
        <w:tab w:val="right" w:pos="9026"/>
      </w:tabs>
      <w:spacing w:line="240" w:lineRule="auto"/>
    </w:pPr>
  </w:style>
  <w:style w:type="character" w:customStyle="1" w:styleId="FooterChar">
    <w:name w:val="Footer Char"/>
    <w:basedOn w:val="DefaultParagraphFont"/>
    <w:link w:val="Footer"/>
    <w:uiPriority w:val="99"/>
    <w:rsid w:val="00400911"/>
  </w:style>
  <w:style w:type="paragraph" w:styleId="TableofFigures">
    <w:name w:val="table of figures"/>
    <w:basedOn w:val="Normal"/>
    <w:next w:val="Normal"/>
    <w:uiPriority w:val="99"/>
    <w:unhideWhenUsed/>
    <w:rsid w:val="00400911"/>
  </w:style>
  <w:style w:type="paragraph" w:styleId="TOCHeading">
    <w:name w:val="TOC Heading"/>
    <w:basedOn w:val="Heading1"/>
    <w:next w:val="Normal"/>
    <w:uiPriority w:val="39"/>
    <w:unhideWhenUsed/>
    <w:qFormat/>
    <w:rsid w:val="00400911"/>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400911"/>
    <w:pPr>
      <w:spacing w:after="100"/>
    </w:pPr>
  </w:style>
  <w:style w:type="paragraph" w:styleId="TOC2">
    <w:name w:val="toc 2"/>
    <w:basedOn w:val="Normal"/>
    <w:next w:val="Normal"/>
    <w:autoRedefine/>
    <w:uiPriority w:val="39"/>
    <w:unhideWhenUsed/>
    <w:rsid w:val="00400911"/>
    <w:pPr>
      <w:spacing w:after="100"/>
      <w:ind w:left="220"/>
    </w:pPr>
  </w:style>
  <w:style w:type="character" w:styleId="CommentReference">
    <w:name w:val="annotation reference"/>
    <w:basedOn w:val="DefaultParagraphFont"/>
    <w:uiPriority w:val="99"/>
    <w:semiHidden/>
    <w:unhideWhenUsed/>
    <w:rsid w:val="000B6A3B"/>
    <w:rPr>
      <w:sz w:val="16"/>
      <w:szCs w:val="16"/>
    </w:rPr>
  </w:style>
  <w:style w:type="paragraph" w:styleId="CommentText">
    <w:name w:val="annotation text"/>
    <w:basedOn w:val="Normal"/>
    <w:link w:val="CommentTextChar"/>
    <w:uiPriority w:val="99"/>
    <w:semiHidden/>
    <w:unhideWhenUsed/>
    <w:rsid w:val="000B6A3B"/>
    <w:pPr>
      <w:spacing w:line="240" w:lineRule="auto"/>
    </w:pPr>
    <w:rPr>
      <w:sz w:val="20"/>
      <w:szCs w:val="20"/>
    </w:rPr>
  </w:style>
  <w:style w:type="character" w:customStyle="1" w:styleId="CommentTextChar">
    <w:name w:val="Comment Text Char"/>
    <w:basedOn w:val="DefaultParagraphFont"/>
    <w:link w:val="CommentText"/>
    <w:uiPriority w:val="99"/>
    <w:semiHidden/>
    <w:rsid w:val="000B6A3B"/>
    <w:rPr>
      <w:sz w:val="20"/>
      <w:szCs w:val="20"/>
    </w:rPr>
  </w:style>
  <w:style w:type="paragraph" w:styleId="CommentSubject">
    <w:name w:val="annotation subject"/>
    <w:basedOn w:val="CommentText"/>
    <w:next w:val="CommentText"/>
    <w:link w:val="CommentSubjectChar"/>
    <w:uiPriority w:val="99"/>
    <w:semiHidden/>
    <w:unhideWhenUsed/>
    <w:rsid w:val="000B6A3B"/>
    <w:rPr>
      <w:b/>
      <w:bCs/>
    </w:rPr>
  </w:style>
  <w:style w:type="character" w:customStyle="1" w:styleId="CommentSubjectChar">
    <w:name w:val="Comment Subject Char"/>
    <w:basedOn w:val="CommentTextChar"/>
    <w:link w:val="CommentSubject"/>
    <w:uiPriority w:val="99"/>
    <w:semiHidden/>
    <w:rsid w:val="000B6A3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30393561">
      <w:bodyDiv w:val="1"/>
      <w:marLeft w:val="0"/>
      <w:marRight w:val="0"/>
      <w:marTop w:val="0"/>
      <w:marBottom w:val="0"/>
      <w:divBdr>
        <w:top w:val="none" w:sz="0" w:space="0" w:color="auto"/>
        <w:left w:val="none" w:sz="0" w:space="0" w:color="auto"/>
        <w:bottom w:val="none" w:sz="0" w:space="0" w:color="auto"/>
        <w:right w:val="none" w:sz="0" w:space="0" w:color="auto"/>
      </w:divBdr>
      <w:divsChild>
        <w:div w:id="849566096">
          <w:marLeft w:val="547"/>
          <w:marRight w:val="0"/>
          <w:marTop w:val="154"/>
          <w:marBottom w:val="0"/>
          <w:divBdr>
            <w:top w:val="none" w:sz="0" w:space="0" w:color="auto"/>
            <w:left w:val="none" w:sz="0" w:space="0" w:color="auto"/>
            <w:bottom w:val="none" w:sz="0" w:space="0" w:color="auto"/>
            <w:right w:val="none" w:sz="0" w:space="0" w:color="auto"/>
          </w:divBdr>
        </w:div>
        <w:div w:id="883102860">
          <w:marLeft w:val="547"/>
          <w:marRight w:val="0"/>
          <w:marTop w:val="154"/>
          <w:marBottom w:val="0"/>
          <w:divBdr>
            <w:top w:val="none" w:sz="0" w:space="0" w:color="auto"/>
            <w:left w:val="none" w:sz="0" w:space="0" w:color="auto"/>
            <w:bottom w:val="none" w:sz="0" w:space="0" w:color="auto"/>
            <w:right w:val="none" w:sz="0" w:space="0" w:color="auto"/>
          </w:divBdr>
        </w:div>
        <w:div w:id="1881090396">
          <w:marLeft w:val="547"/>
          <w:marRight w:val="0"/>
          <w:marTop w:val="154"/>
          <w:marBottom w:val="0"/>
          <w:divBdr>
            <w:top w:val="none" w:sz="0" w:space="0" w:color="auto"/>
            <w:left w:val="none" w:sz="0" w:space="0" w:color="auto"/>
            <w:bottom w:val="none" w:sz="0" w:space="0" w:color="auto"/>
            <w:right w:val="none" w:sz="0" w:space="0" w:color="auto"/>
          </w:divBdr>
        </w:div>
      </w:divsChild>
    </w:div>
    <w:div w:id="1609776842">
      <w:bodyDiv w:val="1"/>
      <w:marLeft w:val="0"/>
      <w:marRight w:val="0"/>
      <w:marTop w:val="0"/>
      <w:marBottom w:val="0"/>
      <w:divBdr>
        <w:top w:val="none" w:sz="0" w:space="0" w:color="auto"/>
        <w:left w:val="none" w:sz="0" w:space="0" w:color="auto"/>
        <w:bottom w:val="none" w:sz="0" w:space="0" w:color="auto"/>
        <w:right w:val="none" w:sz="0" w:space="0" w:color="auto"/>
      </w:divBdr>
      <w:divsChild>
        <w:div w:id="1426262612">
          <w:marLeft w:val="547"/>
          <w:marRight w:val="0"/>
          <w:marTop w:val="154"/>
          <w:marBottom w:val="0"/>
          <w:divBdr>
            <w:top w:val="none" w:sz="0" w:space="0" w:color="auto"/>
            <w:left w:val="none" w:sz="0" w:space="0" w:color="auto"/>
            <w:bottom w:val="none" w:sz="0" w:space="0" w:color="auto"/>
            <w:right w:val="none" w:sz="0" w:space="0" w:color="auto"/>
          </w:divBdr>
        </w:div>
        <w:div w:id="410198153">
          <w:marLeft w:val="547"/>
          <w:marRight w:val="0"/>
          <w:marTop w:val="154"/>
          <w:marBottom w:val="0"/>
          <w:divBdr>
            <w:top w:val="none" w:sz="0" w:space="0" w:color="auto"/>
            <w:left w:val="none" w:sz="0" w:space="0" w:color="auto"/>
            <w:bottom w:val="none" w:sz="0" w:space="0" w:color="auto"/>
            <w:right w:val="none" w:sz="0" w:space="0" w:color="auto"/>
          </w:divBdr>
        </w:div>
        <w:div w:id="1582791865">
          <w:marLeft w:val="547"/>
          <w:marRight w:val="0"/>
          <w:marTop w:val="154"/>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fabacus.com/privacy-statement/" TargetMode="External"/><Relationship Id="rId18" Type="http://schemas.openxmlformats.org/officeDocument/2006/relationships/hyperlink" Target="https://www.unilever.com/Images/4394-cobp-code-policies-booklet-external.v12_tcm244-480369_en.pdf" TargetMode="External"/><Relationship Id="rId26" Type="http://schemas.microsoft.com/office/2011/relationships/commentsExtended" Target="commentsExtended.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diageo.com/en/in-society/how-we-manage-compliance/our-code-policies-and-standards/" TargetMode="External"/><Relationship Id="rId17" Type="http://schemas.openxmlformats.org/officeDocument/2006/relationships/hyperlink" Target="https://www.strategy-business.com/article/How-COVID-19-will-affect-investment-in-global-innovation?gko=276ed" TargetMode="External"/><Relationship Id="rId25" Type="http://schemas.microsoft.com/office/2016/09/relationships/commentsIds" Target="commentsIds.xml"/><Relationship Id="rId2" Type="http://schemas.openxmlformats.org/officeDocument/2006/relationships/numbering" Target="numbering.xml"/><Relationship Id="rId16" Type="http://schemas.openxmlformats.org/officeDocument/2006/relationships/hyperlink" Target="https://portal.intruder.io/term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bitesize/guides/z8m36yc/revision/2" TargetMode="External"/><Relationship Id="rId24" Type="http://schemas.microsoft.com/office/2011/relationships/people" Target="people.xml"/><Relationship Id="rId5" Type="http://schemas.openxmlformats.org/officeDocument/2006/relationships/settings" Target="settings.xml"/><Relationship Id="rId15" Type="http://schemas.openxmlformats.org/officeDocument/2006/relationships/hyperlink" Target="https://hbr.org/2020/06/why-now-is-the-time-for-open-innovation" TargetMode="External"/><Relationship Id="rId23" Type="http://schemas.microsoft.com/office/2018/08/relationships/commentsExtensible" Target="commentsExtensible.xml"/><Relationship Id="rId10" Type="http://schemas.openxmlformats.org/officeDocument/2006/relationships/image" Target="media/image2.png"/><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gov.uk/intellectual-property-an-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33647E-3A23-4971-A715-8BAB6565EA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14</Pages>
  <Words>3923</Words>
  <Characters>22366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Janet Ogundayo</dc:creator>
  <cp:lastModifiedBy>Janet</cp:lastModifiedBy>
  <cp:revision>7</cp:revision>
  <dcterms:created xsi:type="dcterms:W3CDTF">2020-11-24T14:03:00Z</dcterms:created>
  <dcterms:modified xsi:type="dcterms:W3CDTF">2020-12-11T12:43:00Z</dcterms:modified>
</cp:coreProperties>
</file>