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377D4E" w14:textId="77777777" w:rsidR="009458B1" w:rsidRDefault="009458B1" w:rsidP="009458B1">
      <w:pPr>
        <w:pStyle w:val="TOCHeading"/>
        <w:jc w:val="center"/>
        <w:rPr>
          <w:rFonts w:ascii="Arial" w:eastAsiaTheme="minorHAnsi" w:hAnsi="Arial" w:cs="Arial"/>
          <w:b/>
          <w:bCs/>
          <w:color w:val="auto"/>
          <w:sz w:val="56"/>
          <w:szCs w:val="56"/>
        </w:rPr>
      </w:pPr>
    </w:p>
    <w:p w14:paraId="49BEF52D" w14:textId="50101393" w:rsidR="008C3F2F" w:rsidRPr="009458B1" w:rsidRDefault="009458B1" w:rsidP="009458B1">
      <w:pPr>
        <w:pStyle w:val="TOCHeading"/>
        <w:jc w:val="center"/>
        <w:rPr>
          <w:rFonts w:ascii="Arial" w:eastAsiaTheme="minorHAnsi" w:hAnsi="Arial" w:cs="Arial"/>
          <w:b/>
          <w:bCs/>
          <w:color w:val="auto"/>
          <w:sz w:val="56"/>
          <w:szCs w:val="56"/>
        </w:rPr>
      </w:pPr>
      <w:r w:rsidRPr="009458B1">
        <w:rPr>
          <w:rFonts w:ascii="Arial" w:eastAsiaTheme="minorHAnsi" w:hAnsi="Arial" w:cs="Arial"/>
          <w:b/>
          <w:bCs/>
          <w:color w:val="auto"/>
          <w:sz w:val="56"/>
          <w:szCs w:val="56"/>
        </w:rPr>
        <w:t>INTRODUCTION TO PHYSIOLOG</w:t>
      </w:r>
      <w:r>
        <w:rPr>
          <w:rFonts w:ascii="Arial" w:eastAsiaTheme="minorHAnsi" w:hAnsi="Arial" w:cs="Arial"/>
          <w:b/>
          <w:bCs/>
          <w:color w:val="auto"/>
          <w:sz w:val="56"/>
          <w:szCs w:val="56"/>
        </w:rPr>
        <w:t>Y</w:t>
      </w:r>
    </w:p>
    <w:p w14:paraId="37B61881" w14:textId="77777777" w:rsidR="009458B1" w:rsidRDefault="009458B1" w:rsidP="009458B1">
      <w:pPr>
        <w:jc w:val="center"/>
        <w:rPr>
          <w:rFonts w:ascii="Arial" w:hAnsi="Arial" w:cs="Arial"/>
          <w:b/>
          <w:bCs/>
          <w:sz w:val="56"/>
          <w:szCs w:val="56"/>
        </w:rPr>
      </w:pPr>
    </w:p>
    <w:p w14:paraId="74B2E31F" w14:textId="5F75727D" w:rsidR="009458B1" w:rsidRPr="009458B1" w:rsidRDefault="009458B1" w:rsidP="009458B1">
      <w:pPr>
        <w:jc w:val="center"/>
        <w:rPr>
          <w:rFonts w:ascii="Arial" w:hAnsi="Arial" w:cs="Arial"/>
          <w:b/>
          <w:bCs/>
          <w:sz w:val="56"/>
          <w:szCs w:val="56"/>
        </w:rPr>
      </w:pPr>
      <w:r w:rsidRPr="009458B1">
        <w:rPr>
          <w:rFonts w:ascii="Arial" w:hAnsi="Arial" w:cs="Arial"/>
          <w:b/>
          <w:bCs/>
          <w:sz w:val="56"/>
          <w:szCs w:val="56"/>
        </w:rPr>
        <w:t>MODULE CODE: BMHP 5003_BIRM</w:t>
      </w:r>
    </w:p>
    <w:p w14:paraId="3A960C28" w14:textId="295D29BB" w:rsidR="009458B1" w:rsidRPr="009458B1" w:rsidRDefault="009458B1" w:rsidP="009458B1">
      <w:pPr>
        <w:jc w:val="center"/>
        <w:rPr>
          <w:rFonts w:ascii="Arial" w:hAnsi="Arial" w:cs="Arial"/>
          <w:b/>
          <w:bCs/>
          <w:sz w:val="56"/>
          <w:szCs w:val="56"/>
        </w:rPr>
      </w:pPr>
    </w:p>
    <w:p w14:paraId="179BB023" w14:textId="77777777" w:rsidR="009458B1" w:rsidRDefault="009458B1" w:rsidP="009458B1">
      <w:pPr>
        <w:rPr>
          <w:rFonts w:ascii="Arial" w:hAnsi="Arial" w:cs="Arial"/>
          <w:b/>
          <w:bCs/>
          <w:sz w:val="56"/>
          <w:szCs w:val="56"/>
        </w:rPr>
      </w:pPr>
    </w:p>
    <w:p w14:paraId="3FE1FCBD" w14:textId="3D6CF264" w:rsidR="009458B1" w:rsidRPr="009458B1" w:rsidRDefault="009458B1" w:rsidP="009458B1">
      <w:pPr>
        <w:jc w:val="center"/>
        <w:rPr>
          <w:rFonts w:ascii="Arial" w:hAnsi="Arial" w:cs="Arial"/>
          <w:b/>
          <w:bCs/>
          <w:sz w:val="56"/>
          <w:szCs w:val="56"/>
        </w:rPr>
      </w:pPr>
      <w:r w:rsidRPr="009458B1">
        <w:rPr>
          <w:rFonts w:ascii="Arial" w:hAnsi="Arial" w:cs="Arial"/>
          <w:b/>
          <w:bCs/>
          <w:sz w:val="56"/>
          <w:szCs w:val="56"/>
        </w:rPr>
        <w:t>HEALTH ASSESSMENT REPORT</w:t>
      </w:r>
    </w:p>
    <w:p w14:paraId="0BDC238D" w14:textId="77777777" w:rsidR="009458B1" w:rsidRDefault="009458B1" w:rsidP="009458B1">
      <w:pPr>
        <w:jc w:val="center"/>
        <w:rPr>
          <w:rFonts w:ascii="Arial" w:hAnsi="Arial" w:cs="Arial"/>
          <w:b/>
          <w:bCs/>
          <w:sz w:val="56"/>
          <w:szCs w:val="56"/>
        </w:rPr>
      </w:pPr>
    </w:p>
    <w:p w14:paraId="34DB41EE" w14:textId="13CBC89E" w:rsidR="009458B1" w:rsidRPr="009458B1" w:rsidRDefault="009458B1" w:rsidP="009458B1">
      <w:pPr>
        <w:jc w:val="center"/>
        <w:rPr>
          <w:rFonts w:ascii="Arial" w:hAnsi="Arial" w:cs="Arial"/>
          <w:b/>
          <w:bCs/>
          <w:sz w:val="56"/>
          <w:szCs w:val="56"/>
        </w:rPr>
      </w:pPr>
      <w:r w:rsidRPr="009458B1">
        <w:rPr>
          <w:rFonts w:ascii="Arial" w:hAnsi="Arial" w:cs="Arial"/>
          <w:b/>
          <w:bCs/>
          <w:sz w:val="56"/>
          <w:szCs w:val="56"/>
        </w:rPr>
        <w:t>CASE STUUDY</w:t>
      </w:r>
    </w:p>
    <w:p w14:paraId="171B4E6D" w14:textId="0D9C6E40" w:rsidR="009458B1" w:rsidRPr="009458B1" w:rsidRDefault="009458B1" w:rsidP="009458B1">
      <w:pPr>
        <w:jc w:val="center"/>
        <w:rPr>
          <w:rFonts w:ascii="Arial" w:hAnsi="Arial" w:cs="Arial"/>
          <w:b/>
          <w:bCs/>
          <w:sz w:val="56"/>
          <w:szCs w:val="56"/>
        </w:rPr>
      </w:pPr>
    </w:p>
    <w:p w14:paraId="199F1631" w14:textId="77777777" w:rsidR="009458B1" w:rsidRPr="009458B1" w:rsidRDefault="009458B1" w:rsidP="009458B1">
      <w:pPr>
        <w:jc w:val="center"/>
        <w:rPr>
          <w:rFonts w:ascii="Arial" w:hAnsi="Arial" w:cs="Arial"/>
          <w:b/>
          <w:bCs/>
          <w:sz w:val="56"/>
          <w:szCs w:val="56"/>
        </w:rPr>
      </w:pPr>
    </w:p>
    <w:p w14:paraId="453E4363" w14:textId="4AC0DEF8" w:rsidR="009458B1" w:rsidRPr="009458B1" w:rsidRDefault="009458B1" w:rsidP="009458B1">
      <w:pPr>
        <w:jc w:val="center"/>
        <w:rPr>
          <w:rFonts w:ascii="Arial" w:hAnsi="Arial" w:cs="Arial"/>
          <w:b/>
          <w:bCs/>
          <w:sz w:val="40"/>
          <w:szCs w:val="40"/>
          <w:lang w:val="de-DE"/>
        </w:rPr>
      </w:pPr>
      <w:r w:rsidRPr="009458B1">
        <w:rPr>
          <w:rFonts w:ascii="Arial" w:hAnsi="Arial" w:cs="Arial"/>
          <w:b/>
          <w:bCs/>
          <w:sz w:val="40"/>
          <w:szCs w:val="40"/>
          <w:lang w:val="de-DE"/>
        </w:rPr>
        <w:t>STUDENT NAME: LEONAS ALEXANDRU NICOLAE</w:t>
      </w:r>
    </w:p>
    <w:p w14:paraId="0AD3A3CB" w14:textId="65489742" w:rsidR="009458B1" w:rsidRPr="009458B1" w:rsidRDefault="009458B1" w:rsidP="009458B1">
      <w:pPr>
        <w:jc w:val="center"/>
        <w:rPr>
          <w:rFonts w:ascii="Arial" w:hAnsi="Arial" w:cs="Arial"/>
          <w:b/>
          <w:bCs/>
          <w:sz w:val="40"/>
          <w:szCs w:val="40"/>
        </w:rPr>
      </w:pPr>
      <w:r w:rsidRPr="009458B1">
        <w:rPr>
          <w:rFonts w:ascii="Arial" w:hAnsi="Arial" w:cs="Arial"/>
          <w:b/>
          <w:bCs/>
          <w:sz w:val="40"/>
          <w:szCs w:val="40"/>
        </w:rPr>
        <w:t>STUDENT NUMBER: 2026944</w:t>
      </w:r>
    </w:p>
    <w:p w14:paraId="2CDFB4FD" w14:textId="56EAD2EA" w:rsidR="009458B1" w:rsidRPr="009458B1" w:rsidRDefault="009458B1" w:rsidP="009458B1">
      <w:pPr>
        <w:jc w:val="center"/>
        <w:rPr>
          <w:rFonts w:ascii="Arial" w:hAnsi="Arial" w:cs="Arial"/>
          <w:b/>
          <w:bCs/>
          <w:sz w:val="40"/>
          <w:szCs w:val="40"/>
        </w:rPr>
      </w:pPr>
      <w:r w:rsidRPr="009458B1">
        <w:rPr>
          <w:rFonts w:ascii="Arial" w:hAnsi="Arial" w:cs="Arial"/>
          <w:b/>
          <w:bCs/>
          <w:sz w:val="40"/>
          <w:szCs w:val="40"/>
        </w:rPr>
        <w:t>LECTURER: RACHAEL RIVERS</w:t>
      </w:r>
    </w:p>
    <w:p w14:paraId="067A9926" w14:textId="77777777" w:rsidR="008C3F2F" w:rsidRPr="009458B1" w:rsidRDefault="008C3F2F">
      <w:pPr>
        <w:rPr>
          <w:rFonts w:ascii="Arial" w:hAnsi="Arial" w:cs="Arial"/>
          <w:sz w:val="24"/>
          <w:szCs w:val="24"/>
        </w:rPr>
      </w:pPr>
      <w:r w:rsidRPr="009458B1">
        <w:rPr>
          <w:rFonts w:ascii="Arial" w:hAnsi="Arial" w:cs="Arial"/>
          <w:sz w:val="24"/>
          <w:szCs w:val="24"/>
        </w:rPr>
        <w:br w:type="page"/>
      </w:r>
    </w:p>
    <w:sdt>
      <w:sdtPr>
        <w:rPr>
          <w:rFonts w:ascii="Arial" w:eastAsiaTheme="minorHAnsi" w:hAnsi="Arial" w:cs="Arial"/>
          <w:color w:val="auto"/>
          <w:sz w:val="36"/>
          <w:szCs w:val="36"/>
        </w:rPr>
        <w:id w:val="-812022539"/>
        <w:docPartObj>
          <w:docPartGallery w:val="Table of Contents"/>
          <w:docPartUnique/>
        </w:docPartObj>
      </w:sdtPr>
      <w:sdtEndPr>
        <w:rPr>
          <w:noProof/>
          <w:sz w:val="24"/>
          <w:szCs w:val="24"/>
        </w:rPr>
      </w:sdtEndPr>
      <w:sdtContent>
        <w:p w14:paraId="73073B91" w14:textId="77777777" w:rsidR="00401F7B" w:rsidRPr="00383434" w:rsidRDefault="00401F7B">
          <w:pPr>
            <w:pStyle w:val="TOCHeading"/>
            <w:rPr>
              <w:rFonts w:ascii="Arial" w:eastAsiaTheme="minorHAnsi" w:hAnsi="Arial" w:cs="Arial"/>
              <w:color w:val="auto"/>
              <w:sz w:val="36"/>
              <w:szCs w:val="36"/>
            </w:rPr>
          </w:pPr>
        </w:p>
        <w:p w14:paraId="476E5379" w14:textId="77777777" w:rsidR="00401F7B" w:rsidRPr="00383434" w:rsidRDefault="00401F7B">
          <w:pPr>
            <w:pStyle w:val="TOCHeading"/>
            <w:rPr>
              <w:rFonts w:ascii="Arial" w:eastAsiaTheme="minorHAnsi" w:hAnsi="Arial" w:cs="Arial"/>
              <w:color w:val="auto"/>
              <w:sz w:val="36"/>
              <w:szCs w:val="36"/>
            </w:rPr>
          </w:pPr>
        </w:p>
        <w:p w14:paraId="4F80576A" w14:textId="77851472" w:rsidR="00001F5B" w:rsidRPr="00383434" w:rsidRDefault="00001F5B">
          <w:pPr>
            <w:pStyle w:val="TOCHeading"/>
            <w:rPr>
              <w:rFonts w:ascii="Arial" w:hAnsi="Arial" w:cs="Arial"/>
              <w:b/>
              <w:bCs/>
              <w:color w:val="auto"/>
              <w:sz w:val="36"/>
              <w:szCs w:val="36"/>
            </w:rPr>
          </w:pPr>
          <w:r w:rsidRPr="00383434">
            <w:rPr>
              <w:rFonts w:ascii="Arial" w:hAnsi="Arial" w:cs="Arial"/>
              <w:b/>
              <w:bCs/>
              <w:color w:val="auto"/>
              <w:sz w:val="36"/>
              <w:szCs w:val="36"/>
            </w:rPr>
            <w:t>Table of Contents</w:t>
          </w:r>
        </w:p>
        <w:p w14:paraId="2171C3B1" w14:textId="77777777" w:rsidR="00383434" w:rsidRPr="00383434" w:rsidRDefault="00383434">
          <w:pPr>
            <w:pStyle w:val="TOC1"/>
            <w:tabs>
              <w:tab w:val="right" w:leader="dot" w:pos="9350"/>
            </w:tabs>
            <w:rPr>
              <w:rFonts w:ascii="Arial" w:hAnsi="Arial" w:cs="Arial"/>
              <w:sz w:val="36"/>
              <w:szCs w:val="36"/>
            </w:rPr>
          </w:pPr>
        </w:p>
        <w:p w14:paraId="09F533C4" w14:textId="77777777" w:rsidR="00383434" w:rsidRPr="00383434" w:rsidRDefault="00383434">
          <w:pPr>
            <w:pStyle w:val="TOC1"/>
            <w:tabs>
              <w:tab w:val="right" w:leader="dot" w:pos="9350"/>
            </w:tabs>
            <w:rPr>
              <w:rFonts w:ascii="Arial" w:hAnsi="Arial" w:cs="Arial"/>
              <w:sz w:val="36"/>
              <w:szCs w:val="36"/>
            </w:rPr>
          </w:pPr>
        </w:p>
        <w:p w14:paraId="1EA909FA" w14:textId="77777777" w:rsidR="00383434" w:rsidRPr="00383434" w:rsidRDefault="00383434">
          <w:pPr>
            <w:pStyle w:val="TOC1"/>
            <w:tabs>
              <w:tab w:val="right" w:leader="dot" w:pos="9350"/>
            </w:tabs>
            <w:rPr>
              <w:rFonts w:ascii="Arial" w:hAnsi="Arial" w:cs="Arial"/>
              <w:sz w:val="36"/>
              <w:szCs w:val="36"/>
            </w:rPr>
          </w:pPr>
        </w:p>
        <w:p w14:paraId="3A311A51" w14:textId="77777777" w:rsidR="00383434" w:rsidRDefault="00383434">
          <w:pPr>
            <w:pStyle w:val="TOC1"/>
            <w:tabs>
              <w:tab w:val="right" w:leader="dot" w:pos="9350"/>
            </w:tabs>
            <w:rPr>
              <w:rFonts w:ascii="Arial" w:hAnsi="Arial" w:cs="Arial"/>
              <w:sz w:val="36"/>
              <w:szCs w:val="36"/>
            </w:rPr>
          </w:pPr>
        </w:p>
        <w:p w14:paraId="190FDA3E" w14:textId="62217FCF" w:rsidR="00001F5B" w:rsidRPr="00383434" w:rsidRDefault="00001F5B">
          <w:pPr>
            <w:pStyle w:val="TOC1"/>
            <w:tabs>
              <w:tab w:val="right" w:leader="dot" w:pos="9350"/>
            </w:tabs>
            <w:rPr>
              <w:rFonts w:ascii="Arial" w:hAnsi="Arial" w:cs="Arial"/>
              <w:b/>
              <w:bCs/>
              <w:noProof/>
              <w:sz w:val="36"/>
              <w:szCs w:val="36"/>
            </w:rPr>
          </w:pPr>
          <w:r w:rsidRPr="00383434">
            <w:rPr>
              <w:rFonts w:ascii="Arial" w:hAnsi="Arial" w:cs="Arial"/>
              <w:sz w:val="36"/>
              <w:szCs w:val="36"/>
            </w:rPr>
            <w:fldChar w:fldCharType="begin"/>
          </w:r>
          <w:r w:rsidRPr="00383434">
            <w:rPr>
              <w:rFonts w:ascii="Arial" w:hAnsi="Arial" w:cs="Arial"/>
              <w:sz w:val="36"/>
              <w:szCs w:val="36"/>
            </w:rPr>
            <w:instrText xml:space="preserve"> TOC \o "1-3" \h \z \u </w:instrText>
          </w:r>
          <w:r w:rsidRPr="00383434">
            <w:rPr>
              <w:rFonts w:ascii="Arial" w:hAnsi="Arial" w:cs="Arial"/>
              <w:sz w:val="36"/>
              <w:szCs w:val="36"/>
            </w:rPr>
            <w:fldChar w:fldCharType="separate"/>
          </w:r>
          <w:hyperlink w:anchor="_Toc126136946" w:history="1">
            <w:r w:rsidRPr="00383434">
              <w:rPr>
                <w:rStyle w:val="Hyperlink"/>
                <w:rFonts w:ascii="Arial" w:eastAsia="Arial" w:hAnsi="Arial" w:cs="Arial"/>
                <w:b/>
                <w:bCs/>
                <w:noProof/>
                <w:color w:val="auto"/>
                <w:sz w:val="36"/>
                <w:szCs w:val="36"/>
                <w:lang w:val="en-GB"/>
              </w:rPr>
              <w:t>Introduction</w:t>
            </w:r>
            <w:r w:rsidRPr="00383434">
              <w:rPr>
                <w:rFonts w:ascii="Arial" w:hAnsi="Arial" w:cs="Arial"/>
                <w:b/>
                <w:bCs/>
                <w:noProof/>
                <w:webHidden/>
                <w:sz w:val="36"/>
                <w:szCs w:val="36"/>
              </w:rPr>
              <w:tab/>
            </w:r>
            <w:r w:rsidRPr="00383434">
              <w:rPr>
                <w:rFonts w:ascii="Arial" w:hAnsi="Arial" w:cs="Arial"/>
                <w:b/>
                <w:bCs/>
                <w:noProof/>
                <w:webHidden/>
                <w:sz w:val="36"/>
                <w:szCs w:val="36"/>
              </w:rPr>
              <w:fldChar w:fldCharType="begin"/>
            </w:r>
            <w:r w:rsidRPr="00383434">
              <w:rPr>
                <w:rFonts w:ascii="Arial" w:hAnsi="Arial" w:cs="Arial"/>
                <w:b/>
                <w:bCs/>
                <w:noProof/>
                <w:webHidden/>
                <w:sz w:val="36"/>
                <w:szCs w:val="36"/>
              </w:rPr>
              <w:instrText xml:space="preserve"> PAGEREF _Toc126136946 \h </w:instrText>
            </w:r>
            <w:r w:rsidRPr="00383434">
              <w:rPr>
                <w:rFonts w:ascii="Arial" w:hAnsi="Arial" w:cs="Arial"/>
                <w:b/>
                <w:bCs/>
                <w:noProof/>
                <w:webHidden/>
                <w:sz w:val="36"/>
                <w:szCs w:val="36"/>
              </w:rPr>
            </w:r>
            <w:r w:rsidRPr="00383434">
              <w:rPr>
                <w:rFonts w:ascii="Arial" w:hAnsi="Arial" w:cs="Arial"/>
                <w:b/>
                <w:bCs/>
                <w:noProof/>
                <w:webHidden/>
                <w:sz w:val="36"/>
                <w:szCs w:val="36"/>
              </w:rPr>
              <w:fldChar w:fldCharType="separate"/>
            </w:r>
            <w:r w:rsidRPr="00383434">
              <w:rPr>
                <w:rFonts w:ascii="Arial" w:hAnsi="Arial" w:cs="Arial"/>
                <w:b/>
                <w:bCs/>
                <w:noProof/>
                <w:webHidden/>
                <w:sz w:val="36"/>
                <w:szCs w:val="36"/>
              </w:rPr>
              <w:t>3</w:t>
            </w:r>
            <w:r w:rsidRPr="00383434">
              <w:rPr>
                <w:rFonts w:ascii="Arial" w:hAnsi="Arial" w:cs="Arial"/>
                <w:b/>
                <w:bCs/>
                <w:noProof/>
                <w:webHidden/>
                <w:sz w:val="36"/>
                <w:szCs w:val="36"/>
              </w:rPr>
              <w:fldChar w:fldCharType="end"/>
            </w:r>
          </w:hyperlink>
        </w:p>
        <w:p w14:paraId="103443A2" w14:textId="7B5E56F7" w:rsidR="00001F5B" w:rsidRPr="00383434" w:rsidRDefault="00000000">
          <w:pPr>
            <w:pStyle w:val="TOC2"/>
            <w:tabs>
              <w:tab w:val="right" w:leader="dot" w:pos="9350"/>
            </w:tabs>
            <w:rPr>
              <w:rFonts w:ascii="Arial" w:hAnsi="Arial" w:cs="Arial"/>
              <w:b/>
              <w:bCs/>
              <w:noProof/>
              <w:sz w:val="36"/>
              <w:szCs w:val="36"/>
            </w:rPr>
          </w:pPr>
          <w:hyperlink w:anchor="_Toc126136947" w:history="1">
            <w:r w:rsidR="00001F5B" w:rsidRPr="00383434">
              <w:rPr>
                <w:rStyle w:val="Hyperlink"/>
                <w:rFonts w:ascii="Arial" w:eastAsia="Arial" w:hAnsi="Arial" w:cs="Arial"/>
                <w:b/>
                <w:bCs/>
                <w:noProof/>
                <w:color w:val="auto"/>
                <w:sz w:val="36"/>
                <w:szCs w:val="36"/>
                <w:lang w:val="en-GB"/>
              </w:rPr>
              <w:t>Diet</w:t>
            </w:r>
            <w:r w:rsidR="00001F5B" w:rsidRPr="00383434">
              <w:rPr>
                <w:rFonts w:ascii="Arial" w:hAnsi="Arial" w:cs="Arial"/>
                <w:b/>
                <w:bCs/>
                <w:noProof/>
                <w:webHidden/>
                <w:sz w:val="36"/>
                <w:szCs w:val="36"/>
              </w:rPr>
              <w:tab/>
            </w:r>
            <w:r w:rsidR="00001F5B" w:rsidRPr="00383434">
              <w:rPr>
                <w:rFonts w:ascii="Arial" w:hAnsi="Arial" w:cs="Arial"/>
                <w:b/>
                <w:bCs/>
                <w:noProof/>
                <w:webHidden/>
                <w:sz w:val="36"/>
                <w:szCs w:val="36"/>
              </w:rPr>
              <w:fldChar w:fldCharType="begin"/>
            </w:r>
            <w:r w:rsidR="00001F5B" w:rsidRPr="00383434">
              <w:rPr>
                <w:rFonts w:ascii="Arial" w:hAnsi="Arial" w:cs="Arial"/>
                <w:b/>
                <w:bCs/>
                <w:noProof/>
                <w:webHidden/>
                <w:sz w:val="36"/>
                <w:szCs w:val="36"/>
              </w:rPr>
              <w:instrText xml:space="preserve"> PAGEREF _Toc126136947 \h </w:instrText>
            </w:r>
            <w:r w:rsidR="00001F5B" w:rsidRPr="00383434">
              <w:rPr>
                <w:rFonts w:ascii="Arial" w:hAnsi="Arial" w:cs="Arial"/>
                <w:b/>
                <w:bCs/>
                <w:noProof/>
                <w:webHidden/>
                <w:sz w:val="36"/>
                <w:szCs w:val="36"/>
              </w:rPr>
            </w:r>
            <w:r w:rsidR="00001F5B" w:rsidRPr="00383434">
              <w:rPr>
                <w:rFonts w:ascii="Arial" w:hAnsi="Arial" w:cs="Arial"/>
                <w:b/>
                <w:bCs/>
                <w:noProof/>
                <w:webHidden/>
                <w:sz w:val="36"/>
                <w:szCs w:val="36"/>
              </w:rPr>
              <w:fldChar w:fldCharType="separate"/>
            </w:r>
            <w:r w:rsidR="00001F5B" w:rsidRPr="00383434">
              <w:rPr>
                <w:rFonts w:ascii="Arial" w:hAnsi="Arial" w:cs="Arial"/>
                <w:b/>
                <w:bCs/>
                <w:noProof/>
                <w:webHidden/>
                <w:sz w:val="36"/>
                <w:szCs w:val="36"/>
              </w:rPr>
              <w:t>3</w:t>
            </w:r>
            <w:r w:rsidR="00001F5B" w:rsidRPr="00383434">
              <w:rPr>
                <w:rFonts w:ascii="Arial" w:hAnsi="Arial" w:cs="Arial"/>
                <w:b/>
                <w:bCs/>
                <w:noProof/>
                <w:webHidden/>
                <w:sz w:val="36"/>
                <w:szCs w:val="36"/>
              </w:rPr>
              <w:fldChar w:fldCharType="end"/>
            </w:r>
          </w:hyperlink>
        </w:p>
        <w:p w14:paraId="40135FCA" w14:textId="6E764C08" w:rsidR="00001F5B" w:rsidRPr="00383434" w:rsidRDefault="00000000">
          <w:pPr>
            <w:pStyle w:val="TOC1"/>
            <w:tabs>
              <w:tab w:val="right" w:leader="dot" w:pos="9350"/>
            </w:tabs>
            <w:rPr>
              <w:rFonts w:ascii="Arial" w:hAnsi="Arial" w:cs="Arial"/>
              <w:b/>
              <w:bCs/>
              <w:noProof/>
              <w:sz w:val="36"/>
              <w:szCs w:val="36"/>
            </w:rPr>
          </w:pPr>
          <w:hyperlink w:anchor="_Toc126136948" w:history="1">
            <w:r w:rsidR="00001F5B" w:rsidRPr="00383434">
              <w:rPr>
                <w:rStyle w:val="Hyperlink"/>
                <w:rFonts w:ascii="Arial" w:eastAsia="Arial" w:hAnsi="Arial" w:cs="Arial"/>
                <w:b/>
                <w:bCs/>
                <w:noProof/>
                <w:color w:val="auto"/>
                <w:sz w:val="36"/>
                <w:szCs w:val="36"/>
                <w:lang w:val="en-GB"/>
              </w:rPr>
              <w:t>Physical Activity/ exercise</w:t>
            </w:r>
            <w:r w:rsidR="00001F5B" w:rsidRPr="00383434">
              <w:rPr>
                <w:rFonts w:ascii="Arial" w:hAnsi="Arial" w:cs="Arial"/>
                <w:b/>
                <w:bCs/>
                <w:noProof/>
                <w:webHidden/>
                <w:sz w:val="36"/>
                <w:szCs w:val="36"/>
              </w:rPr>
              <w:tab/>
            </w:r>
            <w:r w:rsidR="00001F5B" w:rsidRPr="00383434">
              <w:rPr>
                <w:rFonts w:ascii="Arial" w:hAnsi="Arial" w:cs="Arial"/>
                <w:b/>
                <w:bCs/>
                <w:noProof/>
                <w:webHidden/>
                <w:sz w:val="36"/>
                <w:szCs w:val="36"/>
              </w:rPr>
              <w:fldChar w:fldCharType="begin"/>
            </w:r>
            <w:r w:rsidR="00001F5B" w:rsidRPr="00383434">
              <w:rPr>
                <w:rFonts w:ascii="Arial" w:hAnsi="Arial" w:cs="Arial"/>
                <w:b/>
                <w:bCs/>
                <w:noProof/>
                <w:webHidden/>
                <w:sz w:val="36"/>
                <w:szCs w:val="36"/>
              </w:rPr>
              <w:instrText xml:space="preserve"> PAGEREF _Toc126136948 \h </w:instrText>
            </w:r>
            <w:r w:rsidR="00001F5B" w:rsidRPr="00383434">
              <w:rPr>
                <w:rFonts w:ascii="Arial" w:hAnsi="Arial" w:cs="Arial"/>
                <w:b/>
                <w:bCs/>
                <w:noProof/>
                <w:webHidden/>
                <w:sz w:val="36"/>
                <w:szCs w:val="36"/>
              </w:rPr>
            </w:r>
            <w:r w:rsidR="00001F5B" w:rsidRPr="00383434">
              <w:rPr>
                <w:rFonts w:ascii="Arial" w:hAnsi="Arial" w:cs="Arial"/>
                <w:b/>
                <w:bCs/>
                <w:noProof/>
                <w:webHidden/>
                <w:sz w:val="36"/>
                <w:szCs w:val="36"/>
              </w:rPr>
              <w:fldChar w:fldCharType="separate"/>
            </w:r>
            <w:r w:rsidR="00001F5B" w:rsidRPr="00383434">
              <w:rPr>
                <w:rFonts w:ascii="Arial" w:hAnsi="Arial" w:cs="Arial"/>
                <w:b/>
                <w:bCs/>
                <w:noProof/>
                <w:webHidden/>
                <w:sz w:val="36"/>
                <w:szCs w:val="36"/>
              </w:rPr>
              <w:t>5</w:t>
            </w:r>
            <w:r w:rsidR="00001F5B" w:rsidRPr="00383434">
              <w:rPr>
                <w:rFonts w:ascii="Arial" w:hAnsi="Arial" w:cs="Arial"/>
                <w:b/>
                <w:bCs/>
                <w:noProof/>
                <w:webHidden/>
                <w:sz w:val="36"/>
                <w:szCs w:val="36"/>
              </w:rPr>
              <w:fldChar w:fldCharType="end"/>
            </w:r>
          </w:hyperlink>
        </w:p>
        <w:p w14:paraId="424E9C3A" w14:textId="2CA17635" w:rsidR="00001F5B" w:rsidRPr="00383434" w:rsidRDefault="00000000">
          <w:pPr>
            <w:pStyle w:val="TOC1"/>
            <w:tabs>
              <w:tab w:val="right" w:leader="dot" w:pos="9350"/>
            </w:tabs>
            <w:rPr>
              <w:rFonts w:ascii="Arial" w:hAnsi="Arial" w:cs="Arial"/>
              <w:b/>
              <w:bCs/>
              <w:noProof/>
              <w:sz w:val="36"/>
              <w:szCs w:val="36"/>
            </w:rPr>
          </w:pPr>
          <w:hyperlink w:anchor="_Toc126136949" w:history="1">
            <w:r w:rsidR="00001F5B" w:rsidRPr="00383434">
              <w:rPr>
                <w:rStyle w:val="Hyperlink"/>
                <w:rFonts w:ascii="Arial" w:eastAsia="Arial" w:hAnsi="Arial" w:cs="Arial"/>
                <w:b/>
                <w:bCs/>
                <w:noProof/>
                <w:color w:val="auto"/>
                <w:sz w:val="36"/>
                <w:szCs w:val="36"/>
                <w:lang w:val="en-GB"/>
              </w:rPr>
              <w:t>Lifestyle choices</w:t>
            </w:r>
            <w:r w:rsidR="00001F5B" w:rsidRPr="00383434">
              <w:rPr>
                <w:rFonts w:ascii="Arial" w:hAnsi="Arial" w:cs="Arial"/>
                <w:b/>
                <w:bCs/>
                <w:noProof/>
                <w:webHidden/>
                <w:sz w:val="36"/>
                <w:szCs w:val="36"/>
              </w:rPr>
              <w:tab/>
            </w:r>
            <w:r w:rsidR="00001F5B" w:rsidRPr="00383434">
              <w:rPr>
                <w:rFonts w:ascii="Arial" w:hAnsi="Arial" w:cs="Arial"/>
                <w:b/>
                <w:bCs/>
                <w:noProof/>
                <w:webHidden/>
                <w:sz w:val="36"/>
                <w:szCs w:val="36"/>
              </w:rPr>
              <w:fldChar w:fldCharType="begin"/>
            </w:r>
            <w:r w:rsidR="00001F5B" w:rsidRPr="00383434">
              <w:rPr>
                <w:rFonts w:ascii="Arial" w:hAnsi="Arial" w:cs="Arial"/>
                <w:b/>
                <w:bCs/>
                <w:noProof/>
                <w:webHidden/>
                <w:sz w:val="36"/>
                <w:szCs w:val="36"/>
              </w:rPr>
              <w:instrText xml:space="preserve"> PAGEREF _Toc126136949 \h </w:instrText>
            </w:r>
            <w:r w:rsidR="00001F5B" w:rsidRPr="00383434">
              <w:rPr>
                <w:rFonts w:ascii="Arial" w:hAnsi="Arial" w:cs="Arial"/>
                <w:b/>
                <w:bCs/>
                <w:noProof/>
                <w:webHidden/>
                <w:sz w:val="36"/>
                <w:szCs w:val="36"/>
              </w:rPr>
            </w:r>
            <w:r w:rsidR="00001F5B" w:rsidRPr="00383434">
              <w:rPr>
                <w:rFonts w:ascii="Arial" w:hAnsi="Arial" w:cs="Arial"/>
                <w:b/>
                <w:bCs/>
                <w:noProof/>
                <w:webHidden/>
                <w:sz w:val="36"/>
                <w:szCs w:val="36"/>
              </w:rPr>
              <w:fldChar w:fldCharType="separate"/>
            </w:r>
            <w:r w:rsidR="00001F5B" w:rsidRPr="00383434">
              <w:rPr>
                <w:rFonts w:ascii="Arial" w:hAnsi="Arial" w:cs="Arial"/>
                <w:b/>
                <w:bCs/>
                <w:noProof/>
                <w:webHidden/>
                <w:sz w:val="36"/>
                <w:szCs w:val="36"/>
              </w:rPr>
              <w:t>7</w:t>
            </w:r>
            <w:r w:rsidR="00001F5B" w:rsidRPr="00383434">
              <w:rPr>
                <w:rFonts w:ascii="Arial" w:hAnsi="Arial" w:cs="Arial"/>
                <w:b/>
                <w:bCs/>
                <w:noProof/>
                <w:webHidden/>
                <w:sz w:val="36"/>
                <w:szCs w:val="36"/>
              </w:rPr>
              <w:fldChar w:fldCharType="end"/>
            </w:r>
          </w:hyperlink>
        </w:p>
        <w:p w14:paraId="5CCC40B9" w14:textId="31E196BE" w:rsidR="00001F5B" w:rsidRPr="00383434" w:rsidRDefault="00000000">
          <w:pPr>
            <w:pStyle w:val="TOC1"/>
            <w:tabs>
              <w:tab w:val="right" w:leader="dot" w:pos="9350"/>
            </w:tabs>
            <w:rPr>
              <w:rFonts w:ascii="Arial" w:hAnsi="Arial" w:cs="Arial"/>
              <w:b/>
              <w:bCs/>
              <w:noProof/>
              <w:sz w:val="36"/>
              <w:szCs w:val="36"/>
            </w:rPr>
          </w:pPr>
          <w:hyperlink w:anchor="_Toc126136950" w:history="1">
            <w:r w:rsidR="00001F5B" w:rsidRPr="00383434">
              <w:rPr>
                <w:rStyle w:val="Hyperlink"/>
                <w:rFonts w:ascii="Arial" w:eastAsia="Arial" w:hAnsi="Arial" w:cs="Arial"/>
                <w:b/>
                <w:bCs/>
                <w:noProof/>
                <w:color w:val="auto"/>
                <w:sz w:val="36"/>
                <w:szCs w:val="36"/>
                <w:lang w:val="en-GB"/>
              </w:rPr>
              <w:t>Conclusion</w:t>
            </w:r>
            <w:r w:rsidR="00001F5B" w:rsidRPr="00383434">
              <w:rPr>
                <w:rFonts w:ascii="Arial" w:hAnsi="Arial" w:cs="Arial"/>
                <w:b/>
                <w:bCs/>
                <w:noProof/>
                <w:webHidden/>
                <w:sz w:val="36"/>
                <w:szCs w:val="36"/>
              </w:rPr>
              <w:tab/>
            </w:r>
            <w:r w:rsidR="00001F5B" w:rsidRPr="00383434">
              <w:rPr>
                <w:rFonts w:ascii="Arial" w:hAnsi="Arial" w:cs="Arial"/>
                <w:b/>
                <w:bCs/>
                <w:noProof/>
                <w:webHidden/>
                <w:sz w:val="36"/>
                <w:szCs w:val="36"/>
              </w:rPr>
              <w:fldChar w:fldCharType="begin"/>
            </w:r>
            <w:r w:rsidR="00001F5B" w:rsidRPr="00383434">
              <w:rPr>
                <w:rFonts w:ascii="Arial" w:hAnsi="Arial" w:cs="Arial"/>
                <w:b/>
                <w:bCs/>
                <w:noProof/>
                <w:webHidden/>
                <w:sz w:val="36"/>
                <w:szCs w:val="36"/>
              </w:rPr>
              <w:instrText xml:space="preserve"> PAGEREF _Toc126136950 \h </w:instrText>
            </w:r>
            <w:r w:rsidR="00001F5B" w:rsidRPr="00383434">
              <w:rPr>
                <w:rFonts w:ascii="Arial" w:hAnsi="Arial" w:cs="Arial"/>
                <w:b/>
                <w:bCs/>
                <w:noProof/>
                <w:webHidden/>
                <w:sz w:val="36"/>
                <w:szCs w:val="36"/>
              </w:rPr>
            </w:r>
            <w:r w:rsidR="00001F5B" w:rsidRPr="00383434">
              <w:rPr>
                <w:rFonts w:ascii="Arial" w:hAnsi="Arial" w:cs="Arial"/>
                <w:b/>
                <w:bCs/>
                <w:noProof/>
                <w:webHidden/>
                <w:sz w:val="36"/>
                <w:szCs w:val="36"/>
              </w:rPr>
              <w:fldChar w:fldCharType="separate"/>
            </w:r>
            <w:r w:rsidR="00001F5B" w:rsidRPr="00383434">
              <w:rPr>
                <w:rFonts w:ascii="Arial" w:hAnsi="Arial" w:cs="Arial"/>
                <w:b/>
                <w:bCs/>
                <w:noProof/>
                <w:webHidden/>
                <w:sz w:val="36"/>
                <w:szCs w:val="36"/>
              </w:rPr>
              <w:t>9</w:t>
            </w:r>
            <w:r w:rsidR="00001F5B" w:rsidRPr="00383434">
              <w:rPr>
                <w:rFonts w:ascii="Arial" w:hAnsi="Arial" w:cs="Arial"/>
                <w:b/>
                <w:bCs/>
                <w:noProof/>
                <w:webHidden/>
                <w:sz w:val="36"/>
                <w:szCs w:val="36"/>
              </w:rPr>
              <w:fldChar w:fldCharType="end"/>
            </w:r>
          </w:hyperlink>
        </w:p>
        <w:p w14:paraId="22DBE960" w14:textId="61A3EC7D" w:rsidR="00001F5B" w:rsidRPr="00383434" w:rsidRDefault="00000000">
          <w:pPr>
            <w:pStyle w:val="TOC1"/>
            <w:tabs>
              <w:tab w:val="right" w:leader="dot" w:pos="9350"/>
            </w:tabs>
            <w:rPr>
              <w:rFonts w:ascii="Arial" w:hAnsi="Arial" w:cs="Arial"/>
              <w:b/>
              <w:bCs/>
              <w:noProof/>
              <w:sz w:val="36"/>
              <w:szCs w:val="36"/>
            </w:rPr>
          </w:pPr>
          <w:hyperlink w:anchor="_Toc126136951" w:history="1">
            <w:r w:rsidR="00001F5B" w:rsidRPr="00383434">
              <w:rPr>
                <w:rStyle w:val="Hyperlink"/>
                <w:rFonts w:ascii="Arial" w:eastAsia="Arial" w:hAnsi="Arial" w:cs="Arial"/>
                <w:b/>
                <w:bCs/>
                <w:noProof/>
                <w:color w:val="auto"/>
                <w:sz w:val="36"/>
                <w:szCs w:val="36"/>
                <w:lang w:val="en-GB"/>
              </w:rPr>
              <w:t>Reference list</w:t>
            </w:r>
            <w:r w:rsidR="00001F5B" w:rsidRPr="00383434">
              <w:rPr>
                <w:rFonts w:ascii="Arial" w:hAnsi="Arial" w:cs="Arial"/>
                <w:b/>
                <w:bCs/>
                <w:noProof/>
                <w:webHidden/>
                <w:sz w:val="36"/>
                <w:szCs w:val="36"/>
              </w:rPr>
              <w:tab/>
            </w:r>
            <w:r w:rsidR="00001F5B" w:rsidRPr="00383434">
              <w:rPr>
                <w:rFonts w:ascii="Arial" w:hAnsi="Arial" w:cs="Arial"/>
                <w:b/>
                <w:bCs/>
                <w:noProof/>
                <w:webHidden/>
                <w:sz w:val="36"/>
                <w:szCs w:val="36"/>
              </w:rPr>
              <w:fldChar w:fldCharType="begin"/>
            </w:r>
            <w:r w:rsidR="00001F5B" w:rsidRPr="00383434">
              <w:rPr>
                <w:rFonts w:ascii="Arial" w:hAnsi="Arial" w:cs="Arial"/>
                <w:b/>
                <w:bCs/>
                <w:noProof/>
                <w:webHidden/>
                <w:sz w:val="36"/>
                <w:szCs w:val="36"/>
              </w:rPr>
              <w:instrText xml:space="preserve"> PAGEREF _Toc126136951 \h </w:instrText>
            </w:r>
            <w:r w:rsidR="00001F5B" w:rsidRPr="00383434">
              <w:rPr>
                <w:rFonts w:ascii="Arial" w:hAnsi="Arial" w:cs="Arial"/>
                <w:b/>
                <w:bCs/>
                <w:noProof/>
                <w:webHidden/>
                <w:sz w:val="36"/>
                <w:szCs w:val="36"/>
              </w:rPr>
            </w:r>
            <w:r w:rsidR="00001F5B" w:rsidRPr="00383434">
              <w:rPr>
                <w:rFonts w:ascii="Arial" w:hAnsi="Arial" w:cs="Arial"/>
                <w:b/>
                <w:bCs/>
                <w:noProof/>
                <w:webHidden/>
                <w:sz w:val="36"/>
                <w:szCs w:val="36"/>
              </w:rPr>
              <w:fldChar w:fldCharType="separate"/>
            </w:r>
            <w:r w:rsidR="00001F5B" w:rsidRPr="00383434">
              <w:rPr>
                <w:rFonts w:ascii="Arial" w:hAnsi="Arial" w:cs="Arial"/>
                <w:b/>
                <w:bCs/>
                <w:noProof/>
                <w:webHidden/>
                <w:sz w:val="36"/>
                <w:szCs w:val="36"/>
              </w:rPr>
              <w:t>10</w:t>
            </w:r>
            <w:r w:rsidR="00001F5B" w:rsidRPr="00383434">
              <w:rPr>
                <w:rFonts w:ascii="Arial" w:hAnsi="Arial" w:cs="Arial"/>
                <w:b/>
                <w:bCs/>
                <w:noProof/>
                <w:webHidden/>
                <w:sz w:val="36"/>
                <w:szCs w:val="36"/>
              </w:rPr>
              <w:fldChar w:fldCharType="end"/>
            </w:r>
          </w:hyperlink>
        </w:p>
        <w:p w14:paraId="05608319" w14:textId="77777777" w:rsidR="00401F7B" w:rsidRPr="00383434" w:rsidRDefault="00401F7B" w:rsidP="00401F7B">
          <w:pPr>
            <w:pStyle w:val="TOC2"/>
            <w:tabs>
              <w:tab w:val="left" w:pos="1020"/>
            </w:tabs>
            <w:rPr>
              <w:rFonts w:ascii="Arial" w:hAnsi="Arial" w:cs="Arial"/>
              <w:sz w:val="36"/>
              <w:szCs w:val="36"/>
            </w:rPr>
          </w:pPr>
          <w:r w:rsidRPr="00383434">
            <w:rPr>
              <w:rFonts w:ascii="Arial" w:hAnsi="Arial" w:cs="Arial"/>
              <w:sz w:val="36"/>
              <w:szCs w:val="36"/>
            </w:rPr>
            <w:t xml:space="preserve">            </w:t>
          </w:r>
        </w:p>
        <w:p w14:paraId="09A64C1C" w14:textId="62920775" w:rsidR="00001F5B" w:rsidRDefault="00001F5B" w:rsidP="00401F7B">
          <w:pPr>
            <w:pStyle w:val="TOC2"/>
            <w:tabs>
              <w:tab w:val="left" w:pos="1020"/>
            </w:tabs>
          </w:pPr>
          <w:r w:rsidRPr="00383434">
            <w:rPr>
              <w:rFonts w:ascii="Arial" w:hAnsi="Arial" w:cs="Arial"/>
              <w:noProof/>
              <w:sz w:val="36"/>
              <w:szCs w:val="36"/>
            </w:rPr>
            <w:fldChar w:fldCharType="end"/>
          </w:r>
        </w:p>
      </w:sdtContent>
    </w:sdt>
    <w:p w14:paraId="21A5D22C" w14:textId="77777777" w:rsidR="00001F5B" w:rsidRDefault="00001F5B">
      <w:pPr>
        <w:rPr>
          <w:rFonts w:ascii="Arial" w:eastAsia="Arial" w:hAnsi="Arial" w:cs="Arial"/>
          <w:b/>
          <w:bCs/>
          <w:sz w:val="24"/>
          <w:szCs w:val="24"/>
          <w:lang w:val="en-GB"/>
        </w:rPr>
      </w:pPr>
      <w:r>
        <w:rPr>
          <w:rFonts w:ascii="Arial" w:eastAsia="Arial" w:hAnsi="Arial" w:cs="Arial"/>
          <w:b/>
          <w:bCs/>
          <w:sz w:val="24"/>
          <w:szCs w:val="24"/>
          <w:lang w:val="en-GB"/>
        </w:rPr>
        <w:br w:type="page"/>
      </w:r>
    </w:p>
    <w:p w14:paraId="3D2E40DB" w14:textId="1733D6EC" w:rsidR="006D2E22" w:rsidRPr="009106E4" w:rsidRDefault="00C94D8C" w:rsidP="008D55C5">
      <w:pPr>
        <w:pStyle w:val="Heading1"/>
        <w:rPr>
          <w:rFonts w:ascii="Arial" w:eastAsia="Arial" w:hAnsi="Arial" w:cs="Arial"/>
          <w:b/>
          <w:bCs/>
          <w:color w:val="auto"/>
          <w:sz w:val="36"/>
          <w:szCs w:val="36"/>
          <w:lang w:val="en-GB"/>
        </w:rPr>
      </w:pPr>
      <w:bookmarkStart w:id="0" w:name="_Toc126136946"/>
      <w:r w:rsidRPr="009106E4">
        <w:rPr>
          <w:rFonts w:ascii="Arial" w:eastAsia="Arial" w:hAnsi="Arial" w:cs="Arial"/>
          <w:b/>
          <w:bCs/>
          <w:color w:val="auto"/>
          <w:sz w:val="36"/>
          <w:szCs w:val="36"/>
          <w:lang w:val="en-GB"/>
        </w:rPr>
        <w:lastRenderedPageBreak/>
        <w:t xml:space="preserve">  </w:t>
      </w:r>
      <w:r w:rsidRPr="009106E4">
        <w:rPr>
          <w:rFonts w:ascii="Arial" w:eastAsia="Arial" w:hAnsi="Arial" w:cs="Arial"/>
          <w:b/>
          <w:bCs/>
          <w:color w:val="4472C4" w:themeColor="accent1"/>
          <w:sz w:val="36"/>
          <w:szCs w:val="36"/>
          <w:lang w:val="en-GB"/>
        </w:rPr>
        <w:t xml:space="preserve"> </w:t>
      </w:r>
      <w:r w:rsidR="67EC7961" w:rsidRPr="009106E4">
        <w:rPr>
          <w:rFonts w:ascii="Arial" w:eastAsia="Arial" w:hAnsi="Arial" w:cs="Arial"/>
          <w:b/>
          <w:bCs/>
          <w:color w:val="4472C4" w:themeColor="accent1"/>
          <w:sz w:val="36"/>
          <w:szCs w:val="36"/>
          <w:lang w:val="en-GB"/>
        </w:rPr>
        <w:t>Introduction</w:t>
      </w:r>
      <w:bookmarkEnd w:id="0"/>
    </w:p>
    <w:p w14:paraId="0160CB73" w14:textId="3D9ECE81" w:rsidR="006D2E22" w:rsidRPr="00217436" w:rsidRDefault="67EC7961" w:rsidP="00001F5B">
      <w:pPr>
        <w:spacing w:line="360" w:lineRule="auto"/>
        <w:jc w:val="both"/>
        <w:rPr>
          <w:rFonts w:ascii="Arial" w:eastAsia="Arial" w:hAnsi="Arial" w:cs="Arial"/>
        </w:rPr>
      </w:pPr>
      <w:r w:rsidRPr="00217436">
        <w:rPr>
          <w:rFonts w:ascii="Arial" w:eastAsia="Arial" w:hAnsi="Arial" w:cs="Arial"/>
          <w:lang w:val="en-GB"/>
        </w:rPr>
        <w:t xml:space="preserve">This assignment or report is about the case study of Bob, who has various problems or challenges in his life in the aspects of his physical health and mental health. This assignment will then be directed to the use of the questionnaire, which will be used in assessing the state of Bob to make it easier to understand the situation and how he can overcome the state in which he is in. As a result, Bob is a 52-year-old truck driver. He lives in the heart of Birmingham. He is living alone, and this is after his divorce from his wife. He has a daughter named Dana who lives in Huddersfield with her husband Josh and their two children, who are Bob’s grandchildren. </w:t>
      </w:r>
    </w:p>
    <w:p w14:paraId="2A76BF0C" w14:textId="1295493F" w:rsidR="006D2E22" w:rsidRPr="00217436" w:rsidRDefault="67EC7961" w:rsidP="00001F5B">
      <w:pPr>
        <w:spacing w:line="360" w:lineRule="auto"/>
        <w:jc w:val="both"/>
        <w:rPr>
          <w:rFonts w:ascii="Arial" w:eastAsia="Arial" w:hAnsi="Arial" w:cs="Arial"/>
        </w:rPr>
      </w:pPr>
      <w:r w:rsidRPr="00217436">
        <w:rPr>
          <w:rFonts w:ascii="Arial" w:eastAsia="Arial" w:hAnsi="Arial" w:cs="Arial"/>
          <w:lang w:val="en-GB"/>
        </w:rPr>
        <w:t>Therefore, Bob has been spending most of his time on the road with no rest. Additionally, he has smoked since he was 20 years old, and he enjoys it as he uses it to pass the time. Bob is not an addict in the drinking department, although he drinks a bottle of whisky when he is at home. This is known to help him sleep, and it is a sign that Bob has a sleeping problem. Bob is no longer interested in cooking as he was before having a family, so he relies heavily on Coca-Cola as his main food and drink to get him through the day. Therefore, there is a need to evaluate and discuss Bob's health status.</w:t>
      </w:r>
    </w:p>
    <w:p w14:paraId="5B56DB04" w14:textId="61A235CA" w:rsidR="006D2E22" w:rsidRPr="00001F5B" w:rsidRDefault="006D2E22" w:rsidP="00001F5B">
      <w:pPr>
        <w:spacing w:line="360" w:lineRule="auto"/>
        <w:ind w:left="720"/>
        <w:jc w:val="both"/>
        <w:rPr>
          <w:rFonts w:ascii="Arial" w:eastAsia="Arial" w:hAnsi="Arial" w:cs="Arial"/>
          <w:sz w:val="24"/>
          <w:szCs w:val="24"/>
        </w:rPr>
      </w:pPr>
    </w:p>
    <w:p w14:paraId="6B40143A" w14:textId="7835C468" w:rsidR="006D2E22" w:rsidRPr="008C3F2F" w:rsidRDefault="67EC7961" w:rsidP="008D55C5">
      <w:pPr>
        <w:pStyle w:val="Heading2"/>
        <w:rPr>
          <w:rFonts w:ascii="Arial" w:eastAsia="Arial" w:hAnsi="Arial" w:cs="Arial"/>
          <w:b/>
          <w:bCs/>
          <w:sz w:val="36"/>
          <w:szCs w:val="36"/>
        </w:rPr>
      </w:pPr>
      <w:bookmarkStart w:id="1" w:name="_Toc126136947"/>
      <w:r w:rsidRPr="008C3F2F">
        <w:rPr>
          <w:rFonts w:ascii="Arial" w:eastAsia="Arial" w:hAnsi="Arial" w:cs="Arial"/>
          <w:b/>
          <w:bCs/>
          <w:sz w:val="36"/>
          <w:szCs w:val="36"/>
          <w:lang w:val="en-GB"/>
        </w:rPr>
        <w:t>Diet</w:t>
      </w:r>
      <w:bookmarkEnd w:id="1"/>
    </w:p>
    <w:p w14:paraId="50F5C512" w14:textId="01BEE066" w:rsidR="006D2E22" w:rsidRPr="00217436" w:rsidRDefault="67EC7961" w:rsidP="00001F5B">
      <w:pPr>
        <w:spacing w:line="360" w:lineRule="auto"/>
        <w:jc w:val="both"/>
        <w:rPr>
          <w:rFonts w:ascii="Arial" w:eastAsia="Arial" w:hAnsi="Arial" w:cs="Arial"/>
        </w:rPr>
      </w:pPr>
      <w:r w:rsidRPr="00217436">
        <w:rPr>
          <w:rFonts w:ascii="Arial" w:eastAsia="Arial" w:hAnsi="Arial" w:cs="Arial"/>
          <w:lang w:val="en-GB"/>
        </w:rPr>
        <w:t>Bob has not been able to practise a good diet. According to the case study, he has been finding it hard to do the cooking to help him practise the good diet measures. This has led him to be obese, and therefore it requires the various recommendations and the practise to make his life aim at better health achievement. Bob's inability to cook due to a lack of interest is known to be the cause of his poor diet and health status. Bob is known to drink whisky without eating, and this is known to be another factor that results in the obese condition (</w:t>
      </w:r>
      <w:proofErr w:type="spellStart"/>
      <w:r w:rsidRPr="00217436">
        <w:rPr>
          <w:rFonts w:ascii="Arial" w:eastAsia="Arial" w:hAnsi="Arial" w:cs="Arial"/>
          <w:lang w:val="en-GB"/>
        </w:rPr>
        <w:t>Cropley</w:t>
      </w:r>
      <w:proofErr w:type="spellEnd"/>
      <w:r w:rsidRPr="00217436">
        <w:rPr>
          <w:rFonts w:ascii="Arial" w:eastAsia="Arial" w:hAnsi="Arial" w:cs="Arial"/>
          <w:lang w:val="en-GB"/>
        </w:rPr>
        <w:t xml:space="preserve"> et al., 2012). As a result, Bob must engage in good health practises that promote good health status.</w:t>
      </w:r>
    </w:p>
    <w:p w14:paraId="7D56A927" w14:textId="6130B707" w:rsidR="006D2E22" w:rsidRPr="00217436" w:rsidRDefault="67EC7961" w:rsidP="009106E4">
      <w:pPr>
        <w:spacing w:line="360" w:lineRule="auto"/>
        <w:rPr>
          <w:rFonts w:ascii="Arial" w:eastAsia="Arial" w:hAnsi="Arial" w:cs="Arial"/>
        </w:rPr>
      </w:pPr>
      <w:r w:rsidRPr="00217436">
        <w:rPr>
          <w:rFonts w:ascii="Arial" w:eastAsia="Arial" w:hAnsi="Arial" w:cs="Arial"/>
          <w:lang w:val="en-GB"/>
        </w:rPr>
        <w:t xml:space="preserve">Not eating a healthy diet and consuming alcohol and Coca Cola regularly can have serious negative effects on a bob's health. Here are some of the implications according to world health organisation and </w:t>
      </w:r>
      <w:r w:rsidR="008D55C5" w:rsidRPr="00217436">
        <w:rPr>
          <w:rFonts w:ascii="Arial" w:eastAsia="Arial" w:hAnsi="Arial" w:cs="Arial"/>
          <w:lang w:val="en-GB"/>
        </w:rPr>
        <w:t>NHS.</w:t>
      </w:r>
    </w:p>
    <w:p w14:paraId="4F89267F" w14:textId="2B7B05EE" w:rsidR="006D2E22" w:rsidRPr="00217436" w:rsidRDefault="67EC7961" w:rsidP="009106E4">
      <w:pPr>
        <w:pStyle w:val="ListParagraph"/>
        <w:numPr>
          <w:ilvl w:val="0"/>
          <w:numId w:val="5"/>
        </w:numPr>
        <w:spacing w:line="360" w:lineRule="auto"/>
        <w:rPr>
          <w:rFonts w:ascii="Arial" w:eastAsia="Arial" w:hAnsi="Arial" w:cs="Arial"/>
        </w:rPr>
      </w:pPr>
      <w:r w:rsidRPr="00217436">
        <w:rPr>
          <w:rFonts w:ascii="Arial" w:eastAsia="Arial" w:hAnsi="Arial" w:cs="Arial"/>
          <w:lang w:val="en-GB"/>
        </w:rPr>
        <w:t>Weight gain and obesity: Consuming high-calorie and high-sugar drinks and junk food regularly can lead to weight gain and obesity, which in turn increase the risk of heart disease, type 2 diabetes, and other health problems.</w:t>
      </w:r>
    </w:p>
    <w:p w14:paraId="1472A0AE" w14:textId="788CA783" w:rsidR="006D2E22" w:rsidRPr="00217436" w:rsidRDefault="67EC7961" w:rsidP="009106E4">
      <w:pPr>
        <w:pStyle w:val="ListParagraph"/>
        <w:numPr>
          <w:ilvl w:val="0"/>
          <w:numId w:val="5"/>
        </w:numPr>
        <w:spacing w:line="360" w:lineRule="auto"/>
        <w:rPr>
          <w:rFonts w:ascii="Arial" w:eastAsia="Arial" w:hAnsi="Arial" w:cs="Arial"/>
        </w:rPr>
      </w:pPr>
      <w:r w:rsidRPr="00217436">
        <w:rPr>
          <w:rFonts w:ascii="Arial" w:eastAsia="Arial" w:hAnsi="Arial" w:cs="Arial"/>
          <w:lang w:val="en-GB"/>
        </w:rPr>
        <w:lastRenderedPageBreak/>
        <w:t>Liver damage: Alcohol consumption can damage the liver, causing liver inflammation, fatty liver disease, and even cirrhosis.</w:t>
      </w:r>
    </w:p>
    <w:p w14:paraId="7998373B" w14:textId="19856184" w:rsidR="006D2E22" w:rsidRPr="00217436" w:rsidRDefault="67EC7961" w:rsidP="009106E4">
      <w:pPr>
        <w:pStyle w:val="ListParagraph"/>
        <w:numPr>
          <w:ilvl w:val="0"/>
          <w:numId w:val="5"/>
        </w:numPr>
        <w:spacing w:line="360" w:lineRule="auto"/>
        <w:rPr>
          <w:rFonts w:ascii="Arial" w:eastAsia="Arial" w:hAnsi="Arial" w:cs="Arial"/>
        </w:rPr>
      </w:pPr>
      <w:r w:rsidRPr="00217436">
        <w:rPr>
          <w:rFonts w:ascii="Arial" w:eastAsia="Arial" w:hAnsi="Arial" w:cs="Arial"/>
          <w:lang w:val="en-GB"/>
        </w:rPr>
        <w:t>Dehydration: Alcohol and Coca Cola both act as diuretics, causing an increase in urine production and leading to dehydration (Ahmed et al., 2010).</w:t>
      </w:r>
    </w:p>
    <w:p w14:paraId="37CF6554" w14:textId="16600391" w:rsidR="006D2E22" w:rsidRPr="00217436" w:rsidRDefault="67EC7961" w:rsidP="009106E4">
      <w:pPr>
        <w:pStyle w:val="ListParagraph"/>
        <w:numPr>
          <w:ilvl w:val="0"/>
          <w:numId w:val="5"/>
        </w:numPr>
        <w:spacing w:line="360" w:lineRule="auto"/>
        <w:rPr>
          <w:rFonts w:ascii="Arial" w:eastAsia="Arial" w:hAnsi="Arial" w:cs="Arial"/>
        </w:rPr>
      </w:pPr>
      <w:r w:rsidRPr="00217436">
        <w:rPr>
          <w:rFonts w:ascii="Arial" w:eastAsia="Arial" w:hAnsi="Arial" w:cs="Arial"/>
          <w:lang w:val="en-GB"/>
        </w:rPr>
        <w:t>Tooth decay: High sugar content in Coca Cola can lead to tooth decay, cavities, and gum disease.</w:t>
      </w:r>
    </w:p>
    <w:p w14:paraId="385A914D" w14:textId="28D9670C" w:rsidR="006D2E22" w:rsidRPr="00217436" w:rsidRDefault="67EC7961" w:rsidP="009106E4">
      <w:pPr>
        <w:pStyle w:val="ListParagraph"/>
        <w:numPr>
          <w:ilvl w:val="0"/>
          <w:numId w:val="5"/>
        </w:numPr>
        <w:spacing w:line="360" w:lineRule="auto"/>
        <w:rPr>
          <w:rFonts w:ascii="Arial" w:eastAsia="Arial" w:hAnsi="Arial" w:cs="Arial"/>
        </w:rPr>
      </w:pPr>
      <w:r w:rsidRPr="00217436">
        <w:rPr>
          <w:rFonts w:ascii="Arial" w:eastAsia="Arial" w:hAnsi="Arial" w:cs="Arial"/>
          <w:lang w:val="en-GB"/>
        </w:rPr>
        <w:t>Poor nutrient intake: Not eating a balanced diet can result in a lack of essential vitamins, minerals, and nutrients needed for optimal health.</w:t>
      </w:r>
    </w:p>
    <w:p w14:paraId="2D7629B2" w14:textId="64C867CD" w:rsidR="006D2E22" w:rsidRPr="00217436" w:rsidRDefault="67EC7961" w:rsidP="009106E4">
      <w:pPr>
        <w:pStyle w:val="ListParagraph"/>
        <w:numPr>
          <w:ilvl w:val="0"/>
          <w:numId w:val="5"/>
        </w:numPr>
        <w:spacing w:line="360" w:lineRule="auto"/>
        <w:rPr>
          <w:rFonts w:ascii="Arial" w:eastAsia="Arial" w:hAnsi="Arial" w:cs="Arial"/>
        </w:rPr>
      </w:pPr>
      <w:r w:rsidRPr="00217436">
        <w:rPr>
          <w:rFonts w:ascii="Arial" w:eastAsia="Arial" w:hAnsi="Arial" w:cs="Arial"/>
          <w:lang w:val="en-GB"/>
        </w:rPr>
        <w:t>Increased risk of heart disease: Consuming a diet high in unhealthy fats and sugar, combined with alcohol consumption, can increase the risk of heart disease, stroke, and high blood pressure.</w:t>
      </w:r>
    </w:p>
    <w:p w14:paraId="2B6006CF" w14:textId="5C66419A" w:rsidR="006D2E22" w:rsidRPr="00217436" w:rsidRDefault="67EC7961" w:rsidP="009106E4">
      <w:pPr>
        <w:pStyle w:val="ListParagraph"/>
        <w:numPr>
          <w:ilvl w:val="0"/>
          <w:numId w:val="5"/>
        </w:numPr>
        <w:spacing w:line="360" w:lineRule="auto"/>
        <w:rPr>
          <w:rFonts w:ascii="Arial" w:eastAsia="Arial" w:hAnsi="Arial" w:cs="Arial"/>
        </w:rPr>
      </w:pPr>
      <w:r w:rsidRPr="00217436">
        <w:rPr>
          <w:rFonts w:ascii="Arial" w:eastAsia="Arial" w:hAnsi="Arial" w:cs="Arial"/>
          <w:lang w:val="en-GB"/>
        </w:rPr>
        <w:t>Gastrointestinal problems: Regular consumption of alcohol and high sugar drinks can lead to digestive issues such as acid reflux, indigestion, and stomach ulcers (</w:t>
      </w:r>
      <w:proofErr w:type="spellStart"/>
      <w:r w:rsidR="008D55C5" w:rsidRPr="00217436">
        <w:rPr>
          <w:rFonts w:ascii="Arial" w:eastAsia="Arial" w:hAnsi="Arial" w:cs="Arial"/>
          <w:lang w:val="en-GB"/>
        </w:rPr>
        <w:t>Donini</w:t>
      </w:r>
      <w:proofErr w:type="spellEnd"/>
      <w:r w:rsidR="008D55C5" w:rsidRPr="00217436">
        <w:rPr>
          <w:rFonts w:ascii="Arial" w:eastAsia="Arial" w:hAnsi="Arial" w:cs="Arial"/>
          <w:lang w:val="en-GB"/>
        </w:rPr>
        <w:t xml:space="preserve"> et al.</w:t>
      </w:r>
      <w:r w:rsidRPr="00217436">
        <w:rPr>
          <w:rFonts w:ascii="Arial" w:eastAsia="Arial" w:hAnsi="Arial" w:cs="Arial"/>
          <w:lang w:val="en-GB"/>
        </w:rPr>
        <w:t>, 2013).</w:t>
      </w:r>
    </w:p>
    <w:p w14:paraId="09302E53" w14:textId="1C5CCF91" w:rsidR="006D2E22" w:rsidRPr="00217436" w:rsidRDefault="67EC7961" w:rsidP="002F1413">
      <w:pPr>
        <w:spacing w:line="360" w:lineRule="auto"/>
        <w:rPr>
          <w:rFonts w:ascii="Arial" w:eastAsia="Arial" w:hAnsi="Arial" w:cs="Arial"/>
        </w:rPr>
      </w:pPr>
      <w:r w:rsidRPr="00217436">
        <w:rPr>
          <w:rFonts w:ascii="Arial" w:eastAsia="Arial" w:hAnsi="Arial" w:cs="Arial"/>
          <w:lang w:val="en-GB"/>
        </w:rPr>
        <w:t>In conclusion, not eating a healthy diet and consuming alcohol and Coca Cola regularly can have serious implications for a bob’s health. It is important for him to make healthier food and drink choices, and to maintain a balanced diet for optimal health.</w:t>
      </w:r>
      <w:r w:rsidR="009106E4" w:rsidRPr="00217436">
        <w:rPr>
          <w:rFonts w:ascii="Arial" w:eastAsia="Arial" w:hAnsi="Arial" w:cs="Arial"/>
          <w:lang w:val="en-GB"/>
        </w:rPr>
        <w:t xml:space="preserve">  </w:t>
      </w:r>
      <w:r w:rsidRPr="00217436">
        <w:rPr>
          <w:rFonts w:ascii="Arial" w:eastAsia="Arial" w:hAnsi="Arial" w:cs="Arial"/>
          <w:lang w:val="en-GB"/>
        </w:rPr>
        <w:t>Being that Bob is consuming alcohol regularly</w:t>
      </w:r>
      <w:r w:rsidR="00711FD2" w:rsidRPr="00217436">
        <w:rPr>
          <w:rFonts w:ascii="Arial" w:eastAsia="Arial" w:hAnsi="Arial" w:cs="Arial"/>
          <w:lang w:val="en-GB"/>
        </w:rPr>
        <w:t xml:space="preserve"> when is at </w:t>
      </w:r>
      <w:r w:rsidR="00CA0DC1" w:rsidRPr="00217436">
        <w:rPr>
          <w:rFonts w:ascii="Arial" w:eastAsia="Arial" w:hAnsi="Arial" w:cs="Arial"/>
          <w:lang w:val="en-GB"/>
        </w:rPr>
        <w:t>home and</w:t>
      </w:r>
      <w:r w:rsidRPr="00217436">
        <w:rPr>
          <w:rFonts w:ascii="Arial" w:eastAsia="Arial" w:hAnsi="Arial" w:cs="Arial"/>
          <w:lang w:val="en-GB"/>
        </w:rPr>
        <w:t xml:space="preserve"> not following</w:t>
      </w:r>
      <w:r w:rsidR="009106E4" w:rsidRPr="00217436">
        <w:rPr>
          <w:rFonts w:ascii="Arial" w:eastAsia="Arial" w:hAnsi="Arial" w:cs="Arial"/>
          <w:lang w:val="en-GB"/>
        </w:rPr>
        <w:t xml:space="preserve"> a </w:t>
      </w:r>
      <w:r w:rsidRPr="00217436">
        <w:rPr>
          <w:rFonts w:ascii="Arial" w:eastAsia="Arial" w:hAnsi="Arial" w:cs="Arial"/>
          <w:lang w:val="en-GB"/>
        </w:rPr>
        <w:t>healthy</w:t>
      </w:r>
      <w:r w:rsidR="009106E4" w:rsidRPr="00217436">
        <w:rPr>
          <w:rFonts w:ascii="Arial" w:eastAsia="Arial" w:hAnsi="Arial" w:cs="Arial"/>
          <w:lang w:val="en-GB"/>
        </w:rPr>
        <w:t xml:space="preserve"> </w:t>
      </w:r>
      <w:r w:rsidRPr="00217436">
        <w:rPr>
          <w:rFonts w:ascii="Arial" w:eastAsia="Arial" w:hAnsi="Arial" w:cs="Arial"/>
          <w:lang w:val="en-GB"/>
        </w:rPr>
        <w:t xml:space="preserve">diet, it is important to make changes to promote better health. According to Hardy et al., </w:t>
      </w:r>
      <w:r w:rsidR="00AA0786" w:rsidRPr="00217436">
        <w:rPr>
          <w:rFonts w:ascii="Arial" w:eastAsia="Arial" w:hAnsi="Arial" w:cs="Arial"/>
          <w:lang w:val="en-GB"/>
        </w:rPr>
        <w:t>(</w:t>
      </w:r>
      <w:r w:rsidRPr="00217436">
        <w:rPr>
          <w:rFonts w:ascii="Arial" w:eastAsia="Arial" w:hAnsi="Arial" w:cs="Arial"/>
          <w:lang w:val="en-GB"/>
        </w:rPr>
        <w:t xml:space="preserve">2012), </w:t>
      </w:r>
      <w:r w:rsidR="00AA0786" w:rsidRPr="00217436">
        <w:rPr>
          <w:rFonts w:ascii="Arial" w:eastAsia="Arial" w:hAnsi="Arial" w:cs="Arial"/>
          <w:lang w:val="en-GB"/>
        </w:rPr>
        <w:t>h</w:t>
      </w:r>
      <w:r w:rsidRPr="00217436">
        <w:rPr>
          <w:rFonts w:ascii="Arial" w:eastAsia="Arial" w:hAnsi="Arial" w:cs="Arial"/>
          <w:lang w:val="en-GB"/>
        </w:rPr>
        <w:t xml:space="preserve">ere are some practical recommendations based on current health prevention and promotion strategies in the UK by the Public health </w:t>
      </w:r>
      <w:r w:rsidR="00382849" w:rsidRPr="00217436">
        <w:rPr>
          <w:rFonts w:ascii="Arial" w:eastAsia="Arial" w:hAnsi="Arial" w:cs="Arial"/>
          <w:lang w:val="en-GB"/>
        </w:rPr>
        <w:t>England (</w:t>
      </w:r>
      <w:r w:rsidR="00CA0DC1" w:rsidRPr="00217436">
        <w:rPr>
          <w:rFonts w:ascii="Arial" w:hAnsi="Arial" w:cs="Arial"/>
          <w:color w:val="222222"/>
          <w:shd w:val="clear" w:color="auto" w:fill="FFFFFF"/>
        </w:rPr>
        <w:t>The Stationery Office, 2010)</w:t>
      </w:r>
      <w:r w:rsidR="002F1413" w:rsidRPr="00217436">
        <w:rPr>
          <w:rFonts w:ascii="Arial" w:hAnsi="Arial" w:cs="Arial"/>
          <w:color w:val="222222"/>
          <w:shd w:val="clear" w:color="auto" w:fill="FFFFFF"/>
        </w:rPr>
        <w:t xml:space="preserve"> </w:t>
      </w:r>
      <w:r w:rsidRPr="00217436">
        <w:rPr>
          <w:rFonts w:ascii="Arial" w:eastAsia="Arial" w:hAnsi="Arial" w:cs="Arial"/>
          <w:lang w:val="en-GB"/>
        </w:rPr>
        <w:t xml:space="preserve">and the national Health Service (NHS) </w:t>
      </w:r>
      <w:r w:rsidR="00382849" w:rsidRPr="00217436">
        <w:rPr>
          <w:rFonts w:ascii="Arial" w:eastAsia="Arial" w:hAnsi="Arial" w:cs="Arial"/>
          <w:lang w:val="en-GB"/>
        </w:rPr>
        <w:t>(</w:t>
      </w:r>
      <w:r w:rsidR="00382849" w:rsidRPr="00217436">
        <w:rPr>
          <w:rFonts w:ascii="Arial" w:hAnsi="Arial" w:cs="Arial"/>
          <w:i/>
          <w:iCs/>
          <w:color w:val="222222"/>
          <w:shd w:val="clear" w:color="auto" w:fill="FFFFFF"/>
        </w:rPr>
        <w:t>BMJ open</w:t>
      </w:r>
      <w:r w:rsidR="00382849" w:rsidRPr="00217436">
        <w:rPr>
          <w:rFonts w:ascii="Arial" w:hAnsi="Arial" w:cs="Arial"/>
          <w:color w:val="222222"/>
          <w:shd w:val="clear" w:color="auto" w:fill="FFFFFF"/>
        </w:rPr>
        <w:t xml:space="preserve">, </w:t>
      </w:r>
      <w:r w:rsidR="009106E4" w:rsidRPr="00217436">
        <w:rPr>
          <w:rFonts w:ascii="Arial" w:hAnsi="Arial" w:cs="Arial"/>
          <w:color w:val="222222"/>
          <w:shd w:val="clear" w:color="auto" w:fill="FFFFFF"/>
        </w:rPr>
        <w:t>2015)</w:t>
      </w:r>
      <w:r w:rsidR="009106E4" w:rsidRPr="00217436">
        <w:rPr>
          <w:rFonts w:ascii="Arial" w:eastAsia="Arial" w:hAnsi="Arial" w:cs="Arial"/>
          <w:lang w:val="en-GB"/>
        </w:rPr>
        <w:t xml:space="preserve"> the</w:t>
      </w:r>
      <w:r w:rsidRPr="00217436">
        <w:rPr>
          <w:rFonts w:ascii="Arial" w:eastAsia="Arial" w:hAnsi="Arial" w:cs="Arial"/>
          <w:lang w:val="en-GB"/>
        </w:rPr>
        <w:t xml:space="preserve"> government that can</w:t>
      </w:r>
      <w:r w:rsidR="002F1413" w:rsidRPr="00217436">
        <w:rPr>
          <w:rFonts w:ascii="Arial" w:eastAsia="Arial" w:hAnsi="Arial" w:cs="Arial"/>
          <w:lang w:val="en-GB"/>
        </w:rPr>
        <w:t xml:space="preserve"> </w:t>
      </w:r>
      <w:r w:rsidRPr="00217436">
        <w:rPr>
          <w:rFonts w:ascii="Arial" w:eastAsia="Arial" w:hAnsi="Arial" w:cs="Arial"/>
          <w:lang w:val="en-GB"/>
        </w:rPr>
        <w:t>help him in the recovery process:</w:t>
      </w:r>
    </w:p>
    <w:p w14:paraId="59AE0E05" w14:textId="5C6F29E2" w:rsidR="00A353A9" w:rsidRPr="00217436" w:rsidRDefault="67EC7961" w:rsidP="002F1413">
      <w:pPr>
        <w:pStyle w:val="NoSpacing"/>
        <w:spacing w:line="360" w:lineRule="auto"/>
        <w:jc w:val="both"/>
        <w:rPr>
          <w:rFonts w:ascii="Arial" w:hAnsi="Arial" w:cs="Arial"/>
        </w:rPr>
      </w:pPr>
      <w:r w:rsidRPr="00217436">
        <w:rPr>
          <w:rFonts w:ascii="Arial" w:eastAsia="Arial" w:hAnsi="Arial" w:cs="Arial"/>
          <w:lang w:val="en-GB"/>
        </w:rPr>
        <w:t xml:space="preserve">Reduce alcohol </w:t>
      </w:r>
      <w:r w:rsidR="002F1413" w:rsidRPr="00217436">
        <w:rPr>
          <w:rFonts w:ascii="Arial" w:eastAsia="Arial" w:hAnsi="Arial" w:cs="Arial"/>
          <w:lang w:val="en-GB"/>
        </w:rPr>
        <w:t>consumption:</w:t>
      </w:r>
      <w:r w:rsidRPr="00217436">
        <w:rPr>
          <w:rFonts w:ascii="Arial" w:eastAsia="Arial" w:hAnsi="Arial" w:cs="Arial"/>
          <w:lang w:val="en-GB"/>
        </w:rPr>
        <w:t xml:space="preserve"> It is recommended that Bob to limit alcohol consumption to no more than 14 units per week, spread evenly over 3 or more days, with alcohol-free days in between.</w:t>
      </w:r>
      <w:r w:rsidR="00382849" w:rsidRPr="00217436">
        <w:rPr>
          <w:rFonts w:ascii="Arial" w:hAnsi="Arial" w:cs="Arial"/>
          <w:i/>
          <w:iCs/>
          <w:color w:val="222222"/>
          <w:shd w:val="clear" w:color="auto" w:fill="FFFFFF"/>
        </w:rPr>
        <w:t xml:space="preserve"> (Cabinet Office</w:t>
      </w:r>
      <w:r w:rsidR="00382849" w:rsidRPr="00217436">
        <w:rPr>
          <w:rFonts w:ascii="Arial" w:hAnsi="Arial" w:cs="Arial"/>
          <w:color w:val="222222"/>
          <w:shd w:val="clear" w:color="auto" w:fill="FFFFFF"/>
        </w:rPr>
        <w:t>, 2004).</w:t>
      </w:r>
    </w:p>
    <w:p w14:paraId="2D28A7F6" w14:textId="2B8DA052" w:rsidR="006D2E22" w:rsidRPr="009A464C" w:rsidRDefault="67EC7961" w:rsidP="009A464C">
      <w:pPr>
        <w:spacing w:line="360" w:lineRule="auto"/>
        <w:jc w:val="both"/>
        <w:rPr>
          <w:rFonts w:ascii="Arial" w:eastAsia="Arial" w:hAnsi="Arial" w:cs="Arial"/>
        </w:rPr>
      </w:pPr>
      <w:r w:rsidRPr="009A464C">
        <w:rPr>
          <w:rFonts w:ascii="Arial" w:eastAsia="Arial" w:hAnsi="Arial" w:cs="Arial"/>
          <w:lang w:val="en-GB"/>
        </w:rPr>
        <w:t>Incorporate healthier food choices: Bob should try to include more fruits, vegetables, lean protein, and whole grains in his diet. He should avoid processed foods, sugary drinks, and unhealthy fats.</w:t>
      </w:r>
      <w:r w:rsidR="00382849" w:rsidRPr="009A464C">
        <w:rPr>
          <w:rFonts w:ascii="Arial" w:eastAsia="Arial" w:hAnsi="Arial" w:cs="Arial"/>
          <w:lang w:val="en-GB"/>
        </w:rPr>
        <w:t xml:space="preserve"> (</w:t>
      </w:r>
      <w:r w:rsidR="00382849" w:rsidRPr="009A464C">
        <w:rPr>
          <w:rFonts w:ascii="Arial" w:hAnsi="Arial" w:cs="Arial"/>
        </w:rPr>
        <w:t xml:space="preserve">Ahmed, T. and </w:t>
      </w:r>
      <w:proofErr w:type="spellStart"/>
      <w:r w:rsidR="00382849" w:rsidRPr="009A464C">
        <w:rPr>
          <w:rFonts w:ascii="Arial" w:hAnsi="Arial" w:cs="Arial"/>
        </w:rPr>
        <w:t>Haboubi</w:t>
      </w:r>
      <w:proofErr w:type="spellEnd"/>
      <w:r w:rsidR="00382849" w:rsidRPr="009A464C">
        <w:rPr>
          <w:rFonts w:ascii="Arial" w:hAnsi="Arial" w:cs="Arial"/>
        </w:rPr>
        <w:t>, N., 2010)</w:t>
      </w:r>
    </w:p>
    <w:p w14:paraId="58AC6515" w14:textId="7C2A2A6F" w:rsidR="006D2E22" w:rsidRPr="009A464C" w:rsidRDefault="67EC7961" w:rsidP="009A464C">
      <w:pPr>
        <w:spacing w:line="360" w:lineRule="auto"/>
        <w:jc w:val="both"/>
        <w:rPr>
          <w:rFonts w:ascii="Arial" w:eastAsia="Arial" w:hAnsi="Arial" w:cs="Arial"/>
        </w:rPr>
      </w:pPr>
      <w:r w:rsidRPr="009A464C">
        <w:rPr>
          <w:rFonts w:ascii="Arial" w:eastAsia="Arial" w:hAnsi="Arial" w:cs="Arial"/>
          <w:lang w:val="en-GB"/>
        </w:rPr>
        <w:t xml:space="preserve">Hydration: Bob should make sure to drink enough water to stay hydrated, especially when consuming </w:t>
      </w:r>
      <w:r w:rsidR="00415A33" w:rsidRPr="009A464C">
        <w:rPr>
          <w:rFonts w:ascii="Arial" w:eastAsia="Arial" w:hAnsi="Arial" w:cs="Arial"/>
          <w:lang w:val="en-GB"/>
        </w:rPr>
        <w:t xml:space="preserve">alcohol. </w:t>
      </w:r>
      <w:r w:rsidR="009106E4" w:rsidRPr="009A464C">
        <w:rPr>
          <w:rFonts w:ascii="Arial" w:eastAsia="Arial" w:hAnsi="Arial" w:cs="Arial"/>
          <w:lang w:val="en-GB"/>
        </w:rPr>
        <w:t>(</w:t>
      </w:r>
      <w:r w:rsidR="009106E4" w:rsidRPr="009A464C">
        <w:rPr>
          <w:rFonts w:ascii="Arial" w:hAnsi="Arial" w:cs="Arial"/>
          <w:i/>
          <w:iCs/>
          <w:color w:val="222222"/>
          <w:shd w:val="clear" w:color="auto" w:fill="FFFFFF"/>
        </w:rPr>
        <w:t>Nutrition</w:t>
      </w:r>
      <w:r w:rsidR="00C502B2" w:rsidRPr="009A464C">
        <w:rPr>
          <w:rFonts w:ascii="Arial" w:hAnsi="Arial" w:cs="Arial"/>
          <w:i/>
          <w:iCs/>
          <w:color w:val="222222"/>
          <w:shd w:val="clear" w:color="auto" w:fill="FFFFFF"/>
        </w:rPr>
        <w:t xml:space="preserve"> Bulletin</w:t>
      </w:r>
      <w:r w:rsidR="00C502B2" w:rsidRPr="009A464C">
        <w:rPr>
          <w:rFonts w:ascii="Arial" w:hAnsi="Arial" w:cs="Arial"/>
          <w:color w:val="222222"/>
          <w:shd w:val="clear" w:color="auto" w:fill="FFFFFF"/>
        </w:rPr>
        <w:t>, 2010)</w:t>
      </w:r>
    </w:p>
    <w:p w14:paraId="3E0391AC" w14:textId="2F4C8F10" w:rsidR="006D2E22" w:rsidRPr="006E6B64" w:rsidRDefault="67EC7961" w:rsidP="006E6B64">
      <w:pPr>
        <w:spacing w:line="360" w:lineRule="auto"/>
        <w:jc w:val="both"/>
        <w:rPr>
          <w:rFonts w:ascii="Arial" w:eastAsia="Arial" w:hAnsi="Arial" w:cs="Arial"/>
          <w:sz w:val="24"/>
          <w:szCs w:val="24"/>
        </w:rPr>
      </w:pPr>
      <w:r w:rsidRPr="006E6B64">
        <w:rPr>
          <w:rFonts w:ascii="Arial" w:eastAsia="Arial" w:hAnsi="Arial" w:cs="Arial"/>
          <w:lang w:val="en-GB"/>
        </w:rPr>
        <w:lastRenderedPageBreak/>
        <w:t>Plan his meals: Bob should Plan ahead for healthy meals and snacks to avoid making poor food choices</w:t>
      </w:r>
      <w:r w:rsidR="00C077C7">
        <w:rPr>
          <w:rFonts w:ascii="Arial" w:eastAsia="Arial" w:hAnsi="Arial" w:cs="Arial"/>
          <w:lang w:val="en-GB"/>
        </w:rPr>
        <w:t xml:space="preserve"> </w:t>
      </w:r>
      <w:r w:rsidRPr="006E6B64">
        <w:rPr>
          <w:rFonts w:ascii="Arial" w:eastAsia="Arial" w:hAnsi="Arial" w:cs="Arial"/>
          <w:lang w:val="en-GB"/>
        </w:rPr>
        <w:t>when he is hungry (</w:t>
      </w:r>
      <w:proofErr w:type="spellStart"/>
      <w:r w:rsidRPr="006E6B64">
        <w:rPr>
          <w:rFonts w:ascii="Arial" w:eastAsia="Arial" w:hAnsi="Arial" w:cs="Arial"/>
          <w:lang w:val="en-GB"/>
        </w:rPr>
        <w:t>Rafighiet</w:t>
      </w:r>
      <w:proofErr w:type="spellEnd"/>
      <w:r w:rsidRPr="006E6B64">
        <w:rPr>
          <w:rFonts w:ascii="Arial" w:eastAsia="Arial" w:hAnsi="Arial" w:cs="Arial"/>
          <w:lang w:val="en-GB"/>
        </w:rPr>
        <w:t xml:space="preserve"> al., 2016).</w:t>
      </w:r>
      <w:r w:rsidR="00A353A9" w:rsidRPr="006E6B64">
        <w:rPr>
          <w:rFonts w:ascii="Arial" w:eastAsia="Arial" w:hAnsi="Arial" w:cs="Arial"/>
          <w:highlight w:val="yellow"/>
          <w:lang w:val="en-GB"/>
        </w:rPr>
        <w:t xml:space="preserve"> </w:t>
      </w:r>
      <w:r w:rsidR="00DD727C">
        <w:rPr>
          <w:noProof/>
        </w:rPr>
        <w:drawing>
          <wp:inline distT="0" distB="0" distL="0" distR="0" wp14:anchorId="7AF778D0" wp14:editId="74070FC5">
            <wp:extent cx="5308600" cy="4038292"/>
            <wp:effectExtent l="0" t="0" r="6350" b="635"/>
            <wp:docPr id="4" name="Picture 4" descr="The Eatwell Guide: What does it mean for diabetes? | Diabete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Eatwell Guide: What does it mean for diabetes? | Diabetes U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23545" cy="4049661"/>
                    </a:xfrm>
                    <a:prstGeom prst="rect">
                      <a:avLst/>
                    </a:prstGeom>
                    <a:noFill/>
                    <a:ln>
                      <a:noFill/>
                    </a:ln>
                  </pic:spPr>
                </pic:pic>
              </a:graphicData>
            </a:graphic>
          </wp:inline>
        </w:drawing>
      </w:r>
    </w:p>
    <w:p w14:paraId="1E02AD16" w14:textId="1331340C" w:rsidR="00FE675E" w:rsidRPr="00217436" w:rsidRDefault="00FE675E" w:rsidP="00217436">
      <w:pPr>
        <w:spacing w:line="360" w:lineRule="auto"/>
        <w:jc w:val="both"/>
        <w:rPr>
          <w:rFonts w:ascii="Arial" w:eastAsia="Arial" w:hAnsi="Arial" w:cs="Arial"/>
        </w:rPr>
      </w:pPr>
      <w:r w:rsidRPr="00217436">
        <w:rPr>
          <w:rFonts w:ascii="Arial" w:eastAsia="Arial" w:hAnsi="Arial" w:cs="Arial"/>
        </w:rPr>
        <w:t>https://www.nhs.uk/live-well/eat-well/food-guidelines-and-food-labels/the-eatwell-guide</w:t>
      </w:r>
    </w:p>
    <w:p w14:paraId="1820ED49" w14:textId="3DEB9EA0" w:rsidR="006D2E22" w:rsidRPr="00217436" w:rsidRDefault="67EC7961" w:rsidP="00217436">
      <w:pPr>
        <w:spacing w:line="360" w:lineRule="auto"/>
        <w:jc w:val="both"/>
        <w:rPr>
          <w:rFonts w:ascii="Arial" w:eastAsia="Arial" w:hAnsi="Arial" w:cs="Arial"/>
        </w:rPr>
      </w:pPr>
      <w:r w:rsidRPr="00217436">
        <w:rPr>
          <w:rFonts w:ascii="Arial" w:eastAsia="Arial" w:hAnsi="Arial" w:cs="Arial"/>
          <w:lang w:val="en-GB"/>
        </w:rPr>
        <w:t>Regular physical activity: he should engage in regular physical activity, such as brisk walking, cycling, or swimming, to help maintain a healthy weight and improve overall health</w:t>
      </w:r>
      <w:r w:rsidR="00CA7F4D" w:rsidRPr="00217436">
        <w:rPr>
          <w:rFonts w:ascii="Arial" w:eastAsia="Arial" w:hAnsi="Arial" w:cs="Arial"/>
          <w:lang w:val="en-GB"/>
        </w:rPr>
        <w:t xml:space="preserve"> (Mohamed 2016).</w:t>
      </w:r>
    </w:p>
    <w:p w14:paraId="5D314A1C" w14:textId="51A51648" w:rsidR="006D2E22" w:rsidRPr="00217436" w:rsidRDefault="67EC7961" w:rsidP="00217436">
      <w:pPr>
        <w:spacing w:line="360" w:lineRule="auto"/>
        <w:jc w:val="both"/>
        <w:rPr>
          <w:rFonts w:ascii="Arial" w:eastAsia="Arial" w:hAnsi="Arial" w:cs="Arial"/>
        </w:rPr>
      </w:pPr>
      <w:r w:rsidRPr="00217436">
        <w:rPr>
          <w:rFonts w:ascii="Arial" w:eastAsia="Arial" w:hAnsi="Arial" w:cs="Arial"/>
          <w:lang w:val="en-GB"/>
        </w:rPr>
        <w:t xml:space="preserve">Limit sugary drinks: </w:t>
      </w:r>
      <w:r w:rsidR="00CA7F4D" w:rsidRPr="00217436">
        <w:rPr>
          <w:rFonts w:ascii="Arial" w:eastAsia="Arial" w:hAnsi="Arial" w:cs="Arial"/>
          <w:lang w:val="en-GB"/>
        </w:rPr>
        <w:t>B</w:t>
      </w:r>
      <w:r w:rsidRPr="00217436">
        <w:rPr>
          <w:rFonts w:ascii="Arial" w:eastAsia="Arial" w:hAnsi="Arial" w:cs="Arial"/>
          <w:lang w:val="en-GB"/>
        </w:rPr>
        <w:t>ob should reduce or eliminate sugary drinks, including Coca Cola, and replace them with water, unsweetened tea, or low-fat milk.</w:t>
      </w:r>
      <w:r w:rsidR="0021684C" w:rsidRPr="00217436">
        <w:rPr>
          <w:rFonts w:ascii="Arial" w:eastAsia="Arial" w:hAnsi="Arial" w:cs="Arial"/>
          <w:lang w:val="en-GB"/>
        </w:rPr>
        <w:t xml:space="preserve"> (</w:t>
      </w:r>
      <w:r w:rsidR="0021684C" w:rsidRPr="00217436">
        <w:rPr>
          <w:rFonts w:ascii="Arial" w:hAnsi="Arial" w:cs="Arial"/>
          <w:color w:val="222222"/>
          <w:shd w:val="clear" w:color="auto" w:fill="FFFFFF"/>
        </w:rPr>
        <w:t>Vivica I 2021)</w:t>
      </w:r>
      <w:r w:rsidR="009843DF" w:rsidRPr="00217436">
        <w:rPr>
          <w:rFonts w:ascii="Arial" w:hAnsi="Arial" w:cs="Arial"/>
          <w:color w:val="222222"/>
          <w:shd w:val="clear" w:color="auto" w:fill="FFFFFF"/>
        </w:rPr>
        <w:t>.</w:t>
      </w:r>
    </w:p>
    <w:p w14:paraId="11C57867" w14:textId="0535B9C5" w:rsidR="006D2E22" w:rsidRPr="00217436" w:rsidRDefault="67EC7961" w:rsidP="00217436">
      <w:pPr>
        <w:spacing w:line="360" w:lineRule="auto"/>
        <w:jc w:val="both"/>
        <w:rPr>
          <w:rFonts w:ascii="Arial" w:eastAsia="Arial" w:hAnsi="Arial" w:cs="Arial"/>
        </w:rPr>
      </w:pPr>
      <w:r w:rsidRPr="00217436">
        <w:rPr>
          <w:rFonts w:ascii="Arial" w:eastAsia="Arial" w:hAnsi="Arial" w:cs="Arial"/>
          <w:lang w:val="en-GB"/>
        </w:rPr>
        <w:t>Seek support: bob should join a support group, such as Alcoholics Anonymous, or seek support from friends and family to help make healthier lifestyle changes</w:t>
      </w:r>
      <w:r w:rsidR="009843DF" w:rsidRPr="00217436">
        <w:rPr>
          <w:rFonts w:ascii="Arial" w:eastAsia="Arial" w:hAnsi="Arial" w:cs="Arial"/>
          <w:lang w:val="en-GB"/>
        </w:rPr>
        <w:t xml:space="preserve"> </w:t>
      </w:r>
      <w:r w:rsidRPr="00217436">
        <w:rPr>
          <w:rFonts w:ascii="Arial" w:eastAsia="Arial" w:hAnsi="Arial" w:cs="Arial"/>
          <w:lang w:val="en-GB"/>
        </w:rPr>
        <w:t>(</w:t>
      </w:r>
      <w:r w:rsidR="008D55C5" w:rsidRPr="00217436">
        <w:rPr>
          <w:rFonts w:ascii="Arial" w:eastAsia="Arial" w:hAnsi="Arial" w:cs="Arial"/>
          <w:lang w:val="en-GB"/>
        </w:rPr>
        <w:t>Bungay et al.</w:t>
      </w:r>
      <w:r w:rsidRPr="00217436">
        <w:rPr>
          <w:rFonts w:ascii="Arial" w:eastAsia="Arial" w:hAnsi="Arial" w:cs="Arial"/>
          <w:lang w:val="en-GB"/>
        </w:rPr>
        <w:t>, 2010).</w:t>
      </w:r>
    </w:p>
    <w:p w14:paraId="00C8638E" w14:textId="57B21B4D" w:rsidR="006D2E22" w:rsidRPr="00217436" w:rsidRDefault="67EC7961" w:rsidP="00217436">
      <w:pPr>
        <w:spacing w:line="360" w:lineRule="auto"/>
        <w:jc w:val="both"/>
        <w:rPr>
          <w:rFonts w:ascii="Arial" w:eastAsia="Arial" w:hAnsi="Arial" w:cs="Arial"/>
        </w:rPr>
      </w:pPr>
      <w:r w:rsidRPr="00217436">
        <w:rPr>
          <w:rFonts w:ascii="Arial" w:eastAsia="Arial" w:hAnsi="Arial" w:cs="Arial"/>
          <w:lang w:val="en-GB"/>
        </w:rPr>
        <w:t>According to (Hardy et al., 2012) Public health England these recommendations can help improve overall health and reduce the risk of health problems associated with excessive alcohol consumption and poor diet. It is important to make gradual changes, and seek support when needed, to promote long-term health and well-being.</w:t>
      </w:r>
    </w:p>
    <w:p w14:paraId="0B9BA3A1" w14:textId="7C251102" w:rsidR="006D2E22" w:rsidRPr="00064BA5" w:rsidRDefault="67EC7961" w:rsidP="008D55C5">
      <w:pPr>
        <w:pStyle w:val="Heading1"/>
        <w:rPr>
          <w:rFonts w:ascii="Arial" w:eastAsia="Arial" w:hAnsi="Arial" w:cs="Arial"/>
          <w:b/>
          <w:bCs/>
          <w:color w:val="4472C4" w:themeColor="accent1"/>
          <w:sz w:val="36"/>
          <w:szCs w:val="36"/>
        </w:rPr>
      </w:pPr>
      <w:bookmarkStart w:id="2" w:name="_Toc126136948"/>
      <w:r w:rsidRPr="00064BA5">
        <w:rPr>
          <w:rFonts w:ascii="Arial" w:eastAsia="Arial" w:hAnsi="Arial" w:cs="Arial"/>
          <w:b/>
          <w:bCs/>
          <w:color w:val="4472C4" w:themeColor="accent1"/>
          <w:sz w:val="36"/>
          <w:szCs w:val="36"/>
          <w:lang w:val="en-GB"/>
        </w:rPr>
        <w:lastRenderedPageBreak/>
        <w:t>Physical Activity/ exercise</w:t>
      </w:r>
      <w:bookmarkEnd w:id="2"/>
      <w:r w:rsidRPr="00064BA5">
        <w:rPr>
          <w:rFonts w:ascii="Arial" w:eastAsia="Arial" w:hAnsi="Arial" w:cs="Arial"/>
          <w:b/>
          <w:bCs/>
          <w:color w:val="4472C4" w:themeColor="accent1"/>
          <w:sz w:val="36"/>
          <w:szCs w:val="36"/>
          <w:lang w:val="en-GB"/>
        </w:rPr>
        <w:t xml:space="preserve"> </w:t>
      </w:r>
    </w:p>
    <w:p w14:paraId="3CBC5078" w14:textId="5488ECE8" w:rsidR="006D2E22" w:rsidRPr="00217436" w:rsidRDefault="67EC7961" w:rsidP="00001F5B">
      <w:pPr>
        <w:spacing w:line="360" w:lineRule="auto"/>
        <w:jc w:val="both"/>
        <w:rPr>
          <w:rFonts w:ascii="Arial" w:eastAsia="Arial" w:hAnsi="Arial" w:cs="Arial"/>
        </w:rPr>
      </w:pPr>
      <w:r w:rsidRPr="00217436">
        <w:rPr>
          <w:rFonts w:ascii="Arial" w:eastAsia="Arial" w:hAnsi="Arial" w:cs="Arial"/>
          <w:lang w:val="en-GB"/>
        </w:rPr>
        <w:t xml:space="preserve">According to the case study, </w:t>
      </w:r>
      <w:r w:rsidR="009843DF" w:rsidRPr="00217436">
        <w:rPr>
          <w:rFonts w:ascii="Arial" w:eastAsia="Arial" w:hAnsi="Arial" w:cs="Arial"/>
          <w:lang w:val="en-GB"/>
        </w:rPr>
        <w:t>B</w:t>
      </w:r>
      <w:r w:rsidRPr="00217436">
        <w:rPr>
          <w:rFonts w:ascii="Arial" w:eastAsia="Arial" w:hAnsi="Arial" w:cs="Arial"/>
          <w:lang w:val="en-GB"/>
        </w:rPr>
        <w:t xml:space="preserve">ob has not been undertaking the physical activities and this is because he has been on the road most of the time. This has limited him in the engaging in the physical activities making him to become </w:t>
      </w:r>
      <w:r w:rsidR="006D30B4" w:rsidRPr="00217436">
        <w:rPr>
          <w:rFonts w:ascii="Arial" w:eastAsia="Arial" w:hAnsi="Arial" w:cs="Arial"/>
          <w:lang w:val="en-GB"/>
        </w:rPr>
        <w:t>obese (</w:t>
      </w:r>
      <w:proofErr w:type="spellStart"/>
      <w:r w:rsidR="006D30B4" w:rsidRPr="00217436">
        <w:rPr>
          <w:rFonts w:ascii="Arial" w:hAnsi="Arial" w:cs="Arial"/>
        </w:rPr>
        <w:t>DeVille</w:t>
      </w:r>
      <w:proofErr w:type="spellEnd"/>
      <w:r w:rsidR="006D30B4" w:rsidRPr="00217436">
        <w:rPr>
          <w:rFonts w:ascii="Arial" w:hAnsi="Arial" w:cs="Arial"/>
        </w:rPr>
        <w:t xml:space="preserve">-Almond, J., </w:t>
      </w:r>
      <w:proofErr w:type="spellStart"/>
      <w:r w:rsidR="006D30B4" w:rsidRPr="00217436">
        <w:rPr>
          <w:rFonts w:ascii="Arial" w:hAnsi="Arial" w:cs="Arial"/>
        </w:rPr>
        <w:t>Tahrani</w:t>
      </w:r>
      <w:proofErr w:type="spellEnd"/>
      <w:r w:rsidR="006D30B4" w:rsidRPr="00217436">
        <w:rPr>
          <w:rFonts w:ascii="Arial" w:hAnsi="Arial" w:cs="Arial"/>
        </w:rPr>
        <w:t>, A.A., Grant, J., Gray, M., Thomas, G.N. and Taheri, S., 2011).</w:t>
      </w:r>
      <w:r w:rsidRPr="00217436">
        <w:rPr>
          <w:rFonts w:ascii="Arial" w:eastAsia="Arial" w:hAnsi="Arial" w:cs="Arial"/>
          <w:lang w:val="en-GB"/>
        </w:rPr>
        <w:t xml:space="preserve"> The lack of the physical exercise is known to highly be related to the physical weight of an individual.</w:t>
      </w:r>
    </w:p>
    <w:p w14:paraId="05DB5D41" w14:textId="1031CB33" w:rsidR="006D2E22" w:rsidRPr="00217436" w:rsidRDefault="67EC7961" w:rsidP="00001F5B">
      <w:pPr>
        <w:spacing w:line="360" w:lineRule="auto"/>
        <w:jc w:val="both"/>
        <w:rPr>
          <w:rFonts w:ascii="Arial" w:eastAsia="Arial" w:hAnsi="Arial" w:cs="Arial"/>
        </w:rPr>
      </w:pPr>
      <w:r w:rsidRPr="00217436">
        <w:rPr>
          <w:rFonts w:ascii="Arial" w:eastAsia="Arial" w:hAnsi="Arial" w:cs="Arial"/>
          <w:lang w:val="en-GB"/>
        </w:rPr>
        <w:t>Therefore, according to the World Health Organisation (WHO) Lack of physical activity is a major contributor to weight gain, particularly in truck drivers such as Bob in the case study who have sedentary jobs (Varela et al., 2017). Here is how:</w:t>
      </w:r>
      <w:r w:rsidR="00C37B01" w:rsidRPr="00217436">
        <w:rPr>
          <w:rFonts w:ascii="Arial" w:eastAsia="Arial" w:hAnsi="Arial" w:cs="Arial"/>
          <w:lang w:val="en-GB"/>
        </w:rPr>
        <w:t xml:space="preserve"> </w:t>
      </w:r>
    </w:p>
    <w:p w14:paraId="3BEC3A00" w14:textId="7C46A43C" w:rsidR="006D2E22" w:rsidRPr="00217436" w:rsidRDefault="67EC7961" w:rsidP="009843DF">
      <w:pPr>
        <w:spacing w:line="360" w:lineRule="auto"/>
        <w:jc w:val="both"/>
        <w:rPr>
          <w:rFonts w:ascii="Arial" w:eastAsia="Arial" w:hAnsi="Arial" w:cs="Arial"/>
        </w:rPr>
      </w:pPr>
      <w:r w:rsidRPr="00217436">
        <w:rPr>
          <w:rFonts w:ascii="Arial" w:eastAsia="Arial" w:hAnsi="Arial" w:cs="Arial"/>
          <w:lang w:val="en-GB"/>
        </w:rPr>
        <w:t>Inactivity: Sitting for extended periods of time, as is common for truck drivers, can lead to a lack of physical activity and reduced calorie burn.</w:t>
      </w:r>
      <w:r w:rsidR="006B1779" w:rsidRPr="00217436">
        <w:rPr>
          <w:rFonts w:ascii="Arial" w:eastAsia="Arial" w:hAnsi="Arial" w:cs="Arial"/>
          <w:lang w:val="en-GB"/>
        </w:rPr>
        <w:t xml:space="preserve"> (</w:t>
      </w:r>
      <w:r w:rsidR="006B1779" w:rsidRPr="00217436">
        <w:rPr>
          <w:rFonts w:ascii="Arial" w:hAnsi="Arial" w:cs="Arial"/>
        </w:rPr>
        <w:t xml:space="preserve">M.A. and </w:t>
      </w:r>
      <w:proofErr w:type="spellStart"/>
      <w:r w:rsidR="006B1779" w:rsidRPr="00217436">
        <w:rPr>
          <w:rFonts w:ascii="Arial" w:hAnsi="Arial" w:cs="Arial"/>
        </w:rPr>
        <w:t>Clemes</w:t>
      </w:r>
      <w:proofErr w:type="spellEnd"/>
      <w:r w:rsidR="006B1779" w:rsidRPr="00217436">
        <w:rPr>
          <w:rFonts w:ascii="Arial" w:hAnsi="Arial" w:cs="Arial"/>
        </w:rPr>
        <w:t>, S.A., 2017).</w:t>
      </w:r>
    </w:p>
    <w:p w14:paraId="79431F4C" w14:textId="78770FBF" w:rsidR="006D2E22" w:rsidRPr="00217436" w:rsidRDefault="67EC7961" w:rsidP="009843DF">
      <w:pPr>
        <w:spacing w:line="360" w:lineRule="auto"/>
        <w:jc w:val="both"/>
        <w:rPr>
          <w:rFonts w:ascii="Arial" w:eastAsia="Arial" w:hAnsi="Arial" w:cs="Arial"/>
        </w:rPr>
      </w:pPr>
      <w:r w:rsidRPr="00217436">
        <w:rPr>
          <w:rFonts w:ascii="Arial" w:eastAsia="Arial" w:hAnsi="Arial" w:cs="Arial"/>
          <w:lang w:val="en-GB"/>
        </w:rPr>
        <w:t xml:space="preserve">Poor diet: Bob being a truck drivers may have limited access to healthy food options and may resort to fast food, vending machine snacks, or processed foods, which are high in calories, unhealthy fats, and </w:t>
      </w:r>
      <w:r w:rsidR="00AB1A82" w:rsidRPr="00217436">
        <w:rPr>
          <w:rFonts w:ascii="Arial" w:eastAsia="Arial" w:hAnsi="Arial" w:cs="Arial"/>
          <w:lang w:val="en-GB"/>
        </w:rPr>
        <w:t>sugar. (</w:t>
      </w:r>
      <w:r w:rsidR="00AB1A82" w:rsidRPr="00217436">
        <w:rPr>
          <w:rFonts w:ascii="Arial" w:hAnsi="Arial" w:cs="Arial"/>
          <w:color w:val="222222"/>
          <w:shd w:val="clear" w:color="auto" w:fill="FFFFFF"/>
        </w:rPr>
        <w:t>Deborah G., et al 2014)</w:t>
      </w:r>
    </w:p>
    <w:p w14:paraId="308F32AF" w14:textId="58489563" w:rsidR="006D2E22" w:rsidRPr="00217436" w:rsidRDefault="67EC7961" w:rsidP="009843DF">
      <w:pPr>
        <w:spacing w:line="360" w:lineRule="auto"/>
        <w:jc w:val="both"/>
        <w:rPr>
          <w:rFonts w:ascii="Arial" w:eastAsia="Arial" w:hAnsi="Arial" w:cs="Arial"/>
        </w:rPr>
      </w:pPr>
      <w:r w:rsidRPr="00217436">
        <w:rPr>
          <w:rFonts w:ascii="Arial" w:eastAsia="Arial" w:hAnsi="Arial" w:cs="Arial"/>
          <w:lang w:val="en-GB"/>
        </w:rPr>
        <w:t xml:space="preserve">Stress eating: The physical and mental demands of Bob can lead to stress eating, which often involves overeating unhealthy, high-calorie </w:t>
      </w:r>
      <w:r w:rsidR="009843DF" w:rsidRPr="00217436">
        <w:rPr>
          <w:rFonts w:ascii="Arial" w:eastAsia="Arial" w:hAnsi="Arial" w:cs="Arial"/>
          <w:lang w:val="en-GB"/>
        </w:rPr>
        <w:t xml:space="preserve">foods. </w:t>
      </w:r>
      <w:r w:rsidR="00AB1A82" w:rsidRPr="00217436">
        <w:rPr>
          <w:rFonts w:ascii="Arial" w:eastAsia="Arial" w:hAnsi="Arial" w:cs="Arial"/>
          <w:lang w:val="en-GB"/>
        </w:rPr>
        <w:t>(</w:t>
      </w:r>
      <w:r w:rsidR="00AB1A82" w:rsidRPr="00217436">
        <w:rPr>
          <w:rFonts w:ascii="Arial" w:hAnsi="Arial" w:cs="Arial"/>
        </w:rPr>
        <w:t>Copley</w:t>
      </w:r>
      <w:r w:rsidR="009843DF" w:rsidRPr="00217436">
        <w:rPr>
          <w:rFonts w:ascii="Arial" w:hAnsi="Arial" w:cs="Arial"/>
        </w:rPr>
        <w:t xml:space="preserve">, M., </w:t>
      </w:r>
      <w:proofErr w:type="spellStart"/>
      <w:r w:rsidR="009843DF" w:rsidRPr="00217436">
        <w:rPr>
          <w:rFonts w:ascii="Arial" w:hAnsi="Arial" w:cs="Arial"/>
        </w:rPr>
        <w:t>Michalianou</w:t>
      </w:r>
      <w:proofErr w:type="spellEnd"/>
      <w:r w:rsidR="009843DF" w:rsidRPr="00217436">
        <w:rPr>
          <w:rFonts w:ascii="Arial" w:hAnsi="Arial" w:cs="Arial"/>
        </w:rPr>
        <w:t xml:space="preserve">, G., </w:t>
      </w:r>
      <w:proofErr w:type="spellStart"/>
      <w:r w:rsidR="009843DF" w:rsidRPr="00217436">
        <w:rPr>
          <w:rFonts w:ascii="Arial" w:hAnsi="Arial" w:cs="Arial"/>
        </w:rPr>
        <w:t>Pravettoni</w:t>
      </w:r>
      <w:proofErr w:type="spellEnd"/>
      <w:r w:rsidR="009843DF" w:rsidRPr="00217436">
        <w:rPr>
          <w:rFonts w:ascii="Arial" w:hAnsi="Arial" w:cs="Arial"/>
        </w:rPr>
        <w:t xml:space="preserve">, G. and </w:t>
      </w:r>
      <w:proofErr w:type="spellStart"/>
      <w:r w:rsidR="009843DF" w:rsidRPr="00217436">
        <w:rPr>
          <w:rFonts w:ascii="Arial" w:hAnsi="Arial" w:cs="Arial"/>
        </w:rPr>
        <w:t>Millward</w:t>
      </w:r>
      <w:proofErr w:type="spellEnd"/>
      <w:r w:rsidR="009843DF" w:rsidRPr="00217436">
        <w:rPr>
          <w:rFonts w:ascii="Arial" w:hAnsi="Arial" w:cs="Arial"/>
        </w:rPr>
        <w:t>, L.J., 2012.)</w:t>
      </w:r>
    </w:p>
    <w:p w14:paraId="524B3074" w14:textId="37F390AB" w:rsidR="006D2E22" w:rsidRPr="00217436" w:rsidRDefault="67EC7961" w:rsidP="009843DF">
      <w:pPr>
        <w:spacing w:line="360" w:lineRule="auto"/>
        <w:jc w:val="both"/>
        <w:rPr>
          <w:rFonts w:ascii="Arial" w:eastAsia="Arial" w:hAnsi="Arial" w:cs="Arial"/>
        </w:rPr>
      </w:pPr>
      <w:r w:rsidRPr="00217436">
        <w:rPr>
          <w:rFonts w:ascii="Arial" w:eastAsia="Arial" w:hAnsi="Arial" w:cs="Arial"/>
          <w:lang w:val="en-GB"/>
        </w:rPr>
        <w:t xml:space="preserve">Sleep deprivation: Truck drivers such as Bob often suffer from sleep deprivation, which can disrupt hormones responsible for regulating hunger and metabolism, leading to increased food cravings and weight </w:t>
      </w:r>
      <w:r w:rsidR="009843DF" w:rsidRPr="00217436">
        <w:rPr>
          <w:rFonts w:ascii="Arial" w:eastAsia="Arial" w:hAnsi="Arial" w:cs="Arial"/>
          <w:lang w:val="en-GB"/>
        </w:rPr>
        <w:t xml:space="preserve">gain. </w:t>
      </w:r>
      <w:r w:rsidR="00AB1A82" w:rsidRPr="00217436">
        <w:rPr>
          <w:rFonts w:ascii="Arial" w:eastAsia="Arial" w:hAnsi="Arial" w:cs="Arial"/>
          <w:lang w:val="en-GB"/>
        </w:rPr>
        <w:t>(</w:t>
      </w:r>
      <w:proofErr w:type="spellStart"/>
      <w:r w:rsidR="00AB1A82" w:rsidRPr="00217436">
        <w:rPr>
          <w:rFonts w:ascii="Arial" w:hAnsi="Arial" w:cs="Arial"/>
        </w:rPr>
        <w:t>Borel</w:t>
      </w:r>
      <w:proofErr w:type="spellEnd"/>
      <w:r w:rsidR="009843DF" w:rsidRPr="00217436">
        <w:rPr>
          <w:rFonts w:ascii="Arial" w:hAnsi="Arial" w:cs="Arial"/>
        </w:rPr>
        <w:t>, A.L., 2019</w:t>
      </w:r>
      <w:r w:rsidR="00AB1A82" w:rsidRPr="00217436">
        <w:rPr>
          <w:rFonts w:ascii="Arial" w:hAnsi="Arial" w:cs="Arial"/>
        </w:rPr>
        <w:t xml:space="preserve">, Irish, L.A., Kline, C.E., Gunn, H.E., </w:t>
      </w:r>
      <w:proofErr w:type="spellStart"/>
      <w:r w:rsidR="00AB1A82" w:rsidRPr="00217436">
        <w:rPr>
          <w:rFonts w:ascii="Arial" w:hAnsi="Arial" w:cs="Arial"/>
        </w:rPr>
        <w:t>Buysse</w:t>
      </w:r>
      <w:proofErr w:type="spellEnd"/>
      <w:r w:rsidR="00AB1A82" w:rsidRPr="00217436">
        <w:rPr>
          <w:rFonts w:ascii="Arial" w:hAnsi="Arial" w:cs="Arial"/>
        </w:rPr>
        <w:t>, D.J. and Hall, M.H., 2015).</w:t>
      </w:r>
    </w:p>
    <w:p w14:paraId="1B3D6338" w14:textId="64208DCD" w:rsidR="006D2E22" w:rsidRPr="00217436" w:rsidRDefault="67EC7961" w:rsidP="009843DF">
      <w:pPr>
        <w:spacing w:line="360" w:lineRule="auto"/>
        <w:jc w:val="both"/>
        <w:rPr>
          <w:rFonts w:ascii="Arial" w:eastAsia="Arial" w:hAnsi="Arial" w:cs="Arial"/>
        </w:rPr>
      </w:pPr>
      <w:r w:rsidRPr="00217436">
        <w:rPr>
          <w:rFonts w:ascii="Arial" w:eastAsia="Arial" w:hAnsi="Arial" w:cs="Arial"/>
          <w:lang w:val="en-GB"/>
        </w:rPr>
        <w:t>Poor posture: Prolonged sitting can cause poor posture, which can lead to back pain and a decrease in physical activity (</w:t>
      </w:r>
      <w:proofErr w:type="spellStart"/>
      <w:r w:rsidRPr="00217436">
        <w:rPr>
          <w:rFonts w:ascii="Arial" w:eastAsia="Arial" w:hAnsi="Arial" w:cs="Arial"/>
          <w:lang w:val="en-GB"/>
        </w:rPr>
        <w:t>Borel</w:t>
      </w:r>
      <w:proofErr w:type="spellEnd"/>
      <w:r w:rsidRPr="00217436">
        <w:rPr>
          <w:rFonts w:ascii="Arial" w:eastAsia="Arial" w:hAnsi="Arial" w:cs="Arial"/>
          <w:lang w:val="en-GB"/>
        </w:rPr>
        <w:t xml:space="preserve"> et al., 2013).</w:t>
      </w:r>
    </w:p>
    <w:p w14:paraId="679D3F90" w14:textId="69E1DA1F" w:rsidR="006D2E22" w:rsidRPr="00217436" w:rsidRDefault="67EC7961" w:rsidP="009843DF">
      <w:pPr>
        <w:spacing w:line="360" w:lineRule="auto"/>
        <w:jc w:val="both"/>
        <w:rPr>
          <w:rFonts w:ascii="Arial" w:eastAsia="Arial" w:hAnsi="Arial" w:cs="Arial"/>
        </w:rPr>
      </w:pPr>
      <w:r w:rsidRPr="00217436">
        <w:rPr>
          <w:rFonts w:ascii="Arial" w:eastAsia="Arial" w:hAnsi="Arial" w:cs="Arial"/>
          <w:lang w:val="en-GB"/>
        </w:rPr>
        <w:t xml:space="preserve">Fatigue: Fatigue from long hours on the road can reduce the motivation to exercise and make healthier food </w:t>
      </w:r>
      <w:r w:rsidR="00AB1A82" w:rsidRPr="00217436">
        <w:rPr>
          <w:rFonts w:ascii="Arial" w:eastAsia="Arial" w:hAnsi="Arial" w:cs="Arial"/>
          <w:lang w:val="en-GB"/>
        </w:rPr>
        <w:t>choices. (</w:t>
      </w:r>
      <w:r w:rsidR="00AB1A82" w:rsidRPr="00217436">
        <w:rPr>
          <w:rFonts w:ascii="Arial" w:hAnsi="Arial" w:cs="Arial"/>
        </w:rPr>
        <w:t xml:space="preserve">Longman, D.P., Shaw, C.N., Varela-Mato, V., Sherry, A.P., </w:t>
      </w:r>
      <w:proofErr w:type="spellStart"/>
      <w:r w:rsidR="00AB1A82" w:rsidRPr="00217436">
        <w:rPr>
          <w:rFonts w:ascii="Arial" w:hAnsi="Arial" w:cs="Arial"/>
        </w:rPr>
        <w:t>Ruettger</w:t>
      </w:r>
      <w:proofErr w:type="spellEnd"/>
      <w:r w:rsidR="00AB1A82" w:rsidRPr="00217436">
        <w:rPr>
          <w:rFonts w:ascii="Arial" w:hAnsi="Arial" w:cs="Arial"/>
        </w:rPr>
        <w:t xml:space="preserve">, K., </w:t>
      </w:r>
      <w:proofErr w:type="spellStart"/>
      <w:r w:rsidR="00AB1A82" w:rsidRPr="00217436">
        <w:rPr>
          <w:rFonts w:ascii="Arial" w:hAnsi="Arial" w:cs="Arial"/>
        </w:rPr>
        <w:t>Sayyah</w:t>
      </w:r>
      <w:proofErr w:type="spellEnd"/>
      <w:r w:rsidR="00AB1A82" w:rsidRPr="00217436">
        <w:rPr>
          <w:rFonts w:ascii="Arial" w:hAnsi="Arial" w:cs="Arial"/>
        </w:rPr>
        <w:t xml:space="preserve">, M., Guest, A., Chen, Y.L., Paine, N.J., King, J.A. and </w:t>
      </w:r>
      <w:proofErr w:type="spellStart"/>
      <w:r w:rsidR="00AB1A82" w:rsidRPr="00217436">
        <w:rPr>
          <w:rFonts w:ascii="Arial" w:hAnsi="Arial" w:cs="Arial"/>
        </w:rPr>
        <w:t>Clemes</w:t>
      </w:r>
      <w:proofErr w:type="spellEnd"/>
      <w:r w:rsidR="00AB1A82" w:rsidRPr="00217436">
        <w:rPr>
          <w:rFonts w:ascii="Arial" w:hAnsi="Arial" w:cs="Arial"/>
        </w:rPr>
        <w:t>, S.A., 2021)</w:t>
      </w:r>
    </w:p>
    <w:p w14:paraId="59ACFAFB" w14:textId="2F68B40C" w:rsidR="006D2E22" w:rsidRPr="00217436" w:rsidRDefault="67EC7961" w:rsidP="00001F5B">
      <w:pPr>
        <w:spacing w:line="360" w:lineRule="auto"/>
        <w:jc w:val="both"/>
        <w:rPr>
          <w:rFonts w:ascii="Arial" w:eastAsia="Arial" w:hAnsi="Arial" w:cs="Arial"/>
        </w:rPr>
      </w:pPr>
      <w:r w:rsidRPr="00217436">
        <w:rPr>
          <w:rFonts w:ascii="Arial" w:eastAsia="Arial" w:hAnsi="Arial" w:cs="Arial"/>
          <w:lang w:val="en-GB"/>
        </w:rPr>
        <w:t xml:space="preserve">In conclusion, according to (Varela et al., 2017), Public health England truck drivers such as Bob are at a higher risk of weight gain due to a combination of factors such as inactivity, poor diet, stress eating, sleep deprivation, poor posture, and fatigue. Incorporating regular physical activity, </w:t>
      </w:r>
      <w:r w:rsidRPr="00217436">
        <w:rPr>
          <w:rFonts w:ascii="Arial" w:eastAsia="Arial" w:hAnsi="Arial" w:cs="Arial"/>
          <w:lang w:val="en-GB"/>
        </w:rPr>
        <w:lastRenderedPageBreak/>
        <w:t>eating a balanced diet, getting enough sleep, and managing stress can help prevent weight gain and promote overall health.</w:t>
      </w:r>
    </w:p>
    <w:p w14:paraId="31D7051E" w14:textId="29C9DBD6" w:rsidR="006D2E22" w:rsidRPr="00217436" w:rsidRDefault="67EC7961" w:rsidP="00001F5B">
      <w:pPr>
        <w:spacing w:line="360" w:lineRule="auto"/>
        <w:jc w:val="both"/>
        <w:rPr>
          <w:rFonts w:ascii="Arial" w:eastAsia="Arial" w:hAnsi="Arial" w:cs="Arial"/>
        </w:rPr>
      </w:pPr>
      <w:r w:rsidRPr="00217436">
        <w:rPr>
          <w:rFonts w:ascii="Arial" w:eastAsia="Arial" w:hAnsi="Arial" w:cs="Arial"/>
          <w:lang w:val="en-GB"/>
        </w:rPr>
        <w:t>Here are the implications for the lack of the practice of physical exercise by Bob. According to (</w:t>
      </w:r>
      <w:proofErr w:type="spellStart"/>
      <w:r w:rsidRPr="00217436">
        <w:rPr>
          <w:rFonts w:ascii="Arial" w:eastAsia="Arial" w:hAnsi="Arial" w:cs="Arial"/>
          <w:lang w:val="en-GB"/>
        </w:rPr>
        <w:t>DeVille</w:t>
      </w:r>
      <w:proofErr w:type="spellEnd"/>
      <w:r w:rsidRPr="00217436">
        <w:rPr>
          <w:rFonts w:ascii="Arial" w:eastAsia="Arial" w:hAnsi="Arial" w:cs="Arial"/>
          <w:lang w:val="en-GB"/>
        </w:rPr>
        <w:t xml:space="preserve"> et al., 2011), the National Health Service (NHS) in the UK, not participating in physical exercise and being a truck driver like Bob can lead to weight gain and obesity. Prolonged sitting and lack of physical activity can lead to a decrease in calorie burn, while easy access to unhealthy food options on the road can increase calorie intake. This combination can result in weight gain and increase the risk of other health problems such as heart disease, type 2 diabetes, and musculoskeletal problems. Incorporating regular physical activity and maintaining a healthy diet can help Bob to prevent weight gain and promote overall health (</w:t>
      </w:r>
      <w:proofErr w:type="spellStart"/>
      <w:r w:rsidRPr="00217436">
        <w:rPr>
          <w:rFonts w:ascii="Arial" w:eastAsia="Arial" w:hAnsi="Arial" w:cs="Arial"/>
          <w:lang w:val="en-GB"/>
        </w:rPr>
        <w:t>Ruettger</w:t>
      </w:r>
      <w:proofErr w:type="spellEnd"/>
      <w:r w:rsidRPr="00217436">
        <w:rPr>
          <w:rFonts w:ascii="Arial" w:eastAsia="Arial" w:hAnsi="Arial" w:cs="Arial"/>
          <w:lang w:val="en-GB"/>
        </w:rPr>
        <w:t xml:space="preserve"> et al., 2022).</w:t>
      </w:r>
    </w:p>
    <w:p w14:paraId="74100AC9" w14:textId="039668EC" w:rsidR="006D2E22" w:rsidRPr="00217436" w:rsidRDefault="67EC7961" w:rsidP="00001F5B">
      <w:pPr>
        <w:spacing w:line="360" w:lineRule="auto"/>
        <w:jc w:val="both"/>
        <w:rPr>
          <w:rFonts w:ascii="Arial" w:eastAsia="Arial" w:hAnsi="Arial" w:cs="Arial"/>
        </w:rPr>
      </w:pPr>
      <w:r w:rsidRPr="00217436">
        <w:rPr>
          <w:rFonts w:ascii="Arial" w:eastAsia="Arial" w:hAnsi="Arial" w:cs="Arial"/>
          <w:lang w:val="en-GB"/>
        </w:rPr>
        <w:t>The National Health Service (NHS) in the UK provides the following recommendations for weight management for truck drivers such as Bob who is not participating in physical exercise:</w:t>
      </w:r>
    </w:p>
    <w:p w14:paraId="742013A1" w14:textId="32DD2F47" w:rsidR="006D2E22" w:rsidRPr="00217436" w:rsidRDefault="67EC7961" w:rsidP="008D55C5">
      <w:pPr>
        <w:pStyle w:val="ListParagraph"/>
        <w:numPr>
          <w:ilvl w:val="0"/>
          <w:numId w:val="2"/>
        </w:numPr>
        <w:spacing w:line="360" w:lineRule="auto"/>
        <w:jc w:val="both"/>
        <w:rPr>
          <w:rFonts w:ascii="Arial" w:eastAsia="Arial" w:hAnsi="Arial" w:cs="Arial"/>
        </w:rPr>
      </w:pPr>
      <w:r w:rsidRPr="00217436">
        <w:rPr>
          <w:rFonts w:ascii="Arial" w:eastAsia="Arial" w:hAnsi="Arial" w:cs="Arial"/>
          <w:lang w:val="en-GB"/>
        </w:rPr>
        <w:t xml:space="preserve">Incorporate physical activity into daily routine: Bob should Incorporating physical activity into daily routine, even just a few minutes a day, can help prevent a range of health problems and promote overall well-being. Simple exercises such as walking, stretching, and resistance training can be done in a truck cab or at rest stops by </w:t>
      </w:r>
      <w:bookmarkStart w:id="3" w:name="_Hlk130230102"/>
      <w:r w:rsidR="00E45D2D" w:rsidRPr="00217436">
        <w:rPr>
          <w:rFonts w:ascii="Arial" w:eastAsia="Arial" w:hAnsi="Arial" w:cs="Arial"/>
          <w:lang w:val="en-GB"/>
        </w:rPr>
        <w:t>Bob (</w:t>
      </w:r>
      <w:proofErr w:type="spellStart"/>
      <w:r w:rsidR="00E45D2D" w:rsidRPr="00217436">
        <w:rPr>
          <w:rFonts w:ascii="Arial" w:hAnsi="Arial" w:cs="Arial"/>
          <w:color w:val="222222"/>
          <w:shd w:val="clear" w:color="auto" w:fill="FFFFFF"/>
        </w:rPr>
        <w:t>Yorghos</w:t>
      </w:r>
      <w:proofErr w:type="spellEnd"/>
      <w:r w:rsidR="00E45D2D" w:rsidRPr="00217436">
        <w:rPr>
          <w:rFonts w:ascii="Arial" w:hAnsi="Arial" w:cs="Arial"/>
          <w:color w:val="222222"/>
          <w:shd w:val="clear" w:color="auto" w:fill="FFFFFF"/>
        </w:rPr>
        <w:t>, et al. 2019).</w:t>
      </w:r>
      <w:bookmarkEnd w:id="3"/>
    </w:p>
    <w:p w14:paraId="7A13060E" w14:textId="25E029C9" w:rsidR="006D2E22" w:rsidRPr="00217436" w:rsidRDefault="67EC7961" w:rsidP="008D55C5">
      <w:pPr>
        <w:pStyle w:val="ListParagraph"/>
        <w:numPr>
          <w:ilvl w:val="0"/>
          <w:numId w:val="2"/>
        </w:numPr>
        <w:spacing w:line="360" w:lineRule="auto"/>
        <w:jc w:val="both"/>
        <w:rPr>
          <w:rFonts w:ascii="Arial" w:eastAsia="Arial" w:hAnsi="Arial" w:cs="Arial"/>
        </w:rPr>
      </w:pPr>
      <w:r w:rsidRPr="00217436">
        <w:rPr>
          <w:rFonts w:ascii="Arial" w:eastAsia="Arial" w:hAnsi="Arial" w:cs="Arial"/>
          <w:lang w:val="en-GB"/>
        </w:rPr>
        <w:t>Plan: Bob can plan and pack healthy food options, such as fruits, vegetables, nuts, and seeds, to snack on while on the road. Avoiding fast food and vending machine snacks can also help control calorie intake and improve overall health (</w:t>
      </w:r>
      <w:proofErr w:type="spellStart"/>
      <w:r w:rsidRPr="00217436">
        <w:rPr>
          <w:rFonts w:ascii="Arial" w:eastAsia="Arial" w:hAnsi="Arial" w:cs="Arial"/>
          <w:lang w:val="en-GB"/>
        </w:rPr>
        <w:t>Longmanet</w:t>
      </w:r>
      <w:proofErr w:type="spellEnd"/>
      <w:r w:rsidRPr="00217436">
        <w:rPr>
          <w:rFonts w:ascii="Arial" w:eastAsia="Arial" w:hAnsi="Arial" w:cs="Arial"/>
          <w:lang w:val="en-GB"/>
        </w:rPr>
        <w:t xml:space="preserve"> al., 2021).</w:t>
      </w:r>
    </w:p>
    <w:p w14:paraId="20348F62" w14:textId="3EC40096" w:rsidR="006D2E22" w:rsidRPr="00217436" w:rsidRDefault="67EC7961" w:rsidP="008D55C5">
      <w:pPr>
        <w:pStyle w:val="ListParagraph"/>
        <w:numPr>
          <w:ilvl w:val="0"/>
          <w:numId w:val="2"/>
        </w:numPr>
        <w:spacing w:line="360" w:lineRule="auto"/>
        <w:jc w:val="both"/>
        <w:rPr>
          <w:rFonts w:ascii="Arial" w:eastAsia="Arial" w:hAnsi="Arial" w:cs="Arial"/>
        </w:rPr>
      </w:pPr>
      <w:r w:rsidRPr="00217436">
        <w:rPr>
          <w:rFonts w:ascii="Arial" w:eastAsia="Arial" w:hAnsi="Arial" w:cs="Arial"/>
          <w:lang w:val="en-GB"/>
        </w:rPr>
        <w:t xml:space="preserve">Make the most of rest stops: Rest stops can be used to take a walk, stretch, or engage in physical activity. This can help Bob to prevent a range of health problems and improve overall </w:t>
      </w:r>
      <w:r w:rsidR="00E45D2D" w:rsidRPr="00217436">
        <w:rPr>
          <w:rFonts w:ascii="Arial" w:eastAsia="Arial" w:hAnsi="Arial" w:cs="Arial"/>
          <w:lang w:val="en-GB"/>
        </w:rPr>
        <w:t>health ((</w:t>
      </w:r>
      <w:proofErr w:type="spellStart"/>
      <w:r w:rsidR="00E45D2D" w:rsidRPr="00217436">
        <w:rPr>
          <w:rFonts w:ascii="Arial" w:hAnsi="Arial" w:cs="Arial"/>
          <w:color w:val="222222"/>
          <w:shd w:val="clear" w:color="auto" w:fill="FFFFFF"/>
        </w:rPr>
        <w:t>Yorghos</w:t>
      </w:r>
      <w:proofErr w:type="spellEnd"/>
      <w:r w:rsidR="00E45D2D" w:rsidRPr="00217436">
        <w:rPr>
          <w:rFonts w:ascii="Arial" w:hAnsi="Arial" w:cs="Arial"/>
          <w:color w:val="222222"/>
          <w:shd w:val="clear" w:color="auto" w:fill="FFFFFF"/>
        </w:rPr>
        <w:t>, et al. 2019).</w:t>
      </w:r>
    </w:p>
    <w:p w14:paraId="57C6246E" w14:textId="2293A4C0" w:rsidR="006D2E22" w:rsidRPr="00217436" w:rsidRDefault="67EC7961" w:rsidP="67EC7961">
      <w:pPr>
        <w:pStyle w:val="ListParagraph"/>
        <w:numPr>
          <w:ilvl w:val="0"/>
          <w:numId w:val="2"/>
        </w:numPr>
        <w:spacing w:line="360" w:lineRule="auto"/>
        <w:jc w:val="both"/>
        <w:rPr>
          <w:rFonts w:ascii="Arial" w:eastAsia="Arial" w:hAnsi="Arial" w:cs="Arial"/>
        </w:rPr>
      </w:pPr>
      <w:r w:rsidRPr="00217436">
        <w:rPr>
          <w:rFonts w:ascii="Arial" w:eastAsia="Arial" w:hAnsi="Arial" w:cs="Arial"/>
          <w:lang w:val="en-GB"/>
        </w:rPr>
        <w:t xml:space="preserve">Seek support: Joining a support group or seeking professional help Bob can provide motivation and support in making healthy lifestyle </w:t>
      </w:r>
      <w:r w:rsidR="00E45D2D" w:rsidRPr="00217436">
        <w:rPr>
          <w:rFonts w:ascii="Arial" w:eastAsia="Arial" w:hAnsi="Arial" w:cs="Arial"/>
          <w:lang w:val="en-GB"/>
        </w:rPr>
        <w:t>changes (</w:t>
      </w:r>
      <w:r w:rsidR="00E45D2D" w:rsidRPr="00217436">
        <w:rPr>
          <w:rFonts w:ascii="Arial" w:hAnsi="Arial" w:cs="Arial"/>
          <w:color w:val="222222"/>
          <w:shd w:val="clear" w:color="auto" w:fill="FFFFFF"/>
        </w:rPr>
        <w:t xml:space="preserve">MARCUS, Bess H.; FORSYTH, </w:t>
      </w:r>
      <w:proofErr w:type="spellStart"/>
      <w:r w:rsidR="00E45D2D" w:rsidRPr="00217436">
        <w:rPr>
          <w:rFonts w:ascii="Arial" w:hAnsi="Arial" w:cs="Arial"/>
          <w:color w:val="222222"/>
          <w:shd w:val="clear" w:color="auto" w:fill="FFFFFF"/>
        </w:rPr>
        <w:t>LeighAnn</w:t>
      </w:r>
      <w:proofErr w:type="spellEnd"/>
      <w:r w:rsidR="00E45D2D" w:rsidRPr="00217436">
        <w:rPr>
          <w:rFonts w:ascii="Arial" w:hAnsi="Arial" w:cs="Arial"/>
          <w:color w:val="222222"/>
          <w:shd w:val="clear" w:color="auto" w:fill="FFFFFF"/>
        </w:rPr>
        <w:t xml:space="preserve"> H., 2008)</w:t>
      </w:r>
    </w:p>
    <w:p w14:paraId="1913EDA3" w14:textId="0A6D2A79" w:rsidR="006D2E22" w:rsidRPr="00217436" w:rsidRDefault="67EC7961" w:rsidP="00001F5B">
      <w:pPr>
        <w:spacing w:line="360" w:lineRule="auto"/>
        <w:jc w:val="both"/>
        <w:rPr>
          <w:rFonts w:ascii="Arial" w:eastAsia="Arial" w:hAnsi="Arial" w:cs="Arial"/>
        </w:rPr>
      </w:pPr>
      <w:r w:rsidRPr="00217436">
        <w:rPr>
          <w:rFonts w:ascii="Arial" w:eastAsia="Arial" w:hAnsi="Arial" w:cs="Arial"/>
          <w:lang w:val="en-GB"/>
        </w:rPr>
        <w:t>In conclusion, incorporating physical activity, planning with healthy food options, making the most of rest stops, staying hydrated, and seeking support can all help Bob to prevent weight gain and improve overall health, according to the NHS. These recommendations, combined with maintaining a healthy diet, can promote weight management and overall well-being.</w:t>
      </w:r>
    </w:p>
    <w:p w14:paraId="5F095387" w14:textId="1B2560A2" w:rsidR="006D2E22" w:rsidRPr="00064BA5" w:rsidRDefault="67EC7961" w:rsidP="008D55C5">
      <w:pPr>
        <w:pStyle w:val="Heading1"/>
        <w:rPr>
          <w:rFonts w:ascii="Arial" w:eastAsia="Arial" w:hAnsi="Arial" w:cs="Arial"/>
          <w:b/>
          <w:bCs/>
          <w:color w:val="4472C4" w:themeColor="accent1"/>
          <w:sz w:val="36"/>
          <w:szCs w:val="36"/>
        </w:rPr>
      </w:pPr>
      <w:bookmarkStart w:id="4" w:name="_Toc126136949"/>
      <w:r w:rsidRPr="00064BA5">
        <w:rPr>
          <w:rFonts w:ascii="Arial" w:eastAsia="Arial" w:hAnsi="Arial" w:cs="Arial"/>
          <w:b/>
          <w:bCs/>
          <w:color w:val="4472C4" w:themeColor="accent1"/>
          <w:sz w:val="36"/>
          <w:szCs w:val="36"/>
          <w:lang w:val="en-GB"/>
        </w:rPr>
        <w:lastRenderedPageBreak/>
        <w:t>Lifestyle choices</w:t>
      </w:r>
      <w:bookmarkEnd w:id="4"/>
    </w:p>
    <w:p w14:paraId="630C80AF" w14:textId="585D6503" w:rsidR="006D2E22" w:rsidRPr="00217436" w:rsidRDefault="67EC7961" w:rsidP="00001F5B">
      <w:pPr>
        <w:spacing w:line="360" w:lineRule="auto"/>
        <w:jc w:val="both"/>
        <w:rPr>
          <w:rFonts w:ascii="Arial" w:eastAsia="Arial" w:hAnsi="Arial" w:cs="Arial"/>
        </w:rPr>
      </w:pPr>
      <w:r w:rsidRPr="00217436">
        <w:rPr>
          <w:rFonts w:ascii="Arial" w:eastAsia="Arial" w:hAnsi="Arial" w:cs="Arial"/>
          <w:lang w:val="en-GB"/>
        </w:rPr>
        <w:t>According to the case study, the life choices of Bob, which is smoking, drinking alcohol to make him sleep is taken as a dangerous aspect in his life. This depicts that he is undergoing the mental and the psychological disturbances that makes his life not to be as expected.</w:t>
      </w:r>
    </w:p>
    <w:p w14:paraId="2D90ED20" w14:textId="77777777" w:rsidR="00064BA5" w:rsidRPr="00217436" w:rsidRDefault="67EC7961" w:rsidP="00001F5B">
      <w:pPr>
        <w:spacing w:line="360" w:lineRule="auto"/>
        <w:jc w:val="both"/>
        <w:rPr>
          <w:rFonts w:ascii="Arial" w:eastAsia="Arial" w:hAnsi="Arial" w:cs="Arial"/>
          <w:lang w:val="en-GB"/>
        </w:rPr>
      </w:pPr>
      <w:r w:rsidRPr="00217436">
        <w:rPr>
          <w:rFonts w:ascii="Arial" w:eastAsia="Arial" w:hAnsi="Arial" w:cs="Arial"/>
          <w:lang w:val="en-GB"/>
        </w:rPr>
        <w:t>The potential implications for the case study in the line of life choices, the consumption of alcohol and smoking are two lifestyle factors that can have significant negative impacts on health. Taking alcohol to help fall asleep for Bob is not a recommended or healthy method of addressing sleep difficulties. Alcohol can cause disrupted and fragmented sleep patterns and lead to dependence, among other negative effects (Sharma et al., 2013). Additionally, smoking can have detrimental effects on every organ in the body of Bob, including the heart, lungs, blood vessels, and brain. It also increases the risk of many serious health problems, such as cancer, heart disease, and respiratory disease. According to (Gaur et al., 2010) Regular consumption of alcohol and smoking by Bob can also weaken the immune system, making the body less able to fight off infections and diseases. In conclusion, the combination of drinking alcohol to fall asleep and smoking can have serious and far-reaching implications on health and overall well-being of Bob.</w:t>
      </w:r>
    </w:p>
    <w:p w14:paraId="583BCAEF" w14:textId="14E19800" w:rsidR="006D2E22" w:rsidRPr="00217436" w:rsidRDefault="67EC7961" w:rsidP="00001F5B">
      <w:pPr>
        <w:spacing w:line="360" w:lineRule="auto"/>
        <w:jc w:val="both"/>
        <w:rPr>
          <w:rFonts w:ascii="Arial" w:eastAsia="Arial" w:hAnsi="Arial" w:cs="Arial"/>
        </w:rPr>
      </w:pPr>
      <w:r w:rsidRPr="00217436">
        <w:rPr>
          <w:rFonts w:ascii="Arial" w:eastAsia="Arial" w:hAnsi="Arial" w:cs="Arial"/>
          <w:lang w:val="en-GB"/>
        </w:rPr>
        <w:t>To address the negative implications of taking alcohol to fall asleep and smoking, the following recommendations can be considered:</w:t>
      </w:r>
    </w:p>
    <w:p w14:paraId="4AEDDFE8" w14:textId="70836136" w:rsidR="006D2E22" w:rsidRPr="00217436" w:rsidRDefault="67EC7961" w:rsidP="008D55C5">
      <w:pPr>
        <w:pStyle w:val="ListParagraph"/>
        <w:numPr>
          <w:ilvl w:val="0"/>
          <w:numId w:val="1"/>
        </w:numPr>
        <w:spacing w:line="360" w:lineRule="auto"/>
        <w:jc w:val="both"/>
        <w:rPr>
          <w:rFonts w:ascii="Arial" w:eastAsia="Arial" w:hAnsi="Arial" w:cs="Arial"/>
        </w:rPr>
      </w:pPr>
      <w:r w:rsidRPr="00217436">
        <w:rPr>
          <w:rFonts w:ascii="Arial" w:eastAsia="Arial" w:hAnsi="Arial" w:cs="Arial"/>
          <w:lang w:val="en-GB"/>
        </w:rPr>
        <w:t xml:space="preserve">Seek help for sleep problems: Instead of relying on alcohol, individuals should seek help from a healthcare provider for any sleep difficulties. They can recommend treatments and lifestyle changes to improve sleep </w:t>
      </w:r>
      <w:r w:rsidR="005D4C51" w:rsidRPr="00217436">
        <w:rPr>
          <w:rFonts w:ascii="Arial" w:eastAsia="Arial" w:hAnsi="Arial" w:cs="Arial"/>
          <w:lang w:val="en-GB"/>
        </w:rPr>
        <w:t>quality (</w:t>
      </w:r>
      <w:proofErr w:type="spellStart"/>
      <w:r w:rsidR="005D4C51" w:rsidRPr="00217436">
        <w:rPr>
          <w:rFonts w:ascii="Arial" w:hAnsi="Arial" w:cs="Arial"/>
        </w:rPr>
        <w:t>Borel</w:t>
      </w:r>
      <w:proofErr w:type="spellEnd"/>
      <w:r w:rsidR="005D4C51" w:rsidRPr="00217436">
        <w:rPr>
          <w:rFonts w:ascii="Arial" w:hAnsi="Arial" w:cs="Arial"/>
        </w:rPr>
        <w:t xml:space="preserve">, A.L., 2019). </w:t>
      </w:r>
    </w:p>
    <w:p w14:paraId="7EB1E8CD" w14:textId="2BFB1E6C" w:rsidR="006D2E22" w:rsidRPr="00217436" w:rsidRDefault="67EC7961" w:rsidP="008D55C5">
      <w:pPr>
        <w:pStyle w:val="ListParagraph"/>
        <w:numPr>
          <w:ilvl w:val="0"/>
          <w:numId w:val="1"/>
        </w:numPr>
        <w:spacing w:line="360" w:lineRule="auto"/>
        <w:jc w:val="both"/>
        <w:rPr>
          <w:rFonts w:ascii="Arial" w:eastAsia="Arial" w:hAnsi="Arial" w:cs="Arial"/>
        </w:rPr>
      </w:pPr>
      <w:r w:rsidRPr="00217436">
        <w:rPr>
          <w:rFonts w:ascii="Arial" w:eastAsia="Arial" w:hAnsi="Arial" w:cs="Arial"/>
          <w:lang w:val="en-GB"/>
        </w:rPr>
        <w:t>Quit smoking: Quitting smoking is one of the best things an individual can do for their health. A healthcare provider can help design a quitting plan and offer support and medication to help quit smoking successfully (Irish et al., 2015).</w:t>
      </w:r>
    </w:p>
    <w:p w14:paraId="4138E8FC" w14:textId="13763898" w:rsidR="006D2E22" w:rsidRPr="00217436" w:rsidRDefault="67EC7961" w:rsidP="008D55C5">
      <w:pPr>
        <w:pStyle w:val="ListParagraph"/>
        <w:numPr>
          <w:ilvl w:val="0"/>
          <w:numId w:val="1"/>
        </w:numPr>
        <w:spacing w:line="360" w:lineRule="auto"/>
        <w:jc w:val="both"/>
        <w:rPr>
          <w:rFonts w:ascii="Arial" w:eastAsia="Arial" w:hAnsi="Arial" w:cs="Arial"/>
        </w:rPr>
      </w:pPr>
      <w:r w:rsidRPr="00217436">
        <w:rPr>
          <w:rFonts w:ascii="Arial" w:eastAsia="Arial" w:hAnsi="Arial" w:cs="Arial"/>
          <w:lang w:val="en-GB"/>
        </w:rPr>
        <w:t xml:space="preserve">Limit alcohol consumption: Limiting alcohol consumption to recommended levels and avoiding using it as a sleep aid can help improve sleep quality and reduce the risk of developing alcohol-related health </w:t>
      </w:r>
      <w:r w:rsidR="009B5211" w:rsidRPr="00217436">
        <w:rPr>
          <w:rFonts w:ascii="Arial" w:eastAsia="Arial" w:hAnsi="Arial" w:cs="Arial"/>
          <w:lang w:val="en-GB"/>
        </w:rPr>
        <w:t>problems (</w:t>
      </w:r>
      <w:r w:rsidR="009B5211" w:rsidRPr="00217436">
        <w:rPr>
          <w:rFonts w:ascii="Arial" w:hAnsi="Arial" w:cs="Arial"/>
          <w:color w:val="222222"/>
          <w:shd w:val="clear" w:color="auto" w:fill="FFFFFF"/>
        </w:rPr>
        <w:t>KENNEY, Shannon R., et al. 2013).</w:t>
      </w:r>
    </w:p>
    <w:p w14:paraId="59386380" w14:textId="13A719E6" w:rsidR="006D2E22" w:rsidRPr="00217436" w:rsidRDefault="67EC7961" w:rsidP="008D55C5">
      <w:pPr>
        <w:pStyle w:val="ListParagraph"/>
        <w:numPr>
          <w:ilvl w:val="0"/>
          <w:numId w:val="1"/>
        </w:numPr>
        <w:spacing w:line="360" w:lineRule="auto"/>
        <w:jc w:val="both"/>
        <w:rPr>
          <w:rFonts w:ascii="Arial" w:eastAsia="Arial" w:hAnsi="Arial" w:cs="Arial"/>
        </w:rPr>
      </w:pPr>
      <w:r w:rsidRPr="00217436">
        <w:rPr>
          <w:rFonts w:ascii="Arial" w:eastAsia="Arial" w:hAnsi="Arial" w:cs="Arial"/>
          <w:lang w:val="en-GB"/>
        </w:rPr>
        <w:t>Practice relaxation techniques: Practicing relaxation techniques, such as deep breathing, meditation, or yoga, can help calm the mind and body before bedtime, improving sleep quality</w:t>
      </w:r>
      <w:r w:rsidR="0014210C" w:rsidRPr="00217436">
        <w:rPr>
          <w:rFonts w:ascii="Arial" w:eastAsia="Arial" w:hAnsi="Arial" w:cs="Arial"/>
          <w:lang w:val="en-GB"/>
        </w:rPr>
        <w:t xml:space="preserve"> (</w:t>
      </w:r>
      <w:r w:rsidR="0014210C" w:rsidRPr="00217436">
        <w:rPr>
          <w:rFonts w:ascii="Arial" w:hAnsi="Arial" w:cs="Arial"/>
          <w:color w:val="222222"/>
          <w:shd w:val="clear" w:color="auto" w:fill="FFFFFF"/>
        </w:rPr>
        <w:t>LICHSTEIN, Kenneth L., et al. 2011)</w:t>
      </w:r>
    </w:p>
    <w:p w14:paraId="5082BD88" w14:textId="6DFA1AE8" w:rsidR="006D2E22" w:rsidRPr="00217436" w:rsidRDefault="67EC7961" w:rsidP="008D55C5">
      <w:pPr>
        <w:pStyle w:val="ListParagraph"/>
        <w:numPr>
          <w:ilvl w:val="0"/>
          <w:numId w:val="1"/>
        </w:numPr>
        <w:spacing w:line="360" w:lineRule="auto"/>
        <w:jc w:val="both"/>
        <w:rPr>
          <w:rFonts w:ascii="Arial" w:eastAsia="Arial" w:hAnsi="Arial" w:cs="Arial"/>
        </w:rPr>
      </w:pPr>
      <w:r w:rsidRPr="00217436">
        <w:rPr>
          <w:rFonts w:ascii="Arial" w:eastAsia="Arial" w:hAnsi="Arial" w:cs="Arial"/>
          <w:lang w:val="en-GB"/>
        </w:rPr>
        <w:t>Improve sleep hygiene: Establishing a bedtime routine, keeping the sleeping environment dark, quiet, and cool, and avoiding screens before bedtime can help improve sleep</w:t>
      </w:r>
      <w:r w:rsidR="00690061">
        <w:rPr>
          <w:rFonts w:ascii="Arial" w:eastAsia="Arial" w:hAnsi="Arial" w:cs="Arial"/>
          <w:lang w:val="en-GB"/>
        </w:rPr>
        <w:t xml:space="preserve"> </w:t>
      </w:r>
      <w:r w:rsidRPr="00217436">
        <w:rPr>
          <w:rFonts w:ascii="Arial" w:eastAsia="Arial" w:hAnsi="Arial" w:cs="Arial"/>
          <w:lang w:val="en-GB"/>
        </w:rPr>
        <w:lastRenderedPageBreak/>
        <w:t xml:space="preserve">hygiene and promote restful </w:t>
      </w:r>
      <w:r w:rsidR="009B5211" w:rsidRPr="00217436">
        <w:rPr>
          <w:rFonts w:ascii="Arial" w:eastAsia="Arial" w:hAnsi="Arial" w:cs="Arial"/>
          <w:lang w:val="en-GB"/>
        </w:rPr>
        <w:t>sleep (</w:t>
      </w:r>
      <w:r w:rsidR="005D4C51" w:rsidRPr="00217436">
        <w:rPr>
          <w:rFonts w:ascii="Arial" w:hAnsi="Arial" w:cs="Arial"/>
        </w:rPr>
        <w:t xml:space="preserve">Irish, L.A., Kline, C.E., Gunn, H.E., </w:t>
      </w:r>
      <w:proofErr w:type="spellStart"/>
      <w:r w:rsidR="005D4C51" w:rsidRPr="00217436">
        <w:rPr>
          <w:rFonts w:ascii="Arial" w:hAnsi="Arial" w:cs="Arial"/>
        </w:rPr>
        <w:t>Buysse</w:t>
      </w:r>
      <w:proofErr w:type="spellEnd"/>
      <w:r w:rsidR="005D4C51" w:rsidRPr="00217436">
        <w:rPr>
          <w:rFonts w:ascii="Arial" w:hAnsi="Arial" w:cs="Arial"/>
        </w:rPr>
        <w:t xml:space="preserve">, D.J. and Hall, M.H., 2015). </w:t>
      </w:r>
    </w:p>
    <w:p w14:paraId="516EE111" w14:textId="77777777" w:rsidR="00217436" w:rsidRDefault="67EC7961" w:rsidP="00217436">
      <w:pPr>
        <w:spacing w:line="360" w:lineRule="auto"/>
        <w:jc w:val="both"/>
        <w:rPr>
          <w:rFonts w:ascii="Arial" w:eastAsia="Arial" w:hAnsi="Arial" w:cs="Arial"/>
          <w:lang w:val="en-GB"/>
        </w:rPr>
      </w:pPr>
      <w:r w:rsidRPr="00217436">
        <w:rPr>
          <w:rFonts w:ascii="Arial" w:eastAsia="Arial" w:hAnsi="Arial" w:cs="Arial"/>
          <w:lang w:val="en-GB"/>
        </w:rPr>
        <w:t>In conclusion, seeking help for sleep problems, quitting smoking, limiting alcohol consumption, practicing relaxation techniques, and improving sleep hygiene can all help address the negative implications of drinking alcohol to fall asleep and smoking (</w:t>
      </w:r>
      <w:r w:rsidR="008D55C5" w:rsidRPr="00217436">
        <w:rPr>
          <w:rFonts w:ascii="Arial" w:eastAsia="Arial" w:hAnsi="Arial" w:cs="Arial"/>
          <w:lang w:val="en-GB"/>
        </w:rPr>
        <w:t>West et al.</w:t>
      </w:r>
      <w:r w:rsidRPr="00217436">
        <w:rPr>
          <w:rFonts w:ascii="Arial" w:eastAsia="Arial" w:hAnsi="Arial" w:cs="Arial"/>
          <w:lang w:val="en-GB"/>
        </w:rPr>
        <w:t>, 2017). These actions can promote overall health and well-being.</w:t>
      </w:r>
      <w:bookmarkStart w:id="5" w:name="_Toc126136950"/>
    </w:p>
    <w:p w14:paraId="62BEB017" w14:textId="77777777" w:rsidR="00217436" w:rsidRDefault="00217436" w:rsidP="00217436">
      <w:pPr>
        <w:spacing w:line="360" w:lineRule="auto"/>
        <w:jc w:val="both"/>
        <w:rPr>
          <w:rFonts w:ascii="Arial" w:eastAsia="Arial" w:hAnsi="Arial" w:cs="Arial"/>
          <w:lang w:val="en-GB"/>
        </w:rPr>
      </w:pPr>
    </w:p>
    <w:p w14:paraId="2D6CF6CB" w14:textId="25BD1AED" w:rsidR="006D2E22" w:rsidRPr="00217436" w:rsidRDefault="67EC7961" w:rsidP="00217436">
      <w:pPr>
        <w:spacing w:line="360" w:lineRule="auto"/>
        <w:jc w:val="both"/>
        <w:rPr>
          <w:rFonts w:ascii="Arial" w:eastAsia="Arial" w:hAnsi="Arial" w:cs="Arial"/>
        </w:rPr>
      </w:pPr>
      <w:r w:rsidRPr="00064BA5">
        <w:rPr>
          <w:rFonts w:ascii="Arial" w:eastAsia="Arial" w:hAnsi="Arial" w:cs="Arial"/>
          <w:b/>
          <w:bCs/>
          <w:color w:val="4472C4" w:themeColor="accent1"/>
          <w:sz w:val="36"/>
          <w:szCs w:val="36"/>
          <w:lang w:val="en-GB"/>
        </w:rPr>
        <w:t>Conclusion</w:t>
      </w:r>
      <w:bookmarkEnd w:id="5"/>
    </w:p>
    <w:p w14:paraId="01841292" w14:textId="487652D3" w:rsidR="006D2E22" w:rsidRPr="00217436" w:rsidRDefault="67EC7961" w:rsidP="00001F5B">
      <w:pPr>
        <w:spacing w:line="360" w:lineRule="auto"/>
        <w:jc w:val="both"/>
        <w:rPr>
          <w:rFonts w:ascii="Arial" w:eastAsia="Arial" w:hAnsi="Arial" w:cs="Arial"/>
          <w:lang w:val="en-GB"/>
        </w:rPr>
      </w:pPr>
      <w:r w:rsidRPr="00217436">
        <w:rPr>
          <w:rFonts w:ascii="Arial" w:eastAsia="Arial" w:hAnsi="Arial" w:cs="Arial"/>
          <w:lang w:val="en-GB"/>
        </w:rPr>
        <w:t>In conclusion, the case study of Bob highlights the importance of adopting healthy lifestyle practices to maintain good health. Bob's habits of drinking alcohol to help fall asleep, smoking, and not practicing a healthy diet have all had negative implications on his health and well-being. To improve his health, Bob should seek help for his sleep difficulties, quit smoking, limit alcohol consumption, and adopt healthy eating habits. By incorporating these changes, Bob can improve his health, reduce the risk of developing health problems, and promote overall well-being. It is essential to prioritize health and take proactive steps towards living a healthier lifestyle, especially for those in physically demanding jobs like truck driving.</w:t>
      </w:r>
    </w:p>
    <w:p w14:paraId="1437F03C" w14:textId="2C0BE30F" w:rsidR="006D2E22" w:rsidRPr="00217436" w:rsidRDefault="00000000" w:rsidP="00001F5B">
      <w:pPr>
        <w:spacing w:line="360" w:lineRule="auto"/>
        <w:jc w:val="both"/>
        <w:rPr>
          <w:rFonts w:ascii="Arial" w:hAnsi="Arial" w:cs="Arial"/>
        </w:rPr>
      </w:pPr>
      <w:r w:rsidRPr="00217436">
        <w:rPr>
          <w:rFonts w:ascii="Arial" w:hAnsi="Arial" w:cs="Arial"/>
        </w:rPr>
        <w:br w:type="page"/>
      </w:r>
    </w:p>
    <w:p w14:paraId="7688246D" w14:textId="32C3973D" w:rsidR="006D2E22" w:rsidRPr="002420E1" w:rsidRDefault="67EC7961" w:rsidP="008D55C5">
      <w:pPr>
        <w:pStyle w:val="Heading1"/>
        <w:rPr>
          <w:rFonts w:ascii="Arial" w:eastAsia="Arial" w:hAnsi="Arial" w:cs="Arial"/>
          <w:b/>
          <w:bCs/>
          <w:color w:val="4472C4" w:themeColor="accent1"/>
          <w:sz w:val="36"/>
          <w:szCs w:val="36"/>
        </w:rPr>
      </w:pPr>
      <w:bookmarkStart w:id="6" w:name="_Toc126136951"/>
      <w:r w:rsidRPr="002420E1">
        <w:rPr>
          <w:rFonts w:ascii="Arial" w:eastAsia="Arial" w:hAnsi="Arial" w:cs="Arial"/>
          <w:b/>
          <w:bCs/>
          <w:color w:val="4472C4" w:themeColor="accent1"/>
          <w:sz w:val="36"/>
          <w:szCs w:val="36"/>
          <w:lang w:val="en-GB"/>
        </w:rPr>
        <w:lastRenderedPageBreak/>
        <w:t>Reference list</w:t>
      </w:r>
      <w:bookmarkEnd w:id="6"/>
      <w:r w:rsidRPr="002420E1">
        <w:rPr>
          <w:rFonts w:ascii="Arial" w:eastAsia="Arial" w:hAnsi="Arial" w:cs="Arial"/>
          <w:b/>
          <w:bCs/>
          <w:color w:val="4472C4" w:themeColor="accent1"/>
          <w:sz w:val="36"/>
          <w:szCs w:val="36"/>
          <w:lang w:val="en-GB"/>
        </w:rPr>
        <w:t xml:space="preserve"> </w:t>
      </w:r>
    </w:p>
    <w:p w14:paraId="13229EE6" w14:textId="77777777" w:rsidR="009B5211" w:rsidRPr="009B5211" w:rsidRDefault="009B5211" w:rsidP="00001F5B">
      <w:pPr>
        <w:pStyle w:val="NoSpacing"/>
        <w:spacing w:line="360" w:lineRule="auto"/>
        <w:ind w:left="720" w:hanging="720"/>
        <w:rPr>
          <w:rFonts w:ascii="Arial" w:hAnsi="Arial" w:cs="Arial"/>
          <w:color w:val="222222"/>
          <w:sz w:val="24"/>
          <w:szCs w:val="24"/>
          <w:shd w:val="clear" w:color="auto" w:fill="FFFFFF"/>
        </w:rPr>
      </w:pPr>
      <w:bookmarkStart w:id="7" w:name="_Hlk129879334"/>
    </w:p>
    <w:p w14:paraId="56879260" w14:textId="3965D82A" w:rsidR="00CA7F4D" w:rsidRPr="00217436" w:rsidRDefault="00CA7F4D" w:rsidP="00001F5B">
      <w:pPr>
        <w:pStyle w:val="NoSpacing"/>
        <w:spacing w:line="360" w:lineRule="auto"/>
        <w:ind w:left="720" w:hanging="720"/>
        <w:rPr>
          <w:rFonts w:ascii="Arial" w:hAnsi="Arial" w:cs="Arial"/>
        </w:rPr>
      </w:pPr>
      <w:r w:rsidRPr="00217436">
        <w:rPr>
          <w:rFonts w:ascii="Arial" w:hAnsi="Arial" w:cs="Arial"/>
          <w:color w:val="222222"/>
          <w:shd w:val="clear" w:color="auto" w:fill="FFFFFF"/>
        </w:rPr>
        <w:t>ABOU ELMAGD, Mohammed. Benefits, need for and importance of daily exercise. </w:t>
      </w:r>
      <w:r w:rsidRPr="00217436">
        <w:rPr>
          <w:rFonts w:ascii="Arial" w:hAnsi="Arial" w:cs="Arial"/>
          <w:i/>
          <w:iCs/>
          <w:color w:val="222222"/>
          <w:shd w:val="clear" w:color="auto" w:fill="FFFFFF"/>
        </w:rPr>
        <w:t>Int. J. Phys. Educ. Sports Health</w:t>
      </w:r>
      <w:r w:rsidRPr="00217436">
        <w:rPr>
          <w:rFonts w:ascii="Arial" w:hAnsi="Arial" w:cs="Arial"/>
          <w:color w:val="222222"/>
          <w:shd w:val="clear" w:color="auto" w:fill="FFFFFF"/>
        </w:rPr>
        <w:t>, 2016, 3.5: 22-27.</w:t>
      </w:r>
    </w:p>
    <w:p w14:paraId="75E62E02" w14:textId="6B0FC1B8" w:rsidR="00001F5B" w:rsidRPr="00217436" w:rsidRDefault="00001F5B" w:rsidP="00001F5B">
      <w:pPr>
        <w:pStyle w:val="NoSpacing"/>
        <w:spacing w:line="360" w:lineRule="auto"/>
        <w:ind w:left="720" w:hanging="720"/>
        <w:rPr>
          <w:rFonts w:ascii="Arial" w:hAnsi="Arial" w:cs="Arial"/>
        </w:rPr>
      </w:pPr>
      <w:r w:rsidRPr="00217436">
        <w:rPr>
          <w:rFonts w:ascii="Arial" w:hAnsi="Arial" w:cs="Arial"/>
        </w:rPr>
        <w:t xml:space="preserve">Ahmed, T. and </w:t>
      </w:r>
      <w:proofErr w:type="spellStart"/>
      <w:r w:rsidRPr="00217436">
        <w:rPr>
          <w:rFonts w:ascii="Arial" w:hAnsi="Arial" w:cs="Arial"/>
        </w:rPr>
        <w:t>Haboubi</w:t>
      </w:r>
      <w:proofErr w:type="spellEnd"/>
      <w:r w:rsidRPr="00217436">
        <w:rPr>
          <w:rFonts w:ascii="Arial" w:hAnsi="Arial" w:cs="Arial"/>
        </w:rPr>
        <w:t>, N., 2010</w:t>
      </w:r>
      <w:bookmarkEnd w:id="7"/>
      <w:r w:rsidRPr="00217436">
        <w:rPr>
          <w:rFonts w:ascii="Arial" w:hAnsi="Arial" w:cs="Arial"/>
        </w:rPr>
        <w:t>. Assessment and management of nutrition in older people and its importance to health. Clinical interventions in aging, pp.207-216.</w:t>
      </w:r>
    </w:p>
    <w:p w14:paraId="134DFABA" w14:textId="002ECBAC" w:rsidR="00E45D2D" w:rsidRPr="00217436" w:rsidRDefault="00E45D2D" w:rsidP="00001F5B">
      <w:pPr>
        <w:pStyle w:val="NoSpacing"/>
        <w:spacing w:line="360" w:lineRule="auto"/>
        <w:ind w:left="720" w:hanging="720"/>
        <w:rPr>
          <w:rFonts w:ascii="Arial" w:hAnsi="Arial" w:cs="Arial"/>
          <w:color w:val="222222"/>
          <w:shd w:val="clear" w:color="auto" w:fill="FFFFFF"/>
        </w:rPr>
      </w:pPr>
      <w:r w:rsidRPr="00217436">
        <w:rPr>
          <w:rFonts w:ascii="Arial" w:hAnsi="Arial" w:cs="Arial"/>
          <w:color w:val="222222"/>
          <w:shd w:val="clear" w:color="auto" w:fill="FFFFFF"/>
        </w:rPr>
        <w:t xml:space="preserve">APOSTOLOPOULOS, </w:t>
      </w:r>
      <w:proofErr w:type="spellStart"/>
      <w:r w:rsidRPr="00217436">
        <w:rPr>
          <w:rFonts w:ascii="Arial" w:hAnsi="Arial" w:cs="Arial"/>
          <w:color w:val="222222"/>
          <w:shd w:val="clear" w:color="auto" w:fill="FFFFFF"/>
        </w:rPr>
        <w:t>Yorghos</w:t>
      </w:r>
      <w:proofErr w:type="spellEnd"/>
      <w:r w:rsidRPr="00217436">
        <w:rPr>
          <w:rFonts w:ascii="Arial" w:hAnsi="Arial" w:cs="Arial"/>
          <w:color w:val="222222"/>
          <w:shd w:val="clear" w:color="auto" w:fill="FFFFFF"/>
        </w:rPr>
        <w:t>, et al. Active living in the trucking sector: environmental barriers and health promotion strategies. </w:t>
      </w:r>
      <w:r w:rsidRPr="00217436">
        <w:rPr>
          <w:rFonts w:ascii="Arial" w:hAnsi="Arial" w:cs="Arial"/>
          <w:i/>
          <w:iCs/>
          <w:color w:val="222222"/>
          <w:shd w:val="clear" w:color="auto" w:fill="FFFFFF"/>
        </w:rPr>
        <w:t>Journal of Physical Activity and Health</w:t>
      </w:r>
      <w:r w:rsidRPr="00217436">
        <w:rPr>
          <w:rFonts w:ascii="Arial" w:hAnsi="Arial" w:cs="Arial"/>
          <w:color w:val="222222"/>
          <w:shd w:val="clear" w:color="auto" w:fill="FFFFFF"/>
        </w:rPr>
        <w:t>, 2012, 9.2: 259-269.</w:t>
      </w:r>
    </w:p>
    <w:p w14:paraId="4D020B59" w14:textId="5D294521" w:rsidR="00C502B2" w:rsidRPr="00217436" w:rsidRDefault="00C502B2" w:rsidP="00001F5B">
      <w:pPr>
        <w:pStyle w:val="NoSpacing"/>
        <w:spacing w:line="360" w:lineRule="auto"/>
        <w:ind w:left="720" w:hanging="720"/>
        <w:rPr>
          <w:rFonts w:ascii="Arial" w:hAnsi="Arial" w:cs="Arial"/>
        </w:rPr>
      </w:pPr>
      <w:r w:rsidRPr="00217436">
        <w:rPr>
          <w:rFonts w:ascii="Arial" w:hAnsi="Arial" w:cs="Arial"/>
          <w:color w:val="222222"/>
          <w:shd w:val="clear" w:color="auto" w:fill="FFFFFF"/>
        </w:rPr>
        <w:t>BENELAM, B.; WYNESS, L. Hydration and health: a review. </w:t>
      </w:r>
      <w:bookmarkStart w:id="8" w:name="_Hlk129879576"/>
      <w:r w:rsidRPr="00217436">
        <w:rPr>
          <w:rFonts w:ascii="Arial" w:hAnsi="Arial" w:cs="Arial"/>
          <w:i/>
          <w:iCs/>
          <w:color w:val="222222"/>
          <w:shd w:val="clear" w:color="auto" w:fill="FFFFFF"/>
        </w:rPr>
        <w:t>Nutrition Bulletin</w:t>
      </w:r>
      <w:r w:rsidRPr="00217436">
        <w:rPr>
          <w:rFonts w:ascii="Arial" w:hAnsi="Arial" w:cs="Arial"/>
          <w:color w:val="222222"/>
          <w:shd w:val="clear" w:color="auto" w:fill="FFFFFF"/>
        </w:rPr>
        <w:t>, 2010</w:t>
      </w:r>
      <w:bookmarkEnd w:id="8"/>
      <w:r w:rsidRPr="00217436">
        <w:rPr>
          <w:rFonts w:ascii="Arial" w:hAnsi="Arial" w:cs="Arial"/>
          <w:color w:val="222222"/>
          <w:shd w:val="clear" w:color="auto" w:fill="FFFFFF"/>
        </w:rPr>
        <w:t>, 35.1: 3-25.</w:t>
      </w:r>
    </w:p>
    <w:p w14:paraId="1A8002EE" w14:textId="165EC6EC" w:rsidR="00001F5B" w:rsidRPr="00217436" w:rsidRDefault="00001F5B" w:rsidP="00001F5B">
      <w:pPr>
        <w:pStyle w:val="NoSpacing"/>
        <w:spacing w:line="360" w:lineRule="auto"/>
        <w:ind w:left="720" w:hanging="720"/>
        <w:rPr>
          <w:rFonts w:ascii="Arial" w:hAnsi="Arial" w:cs="Arial"/>
        </w:rPr>
      </w:pPr>
      <w:bookmarkStart w:id="9" w:name="_Hlk130227849"/>
      <w:proofErr w:type="spellStart"/>
      <w:r w:rsidRPr="00217436">
        <w:rPr>
          <w:rFonts w:ascii="Arial" w:hAnsi="Arial" w:cs="Arial"/>
        </w:rPr>
        <w:t>Borel</w:t>
      </w:r>
      <w:proofErr w:type="spellEnd"/>
      <w:r w:rsidRPr="00217436">
        <w:rPr>
          <w:rFonts w:ascii="Arial" w:hAnsi="Arial" w:cs="Arial"/>
        </w:rPr>
        <w:t>, A.L., 2019</w:t>
      </w:r>
      <w:bookmarkEnd w:id="9"/>
      <w:r w:rsidRPr="00217436">
        <w:rPr>
          <w:rFonts w:ascii="Arial" w:hAnsi="Arial" w:cs="Arial"/>
        </w:rPr>
        <w:t>. Sleep apnea and sleep habits: relationships with metabolic syndrome. Nutrients, 11(11), p.2628.</w:t>
      </w:r>
    </w:p>
    <w:p w14:paraId="3BFD3635" w14:textId="77777777" w:rsidR="00001F5B" w:rsidRPr="00217436" w:rsidRDefault="00001F5B" w:rsidP="00001F5B">
      <w:pPr>
        <w:pStyle w:val="NoSpacing"/>
        <w:spacing w:line="360" w:lineRule="auto"/>
        <w:ind w:left="720" w:hanging="720"/>
        <w:rPr>
          <w:rFonts w:ascii="Arial" w:hAnsi="Arial" w:cs="Arial"/>
        </w:rPr>
      </w:pPr>
      <w:r w:rsidRPr="00217436">
        <w:rPr>
          <w:rFonts w:ascii="Arial" w:hAnsi="Arial" w:cs="Arial"/>
        </w:rPr>
        <w:t>Bungay, H. and Clift, S., 2010. Arts on prescription: a review of practice in the UK. Perspectives in Public Health, 130(6), pp.277-281.</w:t>
      </w:r>
    </w:p>
    <w:p w14:paraId="7C156F9C" w14:textId="77777777" w:rsidR="00001F5B" w:rsidRPr="00217436" w:rsidRDefault="00001F5B" w:rsidP="00001F5B">
      <w:pPr>
        <w:pStyle w:val="NoSpacing"/>
        <w:spacing w:line="360" w:lineRule="auto"/>
        <w:ind w:left="720" w:hanging="720"/>
        <w:rPr>
          <w:rFonts w:ascii="Arial" w:hAnsi="Arial" w:cs="Arial"/>
        </w:rPr>
      </w:pPr>
      <w:bookmarkStart w:id="10" w:name="_Hlk130228105"/>
      <w:proofErr w:type="spellStart"/>
      <w:r w:rsidRPr="00217436">
        <w:rPr>
          <w:rFonts w:ascii="Arial" w:hAnsi="Arial" w:cs="Arial"/>
        </w:rPr>
        <w:t>Cropley</w:t>
      </w:r>
      <w:proofErr w:type="spellEnd"/>
      <w:r w:rsidRPr="00217436">
        <w:rPr>
          <w:rFonts w:ascii="Arial" w:hAnsi="Arial" w:cs="Arial"/>
        </w:rPr>
        <w:t xml:space="preserve">, M., </w:t>
      </w:r>
      <w:proofErr w:type="spellStart"/>
      <w:r w:rsidRPr="00217436">
        <w:rPr>
          <w:rFonts w:ascii="Arial" w:hAnsi="Arial" w:cs="Arial"/>
        </w:rPr>
        <w:t>Michalianou</w:t>
      </w:r>
      <w:proofErr w:type="spellEnd"/>
      <w:r w:rsidRPr="00217436">
        <w:rPr>
          <w:rFonts w:ascii="Arial" w:hAnsi="Arial" w:cs="Arial"/>
        </w:rPr>
        <w:t xml:space="preserve">, G., </w:t>
      </w:r>
      <w:proofErr w:type="spellStart"/>
      <w:r w:rsidRPr="00217436">
        <w:rPr>
          <w:rFonts w:ascii="Arial" w:hAnsi="Arial" w:cs="Arial"/>
        </w:rPr>
        <w:t>Pravettoni</w:t>
      </w:r>
      <w:proofErr w:type="spellEnd"/>
      <w:r w:rsidRPr="00217436">
        <w:rPr>
          <w:rFonts w:ascii="Arial" w:hAnsi="Arial" w:cs="Arial"/>
        </w:rPr>
        <w:t xml:space="preserve">, G. and </w:t>
      </w:r>
      <w:proofErr w:type="spellStart"/>
      <w:r w:rsidRPr="00217436">
        <w:rPr>
          <w:rFonts w:ascii="Arial" w:hAnsi="Arial" w:cs="Arial"/>
        </w:rPr>
        <w:t>Millward</w:t>
      </w:r>
      <w:proofErr w:type="spellEnd"/>
      <w:r w:rsidRPr="00217436">
        <w:rPr>
          <w:rFonts w:ascii="Arial" w:hAnsi="Arial" w:cs="Arial"/>
        </w:rPr>
        <w:t>, L.J., 2012.</w:t>
      </w:r>
      <w:bookmarkEnd w:id="10"/>
      <w:r w:rsidRPr="00217436">
        <w:rPr>
          <w:rFonts w:ascii="Arial" w:hAnsi="Arial" w:cs="Arial"/>
        </w:rPr>
        <w:t xml:space="preserve"> The relation of post</w:t>
      </w:r>
      <w:r w:rsidRPr="00217436">
        <w:rPr>
          <w:rFonts w:ascii="Cambria Math" w:hAnsi="Cambria Math" w:cs="Cambria Math"/>
        </w:rPr>
        <w:t>‐</w:t>
      </w:r>
      <w:r w:rsidRPr="00217436">
        <w:rPr>
          <w:rFonts w:ascii="Arial" w:hAnsi="Arial" w:cs="Arial"/>
        </w:rPr>
        <w:t xml:space="preserve">work ruminative thinking with eating </w:t>
      </w:r>
      <w:proofErr w:type="spellStart"/>
      <w:r w:rsidRPr="00217436">
        <w:rPr>
          <w:rFonts w:ascii="Arial" w:hAnsi="Arial" w:cs="Arial"/>
        </w:rPr>
        <w:t>behaviour</w:t>
      </w:r>
      <w:proofErr w:type="spellEnd"/>
      <w:r w:rsidRPr="00217436">
        <w:rPr>
          <w:rFonts w:ascii="Arial" w:hAnsi="Arial" w:cs="Arial"/>
        </w:rPr>
        <w:t>. Stress and Health, 28(1), pp.23-30.</w:t>
      </w:r>
    </w:p>
    <w:p w14:paraId="44820C33" w14:textId="0A6AEFAA" w:rsidR="00CA0DC1" w:rsidRPr="00217436" w:rsidRDefault="00CA0DC1" w:rsidP="00001F5B">
      <w:pPr>
        <w:pStyle w:val="NoSpacing"/>
        <w:spacing w:line="360" w:lineRule="auto"/>
        <w:ind w:left="720" w:hanging="720"/>
        <w:rPr>
          <w:rFonts w:ascii="Arial" w:hAnsi="Arial" w:cs="Arial"/>
        </w:rPr>
      </w:pPr>
      <w:r w:rsidRPr="00217436">
        <w:rPr>
          <w:rFonts w:ascii="Arial" w:hAnsi="Arial" w:cs="Arial"/>
          <w:color w:val="222222"/>
          <w:shd w:val="clear" w:color="auto" w:fill="FFFFFF"/>
        </w:rPr>
        <w:t>DEPARTMENT OF HEALTH. </w:t>
      </w:r>
      <w:r w:rsidRPr="00217436">
        <w:rPr>
          <w:rFonts w:ascii="Arial" w:hAnsi="Arial" w:cs="Arial"/>
          <w:i/>
          <w:iCs/>
          <w:color w:val="222222"/>
          <w:shd w:val="clear" w:color="auto" w:fill="FFFFFF"/>
        </w:rPr>
        <w:t>Healthy lives, healthy people: Our strategy for public health in England</w:t>
      </w:r>
      <w:r w:rsidRPr="00217436">
        <w:rPr>
          <w:rFonts w:ascii="Arial" w:hAnsi="Arial" w:cs="Arial"/>
          <w:color w:val="222222"/>
          <w:shd w:val="clear" w:color="auto" w:fill="FFFFFF"/>
        </w:rPr>
        <w:t xml:space="preserve">. </w:t>
      </w:r>
      <w:bookmarkStart w:id="11" w:name="_Hlk129878575"/>
      <w:r w:rsidRPr="00217436">
        <w:rPr>
          <w:rFonts w:ascii="Arial" w:hAnsi="Arial" w:cs="Arial"/>
          <w:color w:val="222222"/>
          <w:shd w:val="clear" w:color="auto" w:fill="FFFFFF"/>
        </w:rPr>
        <w:t>The Stationery Office, 2010.</w:t>
      </w:r>
    </w:p>
    <w:p w14:paraId="5D67A423" w14:textId="52A9507F" w:rsidR="00001F5B" w:rsidRPr="00217436" w:rsidRDefault="00001F5B" w:rsidP="00001F5B">
      <w:pPr>
        <w:pStyle w:val="NoSpacing"/>
        <w:spacing w:line="360" w:lineRule="auto"/>
        <w:ind w:left="720" w:hanging="720"/>
        <w:rPr>
          <w:rFonts w:ascii="Arial" w:hAnsi="Arial" w:cs="Arial"/>
          <w:lang w:val="it-IT"/>
        </w:rPr>
      </w:pPr>
      <w:bookmarkStart w:id="12" w:name="_Hlk130229338"/>
      <w:bookmarkEnd w:id="11"/>
      <w:proofErr w:type="spellStart"/>
      <w:r w:rsidRPr="00217436">
        <w:rPr>
          <w:rFonts w:ascii="Arial" w:hAnsi="Arial" w:cs="Arial"/>
        </w:rPr>
        <w:t>DeVille</w:t>
      </w:r>
      <w:proofErr w:type="spellEnd"/>
      <w:r w:rsidRPr="00217436">
        <w:rPr>
          <w:rFonts w:ascii="Arial" w:hAnsi="Arial" w:cs="Arial"/>
        </w:rPr>
        <w:t xml:space="preserve">-Almond, J., </w:t>
      </w:r>
      <w:proofErr w:type="spellStart"/>
      <w:r w:rsidRPr="00217436">
        <w:rPr>
          <w:rFonts w:ascii="Arial" w:hAnsi="Arial" w:cs="Arial"/>
        </w:rPr>
        <w:t>Tahrani</w:t>
      </w:r>
      <w:proofErr w:type="spellEnd"/>
      <w:r w:rsidRPr="00217436">
        <w:rPr>
          <w:rFonts w:ascii="Arial" w:hAnsi="Arial" w:cs="Arial"/>
        </w:rPr>
        <w:t xml:space="preserve">, A.A., Grant, J., Gray, M., Thomas, G.N. and Taheri, S., 2011. </w:t>
      </w:r>
      <w:bookmarkEnd w:id="12"/>
      <w:r w:rsidRPr="00217436">
        <w:rPr>
          <w:rFonts w:ascii="Arial" w:hAnsi="Arial" w:cs="Arial"/>
        </w:rPr>
        <w:t xml:space="preserve">Awareness of obesity and diabetes: a survey of a subset of British male drivers. </w:t>
      </w:r>
      <w:r w:rsidRPr="00217436">
        <w:rPr>
          <w:rFonts w:ascii="Arial" w:hAnsi="Arial" w:cs="Arial"/>
          <w:lang w:val="it-IT"/>
        </w:rPr>
        <w:t xml:space="preserve">American journal of </w:t>
      </w:r>
      <w:proofErr w:type="spellStart"/>
      <w:r w:rsidRPr="00217436">
        <w:rPr>
          <w:rFonts w:ascii="Arial" w:hAnsi="Arial" w:cs="Arial"/>
          <w:lang w:val="it-IT"/>
        </w:rPr>
        <w:t>men's</w:t>
      </w:r>
      <w:proofErr w:type="spellEnd"/>
      <w:r w:rsidRPr="00217436">
        <w:rPr>
          <w:rFonts w:ascii="Arial" w:hAnsi="Arial" w:cs="Arial"/>
          <w:lang w:val="it-IT"/>
        </w:rPr>
        <w:t xml:space="preserve"> health, 5(1), pp.30-37.</w:t>
      </w:r>
    </w:p>
    <w:p w14:paraId="6C10C547" w14:textId="2FF17FDC" w:rsidR="00001F5B" w:rsidRPr="00217436" w:rsidRDefault="00001F5B" w:rsidP="00001F5B">
      <w:pPr>
        <w:pStyle w:val="NoSpacing"/>
        <w:spacing w:line="360" w:lineRule="auto"/>
        <w:ind w:left="720" w:hanging="720"/>
        <w:rPr>
          <w:rFonts w:ascii="Arial" w:hAnsi="Arial" w:cs="Arial"/>
        </w:rPr>
      </w:pPr>
      <w:r w:rsidRPr="00217436">
        <w:rPr>
          <w:rFonts w:ascii="Arial" w:hAnsi="Arial" w:cs="Arial"/>
          <w:lang w:val="it-IT"/>
        </w:rPr>
        <w:t xml:space="preserve">Donini, L.M., Scardella, P., Piombo, L., Neri, B., Asprino, R., Proietti, A.R., </w:t>
      </w:r>
      <w:proofErr w:type="spellStart"/>
      <w:r w:rsidRPr="00217436">
        <w:rPr>
          <w:rFonts w:ascii="Arial" w:hAnsi="Arial" w:cs="Arial"/>
          <w:lang w:val="it-IT"/>
        </w:rPr>
        <w:t>Carcaterra</w:t>
      </w:r>
      <w:proofErr w:type="spellEnd"/>
      <w:r w:rsidRPr="00217436">
        <w:rPr>
          <w:rFonts w:ascii="Arial" w:hAnsi="Arial" w:cs="Arial"/>
          <w:lang w:val="it-IT"/>
        </w:rPr>
        <w:t xml:space="preserve">, S., Cava, E., Cataldi, S., Cucinotta, D. and Di Bella, G., 2013. </w:t>
      </w:r>
      <w:r w:rsidRPr="00217436">
        <w:rPr>
          <w:rFonts w:ascii="Arial" w:hAnsi="Arial" w:cs="Arial"/>
        </w:rPr>
        <w:t xml:space="preserve">Malnutrition in </w:t>
      </w:r>
      <w:r w:rsidR="009B5211" w:rsidRPr="00217436">
        <w:rPr>
          <w:rFonts w:ascii="Arial" w:hAnsi="Arial" w:cs="Arial"/>
        </w:rPr>
        <w:t>the elderly</w:t>
      </w:r>
      <w:r w:rsidRPr="00217436">
        <w:rPr>
          <w:rFonts w:ascii="Arial" w:hAnsi="Arial" w:cs="Arial"/>
        </w:rPr>
        <w:t>: social and economic determinants. The journal of nutrition, health &amp; aging, 17, pp.9-15.</w:t>
      </w:r>
    </w:p>
    <w:p w14:paraId="5A6D2A94" w14:textId="77777777" w:rsidR="00001F5B" w:rsidRPr="00217436" w:rsidRDefault="00001F5B" w:rsidP="00001F5B">
      <w:pPr>
        <w:pStyle w:val="NoSpacing"/>
        <w:spacing w:line="360" w:lineRule="auto"/>
        <w:ind w:left="720" w:hanging="720"/>
        <w:rPr>
          <w:rFonts w:ascii="Arial" w:hAnsi="Arial" w:cs="Arial"/>
        </w:rPr>
      </w:pPr>
      <w:r w:rsidRPr="00217436">
        <w:rPr>
          <w:rFonts w:ascii="Arial" w:hAnsi="Arial" w:cs="Arial"/>
        </w:rPr>
        <w:t xml:space="preserve">Gaur, D.S., </w:t>
      </w:r>
      <w:proofErr w:type="spellStart"/>
      <w:r w:rsidRPr="00217436">
        <w:rPr>
          <w:rFonts w:ascii="Arial" w:hAnsi="Arial" w:cs="Arial"/>
        </w:rPr>
        <w:t>Talekar</w:t>
      </w:r>
      <w:proofErr w:type="spellEnd"/>
      <w:r w:rsidRPr="00217436">
        <w:rPr>
          <w:rFonts w:ascii="Arial" w:hAnsi="Arial" w:cs="Arial"/>
        </w:rPr>
        <w:t>, M.S. and Pathak, V.P., 2010. Alcohol intake and cigarette smoking: impact of two major lifestyle factors on male fertility. Indian journal of Pathology and Microbiology, 53(1), p.35.</w:t>
      </w:r>
    </w:p>
    <w:p w14:paraId="72364E0C" w14:textId="3F922376" w:rsidR="00CA0DC1" w:rsidRPr="00217436" w:rsidRDefault="00CA0DC1" w:rsidP="00001F5B">
      <w:pPr>
        <w:pStyle w:val="NoSpacing"/>
        <w:spacing w:line="360" w:lineRule="auto"/>
        <w:ind w:left="720" w:hanging="720"/>
        <w:rPr>
          <w:rFonts w:ascii="Arial" w:hAnsi="Arial" w:cs="Arial"/>
        </w:rPr>
      </w:pPr>
      <w:r w:rsidRPr="00217436">
        <w:rPr>
          <w:rFonts w:ascii="Arial" w:hAnsi="Arial" w:cs="Arial"/>
          <w:color w:val="222222"/>
          <w:shd w:val="clear" w:color="auto" w:fill="FFFFFF"/>
        </w:rPr>
        <w:t>GUEST, Julian F., et al. Health economic burden that wounds impose on the National Health Service in the UK. GUEST, Julian F., et al. Health economic burden that wounds impose on the National Health Service in the UK. </w:t>
      </w:r>
      <w:bookmarkStart w:id="13" w:name="_Hlk129878772"/>
      <w:r w:rsidRPr="00217436">
        <w:rPr>
          <w:rFonts w:ascii="Arial" w:hAnsi="Arial" w:cs="Arial"/>
          <w:i/>
          <w:iCs/>
          <w:color w:val="222222"/>
          <w:shd w:val="clear" w:color="auto" w:fill="FFFFFF"/>
        </w:rPr>
        <w:t>BMJ open</w:t>
      </w:r>
      <w:r w:rsidRPr="00217436">
        <w:rPr>
          <w:rFonts w:ascii="Arial" w:hAnsi="Arial" w:cs="Arial"/>
          <w:color w:val="222222"/>
          <w:shd w:val="clear" w:color="auto" w:fill="FFFFFF"/>
        </w:rPr>
        <w:t>, 2015</w:t>
      </w:r>
      <w:bookmarkEnd w:id="13"/>
      <w:r w:rsidRPr="00217436">
        <w:rPr>
          <w:rFonts w:ascii="Arial" w:hAnsi="Arial" w:cs="Arial"/>
          <w:color w:val="222222"/>
          <w:shd w:val="clear" w:color="auto" w:fill="FFFFFF"/>
        </w:rPr>
        <w:t>, 5.12: e009283., 5.12: e009283.</w:t>
      </w:r>
    </w:p>
    <w:p w14:paraId="29075E49" w14:textId="0A8A2EE9" w:rsidR="00001F5B" w:rsidRPr="00217436" w:rsidRDefault="00001F5B" w:rsidP="00001F5B">
      <w:pPr>
        <w:pStyle w:val="NoSpacing"/>
        <w:spacing w:line="360" w:lineRule="auto"/>
        <w:ind w:left="720" w:hanging="720"/>
        <w:rPr>
          <w:rFonts w:ascii="Arial" w:hAnsi="Arial" w:cs="Arial"/>
        </w:rPr>
      </w:pPr>
      <w:r w:rsidRPr="00217436">
        <w:rPr>
          <w:rFonts w:ascii="Arial" w:hAnsi="Arial" w:cs="Arial"/>
        </w:rPr>
        <w:t xml:space="preserve">Hardy, S. and Thomas, B., 2012. Mental and physical health </w:t>
      </w:r>
      <w:proofErr w:type="spellStart"/>
      <w:r w:rsidRPr="00217436">
        <w:rPr>
          <w:rFonts w:ascii="Arial" w:hAnsi="Arial" w:cs="Arial"/>
        </w:rPr>
        <w:t>comordibity</w:t>
      </w:r>
      <w:proofErr w:type="spellEnd"/>
      <w:r w:rsidRPr="00217436">
        <w:rPr>
          <w:rFonts w:ascii="Arial" w:hAnsi="Arial" w:cs="Arial"/>
        </w:rPr>
        <w:t>: Political imperatives and practical implications. International Journal of Mental Health Nursing, 21(3), pp.289-298.</w:t>
      </w:r>
    </w:p>
    <w:p w14:paraId="7D2A931C" w14:textId="1B06A3AB" w:rsidR="00FE675E" w:rsidRPr="00217436" w:rsidRDefault="00FE675E" w:rsidP="00001F5B">
      <w:pPr>
        <w:pStyle w:val="NoSpacing"/>
        <w:spacing w:line="360" w:lineRule="auto"/>
        <w:ind w:left="720" w:hanging="720"/>
        <w:rPr>
          <w:rFonts w:ascii="Arial" w:hAnsi="Arial" w:cs="Arial"/>
        </w:rPr>
      </w:pPr>
      <w:r w:rsidRPr="00217436">
        <w:rPr>
          <w:rFonts w:ascii="Arial" w:hAnsi="Arial" w:cs="Arial"/>
        </w:rPr>
        <w:lastRenderedPageBreak/>
        <w:t>https://www.nhs.uk/live-well/eat-well/food-guidelines-and-food-labels/the-eatwell-guide/</w:t>
      </w:r>
    </w:p>
    <w:p w14:paraId="1AB8ED4A" w14:textId="275EDBFF" w:rsidR="00001F5B" w:rsidRPr="00217436" w:rsidRDefault="00001F5B" w:rsidP="00001F5B">
      <w:pPr>
        <w:pStyle w:val="NoSpacing"/>
        <w:spacing w:line="360" w:lineRule="auto"/>
        <w:ind w:left="720" w:hanging="720"/>
        <w:rPr>
          <w:rFonts w:ascii="Arial" w:hAnsi="Arial" w:cs="Arial"/>
        </w:rPr>
      </w:pPr>
      <w:bookmarkStart w:id="14" w:name="_Hlk130228521"/>
      <w:r w:rsidRPr="00217436">
        <w:rPr>
          <w:rFonts w:ascii="Arial" w:hAnsi="Arial" w:cs="Arial"/>
        </w:rPr>
        <w:t xml:space="preserve">Irish, L.A., Kline, C.E., Gunn, H.E., </w:t>
      </w:r>
      <w:proofErr w:type="spellStart"/>
      <w:r w:rsidRPr="00217436">
        <w:rPr>
          <w:rFonts w:ascii="Arial" w:hAnsi="Arial" w:cs="Arial"/>
        </w:rPr>
        <w:t>Buysse</w:t>
      </w:r>
      <w:proofErr w:type="spellEnd"/>
      <w:r w:rsidRPr="00217436">
        <w:rPr>
          <w:rFonts w:ascii="Arial" w:hAnsi="Arial" w:cs="Arial"/>
        </w:rPr>
        <w:t xml:space="preserve">, D.J. and Hall, M.H., 2015. </w:t>
      </w:r>
      <w:bookmarkEnd w:id="14"/>
      <w:r w:rsidRPr="00217436">
        <w:rPr>
          <w:rFonts w:ascii="Arial" w:hAnsi="Arial" w:cs="Arial"/>
        </w:rPr>
        <w:t>The role of sleep hygiene in promoting public health: A review of empirical evidence. Sleep medicine reviews, 22, pp.23-36.</w:t>
      </w:r>
    </w:p>
    <w:p w14:paraId="09FFE600" w14:textId="7E10565E" w:rsidR="009B5211" w:rsidRPr="00217436" w:rsidRDefault="009B5211" w:rsidP="00001F5B">
      <w:pPr>
        <w:pStyle w:val="NoSpacing"/>
        <w:spacing w:line="360" w:lineRule="auto"/>
        <w:ind w:left="720" w:hanging="720"/>
        <w:rPr>
          <w:rFonts w:ascii="Arial" w:hAnsi="Arial" w:cs="Arial"/>
          <w:color w:val="222222"/>
          <w:shd w:val="clear" w:color="auto" w:fill="FFFFFF"/>
        </w:rPr>
      </w:pPr>
      <w:r w:rsidRPr="00217436">
        <w:rPr>
          <w:rFonts w:ascii="Arial" w:hAnsi="Arial" w:cs="Arial"/>
          <w:color w:val="222222"/>
          <w:shd w:val="clear" w:color="auto" w:fill="FFFFFF"/>
        </w:rPr>
        <w:t>KENNEY, Shannon R., et al. Mental health, sleep quality, drinking motives, and alcohol-related consequences: a path-analytic model. </w:t>
      </w:r>
      <w:r w:rsidRPr="00217436">
        <w:rPr>
          <w:rFonts w:ascii="Arial" w:hAnsi="Arial" w:cs="Arial"/>
          <w:i/>
          <w:iCs/>
          <w:color w:val="222222"/>
          <w:shd w:val="clear" w:color="auto" w:fill="FFFFFF"/>
        </w:rPr>
        <w:t>Journal of Studies on Alcohol and Drugs</w:t>
      </w:r>
      <w:r w:rsidRPr="00217436">
        <w:rPr>
          <w:rFonts w:ascii="Arial" w:hAnsi="Arial" w:cs="Arial"/>
          <w:color w:val="222222"/>
          <w:shd w:val="clear" w:color="auto" w:fill="FFFFFF"/>
        </w:rPr>
        <w:t>, 2013, 74.6: 841-851.</w:t>
      </w:r>
    </w:p>
    <w:p w14:paraId="39741A03" w14:textId="4061FBA6" w:rsidR="0021684C" w:rsidRPr="00217436" w:rsidRDefault="0021684C" w:rsidP="00001F5B">
      <w:pPr>
        <w:pStyle w:val="NoSpacing"/>
        <w:spacing w:line="360" w:lineRule="auto"/>
        <w:ind w:left="720" w:hanging="720"/>
        <w:rPr>
          <w:rFonts w:ascii="Arial" w:hAnsi="Arial" w:cs="Arial"/>
        </w:rPr>
      </w:pPr>
      <w:r w:rsidRPr="00217436">
        <w:rPr>
          <w:rFonts w:ascii="Arial" w:hAnsi="Arial" w:cs="Arial"/>
          <w:color w:val="222222"/>
          <w:shd w:val="clear" w:color="auto" w:fill="FFFFFF"/>
        </w:rPr>
        <w:t xml:space="preserve">KRAAK, </w:t>
      </w:r>
      <w:bookmarkStart w:id="15" w:name="_Hlk130227615"/>
      <w:r w:rsidRPr="00217436">
        <w:rPr>
          <w:rFonts w:ascii="Arial" w:hAnsi="Arial" w:cs="Arial"/>
          <w:color w:val="222222"/>
          <w:shd w:val="clear" w:color="auto" w:fill="FFFFFF"/>
        </w:rPr>
        <w:t>Vivica I</w:t>
      </w:r>
      <w:bookmarkEnd w:id="15"/>
      <w:r w:rsidRPr="00217436">
        <w:rPr>
          <w:rFonts w:ascii="Arial" w:hAnsi="Arial" w:cs="Arial"/>
          <w:color w:val="222222"/>
          <w:shd w:val="clear" w:color="auto" w:fill="FFFFFF"/>
        </w:rPr>
        <w:t>.; CONSAVAGE STANLEY, Katherine. A systematic scoping review of media campaigns to develop a typology to evaluate their collective impact on promoting healthy hydration behaviors and reducing sugary beverage health risks. </w:t>
      </w:r>
      <w:r w:rsidRPr="00217436">
        <w:rPr>
          <w:rFonts w:ascii="Arial" w:hAnsi="Arial" w:cs="Arial"/>
          <w:i/>
          <w:iCs/>
          <w:color w:val="222222"/>
          <w:shd w:val="clear" w:color="auto" w:fill="FFFFFF"/>
        </w:rPr>
        <w:t>International Journal of Environmental Research and Public Health</w:t>
      </w:r>
      <w:r w:rsidRPr="00217436">
        <w:rPr>
          <w:rFonts w:ascii="Arial" w:hAnsi="Arial" w:cs="Arial"/>
          <w:color w:val="222222"/>
          <w:shd w:val="clear" w:color="auto" w:fill="FFFFFF"/>
        </w:rPr>
        <w:t>, 2021, 18.3: 1040.</w:t>
      </w:r>
    </w:p>
    <w:p w14:paraId="1B692844" w14:textId="3E111D27" w:rsidR="0014210C" w:rsidRPr="00217436" w:rsidRDefault="0014210C" w:rsidP="00001F5B">
      <w:pPr>
        <w:pStyle w:val="NoSpacing"/>
        <w:spacing w:line="360" w:lineRule="auto"/>
        <w:ind w:left="720" w:hanging="720"/>
        <w:rPr>
          <w:rFonts w:ascii="Arial" w:hAnsi="Arial" w:cs="Arial"/>
        </w:rPr>
      </w:pPr>
      <w:bookmarkStart w:id="16" w:name="_Hlk130232115"/>
      <w:r w:rsidRPr="00217436">
        <w:rPr>
          <w:rFonts w:ascii="Arial" w:hAnsi="Arial" w:cs="Arial"/>
          <w:color w:val="222222"/>
          <w:shd w:val="clear" w:color="auto" w:fill="FFFFFF"/>
        </w:rPr>
        <w:t xml:space="preserve">LICHSTEIN, Kenneth L., et al. </w:t>
      </w:r>
      <w:bookmarkEnd w:id="16"/>
      <w:r w:rsidRPr="00217436">
        <w:rPr>
          <w:rFonts w:ascii="Arial" w:hAnsi="Arial" w:cs="Arial"/>
          <w:color w:val="222222"/>
          <w:shd w:val="clear" w:color="auto" w:fill="FFFFFF"/>
        </w:rPr>
        <w:t>Relaxation for insomnia. In: </w:t>
      </w:r>
      <w:r w:rsidRPr="00217436">
        <w:rPr>
          <w:rFonts w:ascii="Arial" w:hAnsi="Arial" w:cs="Arial"/>
          <w:i/>
          <w:iCs/>
          <w:color w:val="222222"/>
          <w:shd w:val="clear" w:color="auto" w:fill="FFFFFF"/>
        </w:rPr>
        <w:t>Behavioral Treatments for Sleep Disorders</w:t>
      </w:r>
      <w:r w:rsidRPr="00217436">
        <w:rPr>
          <w:rFonts w:ascii="Arial" w:hAnsi="Arial" w:cs="Arial"/>
          <w:color w:val="222222"/>
          <w:shd w:val="clear" w:color="auto" w:fill="FFFFFF"/>
        </w:rPr>
        <w:t>. Academic Press, 2011. p. 45-54.</w:t>
      </w:r>
    </w:p>
    <w:p w14:paraId="4A6DBCAB" w14:textId="5B20FBCF" w:rsidR="00AB1A82" w:rsidRPr="00217436" w:rsidRDefault="00001F5B" w:rsidP="00001F5B">
      <w:pPr>
        <w:pStyle w:val="NoSpacing"/>
        <w:spacing w:line="360" w:lineRule="auto"/>
        <w:ind w:left="720" w:hanging="720"/>
        <w:rPr>
          <w:rFonts w:ascii="Arial" w:hAnsi="Arial" w:cs="Arial"/>
        </w:rPr>
      </w:pPr>
      <w:r w:rsidRPr="00217436">
        <w:rPr>
          <w:rFonts w:ascii="Arial" w:hAnsi="Arial" w:cs="Arial"/>
        </w:rPr>
        <w:t xml:space="preserve">Longman, D.P., Shaw, C.N., Varela-Mato, V., Sherry, A.P., </w:t>
      </w:r>
      <w:proofErr w:type="spellStart"/>
      <w:r w:rsidRPr="00217436">
        <w:rPr>
          <w:rFonts w:ascii="Arial" w:hAnsi="Arial" w:cs="Arial"/>
        </w:rPr>
        <w:t>Ruettger</w:t>
      </w:r>
      <w:proofErr w:type="spellEnd"/>
      <w:r w:rsidRPr="00217436">
        <w:rPr>
          <w:rFonts w:ascii="Arial" w:hAnsi="Arial" w:cs="Arial"/>
        </w:rPr>
        <w:t xml:space="preserve">, K., </w:t>
      </w:r>
      <w:proofErr w:type="spellStart"/>
      <w:r w:rsidRPr="00217436">
        <w:rPr>
          <w:rFonts w:ascii="Arial" w:hAnsi="Arial" w:cs="Arial"/>
        </w:rPr>
        <w:t>Sayyah</w:t>
      </w:r>
      <w:proofErr w:type="spellEnd"/>
      <w:r w:rsidRPr="00217436">
        <w:rPr>
          <w:rFonts w:ascii="Arial" w:hAnsi="Arial" w:cs="Arial"/>
        </w:rPr>
        <w:t xml:space="preserve">, M., Guest, A., Chen, Y.L., Paine, N.J., King, J.A. and </w:t>
      </w:r>
      <w:proofErr w:type="spellStart"/>
      <w:r w:rsidRPr="00217436">
        <w:rPr>
          <w:rFonts w:ascii="Arial" w:hAnsi="Arial" w:cs="Arial"/>
        </w:rPr>
        <w:t>Clemes</w:t>
      </w:r>
      <w:proofErr w:type="spellEnd"/>
      <w:r w:rsidRPr="00217436">
        <w:rPr>
          <w:rFonts w:ascii="Arial" w:hAnsi="Arial" w:cs="Arial"/>
        </w:rPr>
        <w:t>, S.A., 2021. Time in nature associated with decreased fatigue in UK truck drivers. International journal</w:t>
      </w:r>
      <w:r w:rsidR="00AB1A82" w:rsidRPr="00217436">
        <w:rPr>
          <w:rFonts w:ascii="Arial" w:hAnsi="Arial" w:cs="Arial"/>
        </w:rPr>
        <w:t>.</w:t>
      </w:r>
    </w:p>
    <w:p w14:paraId="307D83C2" w14:textId="139F88BA" w:rsidR="00E45D2D" w:rsidRPr="00217436" w:rsidRDefault="00E45D2D" w:rsidP="00001F5B">
      <w:pPr>
        <w:pStyle w:val="NoSpacing"/>
        <w:spacing w:line="360" w:lineRule="auto"/>
        <w:ind w:left="720" w:hanging="720"/>
        <w:rPr>
          <w:rFonts w:ascii="Arial" w:hAnsi="Arial" w:cs="Arial"/>
          <w:color w:val="222222"/>
          <w:shd w:val="clear" w:color="auto" w:fill="FFFFFF"/>
        </w:rPr>
      </w:pPr>
      <w:bookmarkStart w:id="17" w:name="_Hlk130230456"/>
      <w:r w:rsidRPr="00217436">
        <w:rPr>
          <w:rFonts w:ascii="Arial" w:hAnsi="Arial" w:cs="Arial"/>
          <w:color w:val="222222"/>
          <w:shd w:val="clear" w:color="auto" w:fill="FFFFFF"/>
        </w:rPr>
        <w:t xml:space="preserve">MARCUS, Bess H.; FORSYTH, </w:t>
      </w:r>
      <w:proofErr w:type="spellStart"/>
      <w:r w:rsidRPr="00217436">
        <w:rPr>
          <w:rFonts w:ascii="Arial" w:hAnsi="Arial" w:cs="Arial"/>
          <w:color w:val="222222"/>
          <w:shd w:val="clear" w:color="auto" w:fill="FFFFFF"/>
        </w:rPr>
        <w:t>LeighAnn</w:t>
      </w:r>
      <w:proofErr w:type="spellEnd"/>
      <w:r w:rsidRPr="00217436">
        <w:rPr>
          <w:rFonts w:ascii="Arial" w:hAnsi="Arial" w:cs="Arial"/>
          <w:color w:val="222222"/>
          <w:shd w:val="clear" w:color="auto" w:fill="FFFFFF"/>
        </w:rPr>
        <w:t xml:space="preserve"> H. </w:t>
      </w:r>
      <w:bookmarkEnd w:id="17"/>
      <w:r w:rsidRPr="00217436">
        <w:rPr>
          <w:rFonts w:ascii="Arial" w:hAnsi="Arial" w:cs="Arial"/>
          <w:i/>
          <w:iCs/>
          <w:color w:val="222222"/>
          <w:shd w:val="clear" w:color="auto" w:fill="FFFFFF"/>
        </w:rPr>
        <w:t>Motivating people to be physically active</w:t>
      </w:r>
      <w:r w:rsidRPr="00217436">
        <w:rPr>
          <w:rFonts w:ascii="Arial" w:hAnsi="Arial" w:cs="Arial"/>
          <w:color w:val="222222"/>
          <w:shd w:val="clear" w:color="auto" w:fill="FFFFFF"/>
        </w:rPr>
        <w:t>. Human Kinetics, 2008.</w:t>
      </w:r>
    </w:p>
    <w:p w14:paraId="4373F065" w14:textId="6DE2CA73" w:rsidR="00001F5B" w:rsidRPr="00217436" w:rsidRDefault="00AB1A82" w:rsidP="00001F5B">
      <w:pPr>
        <w:pStyle w:val="NoSpacing"/>
        <w:spacing w:line="360" w:lineRule="auto"/>
        <w:ind w:left="720" w:hanging="720"/>
        <w:rPr>
          <w:rFonts w:ascii="Arial" w:hAnsi="Arial" w:cs="Arial"/>
        </w:rPr>
      </w:pPr>
      <w:r w:rsidRPr="00217436">
        <w:rPr>
          <w:rFonts w:ascii="Arial" w:hAnsi="Arial" w:cs="Arial"/>
          <w:color w:val="222222"/>
          <w:shd w:val="clear" w:color="auto" w:fill="FFFFFF"/>
        </w:rPr>
        <w:t>PASSEY</w:t>
      </w:r>
      <w:bookmarkStart w:id="18" w:name="_Hlk130228789"/>
      <w:r w:rsidRPr="00217436">
        <w:rPr>
          <w:rFonts w:ascii="Arial" w:hAnsi="Arial" w:cs="Arial"/>
          <w:color w:val="222222"/>
          <w:shd w:val="clear" w:color="auto" w:fill="FFFFFF"/>
        </w:rPr>
        <w:t>, Deborah G., et al</w:t>
      </w:r>
      <w:bookmarkEnd w:id="18"/>
      <w:r w:rsidRPr="00217436">
        <w:rPr>
          <w:rFonts w:ascii="Arial" w:hAnsi="Arial" w:cs="Arial"/>
          <w:color w:val="222222"/>
          <w:shd w:val="clear" w:color="auto" w:fill="FFFFFF"/>
        </w:rPr>
        <w:t xml:space="preserve">. </w:t>
      </w:r>
      <w:proofErr w:type="gramStart"/>
      <w:r w:rsidRPr="00217436">
        <w:rPr>
          <w:rFonts w:ascii="Arial" w:hAnsi="Arial" w:cs="Arial"/>
          <w:color w:val="222222"/>
          <w:shd w:val="clear" w:color="auto" w:fill="FFFFFF"/>
        </w:rPr>
        <w:t>Long</w:t>
      </w:r>
      <w:proofErr w:type="gramEnd"/>
      <w:r w:rsidRPr="00217436">
        <w:rPr>
          <w:rFonts w:ascii="Arial" w:hAnsi="Arial" w:cs="Arial"/>
          <w:color w:val="222222"/>
          <w:shd w:val="clear" w:color="auto" w:fill="FFFFFF"/>
        </w:rPr>
        <w:t xml:space="preserve"> haul truck drivers’ views on the barriers and facilitators to healthy eating and physical activity: A qualitative study. </w:t>
      </w:r>
      <w:r w:rsidRPr="00217436">
        <w:rPr>
          <w:rFonts w:ascii="Arial" w:hAnsi="Arial" w:cs="Arial"/>
          <w:i/>
          <w:iCs/>
          <w:color w:val="222222"/>
          <w:shd w:val="clear" w:color="auto" w:fill="FFFFFF"/>
        </w:rPr>
        <w:t>International Journal of Workplace Health Management</w:t>
      </w:r>
      <w:r w:rsidRPr="00217436">
        <w:rPr>
          <w:rFonts w:ascii="Arial" w:hAnsi="Arial" w:cs="Arial"/>
          <w:color w:val="222222"/>
          <w:shd w:val="clear" w:color="auto" w:fill="FFFFFF"/>
        </w:rPr>
        <w:t>, 2014, 7.2: 121-135.</w:t>
      </w:r>
      <w:r w:rsidRPr="00217436">
        <w:rPr>
          <w:rFonts w:ascii="Arial" w:hAnsi="Arial" w:cs="Arial"/>
        </w:rPr>
        <w:t xml:space="preserve"> </w:t>
      </w:r>
      <w:r w:rsidR="00001F5B" w:rsidRPr="00217436">
        <w:rPr>
          <w:rFonts w:ascii="Arial" w:hAnsi="Arial" w:cs="Arial"/>
        </w:rPr>
        <w:t>of environmental research and public health, 18(6), p.3158.</w:t>
      </w:r>
    </w:p>
    <w:p w14:paraId="1A618CE3" w14:textId="77777777" w:rsidR="00AB1A82" w:rsidRPr="00217436" w:rsidRDefault="00AB1A82" w:rsidP="00001F5B">
      <w:pPr>
        <w:pStyle w:val="NoSpacing"/>
        <w:spacing w:line="360" w:lineRule="auto"/>
        <w:ind w:left="720" w:hanging="720"/>
        <w:rPr>
          <w:rFonts w:ascii="Arial" w:hAnsi="Arial" w:cs="Arial"/>
        </w:rPr>
      </w:pPr>
    </w:p>
    <w:p w14:paraId="51DA3B97" w14:textId="4635D60D" w:rsidR="00001F5B" w:rsidRPr="00217436" w:rsidRDefault="00001F5B" w:rsidP="00001F5B">
      <w:pPr>
        <w:pStyle w:val="NoSpacing"/>
        <w:spacing w:line="360" w:lineRule="auto"/>
        <w:ind w:left="720" w:hanging="720"/>
        <w:rPr>
          <w:rFonts w:ascii="Arial" w:hAnsi="Arial" w:cs="Arial"/>
        </w:rPr>
      </w:pPr>
      <w:proofErr w:type="spellStart"/>
      <w:r w:rsidRPr="00217436">
        <w:rPr>
          <w:rFonts w:ascii="Arial" w:hAnsi="Arial" w:cs="Arial"/>
        </w:rPr>
        <w:t>Rafighi</w:t>
      </w:r>
      <w:proofErr w:type="spellEnd"/>
      <w:r w:rsidRPr="00217436">
        <w:rPr>
          <w:rFonts w:ascii="Arial" w:hAnsi="Arial" w:cs="Arial"/>
        </w:rPr>
        <w:t xml:space="preserve">, E., </w:t>
      </w:r>
      <w:proofErr w:type="spellStart"/>
      <w:r w:rsidRPr="00217436">
        <w:rPr>
          <w:rFonts w:ascii="Arial" w:hAnsi="Arial" w:cs="Arial"/>
        </w:rPr>
        <w:t>Poduval</w:t>
      </w:r>
      <w:proofErr w:type="spellEnd"/>
      <w:r w:rsidRPr="00217436">
        <w:rPr>
          <w:rFonts w:ascii="Arial" w:hAnsi="Arial" w:cs="Arial"/>
        </w:rPr>
        <w:t xml:space="preserve">, S., </w:t>
      </w:r>
      <w:proofErr w:type="spellStart"/>
      <w:r w:rsidRPr="00217436">
        <w:rPr>
          <w:rFonts w:ascii="Arial" w:hAnsi="Arial" w:cs="Arial"/>
        </w:rPr>
        <w:t>Legido</w:t>
      </w:r>
      <w:proofErr w:type="spellEnd"/>
      <w:r w:rsidRPr="00217436">
        <w:rPr>
          <w:rFonts w:ascii="Arial" w:hAnsi="Arial" w:cs="Arial"/>
        </w:rPr>
        <w:t>-Quigley, H. and Howard, N., 2016. National Health Service principles as experienced by vulnerable London migrants in" austerity Britain": a qualitative study of rights, entitlements, and civil-society advocacy. International journal of health policy and management, 5(10), p.589.</w:t>
      </w:r>
    </w:p>
    <w:p w14:paraId="3C2CF516" w14:textId="77777777" w:rsidR="00001F5B" w:rsidRPr="00217436" w:rsidRDefault="00001F5B" w:rsidP="00001F5B">
      <w:pPr>
        <w:pStyle w:val="NoSpacing"/>
        <w:spacing w:line="360" w:lineRule="auto"/>
        <w:ind w:left="720" w:hanging="720"/>
        <w:rPr>
          <w:rFonts w:ascii="Arial" w:hAnsi="Arial" w:cs="Arial"/>
        </w:rPr>
      </w:pPr>
      <w:proofErr w:type="spellStart"/>
      <w:r w:rsidRPr="00217436">
        <w:rPr>
          <w:rFonts w:ascii="Arial" w:hAnsi="Arial" w:cs="Arial"/>
        </w:rPr>
        <w:t>Ruettger</w:t>
      </w:r>
      <w:proofErr w:type="spellEnd"/>
      <w:r w:rsidRPr="00217436">
        <w:rPr>
          <w:rFonts w:ascii="Arial" w:hAnsi="Arial" w:cs="Arial"/>
        </w:rPr>
        <w:t xml:space="preserve">, K., </w:t>
      </w:r>
      <w:proofErr w:type="spellStart"/>
      <w:r w:rsidRPr="00217436">
        <w:rPr>
          <w:rFonts w:ascii="Arial" w:hAnsi="Arial" w:cs="Arial"/>
        </w:rPr>
        <w:t>Clemes</w:t>
      </w:r>
      <w:proofErr w:type="spellEnd"/>
      <w:r w:rsidRPr="00217436">
        <w:rPr>
          <w:rFonts w:ascii="Arial" w:hAnsi="Arial" w:cs="Arial"/>
        </w:rPr>
        <w:t xml:space="preserve">, S.A., Chen, Y.L., Edwardson, C.L., Guest, A., Gilson, N.D., Gray, L.J., Johnson, V., Paine, N.J., Sherry, A.P. and </w:t>
      </w:r>
      <w:proofErr w:type="spellStart"/>
      <w:r w:rsidRPr="00217436">
        <w:rPr>
          <w:rFonts w:ascii="Arial" w:hAnsi="Arial" w:cs="Arial"/>
        </w:rPr>
        <w:t>Sayyah</w:t>
      </w:r>
      <w:proofErr w:type="spellEnd"/>
      <w:r w:rsidRPr="00217436">
        <w:rPr>
          <w:rFonts w:ascii="Arial" w:hAnsi="Arial" w:cs="Arial"/>
        </w:rPr>
        <w:t>, M., 2022. Drivers with and without obesity respond differently to a multi-component health intervention in heavy goods vehicle drivers. International journal of environmental research and public health, 19(23), p.15546.</w:t>
      </w:r>
    </w:p>
    <w:p w14:paraId="23C30FAE" w14:textId="77777777" w:rsidR="00001F5B" w:rsidRPr="00217436" w:rsidRDefault="00001F5B" w:rsidP="00001F5B">
      <w:pPr>
        <w:pStyle w:val="NoSpacing"/>
        <w:spacing w:line="360" w:lineRule="auto"/>
        <w:ind w:left="720" w:hanging="720"/>
        <w:rPr>
          <w:rFonts w:ascii="Arial" w:hAnsi="Arial" w:cs="Arial"/>
        </w:rPr>
      </w:pPr>
      <w:r w:rsidRPr="00217436">
        <w:rPr>
          <w:rFonts w:ascii="Arial" w:hAnsi="Arial" w:cs="Arial"/>
        </w:rPr>
        <w:lastRenderedPageBreak/>
        <w:t xml:space="preserve">Sharma, R., </w:t>
      </w:r>
      <w:proofErr w:type="spellStart"/>
      <w:r w:rsidRPr="00217436">
        <w:rPr>
          <w:rFonts w:ascii="Arial" w:hAnsi="Arial" w:cs="Arial"/>
        </w:rPr>
        <w:t>Biedenharn</w:t>
      </w:r>
      <w:proofErr w:type="spellEnd"/>
      <w:r w:rsidRPr="00217436">
        <w:rPr>
          <w:rFonts w:ascii="Arial" w:hAnsi="Arial" w:cs="Arial"/>
        </w:rPr>
        <w:t xml:space="preserve">, K.R., </w:t>
      </w:r>
      <w:proofErr w:type="spellStart"/>
      <w:r w:rsidRPr="00217436">
        <w:rPr>
          <w:rFonts w:ascii="Arial" w:hAnsi="Arial" w:cs="Arial"/>
        </w:rPr>
        <w:t>Fedor</w:t>
      </w:r>
      <w:proofErr w:type="spellEnd"/>
      <w:r w:rsidRPr="00217436">
        <w:rPr>
          <w:rFonts w:ascii="Arial" w:hAnsi="Arial" w:cs="Arial"/>
        </w:rPr>
        <w:t>, J.M. and Agarwal, A., 2013. Lifestyle factors and reproductive health: taking control of your fertility. Reproductive biology and endocrinology, 11(1), pp.1-15.</w:t>
      </w:r>
    </w:p>
    <w:p w14:paraId="3EAF1790" w14:textId="4AFBF1BF" w:rsidR="00382849" w:rsidRPr="00217436" w:rsidRDefault="00382849" w:rsidP="00001F5B">
      <w:pPr>
        <w:pStyle w:val="NoSpacing"/>
        <w:spacing w:line="360" w:lineRule="auto"/>
        <w:ind w:left="720" w:hanging="720"/>
        <w:rPr>
          <w:rFonts w:ascii="Arial" w:hAnsi="Arial" w:cs="Arial"/>
        </w:rPr>
      </w:pPr>
      <w:r w:rsidRPr="00217436">
        <w:rPr>
          <w:rFonts w:ascii="Arial" w:hAnsi="Arial" w:cs="Arial"/>
          <w:color w:val="222222"/>
          <w:shd w:val="clear" w:color="auto" w:fill="FFFFFF"/>
        </w:rPr>
        <w:t>UNIT, Prime Minister’s Strategy. Alcohol harm reduction strategy for England. </w:t>
      </w:r>
      <w:r w:rsidRPr="00217436">
        <w:rPr>
          <w:rFonts w:ascii="Arial" w:hAnsi="Arial" w:cs="Arial"/>
          <w:i/>
          <w:iCs/>
          <w:color w:val="222222"/>
          <w:shd w:val="clear" w:color="auto" w:fill="FFFFFF"/>
        </w:rPr>
        <w:t xml:space="preserve">London: </w:t>
      </w:r>
      <w:bookmarkStart w:id="19" w:name="_Hlk129879120"/>
      <w:r w:rsidRPr="00217436">
        <w:rPr>
          <w:rFonts w:ascii="Arial" w:hAnsi="Arial" w:cs="Arial"/>
          <w:i/>
          <w:iCs/>
          <w:color w:val="222222"/>
          <w:shd w:val="clear" w:color="auto" w:fill="FFFFFF"/>
        </w:rPr>
        <w:t>Cabinet Office</w:t>
      </w:r>
      <w:r w:rsidRPr="00217436">
        <w:rPr>
          <w:rFonts w:ascii="Arial" w:hAnsi="Arial" w:cs="Arial"/>
          <w:color w:val="222222"/>
          <w:shd w:val="clear" w:color="auto" w:fill="FFFFFF"/>
        </w:rPr>
        <w:t>, 2004.</w:t>
      </w:r>
    </w:p>
    <w:bookmarkEnd w:id="19"/>
    <w:p w14:paraId="0D3D5304" w14:textId="368C47E6" w:rsidR="00001F5B" w:rsidRPr="00217436" w:rsidRDefault="00001F5B" w:rsidP="00001F5B">
      <w:pPr>
        <w:pStyle w:val="NoSpacing"/>
        <w:spacing w:line="360" w:lineRule="auto"/>
        <w:ind w:left="720" w:hanging="720"/>
        <w:rPr>
          <w:rFonts w:ascii="Arial" w:hAnsi="Arial" w:cs="Arial"/>
        </w:rPr>
      </w:pPr>
      <w:r w:rsidRPr="00217436">
        <w:rPr>
          <w:rFonts w:ascii="Arial" w:hAnsi="Arial" w:cs="Arial"/>
        </w:rPr>
        <w:t xml:space="preserve">Varela-Mato, V., O’Shea, O., King, J.A., Yates, T., </w:t>
      </w:r>
      <w:proofErr w:type="spellStart"/>
      <w:r w:rsidRPr="00217436">
        <w:rPr>
          <w:rFonts w:ascii="Arial" w:hAnsi="Arial" w:cs="Arial"/>
        </w:rPr>
        <w:t>Stensel</w:t>
      </w:r>
      <w:proofErr w:type="spellEnd"/>
      <w:r w:rsidRPr="00217436">
        <w:rPr>
          <w:rFonts w:ascii="Arial" w:hAnsi="Arial" w:cs="Arial"/>
        </w:rPr>
        <w:t xml:space="preserve">, D.J., Biddle, S.J., Nimmo, </w:t>
      </w:r>
      <w:bookmarkStart w:id="20" w:name="_Hlk130229184"/>
      <w:r w:rsidRPr="00217436">
        <w:rPr>
          <w:rFonts w:ascii="Arial" w:hAnsi="Arial" w:cs="Arial"/>
        </w:rPr>
        <w:t xml:space="preserve">M.A. and </w:t>
      </w:r>
      <w:proofErr w:type="spellStart"/>
      <w:r w:rsidRPr="00217436">
        <w:rPr>
          <w:rFonts w:ascii="Arial" w:hAnsi="Arial" w:cs="Arial"/>
        </w:rPr>
        <w:t>Clemes</w:t>
      </w:r>
      <w:proofErr w:type="spellEnd"/>
      <w:r w:rsidRPr="00217436">
        <w:rPr>
          <w:rFonts w:ascii="Arial" w:hAnsi="Arial" w:cs="Arial"/>
        </w:rPr>
        <w:t xml:space="preserve">, S.A., 2017. </w:t>
      </w:r>
      <w:bookmarkEnd w:id="20"/>
      <w:r w:rsidRPr="00217436">
        <w:rPr>
          <w:rFonts w:ascii="Arial" w:hAnsi="Arial" w:cs="Arial"/>
        </w:rPr>
        <w:t xml:space="preserve">Cross-sectional surveillance study to phenotype lorry drivers’ sedentary </w:t>
      </w:r>
      <w:proofErr w:type="spellStart"/>
      <w:r w:rsidRPr="00217436">
        <w:rPr>
          <w:rFonts w:ascii="Arial" w:hAnsi="Arial" w:cs="Arial"/>
        </w:rPr>
        <w:t>behaviours</w:t>
      </w:r>
      <w:proofErr w:type="spellEnd"/>
      <w:r w:rsidRPr="00217436">
        <w:rPr>
          <w:rFonts w:ascii="Arial" w:hAnsi="Arial" w:cs="Arial"/>
        </w:rPr>
        <w:t>, physical activity, and cardio-metabolic health. BMJ open, 7(6), p.e013162.</w:t>
      </w:r>
    </w:p>
    <w:p w14:paraId="04A67AE7" w14:textId="3D3B5EA6" w:rsidR="00001F5B" w:rsidRPr="00217436" w:rsidRDefault="00001F5B" w:rsidP="00001F5B">
      <w:pPr>
        <w:pStyle w:val="NoSpacing"/>
        <w:spacing w:line="360" w:lineRule="auto"/>
        <w:ind w:left="720" w:hanging="720"/>
        <w:rPr>
          <w:color w:val="000000" w:themeColor="text1"/>
        </w:rPr>
      </w:pPr>
      <w:r w:rsidRPr="00217436">
        <w:rPr>
          <w:rFonts w:ascii="Arial" w:hAnsi="Arial" w:cs="Arial"/>
        </w:rPr>
        <w:t>West, R., 2017. Tobacco smoking: Health impact, prevalence, correlates, and interventions. Psychology &amp; health, 32(8), pp.1018-1036.</w:t>
      </w:r>
      <w:r w:rsidRPr="00217436">
        <w:rPr>
          <w:rFonts w:ascii="Arial" w:hAnsi="Arial" w:cs="Arial"/>
        </w:rPr>
        <w:br/>
      </w:r>
    </w:p>
    <w:p w14:paraId="4F7B2232" w14:textId="5C8F62FD" w:rsidR="006D2E22" w:rsidRPr="00217436" w:rsidRDefault="006D2E22" w:rsidP="00001F5B">
      <w:pPr>
        <w:spacing w:line="360" w:lineRule="auto"/>
        <w:jc w:val="both"/>
        <w:rPr>
          <w:rFonts w:ascii="Arial" w:eastAsia="Arial" w:hAnsi="Arial" w:cs="Arial"/>
        </w:rPr>
      </w:pPr>
    </w:p>
    <w:p w14:paraId="3B8823E5" w14:textId="7D1F8A81" w:rsidR="006D2E22" w:rsidRPr="00001F5B" w:rsidRDefault="006D2E22" w:rsidP="00001F5B">
      <w:pPr>
        <w:spacing w:line="360" w:lineRule="auto"/>
        <w:jc w:val="both"/>
        <w:rPr>
          <w:rFonts w:ascii="Arial" w:eastAsia="Arial" w:hAnsi="Arial" w:cs="Arial"/>
          <w:sz w:val="24"/>
          <w:szCs w:val="24"/>
        </w:rPr>
      </w:pPr>
    </w:p>
    <w:p w14:paraId="1937937E" w14:textId="1E9928F5" w:rsidR="006D2E22" w:rsidRPr="00001F5B" w:rsidRDefault="00000000" w:rsidP="00001F5B">
      <w:pPr>
        <w:spacing w:line="360" w:lineRule="auto"/>
        <w:jc w:val="both"/>
        <w:rPr>
          <w:rFonts w:ascii="Arial" w:hAnsi="Arial" w:cs="Arial"/>
          <w:sz w:val="24"/>
          <w:szCs w:val="24"/>
        </w:rPr>
      </w:pPr>
      <w:r w:rsidRPr="00001F5B">
        <w:rPr>
          <w:rFonts w:ascii="Arial" w:hAnsi="Arial" w:cs="Arial"/>
          <w:sz w:val="24"/>
          <w:szCs w:val="24"/>
        </w:rPr>
        <w:br w:type="page"/>
      </w:r>
    </w:p>
    <w:sectPr w:rsidR="006D2E22" w:rsidRPr="00001F5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16F9BC" w14:textId="77777777" w:rsidR="005403DC" w:rsidRDefault="005403DC" w:rsidP="00001F5B">
      <w:pPr>
        <w:spacing w:after="0" w:line="240" w:lineRule="auto"/>
      </w:pPr>
      <w:r>
        <w:separator/>
      </w:r>
    </w:p>
  </w:endnote>
  <w:endnote w:type="continuationSeparator" w:id="0">
    <w:p w14:paraId="79ECC8B2" w14:textId="77777777" w:rsidR="005403DC" w:rsidRDefault="005403DC" w:rsidP="00001F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77364"/>
      <w:docPartObj>
        <w:docPartGallery w:val="Page Numbers (Bottom of Page)"/>
        <w:docPartUnique/>
      </w:docPartObj>
    </w:sdtPr>
    <w:sdtEndPr>
      <w:rPr>
        <w:rFonts w:ascii="Arial" w:hAnsi="Arial" w:cs="Arial"/>
        <w:noProof/>
        <w:sz w:val="24"/>
        <w:szCs w:val="24"/>
      </w:rPr>
    </w:sdtEndPr>
    <w:sdtContent>
      <w:p w14:paraId="679225C9" w14:textId="55F7040E" w:rsidR="00001F5B" w:rsidRPr="00001F5B" w:rsidRDefault="00001F5B">
        <w:pPr>
          <w:pStyle w:val="Footer"/>
          <w:jc w:val="center"/>
          <w:rPr>
            <w:rFonts w:ascii="Arial" w:hAnsi="Arial" w:cs="Arial"/>
            <w:sz w:val="24"/>
            <w:szCs w:val="24"/>
          </w:rPr>
        </w:pPr>
        <w:r w:rsidRPr="00001F5B">
          <w:rPr>
            <w:rFonts w:ascii="Arial" w:hAnsi="Arial" w:cs="Arial"/>
            <w:sz w:val="24"/>
            <w:szCs w:val="24"/>
          </w:rPr>
          <w:fldChar w:fldCharType="begin"/>
        </w:r>
        <w:r w:rsidRPr="00001F5B">
          <w:rPr>
            <w:rFonts w:ascii="Arial" w:hAnsi="Arial" w:cs="Arial"/>
            <w:sz w:val="24"/>
            <w:szCs w:val="24"/>
          </w:rPr>
          <w:instrText xml:space="preserve"> PAGE   \* MERGEFORMAT </w:instrText>
        </w:r>
        <w:r w:rsidRPr="00001F5B">
          <w:rPr>
            <w:rFonts w:ascii="Arial" w:hAnsi="Arial" w:cs="Arial"/>
            <w:sz w:val="24"/>
            <w:szCs w:val="24"/>
          </w:rPr>
          <w:fldChar w:fldCharType="separate"/>
        </w:r>
        <w:r w:rsidRPr="00001F5B">
          <w:rPr>
            <w:rFonts w:ascii="Arial" w:hAnsi="Arial" w:cs="Arial"/>
            <w:noProof/>
            <w:sz w:val="24"/>
            <w:szCs w:val="24"/>
          </w:rPr>
          <w:t>2</w:t>
        </w:r>
        <w:r w:rsidRPr="00001F5B">
          <w:rPr>
            <w:rFonts w:ascii="Arial" w:hAnsi="Arial" w:cs="Arial"/>
            <w:noProof/>
            <w:sz w:val="24"/>
            <w:szCs w:val="24"/>
          </w:rPr>
          <w:fldChar w:fldCharType="end"/>
        </w:r>
      </w:p>
    </w:sdtContent>
  </w:sdt>
  <w:p w14:paraId="2C2A2D4C" w14:textId="77777777" w:rsidR="00001F5B" w:rsidRDefault="00001F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D143AE" w14:textId="77777777" w:rsidR="005403DC" w:rsidRDefault="005403DC" w:rsidP="00001F5B">
      <w:pPr>
        <w:spacing w:after="0" w:line="240" w:lineRule="auto"/>
      </w:pPr>
      <w:r>
        <w:separator/>
      </w:r>
    </w:p>
  </w:footnote>
  <w:footnote w:type="continuationSeparator" w:id="0">
    <w:p w14:paraId="0C5F2152" w14:textId="77777777" w:rsidR="005403DC" w:rsidRDefault="005403DC" w:rsidP="00001F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06FDE"/>
    <w:multiLevelType w:val="hybridMultilevel"/>
    <w:tmpl w:val="AD1C7E48"/>
    <w:lvl w:ilvl="0" w:tplc="113A446C">
      <w:start w:val="1"/>
      <w:numFmt w:val="bullet"/>
      <w:lvlText w:val=""/>
      <w:lvlJc w:val="left"/>
      <w:pPr>
        <w:ind w:left="720" w:hanging="360"/>
      </w:pPr>
      <w:rPr>
        <w:rFonts w:ascii="Wingdings" w:hAnsi="Wingdings" w:hint="default"/>
      </w:rPr>
    </w:lvl>
    <w:lvl w:ilvl="1" w:tplc="3FCCE4C8">
      <w:start w:val="1"/>
      <w:numFmt w:val="bullet"/>
      <w:lvlText w:val="o"/>
      <w:lvlJc w:val="left"/>
      <w:pPr>
        <w:ind w:left="1440" w:hanging="360"/>
      </w:pPr>
      <w:rPr>
        <w:rFonts w:ascii="Courier New" w:hAnsi="Courier New" w:hint="default"/>
      </w:rPr>
    </w:lvl>
    <w:lvl w:ilvl="2" w:tplc="7EDC6426">
      <w:start w:val="1"/>
      <w:numFmt w:val="bullet"/>
      <w:lvlText w:val=""/>
      <w:lvlJc w:val="left"/>
      <w:pPr>
        <w:ind w:left="2160" w:hanging="360"/>
      </w:pPr>
      <w:rPr>
        <w:rFonts w:ascii="Wingdings" w:hAnsi="Wingdings" w:hint="default"/>
      </w:rPr>
    </w:lvl>
    <w:lvl w:ilvl="3" w:tplc="77C8A5AE">
      <w:start w:val="1"/>
      <w:numFmt w:val="bullet"/>
      <w:lvlText w:val=""/>
      <w:lvlJc w:val="left"/>
      <w:pPr>
        <w:ind w:left="2880" w:hanging="360"/>
      </w:pPr>
      <w:rPr>
        <w:rFonts w:ascii="Symbol" w:hAnsi="Symbol" w:hint="default"/>
      </w:rPr>
    </w:lvl>
    <w:lvl w:ilvl="4" w:tplc="7C6C970C">
      <w:start w:val="1"/>
      <w:numFmt w:val="bullet"/>
      <w:lvlText w:val="o"/>
      <w:lvlJc w:val="left"/>
      <w:pPr>
        <w:ind w:left="3600" w:hanging="360"/>
      </w:pPr>
      <w:rPr>
        <w:rFonts w:ascii="Courier New" w:hAnsi="Courier New" w:hint="default"/>
      </w:rPr>
    </w:lvl>
    <w:lvl w:ilvl="5" w:tplc="18500A96">
      <w:start w:val="1"/>
      <w:numFmt w:val="bullet"/>
      <w:lvlText w:val=""/>
      <w:lvlJc w:val="left"/>
      <w:pPr>
        <w:ind w:left="4320" w:hanging="360"/>
      </w:pPr>
      <w:rPr>
        <w:rFonts w:ascii="Wingdings" w:hAnsi="Wingdings" w:hint="default"/>
      </w:rPr>
    </w:lvl>
    <w:lvl w:ilvl="6" w:tplc="5AE6971A">
      <w:start w:val="1"/>
      <w:numFmt w:val="bullet"/>
      <w:lvlText w:val=""/>
      <w:lvlJc w:val="left"/>
      <w:pPr>
        <w:ind w:left="5040" w:hanging="360"/>
      </w:pPr>
      <w:rPr>
        <w:rFonts w:ascii="Symbol" w:hAnsi="Symbol" w:hint="default"/>
      </w:rPr>
    </w:lvl>
    <w:lvl w:ilvl="7" w:tplc="6A326604">
      <w:start w:val="1"/>
      <w:numFmt w:val="bullet"/>
      <w:lvlText w:val="o"/>
      <w:lvlJc w:val="left"/>
      <w:pPr>
        <w:ind w:left="5760" w:hanging="360"/>
      </w:pPr>
      <w:rPr>
        <w:rFonts w:ascii="Courier New" w:hAnsi="Courier New" w:hint="default"/>
      </w:rPr>
    </w:lvl>
    <w:lvl w:ilvl="8" w:tplc="3DD46A36">
      <w:start w:val="1"/>
      <w:numFmt w:val="bullet"/>
      <w:lvlText w:val=""/>
      <w:lvlJc w:val="left"/>
      <w:pPr>
        <w:ind w:left="6480" w:hanging="360"/>
      </w:pPr>
      <w:rPr>
        <w:rFonts w:ascii="Wingdings" w:hAnsi="Wingdings" w:hint="default"/>
      </w:rPr>
    </w:lvl>
  </w:abstractNum>
  <w:abstractNum w:abstractNumId="1" w15:restartNumberingAfterBreak="0">
    <w:nsid w:val="0EADC849"/>
    <w:multiLevelType w:val="hybridMultilevel"/>
    <w:tmpl w:val="ABD47E68"/>
    <w:lvl w:ilvl="0" w:tplc="F3E64F42">
      <w:start w:val="1"/>
      <w:numFmt w:val="bullet"/>
      <w:lvlText w:val=""/>
      <w:lvlJc w:val="left"/>
      <w:pPr>
        <w:ind w:left="720" w:hanging="360"/>
      </w:pPr>
      <w:rPr>
        <w:rFonts w:ascii="Symbol" w:hAnsi="Symbol" w:hint="default"/>
      </w:rPr>
    </w:lvl>
    <w:lvl w:ilvl="1" w:tplc="05A83BA6">
      <w:start w:val="1"/>
      <w:numFmt w:val="bullet"/>
      <w:lvlText w:val="o"/>
      <w:lvlJc w:val="left"/>
      <w:pPr>
        <w:ind w:left="1440" w:hanging="360"/>
      </w:pPr>
      <w:rPr>
        <w:rFonts w:ascii="Courier New" w:hAnsi="Courier New" w:hint="default"/>
      </w:rPr>
    </w:lvl>
    <w:lvl w:ilvl="2" w:tplc="C1AC8AB6">
      <w:start w:val="1"/>
      <w:numFmt w:val="bullet"/>
      <w:lvlText w:val=""/>
      <w:lvlJc w:val="left"/>
      <w:pPr>
        <w:ind w:left="2160" w:hanging="360"/>
      </w:pPr>
      <w:rPr>
        <w:rFonts w:ascii="Wingdings" w:hAnsi="Wingdings" w:hint="default"/>
      </w:rPr>
    </w:lvl>
    <w:lvl w:ilvl="3" w:tplc="CAB63A42">
      <w:start w:val="1"/>
      <w:numFmt w:val="bullet"/>
      <w:lvlText w:val=""/>
      <w:lvlJc w:val="left"/>
      <w:pPr>
        <w:ind w:left="2880" w:hanging="360"/>
      </w:pPr>
      <w:rPr>
        <w:rFonts w:ascii="Symbol" w:hAnsi="Symbol" w:hint="default"/>
      </w:rPr>
    </w:lvl>
    <w:lvl w:ilvl="4" w:tplc="5BF2EF70">
      <w:start w:val="1"/>
      <w:numFmt w:val="bullet"/>
      <w:lvlText w:val="o"/>
      <w:lvlJc w:val="left"/>
      <w:pPr>
        <w:ind w:left="3600" w:hanging="360"/>
      </w:pPr>
      <w:rPr>
        <w:rFonts w:ascii="Courier New" w:hAnsi="Courier New" w:hint="default"/>
      </w:rPr>
    </w:lvl>
    <w:lvl w:ilvl="5" w:tplc="45AAF722">
      <w:start w:val="1"/>
      <w:numFmt w:val="bullet"/>
      <w:lvlText w:val=""/>
      <w:lvlJc w:val="left"/>
      <w:pPr>
        <w:ind w:left="4320" w:hanging="360"/>
      </w:pPr>
      <w:rPr>
        <w:rFonts w:ascii="Wingdings" w:hAnsi="Wingdings" w:hint="default"/>
      </w:rPr>
    </w:lvl>
    <w:lvl w:ilvl="6" w:tplc="80BC50DE">
      <w:start w:val="1"/>
      <w:numFmt w:val="bullet"/>
      <w:lvlText w:val=""/>
      <w:lvlJc w:val="left"/>
      <w:pPr>
        <w:ind w:left="5040" w:hanging="360"/>
      </w:pPr>
      <w:rPr>
        <w:rFonts w:ascii="Symbol" w:hAnsi="Symbol" w:hint="default"/>
      </w:rPr>
    </w:lvl>
    <w:lvl w:ilvl="7" w:tplc="EB2A4978">
      <w:start w:val="1"/>
      <w:numFmt w:val="bullet"/>
      <w:lvlText w:val="o"/>
      <w:lvlJc w:val="left"/>
      <w:pPr>
        <w:ind w:left="5760" w:hanging="360"/>
      </w:pPr>
      <w:rPr>
        <w:rFonts w:ascii="Courier New" w:hAnsi="Courier New" w:hint="default"/>
      </w:rPr>
    </w:lvl>
    <w:lvl w:ilvl="8" w:tplc="F90E5086">
      <w:start w:val="1"/>
      <w:numFmt w:val="bullet"/>
      <w:lvlText w:val=""/>
      <w:lvlJc w:val="left"/>
      <w:pPr>
        <w:ind w:left="6480" w:hanging="360"/>
      </w:pPr>
      <w:rPr>
        <w:rFonts w:ascii="Wingdings" w:hAnsi="Wingdings" w:hint="default"/>
      </w:rPr>
    </w:lvl>
  </w:abstractNum>
  <w:abstractNum w:abstractNumId="2" w15:restartNumberingAfterBreak="0">
    <w:nsid w:val="25970B75"/>
    <w:multiLevelType w:val="hybridMultilevel"/>
    <w:tmpl w:val="E3CE015A"/>
    <w:lvl w:ilvl="0" w:tplc="24A431E8">
      <w:start w:val="1"/>
      <w:numFmt w:val="decimal"/>
      <w:lvlText w:val="%1."/>
      <w:lvlJc w:val="left"/>
      <w:pPr>
        <w:ind w:left="720" w:hanging="360"/>
      </w:pPr>
    </w:lvl>
    <w:lvl w:ilvl="1" w:tplc="15107C92">
      <w:start w:val="1"/>
      <w:numFmt w:val="lowerLetter"/>
      <w:lvlText w:val="%2."/>
      <w:lvlJc w:val="left"/>
      <w:pPr>
        <w:ind w:left="1440" w:hanging="360"/>
      </w:pPr>
    </w:lvl>
    <w:lvl w:ilvl="2" w:tplc="69DCB6B8">
      <w:start w:val="1"/>
      <w:numFmt w:val="lowerRoman"/>
      <w:lvlText w:val="%3."/>
      <w:lvlJc w:val="right"/>
      <w:pPr>
        <w:ind w:left="2160" w:hanging="180"/>
      </w:pPr>
    </w:lvl>
    <w:lvl w:ilvl="3" w:tplc="44C80556">
      <w:start w:val="1"/>
      <w:numFmt w:val="decimal"/>
      <w:lvlText w:val="%4."/>
      <w:lvlJc w:val="left"/>
      <w:pPr>
        <w:ind w:left="2880" w:hanging="360"/>
      </w:pPr>
    </w:lvl>
    <w:lvl w:ilvl="4" w:tplc="096E3326">
      <w:start w:val="1"/>
      <w:numFmt w:val="lowerLetter"/>
      <w:lvlText w:val="%5."/>
      <w:lvlJc w:val="left"/>
      <w:pPr>
        <w:ind w:left="3600" w:hanging="360"/>
      </w:pPr>
    </w:lvl>
    <w:lvl w:ilvl="5" w:tplc="AA6A560A">
      <w:start w:val="1"/>
      <w:numFmt w:val="lowerRoman"/>
      <w:lvlText w:val="%6."/>
      <w:lvlJc w:val="right"/>
      <w:pPr>
        <w:ind w:left="4320" w:hanging="180"/>
      </w:pPr>
    </w:lvl>
    <w:lvl w:ilvl="6" w:tplc="4F725D6A">
      <w:start w:val="1"/>
      <w:numFmt w:val="decimal"/>
      <w:lvlText w:val="%7."/>
      <w:lvlJc w:val="left"/>
      <w:pPr>
        <w:ind w:left="5040" w:hanging="360"/>
      </w:pPr>
    </w:lvl>
    <w:lvl w:ilvl="7" w:tplc="395E5F1C">
      <w:start w:val="1"/>
      <w:numFmt w:val="lowerLetter"/>
      <w:lvlText w:val="%8."/>
      <w:lvlJc w:val="left"/>
      <w:pPr>
        <w:ind w:left="5760" w:hanging="360"/>
      </w:pPr>
    </w:lvl>
    <w:lvl w:ilvl="8" w:tplc="4CC8E2A8">
      <w:start w:val="1"/>
      <w:numFmt w:val="lowerRoman"/>
      <w:lvlText w:val="%9."/>
      <w:lvlJc w:val="right"/>
      <w:pPr>
        <w:ind w:left="6480" w:hanging="180"/>
      </w:pPr>
    </w:lvl>
  </w:abstractNum>
  <w:abstractNum w:abstractNumId="3" w15:restartNumberingAfterBreak="0">
    <w:nsid w:val="2BDA1BBA"/>
    <w:multiLevelType w:val="hybridMultilevel"/>
    <w:tmpl w:val="6CD24BB0"/>
    <w:lvl w:ilvl="0" w:tplc="F7008504">
      <w:start w:val="1"/>
      <w:numFmt w:val="lowerRoman"/>
      <w:lvlText w:val="%1."/>
      <w:lvlJc w:val="right"/>
      <w:pPr>
        <w:ind w:left="720" w:hanging="360"/>
      </w:pPr>
    </w:lvl>
    <w:lvl w:ilvl="1" w:tplc="77880CF6">
      <w:start w:val="1"/>
      <w:numFmt w:val="lowerLetter"/>
      <w:lvlText w:val="%2."/>
      <w:lvlJc w:val="left"/>
      <w:pPr>
        <w:ind w:left="1440" w:hanging="360"/>
      </w:pPr>
    </w:lvl>
    <w:lvl w:ilvl="2" w:tplc="85DE3250">
      <w:start w:val="1"/>
      <w:numFmt w:val="lowerRoman"/>
      <w:lvlText w:val="%3."/>
      <w:lvlJc w:val="right"/>
      <w:pPr>
        <w:ind w:left="2160" w:hanging="180"/>
      </w:pPr>
    </w:lvl>
    <w:lvl w:ilvl="3" w:tplc="B39E6B1C">
      <w:start w:val="1"/>
      <w:numFmt w:val="decimal"/>
      <w:lvlText w:val="%4."/>
      <w:lvlJc w:val="left"/>
      <w:pPr>
        <w:ind w:left="2880" w:hanging="360"/>
      </w:pPr>
    </w:lvl>
    <w:lvl w:ilvl="4" w:tplc="88E6831A">
      <w:start w:val="1"/>
      <w:numFmt w:val="lowerLetter"/>
      <w:lvlText w:val="%5."/>
      <w:lvlJc w:val="left"/>
      <w:pPr>
        <w:ind w:left="3600" w:hanging="360"/>
      </w:pPr>
    </w:lvl>
    <w:lvl w:ilvl="5" w:tplc="DBFAB5B2">
      <w:start w:val="1"/>
      <w:numFmt w:val="lowerRoman"/>
      <w:lvlText w:val="%6."/>
      <w:lvlJc w:val="right"/>
      <w:pPr>
        <w:ind w:left="4320" w:hanging="180"/>
      </w:pPr>
    </w:lvl>
    <w:lvl w:ilvl="6" w:tplc="10BAF4E0">
      <w:start w:val="1"/>
      <w:numFmt w:val="decimal"/>
      <w:lvlText w:val="%7."/>
      <w:lvlJc w:val="left"/>
      <w:pPr>
        <w:ind w:left="5040" w:hanging="360"/>
      </w:pPr>
    </w:lvl>
    <w:lvl w:ilvl="7" w:tplc="F6A48CF8">
      <w:start w:val="1"/>
      <w:numFmt w:val="lowerLetter"/>
      <w:lvlText w:val="%8."/>
      <w:lvlJc w:val="left"/>
      <w:pPr>
        <w:ind w:left="5760" w:hanging="360"/>
      </w:pPr>
    </w:lvl>
    <w:lvl w:ilvl="8" w:tplc="838AB326">
      <w:start w:val="1"/>
      <w:numFmt w:val="lowerRoman"/>
      <w:lvlText w:val="%9."/>
      <w:lvlJc w:val="right"/>
      <w:pPr>
        <w:ind w:left="6480" w:hanging="180"/>
      </w:pPr>
    </w:lvl>
  </w:abstractNum>
  <w:abstractNum w:abstractNumId="4" w15:restartNumberingAfterBreak="0">
    <w:nsid w:val="3F015BB7"/>
    <w:multiLevelType w:val="hybridMultilevel"/>
    <w:tmpl w:val="4BD6C302"/>
    <w:lvl w:ilvl="0" w:tplc="AB0ECA62">
      <w:start w:val="1"/>
      <w:numFmt w:val="bullet"/>
      <w:lvlText w:val=""/>
      <w:lvlJc w:val="left"/>
      <w:pPr>
        <w:ind w:left="643" w:hanging="360"/>
      </w:pPr>
      <w:rPr>
        <w:rFonts w:ascii="Wingdings" w:hAnsi="Wingdings" w:hint="default"/>
      </w:rPr>
    </w:lvl>
    <w:lvl w:ilvl="1" w:tplc="A6DE1592">
      <w:start w:val="1"/>
      <w:numFmt w:val="bullet"/>
      <w:lvlText w:val="o"/>
      <w:lvlJc w:val="left"/>
      <w:pPr>
        <w:ind w:left="1440" w:hanging="360"/>
      </w:pPr>
      <w:rPr>
        <w:rFonts w:ascii="Courier New" w:hAnsi="Courier New" w:hint="default"/>
      </w:rPr>
    </w:lvl>
    <w:lvl w:ilvl="2" w:tplc="C478CF10">
      <w:start w:val="1"/>
      <w:numFmt w:val="bullet"/>
      <w:lvlText w:val=""/>
      <w:lvlJc w:val="left"/>
      <w:pPr>
        <w:ind w:left="2160" w:hanging="360"/>
      </w:pPr>
      <w:rPr>
        <w:rFonts w:ascii="Wingdings" w:hAnsi="Wingdings" w:hint="default"/>
      </w:rPr>
    </w:lvl>
    <w:lvl w:ilvl="3" w:tplc="1B6445FC">
      <w:start w:val="1"/>
      <w:numFmt w:val="bullet"/>
      <w:lvlText w:val=""/>
      <w:lvlJc w:val="left"/>
      <w:pPr>
        <w:ind w:left="2880" w:hanging="360"/>
      </w:pPr>
      <w:rPr>
        <w:rFonts w:ascii="Symbol" w:hAnsi="Symbol" w:hint="default"/>
      </w:rPr>
    </w:lvl>
    <w:lvl w:ilvl="4" w:tplc="2B72121C">
      <w:start w:val="1"/>
      <w:numFmt w:val="bullet"/>
      <w:lvlText w:val="o"/>
      <w:lvlJc w:val="left"/>
      <w:pPr>
        <w:ind w:left="3600" w:hanging="360"/>
      </w:pPr>
      <w:rPr>
        <w:rFonts w:ascii="Courier New" w:hAnsi="Courier New" w:hint="default"/>
      </w:rPr>
    </w:lvl>
    <w:lvl w:ilvl="5" w:tplc="34ECB2D8">
      <w:start w:val="1"/>
      <w:numFmt w:val="bullet"/>
      <w:lvlText w:val=""/>
      <w:lvlJc w:val="left"/>
      <w:pPr>
        <w:ind w:left="4320" w:hanging="360"/>
      </w:pPr>
      <w:rPr>
        <w:rFonts w:ascii="Wingdings" w:hAnsi="Wingdings" w:hint="default"/>
      </w:rPr>
    </w:lvl>
    <w:lvl w:ilvl="6" w:tplc="AD5E92C6">
      <w:start w:val="1"/>
      <w:numFmt w:val="bullet"/>
      <w:lvlText w:val=""/>
      <w:lvlJc w:val="left"/>
      <w:pPr>
        <w:ind w:left="5040" w:hanging="360"/>
      </w:pPr>
      <w:rPr>
        <w:rFonts w:ascii="Symbol" w:hAnsi="Symbol" w:hint="default"/>
      </w:rPr>
    </w:lvl>
    <w:lvl w:ilvl="7" w:tplc="5BEA98AA">
      <w:start w:val="1"/>
      <w:numFmt w:val="bullet"/>
      <w:lvlText w:val="o"/>
      <w:lvlJc w:val="left"/>
      <w:pPr>
        <w:ind w:left="5760" w:hanging="360"/>
      </w:pPr>
      <w:rPr>
        <w:rFonts w:ascii="Courier New" w:hAnsi="Courier New" w:hint="default"/>
      </w:rPr>
    </w:lvl>
    <w:lvl w:ilvl="8" w:tplc="48A685DC">
      <w:start w:val="1"/>
      <w:numFmt w:val="bullet"/>
      <w:lvlText w:val=""/>
      <w:lvlJc w:val="left"/>
      <w:pPr>
        <w:ind w:left="6480" w:hanging="360"/>
      </w:pPr>
      <w:rPr>
        <w:rFonts w:ascii="Wingdings" w:hAnsi="Wingdings" w:hint="default"/>
      </w:rPr>
    </w:lvl>
  </w:abstractNum>
  <w:abstractNum w:abstractNumId="5" w15:restartNumberingAfterBreak="0">
    <w:nsid w:val="496BEE3B"/>
    <w:multiLevelType w:val="hybridMultilevel"/>
    <w:tmpl w:val="85C67B42"/>
    <w:lvl w:ilvl="0" w:tplc="0EBE0F76">
      <w:start w:val="1"/>
      <w:numFmt w:val="bullet"/>
      <w:lvlText w:val=""/>
      <w:lvlJc w:val="left"/>
      <w:pPr>
        <w:ind w:left="720" w:hanging="360"/>
      </w:pPr>
      <w:rPr>
        <w:rFonts w:ascii="Symbol" w:hAnsi="Symbol" w:hint="default"/>
      </w:rPr>
    </w:lvl>
    <w:lvl w:ilvl="1" w:tplc="872C3590">
      <w:start w:val="1"/>
      <w:numFmt w:val="bullet"/>
      <w:lvlText w:val="o"/>
      <w:lvlJc w:val="left"/>
      <w:pPr>
        <w:ind w:left="1440" w:hanging="360"/>
      </w:pPr>
      <w:rPr>
        <w:rFonts w:ascii="Courier New" w:hAnsi="Courier New" w:hint="default"/>
      </w:rPr>
    </w:lvl>
    <w:lvl w:ilvl="2" w:tplc="66FEB022">
      <w:start w:val="1"/>
      <w:numFmt w:val="bullet"/>
      <w:lvlText w:val=""/>
      <w:lvlJc w:val="left"/>
      <w:pPr>
        <w:ind w:left="2160" w:hanging="360"/>
      </w:pPr>
      <w:rPr>
        <w:rFonts w:ascii="Wingdings" w:hAnsi="Wingdings" w:hint="default"/>
      </w:rPr>
    </w:lvl>
    <w:lvl w:ilvl="3" w:tplc="A2AE99B2">
      <w:start w:val="1"/>
      <w:numFmt w:val="bullet"/>
      <w:lvlText w:val=""/>
      <w:lvlJc w:val="left"/>
      <w:pPr>
        <w:ind w:left="2880" w:hanging="360"/>
      </w:pPr>
      <w:rPr>
        <w:rFonts w:ascii="Symbol" w:hAnsi="Symbol" w:hint="default"/>
      </w:rPr>
    </w:lvl>
    <w:lvl w:ilvl="4" w:tplc="B3AA0438">
      <w:start w:val="1"/>
      <w:numFmt w:val="bullet"/>
      <w:lvlText w:val="o"/>
      <w:lvlJc w:val="left"/>
      <w:pPr>
        <w:ind w:left="3600" w:hanging="360"/>
      </w:pPr>
      <w:rPr>
        <w:rFonts w:ascii="Courier New" w:hAnsi="Courier New" w:hint="default"/>
      </w:rPr>
    </w:lvl>
    <w:lvl w:ilvl="5" w:tplc="11A2BC04">
      <w:start w:val="1"/>
      <w:numFmt w:val="bullet"/>
      <w:lvlText w:val=""/>
      <w:lvlJc w:val="left"/>
      <w:pPr>
        <w:ind w:left="4320" w:hanging="360"/>
      </w:pPr>
      <w:rPr>
        <w:rFonts w:ascii="Wingdings" w:hAnsi="Wingdings" w:hint="default"/>
      </w:rPr>
    </w:lvl>
    <w:lvl w:ilvl="6" w:tplc="71E49500">
      <w:start w:val="1"/>
      <w:numFmt w:val="bullet"/>
      <w:lvlText w:val=""/>
      <w:lvlJc w:val="left"/>
      <w:pPr>
        <w:ind w:left="5040" w:hanging="360"/>
      </w:pPr>
      <w:rPr>
        <w:rFonts w:ascii="Symbol" w:hAnsi="Symbol" w:hint="default"/>
      </w:rPr>
    </w:lvl>
    <w:lvl w:ilvl="7" w:tplc="9C282BF4">
      <w:start w:val="1"/>
      <w:numFmt w:val="bullet"/>
      <w:lvlText w:val="o"/>
      <w:lvlJc w:val="left"/>
      <w:pPr>
        <w:ind w:left="5760" w:hanging="360"/>
      </w:pPr>
      <w:rPr>
        <w:rFonts w:ascii="Courier New" w:hAnsi="Courier New" w:hint="default"/>
      </w:rPr>
    </w:lvl>
    <w:lvl w:ilvl="8" w:tplc="9374303E">
      <w:start w:val="1"/>
      <w:numFmt w:val="bullet"/>
      <w:lvlText w:val=""/>
      <w:lvlJc w:val="left"/>
      <w:pPr>
        <w:ind w:left="6480" w:hanging="360"/>
      </w:pPr>
      <w:rPr>
        <w:rFonts w:ascii="Wingdings" w:hAnsi="Wingdings" w:hint="default"/>
      </w:rPr>
    </w:lvl>
  </w:abstractNum>
  <w:abstractNum w:abstractNumId="6" w15:restartNumberingAfterBreak="0">
    <w:nsid w:val="4CB98D6E"/>
    <w:multiLevelType w:val="hybridMultilevel"/>
    <w:tmpl w:val="CB9CDA02"/>
    <w:lvl w:ilvl="0" w:tplc="340C10FC">
      <w:start w:val="1"/>
      <w:numFmt w:val="bullet"/>
      <w:lvlText w:val=""/>
      <w:lvlJc w:val="left"/>
      <w:pPr>
        <w:ind w:left="720" w:hanging="360"/>
      </w:pPr>
      <w:rPr>
        <w:rFonts w:ascii="Wingdings" w:hAnsi="Wingdings" w:hint="default"/>
      </w:rPr>
    </w:lvl>
    <w:lvl w:ilvl="1" w:tplc="D700AEB0">
      <w:start w:val="1"/>
      <w:numFmt w:val="bullet"/>
      <w:lvlText w:val="o"/>
      <w:lvlJc w:val="left"/>
      <w:pPr>
        <w:ind w:left="1440" w:hanging="360"/>
      </w:pPr>
      <w:rPr>
        <w:rFonts w:ascii="Courier New" w:hAnsi="Courier New" w:hint="default"/>
      </w:rPr>
    </w:lvl>
    <w:lvl w:ilvl="2" w:tplc="11960BAE">
      <w:start w:val="1"/>
      <w:numFmt w:val="bullet"/>
      <w:lvlText w:val=""/>
      <w:lvlJc w:val="left"/>
      <w:pPr>
        <w:ind w:left="2160" w:hanging="360"/>
      </w:pPr>
      <w:rPr>
        <w:rFonts w:ascii="Wingdings" w:hAnsi="Wingdings" w:hint="default"/>
      </w:rPr>
    </w:lvl>
    <w:lvl w:ilvl="3" w:tplc="6FE289D2">
      <w:start w:val="1"/>
      <w:numFmt w:val="bullet"/>
      <w:lvlText w:val=""/>
      <w:lvlJc w:val="left"/>
      <w:pPr>
        <w:ind w:left="2880" w:hanging="360"/>
      </w:pPr>
      <w:rPr>
        <w:rFonts w:ascii="Symbol" w:hAnsi="Symbol" w:hint="default"/>
      </w:rPr>
    </w:lvl>
    <w:lvl w:ilvl="4" w:tplc="CCFA0928">
      <w:start w:val="1"/>
      <w:numFmt w:val="bullet"/>
      <w:lvlText w:val="o"/>
      <w:lvlJc w:val="left"/>
      <w:pPr>
        <w:ind w:left="3600" w:hanging="360"/>
      </w:pPr>
      <w:rPr>
        <w:rFonts w:ascii="Courier New" w:hAnsi="Courier New" w:hint="default"/>
      </w:rPr>
    </w:lvl>
    <w:lvl w:ilvl="5" w:tplc="9A96D19E">
      <w:start w:val="1"/>
      <w:numFmt w:val="bullet"/>
      <w:lvlText w:val=""/>
      <w:lvlJc w:val="left"/>
      <w:pPr>
        <w:ind w:left="4320" w:hanging="360"/>
      </w:pPr>
      <w:rPr>
        <w:rFonts w:ascii="Wingdings" w:hAnsi="Wingdings" w:hint="default"/>
      </w:rPr>
    </w:lvl>
    <w:lvl w:ilvl="6" w:tplc="34C0F07C">
      <w:start w:val="1"/>
      <w:numFmt w:val="bullet"/>
      <w:lvlText w:val=""/>
      <w:lvlJc w:val="left"/>
      <w:pPr>
        <w:ind w:left="5040" w:hanging="360"/>
      </w:pPr>
      <w:rPr>
        <w:rFonts w:ascii="Symbol" w:hAnsi="Symbol" w:hint="default"/>
      </w:rPr>
    </w:lvl>
    <w:lvl w:ilvl="7" w:tplc="49269A1A">
      <w:start w:val="1"/>
      <w:numFmt w:val="bullet"/>
      <w:lvlText w:val="o"/>
      <w:lvlJc w:val="left"/>
      <w:pPr>
        <w:ind w:left="5760" w:hanging="360"/>
      </w:pPr>
      <w:rPr>
        <w:rFonts w:ascii="Courier New" w:hAnsi="Courier New" w:hint="default"/>
      </w:rPr>
    </w:lvl>
    <w:lvl w:ilvl="8" w:tplc="47CA66AE">
      <w:start w:val="1"/>
      <w:numFmt w:val="bullet"/>
      <w:lvlText w:val=""/>
      <w:lvlJc w:val="left"/>
      <w:pPr>
        <w:ind w:left="6480" w:hanging="360"/>
      </w:pPr>
      <w:rPr>
        <w:rFonts w:ascii="Wingdings" w:hAnsi="Wingdings" w:hint="default"/>
      </w:rPr>
    </w:lvl>
  </w:abstractNum>
  <w:abstractNum w:abstractNumId="7" w15:restartNumberingAfterBreak="0">
    <w:nsid w:val="75631D6C"/>
    <w:multiLevelType w:val="hybridMultilevel"/>
    <w:tmpl w:val="8954F754"/>
    <w:lvl w:ilvl="0" w:tplc="D5B03A0E">
      <w:start w:val="1"/>
      <w:numFmt w:val="upperRoman"/>
      <w:lvlText w:val="%1."/>
      <w:lvlJc w:val="right"/>
      <w:pPr>
        <w:ind w:left="720" w:hanging="360"/>
      </w:pPr>
    </w:lvl>
    <w:lvl w:ilvl="1" w:tplc="8FE85E7C">
      <w:start w:val="1"/>
      <w:numFmt w:val="lowerLetter"/>
      <w:lvlText w:val="%2."/>
      <w:lvlJc w:val="left"/>
      <w:pPr>
        <w:ind w:left="1440" w:hanging="360"/>
      </w:pPr>
    </w:lvl>
    <w:lvl w:ilvl="2" w:tplc="2072339A">
      <w:start w:val="1"/>
      <w:numFmt w:val="lowerRoman"/>
      <w:lvlText w:val="%3."/>
      <w:lvlJc w:val="right"/>
      <w:pPr>
        <w:ind w:left="2160" w:hanging="180"/>
      </w:pPr>
    </w:lvl>
    <w:lvl w:ilvl="3" w:tplc="FC6E9E30">
      <w:start w:val="1"/>
      <w:numFmt w:val="decimal"/>
      <w:lvlText w:val="%4."/>
      <w:lvlJc w:val="left"/>
      <w:pPr>
        <w:ind w:left="2880" w:hanging="360"/>
      </w:pPr>
    </w:lvl>
    <w:lvl w:ilvl="4" w:tplc="407E7EB2">
      <w:start w:val="1"/>
      <w:numFmt w:val="lowerLetter"/>
      <w:lvlText w:val="%5."/>
      <w:lvlJc w:val="left"/>
      <w:pPr>
        <w:ind w:left="3600" w:hanging="360"/>
      </w:pPr>
    </w:lvl>
    <w:lvl w:ilvl="5" w:tplc="1794D3E8">
      <w:start w:val="1"/>
      <w:numFmt w:val="lowerRoman"/>
      <w:lvlText w:val="%6."/>
      <w:lvlJc w:val="right"/>
      <w:pPr>
        <w:ind w:left="4320" w:hanging="180"/>
      </w:pPr>
    </w:lvl>
    <w:lvl w:ilvl="6" w:tplc="0AA24672">
      <w:start w:val="1"/>
      <w:numFmt w:val="decimal"/>
      <w:lvlText w:val="%7."/>
      <w:lvlJc w:val="left"/>
      <w:pPr>
        <w:ind w:left="5040" w:hanging="360"/>
      </w:pPr>
    </w:lvl>
    <w:lvl w:ilvl="7" w:tplc="E8BAE568">
      <w:start w:val="1"/>
      <w:numFmt w:val="lowerLetter"/>
      <w:lvlText w:val="%8."/>
      <w:lvlJc w:val="left"/>
      <w:pPr>
        <w:ind w:left="5760" w:hanging="360"/>
      </w:pPr>
    </w:lvl>
    <w:lvl w:ilvl="8" w:tplc="7922A35A">
      <w:start w:val="1"/>
      <w:numFmt w:val="lowerRoman"/>
      <w:lvlText w:val="%9."/>
      <w:lvlJc w:val="right"/>
      <w:pPr>
        <w:ind w:left="6480" w:hanging="180"/>
      </w:pPr>
    </w:lvl>
  </w:abstractNum>
  <w:num w:numId="1" w16cid:durableId="1432513114">
    <w:abstractNumId w:val="1"/>
  </w:num>
  <w:num w:numId="2" w16cid:durableId="722951857">
    <w:abstractNumId w:val="5"/>
  </w:num>
  <w:num w:numId="3" w16cid:durableId="935093553">
    <w:abstractNumId w:val="2"/>
  </w:num>
  <w:num w:numId="4" w16cid:durableId="1902517878">
    <w:abstractNumId w:val="3"/>
  </w:num>
  <w:num w:numId="5" w16cid:durableId="1915163042">
    <w:abstractNumId w:val="7"/>
  </w:num>
  <w:num w:numId="6" w16cid:durableId="747577678">
    <w:abstractNumId w:val="0"/>
  </w:num>
  <w:num w:numId="7" w16cid:durableId="461702474">
    <w:abstractNumId w:val="6"/>
  </w:num>
  <w:num w:numId="8" w16cid:durableId="3091389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F3BAEA"/>
    <w:rsid w:val="00001F5B"/>
    <w:rsid w:val="0000593A"/>
    <w:rsid w:val="00064BA5"/>
    <w:rsid w:val="0014210C"/>
    <w:rsid w:val="0021684C"/>
    <w:rsid w:val="00217436"/>
    <w:rsid w:val="002420E1"/>
    <w:rsid w:val="002E10F5"/>
    <w:rsid w:val="002F1413"/>
    <w:rsid w:val="00382849"/>
    <w:rsid w:val="00383434"/>
    <w:rsid w:val="00401F7B"/>
    <w:rsid w:val="00415A33"/>
    <w:rsid w:val="005403DC"/>
    <w:rsid w:val="005D4C51"/>
    <w:rsid w:val="00690061"/>
    <w:rsid w:val="006B1779"/>
    <w:rsid w:val="006D2E22"/>
    <w:rsid w:val="006D30B4"/>
    <w:rsid w:val="006E41F4"/>
    <w:rsid w:val="006E6B64"/>
    <w:rsid w:val="00711FD2"/>
    <w:rsid w:val="007214EE"/>
    <w:rsid w:val="008C3F2F"/>
    <w:rsid w:val="008D55C5"/>
    <w:rsid w:val="009106E4"/>
    <w:rsid w:val="009458B1"/>
    <w:rsid w:val="009843DF"/>
    <w:rsid w:val="009A464C"/>
    <w:rsid w:val="009B5211"/>
    <w:rsid w:val="00A353A9"/>
    <w:rsid w:val="00AA0786"/>
    <w:rsid w:val="00AB1A82"/>
    <w:rsid w:val="00B27092"/>
    <w:rsid w:val="00C077C7"/>
    <w:rsid w:val="00C21BA5"/>
    <w:rsid w:val="00C37B01"/>
    <w:rsid w:val="00C502B2"/>
    <w:rsid w:val="00C94D8C"/>
    <w:rsid w:val="00CA0DC1"/>
    <w:rsid w:val="00CA7F4D"/>
    <w:rsid w:val="00DD727C"/>
    <w:rsid w:val="00E033CD"/>
    <w:rsid w:val="00E45D2D"/>
    <w:rsid w:val="00F943C6"/>
    <w:rsid w:val="00F97033"/>
    <w:rsid w:val="00FD5D95"/>
    <w:rsid w:val="00FE675E"/>
    <w:rsid w:val="37F3BAEA"/>
    <w:rsid w:val="67EC796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3BAEA"/>
  <w15:chartTrackingRefBased/>
  <w15:docId w15:val="{42BC4592-8066-42D7-A341-B24A32F6B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67EC7961"/>
    <w:pPr>
      <w:widowControl w:val="0"/>
      <w:spacing w:after="0"/>
    </w:pPr>
    <w:rPr>
      <w:rFonts w:ascii="Times New Roman" w:eastAsia="Times New Roman" w:hAnsi="Times New Roman" w:cs="Times New Roman"/>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001F5B"/>
    <w:pPr>
      <w:spacing w:after="0" w:line="240" w:lineRule="auto"/>
    </w:pPr>
  </w:style>
  <w:style w:type="paragraph" w:styleId="Header">
    <w:name w:val="header"/>
    <w:basedOn w:val="Normal"/>
    <w:link w:val="HeaderChar"/>
    <w:uiPriority w:val="99"/>
    <w:unhideWhenUsed/>
    <w:rsid w:val="00001F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1F5B"/>
  </w:style>
  <w:style w:type="paragraph" w:styleId="Footer">
    <w:name w:val="footer"/>
    <w:basedOn w:val="Normal"/>
    <w:link w:val="FooterChar"/>
    <w:uiPriority w:val="99"/>
    <w:unhideWhenUsed/>
    <w:rsid w:val="00001F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1F5B"/>
  </w:style>
  <w:style w:type="paragraph" w:styleId="TOCHeading">
    <w:name w:val="TOC Heading"/>
    <w:basedOn w:val="Heading1"/>
    <w:next w:val="Normal"/>
    <w:uiPriority w:val="39"/>
    <w:unhideWhenUsed/>
    <w:qFormat/>
    <w:rsid w:val="00001F5B"/>
    <w:pPr>
      <w:outlineLvl w:val="9"/>
    </w:pPr>
  </w:style>
  <w:style w:type="paragraph" w:styleId="TOC1">
    <w:name w:val="toc 1"/>
    <w:basedOn w:val="Normal"/>
    <w:next w:val="Normal"/>
    <w:autoRedefine/>
    <w:uiPriority w:val="39"/>
    <w:unhideWhenUsed/>
    <w:rsid w:val="00001F5B"/>
    <w:pPr>
      <w:spacing w:after="100"/>
    </w:pPr>
  </w:style>
  <w:style w:type="paragraph" w:styleId="TOC2">
    <w:name w:val="toc 2"/>
    <w:basedOn w:val="Normal"/>
    <w:next w:val="Normal"/>
    <w:autoRedefine/>
    <w:uiPriority w:val="39"/>
    <w:unhideWhenUsed/>
    <w:rsid w:val="00001F5B"/>
    <w:pPr>
      <w:spacing w:after="100"/>
      <w:ind w:left="220"/>
    </w:pPr>
  </w:style>
  <w:style w:type="character" w:styleId="Hyperlink">
    <w:name w:val="Hyperlink"/>
    <w:basedOn w:val="DefaultParagraphFont"/>
    <w:uiPriority w:val="99"/>
    <w:unhideWhenUsed/>
    <w:rsid w:val="00001F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3030</Words>
  <Characters>17274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Amos Odhiambo</dc:creator>
  <cp:keywords/>
  <dc:description/>
  <cp:lastModifiedBy>Alexandru Nicolae</cp:lastModifiedBy>
  <cp:revision>44</cp:revision>
  <dcterms:created xsi:type="dcterms:W3CDTF">2023-01-31T09:23:00Z</dcterms:created>
  <dcterms:modified xsi:type="dcterms:W3CDTF">2023-03-22T22:05:00Z</dcterms:modified>
</cp:coreProperties>
</file>