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F537B" w14:textId="68A84E79" w:rsidR="00AC52E7" w:rsidRPr="000033D1" w:rsidRDefault="00AC52E7" w:rsidP="29E61E74">
      <w:pPr>
        <w:rPr>
          <w:rFonts w:ascii="Arial" w:eastAsia="Arial" w:hAnsi="Arial" w:cs="Times New Roman"/>
          <w:color w:val="000000" w:themeColor="text1"/>
        </w:rPr>
      </w:pPr>
    </w:p>
    <w:p w14:paraId="5ABFCF55" w14:textId="77777777" w:rsidR="007E422E" w:rsidRPr="000033D1" w:rsidRDefault="007E422E" w:rsidP="007E422E">
      <w:pPr>
        <w:spacing w:after="0"/>
        <w:rPr>
          <w:rFonts w:ascii="Arial" w:eastAsia="Arial" w:hAnsi="Arial" w:cs="Times New Roman"/>
          <w:color w:val="000000" w:themeColor="text1"/>
        </w:rPr>
      </w:pPr>
    </w:p>
    <w:p w14:paraId="10A5412B" w14:textId="77777777" w:rsidR="007E422E" w:rsidRPr="000033D1" w:rsidRDefault="007E422E" w:rsidP="007E422E">
      <w:pPr>
        <w:spacing w:after="0"/>
        <w:rPr>
          <w:rFonts w:ascii="Arial" w:eastAsia="Arial" w:hAnsi="Arial" w:cs="Times New Roman"/>
          <w:color w:val="000000" w:themeColor="text1"/>
        </w:rPr>
      </w:pPr>
    </w:p>
    <w:p w14:paraId="5CF7AB75" w14:textId="77777777" w:rsidR="007E422E" w:rsidRPr="000033D1" w:rsidRDefault="007E422E" w:rsidP="007E422E">
      <w:pPr>
        <w:spacing w:after="0"/>
        <w:rPr>
          <w:rFonts w:ascii="Arial" w:eastAsia="Arial" w:hAnsi="Arial" w:cs="Times New Roman"/>
          <w:color w:val="000000" w:themeColor="text1"/>
        </w:rPr>
      </w:pPr>
    </w:p>
    <w:p w14:paraId="64585F28" w14:textId="77777777" w:rsidR="007E422E" w:rsidRPr="000033D1" w:rsidRDefault="007E422E" w:rsidP="007E422E">
      <w:pPr>
        <w:spacing w:after="0"/>
        <w:rPr>
          <w:rFonts w:ascii="Arial" w:eastAsia="Arial" w:hAnsi="Arial" w:cs="Times New Roman"/>
          <w:color w:val="000000" w:themeColor="text1"/>
        </w:rPr>
      </w:pPr>
    </w:p>
    <w:p w14:paraId="27F04182" w14:textId="77777777" w:rsidR="007E422E" w:rsidRPr="000033D1" w:rsidRDefault="007E422E" w:rsidP="007E422E">
      <w:pPr>
        <w:spacing w:after="0"/>
        <w:rPr>
          <w:rFonts w:ascii="Arial" w:eastAsia="Arial" w:hAnsi="Arial" w:cs="Times New Roman"/>
          <w:color w:val="000000" w:themeColor="text1"/>
        </w:rPr>
      </w:pPr>
    </w:p>
    <w:p w14:paraId="7D0C47D8" w14:textId="77777777" w:rsidR="007E422E" w:rsidRPr="000033D1" w:rsidRDefault="007E422E" w:rsidP="007E422E">
      <w:pPr>
        <w:spacing w:after="0"/>
        <w:rPr>
          <w:rFonts w:ascii="Arial" w:eastAsia="Arial" w:hAnsi="Arial" w:cs="Times New Roman"/>
          <w:color w:val="000000" w:themeColor="text1"/>
        </w:rPr>
      </w:pPr>
    </w:p>
    <w:p w14:paraId="6E933E01" w14:textId="77777777" w:rsidR="007E422E" w:rsidRPr="000033D1" w:rsidRDefault="007E422E" w:rsidP="007E422E">
      <w:pPr>
        <w:spacing w:after="0"/>
        <w:rPr>
          <w:rFonts w:ascii="Arial" w:eastAsia="Arial" w:hAnsi="Arial" w:cs="Times New Roman"/>
          <w:color w:val="000000" w:themeColor="text1"/>
        </w:rPr>
      </w:pPr>
    </w:p>
    <w:p w14:paraId="29DDF4A3" w14:textId="77777777" w:rsidR="007E422E" w:rsidRPr="000033D1" w:rsidRDefault="007E422E" w:rsidP="007E422E">
      <w:pPr>
        <w:spacing w:after="0"/>
        <w:rPr>
          <w:rFonts w:ascii="Arial" w:eastAsia="Arial" w:hAnsi="Arial" w:cs="Times New Roman"/>
          <w:color w:val="000000" w:themeColor="text1"/>
        </w:rPr>
      </w:pPr>
    </w:p>
    <w:p w14:paraId="43E91F2B" w14:textId="77777777" w:rsidR="007E422E" w:rsidRPr="000033D1" w:rsidRDefault="007E422E" w:rsidP="007E422E">
      <w:pPr>
        <w:spacing w:after="0"/>
        <w:rPr>
          <w:rFonts w:ascii="Arial" w:eastAsia="Arial" w:hAnsi="Arial" w:cs="Times New Roman"/>
          <w:color w:val="000000" w:themeColor="text1"/>
        </w:rPr>
      </w:pPr>
    </w:p>
    <w:p w14:paraId="5F375F21" w14:textId="77777777" w:rsidR="007E422E" w:rsidRPr="000033D1" w:rsidRDefault="007E422E" w:rsidP="007E422E">
      <w:pPr>
        <w:spacing w:after="0"/>
        <w:rPr>
          <w:rFonts w:ascii="Arial" w:eastAsia="Arial" w:hAnsi="Arial" w:cs="Times New Roman"/>
          <w:color w:val="000000" w:themeColor="text1"/>
        </w:rPr>
      </w:pPr>
    </w:p>
    <w:p w14:paraId="1C83E89C" w14:textId="77777777" w:rsidR="007E422E" w:rsidRPr="000033D1" w:rsidRDefault="007E422E" w:rsidP="007E422E">
      <w:pPr>
        <w:spacing w:after="0"/>
        <w:rPr>
          <w:rFonts w:ascii="Arial" w:eastAsia="Arial" w:hAnsi="Arial" w:cs="Times New Roman"/>
          <w:color w:val="000000" w:themeColor="text1"/>
        </w:rPr>
      </w:pPr>
    </w:p>
    <w:p w14:paraId="3018CE50" w14:textId="77777777" w:rsidR="007E422E" w:rsidRPr="000033D1" w:rsidRDefault="007E422E" w:rsidP="007E422E">
      <w:pPr>
        <w:spacing w:after="0"/>
        <w:rPr>
          <w:rFonts w:ascii="Arial" w:eastAsia="Arial" w:hAnsi="Arial" w:cs="Times New Roman"/>
          <w:color w:val="000000" w:themeColor="text1"/>
        </w:rPr>
      </w:pPr>
    </w:p>
    <w:p w14:paraId="68A88A2A" w14:textId="77777777" w:rsidR="007E422E" w:rsidRPr="000033D1" w:rsidRDefault="007E422E" w:rsidP="007E422E">
      <w:pPr>
        <w:spacing w:after="0"/>
        <w:rPr>
          <w:rFonts w:ascii="Arial" w:eastAsia="Arial" w:hAnsi="Arial" w:cs="Times New Roman"/>
          <w:color w:val="000000" w:themeColor="text1"/>
        </w:rPr>
      </w:pPr>
    </w:p>
    <w:p w14:paraId="5D5C8657" w14:textId="77777777" w:rsidR="007E422E" w:rsidRPr="000033D1" w:rsidRDefault="007E422E" w:rsidP="007E422E">
      <w:pPr>
        <w:spacing w:after="0"/>
        <w:rPr>
          <w:rFonts w:ascii="Arial" w:eastAsia="Arial" w:hAnsi="Arial" w:cs="Times New Roman"/>
          <w:color w:val="000000" w:themeColor="text1"/>
        </w:rPr>
      </w:pPr>
    </w:p>
    <w:p w14:paraId="655F8AD4" w14:textId="77777777" w:rsidR="007E422E" w:rsidRPr="000033D1" w:rsidRDefault="007E422E" w:rsidP="007E422E">
      <w:pPr>
        <w:spacing w:after="0"/>
        <w:rPr>
          <w:rFonts w:ascii="Arial" w:eastAsia="Arial" w:hAnsi="Arial" w:cs="Times New Roman"/>
          <w:color w:val="000000" w:themeColor="text1"/>
        </w:rPr>
      </w:pPr>
    </w:p>
    <w:p w14:paraId="34E11383" w14:textId="77777777" w:rsidR="007E422E" w:rsidRPr="000033D1" w:rsidRDefault="007E422E" w:rsidP="007E422E">
      <w:pPr>
        <w:spacing w:after="0"/>
        <w:rPr>
          <w:rFonts w:ascii="Arial" w:eastAsia="Arial" w:hAnsi="Arial" w:cs="Times New Roman"/>
          <w:color w:val="000000" w:themeColor="text1"/>
        </w:rPr>
      </w:pPr>
    </w:p>
    <w:p w14:paraId="212DB2B3" w14:textId="77777777" w:rsidR="007E422E" w:rsidRPr="000033D1" w:rsidRDefault="007E422E" w:rsidP="007E422E">
      <w:pPr>
        <w:spacing w:after="0"/>
        <w:rPr>
          <w:rFonts w:ascii="Arial" w:eastAsia="Arial" w:hAnsi="Arial" w:cs="Times New Roman"/>
          <w:color w:val="000000" w:themeColor="text1"/>
        </w:rPr>
      </w:pPr>
    </w:p>
    <w:p w14:paraId="7208C43A" w14:textId="77777777" w:rsidR="007E422E" w:rsidRPr="000033D1" w:rsidRDefault="007E422E" w:rsidP="007E422E">
      <w:pPr>
        <w:spacing w:after="0"/>
        <w:rPr>
          <w:rFonts w:ascii="Arial" w:eastAsia="Arial" w:hAnsi="Arial" w:cs="Times New Roman"/>
          <w:color w:val="000000" w:themeColor="text1"/>
        </w:rPr>
      </w:pPr>
    </w:p>
    <w:p w14:paraId="633FB4F1" w14:textId="77777777" w:rsidR="007E422E" w:rsidRPr="000033D1" w:rsidRDefault="007E422E" w:rsidP="007E422E">
      <w:pPr>
        <w:spacing w:after="0"/>
        <w:rPr>
          <w:rFonts w:ascii="Arial" w:eastAsia="Arial" w:hAnsi="Arial" w:cs="Times New Roman"/>
          <w:color w:val="000000" w:themeColor="text1"/>
        </w:rPr>
      </w:pPr>
    </w:p>
    <w:p w14:paraId="0174FD22" w14:textId="77777777" w:rsidR="007E422E" w:rsidRPr="000033D1" w:rsidRDefault="007E422E" w:rsidP="007E422E">
      <w:pPr>
        <w:spacing w:after="0"/>
        <w:rPr>
          <w:rFonts w:ascii="Arial" w:eastAsia="Arial" w:hAnsi="Arial" w:cs="Times New Roman"/>
          <w:color w:val="000000" w:themeColor="text1"/>
        </w:rPr>
      </w:pPr>
    </w:p>
    <w:p w14:paraId="5BF5D45A" w14:textId="77777777" w:rsidR="007E422E" w:rsidRPr="000033D1" w:rsidRDefault="007E422E" w:rsidP="007E422E">
      <w:pPr>
        <w:spacing w:after="0"/>
        <w:rPr>
          <w:rFonts w:ascii="Arial" w:eastAsia="Arial" w:hAnsi="Arial" w:cs="Times New Roman"/>
          <w:color w:val="000000" w:themeColor="text1"/>
        </w:rPr>
      </w:pPr>
    </w:p>
    <w:p w14:paraId="3A21E5B5" w14:textId="77777777" w:rsidR="007E422E" w:rsidRPr="000033D1" w:rsidRDefault="007E422E" w:rsidP="007E422E">
      <w:pPr>
        <w:spacing w:after="0"/>
        <w:rPr>
          <w:rFonts w:ascii="Arial" w:eastAsia="Arial" w:hAnsi="Arial" w:cs="Times New Roman"/>
          <w:color w:val="000000" w:themeColor="text1"/>
        </w:rPr>
      </w:pPr>
    </w:p>
    <w:p w14:paraId="6C94EEA1" w14:textId="77777777" w:rsidR="007E422E" w:rsidRPr="000033D1" w:rsidRDefault="007E422E" w:rsidP="007E422E">
      <w:pPr>
        <w:spacing w:after="0"/>
        <w:rPr>
          <w:rFonts w:ascii="Arial" w:eastAsia="Arial" w:hAnsi="Arial" w:cs="Times New Roman"/>
          <w:color w:val="000000" w:themeColor="text1"/>
        </w:rPr>
      </w:pPr>
    </w:p>
    <w:p w14:paraId="1A8552A5" w14:textId="3253C3ED" w:rsidR="007E422E" w:rsidRPr="000033D1" w:rsidRDefault="000033D1" w:rsidP="007E422E">
      <w:pPr>
        <w:spacing w:line="480" w:lineRule="auto"/>
        <w:jc w:val="center"/>
        <w:rPr>
          <w:rFonts w:ascii="Arial" w:hAnsi="Arial"/>
        </w:rPr>
      </w:pPr>
      <w:r w:rsidRPr="000033D1">
        <w:rPr>
          <w:rFonts w:ascii="Arial" w:hAnsi="Arial" w:cs="Arial"/>
          <w:b/>
          <w:szCs w:val="22"/>
        </w:rPr>
        <w:t>Professional Development within Health and Social Care</w:t>
      </w:r>
      <w:r w:rsidRPr="000033D1">
        <w:rPr>
          <w:rFonts w:ascii="Arial" w:hAnsi="Arial"/>
          <w:b/>
          <w:bCs/>
          <w:lang w:val="en-US"/>
        </w:rPr>
        <w:t xml:space="preserve"> </w:t>
      </w:r>
      <w:r w:rsidR="007E422E" w:rsidRPr="000033D1">
        <w:rPr>
          <w:rFonts w:ascii="Arial" w:hAnsi="Arial"/>
          <w:b/>
          <w:bCs/>
          <w:lang w:val="en-US"/>
        </w:rPr>
        <w:t>Student Name:</w:t>
      </w:r>
      <w:r w:rsidR="007E422E" w:rsidRPr="000033D1">
        <w:rPr>
          <w:rFonts w:ascii="Arial" w:hAnsi="Arial"/>
          <w:lang w:val="en-US"/>
        </w:rPr>
        <w:t xml:space="preserve">  Mohammed A Miah</w:t>
      </w:r>
    </w:p>
    <w:p w14:paraId="07C0327A" w14:textId="77777777" w:rsidR="007E422E" w:rsidRPr="000033D1" w:rsidRDefault="007E422E" w:rsidP="007E422E">
      <w:pPr>
        <w:spacing w:line="480" w:lineRule="auto"/>
        <w:jc w:val="center"/>
        <w:rPr>
          <w:rFonts w:ascii="Arial" w:hAnsi="Arial"/>
        </w:rPr>
      </w:pPr>
      <w:r w:rsidRPr="000033D1">
        <w:rPr>
          <w:rFonts w:ascii="Arial" w:hAnsi="Arial"/>
          <w:b/>
          <w:bCs/>
          <w:lang w:val="en-US"/>
        </w:rPr>
        <w:t>Student Number:</w:t>
      </w:r>
      <w:r w:rsidRPr="000033D1">
        <w:rPr>
          <w:rFonts w:ascii="Arial" w:hAnsi="Arial"/>
          <w:lang w:val="en-US"/>
        </w:rPr>
        <w:t xml:space="preserve">  2507559</w:t>
      </w:r>
    </w:p>
    <w:p w14:paraId="735D1E13" w14:textId="1C00E6FE" w:rsidR="007E422E" w:rsidRPr="000033D1" w:rsidRDefault="007E422E" w:rsidP="007E422E">
      <w:pPr>
        <w:spacing w:line="480" w:lineRule="auto"/>
        <w:jc w:val="center"/>
        <w:rPr>
          <w:rFonts w:ascii="Arial" w:hAnsi="Arial"/>
        </w:rPr>
      </w:pPr>
      <w:r w:rsidRPr="000033D1">
        <w:rPr>
          <w:rFonts w:ascii="Arial" w:hAnsi="Arial"/>
          <w:b/>
          <w:bCs/>
          <w:lang w:val="en-US"/>
        </w:rPr>
        <w:t xml:space="preserve">Module: </w:t>
      </w:r>
      <w:r w:rsidRPr="000033D1">
        <w:rPr>
          <w:rFonts w:ascii="Arial" w:hAnsi="Arial" w:cs="Arial"/>
          <w:b/>
          <w:szCs w:val="22"/>
        </w:rPr>
        <w:t>Professional Development within Health and Social Care</w:t>
      </w:r>
    </w:p>
    <w:p w14:paraId="5657C21A" w14:textId="3C89921E" w:rsidR="007E422E" w:rsidRPr="000033D1" w:rsidRDefault="007E422E" w:rsidP="007E422E">
      <w:pPr>
        <w:spacing w:line="480" w:lineRule="auto"/>
        <w:jc w:val="center"/>
        <w:rPr>
          <w:rFonts w:ascii="Arial" w:hAnsi="Arial"/>
          <w:lang w:val="en-US"/>
        </w:rPr>
      </w:pPr>
      <w:r w:rsidRPr="000033D1">
        <w:rPr>
          <w:rFonts w:ascii="Arial" w:hAnsi="Arial"/>
          <w:b/>
          <w:bCs/>
          <w:lang w:val="en-US"/>
        </w:rPr>
        <w:t>Module Code:</w:t>
      </w:r>
      <w:r w:rsidRPr="000033D1">
        <w:rPr>
          <w:rFonts w:ascii="Arial" w:hAnsi="Arial"/>
          <w:lang w:val="en-US"/>
        </w:rPr>
        <w:t xml:space="preserve">  </w:t>
      </w:r>
      <w:r w:rsidRPr="000033D1">
        <w:rPr>
          <w:rFonts w:ascii="Arial" w:hAnsi="Arial" w:cs="Arial"/>
          <w:b/>
          <w:szCs w:val="22"/>
        </w:rPr>
        <w:t>LCHS4009</w:t>
      </w:r>
    </w:p>
    <w:p w14:paraId="7FBE3B61" w14:textId="0317B617" w:rsidR="007E422E" w:rsidRPr="000033D1" w:rsidRDefault="007E422E" w:rsidP="007E422E">
      <w:pPr>
        <w:spacing w:line="480" w:lineRule="auto"/>
        <w:jc w:val="center"/>
        <w:rPr>
          <w:rFonts w:ascii="Arial" w:hAnsi="Arial"/>
        </w:rPr>
      </w:pPr>
      <w:r w:rsidRPr="000033D1">
        <w:rPr>
          <w:rFonts w:ascii="Arial" w:hAnsi="Arial"/>
          <w:b/>
          <w:bCs/>
          <w:lang w:val="en-US"/>
        </w:rPr>
        <w:t>Assessment Title:</w:t>
      </w:r>
      <w:r w:rsidRPr="000033D1">
        <w:rPr>
          <w:rFonts w:ascii="Arial" w:hAnsi="Arial"/>
          <w:lang w:val="en-US"/>
        </w:rPr>
        <w:t xml:space="preserve">  </w:t>
      </w:r>
      <w:r w:rsidRPr="000033D1">
        <w:rPr>
          <w:rFonts w:ascii="Arial" w:hAnsi="Arial" w:cs="Arial"/>
          <w:b/>
          <w:szCs w:val="22"/>
        </w:rPr>
        <w:t>Personal Development Portfolio</w:t>
      </w:r>
    </w:p>
    <w:p w14:paraId="3FF8F392" w14:textId="77777777" w:rsidR="007E422E" w:rsidRPr="000033D1" w:rsidRDefault="007E422E" w:rsidP="007E422E">
      <w:pPr>
        <w:spacing w:line="480" w:lineRule="auto"/>
        <w:rPr>
          <w:rFonts w:ascii="Arial" w:hAnsi="Arial"/>
        </w:rPr>
      </w:pPr>
    </w:p>
    <w:p w14:paraId="4CA50147" w14:textId="77777777" w:rsidR="007E422E" w:rsidRPr="000033D1" w:rsidRDefault="007E422E" w:rsidP="007E422E">
      <w:pPr>
        <w:spacing w:line="480" w:lineRule="auto"/>
        <w:rPr>
          <w:rFonts w:ascii="Arial" w:hAnsi="Arial"/>
        </w:rPr>
      </w:pPr>
    </w:p>
    <w:p w14:paraId="6C2AF35D" w14:textId="77777777" w:rsidR="007E422E" w:rsidRPr="000033D1" w:rsidRDefault="007E422E" w:rsidP="007E422E">
      <w:pPr>
        <w:spacing w:after="0"/>
        <w:rPr>
          <w:rFonts w:ascii="Arial" w:eastAsia="Arial" w:hAnsi="Arial" w:cs="Times New Roman"/>
          <w:color w:val="000000" w:themeColor="text1"/>
        </w:rPr>
      </w:pPr>
    </w:p>
    <w:p w14:paraId="7E25781A" w14:textId="41B4EAA4" w:rsidR="007E422E" w:rsidRPr="000033D1" w:rsidRDefault="000033D1" w:rsidP="007E422E">
      <w:pPr>
        <w:spacing w:after="0"/>
        <w:rPr>
          <w:rFonts w:ascii="Arial" w:eastAsia="Arial" w:hAnsi="Arial" w:cs="Times New Roman"/>
          <w:b/>
          <w:bCs/>
          <w:color w:val="000000" w:themeColor="text1"/>
        </w:rPr>
      </w:pPr>
      <w:r w:rsidRPr="000033D1">
        <w:rPr>
          <w:rFonts w:ascii="Arial" w:eastAsia="Arial" w:hAnsi="Arial" w:cs="Times New Roman"/>
          <w:b/>
          <w:bCs/>
          <w:color w:val="000000" w:themeColor="text1"/>
        </w:rPr>
        <w:t>Task 1`</w:t>
      </w:r>
    </w:p>
    <w:p w14:paraId="2D6730C8" w14:textId="77777777" w:rsidR="007E422E" w:rsidRPr="000033D1" w:rsidRDefault="007E422E" w:rsidP="007E422E">
      <w:pPr>
        <w:spacing w:after="0"/>
        <w:rPr>
          <w:rFonts w:ascii="Arial" w:eastAsia="Arial" w:hAnsi="Arial" w:cs="Times New Roman"/>
          <w:color w:val="000000" w:themeColor="text1"/>
        </w:rPr>
      </w:pPr>
    </w:p>
    <w:p w14:paraId="74D10789" w14:textId="77777777" w:rsidR="007E422E" w:rsidRPr="000033D1" w:rsidRDefault="007E422E" w:rsidP="007E422E">
      <w:pPr>
        <w:spacing w:after="0"/>
        <w:rPr>
          <w:rFonts w:ascii="Arial" w:eastAsia="Arial" w:hAnsi="Arial" w:cs="Times New Roman"/>
          <w:color w:val="000000" w:themeColor="text1"/>
        </w:rPr>
      </w:pPr>
    </w:p>
    <w:p w14:paraId="24D5226E" w14:textId="6AC72486"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MOHAMMED A. MIAH</w:t>
      </w:r>
    </w:p>
    <w:p w14:paraId="1F96A41D" w14:textId="77777777" w:rsidR="007E422E" w:rsidRPr="000033D1" w:rsidRDefault="007E422E" w:rsidP="007E422E">
      <w:pPr>
        <w:spacing w:after="0"/>
        <w:rPr>
          <w:rFonts w:ascii="Arial" w:eastAsia="Arial" w:hAnsi="Arial" w:cs="Times New Roman"/>
          <w:color w:val="000000" w:themeColor="text1"/>
        </w:rPr>
      </w:pPr>
      <w:r w:rsidRPr="000033D1">
        <w:rPr>
          <w:rFonts w:ascii="Segoe UI Emoji" w:eastAsia="Arial" w:hAnsi="Segoe UI Emoji" w:cs="Segoe UI Emoji"/>
          <w:color w:val="000000" w:themeColor="text1"/>
        </w:rPr>
        <w:t>📍</w:t>
      </w:r>
      <w:r w:rsidRPr="000033D1">
        <w:rPr>
          <w:rFonts w:ascii="Arial" w:eastAsia="Arial" w:hAnsi="Arial" w:cs="Times New Roman"/>
          <w:color w:val="000000" w:themeColor="text1"/>
        </w:rPr>
        <w:t xml:space="preserve"> Birmingham, United Kingdom</w:t>
      </w:r>
    </w:p>
    <w:p w14:paraId="7122B151" w14:textId="77777777" w:rsidR="007E422E" w:rsidRPr="000033D1" w:rsidRDefault="007E422E" w:rsidP="007E422E">
      <w:pPr>
        <w:spacing w:after="0"/>
        <w:rPr>
          <w:rFonts w:ascii="Arial" w:eastAsia="Arial" w:hAnsi="Arial" w:cs="Times New Roman"/>
          <w:color w:val="000000" w:themeColor="text1"/>
        </w:rPr>
      </w:pPr>
      <w:r w:rsidRPr="000033D1">
        <w:rPr>
          <w:rFonts w:ascii="Segoe UI Emoji" w:eastAsia="Arial" w:hAnsi="Segoe UI Emoji" w:cs="Segoe UI Emoji"/>
          <w:color w:val="000000" w:themeColor="text1"/>
        </w:rPr>
        <w:t>📞</w:t>
      </w:r>
      <w:r w:rsidRPr="000033D1">
        <w:rPr>
          <w:rFonts w:ascii="Arial" w:eastAsia="Arial" w:hAnsi="Arial" w:cs="Times New Roman"/>
          <w:color w:val="000000" w:themeColor="text1"/>
        </w:rPr>
        <w:t xml:space="preserve"> 07402 888849</w:t>
      </w:r>
    </w:p>
    <w:p w14:paraId="5AF966E3" w14:textId="77777777" w:rsidR="007E422E" w:rsidRPr="000033D1" w:rsidRDefault="007E422E" w:rsidP="007E422E">
      <w:pPr>
        <w:spacing w:after="0"/>
        <w:rPr>
          <w:rFonts w:ascii="Arial" w:eastAsia="Arial" w:hAnsi="Arial" w:cs="Times New Roman"/>
          <w:color w:val="000000" w:themeColor="text1"/>
        </w:rPr>
      </w:pPr>
      <w:r w:rsidRPr="000033D1">
        <w:rPr>
          <w:rFonts w:ascii="Segoe UI Emoji" w:eastAsia="Arial" w:hAnsi="Segoe UI Emoji" w:cs="Segoe UI Emoji"/>
          <w:color w:val="000000" w:themeColor="text1"/>
        </w:rPr>
        <w:t>📧</w:t>
      </w:r>
      <w:r w:rsidRPr="000033D1">
        <w:rPr>
          <w:rFonts w:ascii="Arial" w:eastAsia="Arial" w:hAnsi="Arial" w:cs="Times New Roman"/>
          <w:color w:val="000000" w:themeColor="text1"/>
        </w:rPr>
        <w:t xml:space="preserve"> mohammed-miah1486@hotmail.com</w:t>
      </w:r>
    </w:p>
    <w:p w14:paraId="2CECF30D"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1934F25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CURRICULUM VITAE</w:t>
      </w:r>
    </w:p>
    <w:p w14:paraId="1F42E64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Professional Profile</w:t>
      </w:r>
    </w:p>
    <w:p w14:paraId="6488FB5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Supportive and committed Health and Social Care worker with experience of delivering good quality person centred care, in residential care settings. Competent in helping people with personal care, mobility, hygiene and living-in-measures in a dignity-independently-respectful way. Adept at communication and interpersonal skills, able to develop good relationships of trust with the service users, family and multidisciplinary teams. Dedicated to providing excellent care in accordance with working practices and encouraging health, safety, caring and safeguarding.</w:t>
      </w:r>
    </w:p>
    <w:p w14:paraId="76205396"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513386CB"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Education &amp; Qualifications</w:t>
      </w:r>
    </w:p>
    <w:p w14:paraId="40C709C4"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CQC Level 2 (Health and Social Care Adult Care)</w:t>
      </w:r>
    </w:p>
    <w:p w14:paraId="2ECE6CE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Birmingham Rathbone, Birmingham</w:t>
      </w:r>
    </w:p>
    <w:p w14:paraId="4033FB49"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2005 – 2007</w:t>
      </w:r>
    </w:p>
    <w:p w14:paraId="253BE98D"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Key Skills in English/Maths</w:t>
      </w:r>
    </w:p>
    <w:p w14:paraId="067B8B6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Sandwell College, Birmingham</w:t>
      </w:r>
    </w:p>
    <w:p w14:paraId="4C9EFB2E"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2009 – 2010</w:t>
      </w:r>
    </w:p>
    <w:p w14:paraId="0A16DF9E"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NVQ (National Vocational Qualification) level 2 in Spectator Safety.</w:t>
      </w:r>
    </w:p>
    <w:p w14:paraId="2A8D63F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Advisory staff to private events: “cover” for the NEC Arena</w:t>
      </w:r>
    </w:p>
    <w:p w14:paraId="0D4039E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March 2019 – May 2019</w:t>
      </w:r>
    </w:p>
    <w:p w14:paraId="73FAC1A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Professional Certifications</w:t>
      </w:r>
    </w:p>
    <w:p w14:paraId="75E37F2D"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First Aid Certificate </w:t>
      </w:r>
    </w:p>
    <w:p w14:paraId="3392D005"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Manual Handling Certificate </w:t>
      </w:r>
    </w:p>
    <w:p w14:paraId="22430E3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0185D30A"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Employment Experience</w:t>
      </w:r>
    </w:p>
    <w:p w14:paraId="05FDE5CD"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Care Assistant</w:t>
      </w:r>
    </w:p>
    <w:p w14:paraId="7865A1AB"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Care UK</w:t>
      </w:r>
    </w:p>
    <w:p w14:paraId="6DF80B4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November 2022 – Present</w:t>
      </w:r>
    </w:p>
    <w:p w14:paraId="5FD64C08"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Key Responsibilities</w:t>
      </w:r>
    </w:p>
    <w:p w14:paraId="3B2FBEA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Provide care to residents that is person centred, promoting dignity and independent living. </w:t>
      </w:r>
    </w:p>
    <w:p w14:paraId="31B0D34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Assist with personal hygiene, dressing, toileting and mobility. </w:t>
      </w:r>
    </w:p>
    <w:p w14:paraId="67A6D5E9"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Support the residents with a bedtime routine and daily living activities. </w:t>
      </w:r>
    </w:p>
    <w:p w14:paraId="06693A8B"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Produce accurate daily care notes and care records electronically. </w:t>
      </w:r>
    </w:p>
    <w:p w14:paraId="0DF7936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Use of safe moving and handling techniques. </w:t>
      </w:r>
    </w:p>
    <w:p w14:paraId="6DDDC28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Appropriately respond to emergency situations based on First Aid training. </w:t>
      </w:r>
    </w:p>
    <w:p w14:paraId="6F7BDFF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Be present for the residents and family members, as well as communicating with the health care workers. </w:t>
      </w:r>
    </w:p>
    <w:p w14:paraId="7E4D33B1"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Ensure infection prevention controls and health and safety are also practiced. </w:t>
      </w:r>
    </w:p>
    <w:p w14:paraId="72C50974"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Achievements</w:t>
      </w:r>
    </w:p>
    <w:p w14:paraId="0C08A699"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Established positive relationships with residents with compassionate care. </w:t>
      </w:r>
    </w:p>
    <w:p w14:paraId="42EBEE0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Kept accurate records for continuity of care. </w:t>
      </w:r>
    </w:p>
    <w:p w14:paraId="7016A5EE"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Reports of consistently high standards of residents support. </w:t>
      </w:r>
    </w:p>
    <w:p w14:paraId="2FE8882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06BD3C2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Security Officer</w:t>
      </w:r>
    </w:p>
    <w:p w14:paraId="24B89BA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Aston Villa Football Club</w:t>
      </w:r>
    </w:p>
    <w:p w14:paraId="59380B1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May 2023 – Present</w:t>
      </w:r>
    </w:p>
    <w:p w14:paraId="560E5EC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Responsibilities</w:t>
      </w:r>
    </w:p>
    <w:p w14:paraId="0055CD16"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Ensuring the safety of the public at sporting events. </w:t>
      </w:r>
    </w:p>
    <w:p w14:paraId="76A9769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Carrying out security screening and crowd monitoring. </w:t>
      </w:r>
    </w:p>
    <w:p w14:paraId="5E37888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Administering First Aid help if needed. </w:t>
      </w:r>
    </w:p>
    <w:p w14:paraId="137C724A"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Remaining calmed and effectively communicating with the public. </w:t>
      </w:r>
    </w:p>
    <w:p w14:paraId="283947EB"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Rapid response to emergencies with safety measures. </w:t>
      </w:r>
    </w:p>
    <w:p w14:paraId="3888BD5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70D48A9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Event Security Officer</w:t>
      </w:r>
    </w:p>
    <w:p w14:paraId="24D4E65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Show Event Security</w:t>
      </w:r>
    </w:p>
    <w:p w14:paraId="1694A531"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May 2019 – Present</w:t>
      </w:r>
    </w:p>
    <w:p w14:paraId="5F9214A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Responsibilities</w:t>
      </w:r>
    </w:p>
    <w:p w14:paraId="022E377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Monitoring venues and public areas. </w:t>
      </w:r>
    </w:p>
    <w:p w14:paraId="42117A16"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Conducting Security Screening/Patrols. </w:t>
      </w:r>
    </w:p>
    <w:p w14:paraId="338572E4"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Management of crowd safety during events. </w:t>
      </w:r>
    </w:p>
    <w:p w14:paraId="2195579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Providing great customer service. </w:t>
      </w:r>
    </w:p>
    <w:p w14:paraId="794E0F9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Monitoring and maintaining Health &amp; Safety standards. </w:t>
      </w:r>
    </w:p>
    <w:p w14:paraId="42BA49D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7FAE7E8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PAGE TWO</w:t>
      </w:r>
    </w:p>
    <w:p w14:paraId="643A3785"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Key Skills</w:t>
      </w:r>
    </w:p>
    <w:p w14:paraId="2870E806"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Person-centred care </w:t>
      </w:r>
    </w:p>
    <w:p w14:paraId="0E81E794"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Personal care support </w:t>
      </w:r>
    </w:p>
    <w:p w14:paraId="289DD17D"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Safeguarding awareness </w:t>
      </w:r>
    </w:p>
    <w:p w14:paraId="497A6F24"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Manual handling </w:t>
      </w:r>
    </w:p>
    <w:p w14:paraId="7906A3E6"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First Aid </w:t>
      </w:r>
    </w:p>
    <w:p w14:paraId="0ECA970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Infection prevention and control rates as well as activities. </w:t>
      </w:r>
    </w:p>
    <w:p w14:paraId="0D0FE34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Compliance of Health and Safety will be evidenced through the following: </w:t>
      </w:r>
    </w:p>
    <w:p w14:paraId="358F9D99"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Ability to present matters verbally and in writing in a contextually appropriate way to individuals, groups, and organizations. </w:t>
      </w:r>
    </w:p>
    <w:p w14:paraId="619DB8E4"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Teamwork and collaboration </w:t>
      </w:r>
    </w:p>
    <w:p w14:paraId="7ACAF98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Problem-solving </w:t>
      </w:r>
    </w:p>
    <w:p w14:paraId="57D30C0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Time management </w:t>
      </w:r>
    </w:p>
    <w:p w14:paraId="56804E1D"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Record keeping and documentation, </w:t>
      </w:r>
    </w:p>
    <w:p w14:paraId="1341A0E1"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Compassion and empathy </w:t>
      </w:r>
    </w:p>
    <w:p w14:paraId="57C5924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Attention to detail </w:t>
      </w:r>
    </w:p>
    <w:p w14:paraId="5188C27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Adaptability and resilience </w:t>
      </w:r>
    </w:p>
    <w:p w14:paraId="069A57C9"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Customer service excellence </w:t>
      </w:r>
    </w:p>
    <w:p w14:paraId="6A265EBB"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5D0D2C49"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Achievements</w:t>
      </w:r>
    </w:p>
    <w:p w14:paraId="5D68CC2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Ability to provide assistance to residents around safe and caring practices. </w:t>
      </w:r>
    </w:p>
    <w:p w14:paraId="186BDF2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Obtained a professional First Aid and Manual Handling Certificate. </w:t>
      </w:r>
    </w:p>
    <w:p w14:paraId="7D5C10B0"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Demonstrated effective communication in health care and publicly facing positions. </w:t>
      </w:r>
    </w:p>
    <w:p w14:paraId="4FF91B0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Worked well under pressure in healthcare and security sector. </w:t>
      </w:r>
    </w:p>
    <w:p w14:paraId="228E0B4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Demonstrated great reliability and attendance in various employment positions. </w:t>
      </w:r>
    </w:p>
    <w:p w14:paraId="3E5427D8"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3D895D04"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Voluntary Experience</w:t>
      </w:r>
    </w:p>
    <w:p w14:paraId="59C22A3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Having not formally done any voluntary work, but having worked professionally I have a high level of interest in any opportunities to support vulnerable people and make a positive contribution to the community through compassionate care and public safety work and promoting wellbeing.</w:t>
      </w:r>
    </w:p>
    <w:p w14:paraId="08DB1A1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5884931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Interests &amp; Hobbies</w:t>
      </w:r>
    </w:p>
    <w:p w14:paraId="710C803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Football </w:t>
      </w:r>
    </w:p>
    <w:p w14:paraId="079EF501"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Table Tennis </w:t>
      </w:r>
    </w:p>
    <w:p w14:paraId="7829DE2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Engage in as much walking, hiking and exploring as possible to sites of interest. </w:t>
      </w:r>
    </w:p>
    <w:p w14:paraId="793BB615"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Cooking for family/friend eateries </w:t>
      </w:r>
    </w:p>
    <w:p w14:paraId="02C54E0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Promoting healthy lifestyles </w:t>
      </w:r>
    </w:p>
    <w:p w14:paraId="664F0289"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Collaboration with teachers both within the school and across the district and community. </w:t>
      </w:r>
    </w:p>
    <w:p w14:paraId="0021311F"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1466133C"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Professional Values</w:t>
      </w:r>
    </w:p>
    <w:p w14:paraId="2AFC9547"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Respect and dignity </w:t>
      </w:r>
    </w:p>
    <w:p w14:paraId="36F79AA5"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Compassion </w:t>
      </w:r>
    </w:p>
    <w:p w14:paraId="53F46D6E"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Integrity </w:t>
      </w:r>
    </w:p>
    <w:p w14:paraId="6316E55B"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Accountability </w:t>
      </w:r>
    </w:p>
    <w:p w14:paraId="0069D072"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Equality and diversity </w:t>
      </w:r>
    </w:p>
    <w:p w14:paraId="766E469B"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w:t>
      </w:r>
      <w:r w:rsidRPr="000033D1">
        <w:rPr>
          <w:rFonts w:ascii="Arial" w:eastAsia="Arial" w:hAnsi="Arial" w:cs="Times New Roman"/>
          <w:color w:val="000000" w:themeColor="text1"/>
        </w:rPr>
        <w:tab/>
        <w:t xml:space="preserve">Confidentiality </w:t>
      </w:r>
    </w:p>
    <w:p w14:paraId="7F97940E"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 xml:space="preserve">- Accessibility of trainers and information to support learning throughout life </w:t>
      </w:r>
    </w:p>
    <w:p w14:paraId="7517CCF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________________________________________</w:t>
      </w:r>
    </w:p>
    <w:p w14:paraId="2D1E8DD3" w14:textId="77777777"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References</w:t>
      </w:r>
    </w:p>
    <w:p w14:paraId="5DB411C3" w14:textId="6AC6F7F1"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Jimmy cohen- manager at heart of grace healthcentre</w:t>
      </w:r>
    </w:p>
    <w:p w14:paraId="16FBB518" w14:textId="4A230295" w:rsidR="007E422E" w:rsidRPr="000033D1" w:rsidRDefault="007E422E" w:rsidP="007E422E">
      <w:pPr>
        <w:spacing w:after="0"/>
        <w:rPr>
          <w:rFonts w:ascii="Arial" w:eastAsia="Arial" w:hAnsi="Arial" w:cs="Times New Roman"/>
          <w:color w:val="000000" w:themeColor="text1"/>
        </w:rPr>
      </w:pPr>
      <w:r w:rsidRPr="000033D1">
        <w:rPr>
          <w:rFonts w:ascii="Arial" w:eastAsia="Arial" w:hAnsi="Arial" w:cs="Times New Roman"/>
          <w:color w:val="000000" w:themeColor="text1"/>
        </w:rPr>
        <w:t>Email. jimmy@gmail.com</w:t>
      </w:r>
    </w:p>
    <w:p w14:paraId="6DC13D13" w14:textId="77777777" w:rsidR="007E422E" w:rsidRPr="000033D1" w:rsidRDefault="007E422E" w:rsidP="007E422E">
      <w:pPr>
        <w:spacing w:after="0"/>
        <w:rPr>
          <w:rFonts w:ascii="Arial" w:eastAsia="Arial" w:hAnsi="Arial" w:cs="Arial"/>
          <w:color w:val="000000" w:themeColor="text1"/>
          <w:szCs w:val="36"/>
        </w:rPr>
      </w:pPr>
    </w:p>
    <w:p w14:paraId="20861D1E" w14:textId="77777777" w:rsidR="007E422E" w:rsidRPr="000033D1" w:rsidRDefault="007E422E" w:rsidP="007E422E">
      <w:pPr>
        <w:spacing w:after="0"/>
        <w:rPr>
          <w:rFonts w:ascii="Arial" w:eastAsia="Arial" w:hAnsi="Arial" w:cs="Arial"/>
          <w:color w:val="000000" w:themeColor="text1"/>
          <w:szCs w:val="36"/>
        </w:rPr>
      </w:pPr>
    </w:p>
    <w:p w14:paraId="2EE93320" w14:textId="77777777" w:rsidR="007E422E" w:rsidRPr="000033D1" w:rsidRDefault="007E422E" w:rsidP="007E422E">
      <w:pPr>
        <w:spacing w:after="0"/>
        <w:rPr>
          <w:rFonts w:ascii="Arial" w:eastAsia="Arial" w:hAnsi="Arial" w:cs="Arial"/>
          <w:color w:val="000000" w:themeColor="text1"/>
          <w:szCs w:val="36"/>
        </w:rPr>
      </w:pPr>
    </w:p>
    <w:p w14:paraId="1802AE3B" w14:textId="77777777" w:rsidR="007E422E" w:rsidRPr="000033D1" w:rsidRDefault="007E422E" w:rsidP="007E422E">
      <w:pPr>
        <w:spacing w:after="0"/>
        <w:rPr>
          <w:rFonts w:ascii="Arial" w:eastAsia="Arial" w:hAnsi="Arial" w:cs="Arial"/>
          <w:color w:val="000000" w:themeColor="text1"/>
          <w:szCs w:val="36"/>
        </w:rPr>
      </w:pPr>
    </w:p>
    <w:p w14:paraId="4AEA1DFF" w14:textId="77777777" w:rsidR="007E422E" w:rsidRPr="000033D1" w:rsidRDefault="007E422E" w:rsidP="007E422E">
      <w:pPr>
        <w:spacing w:after="0"/>
        <w:rPr>
          <w:rFonts w:ascii="Arial" w:eastAsia="Arial" w:hAnsi="Arial" w:cs="Arial"/>
          <w:color w:val="000000" w:themeColor="text1"/>
          <w:szCs w:val="36"/>
        </w:rPr>
      </w:pPr>
    </w:p>
    <w:p w14:paraId="5F7BF583" w14:textId="77777777" w:rsidR="007E422E" w:rsidRPr="000033D1" w:rsidRDefault="007E422E" w:rsidP="007E422E">
      <w:pPr>
        <w:spacing w:after="0"/>
        <w:rPr>
          <w:rFonts w:ascii="Arial" w:eastAsia="Arial" w:hAnsi="Arial" w:cs="Arial"/>
          <w:color w:val="000000" w:themeColor="text1"/>
          <w:szCs w:val="36"/>
        </w:rPr>
      </w:pPr>
    </w:p>
    <w:p w14:paraId="142042EE" w14:textId="77777777" w:rsidR="007E422E" w:rsidRPr="000033D1" w:rsidRDefault="007E422E" w:rsidP="007E422E">
      <w:pPr>
        <w:spacing w:after="0"/>
        <w:rPr>
          <w:rFonts w:ascii="Arial" w:eastAsia="Arial" w:hAnsi="Arial" w:cs="Arial"/>
          <w:color w:val="000000" w:themeColor="text1"/>
          <w:szCs w:val="36"/>
        </w:rPr>
      </w:pPr>
    </w:p>
    <w:p w14:paraId="08C61F86" w14:textId="77777777" w:rsidR="007E422E" w:rsidRPr="000033D1" w:rsidRDefault="007E422E" w:rsidP="007E422E">
      <w:pPr>
        <w:spacing w:after="0"/>
        <w:rPr>
          <w:rFonts w:ascii="Arial" w:eastAsia="Arial" w:hAnsi="Arial" w:cs="Arial"/>
          <w:color w:val="000000" w:themeColor="text1"/>
          <w:szCs w:val="36"/>
        </w:rPr>
      </w:pPr>
    </w:p>
    <w:p w14:paraId="1BFA7C44" w14:textId="77777777" w:rsidR="007E422E" w:rsidRPr="000033D1" w:rsidRDefault="007E422E" w:rsidP="007E422E">
      <w:pPr>
        <w:spacing w:after="0"/>
        <w:rPr>
          <w:rFonts w:ascii="Arial" w:eastAsia="Arial" w:hAnsi="Arial" w:cs="Arial"/>
          <w:color w:val="000000" w:themeColor="text1"/>
          <w:szCs w:val="36"/>
        </w:rPr>
      </w:pPr>
    </w:p>
    <w:p w14:paraId="46450EE7" w14:textId="77777777" w:rsidR="007E422E" w:rsidRPr="000033D1" w:rsidRDefault="007E422E" w:rsidP="007E422E">
      <w:pPr>
        <w:spacing w:after="0"/>
        <w:rPr>
          <w:rFonts w:ascii="Arial" w:eastAsia="Arial" w:hAnsi="Arial" w:cs="Arial"/>
          <w:color w:val="000000" w:themeColor="text1"/>
          <w:szCs w:val="36"/>
        </w:rPr>
      </w:pPr>
    </w:p>
    <w:p w14:paraId="2016235C" w14:textId="77777777" w:rsidR="007E422E" w:rsidRPr="000033D1" w:rsidRDefault="007E422E" w:rsidP="007E422E">
      <w:pPr>
        <w:spacing w:after="0"/>
        <w:rPr>
          <w:rFonts w:ascii="Arial" w:eastAsia="Arial" w:hAnsi="Arial" w:cs="Arial"/>
          <w:color w:val="000000" w:themeColor="text1"/>
          <w:szCs w:val="36"/>
        </w:rPr>
      </w:pPr>
    </w:p>
    <w:p w14:paraId="094386A9" w14:textId="77777777" w:rsidR="007E422E" w:rsidRPr="000033D1" w:rsidRDefault="007E422E" w:rsidP="007E422E">
      <w:pPr>
        <w:spacing w:after="0"/>
        <w:rPr>
          <w:rFonts w:ascii="Arial" w:eastAsia="Arial" w:hAnsi="Arial" w:cs="Arial"/>
          <w:color w:val="000000" w:themeColor="text1"/>
          <w:szCs w:val="36"/>
        </w:rPr>
      </w:pPr>
    </w:p>
    <w:p w14:paraId="370E1E19" w14:textId="77777777" w:rsidR="007E422E" w:rsidRPr="000033D1" w:rsidRDefault="007E422E" w:rsidP="007E422E">
      <w:pPr>
        <w:spacing w:after="0"/>
        <w:rPr>
          <w:rFonts w:ascii="Arial" w:eastAsia="Arial" w:hAnsi="Arial" w:cs="Arial"/>
          <w:color w:val="000000" w:themeColor="text1"/>
          <w:szCs w:val="36"/>
        </w:rPr>
      </w:pPr>
    </w:p>
    <w:p w14:paraId="6E1CFFC0" w14:textId="77777777" w:rsidR="007E422E" w:rsidRPr="000033D1" w:rsidRDefault="007E422E" w:rsidP="007E422E">
      <w:pPr>
        <w:spacing w:after="0"/>
        <w:rPr>
          <w:rFonts w:ascii="Arial" w:eastAsia="Arial" w:hAnsi="Arial" w:cs="Arial"/>
          <w:color w:val="000000" w:themeColor="text1"/>
          <w:szCs w:val="36"/>
        </w:rPr>
      </w:pPr>
    </w:p>
    <w:p w14:paraId="483C0610" w14:textId="77777777" w:rsidR="007E422E" w:rsidRPr="000033D1" w:rsidRDefault="007E422E" w:rsidP="007E422E">
      <w:pPr>
        <w:spacing w:after="0"/>
        <w:rPr>
          <w:rFonts w:ascii="Arial" w:eastAsia="Arial" w:hAnsi="Arial" w:cs="Arial"/>
          <w:color w:val="000000" w:themeColor="text1"/>
          <w:szCs w:val="36"/>
        </w:rPr>
      </w:pPr>
    </w:p>
    <w:p w14:paraId="358146DE" w14:textId="77777777" w:rsidR="007E422E" w:rsidRPr="000033D1" w:rsidRDefault="007E422E" w:rsidP="007E422E">
      <w:pPr>
        <w:spacing w:after="0"/>
        <w:rPr>
          <w:rFonts w:ascii="Arial" w:eastAsia="Arial" w:hAnsi="Arial" w:cs="Arial"/>
          <w:color w:val="000000" w:themeColor="text1"/>
          <w:szCs w:val="36"/>
        </w:rPr>
      </w:pPr>
    </w:p>
    <w:p w14:paraId="7C693848" w14:textId="77777777" w:rsidR="007E422E" w:rsidRPr="000033D1" w:rsidRDefault="007E422E" w:rsidP="007E422E">
      <w:pPr>
        <w:spacing w:after="0"/>
        <w:rPr>
          <w:rFonts w:ascii="Arial" w:eastAsia="Arial" w:hAnsi="Arial" w:cs="Arial"/>
          <w:color w:val="000000" w:themeColor="text1"/>
          <w:szCs w:val="36"/>
        </w:rPr>
      </w:pPr>
    </w:p>
    <w:p w14:paraId="20D24809" w14:textId="77777777" w:rsidR="007E422E" w:rsidRPr="000033D1" w:rsidRDefault="007E422E" w:rsidP="007E422E">
      <w:pPr>
        <w:spacing w:after="0"/>
        <w:rPr>
          <w:rFonts w:ascii="Arial" w:eastAsia="Arial" w:hAnsi="Arial" w:cs="Arial"/>
          <w:color w:val="000000" w:themeColor="text1"/>
          <w:szCs w:val="36"/>
        </w:rPr>
      </w:pPr>
    </w:p>
    <w:p w14:paraId="421D4BBF" w14:textId="0D16273A" w:rsidR="007E422E" w:rsidRPr="000033D1" w:rsidRDefault="000033D1" w:rsidP="007E422E">
      <w:pPr>
        <w:spacing w:after="0"/>
        <w:rPr>
          <w:rFonts w:ascii="Arial" w:eastAsia="Arial" w:hAnsi="Arial" w:cs="Arial"/>
          <w:color w:val="000000" w:themeColor="text1"/>
          <w:szCs w:val="36"/>
        </w:rPr>
      </w:pPr>
      <w:r w:rsidRPr="000033D1">
        <w:rPr>
          <w:rFonts w:ascii="Arial" w:eastAsia="Arial" w:hAnsi="Arial" w:cs="Arial"/>
          <w:color w:val="000000" w:themeColor="text1"/>
          <w:szCs w:val="36"/>
        </w:rPr>
        <w:t>Task 2</w:t>
      </w:r>
    </w:p>
    <w:p w14:paraId="20F109EF" w14:textId="77777777" w:rsidR="007E422E" w:rsidRPr="000033D1" w:rsidRDefault="007E422E" w:rsidP="007E422E">
      <w:pPr>
        <w:spacing w:after="0"/>
        <w:rPr>
          <w:rFonts w:ascii="Arial" w:eastAsia="Arial" w:hAnsi="Arial" w:cs="Arial"/>
          <w:color w:val="000000" w:themeColor="text1"/>
          <w:szCs w:val="36"/>
        </w:rPr>
      </w:pPr>
    </w:p>
    <w:p w14:paraId="3757DF18" w14:textId="77777777" w:rsidR="007E422E" w:rsidRPr="000033D1" w:rsidRDefault="007E422E" w:rsidP="007E422E">
      <w:pPr>
        <w:spacing w:after="0"/>
        <w:rPr>
          <w:rFonts w:ascii="Arial" w:eastAsia="Arial" w:hAnsi="Arial" w:cs="Arial"/>
          <w:color w:val="000000" w:themeColor="text1"/>
          <w:szCs w:val="36"/>
        </w:rPr>
      </w:pPr>
    </w:p>
    <w:p w14:paraId="13EE148A" w14:textId="77777777" w:rsidR="007E422E" w:rsidRPr="000033D1" w:rsidRDefault="007E422E" w:rsidP="007E422E">
      <w:pPr>
        <w:spacing w:after="0"/>
        <w:rPr>
          <w:rFonts w:ascii="Arial" w:eastAsia="Arial" w:hAnsi="Arial" w:cs="Arial"/>
          <w:color w:val="000000" w:themeColor="text1"/>
          <w:szCs w:val="36"/>
        </w:rPr>
      </w:pPr>
    </w:p>
    <w:p w14:paraId="4E5814A1" w14:textId="1481CD10" w:rsidR="00AC52E7" w:rsidRPr="000033D1" w:rsidRDefault="5A274AA0" w:rsidP="29E61E74">
      <w:pPr>
        <w:spacing w:after="0"/>
        <w:jc w:val="center"/>
        <w:rPr>
          <w:rFonts w:ascii="Arial" w:eastAsia="Arial" w:hAnsi="Arial" w:cs="Arial"/>
          <w:color w:val="000000" w:themeColor="text1"/>
          <w:szCs w:val="36"/>
        </w:rPr>
      </w:pPr>
      <w:r w:rsidRPr="000033D1">
        <w:rPr>
          <w:rFonts w:ascii="Arial" w:eastAsia="Arial" w:hAnsi="Arial" w:cs="Arial"/>
          <w:color w:val="000000" w:themeColor="text1"/>
          <w:szCs w:val="36"/>
        </w:rPr>
        <w:t>Personal SWOT analysis</w:t>
      </w:r>
    </w:p>
    <w:p w14:paraId="19A3D4F6" w14:textId="53984FB3" w:rsidR="00AC52E7" w:rsidRPr="000033D1" w:rsidRDefault="5A274AA0" w:rsidP="29E61E74">
      <w:pPr>
        <w:spacing w:line="257" w:lineRule="auto"/>
        <w:jc w:val="center"/>
        <w:rPr>
          <w:rFonts w:ascii="Arial" w:eastAsia="Times New Roman" w:hAnsi="Arial" w:cs="Times New Roman"/>
          <w:color w:val="000000" w:themeColor="text1"/>
        </w:rPr>
      </w:pPr>
      <w:r w:rsidRPr="000033D1">
        <w:rPr>
          <w:rFonts w:ascii="Arial" w:eastAsia="Times New Roman" w:hAnsi="Arial" w:cs="Times New Roman"/>
          <w:color w:val="000000" w:themeColor="text1"/>
        </w:rPr>
        <w:t xml:space="preserve"> </w:t>
      </w:r>
    </w:p>
    <w:tbl>
      <w:tblPr>
        <w:tblStyle w:val="TableGrid"/>
        <w:tblW w:w="0" w:type="auto"/>
        <w:tblInd w:w="13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322"/>
        <w:gridCol w:w="4553"/>
      </w:tblGrid>
      <w:tr w:rsidR="29E61E74" w:rsidRPr="000033D1" w14:paraId="4BB046B0" w14:textId="77777777" w:rsidTr="29E61E74">
        <w:trPr>
          <w:trHeight w:val="840"/>
        </w:trPr>
        <w:tc>
          <w:tcPr>
            <w:tcW w:w="4710" w:type="dxa"/>
            <w:tcBorders>
              <w:top w:val="single" w:sz="6" w:space="0" w:color="auto"/>
              <w:left w:val="single" w:sz="6" w:space="0" w:color="auto"/>
              <w:bottom w:val="single" w:sz="6" w:space="0" w:color="auto"/>
              <w:right w:val="single" w:sz="6" w:space="0" w:color="auto"/>
            </w:tcBorders>
            <w:tcMar>
              <w:left w:w="105" w:type="dxa"/>
              <w:right w:w="105" w:type="dxa"/>
            </w:tcMar>
          </w:tcPr>
          <w:p w14:paraId="4D376D1F" w14:textId="0A5CA6B8" w:rsidR="29E61E74" w:rsidRPr="000033D1" w:rsidRDefault="29E61E74" w:rsidP="29E61E74">
            <w:pPr>
              <w:jc w:val="center"/>
              <w:rPr>
                <w:rFonts w:ascii="Arial" w:eastAsia="Arial" w:hAnsi="Arial" w:cs="Arial"/>
                <w:szCs w:val="40"/>
              </w:rPr>
            </w:pPr>
            <w:r w:rsidRPr="000033D1">
              <w:rPr>
                <w:rFonts w:ascii="Arial" w:eastAsia="Arial" w:hAnsi="Arial" w:cs="Arial"/>
                <w:szCs w:val="40"/>
              </w:rPr>
              <w:t>Strengths</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tcPr>
          <w:p w14:paraId="2F45BE59" w14:textId="0A45DF77" w:rsidR="29E61E74" w:rsidRPr="000033D1" w:rsidRDefault="29E61E74" w:rsidP="29E61E74">
            <w:pPr>
              <w:jc w:val="center"/>
              <w:rPr>
                <w:rFonts w:ascii="Arial" w:eastAsia="Arial" w:hAnsi="Arial" w:cs="Arial"/>
                <w:szCs w:val="40"/>
              </w:rPr>
            </w:pPr>
            <w:r w:rsidRPr="000033D1">
              <w:rPr>
                <w:rFonts w:ascii="Arial" w:eastAsia="Arial" w:hAnsi="Arial" w:cs="Arial"/>
                <w:szCs w:val="40"/>
              </w:rPr>
              <w:t>Weaknesses</w:t>
            </w:r>
          </w:p>
        </w:tc>
      </w:tr>
      <w:tr w:rsidR="29E61E74" w:rsidRPr="000033D1" w14:paraId="4D956444" w14:textId="77777777" w:rsidTr="29E61E74">
        <w:trPr>
          <w:trHeight w:val="4260"/>
        </w:trPr>
        <w:tc>
          <w:tcPr>
            <w:tcW w:w="4710" w:type="dxa"/>
            <w:tcBorders>
              <w:top w:val="single" w:sz="6" w:space="0" w:color="auto"/>
              <w:left w:val="single" w:sz="6" w:space="0" w:color="auto"/>
              <w:bottom w:val="single" w:sz="6" w:space="0" w:color="auto"/>
              <w:right w:val="single" w:sz="6" w:space="0" w:color="auto"/>
            </w:tcBorders>
            <w:tcMar>
              <w:left w:w="105" w:type="dxa"/>
              <w:right w:w="105" w:type="dxa"/>
            </w:tcMar>
          </w:tcPr>
          <w:p w14:paraId="1CCCD089" w14:textId="02F2E344" w:rsidR="29E61E74" w:rsidRPr="000033D1" w:rsidRDefault="29E61E74" w:rsidP="29E61E74">
            <w:pPr>
              <w:rPr>
                <w:rFonts w:ascii="Arial" w:eastAsia="Times New Roman" w:hAnsi="Arial" w:cs="Times New Roman"/>
              </w:rPr>
            </w:pPr>
            <w:r w:rsidRPr="000033D1">
              <w:rPr>
                <w:rFonts w:ascii="Arial" w:eastAsia="Times New Roman" w:hAnsi="Arial" w:cs="Times New Roman"/>
              </w:rPr>
              <w:t xml:space="preserve"> </w:t>
            </w:r>
          </w:p>
          <w:p w14:paraId="21654625" w14:textId="7162B635" w:rsidR="29E61E74" w:rsidRPr="000033D1" w:rsidRDefault="29E61E74" w:rsidP="29E61E74">
            <w:pPr>
              <w:rPr>
                <w:rFonts w:ascii="Arial" w:eastAsia="Times New Roman" w:hAnsi="Arial" w:cs="Times New Roman"/>
              </w:rPr>
            </w:pPr>
            <w:r w:rsidRPr="000033D1">
              <w:rPr>
                <w:rFonts w:ascii="Arial" w:eastAsia="Times New Roman" w:hAnsi="Arial" w:cs="Times New Roman"/>
              </w:rPr>
              <w:t xml:space="preserve"> </w:t>
            </w:r>
          </w:p>
          <w:p w14:paraId="7C12F38A" w14:textId="235FF1D7" w:rsidR="29E61E74" w:rsidRPr="000033D1" w:rsidRDefault="29E61E74" w:rsidP="29E61E74">
            <w:pPr>
              <w:rPr>
                <w:rFonts w:ascii="Arial" w:eastAsia="Times New Roman" w:hAnsi="Arial" w:cs="Times New Roman"/>
              </w:rPr>
            </w:pPr>
            <w:r w:rsidRPr="000033D1">
              <w:rPr>
                <w:rFonts w:ascii="Arial" w:eastAsia="Times New Roman" w:hAnsi="Arial" w:cs="Times New Roman"/>
              </w:rPr>
              <w:t xml:space="preserve"> </w:t>
            </w:r>
          </w:p>
          <w:p w14:paraId="5994C68B" w14:textId="248F091B" w:rsidR="001876BE"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Practical, caring and committed Health and Social Care worker with a good sense of responsibility for the care and support of people.</w:t>
            </w:r>
          </w:p>
          <w:p w14:paraId="5E778645" w14:textId="42C5F4F9" w:rsidR="001876BE"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 xml:space="preserve">NVQ Level 2 in Health and Social Care and First Aid and Manual Handling Certifications. </w:t>
            </w:r>
          </w:p>
          <w:p w14:paraId="4C73030D" w14:textId="77777777" w:rsidR="001876BE"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Wide range of knowledge and understanding in the field of care and security, including flexibility and resilience.</w:t>
            </w:r>
          </w:p>
          <w:p w14:paraId="4CB6AF59" w14:textId="2394C592" w:rsidR="001876BE"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Excellent communication and interpersonal skills, able to build trusting relationships.</w:t>
            </w:r>
          </w:p>
          <w:p w14:paraId="5D60262E" w14:textId="39CA87F4" w:rsidR="29E61E74"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Good reliability and attendance, proven ability to work under pressure.</w:t>
            </w:r>
          </w:p>
          <w:p w14:paraId="123CA40E" w14:textId="1D87D994" w:rsidR="29E61E74" w:rsidRPr="000033D1" w:rsidRDefault="29E61E74" w:rsidP="29E61E74">
            <w:pPr>
              <w:rPr>
                <w:rFonts w:ascii="Arial" w:eastAsia="Times New Roman" w:hAnsi="Arial" w:cs="Times New Roman"/>
              </w:rPr>
            </w:pPr>
            <w:r w:rsidRPr="000033D1">
              <w:rPr>
                <w:rFonts w:ascii="Arial" w:eastAsia="Times New Roman" w:hAnsi="Arial" w:cs="Times New Roman"/>
              </w:rPr>
              <w:t xml:space="preserve"> </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tcPr>
          <w:p w14:paraId="7F0E9BC4" w14:textId="318B2C44" w:rsidR="001876BE"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Limited experience gained through volunteer/community service, documented.</w:t>
            </w:r>
          </w:p>
          <w:p w14:paraId="457C553E" w14:textId="623F8FFB" w:rsidR="001876BE"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 xml:space="preserve">There are limits on qualifications at NVQ Level 2 (some may require further training as part of career progression).  </w:t>
            </w:r>
          </w:p>
          <w:p w14:paraId="71E96FE4" w14:textId="77777777" w:rsidR="001876BE"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Career path - broad knowledge of one specialised area, not as deep.</w:t>
            </w:r>
          </w:p>
          <w:p w14:paraId="4B460262" w14:textId="660C0AD8" w:rsidR="29E61E74" w:rsidRPr="000033D1" w:rsidRDefault="001876BE" w:rsidP="001876BE">
            <w:pPr>
              <w:pStyle w:val="ListParagraph"/>
              <w:numPr>
                <w:ilvl w:val="0"/>
                <w:numId w:val="1"/>
              </w:numPr>
              <w:rPr>
                <w:rFonts w:ascii="Arial" w:eastAsia="Times New Roman" w:hAnsi="Arial" w:cs="Times New Roman"/>
              </w:rPr>
            </w:pPr>
            <w:r w:rsidRPr="000033D1">
              <w:rPr>
                <w:rFonts w:ascii="Arial" w:eastAsia="Times New Roman" w:hAnsi="Arial" w:cs="Times New Roman"/>
              </w:rPr>
              <w:t>Potential overreliance on practical skills without advanced theoretical knowledge.</w:t>
            </w:r>
          </w:p>
        </w:tc>
      </w:tr>
      <w:tr w:rsidR="29E61E74" w:rsidRPr="000033D1" w14:paraId="49E5E3C0" w14:textId="77777777" w:rsidTr="29E61E74">
        <w:trPr>
          <w:trHeight w:val="690"/>
        </w:trPr>
        <w:tc>
          <w:tcPr>
            <w:tcW w:w="4710" w:type="dxa"/>
            <w:tcBorders>
              <w:top w:val="single" w:sz="6" w:space="0" w:color="auto"/>
              <w:left w:val="single" w:sz="6" w:space="0" w:color="auto"/>
              <w:bottom w:val="single" w:sz="6" w:space="0" w:color="auto"/>
              <w:right w:val="single" w:sz="6" w:space="0" w:color="auto"/>
            </w:tcBorders>
            <w:tcMar>
              <w:left w:w="105" w:type="dxa"/>
              <w:right w:w="105" w:type="dxa"/>
            </w:tcMar>
          </w:tcPr>
          <w:p w14:paraId="0A4F6B90" w14:textId="228DEE68" w:rsidR="29E61E74" w:rsidRPr="000033D1" w:rsidRDefault="29E61E74" w:rsidP="29E61E74">
            <w:pPr>
              <w:jc w:val="center"/>
              <w:rPr>
                <w:rFonts w:ascii="Arial" w:eastAsia="Arial" w:hAnsi="Arial" w:cs="Arial"/>
                <w:szCs w:val="40"/>
              </w:rPr>
            </w:pPr>
            <w:r w:rsidRPr="000033D1">
              <w:rPr>
                <w:rFonts w:ascii="Arial" w:eastAsia="Arial" w:hAnsi="Arial" w:cs="Arial"/>
                <w:szCs w:val="40"/>
              </w:rPr>
              <w:t>Opportunities</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tcPr>
          <w:p w14:paraId="6E9E31B5" w14:textId="4D422931" w:rsidR="29E61E74" w:rsidRPr="000033D1" w:rsidRDefault="29E61E74" w:rsidP="29E61E74">
            <w:pPr>
              <w:jc w:val="center"/>
              <w:rPr>
                <w:rFonts w:ascii="Arial" w:eastAsia="Arial" w:hAnsi="Arial" w:cs="Arial"/>
                <w:szCs w:val="40"/>
              </w:rPr>
            </w:pPr>
            <w:r w:rsidRPr="000033D1">
              <w:rPr>
                <w:rFonts w:ascii="Arial" w:eastAsia="Arial" w:hAnsi="Arial" w:cs="Arial"/>
                <w:szCs w:val="40"/>
              </w:rPr>
              <w:t>Threats</w:t>
            </w:r>
          </w:p>
        </w:tc>
      </w:tr>
      <w:tr w:rsidR="29E61E74" w:rsidRPr="000033D1" w14:paraId="1E1F39FB" w14:textId="77777777" w:rsidTr="29E61E74">
        <w:trPr>
          <w:trHeight w:val="4260"/>
        </w:trPr>
        <w:tc>
          <w:tcPr>
            <w:tcW w:w="4710" w:type="dxa"/>
            <w:tcBorders>
              <w:top w:val="single" w:sz="6" w:space="0" w:color="auto"/>
              <w:left w:val="single" w:sz="6" w:space="0" w:color="auto"/>
              <w:bottom w:val="single" w:sz="6" w:space="0" w:color="auto"/>
              <w:right w:val="single" w:sz="6" w:space="0" w:color="auto"/>
            </w:tcBorders>
            <w:tcMar>
              <w:left w:w="105" w:type="dxa"/>
              <w:right w:w="105" w:type="dxa"/>
            </w:tcMar>
          </w:tcPr>
          <w:p w14:paraId="6817F7B5" w14:textId="08CF56DB" w:rsidR="001876BE" w:rsidRPr="000033D1" w:rsidRDefault="001876BE" w:rsidP="001876BE">
            <w:pPr>
              <w:pStyle w:val="ListParagraph"/>
              <w:numPr>
                <w:ilvl w:val="0"/>
                <w:numId w:val="3"/>
              </w:numPr>
              <w:rPr>
                <w:rFonts w:ascii="Arial" w:eastAsia="Times New Roman" w:hAnsi="Arial" w:cs="Times New Roman"/>
              </w:rPr>
            </w:pPr>
            <w:r w:rsidRPr="000033D1">
              <w:rPr>
                <w:rFonts w:ascii="Arial" w:eastAsia="Times New Roman" w:hAnsi="Arial" w:cs="Times New Roman"/>
              </w:rPr>
              <w:t>Additional professional development (Nursing or Management Qualifications NVQ 3/4).</w:t>
            </w:r>
          </w:p>
          <w:p w14:paraId="1EA5478E" w14:textId="5F72A3E8" w:rsidR="001876BE" w:rsidRPr="000033D1" w:rsidRDefault="001876BE" w:rsidP="001876BE">
            <w:pPr>
              <w:pStyle w:val="ListParagraph"/>
              <w:numPr>
                <w:ilvl w:val="0"/>
                <w:numId w:val="3"/>
              </w:numPr>
              <w:rPr>
                <w:rFonts w:ascii="Arial" w:eastAsia="Times New Roman" w:hAnsi="Arial" w:cs="Times New Roman"/>
              </w:rPr>
            </w:pPr>
            <w:r w:rsidRPr="000033D1">
              <w:rPr>
                <w:rFonts w:ascii="Arial" w:eastAsia="Times New Roman" w:hAnsi="Arial" w:cs="Times New Roman"/>
              </w:rPr>
              <w:t xml:space="preserve">Increase in the number of people seeking compassionate care roles within health and social care. </w:t>
            </w:r>
          </w:p>
          <w:p w14:paraId="116013E6" w14:textId="77777777" w:rsidR="001876BE" w:rsidRPr="000033D1" w:rsidRDefault="001876BE" w:rsidP="001876BE">
            <w:pPr>
              <w:pStyle w:val="ListParagraph"/>
              <w:numPr>
                <w:ilvl w:val="0"/>
                <w:numId w:val="3"/>
              </w:numPr>
              <w:rPr>
                <w:rFonts w:ascii="Arial" w:eastAsia="Times New Roman" w:hAnsi="Arial" w:cs="Times New Roman"/>
              </w:rPr>
            </w:pPr>
            <w:r w:rsidRPr="000033D1">
              <w:rPr>
                <w:rFonts w:ascii="Arial" w:eastAsia="Times New Roman" w:hAnsi="Arial" w:cs="Times New Roman"/>
              </w:rPr>
              <w:t xml:space="preserve">Transferable skills (safeguarding, first aid and communication skills) open doors to supervisory roles. </w:t>
            </w:r>
          </w:p>
          <w:p w14:paraId="3D36357D" w14:textId="77777777" w:rsidR="001876BE" w:rsidRPr="000033D1" w:rsidRDefault="001876BE" w:rsidP="001876BE">
            <w:pPr>
              <w:pStyle w:val="ListParagraph"/>
              <w:numPr>
                <w:ilvl w:val="0"/>
                <w:numId w:val="3"/>
              </w:numPr>
              <w:rPr>
                <w:rFonts w:ascii="Arial" w:eastAsia="Times New Roman" w:hAnsi="Arial" w:cs="Times New Roman"/>
              </w:rPr>
            </w:pPr>
            <w:r w:rsidRPr="000033D1">
              <w:rPr>
                <w:rFonts w:ascii="Arial" w:eastAsia="Times New Roman" w:hAnsi="Arial" w:cs="Times New Roman"/>
              </w:rPr>
              <w:t xml:space="preserve">Opportunities for growth in community health, mental health, and/or training. </w:t>
            </w:r>
          </w:p>
          <w:p w14:paraId="55E0EAAF" w14:textId="2DE82091" w:rsidR="29E61E74" w:rsidRPr="000033D1" w:rsidRDefault="001876BE" w:rsidP="001876BE">
            <w:pPr>
              <w:pStyle w:val="ListParagraph"/>
              <w:numPr>
                <w:ilvl w:val="0"/>
                <w:numId w:val="3"/>
              </w:numPr>
              <w:rPr>
                <w:rFonts w:ascii="Arial" w:eastAsia="Times New Roman" w:hAnsi="Arial" w:cs="Times New Roman"/>
              </w:rPr>
            </w:pPr>
            <w:r w:rsidRPr="000033D1">
              <w:rPr>
                <w:rFonts w:ascii="Arial" w:eastAsia="Times New Roman" w:hAnsi="Arial" w:cs="Times New Roman"/>
              </w:rPr>
              <w:t>Personal value already mentioned: Continuous learning and professional development.</w:t>
            </w:r>
          </w:p>
        </w:tc>
        <w:tc>
          <w:tcPr>
            <w:tcW w:w="4860" w:type="dxa"/>
            <w:tcBorders>
              <w:top w:val="single" w:sz="6" w:space="0" w:color="auto"/>
              <w:left w:val="single" w:sz="6" w:space="0" w:color="auto"/>
              <w:bottom w:val="single" w:sz="6" w:space="0" w:color="auto"/>
              <w:right w:val="single" w:sz="6" w:space="0" w:color="auto"/>
            </w:tcBorders>
            <w:tcMar>
              <w:left w:w="105" w:type="dxa"/>
              <w:right w:w="105" w:type="dxa"/>
            </w:tcMar>
          </w:tcPr>
          <w:p w14:paraId="4C4B02B2" w14:textId="77777777" w:rsidR="001876BE" w:rsidRPr="000033D1" w:rsidRDefault="001876BE" w:rsidP="001876BE">
            <w:pPr>
              <w:pStyle w:val="ListParagraph"/>
              <w:numPr>
                <w:ilvl w:val="0"/>
                <w:numId w:val="2"/>
              </w:numPr>
              <w:rPr>
                <w:rFonts w:ascii="Arial" w:eastAsia="Times New Roman" w:hAnsi="Arial" w:cs="Times New Roman"/>
              </w:rPr>
            </w:pPr>
            <w:r w:rsidRPr="000033D1">
              <w:rPr>
                <w:rFonts w:ascii="Arial" w:eastAsia="Times New Roman" w:hAnsi="Arial" w:cs="Times New Roman"/>
              </w:rPr>
              <w:br/>
              <w:t xml:space="preserve">There is a high demand for advanced health and social care qualifications, which are also highly competitive. </w:t>
            </w:r>
          </w:p>
          <w:p w14:paraId="1ECF233B" w14:textId="77777777" w:rsidR="001876BE" w:rsidRPr="000033D1" w:rsidRDefault="001876BE" w:rsidP="001876BE">
            <w:pPr>
              <w:pStyle w:val="ListParagraph"/>
              <w:numPr>
                <w:ilvl w:val="0"/>
                <w:numId w:val="2"/>
              </w:numPr>
              <w:rPr>
                <w:rFonts w:ascii="Arial" w:eastAsia="Times New Roman" w:hAnsi="Arial" w:cs="Times New Roman"/>
              </w:rPr>
            </w:pPr>
            <w:r w:rsidRPr="000033D1">
              <w:rPr>
                <w:rFonts w:ascii="Arial" w:eastAsia="Times New Roman" w:hAnsi="Arial" w:cs="Times New Roman"/>
              </w:rPr>
              <w:t xml:space="preserve">Stress related to high stress level in demanding care and/or security situations. </w:t>
            </w:r>
          </w:p>
          <w:p w14:paraId="62C9AD58" w14:textId="77777777" w:rsidR="001876BE" w:rsidRPr="000033D1" w:rsidRDefault="001876BE" w:rsidP="001876BE">
            <w:pPr>
              <w:pStyle w:val="ListParagraph"/>
              <w:numPr>
                <w:ilvl w:val="0"/>
                <w:numId w:val="2"/>
              </w:numPr>
              <w:rPr>
                <w:rFonts w:ascii="Arial" w:eastAsia="Times New Roman" w:hAnsi="Arial" w:cs="Times New Roman"/>
              </w:rPr>
            </w:pPr>
            <w:r w:rsidRPr="000033D1">
              <w:rPr>
                <w:rFonts w:ascii="Arial" w:eastAsia="Times New Roman" w:hAnsi="Arial" w:cs="Times New Roman"/>
              </w:rPr>
              <w:t xml:space="preserve">Training may need to be ongoing as a result of regulatory amendments to standards of care. </w:t>
            </w:r>
          </w:p>
          <w:p w14:paraId="5BB51217" w14:textId="77777777" w:rsidR="001876BE" w:rsidRPr="000033D1" w:rsidRDefault="001876BE" w:rsidP="001876BE">
            <w:pPr>
              <w:pStyle w:val="ListParagraph"/>
              <w:numPr>
                <w:ilvl w:val="0"/>
                <w:numId w:val="2"/>
              </w:numPr>
              <w:rPr>
                <w:rFonts w:ascii="Arial" w:eastAsia="Times New Roman" w:hAnsi="Arial" w:cs="Times New Roman"/>
              </w:rPr>
            </w:pPr>
            <w:r w:rsidRPr="000033D1">
              <w:rPr>
                <w:rFonts w:ascii="Arial" w:eastAsia="Times New Roman" w:hAnsi="Arial" w:cs="Times New Roman"/>
              </w:rPr>
              <w:t>Care organisations may have restrictions on progression within their careers due to economic pressures.</w:t>
            </w:r>
          </w:p>
          <w:p w14:paraId="202802FE" w14:textId="2788EBC1" w:rsidR="29E61E74" w:rsidRPr="000033D1" w:rsidRDefault="001876BE" w:rsidP="001876BE">
            <w:pPr>
              <w:pStyle w:val="ListParagraph"/>
              <w:numPr>
                <w:ilvl w:val="0"/>
                <w:numId w:val="2"/>
              </w:numPr>
              <w:rPr>
                <w:rFonts w:ascii="Arial" w:eastAsia="Times New Roman" w:hAnsi="Arial" w:cs="Times New Roman"/>
              </w:rPr>
            </w:pPr>
            <w:r w:rsidRPr="000033D1">
              <w:rPr>
                <w:rFonts w:ascii="Arial" w:eastAsia="Times New Roman" w:hAnsi="Arial" w:cs="Times New Roman"/>
              </w:rPr>
              <w:t>Care and security work may be physically demanding and present long term issues.</w:t>
            </w:r>
          </w:p>
        </w:tc>
      </w:tr>
    </w:tbl>
    <w:p w14:paraId="5E5787A5" w14:textId="08E3ED93" w:rsidR="00AC52E7" w:rsidRPr="000033D1" w:rsidRDefault="00AC52E7">
      <w:pPr>
        <w:rPr>
          <w:rFonts w:ascii="Arial" w:hAnsi="Arial"/>
        </w:rPr>
      </w:pPr>
    </w:p>
    <w:p w14:paraId="39FE050D" w14:textId="77777777" w:rsidR="000033D1" w:rsidRPr="000033D1" w:rsidRDefault="000033D1" w:rsidP="00B20452">
      <w:pPr>
        <w:rPr>
          <w:rFonts w:ascii="Arial" w:hAnsi="Arial"/>
          <w:b/>
          <w:bCs/>
        </w:rPr>
      </w:pPr>
    </w:p>
    <w:p w14:paraId="0479F374" w14:textId="77777777" w:rsidR="000033D1" w:rsidRPr="000033D1" w:rsidRDefault="000033D1" w:rsidP="00B20452">
      <w:pPr>
        <w:rPr>
          <w:rFonts w:ascii="Arial" w:hAnsi="Arial"/>
          <w:b/>
          <w:bCs/>
        </w:rPr>
      </w:pPr>
      <w:r w:rsidRPr="000033D1">
        <w:rPr>
          <w:rFonts w:ascii="Arial" w:hAnsi="Arial"/>
          <w:b/>
          <w:bCs/>
        </w:rPr>
        <w:t>Task 3</w:t>
      </w:r>
    </w:p>
    <w:p w14:paraId="2D85DDD3" w14:textId="1151A6D5" w:rsidR="00B20452" w:rsidRPr="000033D1" w:rsidRDefault="00B20452" w:rsidP="00B20452">
      <w:pPr>
        <w:rPr>
          <w:rFonts w:ascii="Arial" w:hAnsi="Arial"/>
          <w:b/>
          <w:bCs/>
        </w:rPr>
      </w:pPr>
      <w:r w:rsidRPr="000033D1">
        <w:rPr>
          <w:rFonts w:ascii="Arial" w:hAnsi="Arial"/>
          <w:b/>
          <w:bCs/>
        </w:rPr>
        <w:t>Personal Development Plan (PDP)</w:t>
      </w:r>
    </w:p>
    <w:p w14:paraId="039BBEB9" w14:textId="77777777" w:rsidR="00B20452" w:rsidRPr="000033D1" w:rsidRDefault="00B20452" w:rsidP="00B20452">
      <w:pPr>
        <w:rPr>
          <w:rFonts w:ascii="Arial" w:hAnsi="Arial"/>
          <w:b/>
          <w:bCs/>
        </w:rPr>
      </w:pPr>
      <w:r w:rsidRPr="000033D1">
        <w:rPr>
          <w:rFonts w:ascii="Arial" w:hAnsi="Arial"/>
          <w:b/>
          <w:bCs/>
        </w:rPr>
        <w:t>Goal 1: Higher Level Qualification in Health and Social Care.</w:t>
      </w:r>
    </w:p>
    <w:p w14:paraId="0BCE30DA" w14:textId="77777777" w:rsidR="00B20452" w:rsidRPr="000033D1" w:rsidRDefault="00B20452" w:rsidP="00B20452">
      <w:pPr>
        <w:rPr>
          <w:rFonts w:ascii="Arial" w:hAnsi="Arial"/>
        </w:rPr>
      </w:pPr>
      <w:r w:rsidRPr="000033D1">
        <w:rPr>
          <w:rFonts w:ascii="Arial" w:hAnsi="Arial"/>
        </w:rPr>
        <w:t>Development Approach: Take NVQ (or equivalent) Level 3 in Health and Social Care to develop strong knowledge and skills in safeguarding, care planning and leadership. Complete formal study with online CPD on dementia care, mental health awareness and safeguarding adults.</w:t>
      </w:r>
    </w:p>
    <w:p w14:paraId="06D7D7EA" w14:textId="77777777" w:rsidR="00B20452" w:rsidRPr="000033D1" w:rsidRDefault="00B20452" w:rsidP="00B20452">
      <w:pPr>
        <w:rPr>
          <w:rFonts w:ascii="Arial" w:hAnsi="Arial"/>
          <w:b/>
          <w:bCs/>
        </w:rPr>
      </w:pPr>
      <w:r w:rsidRPr="000033D1">
        <w:rPr>
          <w:rFonts w:ascii="Arial" w:hAnsi="Arial"/>
          <w:b/>
          <w:bCs/>
        </w:rPr>
        <w:t>Duration: Enrolment within 6 months, qualification within 18-24 months.</w:t>
      </w:r>
    </w:p>
    <w:p w14:paraId="37B59637" w14:textId="77777777" w:rsidR="00B20452" w:rsidRPr="000033D1" w:rsidRDefault="00B20452" w:rsidP="00B20452">
      <w:pPr>
        <w:rPr>
          <w:rFonts w:ascii="Arial" w:hAnsi="Arial"/>
        </w:rPr>
      </w:pPr>
      <w:r w:rsidRPr="000033D1">
        <w:rPr>
          <w:rFonts w:ascii="Arial" w:hAnsi="Arial"/>
        </w:rPr>
        <w:t>Monitoring &amp; Evaluation: Record progress in module completion, feedback from tutor and successful assessment results. Assess impact through the application of new knowledge into practice and feedback received from supervisor to improve care delivery.</w:t>
      </w:r>
    </w:p>
    <w:p w14:paraId="46A987DD" w14:textId="77777777" w:rsidR="00B20452" w:rsidRPr="000033D1" w:rsidRDefault="00B20452" w:rsidP="00B20452">
      <w:pPr>
        <w:rPr>
          <w:rFonts w:ascii="Arial" w:hAnsi="Arial"/>
          <w:b/>
          <w:bCs/>
        </w:rPr>
      </w:pPr>
      <w:r w:rsidRPr="000033D1">
        <w:rPr>
          <w:rFonts w:ascii="Arial" w:hAnsi="Arial"/>
          <w:b/>
          <w:bCs/>
        </w:rPr>
        <w:t>Goal 2: Improve Leadership and Management Skills</w:t>
      </w:r>
    </w:p>
    <w:p w14:paraId="2BA8254C" w14:textId="77777777" w:rsidR="00B20452" w:rsidRPr="000033D1" w:rsidRDefault="00B20452" w:rsidP="00B20452">
      <w:pPr>
        <w:rPr>
          <w:rFonts w:ascii="Arial" w:hAnsi="Arial"/>
        </w:rPr>
      </w:pPr>
      <w:r w:rsidRPr="000033D1">
        <w:rPr>
          <w:rFonts w:ascii="Arial" w:hAnsi="Arial"/>
          <w:b/>
          <w:bCs/>
        </w:rPr>
        <w:t>Development Approach</w:t>
      </w:r>
      <w:r w:rsidRPr="000033D1">
        <w:rPr>
          <w:rFonts w:ascii="Arial" w:hAnsi="Arial"/>
        </w:rPr>
        <w:t>: Observe senior care employees to learn about supervision. Seek out shift leadership roles and join in team meetings to practice delegation and role clarity. Take short courses in leadership, communication and conflict resolution.</w:t>
      </w:r>
    </w:p>
    <w:p w14:paraId="0E9E627E" w14:textId="77777777" w:rsidR="00B20452" w:rsidRPr="000033D1" w:rsidRDefault="00B20452" w:rsidP="00B20452">
      <w:pPr>
        <w:rPr>
          <w:rFonts w:ascii="Arial" w:hAnsi="Arial"/>
        </w:rPr>
      </w:pPr>
      <w:r w:rsidRPr="000033D1">
        <w:rPr>
          <w:rFonts w:ascii="Arial" w:hAnsi="Arial"/>
          <w:b/>
          <w:bCs/>
        </w:rPr>
        <w:t>Starting time</w:t>
      </w:r>
      <w:r w:rsidRPr="000033D1">
        <w:rPr>
          <w:rFonts w:ascii="Arial" w:hAnsi="Arial"/>
        </w:rPr>
        <w:t>: Shadow for 3 months, then gradually assume supervisory tasks over 12-18 months.</w:t>
      </w:r>
    </w:p>
    <w:p w14:paraId="2B150AED" w14:textId="77777777" w:rsidR="00B20452" w:rsidRPr="000033D1" w:rsidRDefault="00B20452" w:rsidP="00B20452">
      <w:pPr>
        <w:rPr>
          <w:rFonts w:ascii="Arial" w:hAnsi="Arial"/>
        </w:rPr>
      </w:pPr>
      <w:r w:rsidRPr="000033D1">
        <w:rPr>
          <w:rFonts w:ascii="Arial" w:hAnsi="Arial"/>
          <w:b/>
          <w:bCs/>
        </w:rPr>
        <w:t>Monitoring &amp; Evaluation:</w:t>
      </w:r>
      <w:r w:rsidRPr="000033D1">
        <w:rPr>
          <w:rFonts w:ascii="Arial" w:hAnsi="Arial"/>
        </w:rPr>
        <w:t xml:space="preserve"> Keep a reflective journal of experiences as a leader. Seek frequent and formal evaluation by supervisors and peers. Assess progress using confidence in initiating shifts and enhanced team collaboration.</w:t>
      </w:r>
    </w:p>
    <w:p w14:paraId="78529011" w14:textId="77777777" w:rsidR="00B20452" w:rsidRPr="000033D1" w:rsidRDefault="00B20452" w:rsidP="00B20452">
      <w:pPr>
        <w:rPr>
          <w:rFonts w:ascii="Arial" w:hAnsi="Arial"/>
          <w:b/>
          <w:bCs/>
        </w:rPr>
      </w:pPr>
      <w:r w:rsidRPr="000033D1">
        <w:rPr>
          <w:rFonts w:ascii="Arial" w:hAnsi="Arial"/>
          <w:b/>
          <w:bCs/>
        </w:rPr>
        <w:t>Goal 3: Improve Skills in Specialised Care Competencies (including Dementia and End-of-Life Care)</w:t>
      </w:r>
    </w:p>
    <w:p w14:paraId="1C0E0297" w14:textId="77777777" w:rsidR="00B20452" w:rsidRPr="000033D1" w:rsidRDefault="00B20452" w:rsidP="00B20452">
      <w:pPr>
        <w:rPr>
          <w:rFonts w:ascii="Arial" w:hAnsi="Arial"/>
        </w:rPr>
      </w:pPr>
      <w:r w:rsidRPr="000033D1">
        <w:rPr>
          <w:rFonts w:ascii="Arial" w:hAnsi="Arial"/>
          <w:b/>
          <w:bCs/>
        </w:rPr>
        <w:t>Development Approach</w:t>
      </w:r>
      <w:r w:rsidRPr="000033D1">
        <w:rPr>
          <w:rFonts w:ascii="Arial" w:hAnsi="Arial"/>
        </w:rPr>
        <w:t>: Complete specialist training courses in dementia and in end-of-life care. Participate in ongoing CPD sessions provided by Care UK or third parties. Use learning in real life situations in the care setting, with an emphasis on empathy, communication and person centred approaches.</w:t>
      </w:r>
    </w:p>
    <w:p w14:paraId="14DA6248" w14:textId="77777777" w:rsidR="00B20452" w:rsidRPr="000033D1" w:rsidRDefault="00B20452" w:rsidP="00B20452">
      <w:pPr>
        <w:rPr>
          <w:rFonts w:ascii="Arial" w:hAnsi="Arial"/>
        </w:rPr>
      </w:pPr>
      <w:r w:rsidRPr="000033D1">
        <w:rPr>
          <w:rFonts w:ascii="Arial" w:hAnsi="Arial"/>
          <w:b/>
          <w:bCs/>
        </w:rPr>
        <w:t>Timeline</w:t>
      </w:r>
      <w:r w:rsidRPr="000033D1">
        <w:rPr>
          <w:rFonts w:ascii="Arial" w:hAnsi="Arial"/>
        </w:rPr>
        <w:t>: Take at least 2 specialist training courses in the next 12 months and build up skills in the following year through practice.</w:t>
      </w:r>
    </w:p>
    <w:p w14:paraId="5A8433CB" w14:textId="2A0BF0FF" w:rsidR="00B20452" w:rsidRPr="000033D1" w:rsidRDefault="00B20452" w:rsidP="00B20452">
      <w:pPr>
        <w:rPr>
          <w:rFonts w:ascii="Arial" w:hAnsi="Arial"/>
        </w:rPr>
      </w:pPr>
      <w:r w:rsidRPr="000033D1">
        <w:rPr>
          <w:rFonts w:ascii="Arial" w:hAnsi="Arial"/>
          <w:b/>
          <w:bCs/>
        </w:rPr>
        <w:t>Monitoring &amp; Evaluation</w:t>
      </w:r>
      <w:r w:rsidRPr="000033D1">
        <w:rPr>
          <w:rFonts w:ascii="Arial" w:hAnsi="Arial"/>
        </w:rPr>
        <w:t>: Conduct with resident feedback, care notes and supervisor evaluations. Assess achievements by showing increased confidence and competence in meeting more complex care needs.</w:t>
      </w:r>
    </w:p>
    <w:p w14:paraId="7521FF0D" w14:textId="7CA10798" w:rsidR="000033D1" w:rsidRPr="000033D1" w:rsidRDefault="000033D1" w:rsidP="00B20452">
      <w:pPr>
        <w:rPr>
          <w:rFonts w:ascii="Arial" w:hAnsi="Arial"/>
          <w:b/>
          <w:bCs/>
        </w:rPr>
      </w:pPr>
      <w:r w:rsidRPr="000033D1">
        <w:rPr>
          <w:rFonts w:ascii="Arial" w:hAnsi="Arial"/>
          <w:b/>
          <w:bCs/>
        </w:rPr>
        <w:t>Task 4</w:t>
      </w:r>
    </w:p>
    <w:p w14:paraId="58A89955" w14:textId="16DB463B" w:rsidR="00B20452" w:rsidRPr="000033D1" w:rsidRDefault="00B20452" w:rsidP="00B20452">
      <w:pPr>
        <w:rPr>
          <w:rFonts w:ascii="Arial" w:hAnsi="Arial"/>
          <w:b/>
          <w:bCs/>
        </w:rPr>
      </w:pPr>
      <w:r w:rsidRPr="000033D1">
        <w:rPr>
          <w:rFonts w:ascii="Arial" w:hAnsi="Arial"/>
          <w:b/>
          <w:bCs/>
        </w:rPr>
        <w:t>Critical Reflection Using Gibbs' Reflective Cycle</w:t>
      </w:r>
    </w:p>
    <w:p w14:paraId="570F3B4D" w14:textId="77777777" w:rsidR="00B20452" w:rsidRPr="000033D1" w:rsidRDefault="00B20452" w:rsidP="00B20452">
      <w:pPr>
        <w:rPr>
          <w:rFonts w:ascii="Arial" w:hAnsi="Arial"/>
        </w:rPr>
      </w:pPr>
      <w:r w:rsidRPr="000033D1">
        <w:rPr>
          <w:rFonts w:ascii="Arial" w:hAnsi="Arial"/>
        </w:rPr>
        <w:t xml:space="preserve">Description  </w:t>
      </w:r>
    </w:p>
    <w:p w14:paraId="7E62E89D" w14:textId="77777777" w:rsidR="00B20452" w:rsidRPr="000033D1" w:rsidRDefault="00B20452" w:rsidP="00B20452">
      <w:pPr>
        <w:rPr>
          <w:rFonts w:ascii="Arial" w:hAnsi="Arial"/>
        </w:rPr>
      </w:pPr>
      <w:r w:rsidRPr="000033D1">
        <w:rPr>
          <w:rFonts w:ascii="Arial" w:hAnsi="Arial"/>
        </w:rPr>
        <w:t>In the Professional Development within Healthcare module, I presented a talk looking at the significance of communication in health and social care, Component 1. Theoretical concepts, including Shannon and Weaver's communication model (1949); and practical application of critical communication techniques such as SBAR were discussed, as were the benefits and barriers to effective communication. I used a structured presentation with academic references and ended up with reflection, discussing how I would use communication strategies with future practice. My lecturer gave verbal feedback which praised the logical layout and the literature used was relevant but he did make suggestions that I could have been more interactive with the audience and had further critical analysis of challenges.</w:t>
      </w:r>
    </w:p>
    <w:p w14:paraId="3382C19A" w14:textId="77777777" w:rsidR="00B20452" w:rsidRPr="000033D1" w:rsidRDefault="00B20452" w:rsidP="00B20452">
      <w:pPr>
        <w:rPr>
          <w:rFonts w:ascii="Arial" w:hAnsi="Arial"/>
        </w:rPr>
      </w:pPr>
    </w:p>
    <w:p w14:paraId="3A4A0072" w14:textId="77777777" w:rsidR="00B20452" w:rsidRPr="000033D1" w:rsidRDefault="00B20452" w:rsidP="00B20452">
      <w:pPr>
        <w:rPr>
          <w:rFonts w:ascii="Arial" w:hAnsi="Arial"/>
          <w:b/>
          <w:bCs/>
        </w:rPr>
      </w:pPr>
      <w:r w:rsidRPr="000033D1">
        <w:rPr>
          <w:rFonts w:ascii="Arial" w:hAnsi="Arial"/>
          <w:b/>
          <w:bCs/>
        </w:rPr>
        <w:t xml:space="preserve">Feelings  </w:t>
      </w:r>
    </w:p>
    <w:p w14:paraId="43FFE48A" w14:textId="77777777" w:rsidR="00B20452" w:rsidRPr="000033D1" w:rsidRDefault="00B20452" w:rsidP="00B20452">
      <w:pPr>
        <w:rPr>
          <w:rFonts w:ascii="Arial" w:hAnsi="Arial"/>
        </w:rPr>
      </w:pPr>
      <w:r w:rsidRPr="000033D1">
        <w:rPr>
          <w:rFonts w:ascii="Arial" w:hAnsi="Arial"/>
        </w:rPr>
        <w:t>At first, I was convinced that I was prepared and my slides were well organised. But, during delivery, there was some nervousness and dependence on reading from the slides when explaining the theoretical models. I was proud that I incorporated examples with practical scenarios, like the SBAR handover scenario which seemed to capture the audience's interest. I was also a little disappointed that I was not as confident as I wanted to be, and not making the same level of eye contact, which could have caused some audience disconnection. I was glad to have the lecturer confirm my own opinion that all the content was sound but that I could have been more dynamic in my delivery.</w:t>
      </w:r>
    </w:p>
    <w:p w14:paraId="5A943D8B" w14:textId="77777777" w:rsidR="00B20452" w:rsidRPr="000033D1" w:rsidRDefault="00B20452" w:rsidP="00B20452">
      <w:pPr>
        <w:rPr>
          <w:rFonts w:ascii="Arial" w:hAnsi="Arial"/>
          <w:b/>
          <w:bCs/>
        </w:rPr>
      </w:pPr>
      <w:r w:rsidRPr="000033D1">
        <w:rPr>
          <w:rFonts w:ascii="Arial" w:hAnsi="Arial"/>
          <w:b/>
          <w:bCs/>
        </w:rPr>
        <w:t xml:space="preserve">Evaluation  </w:t>
      </w:r>
    </w:p>
    <w:p w14:paraId="0409E2E1" w14:textId="3C304A5E" w:rsidR="00B20452" w:rsidRPr="000033D1" w:rsidRDefault="00B20452" w:rsidP="00B20452">
      <w:pPr>
        <w:rPr>
          <w:rFonts w:ascii="Arial" w:hAnsi="Arial"/>
        </w:rPr>
      </w:pPr>
      <w:r w:rsidRPr="000033D1">
        <w:rPr>
          <w:rFonts w:ascii="Arial" w:hAnsi="Arial"/>
        </w:rPr>
        <w:t>There were some good aspects of the presentation. I showed a good understanding of the importance of communication in health and social care and applied this to practice, citing theory from both credible sources and practical examples, including Leonard, Graham and Bonacum (2004) and O'Hagan et al. (2014). There was awareness of current policy as guidance from NHS England (2021). Using SBAR as a practical example was successful in building the concept of patient safety via structured communication. There was some poor delivery, though. Used slides too much which meant less spontaneity and audience connection. I did briefly reflect on the issues of language barriers and emotional stress, and I could have gone into more detail in my analysis. The lecturer's comments focused on the need to be more descriptive but also to include more critical analysis and interactive delivery.</w:t>
      </w:r>
    </w:p>
    <w:p w14:paraId="730ED08E" w14:textId="77777777" w:rsidR="00B20452" w:rsidRPr="000033D1" w:rsidRDefault="00B20452" w:rsidP="00B20452">
      <w:pPr>
        <w:rPr>
          <w:rFonts w:ascii="Arial" w:hAnsi="Arial"/>
          <w:b/>
          <w:bCs/>
        </w:rPr>
      </w:pPr>
      <w:r w:rsidRPr="000033D1">
        <w:rPr>
          <w:rFonts w:ascii="Arial" w:hAnsi="Arial"/>
          <w:b/>
          <w:bCs/>
        </w:rPr>
        <w:t xml:space="preserve">Analysis  </w:t>
      </w:r>
    </w:p>
    <w:p w14:paraId="1A63DF82" w14:textId="77777777" w:rsidR="00B20452" w:rsidRPr="000033D1" w:rsidRDefault="00B20452" w:rsidP="00B20452">
      <w:pPr>
        <w:rPr>
          <w:rFonts w:ascii="Arial" w:hAnsi="Arial"/>
        </w:rPr>
      </w:pPr>
      <w:r w:rsidRPr="000033D1">
        <w:rPr>
          <w:rFonts w:ascii="Arial" w:hAnsi="Arial"/>
        </w:rPr>
        <w:t>Through critical reflection, I was able to show the ability to synthesise theory and practice, but had not covered performance skills. Gibbs' model promotes the use of more detailed analysis of the reasons events unfolded as they did. I used to use slides because I was afraid of losing out on important points and consequently could not be natural. This indicates that more needs to be done to build confidence by rehearsal which focuses on speaking rather than memorization. Moreover, I recognized the difficulties associated with communication but did not completely analyze the implications of these difficulties for practice. Evidence from Zajac et al. (2021) could be used to analyse cultural sensitivity and emotional stress in relation to patient outcomes and staff wellbeing, for example. Through the lecturer's feedback, learners were reminded that in their academic presentations, they need to be at the critical depth and not just descriptive coverage.</w:t>
      </w:r>
    </w:p>
    <w:p w14:paraId="149976F5" w14:textId="77777777" w:rsidR="00B20452" w:rsidRPr="000033D1" w:rsidRDefault="00B20452" w:rsidP="00B20452">
      <w:pPr>
        <w:rPr>
          <w:rFonts w:ascii="Arial" w:hAnsi="Arial"/>
          <w:b/>
          <w:bCs/>
        </w:rPr>
      </w:pPr>
      <w:r w:rsidRPr="000033D1">
        <w:rPr>
          <w:rFonts w:ascii="Arial" w:hAnsi="Arial"/>
          <w:b/>
          <w:bCs/>
        </w:rPr>
        <w:t xml:space="preserve">Conclusion  </w:t>
      </w:r>
    </w:p>
    <w:p w14:paraId="5E755B36" w14:textId="77777777" w:rsidR="00B20452" w:rsidRPr="000033D1" w:rsidRDefault="00B20452" w:rsidP="00B20452">
      <w:pPr>
        <w:rPr>
          <w:rFonts w:ascii="Arial" w:hAnsi="Arial"/>
        </w:rPr>
      </w:pPr>
      <w:r w:rsidRPr="000033D1">
        <w:rPr>
          <w:rFonts w:ascii="Arial" w:hAnsi="Arial"/>
        </w:rPr>
        <w:t>During this experience, I found that having a good presentation was a combination of good content and presenting it with confidence. I was able to prove some knowledge of communication theories and tools; I can use this more for audience interaction and critical analysis. I also realised that preparation strategies around confidence building, not relying on slides, would help to ease my nervousness. Importantly, I learned that reflection is not just an exercise in being aware of the weaknesses but planning specific steps to move forward.</w:t>
      </w:r>
    </w:p>
    <w:p w14:paraId="41F5AD1D" w14:textId="77777777" w:rsidR="00B20452" w:rsidRPr="000033D1" w:rsidRDefault="00B20452" w:rsidP="00B20452">
      <w:pPr>
        <w:rPr>
          <w:rFonts w:ascii="Arial" w:hAnsi="Arial"/>
          <w:b/>
          <w:bCs/>
        </w:rPr>
      </w:pPr>
      <w:r w:rsidRPr="000033D1">
        <w:rPr>
          <w:rFonts w:ascii="Arial" w:hAnsi="Arial"/>
          <w:b/>
          <w:bCs/>
        </w:rPr>
        <w:t xml:space="preserve">Action Plan  </w:t>
      </w:r>
    </w:p>
    <w:p w14:paraId="1E159627" w14:textId="08FF10B3" w:rsidR="00B20452" w:rsidRDefault="00B20452" w:rsidP="00B20452">
      <w:pPr>
        <w:rPr>
          <w:rFonts w:ascii="Arial" w:hAnsi="Arial"/>
        </w:rPr>
      </w:pPr>
      <w:r w:rsidRPr="000033D1">
        <w:rPr>
          <w:rFonts w:ascii="Arial" w:hAnsi="Arial"/>
        </w:rPr>
        <w:t>The three actions that I will be working on over the next year are: First, I will be practicing my presentation skills without reading word for word from my slides, and using cue cards and rehearsing out loud in order to become more confident. Second, I will look for opportunities to speak in smaller groups, slowly increasing my speaking ability and decreasing my anxiety. Third, I will develop greater critical depth by reading, thinking about and analysing more deeply than just describing challenges and implications. I will track progress through reflection following each presentation, peer feedback, feedback from lecturers and comparison over time. As a result, I hope to present in the future in a way that is both intellectually challenging and entertaining, confident and critically reflective.</w:t>
      </w:r>
    </w:p>
    <w:p w14:paraId="0CFBBF41" w14:textId="77777777" w:rsidR="000033D1" w:rsidRDefault="000033D1" w:rsidP="00B20452">
      <w:pPr>
        <w:rPr>
          <w:rFonts w:ascii="Arial" w:hAnsi="Arial"/>
        </w:rPr>
      </w:pPr>
    </w:p>
    <w:p w14:paraId="55DA25D4" w14:textId="77777777" w:rsidR="000033D1" w:rsidRDefault="000033D1" w:rsidP="00B20452">
      <w:pPr>
        <w:rPr>
          <w:rFonts w:ascii="Arial" w:hAnsi="Arial"/>
        </w:rPr>
      </w:pPr>
    </w:p>
    <w:p w14:paraId="2B5DAB7F" w14:textId="77777777" w:rsidR="000033D1" w:rsidRDefault="000033D1" w:rsidP="00B20452">
      <w:pPr>
        <w:rPr>
          <w:rFonts w:ascii="Arial" w:hAnsi="Arial"/>
        </w:rPr>
      </w:pPr>
    </w:p>
    <w:p w14:paraId="7A61A3B4" w14:textId="77777777" w:rsidR="000033D1" w:rsidRDefault="000033D1" w:rsidP="00B20452">
      <w:pPr>
        <w:rPr>
          <w:rFonts w:ascii="Arial" w:hAnsi="Arial"/>
        </w:rPr>
      </w:pPr>
    </w:p>
    <w:p w14:paraId="30B32823" w14:textId="77777777" w:rsidR="000033D1" w:rsidRDefault="000033D1" w:rsidP="00B20452">
      <w:pPr>
        <w:rPr>
          <w:rFonts w:ascii="Arial" w:hAnsi="Arial"/>
        </w:rPr>
      </w:pPr>
    </w:p>
    <w:p w14:paraId="7729F3C4" w14:textId="77777777" w:rsidR="000033D1" w:rsidRDefault="000033D1" w:rsidP="00B20452">
      <w:pPr>
        <w:rPr>
          <w:rFonts w:ascii="Arial" w:hAnsi="Arial"/>
        </w:rPr>
      </w:pPr>
    </w:p>
    <w:p w14:paraId="190014CF" w14:textId="77777777" w:rsidR="000033D1" w:rsidRDefault="000033D1" w:rsidP="00B20452">
      <w:pPr>
        <w:rPr>
          <w:rFonts w:ascii="Arial" w:hAnsi="Arial"/>
        </w:rPr>
      </w:pPr>
    </w:p>
    <w:p w14:paraId="15C44CA6" w14:textId="77777777" w:rsidR="000033D1" w:rsidRDefault="000033D1" w:rsidP="00B20452">
      <w:pPr>
        <w:rPr>
          <w:rFonts w:ascii="Arial" w:hAnsi="Arial"/>
        </w:rPr>
      </w:pPr>
    </w:p>
    <w:p w14:paraId="43DEB1D1" w14:textId="77777777" w:rsidR="000033D1" w:rsidRDefault="000033D1" w:rsidP="00B20452">
      <w:pPr>
        <w:rPr>
          <w:rFonts w:ascii="Arial" w:hAnsi="Arial"/>
        </w:rPr>
      </w:pPr>
    </w:p>
    <w:p w14:paraId="4C934C8D" w14:textId="77777777" w:rsidR="000033D1" w:rsidRDefault="000033D1" w:rsidP="00B20452">
      <w:pPr>
        <w:rPr>
          <w:rFonts w:ascii="Arial" w:hAnsi="Arial"/>
        </w:rPr>
      </w:pPr>
    </w:p>
    <w:p w14:paraId="171553D6" w14:textId="77777777" w:rsidR="000033D1" w:rsidRDefault="000033D1" w:rsidP="00B20452">
      <w:pPr>
        <w:rPr>
          <w:rFonts w:ascii="Arial" w:hAnsi="Arial"/>
        </w:rPr>
      </w:pPr>
    </w:p>
    <w:p w14:paraId="6DA6EEF7" w14:textId="77777777" w:rsidR="000033D1" w:rsidRDefault="000033D1" w:rsidP="00B20452">
      <w:pPr>
        <w:rPr>
          <w:rFonts w:ascii="Arial" w:hAnsi="Arial"/>
        </w:rPr>
      </w:pPr>
    </w:p>
    <w:p w14:paraId="5C33A2AC" w14:textId="77777777" w:rsidR="000033D1" w:rsidRDefault="000033D1" w:rsidP="00B20452">
      <w:pPr>
        <w:rPr>
          <w:rFonts w:ascii="Arial" w:hAnsi="Arial"/>
        </w:rPr>
      </w:pPr>
    </w:p>
    <w:p w14:paraId="1755B930" w14:textId="02CE657E" w:rsidR="000033D1" w:rsidRPr="000033D1" w:rsidRDefault="000033D1" w:rsidP="00B20452">
      <w:pPr>
        <w:rPr>
          <w:rFonts w:ascii="Arial" w:hAnsi="Arial"/>
          <w:b/>
          <w:bCs/>
        </w:rPr>
      </w:pPr>
      <w:r w:rsidRPr="000033D1">
        <w:rPr>
          <w:rFonts w:ascii="Arial" w:hAnsi="Arial"/>
          <w:b/>
          <w:bCs/>
        </w:rPr>
        <w:t>References</w:t>
      </w:r>
    </w:p>
    <w:p w14:paraId="04FBDE87" w14:textId="77777777" w:rsidR="000033D1" w:rsidRPr="000033D1" w:rsidRDefault="000033D1" w:rsidP="000033D1">
      <w:pPr>
        <w:rPr>
          <w:rFonts w:ascii="Arial" w:hAnsi="Arial"/>
        </w:rPr>
      </w:pPr>
      <w:r w:rsidRPr="000033D1">
        <w:rPr>
          <w:rFonts w:ascii="Arial" w:hAnsi="Arial"/>
        </w:rPr>
        <w:t xml:space="preserve">Leonard, M., Graham, S. and Bonacum, D. (2004) ‘The human factor: The critical importance of effective teamwork and communication in providing safe care’, </w:t>
      </w:r>
      <w:r w:rsidRPr="000033D1">
        <w:rPr>
          <w:rFonts w:ascii="Arial" w:hAnsi="Arial"/>
          <w:i/>
          <w:iCs/>
        </w:rPr>
        <w:t>Quality and Safety in Health Care</w:t>
      </w:r>
      <w:r w:rsidRPr="000033D1">
        <w:rPr>
          <w:rFonts w:ascii="Arial" w:hAnsi="Arial"/>
        </w:rPr>
        <w:t>, 13(suppl 1), pp. i85–i90. doi:10.1136/qshc.2004.010033.</w:t>
      </w:r>
    </w:p>
    <w:p w14:paraId="4D948934" w14:textId="77777777" w:rsidR="000033D1" w:rsidRPr="000033D1" w:rsidRDefault="000033D1" w:rsidP="000033D1">
      <w:pPr>
        <w:rPr>
          <w:rFonts w:ascii="Arial" w:hAnsi="Arial"/>
        </w:rPr>
      </w:pPr>
      <w:r w:rsidRPr="000033D1">
        <w:rPr>
          <w:rFonts w:ascii="Arial" w:hAnsi="Arial"/>
        </w:rPr>
        <w:t xml:space="preserve">NHS England (2021) </w:t>
      </w:r>
      <w:r w:rsidRPr="000033D1">
        <w:rPr>
          <w:rFonts w:ascii="Arial" w:hAnsi="Arial"/>
          <w:i/>
          <w:iCs/>
        </w:rPr>
        <w:t>Improving communication in healthcare</w:t>
      </w:r>
      <w:r w:rsidRPr="000033D1">
        <w:rPr>
          <w:rFonts w:ascii="Arial" w:hAnsi="Arial"/>
        </w:rPr>
        <w:t xml:space="preserve">. NHS England. Available at: </w:t>
      </w:r>
      <w:hyperlink r:id="rId7" w:tgtFrame="_blank" w:tooltip="www.england.nhs.uk" w:history="1">
        <w:r w:rsidRPr="000033D1">
          <w:rPr>
            <w:rStyle w:val="Hyperlink"/>
            <w:rFonts w:ascii="Arial" w:hAnsi="Arial"/>
          </w:rPr>
          <w:t>https://www.england.nhs.uk</w:t>
        </w:r>
      </w:hyperlink>
      <w:r w:rsidRPr="000033D1">
        <w:rPr>
          <w:rFonts w:ascii="Arial" w:hAnsi="Arial"/>
        </w:rPr>
        <w:t xml:space="preserve"> (Accessed: 16 July 2026).</w:t>
      </w:r>
    </w:p>
    <w:p w14:paraId="56607784" w14:textId="77777777" w:rsidR="000033D1" w:rsidRPr="000033D1" w:rsidRDefault="000033D1" w:rsidP="000033D1">
      <w:pPr>
        <w:rPr>
          <w:rFonts w:ascii="Arial" w:hAnsi="Arial"/>
        </w:rPr>
      </w:pPr>
      <w:r w:rsidRPr="000033D1">
        <w:rPr>
          <w:rFonts w:ascii="Arial" w:hAnsi="Arial"/>
        </w:rPr>
        <w:t xml:space="preserve">O’Hagan, S., Manias, E., Elder, C., Pill, J., McNamara, T., Webb, G. and McColl, G. (2014) ‘What counts as effective communication in nursing? Evidence from nurse educators and clinicians’, </w:t>
      </w:r>
      <w:r w:rsidRPr="000033D1">
        <w:rPr>
          <w:rFonts w:ascii="Arial" w:hAnsi="Arial"/>
          <w:i/>
          <w:iCs/>
        </w:rPr>
        <w:t>Journal of Clinical Nursing</w:t>
      </w:r>
      <w:r w:rsidRPr="000033D1">
        <w:rPr>
          <w:rFonts w:ascii="Arial" w:hAnsi="Arial"/>
        </w:rPr>
        <w:t>, 23(9–10), pp. 1380–1394. doi:10.1111/jocn.12461.</w:t>
      </w:r>
    </w:p>
    <w:p w14:paraId="4DD5E4CF" w14:textId="77777777" w:rsidR="000033D1" w:rsidRPr="000033D1" w:rsidRDefault="000033D1" w:rsidP="000033D1">
      <w:pPr>
        <w:rPr>
          <w:rFonts w:ascii="Arial" w:hAnsi="Arial"/>
        </w:rPr>
      </w:pPr>
      <w:r w:rsidRPr="000033D1">
        <w:rPr>
          <w:rFonts w:ascii="Arial" w:hAnsi="Arial"/>
        </w:rPr>
        <w:t xml:space="preserve">Shannon, C.E. and Weaver, W. (1949) </w:t>
      </w:r>
      <w:r w:rsidRPr="000033D1">
        <w:rPr>
          <w:rFonts w:ascii="Arial" w:hAnsi="Arial"/>
          <w:i/>
          <w:iCs/>
        </w:rPr>
        <w:t>The mathematical theory of communication</w:t>
      </w:r>
      <w:r w:rsidRPr="000033D1">
        <w:rPr>
          <w:rFonts w:ascii="Arial" w:hAnsi="Arial"/>
        </w:rPr>
        <w:t>. Urbana: University of Illinois Press.</w:t>
      </w:r>
    </w:p>
    <w:p w14:paraId="21B7BB95" w14:textId="3376004B" w:rsidR="000033D1" w:rsidRPr="000033D1" w:rsidRDefault="000033D1" w:rsidP="000033D1">
      <w:pPr>
        <w:rPr>
          <w:rFonts w:ascii="Arial" w:hAnsi="Arial"/>
        </w:rPr>
      </w:pPr>
      <w:r w:rsidRPr="000033D1">
        <w:rPr>
          <w:rFonts w:ascii="Arial" w:hAnsi="Arial"/>
        </w:rPr>
        <w:t xml:space="preserve">Zajac, S., Woods, A., Tannenbaum, S., Salas, E. and Holladay, C.L. (2021) ‘Overcoming challenges to teamwork in healthcare: A team effectiveness framework and evidence-based guidance’, </w:t>
      </w:r>
      <w:r w:rsidRPr="000033D1">
        <w:rPr>
          <w:rFonts w:ascii="Arial" w:hAnsi="Arial"/>
          <w:i/>
          <w:iCs/>
        </w:rPr>
        <w:t>Frontiers in Communication</w:t>
      </w:r>
      <w:r w:rsidRPr="000033D1">
        <w:rPr>
          <w:rFonts w:ascii="Arial" w:hAnsi="Arial"/>
        </w:rPr>
        <w:t>, 6, Article 606445. doi:10.3389/fcomm.2021.606445</w:t>
      </w:r>
      <w:r>
        <w:rPr>
          <w:rFonts w:ascii="Arial" w:hAnsi="Arial"/>
        </w:rPr>
        <w:t xml:space="preserve"> </w:t>
      </w:r>
    </w:p>
    <w:p w14:paraId="0B557155" w14:textId="77777777" w:rsidR="000033D1" w:rsidRPr="000033D1" w:rsidRDefault="000033D1" w:rsidP="00B20452">
      <w:pPr>
        <w:rPr>
          <w:rFonts w:ascii="Arial" w:hAnsi="Arial"/>
        </w:rPr>
      </w:pPr>
    </w:p>
    <w:sectPr w:rsidR="000033D1" w:rsidRPr="000033D1">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CF70F" w14:textId="77777777" w:rsidR="00CC3F3B" w:rsidRDefault="00CC3F3B" w:rsidP="000033D1">
      <w:pPr>
        <w:spacing w:after="0" w:line="240" w:lineRule="auto"/>
      </w:pPr>
      <w:r>
        <w:separator/>
      </w:r>
    </w:p>
  </w:endnote>
  <w:endnote w:type="continuationSeparator" w:id="0">
    <w:p w14:paraId="7CE7D8E5" w14:textId="77777777" w:rsidR="00CC3F3B" w:rsidRDefault="00CC3F3B" w:rsidP="00003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87717" w14:textId="77777777" w:rsidR="00CC3F3B" w:rsidRDefault="00CC3F3B" w:rsidP="000033D1">
      <w:pPr>
        <w:spacing w:after="0" w:line="240" w:lineRule="auto"/>
      </w:pPr>
      <w:r>
        <w:separator/>
      </w:r>
    </w:p>
  </w:footnote>
  <w:footnote w:type="continuationSeparator" w:id="0">
    <w:p w14:paraId="62162901" w14:textId="77777777" w:rsidR="00CC3F3B" w:rsidRDefault="00CC3F3B" w:rsidP="000033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2996903"/>
      <w:docPartObj>
        <w:docPartGallery w:val="Page Numbers (Top of Page)"/>
        <w:docPartUnique/>
      </w:docPartObj>
    </w:sdtPr>
    <w:sdtEndPr>
      <w:rPr>
        <w:noProof/>
      </w:rPr>
    </w:sdtEndPr>
    <w:sdtContent>
      <w:p w14:paraId="5CFB63CB" w14:textId="5E8D3FB6" w:rsidR="000033D1" w:rsidRDefault="000033D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73CDA7" w14:textId="77777777" w:rsidR="000033D1" w:rsidRDefault="000033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D321A"/>
    <w:multiLevelType w:val="hybridMultilevel"/>
    <w:tmpl w:val="58B69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1B5553"/>
    <w:multiLevelType w:val="hybridMultilevel"/>
    <w:tmpl w:val="54BAB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1C5140"/>
    <w:multiLevelType w:val="hybridMultilevel"/>
    <w:tmpl w:val="7F068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282493">
    <w:abstractNumId w:val="0"/>
  </w:num>
  <w:num w:numId="2" w16cid:durableId="322011056">
    <w:abstractNumId w:val="2"/>
  </w:num>
  <w:num w:numId="3" w16cid:durableId="2130007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B41023"/>
    <w:rsid w:val="000033D1"/>
    <w:rsid w:val="000A1C9B"/>
    <w:rsid w:val="001876BE"/>
    <w:rsid w:val="002263E7"/>
    <w:rsid w:val="002D4124"/>
    <w:rsid w:val="00480FA4"/>
    <w:rsid w:val="005F60EC"/>
    <w:rsid w:val="006F58AE"/>
    <w:rsid w:val="007E422E"/>
    <w:rsid w:val="0086586F"/>
    <w:rsid w:val="00AC52E7"/>
    <w:rsid w:val="00B20452"/>
    <w:rsid w:val="00CC3F3B"/>
    <w:rsid w:val="00E906ED"/>
    <w:rsid w:val="29E61E74"/>
    <w:rsid w:val="57B41023"/>
    <w:rsid w:val="5A274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7FD20"/>
  <w15:chartTrackingRefBased/>
  <w15:docId w15:val="{3A5E7DDF-DF7B-4371-82FE-695566E22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876BE"/>
    <w:pPr>
      <w:ind w:left="720"/>
      <w:contextualSpacing/>
    </w:pPr>
  </w:style>
  <w:style w:type="paragraph" w:styleId="Header">
    <w:name w:val="header"/>
    <w:basedOn w:val="Normal"/>
    <w:link w:val="HeaderChar"/>
    <w:uiPriority w:val="99"/>
    <w:unhideWhenUsed/>
    <w:rsid w:val="00003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3D1"/>
  </w:style>
  <w:style w:type="paragraph" w:styleId="Footer">
    <w:name w:val="footer"/>
    <w:basedOn w:val="Normal"/>
    <w:link w:val="FooterChar"/>
    <w:uiPriority w:val="99"/>
    <w:unhideWhenUsed/>
    <w:rsid w:val="00003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3D1"/>
  </w:style>
  <w:style w:type="character" w:styleId="Hyperlink">
    <w:name w:val="Hyperlink"/>
    <w:basedOn w:val="DefaultParagraphFont"/>
    <w:uiPriority w:val="99"/>
    <w:unhideWhenUsed/>
    <w:rsid w:val="000033D1"/>
    <w:rPr>
      <w:color w:val="467886" w:themeColor="hyperlink"/>
      <w:u w:val="single"/>
    </w:rPr>
  </w:style>
  <w:style w:type="character" w:styleId="UnresolvedMention">
    <w:name w:val="Unresolved Mention"/>
    <w:basedOn w:val="DefaultParagraphFont"/>
    <w:uiPriority w:val="99"/>
    <w:semiHidden/>
    <w:unhideWhenUsed/>
    <w:rsid w:val="00003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england.nhs.uk/?utm_source=copilot.co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2271</Words>
  <Characters>12950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 (2507559)</dc:creator>
  <cp:keywords/>
  <dc:description/>
  <cp:lastModifiedBy>Mohammed Alal Miah</cp:lastModifiedBy>
  <cp:revision>2</cp:revision>
  <dcterms:created xsi:type="dcterms:W3CDTF">2026-07-20T09:16:00Z</dcterms:created>
  <dcterms:modified xsi:type="dcterms:W3CDTF">2026-07-20T09:16:00Z</dcterms:modified>
</cp:coreProperties>
</file>