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58FC2" w14:textId="4717C0B3" w:rsidR="000F1C50" w:rsidRPr="000F1C50" w:rsidRDefault="000F1C50" w:rsidP="000F1C50">
      <w:pPr>
        <w:rPr>
          <w:sz w:val="24"/>
          <w:szCs w:val="24"/>
        </w:rPr>
      </w:pPr>
      <w:r w:rsidRPr="000F1C50">
        <w:rPr>
          <w:sz w:val="24"/>
          <w:szCs w:val="24"/>
        </w:rPr>
        <w:t>Jacob Levi Winter – 1909544</w:t>
      </w:r>
    </w:p>
    <w:p w14:paraId="4C0C59DD" w14:textId="10E042DD" w:rsidR="000F1C50" w:rsidRPr="000F1C50" w:rsidRDefault="000F1C50" w:rsidP="000F1C50">
      <w:pPr>
        <w:rPr>
          <w:sz w:val="24"/>
          <w:szCs w:val="24"/>
        </w:rPr>
      </w:pPr>
      <w:r w:rsidRPr="000F1C50">
        <w:rPr>
          <w:sz w:val="24"/>
          <w:szCs w:val="24"/>
        </w:rPr>
        <w:t>Changemakers 2 – ADAA5001</w:t>
      </w:r>
    </w:p>
    <w:p w14:paraId="0C9B7C9E" w14:textId="0671C805" w:rsidR="000F1C50" w:rsidRPr="000F1C50" w:rsidRDefault="000F1C50" w:rsidP="000F1C50">
      <w:pPr>
        <w:rPr>
          <w:sz w:val="24"/>
          <w:szCs w:val="24"/>
        </w:rPr>
      </w:pPr>
      <w:r w:rsidRPr="000F1C50">
        <w:rPr>
          <w:sz w:val="24"/>
          <w:szCs w:val="24"/>
        </w:rPr>
        <w:t>Exhibition Evaluation</w:t>
      </w:r>
    </w:p>
    <w:p w14:paraId="5B497DF9" w14:textId="77777777" w:rsidR="000F1C50" w:rsidRDefault="000F1C50">
      <w:pPr>
        <w:rPr>
          <w:sz w:val="24"/>
          <w:szCs w:val="24"/>
          <w:u w:val="single"/>
        </w:rPr>
      </w:pPr>
    </w:p>
    <w:p w14:paraId="5A20765B" w14:textId="75190108" w:rsidR="009E260B" w:rsidRPr="009C792F" w:rsidRDefault="00690909">
      <w:pPr>
        <w:rPr>
          <w:sz w:val="24"/>
          <w:szCs w:val="24"/>
          <w:u w:val="single"/>
        </w:rPr>
      </w:pPr>
      <w:r w:rsidRPr="009C792F">
        <w:rPr>
          <w:sz w:val="24"/>
          <w:szCs w:val="24"/>
          <w:u w:val="single"/>
        </w:rPr>
        <w:t>Exhibition Evaluation</w:t>
      </w:r>
    </w:p>
    <w:p w14:paraId="579CA3E8" w14:textId="77777777" w:rsidR="00690909" w:rsidRDefault="00690909">
      <w:pPr>
        <w:rPr>
          <w:sz w:val="24"/>
          <w:szCs w:val="24"/>
        </w:rPr>
      </w:pPr>
    </w:p>
    <w:p w14:paraId="17C2A07D" w14:textId="68F34E56" w:rsidR="00285562" w:rsidRPr="00595852" w:rsidRDefault="00285562" w:rsidP="009C792F">
      <w:pPr>
        <w:spacing w:line="360" w:lineRule="auto"/>
        <w:rPr>
          <w:sz w:val="24"/>
          <w:szCs w:val="24"/>
        </w:rPr>
      </w:pPr>
      <w:r>
        <w:rPr>
          <w:sz w:val="24"/>
          <w:szCs w:val="24"/>
        </w:rPr>
        <w:t>For this module, we were required to create an exhibition</w:t>
      </w:r>
      <w:r w:rsidR="00595852">
        <w:rPr>
          <w:sz w:val="24"/>
          <w:szCs w:val="24"/>
        </w:rPr>
        <w:t xml:space="preserve">. As a group, the </w:t>
      </w:r>
      <w:r w:rsidR="00155F24">
        <w:rPr>
          <w:sz w:val="24"/>
          <w:szCs w:val="24"/>
        </w:rPr>
        <w:t>P</w:t>
      </w:r>
      <w:r w:rsidR="00595852">
        <w:rPr>
          <w:sz w:val="24"/>
          <w:szCs w:val="24"/>
        </w:rPr>
        <w:t xml:space="preserve">hotography students decided on the name </w:t>
      </w:r>
      <w:r w:rsidR="00595852" w:rsidRPr="00595852">
        <w:rPr>
          <w:i/>
          <w:iCs/>
          <w:sz w:val="24"/>
          <w:szCs w:val="24"/>
        </w:rPr>
        <w:t>Lost in Limbo</w:t>
      </w:r>
      <w:r w:rsidR="00595852">
        <w:rPr>
          <w:sz w:val="24"/>
          <w:szCs w:val="24"/>
        </w:rPr>
        <w:t xml:space="preserve">, as we all agreed that it felt relevant to each of our works in some way. I visited some exhibitions in preparation for putting on our own. One that I took inspiration from when displaying my own work was Peter </w:t>
      </w:r>
      <w:proofErr w:type="spellStart"/>
      <w:r w:rsidR="00595852">
        <w:rPr>
          <w:sz w:val="24"/>
          <w:szCs w:val="24"/>
        </w:rPr>
        <w:t>Finnemore’s</w:t>
      </w:r>
      <w:proofErr w:type="spellEnd"/>
      <w:r w:rsidR="00595852">
        <w:rPr>
          <w:sz w:val="24"/>
          <w:szCs w:val="24"/>
        </w:rPr>
        <w:t xml:space="preserve"> multi-medium </w:t>
      </w:r>
      <w:r w:rsidR="00595852" w:rsidRPr="00595852">
        <w:rPr>
          <w:i/>
          <w:iCs/>
          <w:sz w:val="24"/>
          <w:szCs w:val="24"/>
        </w:rPr>
        <w:t>MU</w:t>
      </w:r>
      <w:r w:rsidR="00595852">
        <w:rPr>
          <w:i/>
          <w:iCs/>
          <w:sz w:val="24"/>
          <w:szCs w:val="24"/>
        </w:rPr>
        <w:t xml:space="preserve"> </w:t>
      </w:r>
      <w:r w:rsidR="00595852">
        <w:rPr>
          <w:sz w:val="24"/>
          <w:szCs w:val="24"/>
        </w:rPr>
        <w:t>at Elysium Gallery on High Street</w:t>
      </w:r>
      <w:r w:rsidR="003E2869">
        <w:rPr>
          <w:sz w:val="24"/>
          <w:szCs w:val="24"/>
        </w:rPr>
        <w:t xml:space="preserve"> (see figures 1 and 2)</w:t>
      </w:r>
      <w:r w:rsidR="00595852">
        <w:rPr>
          <w:sz w:val="24"/>
          <w:szCs w:val="24"/>
        </w:rPr>
        <w:t>. In a talk he gave to students about his exhibition, he spoke about how his process of making work influenced his methods of display. My takeaway from the talk is that it’s important to have fun when displaying work, and not to take things too seriously.</w:t>
      </w:r>
      <w:r w:rsidR="003E2869" w:rsidRPr="003E2869">
        <w:rPr>
          <w:noProof/>
          <w:sz w:val="24"/>
          <w:szCs w:val="24"/>
        </w:rPr>
        <w:t xml:space="preserve"> </w:t>
      </w:r>
    </w:p>
    <w:p w14:paraId="1CA7BFAA" w14:textId="389BEFED" w:rsidR="003E2869" w:rsidRDefault="003E2869" w:rsidP="009C792F">
      <w:pPr>
        <w:spacing w:line="360" w:lineRule="auto"/>
        <w:rPr>
          <w:sz w:val="24"/>
          <w:szCs w:val="24"/>
        </w:rPr>
      </w:pPr>
      <w:r>
        <w:rPr>
          <w:noProof/>
          <w:sz w:val="24"/>
          <w:szCs w:val="24"/>
        </w:rPr>
        <w:drawing>
          <wp:inline distT="0" distB="0" distL="0" distR="0" wp14:anchorId="23AC0136" wp14:editId="18B73894">
            <wp:extent cx="3784281" cy="2838132"/>
            <wp:effectExtent l="0" t="3175" r="3810" b="3810"/>
            <wp:docPr id="1785931229" name="Picture 8" descr="A picture containing wall, indoor, tile, bath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931229" name="Picture 8" descr="A picture containing wall, indoor, tile, bathroo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794952" cy="2846135"/>
                    </a:xfrm>
                    <a:prstGeom prst="rect">
                      <a:avLst/>
                    </a:prstGeom>
                  </pic:spPr>
                </pic:pic>
              </a:graphicData>
            </a:graphic>
          </wp:inline>
        </w:drawing>
      </w:r>
      <w:r>
        <w:rPr>
          <w:noProof/>
          <w:sz w:val="24"/>
          <w:szCs w:val="24"/>
        </w:rPr>
        <w:drawing>
          <wp:inline distT="0" distB="0" distL="0" distR="0" wp14:anchorId="51501AFB" wp14:editId="0927FEC1">
            <wp:extent cx="3781570" cy="2836099"/>
            <wp:effectExtent l="0" t="3492" r="6032" b="6033"/>
            <wp:docPr id="1082164696" name="Picture 9" descr="A picture containing wall, exhibition, indoor,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164696" name="Picture 9" descr="A picture containing wall, exhibition, indoor, rectang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799130" cy="2849269"/>
                    </a:xfrm>
                    <a:prstGeom prst="rect">
                      <a:avLst/>
                    </a:prstGeom>
                  </pic:spPr>
                </pic:pic>
              </a:graphicData>
            </a:graphic>
          </wp:inline>
        </w:drawing>
      </w:r>
    </w:p>
    <w:p w14:paraId="10A243E0" w14:textId="4E67E445" w:rsidR="003E2869" w:rsidRDefault="003E2869" w:rsidP="009C792F">
      <w:pPr>
        <w:spacing w:line="360" w:lineRule="auto"/>
        <w:rPr>
          <w:sz w:val="24"/>
          <w:szCs w:val="24"/>
        </w:rPr>
      </w:pPr>
      <w:r>
        <w:rPr>
          <w:sz w:val="24"/>
          <w:szCs w:val="24"/>
        </w:rPr>
        <w:t xml:space="preserve">Fig.1: </w:t>
      </w:r>
      <w:r w:rsidRPr="003E2869">
        <w:rPr>
          <w:i/>
          <w:iCs/>
          <w:sz w:val="24"/>
          <w:szCs w:val="24"/>
        </w:rPr>
        <w:t>MU Exhibition</w:t>
      </w:r>
      <w:r>
        <w:rPr>
          <w:sz w:val="24"/>
          <w:szCs w:val="24"/>
        </w:rPr>
        <w:t xml:space="preserve"> (Peter </w:t>
      </w:r>
      <w:proofErr w:type="spellStart"/>
      <w:r>
        <w:rPr>
          <w:sz w:val="24"/>
          <w:szCs w:val="24"/>
        </w:rPr>
        <w:t>Finnemore</w:t>
      </w:r>
      <w:proofErr w:type="spellEnd"/>
      <w:r>
        <w:rPr>
          <w:sz w:val="24"/>
          <w:szCs w:val="24"/>
        </w:rPr>
        <w:t>).</w:t>
      </w:r>
      <w:r>
        <w:rPr>
          <w:sz w:val="24"/>
          <w:szCs w:val="24"/>
        </w:rPr>
        <w:tab/>
      </w:r>
      <w:r>
        <w:rPr>
          <w:sz w:val="24"/>
          <w:szCs w:val="24"/>
        </w:rPr>
        <w:tab/>
        <w:t xml:space="preserve">Fig.2: </w:t>
      </w:r>
      <w:r w:rsidRPr="003E2869">
        <w:rPr>
          <w:i/>
          <w:iCs/>
          <w:sz w:val="24"/>
          <w:szCs w:val="24"/>
        </w:rPr>
        <w:t>MU Exhibition</w:t>
      </w:r>
      <w:r>
        <w:rPr>
          <w:sz w:val="24"/>
          <w:szCs w:val="24"/>
        </w:rPr>
        <w:t xml:space="preserve"> (Peter </w:t>
      </w:r>
      <w:proofErr w:type="spellStart"/>
      <w:r>
        <w:rPr>
          <w:sz w:val="24"/>
          <w:szCs w:val="24"/>
        </w:rPr>
        <w:t>Finnemore</w:t>
      </w:r>
      <w:proofErr w:type="spellEnd"/>
      <w:r>
        <w:rPr>
          <w:sz w:val="24"/>
          <w:szCs w:val="24"/>
        </w:rPr>
        <w:t>)</w:t>
      </w:r>
      <w:r w:rsidR="000F1C50">
        <w:rPr>
          <w:sz w:val="24"/>
          <w:szCs w:val="24"/>
        </w:rPr>
        <w:t>.</w:t>
      </w:r>
    </w:p>
    <w:p w14:paraId="34924219" w14:textId="77777777" w:rsidR="003E2869" w:rsidRDefault="003E2869" w:rsidP="009C792F">
      <w:pPr>
        <w:spacing w:line="360" w:lineRule="auto"/>
        <w:rPr>
          <w:sz w:val="24"/>
          <w:szCs w:val="24"/>
        </w:rPr>
      </w:pPr>
    </w:p>
    <w:p w14:paraId="1C94007E" w14:textId="23CB25F8" w:rsidR="00600998" w:rsidRDefault="00285562" w:rsidP="009C792F">
      <w:pPr>
        <w:spacing w:line="360" w:lineRule="auto"/>
        <w:rPr>
          <w:noProof/>
          <w:sz w:val="24"/>
          <w:szCs w:val="24"/>
        </w:rPr>
      </w:pPr>
      <w:r>
        <w:rPr>
          <w:sz w:val="24"/>
          <w:szCs w:val="24"/>
        </w:rPr>
        <w:lastRenderedPageBreak/>
        <w:t>I also visited the Glyn Vivian’s Swansea Open exhibition</w:t>
      </w:r>
      <w:r w:rsidR="008B6AB7">
        <w:rPr>
          <w:sz w:val="24"/>
          <w:szCs w:val="24"/>
        </w:rPr>
        <w:t xml:space="preserve"> (see figure 3)</w:t>
      </w:r>
      <w:r>
        <w:rPr>
          <w:sz w:val="24"/>
          <w:szCs w:val="24"/>
        </w:rPr>
        <w:t xml:space="preserve">, which consisted of around two hundred </w:t>
      </w:r>
      <w:r w:rsidR="00C65377">
        <w:rPr>
          <w:sz w:val="24"/>
          <w:szCs w:val="24"/>
        </w:rPr>
        <w:t>works from local artists</w:t>
      </w:r>
      <w:r>
        <w:rPr>
          <w:sz w:val="24"/>
          <w:szCs w:val="24"/>
        </w:rPr>
        <w:t xml:space="preserve"> in several different mediums.</w:t>
      </w:r>
      <w:r w:rsidR="00C65377">
        <w:rPr>
          <w:sz w:val="24"/>
          <w:szCs w:val="24"/>
        </w:rPr>
        <w:t xml:space="preserve"> The curation of this exhibition was methodical, typically displaying works of similar content or form together (for example, there was a section of works which featured animals, and there was a section dedicated to black and white photographs). From a curatorial point of view, it was interesting to consider if our exhibition was going to follow a similar structure, o</w:t>
      </w:r>
      <w:r w:rsidR="00155F24">
        <w:rPr>
          <w:sz w:val="24"/>
          <w:szCs w:val="24"/>
        </w:rPr>
        <w:t>r</w:t>
      </w:r>
      <w:r w:rsidR="00C65377">
        <w:rPr>
          <w:sz w:val="24"/>
          <w:szCs w:val="24"/>
        </w:rPr>
        <w:t xml:space="preserve"> if there was going to be more freedom to intermingle </w:t>
      </w:r>
      <w:r w:rsidR="00155F24">
        <w:rPr>
          <w:sz w:val="24"/>
          <w:szCs w:val="24"/>
        </w:rPr>
        <w:t>P</w:t>
      </w:r>
      <w:r w:rsidR="00C65377">
        <w:rPr>
          <w:sz w:val="24"/>
          <w:szCs w:val="24"/>
        </w:rPr>
        <w:t xml:space="preserve">hotography students’ work with that of </w:t>
      </w:r>
      <w:r w:rsidR="00155F24">
        <w:rPr>
          <w:sz w:val="24"/>
          <w:szCs w:val="24"/>
        </w:rPr>
        <w:t>F</w:t>
      </w:r>
      <w:r w:rsidR="00C65377">
        <w:rPr>
          <w:sz w:val="24"/>
          <w:szCs w:val="24"/>
        </w:rPr>
        <w:t xml:space="preserve">ine </w:t>
      </w:r>
      <w:r w:rsidR="00155F24">
        <w:rPr>
          <w:sz w:val="24"/>
          <w:szCs w:val="24"/>
        </w:rPr>
        <w:t>A</w:t>
      </w:r>
      <w:r w:rsidR="00C65377">
        <w:rPr>
          <w:sz w:val="24"/>
          <w:szCs w:val="24"/>
        </w:rPr>
        <w:t>rt.</w:t>
      </w:r>
      <w:r w:rsidR="003E2869">
        <w:rPr>
          <w:noProof/>
          <w:sz w:val="24"/>
          <w:szCs w:val="24"/>
        </w:rPr>
        <w:t xml:space="preserve"> </w:t>
      </w:r>
    </w:p>
    <w:p w14:paraId="6271E4E0" w14:textId="43AD56A0" w:rsidR="003E2869" w:rsidRDefault="003E2869" w:rsidP="009C792F">
      <w:pPr>
        <w:spacing w:line="360" w:lineRule="auto"/>
        <w:jc w:val="center"/>
        <w:rPr>
          <w:sz w:val="24"/>
          <w:szCs w:val="24"/>
        </w:rPr>
      </w:pPr>
      <w:r>
        <w:rPr>
          <w:noProof/>
          <w:sz w:val="24"/>
          <w:szCs w:val="24"/>
        </w:rPr>
        <w:drawing>
          <wp:inline distT="0" distB="0" distL="0" distR="0" wp14:anchorId="6BE10898" wp14:editId="48B6B54C">
            <wp:extent cx="4686300" cy="3514985"/>
            <wp:effectExtent l="0" t="0" r="0" b="9525"/>
            <wp:docPr id="620108655" name="Picture 10" descr="A group of people standing in a room with pictures on the wa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108655" name="Picture 10" descr="A group of people standing in a room with pictures on the wall&#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4692536" cy="3519662"/>
                    </a:xfrm>
                    <a:prstGeom prst="rect">
                      <a:avLst/>
                    </a:prstGeom>
                  </pic:spPr>
                </pic:pic>
              </a:graphicData>
            </a:graphic>
          </wp:inline>
        </w:drawing>
      </w:r>
    </w:p>
    <w:p w14:paraId="71081A81" w14:textId="0EC456BD" w:rsidR="008B6AB7" w:rsidRPr="008B6AB7" w:rsidRDefault="008B6AB7" w:rsidP="009C792F">
      <w:pPr>
        <w:spacing w:line="360" w:lineRule="auto"/>
        <w:jc w:val="center"/>
        <w:rPr>
          <w:i/>
          <w:iCs/>
          <w:sz w:val="24"/>
          <w:szCs w:val="24"/>
        </w:rPr>
      </w:pPr>
      <w:r>
        <w:rPr>
          <w:sz w:val="24"/>
          <w:szCs w:val="24"/>
        </w:rPr>
        <w:t xml:space="preserve">Fig.3: </w:t>
      </w:r>
      <w:r w:rsidRPr="008B6AB7">
        <w:rPr>
          <w:i/>
          <w:iCs/>
          <w:sz w:val="24"/>
          <w:szCs w:val="24"/>
        </w:rPr>
        <w:t xml:space="preserve">Swansea Open at </w:t>
      </w:r>
      <w:r w:rsidR="00FE5F5B" w:rsidRPr="008B6AB7">
        <w:rPr>
          <w:i/>
          <w:iCs/>
          <w:sz w:val="24"/>
          <w:szCs w:val="24"/>
        </w:rPr>
        <w:t>Glyn Vivian</w:t>
      </w:r>
      <w:r w:rsidRPr="008B6AB7">
        <w:rPr>
          <w:i/>
          <w:iCs/>
          <w:sz w:val="24"/>
          <w:szCs w:val="24"/>
        </w:rPr>
        <w:t>, Swansea.</w:t>
      </w:r>
    </w:p>
    <w:p w14:paraId="1735C5D9" w14:textId="1B3595BD" w:rsidR="002B3BBB" w:rsidRDefault="00285562" w:rsidP="009C792F">
      <w:pPr>
        <w:spacing w:line="360" w:lineRule="auto"/>
        <w:rPr>
          <w:sz w:val="24"/>
          <w:szCs w:val="24"/>
        </w:rPr>
      </w:pPr>
      <w:r>
        <w:rPr>
          <w:sz w:val="24"/>
          <w:szCs w:val="24"/>
        </w:rPr>
        <w:t xml:space="preserve">My body of work for this module was created through exploring the urban environment of Swansea at night. I used a compact 35mm camera to allow for spontaneous shooting, as I wanted to take photos impulsively and not have to worry about camera settings. As I progressed through each roll of film, I became conscious of a subject matter that I was being drawn to photographing – forms of </w:t>
      </w:r>
      <w:r w:rsidR="002B3BBB">
        <w:rPr>
          <w:sz w:val="24"/>
          <w:szCs w:val="24"/>
        </w:rPr>
        <w:t>external extractor fans and pipes.</w:t>
      </w:r>
      <w:r w:rsidR="00595852">
        <w:rPr>
          <w:sz w:val="24"/>
          <w:szCs w:val="24"/>
        </w:rPr>
        <w:t xml:space="preserve"> </w:t>
      </w:r>
      <w:r w:rsidR="002B3BBB">
        <w:rPr>
          <w:sz w:val="24"/>
          <w:szCs w:val="24"/>
        </w:rPr>
        <w:t>I became aware of my shooting style – did I want to continue taking photos whi</w:t>
      </w:r>
      <w:r w:rsidR="00113D10">
        <w:rPr>
          <w:sz w:val="24"/>
          <w:szCs w:val="24"/>
        </w:rPr>
        <w:t>l</w:t>
      </w:r>
      <w:r w:rsidR="002B3BBB">
        <w:rPr>
          <w:sz w:val="24"/>
          <w:szCs w:val="24"/>
        </w:rPr>
        <w:t>st moving, or did I want to stop and use</w:t>
      </w:r>
      <w:r w:rsidR="00113D10">
        <w:rPr>
          <w:sz w:val="24"/>
          <w:szCs w:val="24"/>
        </w:rPr>
        <w:t xml:space="preserve"> the</w:t>
      </w:r>
      <w:r w:rsidR="002B3BBB">
        <w:rPr>
          <w:sz w:val="24"/>
          <w:szCs w:val="24"/>
        </w:rPr>
        <w:t xml:space="preserve"> flash to help optimise the capturing of these forms and shapes?</w:t>
      </w:r>
      <w:r w:rsidR="008B6AB7">
        <w:rPr>
          <w:sz w:val="24"/>
          <w:szCs w:val="24"/>
        </w:rPr>
        <w:t xml:space="preserve"> (</w:t>
      </w:r>
      <w:proofErr w:type="gramStart"/>
      <w:r w:rsidR="008B6AB7">
        <w:rPr>
          <w:sz w:val="24"/>
          <w:szCs w:val="24"/>
        </w:rPr>
        <w:t>see</w:t>
      </w:r>
      <w:proofErr w:type="gramEnd"/>
      <w:r w:rsidR="008B6AB7">
        <w:rPr>
          <w:sz w:val="24"/>
          <w:szCs w:val="24"/>
        </w:rPr>
        <w:t xml:space="preserve"> figures 4 and 5).</w:t>
      </w:r>
    </w:p>
    <w:p w14:paraId="0F005B4D" w14:textId="26E9BFE5" w:rsidR="003E2869" w:rsidRDefault="003E2869" w:rsidP="009C792F">
      <w:pPr>
        <w:spacing w:line="360" w:lineRule="auto"/>
        <w:jc w:val="center"/>
        <w:rPr>
          <w:sz w:val="24"/>
          <w:szCs w:val="24"/>
        </w:rPr>
      </w:pPr>
      <w:r>
        <w:rPr>
          <w:noProof/>
          <w:sz w:val="24"/>
          <w:szCs w:val="24"/>
        </w:rPr>
        <w:lastRenderedPageBreak/>
        <w:drawing>
          <wp:inline distT="0" distB="0" distL="0" distR="0" wp14:anchorId="718056CD" wp14:editId="0C31EBC4">
            <wp:extent cx="2514600" cy="3779979"/>
            <wp:effectExtent l="0" t="0" r="0" b="0"/>
            <wp:docPr id="159573041" name="Picture 5" descr="A picture containing building, monochrome, monochrome photography, black an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73041" name="Picture 5" descr="A picture containing building, monochrome, monochrome photography, black and whit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21630" cy="3790547"/>
                    </a:xfrm>
                    <a:prstGeom prst="rect">
                      <a:avLst/>
                    </a:prstGeom>
                  </pic:spPr>
                </pic:pic>
              </a:graphicData>
            </a:graphic>
          </wp:inline>
        </w:drawing>
      </w:r>
      <w:r>
        <w:rPr>
          <w:noProof/>
          <w:sz w:val="24"/>
          <w:szCs w:val="24"/>
        </w:rPr>
        <w:drawing>
          <wp:inline distT="0" distB="0" distL="0" distR="0" wp14:anchorId="707372E7" wp14:editId="564A41B8">
            <wp:extent cx="2547002" cy="3771686"/>
            <wp:effectExtent l="0" t="0" r="5715" b="635"/>
            <wp:docPr id="640678141" name="Picture 7" descr="A picture containing building, monochrome, black and white, monochrome photogra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678141" name="Picture 7" descr="A picture containing building, monochrome, black and white, monochrome photograph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61370" cy="3792962"/>
                    </a:xfrm>
                    <a:prstGeom prst="rect">
                      <a:avLst/>
                    </a:prstGeom>
                  </pic:spPr>
                </pic:pic>
              </a:graphicData>
            </a:graphic>
          </wp:inline>
        </w:drawing>
      </w:r>
    </w:p>
    <w:p w14:paraId="179C1223" w14:textId="0C1072F6" w:rsidR="008B6AB7" w:rsidRDefault="008B6AB7" w:rsidP="009C792F">
      <w:pPr>
        <w:spacing w:line="360" w:lineRule="auto"/>
        <w:jc w:val="center"/>
        <w:rPr>
          <w:sz w:val="24"/>
          <w:szCs w:val="24"/>
        </w:rPr>
      </w:pPr>
      <w:r>
        <w:rPr>
          <w:sz w:val="24"/>
          <w:szCs w:val="24"/>
        </w:rPr>
        <w:t xml:space="preserve">Fig.4: </w:t>
      </w:r>
      <w:r w:rsidRPr="009C792F">
        <w:rPr>
          <w:i/>
          <w:iCs/>
          <w:sz w:val="24"/>
          <w:szCs w:val="24"/>
        </w:rPr>
        <w:t>Image 1 (</w:t>
      </w:r>
      <w:r w:rsidR="000F1C50">
        <w:rPr>
          <w:i/>
          <w:iCs/>
          <w:sz w:val="24"/>
          <w:szCs w:val="24"/>
        </w:rPr>
        <w:t xml:space="preserve">taken </w:t>
      </w:r>
      <w:r w:rsidRPr="009C792F">
        <w:rPr>
          <w:i/>
          <w:iCs/>
          <w:sz w:val="24"/>
          <w:szCs w:val="24"/>
        </w:rPr>
        <w:t>with flash)</w:t>
      </w:r>
      <w:r w:rsidR="000F1C50">
        <w:rPr>
          <w:i/>
          <w:iCs/>
          <w:sz w:val="24"/>
          <w:szCs w:val="24"/>
        </w:rPr>
        <w:t>.</w:t>
      </w:r>
      <w:r>
        <w:rPr>
          <w:sz w:val="24"/>
          <w:szCs w:val="24"/>
        </w:rPr>
        <w:t xml:space="preserve"> </w:t>
      </w:r>
      <w:r>
        <w:rPr>
          <w:sz w:val="24"/>
          <w:szCs w:val="24"/>
        </w:rPr>
        <w:tab/>
      </w:r>
      <w:r>
        <w:rPr>
          <w:sz w:val="24"/>
          <w:szCs w:val="24"/>
        </w:rPr>
        <w:tab/>
      </w:r>
      <w:r>
        <w:rPr>
          <w:sz w:val="24"/>
          <w:szCs w:val="24"/>
        </w:rPr>
        <w:tab/>
        <w:t>Fig.5</w:t>
      </w:r>
      <w:r w:rsidRPr="009C792F">
        <w:rPr>
          <w:i/>
          <w:iCs/>
          <w:sz w:val="24"/>
          <w:szCs w:val="24"/>
        </w:rPr>
        <w:t xml:space="preserve">: Image </w:t>
      </w:r>
      <w:r w:rsidR="000F1C50">
        <w:rPr>
          <w:i/>
          <w:iCs/>
          <w:sz w:val="24"/>
          <w:szCs w:val="24"/>
        </w:rPr>
        <w:t>2</w:t>
      </w:r>
      <w:r w:rsidRPr="009C792F">
        <w:rPr>
          <w:i/>
          <w:iCs/>
          <w:sz w:val="24"/>
          <w:szCs w:val="24"/>
        </w:rPr>
        <w:t xml:space="preserve"> (taken without flash)</w:t>
      </w:r>
      <w:r w:rsidR="000F1C50">
        <w:rPr>
          <w:i/>
          <w:iCs/>
          <w:sz w:val="24"/>
          <w:szCs w:val="24"/>
        </w:rPr>
        <w:t>.</w:t>
      </w:r>
    </w:p>
    <w:p w14:paraId="24783BA2" w14:textId="5452696D" w:rsidR="002B3BBB" w:rsidRDefault="002B3BBB" w:rsidP="009C792F">
      <w:pPr>
        <w:spacing w:line="360" w:lineRule="auto"/>
        <w:rPr>
          <w:sz w:val="24"/>
          <w:szCs w:val="24"/>
        </w:rPr>
      </w:pPr>
      <w:r>
        <w:rPr>
          <w:sz w:val="24"/>
          <w:szCs w:val="24"/>
        </w:rPr>
        <w:t xml:space="preserve">Having recently displayed framed photographs in two recent exhibitions, I decided I wanted to experiment with new mediums. I </w:t>
      </w:r>
      <w:proofErr w:type="spellStart"/>
      <w:r>
        <w:rPr>
          <w:sz w:val="24"/>
          <w:szCs w:val="24"/>
        </w:rPr>
        <w:t>riso</w:t>
      </w:r>
      <w:proofErr w:type="spellEnd"/>
      <w:r w:rsidR="00113D10">
        <w:rPr>
          <w:sz w:val="24"/>
          <w:szCs w:val="24"/>
        </w:rPr>
        <w:t xml:space="preserve"> </w:t>
      </w:r>
      <w:r>
        <w:rPr>
          <w:sz w:val="24"/>
          <w:szCs w:val="24"/>
        </w:rPr>
        <w:t>printed on black paper to evoke the atmosphere of night</w:t>
      </w:r>
      <w:r w:rsidR="008B6AB7">
        <w:rPr>
          <w:sz w:val="24"/>
          <w:szCs w:val="24"/>
        </w:rPr>
        <w:t xml:space="preserve"> (see figure 6)</w:t>
      </w:r>
      <w:r w:rsidR="002B729F">
        <w:rPr>
          <w:sz w:val="24"/>
          <w:szCs w:val="24"/>
        </w:rPr>
        <w:t xml:space="preserve">. In preparation for creating these </w:t>
      </w:r>
      <w:proofErr w:type="spellStart"/>
      <w:r w:rsidR="002B729F">
        <w:rPr>
          <w:sz w:val="24"/>
          <w:szCs w:val="24"/>
        </w:rPr>
        <w:t>riso</w:t>
      </w:r>
      <w:proofErr w:type="spellEnd"/>
      <w:r w:rsidR="00113D10">
        <w:rPr>
          <w:sz w:val="24"/>
          <w:szCs w:val="24"/>
        </w:rPr>
        <w:t xml:space="preserve"> </w:t>
      </w:r>
      <w:r w:rsidR="002B729F">
        <w:rPr>
          <w:sz w:val="24"/>
          <w:szCs w:val="24"/>
        </w:rPr>
        <w:t>prints, I digitally scanned my negatives and manipulated them in Photoshop. The result was layering each image on top of itself and applying a different blending type to each layer to achieve my desired effect (a kind of solarisation effect). I saved and printed the image with these edits, as well as an inverted version. The blacks were printed as whites and vice versa, allowing for a denser, more contrasted outcome which was needed to make the prints more vivid on the black paper.</w:t>
      </w:r>
    </w:p>
    <w:p w14:paraId="0859F8F7" w14:textId="61E72075" w:rsidR="00B50B2E" w:rsidRDefault="00B50B2E" w:rsidP="009C792F">
      <w:pPr>
        <w:spacing w:line="360" w:lineRule="auto"/>
        <w:jc w:val="center"/>
        <w:rPr>
          <w:sz w:val="24"/>
          <w:szCs w:val="24"/>
        </w:rPr>
      </w:pPr>
      <w:r>
        <w:rPr>
          <w:noProof/>
          <w:sz w:val="24"/>
          <w:szCs w:val="24"/>
        </w:rPr>
        <w:lastRenderedPageBreak/>
        <w:drawing>
          <wp:inline distT="0" distB="0" distL="0" distR="0" wp14:anchorId="7AD50855" wp14:editId="748A51B6">
            <wp:extent cx="4298950" cy="5731510"/>
            <wp:effectExtent l="7620" t="0" r="0" b="0"/>
            <wp:docPr id="83346195" name="Picture 1" descr="A picture containing text, rectangle, ar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46195" name="Picture 1" descr="A picture containing text, rectangle, art, desig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4298950" cy="5731510"/>
                    </a:xfrm>
                    <a:prstGeom prst="rect">
                      <a:avLst/>
                    </a:prstGeom>
                  </pic:spPr>
                </pic:pic>
              </a:graphicData>
            </a:graphic>
          </wp:inline>
        </w:drawing>
      </w:r>
    </w:p>
    <w:p w14:paraId="2685E02C" w14:textId="4F76DB22" w:rsidR="008B6AB7" w:rsidRDefault="008B6AB7" w:rsidP="009C792F">
      <w:pPr>
        <w:spacing w:line="360" w:lineRule="auto"/>
        <w:jc w:val="center"/>
        <w:rPr>
          <w:sz w:val="24"/>
          <w:szCs w:val="24"/>
        </w:rPr>
      </w:pPr>
      <w:r>
        <w:rPr>
          <w:sz w:val="24"/>
          <w:szCs w:val="24"/>
        </w:rPr>
        <w:t xml:space="preserve">Fig.6: </w:t>
      </w:r>
      <w:proofErr w:type="spellStart"/>
      <w:r w:rsidRPr="008B6AB7">
        <w:rPr>
          <w:i/>
          <w:iCs/>
          <w:sz w:val="24"/>
          <w:szCs w:val="24"/>
        </w:rPr>
        <w:t>Riso</w:t>
      </w:r>
      <w:proofErr w:type="spellEnd"/>
      <w:r w:rsidRPr="008B6AB7">
        <w:rPr>
          <w:i/>
          <w:iCs/>
          <w:sz w:val="24"/>
          <w:szCs w:val="24"/>
        </w:rPr>
        <w:t xml:space="preserve"> printing.</w:t>
      </w:r>
    </w:p>
    <w:p w14:paraId="70E87F69" w14:textId="1B664DB0" w:rsidR="00B50B2E" w:rsidRDefault="002B3BBB" w:rsidP="009C792F">
      <w:pPr>
        <w:spacing w:line="360" w:lineRule="auto"/>
        <w:rPr>
          <w:sz w:val="24"/>
          <w:szCs w:val="24"/>
        </w:rPr>
      </w:pPr>
      <w:r>
        <w:rPr>
          <w:sz w:val="24"/>
          <w:szCs w:val="24"/>
        </w:rPr>
        <w:t xml:space="preserve">In relation to displaying these photos in an exhibition space, I didn’t feel it was appropriate to use conventional methods (framed, eye-level, evenly spaced out). </w:t>
      </w:r>
      <w:r w:rsidR="00600998">
        <w:rPr>
          <w:sz w:val="24"/>
          <w:szCs w:val="24"/>
        </w:rPr>
        <w:t>Instead,</w:t>
      </w:r>
      <w:r>
        <w:rPr>
          <w:sz w:val="24"/>
          <w:szCs w:val="24"/>
        </w:rPr>
        <w:t xml:space="preserve"> I began experimenting with placement.</w:t>
      </w:r>
      <w:r w:rsidR="00600998">
        <w:rPr>
          <w:sz w:val="24"/>
          <w:szCs w:val="24"/>
        </w:rPr>
        <w:t xml:space="preserve"> The main location I used to place my prints was in the stairway just outside of the main exhibition corridor</w:t>
      </w:r>
      <w:r w:rsidR="000F1C50" w:rsidRPr="000F1C50">
        <w:rPr>
          <w:sz w:val="24"/>
          <w:szCs w:val="24"/>
        </w:rPr>
        <w:t xml:space="preserve"> </w:t>
      </w:r>
      <w:r w:rsidR="000F1C50">
        <w:rPr>
          <w:sz w:val="24"/>
          <w:szCs w:val="24"/>
        </w:rPr>
        <w:t>(see figure 7</w:t>
      </w:r>
      <w:r w:rsidR="000F1C50">
        <w:rPr>
          <w:sz w:val="24"/>
          <w:szCs w:val="24"/>
        </w:rPr>
        <w:t>).</w:t>
      </w:r>
      <w:r w:rsidR="00600998">
        <w:rPr>
          <w:sz w:val="24"/>
          <w:szCs w:val="24"/>
        </w:rPr>
        <w:t xml:space="preserve"> I chose this fringe space as I felt it lent itself to the context of the work. Instead of being immediately visible, it became something that had to be either searched for or stumbled upon.</w:t>
      </w:r>
    </w:p>
    <w:p w14:paraId="41D603AE" w14:textId="2A787CBD" w:rsidR="00B50B2E" w:rsidRDefault="00B50B2E" w:rsidP="009C792F">
      <w:pPr>
        <w:spacing w:line="360" w:lineRule="auto"/>
        <w:jc w:val="center"/>
        <w:rPr>
          <w:sz w:val="24"/>
          <w:szCs w:val="24"/>
        </w:rPr>
      </w:pPr>
      <w:r>
        <w:rPr>
          <w:noProof/>
          <w:sz w:val="24"/>
          <w:szCs w:val="24"/>
        </w:rPr>
        <w:lastRenderedPageBreak/>
        <w:drawing>
          <wp:inline distT="0" distB="0" distL="0" distR="0" wp14:anchorId="6B5618CD" wp14:editId="42C57F93">
            <wp:extent cx="3457479" cy="4610100"/>
            <wp:effectExtent l="0" t="0" r="0" b="0"/>
            <wp:docPr id="1167864147" name="Picture 2" descr="A picture containing wall, text, indoor, refriger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864147" name="Picture 2" descr="A picture containing wall, text, indoor, refrigerat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67785" cy="4623841"/>
                    </a:xfrm>
                    <a:prstGeom prst="rect">
                      <a:avLst/>
                    </a:prstGeom>
                  </pic:spPr>
                </pic:pic>
              </a:graphicData>
            </a:graphic>
          </wp:inline>
        </w:drawing>
      </w:r>
    </w:p>
    <w:p w14:paraId="2C8F2280" w14:textId="2AF62AF6" w:rsidR="008B6AB7" w:rsidRDefault="008B6AB7" w:rsidP="009C792F">
      <w:pPr>
        <w:spacing w:line="360" w:lineRule="auto"/>
        <w:jc w:val="center"/>
        <w:rPr>
          <w:sz w:val="24"/>
          <w:szCs w:val="24"/>
        </w:rPr>
      </w:pPr>
      <w:r>
        <w:rPr>
          <w:sz w:val="24"/>
          <w:szCs w:val="24"/>
        </w:rPr>
        <w:t xml:space="preserve">Fig.7: </w:t>
      </w:r>
      <w:r w:rsidRPr="008B6AB7">
        <w:rPr>
          <w:i/>
          <w:iCs/>
          <w:sz w:val="24"/>
          <w:szCs w:val="24"/>
        </w:rPr>
        <w:t>Print placement</w:t>
      </w:r>
      <w:r w:rsidR="000F1C50">
        <w:rPr>
          <w:i/>
          <w:iCs/>
          <w:sz w:val="24"/>
          <w:szCs w:val="24"/>
        </w:rPr>
        <w:t xml:space="preserve"> 1</w:t>
      </w:r>
      <w:r w:rsidRPr="008B6AB7">
        <w:rPr>
          <w:i/>
          <w:iCs/>
          <w:sz w:val="24"/>
          <w:szCs w:val="24"/>
        </w:rPr>
        <w:t>.</w:t>
      </w:r>
    </w:p>
    <w:p w14:paraId="72CCF665" w14:textId="78BFD691" w:rsidR="00285562" w:rsidRDefault="00600998" w:rsidP="009C792F">
      <w:pPr>
        <w:spacing w:line="360" w:lineRule="auto"/>
        <w:rPr>
          <w:sz w:val="24"/>
          <w:szCs w:val="24"/>
        </w:rPr>
      </w:pPr>
      <w:r>
        <w:rPr>
          <w:sz w:val="24"/>
          <w:szCs w:val="24"/>
        </w:rPr>
        <w:t xml:space="preserve">Upon discussion with the lecturers, the idea of placing prints throughout the exhibition was developed, allowing the audience to go on a drift to spot these prints if they so chose to. I was conscious not to place prints in places that could interrupt or interfere with other students’ work. </w:t>
      </w:r>
      <w:r w:rsidR="006F0DD3">
        <w:rPr>
          <w:sz w:val="24"/>
          <w:szCs w:val="24"/>
        </w:rPr>
        <w:t>I put prints in several locations, from stairways to corridors, on ceilings and on doors, behind objects and in places with no foot traffic from the exhibition (the basement). With placement, I tried to consider the contents of certain prints and the relationship it could have with its surroundings (for example, pipes in the photo placed by physical pipes in the building)</w:t>
      </w:r>
      <w:r w:rsidR="008B6AB7">
        <w:rPr>
          <w:sz w:val="24"/>
          <w:szCs w:val="24"/>
        </w:rPr>
        <w:t xml:space="preserve"> (see figures 8 and 9)</w:t>
      </w:r>
      <w:r w:rsidR="006F0DD3">
        <w:rPr>
          <w:sz w:val="24"/>
          <w:szCs w:val="24"/>
        </w:rPr>
        <w:t>.</w:t>
      </w:r>
    </w:p>
    <w:p w14:paraId="1F1E65AA" w14:textId="6DB97DB6" w:rsidR="00B50B2E" w:rsidRDefault="00B50B2E" w:rsidP="009C792F">
      <w:pPr>
        <w:spacing w:line="360" w:lineRule="auto"/>
        <w:jc w:val="center"/>
        <w:rPr>
          <w:sz w:val="24"/>
          <w:szCs w:val="24"/>
        </w:rPr>
      </w:pPr>
      <w:r>
        <w:rPr>
          <w:noProof/>
          <w:sz w:val="24"/>
          <w:szCs w:val="24"/>
        </w:rPr>
        <w:lastRenderedPageBreak/>
        <w:drawing>
          <wp:inline distT="0" distB="0" distL="0" distR="0" wp14:anchorId="7563C7AC" wp14:editId="0836A9EC">
            <wp:extent cx="2582554" cy="3443500"/>
            <wp:effectExtent l="0" t="0" r="8255" b="5080"/>
            <wp:docPr id="306404727" name="Picture 3" descr="A picture containing text, indoor, plaster,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404727" name="Picture 3" descr="A picture containing text, indoor, plaster, hous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93814" cy="3458513"/>
                    </a:xfrm>
                    <a:prstGeom prst="rect">
                      <a:avLst/>
                    </a:prstGeom>
                  </pic:spPr>
                </pic:pic>
              </a:graphicData>
            </a:graphic>
          </wp:inline>
        </w:drawing>
      </w:r>
      <w:r>
        <w:rPr>
          <w:noProof/>
          <w:sz w:val="24"/>
          <w:szCs w:val="24"/>
        </w:rPr>
        <w:drawing>
          <wp:inline distT="0" distB="0" distL="0" distR="0" wp14:anchorId="11734B97" wp14:editId="2962A1B4">
            <wp:extent cx="2583108" cy="3444240"/>
            <wp:effectExtent l="0" t="0" r="8255" b="3810"/>
            <wp:docPr id="1164283436" name="Picture 4" descr="A picture containing wall, indoor, text, home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283436" name="Picture 4" descr="A picture containing wall, indoor, text, home applian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90682" cy="3454338"/>
                    </a:xfrm>
                    <a:prstGeom prst="rect">
                      <a:avLst/>
                    </a:prstGeom>
                  </pic:spPr>
                </pic:pic>
              </a:graphicData>
            </a:graphic>
          </wp:inline>
        </w:drawing>
      </w:r>
    </w:p>
    <w:p w14:paraId="5C10386D" w14:textId="45E9A689" w:rsidR="008B6AB7" w:rsidRDefault="008B6AB7" w:rsidP="009C792F">
      <w:pPr>
        <w:spacing w:line="360" w:lineRule="auto"/>
        <w:jc w:val="center"/>
        <w:rPr>
          <w:sz w:val="24"/>
          <w:szCs w:val="24"/>
        </w:rPr>
      </w:pPr>
      <w:r>
        <w:rPr>
          <w:sz w:val="24"/>
          <w:szCs w:val="24"/>
        </w:rPr>
        <w:t xml:space="preserve">Fig.8: </w:t>
      </w:r>
      <w:r w:rsidRPr="008B6AB7">
        <w:rPr>
          <w:i/>
          <w:iCs/>
          <w:sz w:val="24"/>
          <w:szCs w:val="24"/>
        </w:rPr>
        <w:t>Print placement 2</w:t>
      </w:r>
      <w:r w:rsidR="000F1C50">
        <w:rPr>
          <w:i/>
          <w:iCs/>
          <w:sz w:val="24"/>
          <w:szCs w:val="24"/>
        </w:rPr>
        <w:t>.</w:t>
      </w:r>
      <w:r>
        <w:rPr>
          <w:sz w:val="24"/>
          <w:szCs w:val="24"/>
        </w:rPr>
        <w:tab/>
      </w:r>
      <w:r>
        <w:rPr>
          <w:sz w:val="24"/>
          <w:szCs w:val="24"/>
        </w:rPr>
        <w:tab/>
      </w:r>
      <w:r>
        <w:rPr>
          <w:sz w:val="24"/>
          <w:szCs w:val="24"/>
        </w:rPr>
        <w:tab/>
        <w:t xml:space="preserve">Fig.9: </w:t>
      </w:r>
      <w:r w:rsidRPr="008B6AB7">
        <w:rPr>
          <w:i/>
          <w:iCs/>
          <w:sz w:val="24"/>
          <w:szCs w:val="24"/>
        </w:rPr>
        <w:t>Print Placement 3.</w:t>
      </w:r>
      <w:r>
        <w:rPr>
          <w:sz w:val="24"/>
          <w:szCs w:val="24"/>
        </w:rPr>
        <w:tab/>
      </w:r>
      <w:r>
        <w:rPr>
          <w:sz w:val="24"/>
          <w:szCs w:val="24"/>
        </w:rPr>
        <w:tab/>
      </w:r>
    </w:p>
    <w:p w14:paraId="19BD7406" w14:textId="77777777" w:rsidR="00B50B2E" w:rsidRDefault="006F0DD3" w:rsidP="009C792F">
      <w:pPr>
        <w:spacing w:line="360" w:lineRule="auto"/>
        <w:rPr>
          <w:sz w:val="24"/>
          <w:szCs w:val="24"/>
        </w:rPr>
      </w:pPr>
      <w:r>
        <w:rPr>
          <w:sz w:val="24"/>
          <w:szCs w:val="24"/>
        </w:rPr>
        <w:t xml:space="preserve">I think the work was effective in achieving what I wanted – something less conventional in an exhibition space that was more playful and experimental, and I had some positive feedback about it on the opening night. </w:t>
      </w:r>
      <w:r w:rsidR="00155F24">
        <w:rPr>
          <w:sz w:val="24"/>
          <w:szCs w:val="24"/>
        </w:rPr>
        <w:t>One suggestion given was about the potential to expand the work, perhaps by continuing to put up prints in more places beyond the proximity of the exhibition.</w:t>
      </w:r>
      <w:r w:rsidR="00B50B2E">
        <w:rPr>
          <w:sz w:val="24"/>
          <w:szCs w:val="24"/>
        </w:rPr>
        <w:t xml:space="preserve"> </w:t>
      </w:r>
    </w:p>
    <w:p w14:paraId="25BA447C" w14:textId="3EBF248A" w:rsidR="006F0DD3" w:rsidRDefault="00B50B2E" w:rsidP="009C792F">
      <w:pPr>
        <w:spacing w:line="360" w:lineRule="auto"/>
        <w:rPr>
          <w:sz w:val="24"/>
          <w:szCs w:val="24"/>
        </w:rPr>
      </w:pPr>
      <w:r>
        <w:rPr>
          <w:sz w:val="24"/>
          <w:szCs w:val="24"/>
        </w:rPr>
        <w:t>I</w:t>
      </w:r>
      <w:r w:rsidR="006F0DD3">
        <w:rPr>
          <w:sz w:val="24"/>
          <w:szCs w:val="24"/>
        </w:rPr>
        <w:t xml:space="preserve">f I </w:t>
      </w:r>
      <w:r>
        <w:rPr>
          <w:sz w:val="24"/>
          <w:szCs w:val="24"/>
        </w:rPr>
        <w:t>was</w:t>
      </w:r>
      <w:r w:rsidR="006F0DD3">
        <w:rPr>
          <w:sz w:val="24"/>
          <w:szCs w:val="24"/>
        </w:rPr>
        <w:t xml:space="preserve"> to do </w:t>
      </w:r>
      <w:r>
        <w:rPr>
          <w:sz w:val="24"/>
          <w:szCs w:val="24"/>
        </w:rPr>
        <w:t>this exhibition</w:t>
      </w:r>
      <w:r w:rsidR="006F0DD3">
        <w:rPr>
          <w:sz w:val="24"/>
          <w:szCs w:val="24"/>
        </w:rPr>
        <w:t xml:space="preserve"> again, I would find a better way of mounting the prints to the walls (blue tack and white tack did a poor job at keeping the prints up, and many of them had </w:t>
      </w:r>
      <w:proofErr w:type="gramStart"/>
      <w:r w:rsidR="006F0DD3">
        <w:rPr>
          <w:sz w:val="24"/>
          <w:szCs w:val="24"/>
        </w:rPr>
        <w:t>fallen down</w:t>
      </w:r>
      <w:proofErr w:type="gramEnd"/>
      <w:r w:rsidR="006F0DD3">
        <w:rPr>
          <w:sz w:val="24"/>
          <w:szCs w:val="24"/>
        </w:rPr>
        <w:t xml:space="preserve"> over the duration of the exhibition).</w:t>
      </w:r>
      <w:r>
        <w:rPr>
          <w:sz w:val="24"/>
          <w:szCs w:val="24"/>
        </w:rPr>
        <w:t xml:space="preserve"> In future</w:t>
      </w:r>
      <w:r w:rsidR="000F1C50">
        <w:rPr>
          <w:sz w:val="24"/>
          <w:szCs w:val="24"/>
        </w:rPr>
        <w:t>,</w:t>
      </w:r>
      <w:r>
        <w:rPr>
          <w:sz w:val="24"/>
          <w:szCs w:val="24"/>
        </w:rPr>
        <w:t xml:space="preserve"> nails may be a better tool for keeping the prints in place in their locations whilst still maintaining the experimental, ad hoc quality I wanted.</w:t>
      </w:r>
    </w:p>
    <w:p w14:paraId="382BB73A" w14:textId="77777777" w:rsidR="006F0DD3" w:rsidRPr="006F0DD3" w:rsidRDefault="006F0DD3" w:rsidP="009C792F">
      <w:pPr>
        <w:spacing w:line="360" w:lineRule="auto"/>
        <w:rPr>
          <w:sz w:val="24"/>
          <w:szCs w:val="24"/>
        </w:rPr>
      </w:pPr>
    </w:p>
    <w:p w14:paraId="55A7CCD2" w14:textId="77777777" w:rsidR="00600998" w:rsidRDefault="00600998" w:rsidP="009C792F">
      <w:pPr>
        <w:spacing w:line="360" w:lineRule="auto"/>
        <w:rPr>
          <w:color w:val="FF0000"/>
          <w:sz w:val="24"/>
          <w:szCs w:val="24"/>
        </w:rPr>
      </w:pPr>
    </w:p>
    <w:p w14:paraId="637C47A0" w14:textId="77777777" w:rsidR="00600998" w:rsidRDefault="00600998" w:rsidP="009C792F">
      <w:pPr>
        <w:spacing w:line="360" w:lineRule="auto"/>
        <w:rPr>
          <w:color w:val="FF0000"/>
          <w:sz w:val="24"/>
          <w:szCs w:val="24"/>
        </w:rPr>
      </w:pPr>
    </w:p>
    <w:p w14:paraId="48475459" w14:textId="77777777" w:rsidR="00600998" w:rsidRDefault="00600998" w:rsidP="009C792F">
      <w:pPr>
        <w:spacing w:line="360" w:lineRule="auto"/>
        <w:rPr>
          <w:color w:val="FF0000"/>
          <w:sz w:val="24"/>
          <w:szCs w:val="24"/>
        </w:rPr>
      </w:pPr>
    </w:p>
    <w:p w14:paraId="0F5AD9C3" w14:textId="77777777" w:rsidR="00FE5F5B" w:rsidRDefault="00FE5F5B" w:rsidP="009C792F">
      <w:pPr>
        <w:spacing w:line="360" w:lineRule="auto"/>
        <w:rPr>
          <w:color w:val="FF0000"/>
          <w:sz w:val="24"/>
          <w:szCs w:val="24"/>
        </w:rPr>
      </w:pPr>
    </w:p>
    <w:p w14:paraId="381860B1" w14:textId="74342420" w:rsidR="008B6AB7" w:rsidRDefault="008B6AB7" w:rsidP="009C792F">
      <w:pPr>
        <w:spacing w:line="360" w:lineRule="auto"/>
        <w:rPr>
          <w:color w:val="000000" w:themeColor="text1"/>
          <w:sz w:val="24"/>
          <w:szCs w:val="24"/>
          <w:u w:val="single"/>
        </w:rPr>
      </w:pPr>
      <w:r w:rsidRPr="008B6AB7">
        <w:rPr>
          <w:color w:val="000000" w:themeColor="text1"/>
          <w:sz w:val="24"/>
          <w:szCs w:val="24"/>
          <w:u w:val="single"/>
        </w:rPr>
        <w:lastRenderedPageBreak/>
        <w:t>List of Illustrations</w:t>
      </w:r>
    </w:p>
    <w:p w14:paraId="6357F823" w14:textId="09E5FF94" w:rsidR="008B6AB7" w:rsidRDefault="008B6AB7" w:rsidP="009C792F">
      <w:pPr>
        <w:spacing w:line="360" w:lineRule="auto"/>
        <w:rPr>
          <w:color w:val="000000" w:themeColor="text1"/>
          <w:sz w:val="24"/>
          <w:szCs w:val="24"/>
        </w:rPr>
      </w:pPr>
      <w:r>
        <w:rPr>
          <w:color w:val="000000" w:themeColor="text1"/>
          <w:sz w:val="24"/>
          <w:szCs w:val="24"/>
        </w:rPr>
        <w:t>Figure 1: Winter, J.</w:t>
      </w:r>
      <w:r w:rsidR="009C792F">
        <w:rPr>
          <w:color w:val="000000" w:themeColor="text1"/>
          <w:sz w:val="24"/>
          <w:szCs w:val="24"/>
        </w:rPr>
        <w:t>L.</w:t>
      </w:r>
      <w:r>
        <w:rPr>
          <w:color w:val="000000" w:themeColor="text1"/>
          <w:sz w:val="24"/>
          <w:szCs w:val="24"/>
        </w:rPr>
        <w:t xml:space="preserve"> (2023) </w:t>
      </w:r>
      <w:r w:rsidRPr="003E2869">
        <w:rPr>
          <w:i/>
          <w:iCs/>
          <w:sz w:val="24"/>
          <w:szCs w:val="24"/>
        </w:rPr>
        <w:t>MU Exhibition</w:t>
      </w:r>
      <w:r>
        <w:rPr>
          <w:sz w:val="24"/>
          <w:szCs w:val="24"/>
        </w:rPr>
        <w:t xml:space="preserve"> (Peter </w:t>
      </w:r>
      <w:proofErr w:type="spellStart"/>
      <w:r>
        <w:rPr>
          <w:sz w:val="24"/>
          <w:szCs w:val="24"/>
        </w:rPr>
        <w:t>Finnemore</w:t>
      </w:r>
      <w:proofErr w:type="spellEnd"/>
      <w:r>
        <w:rPr>
          <w:sz w:val="24"/>
          <w:szCs w:val="24"/>
        </w:rPr>
        <w:t>).</w:t>
      </w:r>
      <w:r w:rsidR="009C792F">
        <w:rPr>
          <w:sz w:val="24"/>
          <w:szCs w:val="24"/>
        </w:rPr>
        <w:t xml:space="preserve"> Private Collection.</w:t>
      </w:r>
    </w:p>
    <w:p w14:paraId="3A27C9B5" w14:textId="58728F1D" w:rsidR="008B6AB7" w:rsidRDefault="008B6AB7" w:rsidP="009C792F">
      <w:pPr>
        <w:spacing w:line="360" w:lineRule="auto"/>
        <w:rPr>
          <w:sz w:val="24"/>
          <w:szCs w:val="24"/>
        </w:rPr>
      </w:pPr>
      <w:r>
        <w:rPr>
          <w:sz w:val="24"/>
          <w:szCs w:val="24"/>
        </w:rPr>
        <w:t>Fig</w:t>
      </w:r>
      <w:r w:rsidR="009C792F">
        <w:rPr>
          <w:sz w:val="24"/>
          <w:szCs w:val="24"/>
        </w:rPr>
        <w:t xml:space="preserve">ure </w:t>
      </w:r>
      <w:r>
        <w:rPr>
          <w:sz w:val="24"/>
          <w:szCs w:val="24"/>
        </w:rPr>
        <w:t xml:space="preserve">2: </w:t>
      </w:r>
      <w:r w:rsidR="009C792F">
        <w:rPr>
          <w:sz w:val="24"/>
          <w:szCs w:val="24"/>
        </w:rPr>
        <w:t xml:space="preserve">Winter, J.L. (2023) </w:t>
      </w:r>
      <w:r w:rsidRPr="003E2869">
        <w:rPr>
          <w:i/>
          <w:iCs/>
          <w:sz w:val="24"/>
          <w:szCs w:val="24"/>
        </w:rPr>
        <w:t>MU Exhibition</w:t>
      </w:r>
      <w:r>
        <w:rPr>
          <w:sz w:val="24"/>
          <w:szCs w:val="24"/>
        </w:rPr>
        <w:t xml:space="preserve"> (Peter </w:t>
      </w:r>
      <w:proofErr w:type="spellStart"/>
      <w:r>
        <w:rPr>
          <w:sz w:val="24"/>
          <w:szCs w:val="24"/>
        </w:rPr>
        <w:t>Finnemore</w:t>
      </w:r>
      <w:proofErr w:type="spellEnd"/>
      <w:r w:rsidR="009C792F">
        <w:rPr>
          <w:sz w:val="24"/>
          <w:szCs w:val="24"/>
        </w:rPr>
        <w:t xml:space="preserve">). </w:t>
      </w:r>
      <w:r w:rsidR="009C792F">
        <w:rPr>
          <w:sz w:val="24"/>
          <w:szCs w:val="24"/>
        </w:rPr>
        <w:t>Private Collection.</w:t>
      </w:r>
    </w:p>
    <w:p w14:paraId="38259930" w14:textId="6BC7D24A" w:rsidR="009C792F" w:rsidRDefault="009C792F" w:rsidP="009C792F">
      <w:pPr>
        <w:spacing w:line="360" w:lineRule="auto"/>
        <w:rPr>
          <w:sz w:val="24"/>
          <w:szCs w:val="24"/>
        </w:rPr>
      </w:pPr>
      <w:r>
        <w:rPr>
          <w:sz w:val="24"/>
          <w:szCs w:val="24"/>
        </w:rPr>
        <w:t xml:space="preserve">Figure 3: </w:t>
      </w:r>
      <w:r>
        <w:rPr>
          <w:sz w:val="24"/>
          <w:szCs w:val="24"/>
        </w:rPr>
        <w:t>Winter, J.L. (2023)</w:t>
      </w:r>
      <w:r>
        <w:rPr>
          <w:sz w:val="24"/>
          <w:szCs w:val="24"/>
        </w:rPr>
        <w:t xml:space="preserve"> </w:t>
      </w:r>
      <w:r w:rsidRPr="008B6AB7">
        <w:rPr>
          <w:i/>
          <w:iCs/>
          <w:sz w:val="24"/>
          <w:szCs w:val="24"/>
        </w:rPr>
        <w:t xml:space="preserve">Swansea Open at </w:t>
      </w:r>
      <w:r w:rsidR="00FE5F5B" w:rsidRPr="008B6AB7">
        <w:rPr>
          <w:i/>
          <w:iCs/>
          <w:sz w:val="24"/>
          <w:szCs w:val="24"/>
        </w:rPr>
        <w:t>Glyn Vivian</w:t>
      </w:r>
      <w:r w:rsidRPr="008B6AB7">
        <w:rPr>
          <w:i/>
          <w:iCs/>
          <w:sz w:val="24"/>
          <w:szCs w:val="24"/>
        </w:rPr>
        <w:t>, Swansea</w:t>
      </w:r>
      <w:r>
        <w:rPr>
          <w:i/>
          <w:iCs/>
          <w:sz w:val="24"/>
          <w:szCs w:val="24"/>
        </w:rPr>
        <w:t xml:space="preserve">. </w:t>
      </w:r>
      <w:r>
        <w:rPr>
          <w:sz w:val="24"/>
          <w:szCs w:val="24"/>
        </w:rPr>
        <w:t>Private Collection.</w:t>
      </w:r>
    </w:p>
    <w:p w14:paraId="62767BF1" w14:textId="69686F38" w:rsidR="009C792F" w:rsidRDefault="009C792F" w:rsidP="009C792F">
      <w:pPr>
        <w:spacing w:line="360" w:lineRule="auto"/>
        <w:rPr>
          <w:sz w:val="24"/>
          <w:szCs w:val="24"/>
        </w:rPr>
      </w:pPr>
      <w:r>
        <w:rPr>
          <w:sz w:val="24"/>
          <w:szCs w:val="24"/>
        </w:rPr>
        <w:t xml:space="preserve">Figure </w:t>
      </w:r>
      <w:r>
        <w:rPr>
          <w:sz w:val="24"/>
          <w:szCs w:val="24"/>
        </w:rPr>
        <w:t>4</w:t>
      </w:r>
      <w:r>
        <w:rPr>
          <w:sz w:val="24"/>
          <w:szCs w:val="24"/>
        </w:rPr>
        <w:t xml:space="preserve">: Winter, J.L. (2023) </w:t>
      </w:r>
      <w:r w:rsidRPr="009C792F">
        <w:rPr>
          <w:i/>
          <w:iCs/>
          <w:sz w:val="24"/>
          <w:szCs w:val="24"/>
        </w:rPr>
        <w:t>Image 1 (</w:t>
      </w:r>
      <w:r w:rsidR="000F1C50">
        <w:rPr>
          <w:i/>
          <w:iCs/>
          <w:sz w:val="24"/>
          <w:szCs w:val="24"/>
        </w:rPr>
        <w:t xml:space="preserve">taken </w:t>
      </w:r>
      <w:r w:rsidRPr="009C792F">
        <w:rPr>
          <w:i/>
          <w:iCs/>
          <w:sz w:val="24"/>
          <w:szCs w:val="24"/>
        </w:rPr>
        <w:t>with flash).</w:t>
      </w:r>
      <w:r>
        <w:rPr>
          <w:i/>
          <w:iCs/>
          <w:sz w:val="24"/>
          <w:szCs w:val="24"/>
        </w:rPr>
        <w:t xml:space="preserve"> </w:t>
      </w:r>
      <w:r>
        <w:rPr>
          <w:sz w:val="24"/>
          <w:szCs w:val="24"/>
        </w:rPr>
        <w:t>Private Collection.</w:t>
      </w:r>
    </w:p>
    <w:p w14:paraId="6953FE04" w14:textId="49B4A9EE" w:rsidR="009C792F" w:rsidRDefault="009C792F" w:rsidP="009C792F">
      <w:pPr>
        <w:spacing w:line="360" w:lineRule="auto"/>
        <w:rPr>
          <w:sz w:val="24"/>
          <w:szCs w:val="24"/>
        </w:rPr>
      </w:pPr>
      <w:r>
        <w:rPr>
          <w:sz w:val="24"/>
          <w:szCs w:val="24"/>
        </w:rPr>
        <w:t xml:space="preserve">Figure </w:t>
      </w:r>
      <w:r>
        <w:rPr>
          <w:sz w:val="24"/>
          <w:szCs w:val="24"/>
        </w:rPr>
        <w:t>5</w:t>
      </w:r>
      <w:r>
        <w:rPr>
          <w:sz w:val="24"/>
          <w:szCs w:val="24"/>
        </w:rPr>
        <w:t xml:space="preserve">: Winter, J.L. (2023) </w:t>
      </w:r>
      <w:r w:rsidRPr="009C792F">
        <w:rPr>
          <w:i/>
          <w:iCs/>
          <w:sz w:val="24"/>
          <w:szCs w:val="24"/>
        </w:rPr>
        <w:t xml:space="preserve">Image </w:t>
      </w:r>
      <w:r w:rsidR="000F1C50">
        <w:rPr>
          <w:i/>
          <w:iCs/>
          <w:sz w:val="24"/>
          <w:szCs w:val="24"/>
        </w:rPr>
        <w:t>2</w:t>
      </w:r>
      <w:r w:rsidRPr="009C792F">
        <w:rPr>
          <w:i/>
          <w:iCs/>
          <w:sz w:val="24"/>
          <w:szCs w:val="24"/>
        </w:rPr>
        <w:t xml:space="preserve"> (</w:t>
      </w:r>
      <w:r>
        <w:rPr>
          <w:i/>
          <w:iCs/>
          <w:sz w:val="24"/>
          <w:szCs w:val="24"/>
        </w:rPr>
        <w:t xml:space="preserve">taken </w:t>
      </w:r>
      <w:r w:rsidRPr="009C792F">
        <w:rPr>
          <w:i/>
          <w:iCs/>
          <w:sz w:val="24"/>
          <w:szCs w:val="24"/>
        </w:rPr>
        <w:t>with</w:t>
      </w:r>
      <w:r>
        <w:rPr>
          <w:i/>
          <w:iCs/>
          <w:sz w:val="24"/>
          <w:szCs w:val="24"/>
        </w:rPr>
        <w:t>out</w:t>
      </w:r>
      <w:r w:rsidRPr="009C792F">
        <w:rPr>
          <w:i/>
          <w:iCs/>
          <w:sz w:val="24"/>
          <w:szCs w:val="24"/>
        </w:rPr>
        <w:t xml:space="preserve"> flash).</w:t>
      </w:r>
      <w:r>
        <w:rPr>
          <w:i/>
          <w:iCs/>
          <w:sz w:val="24"/>
          <w:szCs w:val="24"/>
        </w:rPr>
        <w:t xml:space="preserve"> </w:t>
      </w:r>
      <w:r>
        <w:rPr>
          <w:sz w:val="24"/>
          <w:szCs w:val="24"/>
        </w:rPr>
        <w:t>Private Collection.</w:t>
      </w:r>
    </w:p>
    <w:p w14:paraId="358B25B9" w14:textId="387A97E4" w:rsidR="009C792F" w:rsidRDefault="009C792F" w:rsidP="009C792F">
      <w:pPr>
        <w:spacing w:line="360" w:lineRule="auto"/>
        <w:rPr>
          <w:sz w:val="24"/>
          <w:szCs w:val="24"/>
        </w:rPr>
      </w:pPr>
      <w:r>
        <w:rPr>
          <w:sz w:val="24"/>
          <w:szCs w:val="24"/>
        </w:rPr>
        <w:t xml:space="preserve">Figure </w:t>
      </w:r>
      <w:r>
        <w:rPr>
          <w:sz w:val="24"/>
          <w:szCs w:val="24"/>
        </w:rPr>
        <w:t>6</w:t>
      </w:r>
      <w:r>
        <w:rPr>
          <w:sz w:val="24"/>
          <w:szCs w:val="24"/>
        </w:rPr>
        <w:t xml:space="preserve">: Winter, J.L. (2023) </w:t>
      </w:r>
      <w:proofErr w:type="spellStart"/>
      <w:r w:rsidRPr="008B6AB7">
        <w:rPr>
          <w:i/>
          <w:iCs/>
          <w:sz w:val="24"/>
          <w:szCs w:val="24"/>
        </w:rPr>
        <w:t>Riso</w:t>
      </w:r>
      <w:proofErr w:type="spellEnd"/>
      <w:r w:rsidRPr="008B6AB7">
        <w:rPr>
          <w:i/>
          <w:iCs/>
          <w:sz w:val="24"/>
          <w:szCs w:val="24"/>
        </w:rPr>
        <w:t xml:space="preserve"> printing</w:t>
      </w:r>
      <w:r w:rsidRPr="009C792F">
        <w:rPr>
          <w:i/>
          <w:iCs/>
          <w:sz w:val="24"/>
          <w:szCs w:val="24"/>
        </w:rPr>
        <w:t>.</w:t>
      </w:r>
      <w:r>
        <w:rPr>
          <w:i/>
          <w:iCs/>
          <w:sz w:val="24"/>
          <w:szCs w:val="24"/>
        </w:rPr>
        <w:t xml:space="preserve"> </w:t>
      </w:r>
      <w:r>
        <w:rPr>
          <w:sz w:val="24"/>
          <w:szCs w:val="24"/>
        </w:rPr>
        <w:t>Private Collection.</w:t>
      </w:r>
    </w:p>
    <w:p w14:paraId="6CE18A81" w14:textId="2C047303" w:rsidR="009C792F" w:rsidRDefault="009C792F" w:rsidP="009C792F">
      <w:pPr>
        <w:spacing w:line="360" w:lineRule="auto"/>
        <w:rPr>
          <w:sz w:val="24"/>
          <w:szCs w:val="24"/>
        </w:rPr>
      </w:pPr>
      <w:r>
        <w:rPr>
          <w:sz w:val="24"/>
          <w:szCs w:val="24"/>
        </w:rPr>
        <w:t xml:space="preserve">Figure </w:t>
      </w:r>
      <w:r>
        <w:rPr>
          <w:sz w:val="24"/>
          <w:szCs w:val="24"/>
        </w:rPr>
        <w:t>7</w:t>
      </w:r>
      <w:r>
        <w:rPr>
          <w:sz w:val="24"/>
          <w:szCs w:val="24"/>
        </w:rPr>
        <w:t xml:space="preserve">: Winter, J.L. (2023) </w:t>
      </w:r>
      <w:r>
        <w:rPr>
          <w:i/>
          <w:iCs/>
          <w:sz w:val="24"/>
          <w:szCs w:val="24"/>
        </w:rPr>
        <w:t>Print Placement</w:t>
      </w:r>
      <w:r w:rsidR="000F1C50">
        <w:rPr>
          <w:i/>
          <w:iCs/>
          <w:sz w:val="24"/>
          <w:szCs w:val="24"/>
        </w:rPr>
        <w:t xml:space="preserve"> 1</w:t>
      </w:r>
      <w:r w:rsidRPr="009C792F">
        <w:rPr>
          <w:i/>
          <w:iCs/>
          <w:sz w:val="24"/>
          <w:szCs w:val="24"/>
        </w:rPr>
        <w:t>.</w:t>
      </w:r>
      <w:r>
        <w:rPr>
          <w:i/>
          <w:iCs/>
          <w:sz w:val="24"/>
          <w:szCs w:val="24"/>
        </w:rPr>
        <w:t xml:space="preserve"> </w:t>
      </w:r>
      <w:r>
        <w:rPr>
          <w:sz w:val="24"/>
          <w:szCs w:val="24"/>
        </w:rPr>
        <w:t>Private Collection.</w:t>
      </w:r>
    </w:p>
    <w:p w14:paraId="4B406933" w14:textId="620344F2" w:rsidR="009C792F" w:rsidRDefault="009C792F" w:rsidP="009C792F">
      <w:pPr>
        <w:spacing w:line="360" w:lineRule="auto"/>
        <w:rPr>
          <w:sz w:val="24"/>
          <w:szCs w:val="24"/>
        </w:rPr>
      </w:pPr>
      <w:r>
        <w:rPr>
          <w:sz w:val="24"/>
          <w:szCs w:val="24"/>
        </w:rPr>
        <w:t xml:space="preserve">Figure </w:t>
      </w:r>
      <w:r>
        <w:rPr>
          <w:sz w:val="24"/>
          <w:szCs w:val="24"/>
        </w:rPr>
        <w:t>8</w:t>
      </w:r>
      <w:r>
        <w:rPr>
          <w:sz w:val="24"/>
          <w:szCs w:val="24"/>
        </w:rPr>
        <w:t xml:space="preserve">: Winter, J.L. (2023) </w:t>
      </w:r>
      <w:r>
        <w:rPr>
          <w:i/>
          <w:iCs/>
          <w:sz w:val="24"/>
          <w:szCs w:val="24"/>
        </w:rPr>
        <w:t>Print Placement</w:t>
      </w:r>
      <w:r>
        <w:rPr>
          <w:i/>
          <w:iCs/>
          <w:sz w:val="24"/>
          <w:szCs w:val="24"/>
        </w:rPr>
        <w:t xml:space="preserve"> 2</w:t>
      </w:r>
      <w:r w:rsidRPr="009C792F">
        <w:rPr>
          <w:i/>
          <w:iCs/>
          <w:sz w:val="24"/>
          <w:szCs w:val="24"/>
        </w:rPr>
        <w:t>.</w:t>
      </w:r>
      <w:r>
        <w:rPr>
          <w:i/>
          <w:iCs/>
          <w:sz w:val="24"/>
          <w:szCs w:val="24"/>
        </w:rPr>
        <w:t xml:space="preserve"> </w:t>
      </w:r>
      <w:r>
        <w:rPr>
          <w:sz w:val="24"/>
          <w:szCs w:val="24"/>
        </w:rPr>
        <w:t>Private Collection.</w:t>
      </w:r>
    </w:p>
    <w:p w14:paraId="0110985B" w14:textId="61331DDA" w:rsidR="009C792F" w:rsidRDefault="009C792F" w:rsidP="009C792F">
      <w:pPr>
        <w:spacing w:line="360" w:lineRule="auto"/>
        <w:rPr>
          <w:sz w:val="24"/>
          <w:szCs w:val="24"/>
        </w:rPr>
      </w:pPr>
      <w:r>
        <w:rPr>
          <w:sz w:val="24"/>
          <w:szCs w:val="24"/>
        </w:rPr>
        <w:t xml:space="preserve">Figure </w:t>
      </w:r>
      <w:r>
        <w:rPr>
          <w:sz w:val="24"/>
          <w:szCs w:val="24"/>
        </w:rPr>
        <w:t>9</w:t>
      </w:r>
      <w:r>
        <w:rPr>
          <w:sz w:val="24"/>
          <w:szCs w:val="24"/>
        </w:rPr>
        <w:t xml:space="preserve">: Winter, J.L. (2023) </w:t>
      </w:r>
      <w:r>
        <w:rPr>
          <w:i/>
          <w:iCs/>
          <w:sz w:val="24"/>
          <w:szCs w:val="24"/>
        </w:rPr>
        <w:t>Print Placement</w:t>
      </w:r>
      <w:r>
        <w:rPr>
          <w:i/>
          <w:iCs/>
          <w:sz w:val="24"/>
          <w:szCs w:val="24"/>
        </w:rPr>
        <w:t xml:space="preserve"> 3</w:t>
      </w:r>
      <w:r w:rsidRPr="009C792F">
        <w:rPr>
          <w:i/>
          <w:iCs/>
          <w:sz w:val="24"/>
          <w:szCs w:val="24"/>
        </w:rPr>
        <w:t>.</w:t>
      </w:r>
      <w:r>
        <w:rPr>
          <w:i/>
          <w:iCs/>
          <w:sz w:val="24"/>
          <w:szCs w:val="24"/>
        </w:rPr>
        <w:t xml:space="preserve"> </w:t>
      </w:r>
      <w:r>
        <w:rPr>
          <w:sz w:val="24"/>
          <w:szCs w:val="24"/>
        </w:rPr>
        <w:t>Private Collection.</w:t>
      </w:r>
    </w:p>
    <w:p w14:paraId="3FBCDB93" w14:textId="77777777" w:rsidR="009C792F" w:rsidRDefault="009C792F" w:rsidP="009C792F">
      <w:pPr>
        <w:spacing w:line="360" w:lineRule="auto"/>
        <w:rPr>
          <w:sz w:val="24"/>
          <w:szCs w:val="24"/>
        </w:rPr>
      </w:pPr>
    </w:p>
    <w:p w14:paraId="59EB5E3D" w14:textId="77777777" w:rsidR="009C792F" w:rsidRDefault="009C792F" w:rsidP="009C792F">
      <w:pPr>
        <w:spacing w:line="360" w:lineRule="auto"/>
        <w:rPr>
          <w:sz w:val="24"/>
          <w:szCs w:val="24"/>
        </w:rPr>
      </w:pPr>
    </w:p>
    <w:p w14:paraId="435685B3" w14:textId="77777777" w:rsidR="009C792F" w:rsidRDefault="009C792F" w:rsidP="009C792F">
      <w:pPr>
        <w:spacing w:line="360" w:lineRule="auto"/>
        <w:rPr>
          <w:sz w:val="24"/>
          <w:szCs w:val="24"/>
        </w:rPr>
      </w:pPr>
    </w:p>
    <w:p w14:paraId="45F1C530" w14:textId="77777777" w:rsidR="009C792F" w:rsidRDefault="009C792F" w:rsidP="009C792F">
      <w:pPr>
        <w:spacing w:line="360" w:lineRule="auto"/>
        <w:rPr>
          <w:sz w:val="24"/>
          <w:szCs w:val="24"/>
        </w:rPr>
      </w:pPr>
    </w:p>
    <w:p w14:paraId="5085DACD" w14:textId="77777777" w:rsidR="008B6AB7" w:rsidRPr="008B6AB7" w:rsidRDefault="008B6AB7" w:rsidP="009C792F">
      <w:pPr>
        <w:spacing w:line="360" w:lineRule="auto"/>
        <w:rPr>
          <w:color w:val="000000" w:themeColor="text1"/>
          <w:sz w:val="24"/>
          <w:szCs w:val="24"/>
        </w:rPr>
      </w:pPr>
    </w:p>
    <w:sectPr w:rsidR="008B6AB7" w:rsidRPr="008B6A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3653A" w14:textId="77777777" w:rsidR="00751294" w:rsidRDefault="00751294" w:rsidP="009C792F">
      <w:pPr>
        <w:spacing w:after="0" w:line="240" w:lineRule="auto"/>
      </w:pPr>
      <w:r>
        <w:separator/>
      </w:r>
    </w:p>
  </w:endnote>
  <w:endnote w:type="continuationSeparator" w:id="0">
    <w:p w14:paraId="273C782E" w14:textId="77777777" w:rsidR="00751294" w:rsidRDefault="00751294" w:rsidP="009C7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BBD02" w14:textId="77777777" w:rsidR="00751294" w:rsidRDefault="00751294" w:rsidP="009C792F">
      <w:pPr>
        <w:spacing w:after="0" w:line="240" w:lineRule="auto"/>
      </w:pPr>
      <w:r>
        <w:separator/>
      </w:r>
    </w:p>
  </w:footnote>
  <w:footnote w:type="continuationSeparator" w:id="0">
    <w:p w14:paraId="0F10B407" w14:textId="77777777" w:rsidR="00751294" w:rsidRDefault="00751294" w:rsidP="009C79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cwMTUxMrAwNDU3NjFU0lEKTi0uzszPAykwrAUAoynu2ywAAAA="/>
  </w:docVars>
  <w:rsids>
    <w:rsidRoot w:val="00690909"/>
    <w:rsid w:val="000F1C50"/>
    <w:rsid w:val="00113D10"/>
    <w:rsid w:val="00155F24"/>
    <w:rsid w:val="00285562"/>
    <w:rsid w:val="002B3BBB"/>
    <w:rsid w:val="002B729F"/>
    <w:rsid w:val="003E2869"/>
    <w:rsid w:val="00595852"/>
    <w:rsid w:val="00600998"/>
    <w:rsid w:val="00690909"/>
    <w:rsid w:val="006F0DD3"/>
    <w:rsid w:val="00751294"/>
    <w:rsid w:val="008B6AB7"/>
    <w:rsid w:val="009C792F"/>
    <w:rsid w:val="009E260B"/>
    <w:rsid w:val="00B50B2E"/>
    <w:rsid w:val="00C65377"/>
    <w:rsid w:val="00C97BF1"/>
    <w:rsid w:val="00D77125"/>
    <w:rsid w:val="00FE5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B9CE9"/>
  <w15:chartTrackingRefBased/>
  <w15:docId w15:val="{4A432C1A-2DA6-45FF-A54A-A3481FAED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7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792F"/>
  </w:style>
  <w:style w:type="paragraph" w:styleId="Footer">
    <w:name w:val="footer"/>
    <w:basedOn w:val="Normal"/>
    <w:link w:val="FooterChar"/>
    <w:uiPriority w:val="99"/>
    <w:unhideWhenUsed/>
    <w:rsid w:val="009C7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792F"/>
  </w:style>
  <w:style w:type="character" w:styleId="PlaceholderText">
    <w:name w:val="Placeholder Text"/>
    <w:basedOn w:val="DefaultParagraphFont"/>
    <w:uiPriority w:val="99"/>
    <w:semiHidden/>
    <w:rsid w:val="000F1C5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FBF38C-1285-498D-8BC7-B52250D87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4303</TotalTime>
  <Pages>7</Pages>
  <Words>866</Words>
  <Characters>4941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Winter (1909544)</dc:creator>
  <cp:keywords/>
  <dc:description/>
  <cp:lastModifiedBy>Jacob Winter (1909544)</cp:lastModifiedBy>
  <cp:revision>2</cp:revision>
  <dcterms:created xsi:type="dcterms:W3CDTF">2023-05-06T11:16:00Z</dcterms:created>
  <dcterms:modified xsi:type="dcterms:W3CDTF">2023-05-09T16:13:00Z</dcterms:modified>
</cp:coreProperties>
</file>