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6339E" w:rsidRDefault="0036339E" w:rsidP="0036339E">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extent cx="2877185" cy="1048385"/>
            <wp:effectExtent l="19050" t="19050" r="18415" b="1841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7185" cy="1048385"/>
                    </a:xfrm>
                    <a:prstGeom prst="rect">
                      <a:avLst/>
                    </a:prstGeom>
                    <a:noFill/>
                    <a:ln w="19050" cmpd="sng">
                      <a:solidFill>
                        <a:srgbClr val="000000"/>
                      </a:solidFill>
                      <a:miter lim="800000"/>
                      <a:headEnd/>
                      <a:tailEnd/>
                    </a:ln>
                    <a:effectLst/>
                  </pic:spPr>
                </pic:pic>
              </a:graphicData>
            </a:graphic>
          </wp:inline>
        </w:drawing>
      </w:r>
    </w:p>
    <w:p w:rsidR="0036339E" w:rsidRDefault="0036339E" w:rsidP="0036339E">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36339E" w:rsidRPr="001E50BB" w:rsidRDefault="0036339E" w:rsidP="0036339E">
      <w:pPr>
        <w:jc w:val="center"/>
        <w:rPr>
          <w:rFonts w:ascii="Arial" w:hAnsi="Arial" w:cs="Arial"/>
          <w:b/>
          <w:lang w:val="cy-GB"/>
        </w:rPr>
      </w:pPr>
      <w:r w:rsidRPr="001E50BB">
        <w:rPr>
          <w:rFonts w:ascii="Arial" w:hAnsi="Arial" w:cs="Arial"/>
          <w:b/>
          <w:lang w:val="cy-GB"/>
        </w:rPr>
        <w:t>(to be completed by marker)</w:t>
      </w:r>
    </w:p>
    <w:p w:rsidR="0036339E" w:rsidRPr="001E50BB" w:rsidRDefault="0036339E" w:rsidP="0036339E">
      <w:pPr>
        <w:jc w:val="center"/>
        <w:rPr>
          <w:rFonts w:ascii="Arial" w:hAnsi="Arial" w:cs="Arial"/>
          <w:b/>
          <w:lang w:val="cy-GB"/>
        </w:rPr>
      </w:pPr>
    </w:p>
    <w:p w:rsidR="0036339E" w:rsidRDefault="0036339E" w:rsidP="0036339E">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36339E" w:rsidRPr="0065654E" w:rsidTr="002B79B4">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36339E" w:rsidRDefault="0036339E" w:rsidP="002B79B4">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p>
          <w:p w:rsidR="0036339E" w:rsidRPr="0065654E" w:rsidRDefault="0036339E" w:rsidP="002B79B4">
            <w:pPr>
              <w:pStyle w:val="NormalWeb"/>
              <w:spacing w:before="0" w:beforeAutospacing="0" w:after="0" w:afterAutospacing="0"/>
              <w:ind w:right="34"/>
              <w:rPr>
                <w:rFonts w:ascii="Calibri" w:hAnsi="Calibri" w:cs="Tahoma"/>
                <w:i/>
                <w:sz w:val="24"/>
                <w:szCs w:val="24"/>
              </w:rPr>
            </w:pPr>
          </w:p>
        </w:tc>
      </w:tr>
      <w:tr w:rsidR="0036339E" w:rsidRPr="0065654E" w:rsidTr="002B79B4">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36339E" w:rsidRDefault="0036339E" w:rsidP="002B79B4">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p>
          <w:p w:rsidR="0036339E" w:rsidRDefault="0036339E" w:rsidP="002B79B4">
            <w:pPr>
              <w:pStyle w:val="NormalWeb"/>
              <w:spacing w:before="0" w:beforeAutospacing="0" w:after="0" w:afterAutospacing="0"/>
              <w:ind w:right="34"/>
              <w:rPr>
                <w:rFonts w:ascii="Calibri" w:hAnsi="Calibri" w:cs="Tahoma"/>
                <w:i/>
                <w:sz w:val="24"/>
                <w:szCs w:val="24"/>
              </w:rPr>
            </w:pPr>
          </w:p>
          <w:p w:rsidR="0036339E" w:rsidRDefault="0036339E" w:rsidP="002B79B4">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p>
          <w:p w:rsidR="0036339E" w:rsidRPr="0065654E" w:rsidRDefault="0036339E" w:rsidP="002B79B4">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rsidR="0036339E" w:rsidRPr="0065654E" w:rsidRDefault="0036339E" w:rsidP="002B79B4">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p>
        </w:tc>
      </w:tr>
      <w:tr w:rsidR="0036339E" w:rsidRPr="0065654E" w:rsidTr="002B79B4">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36339E" w:rsidRPr="0065654E" w:rsidRDefault="0036339E" w:rsidP="002B79B4">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36339E" w:rsidRDefault="0036339E" w:rsidP="002B79B4">
            <w:pPr>
              <w:pStyle w:val="NormalWeb"/>
              <w:rPr>
                <w:rFonts w:ascii="Calibri" w:hAnsi="Calibri" w:cs="Tahoma"/>
                <w:i/>
                <w:sz w:val="24"/>
                <w:szCs w:val="24"/>
              </w:rPr>
            </w:pPr>
            <w:r w:rsidRPr="0065654E">
              <w:rPr>
                <w:rFonts w:ascii="Calibri" w:hAnsi="Calibri" w:cs="Tahoma"/>
                <w:i/>
                <w:sz w:val="24"/>
                <w:szCs w:val="24"/>
              </w:rPr>
              <w:t>Comments:</w:t>
            </w:r>
          </w:p>
          <w:p w:rsidR="0036339E" w:rsidRDefault="0036339E" w:rsidP="002B79B4">
            <w:pPr>
              <w:pStyle w:val="NormalWeb"/>
              <w:rPr>
                <w:rFonts w:ascii="Calibri" w:hAnsi="Calibri" w:cs="Tahoma"/>
                <w:i/>
                <w:sz w:val="24"/>
                <w:szCs w:val="24"/>
              </w:rPr>
            </w:pPr>
          </w:p>
          <w:p w:rsidR="0036339E" w:rsidRDefault="0036339E" w:rsidP="002B79B4">
            <w:pPr>
              <w:pStyle w:val="NormalWeb"/>
              <w:rPr>
                <w:rFonts w:ascii="Calibri" w:hAnsi="Calibri" w:cs="Tahoma"/>
                <w:i/>
                <w:sz w:val="24"/>
                <w:szCs w:val="24"/>
              </w:rPr>
            </w:pPr>
          </w:p>
          <w:p w:rsidR="0036339E" w:rsidRDefault="0036339E" w:rsidP="002B79B4">
            <w:pPr>
              <w:pStyle w:val="NormalWeb"/>
              <w:rPr>
                <w:rFonts w:ascii="Calibri" w:hAnsi="Calibri" w:cs="Tahoma"/>
                <w:i/>
                <w:sz w:val="24"/>
                <w:szCs w:val="24"/>
              </w:rPr>
            </w:pPr>
          </w:p>
          <w:p w:rsidR="0036339E" w:rsidRDefault="0036339E" w:rsidP="002B79B4">
            <w:pPr>
              <w:pStyle w:val="NormalWeb"/>
              <w:rPr>
                <w:rFonts w:ascii="Calibri" w:hAnsi="Calibri" w:cs="Tahoma"/>
                <w:i/>
                <w:sz w:val="24"/>
                <w:szCs w:val="24"/>
              </w:rPr>
            </w:pPr>
          </w:p>
          <w:p w:rsidR="0036339E" w:rsidRDefault="0036339E" w:rsidP="002B79B4">
            <w:pPr>
              <w:pStyle w:val="NormalWeb"/>
              <w:rPr>
                <w:rFonts w:ascii="Calibri" w:hAnsi="Calibri" w:cs="Tahoma"/>
                <w:i/>
                <w:sz w:val="24"/>
                <w:szCs w:val="24"/>
              </w:rPr>
            </w:pPr>
          </w:p>
          <w:p w:rsidR="0036339E" w:rsidRDefault="0036339E" w:rsidP="002B79B4">
            <w:pPr>
              <w:pStyle w:val="NormalWeb"/>
              <w:rPr>
                <w:rFonts w:ascii="Calibri" w:hAnsi="Calibri" w:cs="Tahoma"/>
                <w:i/>
                <w:sz w:val="24"/>
                <w:szCs w:val="24"/>
              </w:rPr>
            </w:pPr>
          </w:p>
          <w:p w:rsidR="0036339E" w:rsidRDefault="0036339E" w:rsidP="002B79B4">
            <w:pPr>
              <w:pStyle w:val="NormalWeb"/>
              <w:rPr>
                <w:rFonts w:ascii="Calibri" w:hAnsi="Calibri" w:cs="Tahoma"/>
                <w:i/>
                <w:sz w:val="24"/>
                <w:szCs w:val="24"/>
              </w:rPr>
            </w:pPr>
          </w:p>
          <w:p w:rsidR="0036339E" w:rsidRDefault="0036339E" w:rsidP="002B79B4">
            <w:pPr>
              <w:pStyle w:val="NormalWeb"/>
              <w:rPr>
                <w:rFonts w:ascii="Calibri" w:hAnsi="Calibri" w:cs="Tahoma"/>
                <w:i/>
                <w:sz w:val="24"/>
                <w:szCs w:val="24"/>
              </w:rPr>
            </w:pPr>
          </w:p>
          <w:p w:rsidR="0036339E" w:rsidRDefault="0036339E" w:rsidP="002B79B4">
            <w:pPr>
              <w:pStyle w:val="NormalWeb"/>
              <w:rPr>
                <w:rFonts w:ascii="Calibri" w:hAnsi="Calibri" w:cs="Tahoma"/>
                <w:i/>
                <w:sz w:val="24"/>
                <w:szCs w:val="24"/>
              </w:rPr>
            </w:pPr>
          </w:p>
          <w:p w:rsidR="0036339E" w:rsidRDefault="0036339E" w:rsidP="002B79B4">
            <w:pPr>
              <w:pStyle w:val="NormalWeb"/>
              <w:rPr>
                <w:rFonts w:ascii="Calibri" w:hAnsi="Calibri" w:cs="Tahoma"/>
                <w:i/>
                <w:sz w:val="24"/>
                <w:szCs w:val="24"/>
              </w:rPr>
            </w:pPr>
          </w:p>
          <w:p w:rsidR="0036339E" w:rsidRPr="0065654E" w:rsidRDefault="0036339E" w:rsidP="002B79B4">
            <w:pPr>
              <w:pStyle w:val="NormalWeb"/>
              <w:rPr>
                <w:rFonts w:ascii="Calibri" w:hAnsi="Calibri" w:cs="Tahoma"/>
                <w:i/>
                <w:sz w:val="24"/>
                <w:szCs w:val="24"/>
              </w:rPr>
            </w:pPr>
          </w:p>
        </w:tc>
      </w:tr>
      <w:tr w:rsidR="0036339E" w:rsidRPr="0065654E" w:rsidTr="002B79B4">
        <w:trPr>
          <w:trHeight w:val="492"/>
        </w:trPr>
        <w:tc>
          <w:tcPr>
            <w:tcW w:w="6768" w:type="dxa"/>
            <w:gridSpan w:val="2"/>
            <w:tcBorders>
              <w:top w:val="single" w:sz="4" w:space="0" w:color="auto"/>
            </w:tcBorders>
            <w:vAlign w:val="center"/>
          </w:tcPr>
          <w:p w:rsidR="0036339E" w:rsidRPr="0065654E" w:rsidRDefault="0036339E" w:rsidP="002B79B4">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36339E" w:rsidRPr="0065654E" w:rsidRDefault="0036339E" w:rsidP="002B79B4">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36339E" w:rsidRPr="0065654E" w:rsidTr="002B79B4">
        <w:tc>
          <w:tcPr>
            <w:tcW w:w="8755" w:type="dxa"/>
            <w:gridSpan w:val="3"/>
            <w:vAlign w:val="center"/>
          </w:tcPr>
          <w:p w:rsidR="0036339E" w:rsidRDefault="0036339E" w:rsidP="002B79B4">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36339E" w:rsidRPr="0065654E" w:rsidRDefault="0036339E" w:rsidP="002B79B4">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36339E" w:rsidRDefault="0036339E"/>
    <w:p w:rsidR="0036339E" w:rsidRDefault="0036339E"/>
    <w:p w:rsidR="0036339E" w:rsidRPr="0036339E" w:rsidRDefault="0036339E">
      <w:pPr>
        <w:rPr>
          <w:rFonts w:asciiTheme="minorHAnsi" w:hAnsiTheme="minorHAnsi" w:cstheme="minorHAnsi"/>
          <w:b/>
        </w:rPr>
      </w:pPr>
      <w:r w:rsidRPr="0036339E">
        <w:rPr>
          <w:rFonts w:asciiTheme="minorHAnsi" w:hAnsiTheme="minorHAnsi" w:cstheme="minorHAnsi"/>
          <w:b/>
        </w:rPr>
        <w:lastRenderedPageBreak/>
        <w:t>Christopher Lawrance</w:t>
      </w:r>
    </w:p>
    <w:p w:rsidR="0036339E" w:rsidRPr="0036339E" w:rsidRDefault="0036339E">
      <w:pPr>
        <w:rPr>
          <w:rFonts w:asciiTheme="minorHAnsi" w:hAnsiTheme="minorHAnsi" w:cstheme="minorHAnsi"/>
          <w:b/>
        </w:rPr>
      </w:pPr>
      <w:r w:rsidRPr="0036339E">
        <w:rPr>
          <w:rFonts w:asciiTheme="minorHAnsi" w:hAnsiTheme="minorHAnsi" w:cstheme="minorHAnsi"/>
          <w:b/>
        </w:rPr>
        <w:t>Student 1401550</w:t>
      </w:r>
    </w:p>
    <w:p w:rsidR="0036339E" w:rsidRDefault="0036339E">
      <w:pPr>
        <w:rPr>
          <w:rFonts w:asciiTheme="minorHAnsi" w:hAnsiTheme="minorHAnsi" w:cstheme="minorHAnsi"/>
          <w:b/>
        </w:rPr>
      </w:pPr>
      <w:r w:rsidRPr="0036339E">
        <w:rPr>
          <w:rFonts w:asciiTheme="minorHAnsi" w:hAnsiTheme="minorHAnsi" w:cstheme="minorHAnsi"/>
          <w:b/>
        </w:rPr>
        <w:t>HPPH6006</w:t>
      </w:r>
    </w:p>
    <w:p w:rsidR="0036339E" w:rsidRDefault="0036339E">
      <w:pPr>
        <w:rPr>
          <w:rFonts w:asciiTheme="minorHAnsi" w:hAnsiTheme="minorHAnsi" w:cstheme="minorHAnsi"/>
          <w:b/>
        </w:rPr>
      </w:pPr>
    </w:p>
    <w:p w:rsidR="0036339E" w:rsidRPr="003A7268" w:rsidRDefault="004756C9">
      <w:pPr>
        <w:rPr>
          <w:rFonts w:asciiTheme="minorHAnsi" w:hAnsiTheme="minorHAnsi" w:cstheme="minorHAnsi"/>
          <w:b/>
          <w:u w:val="single"/>
        </w:rPr>
      </w:pPr>
      <w:r w:rsidRPr="003A7268">
        <w:rPr>
          <w:rFonts w:asciiTheme="minorHAnsi" w:hAnsiTheme="minorHAnsi" w:cstheme="minorHAnsi"/>
          <w:b/>
          <w:u w:val="single"/>
        </w:rPr>
        <w:t>4. In what way could the ethics of a bodhisattva be thought to be superior by Mahayana Buddhists?</w:t>
      </w:r>
    </w:p>
    <w:p w:rsidR="004756C9" w:rsidRDefault="004756C9">
      <w:pPr>
        <w:rPr>
          <w:rFonts w:asciiTheme="minorHAnsi" w:hAnsiTheme="minorHAnsi" w:cstheme="minorHAnsi"/>
          <w:b/>
        </w:rPr>
      </w:pPr>
    </w:p>
    <w:p w:rsidR="00892318" w:rsidRDefault="00E6225B">
      <w:pPr>
        <w:rPr>
          <w:rFonts w:asciiTheme="minorHAnsi" w:hAnsiTheme="minorHAnsi" w:cstheme="minorHAnsi"/>
        </w:rPr>
      </w:pPr>
      <w:r>
        <w:rPr>
          <w:rFonts w:asciiTheme="minorHAnsi" w:hAnsiTheme="minorHAnsi" w:cstheme="minorHAnsi"/>
        </w:rPr>
        <w:t xml:space="preserve">This essay will focus on Mahayana Buddhism and how the ethics of the </w:t>
      </w:r>
      <w:r w:rsidR="00977CCC">
        <w:rPr>
          <w:rFonts w:asciiTheme="minorHAnsi" w:hAnsiTheme="minorHAnsi" w:cstheme="minorHAnsi"/>
        </w:rPr>
        <w:t>Bodhisattva</w:t>
      </w:r>
      <w:r>
        <w:rPr>
          <w:rFonts w:asciiTheme="minorHAnsi" w:hAnsiTheme="minorHAnsi" w:cstheme="minorHAnsi"/>
        </w:rPr>
        <w:t xml:space="preserve"> were seen by followers of the school of the Mahayana to be superior to other sects of Buddhism at the time. </w:t>
      </w:r>
    </w:p>
    <w:p w:rsidR="00E6225B" w:rsidRDefault="00E6225B">
      <w:pPr>
        <w:rPr>
          <w:rFonts w:asciiTheme="minorHAnsi" w:hAnsiTheme="minorHAnsi" w:cstheme="minorHAnsi"/>
        </w:rPr>
      </w:pPr>
    </w:p>
    <w:p w:rsidR="002F7F95" w:rsidRDefault="000433EB">
      <w:pPr>
        <w:rPr>
          <w:rFonts w:asciiTheme="minorHAnsi" w:hAnsiTheme="minorHAnsi" w:cstheme="minorHAnsi"/>
        </w:rPr>
      </w:pPr>
      <w:r>
        <w:rPr>
          <w:rFonts w:asciiTheme="minorHAnsi" w:hAnsiTheme="minorHAnsi" w:cstheme="minorHAnsi"/>
        </w:rPr>
        <w:t>At the age of 80 Shakyamuni</w:t>
      </w:r>
      <w:r w:rsidR="002F7F95">
        <w:rPr>
          <w:rFonts w:asciiTheme="minorHAnsi" w:hAnsiTheme="minorHAnsi" w:cstheme="minorHAnsi"/>
        </w:rPr>
        <w:t xml:space="preserve"> Buddha and his followers were becoming acutely aware that his time on earth was coming to an end. Laying on his death-bed, he is said to have told his loyal devotees that he was leaving them no successor</w:t>
      </w:r>
      <w:r w:rsidR="00530E9C">
        <w:rPr>
          <w:rFonts w:asciiTheme="minorHAnsi" w:hAnsiTheme="minorHAnsi" w:cstheme="minorHAnsi"/>
        </w:rPr>
        <w:t xml:space="preserve">, as he </w:t>
      </w:r>
      <w:r w:rsidR="002F7F95">
        <w:rPr>
          <w:rFonts w:asciiTheme="minorHAnsi" w:hAnsiTheme="minorHAnsi" w:cstheme="minorHAnsi"/>
        </w:rPr>
        <w:t>never truly believed himself to be their leader</w:t>
      </w:r>
      <w:r>
        <w:rPr>
          <w:rFonts w:asciiTheme="minorHAnsi" w:hAnsiTheme="minorHAnsi" w:cstheme="minorHAnsi"/>
        </w:rPr>
        <w:t>. H</w:t>
      </w:r>
      <w:r w:rsidR="00530E9C">
        <w:rPr>
          <w:rFonts w:asciiTheme="minorHAnsi" w:hAnsiTheme="minorHAnsi" w:cstheme="minorHAnsi"/>
        </w:rPr>
        <w:t xml:space="preserve">e instructed them that </w:t>
      </w:r>
      <w:r w:rsidR="002F7F95">
        <w:rPr>
          <w:rFonts w:asciiTheme="minorHAnsi" w:hAnsiTheme="minorHAnsi" w:cstheme="minorHAnsi"/>
        </w:rPr>
        <w:t>if they were to remain true and become successful in their own individual struggle towards enlightenment</w:t>
      </w:r>
      <w:r w:rsidR="00530E9C">
        <w:rPr>
          <w:rFonts w:asciiTheme="minorHAnsi" w:hAnsiTheme="minorHAnsi" w:cstheme="minorHAnsi"/>
        </w:rPr>
        <w:t>,</w:t>
      </w:r>
      <w:r w:rsidR="009B267B">
        <w:rPr>
          <w:rFonts w:asciiTheme="minorHAnsi" w:hAnsiTheme="minorHAnsi" w:cstheme="minorHAnsi"/>
        </w:rPr>
        <w:t xml:space="preserve"> that</w:t>
      </w:r>
      <w:r w:rsidR="002F7F95">
        <w:rPr>
          <w:rFonts w:asciiTheme="minorHAnsi" w:hAnsiTheme="minorHAnsi" w:cstheme="minorHAnsi"/>
        </w:rPr>
        <w:t xml:space="preserve"> they should “hold fast to the </w:t>
      </w:r>
      <w:r w:rsidR="002F7F95" w:rsidRPr="00530E9C">
        <w:rPr>
          <w:rFonts w:asciiTheme="minorHAnsi" w:hAnsiTheme="minorHAnsi" w:cstheme="minorHAnsi"/>
          <w:i/>
        </w:rPr>
        <w:t>dharma</w:t>
      </w:r>
      <w:r w:rsidR="002F7F95">
        <w:rPr>
          <w:rFonts w:asciiTheme="minorHAnsi" w:hAnsiTheme="minorHAnsi" w:cstheme="minorHAnsi"/>
        </w:rPr>
        <w:t xml:space="preserve"> </w:t>
      </w:r>
      <w:r w:rsidR="00530E9C">
        <w:rPr>
          <w:rFonts w:asciiTheme="minorHAnsi" w:hAnsiTheme="minorHAnsi" w:cstheme="minorHAnsi"/>
        </w:rPr>
        <w:t xml:space="preserve">(teaching) </w:t>
      </w:r>
      <w:r w:rsidR="002F7F95">
        <w:rPr>
          <w:rFonts w:asciiTheme="minorHAnsi" w:hAnsiTheme="minorHAnsi" w:cstheme="minorHAnsi"/>
        </w:rPr>
        <w:t>as their island and refuge” an</w:t>
      </w:r>
      <w:r>
        <w:rPr>
          <w:rFonts w:asciiTheme="minorHAnsi" w:hAnsiTheme="minorHAnsi" w:cstheme="minorHAnsi"/>
        </w:rPr>
        <w:t>d “</w:t>
      </w:r>
      <w:r w:rsidR="00B13A55">
        <w:rPr>
          <w:rFonts w:asciiTheme="minorHAnsi" w:hAnsiTheme="minorHAnsi" w:cstheme="minorHAnsi"/>
        </w:rPr>
        <w:t xml:space="preserve">you </w:t>
      </w:r>
      <w:r w:rsidR="000D6CF0">
        <w:rPr>
          <w:rFonts w:asciiTheme="minorHAnsi" w:hAnsiTheme="minorHAnsi" w:cstheme="minorHAnsi"/>
        </w:rPr>
        <w:t xml:space="preserve">must </w:t>
      </w:r>
      <w:r>
        <w:rPr>
          <w:rFonts w:asciiTheme="minorHAnsi" w:hAnsiTheme="minorHAnsi" w:cstheme="minorHAnsi"/>
        </w:rPr>
        <w:t>re</w:t>
      </w:r>
      <w:r w:rsidR="000D6CF0">
        <w:rPr>
          <w:rFonts w:asciiTheme="minorHAnsi" w:hAnsiTheme="minorHAnsi" w:cstheme="minorHAnsi"/>
        </w:rPr>
        <w:t xml:space="preserve">solve any doubts </w:t>
      </w:r>
      <w:r w:rsidR="00B13A55">
        <w:rPr>
          <w:rFonts w:asciiTheme="minorHAnsi" w:hAnsiTheme="minorHAnsi" w:cstheme="minorHAnsi"/>
        </w:rPr>
        <w:t xml:space="preserve">yourselves </w:t>
      </w:r>
      <w:r w:rsidR="002F7F95">
        <w:rPr>
          <w:rFonts w:asciiTheme="minorHAnsi" w:hAnsiTheme="minorHAnsi" w:cstheme="minorHAnsi"/>
        </w:rPr>
        <w:t>by checking them against my teachings imparted to you”</w:t>
      </w:r>
      <w:r w:rsidR="00927FAB">
        <w:rPr>
          <w:rStyle w:val="FootnoteReference"/>
          <w:rFonts w:asciiTheme="minorHAnsi" w:hAnsiTheme="minorHAnsi" w:cstheme="minorHAnsi"/>
        </w:rPr>
        <w:footnoteReference w:id="1"/>
      </w:r>
      <w:r w:rsidR="00C829B5">
        <w:rPr>
          <w:rFonts w:asciiTheme="minorHAnsi" w:hAnsiTheme="minorHAnsi" w:cstheme="minorHAnsi"/>
        </w:rPr>
        <w:t xml:space="preserve">, </w:t>
      </w:r>
      <w:r w:rsidR="002F7F95">
        <w:rPr>
          <w:rFonts w:asciiTheme="minorHAnsi" w:hAnsiTheme="minorHAnsi" w:cstheme="minorHAnsi"/>
        </w:rPr>
        <w:t xml:space="preserve">shortly after this he uttered his </w:t>
      </w:r>
      <w:r w:rsidR="00A65483">
        <w:rPr>
          <w:rFonts w:asciiTheme="minorHAnsi" w:hAnsiTheme="minorHAnsi" w:cstheme="minorHAnsi"/>
        </w:rPr>
        <w:t>last words and died</w:t>
      </w:r>
      <w:r>
        <w:rPr>
          <w:rFonts w:asciiTheme="minorHAnsi" w:hAnsiTheme="minorHAnsi" w:cstheme="minorHAnsi"/>
        </w:rPr>
        <w:t>.</w:t>
      </w:r>
      <w:r w:rsidR="002F7F95">
        <w:rPr>
          <w:rFonts w:asciiTheme="minorHAnsi" w:hAnsiTheme="minorHAnsi" w:cstheme="minorHAnsi"/>
        </w:rPr>
        <w:t xml:space="preserve"> </w:t>
      </w:r>
      <w:r>
        <w:rPr>
          <w:rFonts w:asciiTheme="minorHAnsi" w:hAnsiTheme="minorHAnsi" w:cstheme="minorHAnsi"/>
        </w:rPr>
        <w:t xml:space="preserve">However, </w:t>
      </w:r>
      <w:r w:rsidR="002F7F95">
        <w:rPr>
          <w:rFonts w:asciiTheme="minorHAnsi" w:hAnsiTheme="minorHAnsi" w:cstheme="minorHAnsi"/>
        </w:rPr>
        <w:t>it is the</w:t>
      </w:r>
      <w:r w:rsidR="00B13A55">
        <w:rPr>
          <w:rFonts w:asciiTheme="minorHAnsi" w:hAnsiTheme="minorHAnsi" w:cstheme="minorHAnsi"/>
        </w:rPr>
        <w:t>se</w:t>
      </w:r>
      <w:r w:rsidR="002F7F95">
        <w:rPr>
          <w:rFonts w:asciiTheme="minorHAnsi" w:hAnsiTheme="minorHAnsi" w:cstheme="minorHAnsi"/>
        </w:rPr>
        <w:t xml:space="preserve"> aforementioned quotes which I find </w:t>
      </w:r>
      <w:r w:rsidR="00B13A55">
        <w:rPr>
          <w:rFonts w:asciiTheme="minorHAnsi" w:hAnsiTheme="minorHAnsi" w:cstheme="minorHAnsi"/>
        </w:rPr>
        <w:t>the most relevant to the topic</w:t>
      </w:r>
      <w:r w:rsidR="002F7F95">
        <w:rPr>
          <w:rFonts w:asciiTheme="minorHAnsi" w:hAnsiTheme="minorHAnsi" w:cstheme="minorHAnsi"/>
        </w:rPr>
        <w:t xml:space="preserve"> question being </w:t>
      </w:r>
      <w:r w:rsidR="008344AE">
        <w:rPr>
          <w:rFonts w:asciiTheme="minorHAnsi" w:hAnsiTheme="minorHAnsi" w:cstheme="minorHAnsi"/>
        </w:rPr>
        <w:t xml:space="preserve">discussed, in that it is clear that there was a teaching left by the Buddha to the </w:t>
      </w:r>
      <w:r w:rsidR="008344AE" w:rsidRPr="0083769E">
        <w:rPr>
          <w:rFonts w:asciiTheme="minorHAnsi" w:hAnsiTheme="minorHAnsi" w:cstheme="minorHAnsi"/>
          <w:i/>
        </w:rPr>
        <w:t>Sangha</w:t>
      </w:r>
      <w:r w:rsidR="008344AE">
        <w:rPr>
          <w:rFonts w:asciiTheme="minorHAnsi" w:hAnsiTheme="minorHAnsi" w:cstheme="minorHAnsi"/>
        </w:rPr>
        <w:t xml:space="preserve"> (</w:t>
      </w:r>
      <w:r w:rsidR="0083769E">
        <w:rPr>
          <w:rFonts w:asciiTheme="minorHAnsi" w:hAnsiTheme="minorHAnsi" w:cstheme="minorHAnsi"/>
        </w:rPr>
        <w:t xml:space="preserve">the </w:t>
      </w:r>
      <w:r w:rsidR="008344AE">
        <w:rPr>
          <w:rFonts w:asciiTheme="minorHAnsi" w:hAnsiTheme="minorHAnsi" w:cstheme="minorHAnsi"/>
        </w:rPr>
        <w:t xml:space="preserve">community of Buddhist monastics) which outlined how they were to achieve </w:t>
      </w:r>
      <w:r w:rsidR="009B267B">
        <w:rPr>
          <w:rFonts w:asciiTheme="minorHAnsi" w:hAnsiTheme="minorHAnsi" w:cstheme="minorHAnsi"/>
          <w:i/>
        </w:rPr>
        <w:t>Nirvana</w:t>
      </w:r>
      <w:r w:rsidR="008344AE">
        <w:rPr>
          <w:rFonts w:asciiTheme="minorHAnsi" w:hAnsiTheme="minorHAnsi" w:cstheme="minorHAnsi"/>
        </w:rPr>
        <w:t>. However</w:t>
      </w:r>
      <w:r w:rsidR="0083769E">
        <w:rPr>
          <w:rFonts w:asciiTheme="minorHAnsi" w:hAnsiTheme="minorHAnsi" w:cstheme="minorHAnsi"/>
        </w:rPr>
        <w:t>,</w:t>
      </w:r>
      <w:r w:rsidR="008344AE">
        <w:rPr>
          <w:rFonts w:asciiTheme="minorHAnsi" w:hAnsiTheme="minorHAnsi" w:cstheme="minorHAnsi"/>
        </w:rPr>
        <w:t xml:space="preserve"> scholars all agree that this was mostly passed down via an oral tradition for generations, and was not written down by Buddhists </w:t>
      </w:r>
      <w:r w:rsidR="00B13A55">
        <w:rPr>
          <w:rFonts w:asciiTheme="minorHAnsi" w:hAnsiTheme="minorHAnsi" w:cstheme="minorHAnsi"/>
        </w:rPr>
        <w:t>until</w:t>
      </w:r>
      <w:r w:rsidR="008344AE">
        <w:rPr>
          <w:rFonts w:asciiTheme="minorHAnsi" w:hAnsiTheme="minorHAnsi" w:cstheme="minorHAnsi"/>
        </w:rPr>
        <w:t xml:space="preserve"> centuries after Shakyamuni Buddha’s death</w:t>
      </w:r>
      <w:r w:rsidR="00B03A42">
        <w:rPr>
          <w:rFonts w:asciiTheme="minorHAnsi" w:hAnsiTheme="minorHAnsi" w:cstheme="minorHAnsi"/>
        </w:rPr>
        <w:t xml:space="preserve">. The scholar </w:t>
      </w:r>
      <w:proofErr w:type="spellStart"/>
      <w:r w:rsidR="00B03A42">
        <w:rPr>
          <w:rFonts w:asciiTheme="minorHAnsi" w:hAnsiTheme="minorHAnsi" w:cstheme="minorHAnsi"/>
        </w:rPr>
        <w:t>Merv</w:t>
      </w:r>
      <w:proofErr w:type="spellEnd"/>
      <w:r w:rsidR="00B03A42">
        <w:rPr>
          <w:rFonts w:asciiTheme="minorHAnsi" w:hAnsiTheme="minorHAnsi" w:cstheme="minorHAnsi"/>
        </w:rPr>
        <w:t xml:space="preserve"> Fowler in their book </w:t>
      </w:r>
      <w:r w:rsidR="00B03A42" w:rsidRPr="0083769E">
        <w:rPr>
          <w:rFonts w:asciiTheme="minorHAnsi" w:hAnsiTheme="minorHAnsi" w:cstheme="minorHAnsi"/>
          <w:i/>
        </w:rPr>
        <w:t>Buddhism: Beliefs and practices</w:t>
      </w:r>
      <w:r w:rsidR="00B03A42">
        <w:rPr>
          <w:rFonts w:asciiTheme="minorHAnsi" w:hAnsiTheme="minorHAnsi" w:cstheme="minorHAnsi"/>
        </w:rPr>
        <w:t>, describes the after</w:t>
      </w:r>
      <w:r w:rsidR="0083769E">
        <w:rPr>
          <w:rFonts w:asciiTheme="minorHAnsi" w:hAnsiTheme="minorHAnsi" w:cstheme="minorHAnsi"/>
        </w:rPr>
        <w:t>-</w:t>
      </w:r>
      <w:r w:rsidR="00B03A42">
        <w:rPr>
          <w:rFonts w:asciiTheme="minorHAnsi" w:hAnsiTheme="minorHAnsi" w:cstheme="minorHAnsi"/>
        </w:rPr>
        <w:t xml:space="preserve">effects of Shakyamuni </w:t>
      </w:r>
      <w:r w:rsidR="00977CCC">
        <w:rPr>
          <w:rFonts w:asciiTheme="minorHAnsi" w:hAnsiTheme="minorHAnsi" w:cstheme="minorHAnsi"/>
        </w:rPr>
        <w:t>Buddha’s</w:t>
      </w:r>
      <w:r w:rsidR="00B03A42">
        <w:rPr>
          <w:rFonts w:asciiTheme="minorHAnsi" w:hAnsiTheme="minorHAnsi" w:cstheme="minorHAnsi"/>
        </w:rPr>
        <w:t xml:space="preserve"> death and the beginnings of the </w:t>
      </w:r>
      <w:r w:rsidR="0083769E">
        <w:rPr>
          <w:rFonts w:asciiTheme="minorHAnsi" w:hAnsiTheme="minorHAnsi" w:cstheme="minorHAnsi"/>
        </w:rPr>
        <w:t>great-</w:t>
      </w:r>
      <w:r w:rsidR="00B03A42">
        <w:rPr>
          <w:rFonts w:asciiTheme="minorHAnsi" w:hAnsiTheme="minorHAnsi" w:cstheme="minorHAnsi"/>
        </w:rPr>
        <w:t>schism</w:t>
      </w:r>
      <w:r>
        <w:rPr>
          <w:rFonts w:asciiTheme="minorHAnsi" w:hAnsiTheme="minorHAnsi" w:cstheme="minorHAnsi"/>
        </w:rPr>
        <w:t>,</w:t>
      </w:r>
      <w:r w:rsidR="00B03A42">
        <w:rPr>
          <w:rFonts w:asciiTheme="minorHAnsi" w:hAnsiTheme="minorHAnsi" w:cstheme="minorHAnsi"/>
        </w:rPr>
        <w:t xml:space="preserve"> as such:</w:t>
      </w:r>
    </w:p>
    <w:p w:rsidR="00B03A42" w:rsidRDefault="00B03A42">
      <w:pPr>
        <w:rPr>
          <w:rFonts w:asciiTheme="minorHAnsi" w:hAnsiTheme="minorHAnsi" w:cstheme="minorHAnsi"/>
        </w:rPr>
      </w:pPr>
    </w:p>
    <w:p w:rsidR="00B03A42" w:rsidRDefault="00530E9C" w:rsidP="00952FD2">
      <w:pPr>
        <w:ind w:left="567" w:right="567"/>
        <w:rPr>
          <w:rFonts w:asciiTheme="minorHAnsi" w:hAnsiTheme="minorHAnsi" w:cstheme="minorHAnsi"/>
        </w:rPr>
      </w:pPr>
      <w:r>
        <w:rPr>
          <w:rFonts w:asciiTheme="minorHAnsi" w:hAnsiTheme="minorHAnsi" w:cstheme="minorHAnsi"/>
        </w:rPr>
        <w:t>An i</w:t>
      </w:r>
      <w:r w:rsidR="00B03A42">
        <w:rPr>
          <w:rFonts w:asciiTheme="minorHAnsi" w:hAnsiTheme="minorHAnsi" w:cstheme="minorHAnsi"/>
        </w:rPr>
        <w:t xml:space="preserve">n-depth analysis (by the sangha) of the </w:t>
      </w:r>
      <w:r w:rsidR="00977CCC">
        <w:rPr>
          <w:rFonts w:asciiTheme="minorHAnsi" w:hAnsiTheme="minorHAnsi" w:cstheme="minorHAnsi"/>
        </w:rPr>
        <w:t>Buddha’s</w:t>
      </w:r>
      <w:r w:rsidR="00B03A42">
        <w:rPr>
          <w:rFonts w:asciiTheme="minorHAnsi" w:hAnsiTheme="minorHAnsi" w:cstheme="minorHAnsi"/>
        </w:rPr>
        <w:t xml:space="preserve"> teachings began to develop</w:t>
      </w:r>
      <w:r>
        <w:rPr>
          <w:rFonts w:asciiTheme="minorHAnsi" w:hAnsiTheme="minorHAnsi" w:cstheme="minorHAnsi"/>
        </w:rPr>
        <w:t>,</w:t>
      </w:r>
      <w:r w:rsidR="00B03A42">
        <w:rPr>
          <w:rFonts w:asciiTheme="minorHAnsi" w:hAnsiTheme="minorHAnsi" w:cstheme="minorHAnsi"/>
        </w:rPr>
        <w:t xml:space="preserve"> which became known as the </w:t>
      </w:r>
      <w:r w:rsidR="00B03A42" w:rsidRPr="00977CCC">
        <w:rPr>
          <w:rFonts w:asciiTheme="minorHAnsi" w:hAnsiTheme="minorHAnsi" w:cstheme="minorHAnsi"/>
          <w:i/>
        </w:rPr>
        <w:t>Abhidamma</w:t>
      </w:r>
      <w:r w:rsidR="00B03A42">
        <w:rPr>
          <w:rFonts w:asciiTheme="minorHAnsi" w:hAnsiTheme="minorHAnsi" w:cstheme="minorHAnsi"/>
        </w:rPr>
        <w:t xml:space="preserve"> or </w:t>
      </w:r>
      <w:r w:rsidR="00B03A42" w:rsidRPr="00977CCC">
        <w:rPr>
          <w:rFonts w:asciiTheme="minorHAnsi" w:hAnsiTheme="minorHAnsi" w:cstheme="minorHAnsi"/>
          <w:i/>
        </w:rPr>
        <w:t>“</w:t>
      </w:r>
      <w:r w:rsidR="00977CCC" w:rsidRPr="00977CCC">
        <w:rPr>
          <w:rFonts w:asciiTheme="minorHAnsi" w:hAnsiTheme="minorHAnsi" w:cstheme="minorHAnsi"/>
          <w:i/>
        </w:rPr>
        <w:t>higher Dharm</w:t>
      </w:r>
      <w:r w:rsidR="00B03A42" w:rsidRPr="00977CCC">
        <w:rPr>
          <w:rFonts w:asciiTheme="minorHAnsi" w:hAnsiTheme="minorHAnsi" w:cstheme="minorHAnsi"/>
          <w:i/>
        </w:rPr>
        <w:t xml:space="preserve">a”. </w:t>
      </w:r>
      <w:r w:rsidR="00B03A42">
        <w:rPr>
          <w:rFonts w:asciiTheme="minorHAnsi" w:hAnsiTheme="minorHAnsi" w:cstheme="minorHAnsi"/>
        </w:rPr>
        <w:t>However, within</w:t>
      </w:r>
      <w:r w:rsidR="00977CCC">
        <w:rPr>
          <w:rFonts w:asciiTheme="minorHAnsi" w:hAnsiTheme="minorHAnsi" w:cstheme="minorHAnsi"/>
        </w:rPr>
        <w:t xml:space="preserve"> </w:t>
      </w:r>
      <w:r w:rsidR="00B03A42">
        <w:rPr>
          <w:rFonts w:asciiTheme="minorHAnsi" w:hAnsiTheme="minorHAnsi" w:cstheme="minorHAnsi"/>
        </w:rPr>
        <w:t xml:space="preserve">a century or so of the </w:t>
      </w:r>
      <w:r w:rsidR="00977CCC">
        <w:rPr>
          <w:rFonts w:asciiTheme="minorHAnsi" w:hAnsiTheme="minorHAnsi" w:cstheme="minorHAnsi"/>
        </w:rPr>
        <w:t>Buddha’s death, this bod</w:t>
      </w:r>
      <w:r w:rsidR="00B03A42">
        <w:rPr>
          <w:rFonts w:asciiTheme="minorHAnsi" w:hAnsiTheme="minorHAnsi" w:cstheme="minorHAnsi"/>
        </w:rPr>
        <w:t>y of theory and commentary compiled by</w:t>
      </w:r>
      <w:r w:rsidR="00977CCC">
        <w:rPr>
          <w:rFonts w:asciiTheme="minorHAnsi" w:hAnsiTheme="minorHAnsi" w:cstheme="minorHAnsi"/>
        </w:rPr>
        <w:t xml:space="preserve"> </w:t>
      </w:r>
      <w:r w:rsidR="00B03A42">
        <w:rPr>
          <w:rFonts w:asciiTheme="minorHAnsi" w:hAnsiTheme="minorHAnsi" w:cstheme="minorHAnsi"/>
        </w:rPr>
        <w:t xml:space="preserve">a </w:t>
      </w:r>
      <w:r w:rsidR="00977CCC">
        <w:rPr>
          <w:rFonts w:asciiTheme="minorHAnsi" w:hAnsiTheme="minorHAnsi" w:cstheme="minorHAnsi"/>
        </w:rPr>
        <w:t>succession</w:t>
      </w:r>
      <w:r w:rsidR="00B03A42">
        <w:rPr>
          <w:rFonts w:asciiTheme="minorHAnsi" w:hAnsiTheme="minorHAnsi" w:cstheme="minorHAnsi"/>
        </w:rPr>
        <w:t xml:space="preserve"> of </w:t>
      </w:r>
      <w:r w:rsidR="00977CCC" w:rsidRPr="00977CCC">
        <w:rPr>
          <w:rFonts w:asciiTheme="minorHAnsi" w:hAnsiTheme="minorHAnsi" w:cstheme="minorHAnsi"/>
          <w:i/>
        </w:rPr>
        <w:t>sangha’s</w:t>
      </w:r>
      <w:r w:rsidR="00B03A42">
        <w:rPr>
          <w:rFonts w:asciiTheme="minorHAnsi" w:hAnsiTheme="minorHAnsi" w:cstheme="minorHAnsi"/>
        </w:rPr>
        <w:t xml:space="preserve"> was causing disagreement. One of the seven component works which now comprise this “higher dharma” refutes more than two hundred opinions held by other Buddhist schools and identifies those doctrines </w:t>
      </w:r>
      <w:r w:rsidR="00977CCC">
        <w:rPr>
          <w:rFonts w:asciiTheme="minorHAnsi" w:hAnsiTheme="minorHAnsi" w:cstheme="minorHAnsi"/>
        </w:rPr>
        <w:t>peculiar</w:t>
      </w:r>
      <w:r w:rsidR="00B03A42">
        <w:rPr>
          <w:rFonts w:asciiTheme="minorHAnsi" w:hAnsiTheme="minorHAnsi" w:cstheme="minorHAnsi"/>
        </w:rPr>
        <w:t xml:space="preserve"> to the Theravada</w:t>
      </w:r>
      <w:r w:rsidR="0003060D">
        <w:rPr>
          <w:rFonts w:asciiTheme="minorHAnsi" w:hAnsiTheme="minorHAnsi" w:cstheme="minorHAnsi"/>
        </w:rPr>
        <w:t>. Consequently</w:t>
      </w:r>
      <w:r w:rsidR="00952FD2">
        <w:rPr>
          <w:rFonts w:asciiTheme="minorHAnsi" w:hAnsiTheme="minorHAnsi" w:cstheme="minorHAnsi"/>
        </w:rPr>
        <w:t>, various schools</w:t>
      </w:r>
      <w:r w:rsidR="0083769E">
        <w:rPr>
          <w:rFonts w:asciiTheme="minorHAnsi" w:hAnsiTheme="minorHAnsi" w:cstheme="minorHAnsi"/>
        </w:rPr>
        <w:t xml:space="preserve"> of thought c</w:t>
      </w:r>
      <w:r w:rsidR="00397496">
        <w:rPr>
          <w:rFonts w:asciiTheme="minorHAnsi" w:hAnsiTheme="minorHAnsi" w:cstheme="minorHAnsi"/>
        </w:rPr>
        <w:t xml:space="preserve">ame </w:t>
      </w:r>
      <w:r w:rsidR="0083769E">
        <w:rPr>
          <w:rFonts w:asciiTheme="minorHAnsi" w:hAnsiTheme="minorHAnsi" w:cstheme="minorHAnsi"/>
        </w:rPr>
        <w:t xml:space="preserve">into being within a century or so of the Buddha’s demise, a group of monks calling themselves “the great sangha party” , the </w:t>
      </w:r>
      <w:r w:rsidR="0083769E" w:rsidRPr="0083769E">
        <w:rPr>
          <w:rFonts w:asciiTheme="minorHAnsi" w:hAnsiTheme="minorHAnsi" w:cstheme="minorHAnsi"/>
          <w:i/>
        </w:rPr>
        <w:t>Mahasangha</w:t>
      </w:r>
      <w:r w:rsidR="0083769E">
        <w:rPr>
          <w:rFonts w:asciiTheme="minorHAnsi" w:hAnsiTheme="minorHAnsi" w:cstheme="minorHAnsi"/>
        </w:rPr>
        <w:t xml:space="preserve">, had left the mainstream </w:t>
      </w:r>
      <w:r w:rsidR="0083769E" w:rsidRPr="009F00F0">
        <w:rPr>
          <w:rFonts w:asciiTheme="minorHAnsi" w:hAnsiTheme="minorHAnsi" w:cstheme="minorHAnsi"/>
          <w:i/>
        </w:rPr>
        <w:t>Sangha</w:t>
      </w:r>
      <w:r w:rsidR="0083769E">
        <w:rPr>
          <w:rFonts w:asciiTheme="minorHAnsi" w:hAnsiTheme="minorHAnsi" w:cstheme="minorHAnsi"/>
        </w:rPr>
        <w:t xml:space="preserve"> to become what many scholars believe to be the seed of Mahayana Buddhism</w:t>
      </w:r>
      <w:r w:rsidR="00B03A42">
        <w:rPr>
          <w:rFonts w:asciiTheme="minorHAnsi" w:hAnsiTheme="minorHAnsi" w:cstheme="minorHAnsi"/>
        </w:rPr>
        <w:t>”</w:t>
      </w:r>
      <w:r w:rsidR="00927FAB">
        <w:rPr>
          <w:rStyle w:val="FootnoteReference"/>
          <w:rFonts w:asciiTheme="minorHAnsi" w:hAnsiTheme="minorHAnsi" w:cstheme="minorHAnsi"/>
        </w:rPr>
        <w:footnoteReference w:id="2"/>
      </w:r>
      <w:r w:rsidR="00C829B5">
        <w:rPr>
          <w:rFonts w:asciiTheme="minorHAnsi" w:hAnsiTheme="minorHAnsi" w:cstheme="minorHAnsi"/>
        </w:rPr>
        <w:t>.</w:t>
      </w:r>
    </w:p>
    <w:p w:rsidR="0083769E" w:rsidRDefault="0083769E">
      <w:pPr>
        <w:rPr>
          <w:rFonts w:asciiTheme="minorHAnsi" w:hAnsiTheme="minorHAnsi" w:cstheme="minorHAnsi"/>
        </w:rPr>
      </w:pPr>
    </w:p>
    <w:p w:rsidR="004A3B12" w:rsidRDefault="004A3B12">
      <w:pPr>
        <w:rPr>
          <w:rFonts w:asciiTheme="minorHAnsi" w:hAnsiTheme="minorHAnsi" w:cstheme="minorHAnsi"/>
        </w:rPr>
      </w:pPr>
      <w:r>
        <w:rPr>
          <w:rFonts w:asciiTheme="minorHAnsi" w:hAnsiTheme="minorHAnsi" w:cstheme="minorHAnsi"/>
        </w:rPr>
        <w:t xml:space="preserve">Also, the </w:t>
      </w:r>
      <w:r w:rsidRPr="004A3B12">
        <w:rPr>
          <w:rFonts w:asciiTheme="minorHAnsi" w:hAnsiTheme="minorHAnsi" w:cstheme="minorHAnsi"/>
          <w:i/>
        </w:rPr>
        <w:t xml:space="preserve">Mahasangha </w:t>
      </w:r>
      <w:r>
        <w:rPr>
          <w:rFonts w:asciiTheme="minorHAnsi" w:hAnsiTheme="minorHAnsi" w:cstheme="minorHAnsi"/>
        </w:rPr>
        <w:t>(later the Mahayana) were disillusioned with</w:t>
      </w:r>
      <w:r w:rsidR="009F00F0">
        <w:rPr>
          <w:rFonts w:asciiTheme="minorHAnsi" w:hAnsiTheme="minorHAnsi" w:cstheme="minorHAnsi"/>
        </w:rPr>
        <w:t xml:space="preserve"> the more conservative proponents of Buddhism at the time because, in their view, </w:t>
      </w:r>
      <w:r>
        <w:rPr>
          <w:rFonts w:asciiTheme="minorHAnsi" w:hAnsiTheme="minorHAnsi" w:cstheme="minorHAnsi"/>
        </w:rPr>
        <w:t>the message of Buddhism</w:t>
      </w:r>
      <w:r w:rsidR="009F00F0">
        <w:rPr>
          <w:rFonts w:asciiTheme="minorHAnsi" w:hAnsiTheme="minorHAnsi" w:cstheme="minorHAnsi"/>
        </w:rPr>
        <w:t xml:space="preserve"> </w:t>
      </w:r>
      <w:r>
        <w:rPr>
          <w:rFonts w:asciiTheme="minorHAnsi" w:hAnsiTheme="minorHAnsi" w:cstheme="minorHAnsi"/>
        </w:rPr>
        <w:t xml:space="preserve">did little to help the laymen who could not make the total commitment to </w:t>
      </w:r>
      <w:r w:rsidR="009F00F0">
        <w:rPr>
          <w:rFonts w:asciiTheme="minorHAnsi" w:hAnsiTheme="minorHAnsi" w:cstheme="minorHAnsi"/>
        </w:rPr>
        <w:t>pursuing</w:t>
      </w:r>
      <w:r>
        <w:rPr>
          <w:rFonts w:asciiTheme="minorHAnsi" w:hAnsiTheme="minorHAnsi" w:cstheme="minorHAnsi"/>
        </w:rPr>
        <w:t xml:space="preserve"> </w:t>
      </w:r>
      <w:r w:rsidRPr="009F00F0">
        <w:rPr>
          <w:rFonts w:asciiTheme="minorHAnsi" w:hAnsiTheme="minorHAnsi" w:cstheme="minorHAnsi"/>
          <w:i/>
        </w:rPr>
        <w:t>moksha</w:t>
      </w:r>
      <w:r w:rsidR="009F00F0">
        <w:rPr>
          <w:rFonts w:asciiTheme="minorHAnsi" w:hAnsiTheme="minorHAnsi" w:cstheme="minorHAnsi"/>
        </w:rPr>
        <w:t xml:space="preserve"> (liberation)</w:t>
      </w:r>
      <w:r>
        <w:rPr>
          <w:rFonts w:asciiTheme="minorHAnsi" w:hAnsiTheme="minorHAnsi" w:cstheme="minorHAnsi"/>
        </w:rPr>
        <w:t xml:space="preserve"> as the monks could. Also, the </w:t>
      </w:r>
      <w:proofErr w:type="spellStart"/>
      <w:r w:rsidRPr="004A3B12">
        <w:rPr>
          <w:rFonts w:asciiTheme="minorHAnsi" w:hAnsiTheme="minorHAnsi" w:cstheme="minorHAnsi"/>
          <w:i/>
        </w:rPr>
        <w:t>Mahasangha</w:t>
      </w:r>
      <w:proofErr w:type="spellEnd"/>
      <w:r>
        <w:rPr>
          <w:rFonts w:asciiTheme="minorHAnsi" w:hAnsiTheme="minorHAnsi" w:cstheme="minorHAnsi"/>
        </w:rPr>
        <w:t xml:space="preserve"> objected that </w:t>
      </w:r>
      <w:r w:rsidR="00B13A55">
        <w:rPr>
          <w:rFonts w:asciiTheme="minorHAnsi" w:hAnsiTheme="minorHAnsi" w:cstheme="minorHAnsi"/>
        </w:rPr>
        <w:t xml:space="preserve">most </w:t>
      </w:r>
      <w:r>
        <w:rPr>
          <w:rFonts w:asciiTheme="minorHAnsi" w:hAnsiTheme="minorHAnsi" w:cstheme="minorHAnsi"/>
        </w:rPr>
        <w:t xml:space="preserve">monks did little to benefit the communities which surrounded them, other than to aid them </w:t>
      </w:r>
      <w:r w:rsidR="009F00F0">
        <w:rPr>
          <w:rFonts w:asciiTheme="minorHAnsi" w:hAnsiTheme="minorHAnsi" w:cstheme="minorHAnsi"/>
        </w:rPr>
        <w:t>almost superficially by having them attain</w:t>
      </w:r>
      <w:r>
        <w:rPr>
          <w:rFonts w:asciiTheme="minorHAnsi" w:hAnsiTheme="minorHAnsi" w:cstheme="minorHAnsi"/>
        </w:rPr>
        <w:t xml:space="preserve"> good karma for almsgiving to the monks, as it was customary for the</w:t>
      </w:r>
      <w:r w:rsidR="00E91CAD">
        <w:rPr>
          <w:rFonts w:asciiTheme="minorHAnsi" w:hAnsiTheme="minorHAnsi" w:cstheme="minorHAnsi"/>
        </w:rPr>
        <w:t xml:space="preserve"> monks to receive</w:t>
      </w:r>
      <w:r>
        <w:rPr>
          <w:rFonts w:asciiTheme="minorHAnsi" w:hAnsiTheme="minorHAnsi" w:cstheme="minorHAnsi"/>
        </w:rPr>
        <w:t xml:space="preserve"> </w:t>
      </w:r>
      <w:r w:rsidR="00E91CAD">
        <w:rPr>
          <w:rFonts w:asciiTheme="minorHAnsi" w:hAnsiTheme="minorHAnsi" w:cstheme="minorHAnsi"/>
        </w:rPr>
        <w:t>food</w:t>
      </w:r>
      <w:r>
        <w:rPr>
          <w:rFonts w:asciiTheme="minorHAnsi" w:hAnsiTheme="minorHAnsi" w:cstheme="minorHAnsi"/>
        </w:rPr>
        <w:t xml:space="preserve"> </w:t>
      </w:r>
      <w:r w:rsidR="00E91CAD">
        <w:rPr>
          <w:rFonts w:asciiTheme="minorHAnsi" w:hAnsiTheme="minorHAnsi" w:cstheme="minorHAnsi"/>
        </w:rPr>
        <w:t>from the</w:t>
      </w:r>
      <w:r w:rsidR="009F00F0">
        <w:rPr>
          <w:rFonts w:asciiTheme="minorHAnsi" w:hAnsiTheme="minorHAnsi" w:cstheme="minorHAnsi"/>
        </w:rPr>
        <w:t xml:space="preserve"> laity. The Buddhist monks, according to the </w:t>
      </w:r>
      <w:r w:rsidR="009F00F0" w:rsidRPr="009F00F0">
        <w:rPr>
          <w:rFonts w:asciiTheme="minorHAnsi" w:hAnsiTheme="minorHAnsi" w:cstheme="minorHAnsi"/>
          <w:i/>
        </w:rPr>
        <w:t>Mahasangha</w:t>
      </w:r>
      <w:r w:rsidR="009F00F0">
        <w:rPr>
          <w:rFonts w:asciiTheme="minorHAnsi" w:hAnsiTheme="minorHAnsi" w:cstheme="minorHAnsi"/>
        </w:rPr>
        <w:t>,</w:t>
      </w:r>
      <w:r>
        <w:rPr>
          <w:rFonts w:asciiTheme="minorHAnsi" w:hAnsiTheme="minorHAnsi" w:cstheme="minorHAnsi"/>
        </w:rPr>
        <w:t xml:space="preserve"> </w:t>
      </w:r>
      <w:r w:rsidR="009F00F0">
        <w:rPr>
          <w:rFonts w:asciiTheme="minorHAnsi" w:hAnsiTheme="minorHAnsi" w:cstheme="minorHAnsi"/>
        </w:rPr>
        <w:t>were simply no-</w:t>
      </w:r>
      <w:r>
        <w:rPr>
          <w:rFonts w:asciiTheme="minorHAnsi" w:hAnsiTheme="minorHAnsi" w:cstheme="minorHAnsi"/>
        </w:rPr>
        <w:t xml:space="preserve">good to the society </w:t>
      </w:r>
      <w:r w:rsidR="009F00F0">
        <w:rPr>
          <w:rFonts w:asciiTheme="minorHAnsi" w:hAnsiTheme="minorHAnsi" w:cstheme="minorHAnsi"/>
        </w:rPr>
        <w:t>surrounding them, their goal was their</w:t>
      </w:r>
      <w:r>
        <w:rPr>
          <w:rFonts w:asciiTheme="minorHAnsi" w:hAnsiTheme="minorHAnsi" w:cstheme="minorHAnsi"/>
        </w:rPr>
        <w:t xml:space="preserve"> own salvation</w:t>
      </w:r>
      <w:r w:rsidR="00927FAB">
        <w:rPr>
          <w:rStyle w:val="FootnoteReference"/>
          <w:rFonts w:asciiTheme="minorHAnsi" w:hAnsiTheme="minorHAnsi" w:cstheme="minorHAnsi"/>
        </w:rPr>
        <w:footnoteReference w:id="3"/>
      </w:r>
      <w:r w:rsidR="009F00F0">
        <w:rPr>
          <w:rFonts w:asciiTheme="minorHAnsi" w:hAnsiTheme="minorHAnsi" w:cstheme="minorHAnsi"/>
        </w:rPr>
        <w:t xml:space="preserve">. Which, as mentioned later, contradicted the </w:t>
      </w:r>
      <w:r w:rsidR="009F00F0">
        <w:rPr>
          <w:rFonts w:asciiTheme="minorHAnsi" w:hAnsiTheme="minorHAnsi" w:cstheme="minorHAnsi"/>
          <w:i/>
        </w:rPr>
        <w:t>Mah</w:t>
      </w:r>
      <w:r w:rsidR="009F00F0" w:rsidRPr="009F00F0">
        <w:rPr>
          <w:rFonts w:asciiTheme="minorHAnsi" w:hAnsiTheme="minorHAnsi" w:cstheme="minorHAnsi"/>
          <w:i/>
        </w:rPr>
        <w:t>asangha</w:t>
      </w:r>
      <w:r w:rsidR="009F00F0">
        <w:rPr>
          <w:rFonts w:asciiTheme="minorHAnsi" w:hAnsiTheme="minorHAnsi" w:cstheme="minorHAnsi"/>
          <w:i/>
        </w:rPr>
        <w:t>’s</w:t>
      </w:r>
      <w:r w:rsidR="009F00F0">
        <w:rPr>
          <w:rFonts w:asciiTheme="minorHAnsi" w:hAnsiTheme="minorHAnsi" w:cstheme="minorHAnsi"/>
        </w:rPr>
        <w:t xml:space="preserve"> </w:t>
      </w:r>
      <w:r w:rsidR="00E16144">
        <w:rPr>
          <w:rFonts w:asciiTheme="minorHAnsi" w:hAnsiTheme="minorHAnsi" w:cstheme="minorHAnsi"/>
        </w:rPr>
        <w:t xml:space="preserve">emerging </w:t>
      </w:r>
      <w:r w:rsidR="009F00F0">
        <w:rPr>
          <w:rFonts w:asciiTheme="minorHAnsi" w:hAnsiTheme="minorHAnsi" w:cstheme="minorHAnsi"/>
        </w:rPr>
        <w:t>beliefs about the compassionate nature of the Buddha</w:t>
      </w:r>
      <w:r>
        <w:rPr>
          <w:rFonts w:asciiTheme="minorHAnsi" w:hAnsiTheme="minorHAnsi" w:cstheme="minorHAnsi"/>
        </w:rPr>
        <w:t xml:space="preserve">. </w:t>
      </w:r>
    </w:p>
    <w:p w:rsidR="004A3B12" w:rsidRDefault="004A3B12">
      <w:pPr>
        <w:rPr>
          <w:rFonts w:asciiTheme="minorHAnsi" w:hAnsiTheme="minorHAnsi" w:cstheme="minorHAnsi"/>
        </w:rPr>
      </w:pPr>
    </w:p>
    <w:p w:rsidR="00E6225B" w:rsidRDefault="0083769E">
      <w:pPr>
        <w:rPr>
          <w:rFonts w:asciiTheme="minorHAnsi" w:hAnsiTheme="minorHAnsi" w:cstheme="minorHAnsi"/>
        </w:rPr>
      </w:pPr>
      <w:r>
        <w:rPr>
          <w:rFonts w:asciiTheme="minorHAnsi" w:hAnsiTheme="minorHAnsi" w:cstheme="minorHAnsi"/>
        </w:rPr>
        <w:t>S</w:t>
      </w:r>
      <w:r w:rsidR="000E6909">
        <w:rPr>
          <w:rFonts w:asciiTheme="minorHAnsi" w:hAnsiTheme="minorHAnsi" w:cstheme="minorHAnsi"/>
        </w:rPr>
        <w:t>ometime</w:t>
      </w:r>
      <w:r>
        <w:rPr>
          <w:rFonts w:asciiTheme="minorHAnsi" w:hAnsiTheme="minorHAnsi" w:cstheme="minorHAnsi"/>
        </w:rPr>
        <w:t xml:space="preserve"> after this,</w:t>
      </w:r>
      <w:r w:rsidR="000E6909">
        <w:rPr>
          <w:rFonts w:asciiTheme="minorHAnsi" w:hAnsiTheme="minorHAnsi" w:cstheme="minorHAnsi"/>
        </w:rPr>
        <w:t xml:space="preserve"> around the year 200 B.C.E</w:t>
      </w:r>
      <w:r w:rsidR="00927FAB">
        <w:rPr>
          <w:rStyle w:val="FootnoteReference"/>
          <w:rFonts w:asciiTheme="minorHAnsi" w:hAnsiTheme="minorHAnsi" w:cstheme="minorHAnsi"/>
        </w:rPr>
        <w:footnoteReference w:id="4"/>
      </w:r>
      <w:r w:rsidR="00672696">
        <w:rPr>
          <w:rFonts w:asciiTheme="minorHAnsi" w:hAnsiTheme="minorHAnsi" w:cstheme="minorHAnsi"/>
        </w:rPr>
        <w:t xml:space="preserve"> the religion of Buddhism </w:t>
      </w:r>
      <w:r>
        <w:rPr>
          <w:rFonts w:asciiTheme="minorHAnsi" w:hAnsiTheme="minorHAnsi" w:cstheme="minorHAnsi"/>
        </w:rPr>
        <w:t xml:space="preserve">therefore </w:t>
      </w:r>
      <w:r w:rsidR="00672696">
        <w:rPr>
          <w:rFonts w:asciiTheme="minorHAnsi" w:hAnsiTheme="minorHAnsi" w:cstheme="minorHAnsi"/>
        </w:rPr>
        <w:t>experienced a schism which would change both the religion</w:t>
      </w:r>
      <w:r w:rsidR="00E8109C">
        <w:rPr>
          <w:rFonts w:asciiTheme="minorHAnsi" w:hAnsiTheme="minorHAnsi" w:cstheme="minorHAnsi"/>
        </w:rPr>
        <w:t>,</w:t>
      </w:r>
      <w:r>
        <w:rPr>
          <w:rFonts w:asciiTheme="minorHAnsi" w:hAnsiTheme="minorHAnsi" w:cstheme="minorHAnsi"/>
        </w:rPr>
        <w:t xml:space="preserve"> </w:t>
      </w:r>
      <w:r w:rsidR="00672696">
        <w:rPr>
          <w:rFonts w:asciiTheme="minorHAnsi" w:hAnsiTheme="minorHAnsi" w:cstheme="minorHAnsi"/>
        </w:rPr>
        <w:t>and also the way people interacted with it</w:t>
      </w:r>
      <w:r w:rsidR="00E8109C">
        <w:rPr>
          <w:rFonts w:asciiTheme="minorHAnsi" w:hAnsiTheme="minorHAnsi" w:cstheme="minorHAnsi"/>
        </w:rPr>
        <w:t xml:space="preserve"> forever;</w:t>
      </w:r>
      <w:r w:rsidR="00672696">
        <w:rPr>
          <w:rFonts w:asciiTheme="minorHAnsi" w:hAnsiTheme="minorHAnsi" w:cstheme="minorHAnsi"/>
        </w:rPr>
        <w:t xml:space="preserve"> via the two differing schools of thought </w:t>
      </w:r>
      <w:r w:rsidR="002E7E35">
        <w:rPr>
          <w:rFonts w:asciiTheme="minorHAnsi" w:hAnsiTheme="minorHAnsi" w:cstheme="minorHAnsi"/>
        </w:rPr>
        <w:t>which emerged from this</w:t>
      </w:r>
      <w:r>
        <w:rPr>
          <w:rFonts w:asciiTheme="minorHAnsi" w:hAnsiTheme="minorHAnsi" w:cstheme="minorHAnsi"/>
        </w:rPr>
        <w:t xml:space="preserve"> rift</w:t>
      </w:r>
      <w:r w:rsidR="00672696">
        <w:rPr>
          <w:rFonts w:asciiTheme="minorHAnsi" w:hAnsiTheme="minorHAnsi" w:cstheme="minorHAnsi"/>
        </w:rPr>
        <w:t xml:space="preserve">. </w:t>
      </w:r>
      <w:r w:rsidR="002E7E35">
        <w:rPr>
          <w:rFonts w:asciiTheme="minorHAnsi" w:hAnsiTheme="minorHAnsi" w:cstheme="minorHAnsi"/>
        </w:rPr>
        <w:t xml:space="preserve">In years previous there had been only one dominant school of thought within the Buddhist religious tradition, that school being the </w:t>
      </w:r>
      <w:r w:rsidR="002E7E35" w:rsidRPr="002E7E35">
        <w:rPr>
          <w:rFonts w:asciiTheme="minorHAnsi" w:hAnsiTheme="minorHAnsi" w:cstheme="minorHAnsi"/>
          <w:i/>
        </w:rPr>
        <w:t>Theravada (</w:t>
      </w:r>
      <w:r w:rsidR="00972193">
        <w:rPr>
          <w:rFonts w:asciiTheme="minorHAnsi" w:hAnsiTheme="minorHAnsi" w:cstheme="minorHAnsi"/>
          <w:i/>
        </w:rPr>
        <w:t>teaching</w:t>
      </w:r>
      <w:r w:rsidR="002E7E35" w:rsidRPr="002E7E35">
        <w:rPr>
          <w:rFonts w:asciiTheme="minorHAnsi" w:hAnsiTheme="minorHAnsi" w:cstheme="minorHAnsi"/>
          <w:i/>
        </w:rPr>
        <w:t xml:space="preserve"> of the elders) </w:t>
      </w:r>
      <w:r w:rsidR="002E7E35">
        <w:rPr>
          <w:rFonts w:asciiTheme="minorHAnsi" w:hAnsiTheme="minorHAnsi" w:cstheme="minorHAnsi"/>
        </w:rPr>
        <w:t xml:space="preserve">tradition. </w:t>
      </w:r>
      <w:r w:rsidR="002D1C20">
        <w:rPr>
          <w:rFonts w:asciiTheme="minorHAnsi" w:hAnsiTheme="minorHAnsi" w:cstheme="minorHAnsi"/>
        </w:rPr>
        <w:t xml:space="preserve">After the schism however, </w:t>
      </w:r>
      <w:r w:rsidR="00397496">
        <w:rPr>
          <w:rFonts w:asciiTheme="minorHAnsi" w:hAnsiTheme="minorHAnsi" w:cstheme="minorHAnsi"/>
        </w:rPr>
        <w:t xml:space="preserve">a new tradition emerged, which was referred to as the </w:t>
      </w:r>
      <w:r w:rsidR="0075112D">
        <w:rPr>
          <w:rFonts w:asciiTheme="minorHAnsi" w:hAnsiTheme="minorHAnsi" w:cstheme="minorHAnsi"/>
        </w:rPr>
        <w:t>“</w:t>
      </w:r>
      <w:r w:rsidR="00397496" w:rsidRPr="00B45D15">
        <w:rPr>
          <w:rFonts w:asciiTheme="minorHAnsi" w:hAnsiTheme="minorHAnsi" w:cstheme="minorHAnsi"/>
          <w:i/>
        </w:rPr>
        <w:t>Mahayana</w:t>
      </w:r>
      <w:r w:rsidR="0075112D">
        <w:rPr>
          <w:rFonts w:asciiTheme="minorHAnsi" w:hAnsiTheme="minorHAnsi" w:cstheme="minorHAnsi"/>
          <w:i/>
        </w:rPr>
        <w:t>”</w:t>
      </w:r>
      <w:r w:rsidR="00397496" w:rsidRPr="00B45D15">
        <w:rPr>
          <w:rFonts w:asciiTheme="minorHAnsi" w:hAnsiTheme="minorHAnsi" w:cstheme="minorHAnsi"/>
          <w:b/>
          <w:i/>
        </w:rPr>
        <w:t xml:space="preserve"> </w:t>
      </w:r>
      <w:r w:rsidR="00397496">
        <w:rPr>
          <w:rFonts w:asciiTheme="minorHAnsi" w:hAnsiTheme="minorHAnsi" w:cstheme="minorHAnsi"/>
        </w:rPr>
        <w:t>or “great vehicle”</w:t>
      </w:r>
      <w:r w:rsidR="00B45D15">
        <w:rPr>
          <w:rFonts w:asciiTheme="minorHAnsi" w:hAnsiTheme="minorHAnsi" w:cstheme="minorHAnsi"/>
        </w:rPr>
        <w:t xml:space="preserve">. Proponents of the school of </w:t>
      </w:r>
      <w:r w:rsidR="00B45D15" w:rsidRPr="00B45D15">
        <w:rPr>
          <w:rFonts w:asciiTheme="minorHAnsi" w:hAnsiTheme="minorHAnsi" w:cstheme="minorHAnsi"/>
          <w:i/>
        </w:rPr>
        <w:t>Mahayana</w:t>
      </w:r>
      <w:r w:rsidR="00B45D15">
        <w:rPr>
          <w:rFonts w:asciiTheme="minorHAnsi" w:hAnsiTheme="minorHAnsi" w:cstheme="minorHAnsi"/>
        </w:rPr>
        <w:t xml:space="preserve"> Buddhism viewed the</w:t>
      </w:r>
      <w:r w:rsidR="00397496">
        <w:rPr>
          <w:rFonts w:asciiTheme="minorHAnsi" w:hAnsiTheme="minorHAnsi" w:cstheme="minorHAnsi"/>
        </w:rPr>
        <w:t xml:space="preserve"> </w:t>
      </w:r>
      <w:r w:rsidR="00B45D15">
        <w:rPr>
          <w:rFonts w:asciiTheme="minorHAnsi" w:hAnsiTheme="minorHAnsi" w:cstheme="minorHAnsi"/>
        </w:rPr>
        <w:t xml:space="preserve">Traditional </w:t>
      </w:r>
      <w:r w:rsidR="00397496" w:rsidRPr="00B45D15">
        <w:rPr>
          <w:rFonts w:asciiTheme="minorHAnsi" w:hAnsiTheme="minorHAnsi" w:cstheme="minorHAnsi"/>
          <w:i/>
        </w:rPr>
        <w:t>Theravada</w:t>
      </w:r>
      <w:r w:rsidR="00397496">
        <w:rPr>
          <w:rFonts w:asciiTheme="minorHAnsi" w:hAnsiTheme="minorHAnsi" w:cstheme="minorHAnsi"/>
        </w:rPr>
        <w:t xml:space="preserve"> Buddhists</w:t>
      </w:r>
      <w:r w:rsidR="00B45D15">
        <w:rPr>
          <w:rFonts w:asciiTheme="minorHAnsi" w:hAnsiTheme="minorHAnsi" w:cstheme="minorHAnsi"/>
        </w:rPr>
        <w:t xml:space="preserve"> as </w:t>
      </w:r>
      <w:r w:rsidR="00397496">
        <w:rPr>
          <w:rFonts w:asciiTheme="minorHAnsi" w:hAnsiTheme="minorHAnsi" w:cstheme="minorHAnsi"/>
        </w:rPr>
        <w:t>overly conservative, pedantic</w:t>
      </w:r>
      <w:r w:rsidR="00EC7C71">
        <w:rPr>
          <w:rFonts w:asciiTheme="minorHAnsi" w:hAnsiTheme="minorHAnsi" w:cstheme="minorHAnsi"/>
        </w:rPr>
        <w:t>,</w:t>
      </w:r>
      <w:r w:rsidR="00397496">
        <w:rPr>
          <w:rFonts w:asciiTheme="minorHAnsi" w:hAnsiTheme="minorHAnsi" w:cstheme="minorHAnsi"/>
        </w:rPr>
        <w:t xml:space="preserve"> and useless to the communities of people living outside of the reclusive </w:t>
      </w:r>
      <w:r w:rsidR="00B45D15">
        <w:rPr>
          <w:rFonts w:asciiTheme="minorHAnsi" w:hAnsiTheme="minorHAnsi" w:cstheme="minorHAnsi"/>
        </w:rPr>
        <w:t xml:space="preserve">world of the </w:t>
      </w:r>
      <w:r w:rsidR="00B45D15" w:rsidRPr="001D6014">
        <w:rPr>
          <w:rFonts w:asciiTheme="minorHAnsi" w:hAnsiTheme="minorHAnsi" w:cstheme="minorHAnsi"/>
          <w:i/>
        </w:rPr>
        <w:t>Sangha</w:t>
      </w:r>
      <w:r w:rsidR="00B45D15">
        <w:rPr>
          <w:rFonts w:asciiTheme="minorHAnsi" w:hAnsiTheme="minorHAnsi" w:cstheme="minorHAnsi"/>
        </w:rPr>
        <w:t>.</w:t>
      </w:r>
      <w:r w:rsidR="003604A6" w:rsidRPr="003604A6">
        <w:rPr>
          <w:rFonts w:asciiTheme="minorHAnsi" w:hAnsiTheme="minorHAnsi" w:cstheme="minorHAnsi"/>
        </w:rPr>
        <w:t xml:space="preserve"> </w:t>
      </w:r>
      <w:r w:rsidR="001D6014">
        <w:rPr>
          <w:rFonts w:asciiTheme="minorHAnsi" w:hAnsiTheme="minorHAnsi" w:cstheme="minorHAnsi"/>
        </w:rPr>
        <w:t>The rift was also made worse when</w:t>
      </w:r>
      <w:r w:rsidR="003604A6">
        <w:rPr>
          <w:rFonts w:asciiTheme="minorHAnsi" w:hAnsiTheme="minorHAnsi" w:cstheme="minorHAnsi"/>
        </w:rPr>
        <w:t xml:space="preserve"> </w:t>
      </w:r>
      <w:r w:rsidR="001D6014">
        <w:rPr>
          <w:rFonts w:asciiTheme="minorHAnsi" w:hAnsiTheme="minorHAnsi" w:cstheme="minorHAnsi"/>
        </w:rPr>
        <w:t xml:space="preserve">the </w:t>
      </w:r>
      <w:r w:rsidR="001D6014" w:rsidRPr="001D6014">
        <w:rPr>
          <w:rFonts w:asciiTheme="minorHAnsi" w:hAnsiTheme="minorHAnsi" w:cstheme="minorHAnsi"/>
          <w:i/>
        </w:rPr>
        <w:t>Theravada</w:t>
      </w:r>
      <w:r w:rsidR="001D6014" w:rsidRPr="001D6014">
        <w:rPr>
          <w:rFonts w:asciiTheme="minorHAnsi" w:hAnsiTheme="minorHAnsi" w:cstheme="minorHAnsi"/>
        </w:rPr>
        <w:t xml:space="preserve"> would</w:t>
      </w:r>
      <w:r w:rsidR="001D6014">
        <w:rPr>
          <w:rFonts w:asciiTheme="minorHAnsi" w:hAnsiTheme="minorHAnsi" w:cstheme="minorHAnsi"/>
        </w:rPr>
        <w:t xml:space="preserve"> not agree to</w:t>
      </w:r>
      <w:r w:rsidR="003604A6">
        <w:rPr>
          <w:rFonts w:asciiTheme="minorHAnsi" w:hAnsiTheme="minorHAnsi" w:cstheme="minorHAnsi"/>
        </w:rPr>
        <w:t xml:space="preserve"> permit the teaching of the Mahayana’s new </w:t>
      </w:r>
      <w:r w:rsidR="003604A6" w:rsidRPr="00397496">
        <w:rPr>
          <w:rFonts w:asciiTheme="minorHAnsi" w:hAnsiTheme="minorHAnsi" w:cstheme="minorHAnsi"/>
          <w:i/>
        </w:rPr>
        <w:t>sutras</w:t>
      </w:r>
      <w:r w:rsidR="003604A6" w:rsidRPr="00397496">
        <w:rPr>
          <w:rFonts w:asciiTheme="minorHAnsi" w:hAnsiTheme="minorHAnsi" w:cstheme="minorHAnsi"/>
        </w:rPr>
        <w:t xml:space="preserve"> (passages of Buddhist scriptures)</w:t>
      </w:r>
      <w:r w:rsidR="001D6014">
        <w:rPr>
          <w:rFonts w:asciiTheme="minorHAnsi" w:hAnsiTheme="minorHAnsi" w:cstheme="minorHAnsi"/>
        </w:rPr>
        <w:t xml:space="preserve"> as the </w:t>
      </w:r>
      <w:r w:rsidR="001D6014" w:rsidRPr="000A33D3">
        <w:rPr>
          <w:rFonts w:asciiTheme="minorHAnsi" w:hAnsiTheme="minorHAnsi" w:cstheme="minorHAnsi"/>
          <w:i/>
        </w:rPr>
        <w:t>Theravada</w:t>
      </w:r>
      <w:r w:rsidR="001D6014">
        <w:rPr>
          <w:rFonts w:asciiTheme="minorHAnsi" w:hAnsiTheme="minorHAnsi" w:cstheme="minorHAnsi"/>
        </w:rPr>
        <w:t xml:space="preserve"> did no</w:t>
      </w:r>
      <w:r w:rsidR="008544F4">
        <w:rPr>
          <w:rFonts w:asciiTheme="minorHAnsi" w:hAnsiTheme="minorHAnsi" w:cstheme="minorHAnsi"/>
        </w:rPr>
        <w:t>t</w:t>
      </w:r>
      <w:r w:rsidR="001D6014">
        <w:rPr>
          <w:rFonts w:asciiTheme="minorHAnsi" w:hAnsiTheme="minorHAnsi" w:cstheme="minorHAnsi"/>
        </w:rPr>
        <w:t xml:space="preserve"> view these </w:t>
      </w:r>
      <w:r w:rsidR="001D6014" w:rsidRPr="008544F4">
        <w:rPr>
          <w:rFonts w:asciiTheme="minorHAnsi" w:hAnsiTheme="minorHAnsi" w:cstheme="minorHAnsi"/>
          <w:i/>
        </w:rPr>
        <w:t>sutras</w:t>
      </w:r>
      <w:r w:rsidR="003604A6" w:rsidRPr="00397496">
        <w:rPr>
          <w:rFonts w:asciiTheme="minorHAnsi" w:hAnsiTheme="minorHAnsi" w:cstheme="minorHAnsi"/>
        </w:rPr>
        <w:t xml:space="preserve"> </w:t>
      </w:r>
      <w:r w:rsidR="003604A6">
        <w:rPr>
          <w:rFonts w:asciiTheme="minorHAnsi" w:hAnsiTheme="minorHAnsi" w:cstheme="minorHAnsi"/>
        </w:rPr>
        <w:t>as authoritive.</w:t>
      </w:r>
      <w:r w:rsidR="00B45D15">
        <w:rPr>
          <w:rFonts w:asciiTheme="minorHAnsi" w:hAnsiTheme="minorHAnsi" w:cstheme="minorHAnsi"/>
        </w:rPr>
        <w:t xml:space="preserve"> </w:t>
      </w:r>
      <w:r w:rsidR="004C7CE0">
        <w:rPr>
          <w:rFonts w:asciiTheme="minorHAnsi" w:hAnsiTheme="minorHAnsi" w:cstheme="minorHAnsi"/>
        </w:rPr>
        <w:t>These factors</w:t>
      </w:r>
      <w:r w:rsidR="001D6014">
        <w:rPr>
          <w:rFonts w:asciiTheme="minorHAnsi" w:hAnsiTheme="minorHAnsi" w:cstheme="minorHAnsi"/>
        </w:rPr>
        <w:t xml:space="preserve"> began to further cement the damage already done to the once united community of the </w:t>
      </w:r>
      <w:r w:rsidR="001D6014" w:rsidRPr="000A33D3">
        <w:rPr>
          <w:rFonts w:asciiTheme="minorHAnsi" w:hAnsiTheme="minorHAnsi" w:cstheme="minorHAnsi"/>
          <w:i/>
        </w:rPr>
        <w:t>Sangha</w:t>
      </w:r>
      <w:r w:rsidR="001D6014">
        <w:rPr>
          <w:rFonts w:asciiTheme="minorHAnsi" w:hAnsiTheme="minorHAnsi" w:cstheme="minorHAnsi"/>
        </w:rPr>
        <w:t xml:space="preserve">, and further led to the inevitable split. </w:t>
      </w:r>
      <w:r w:rsidR="00B45D15">
        <w:rPr>
          <w:rFonts w:asciiTheme="minorHAnsi" w:hAnsiTheme="minorHAnsi" w:cstheme="minorHAnsi"/>
        </w:rPr>
        <w:t>T</w:t>
      </w:r>
      <w:r w:rsidR="00A51FD5">
        <w:rPr>
          <w:rFonts w:asciiTheme="minorHAnsi" w:hAnsiTheme="minorHAnsi" w:cstheme="minorHAnsi"/>
        </w:rPr>
        <w:t xml:space="preserve">he </w:t>
      </w:r>
      <w:r w:rsidR="00B45D15">
        <w:rPr>
          <w:rFonts w:asciiTheme="minorHAnsi" w:hAnsiTheme="minorHAnsi" w:cstheme="minorHAnsi"/>
        </w:rPr>
        <w:t xml:space="preserve">term </w:t>
      </w:r>
      <w:r w:rsidR="00B45D15" w:rsidRPr="00EC7C71">
        <w:rPr>
          <w:rFonts w:asciiTheme="minorHAnsi" w:hAnsiTheme="minorHAnsi" w:cstheme="minorHAnsi"/>
          <w:i/>
        </w:rPr>
        <w:t>Hinayana</w:t>
      </w:r>
      <w:r w:rsidR="001D6014">
        <w:rPr>
          <w:rFonts w:asciiTheme="minorHAnsi" w:hAnsiTheme="minorHAnsi" w:cstheme="minorHAnsi"/>
        </w:rPr>
        <w:t xml:space="preserve"> “the lesser vehicle</w:t>
      </w:r>
      <w:r w:rsidR="00397496">
        <w:rPr>
          <w:rFonts w:asciiTheme="minorHAnsi" w:hAnsiTheme="minorHAnsi" w:cstheme="minorHAnsi"/>
        </w:rPr>
        <w:t>”</w:t>
      </w:r>
      <w:r w:rsidR="00A51FD5">
        <w:rPr>
          <w:rFonts w:asciiTheme="minorHAnsi" w:hAnsiTheme="minorHAnsi" w:cstheme="minorHAnsi"/>
        </w:rPr>
        <w:t xml:space="preserve"> </w:t>
      </w:r>
      <w:r w:rsidR="00B45D15">
        <w:rPr>
          <w:rFonts w:asciiTheme="minorHAnsi" w:hAnsiTheme="minorHAnsi" w:cstheme="minorHAnsi"/>
        </w:rPr>
        <w:t xml:space="preserve">even </w:t>
      </w:r>
      <w:r w:rsidR="00A51FD5">
        <w:rPr>
          <w:rFonts w:asciiTheme="minorHAnsi" w:hAnsiTheme="minorHAnsi" w:cstheme="minorHAnsi"/>
        </w:rPr>
        <w:t xml:space="preserve">began to be used by </w:t>
      </w:r>
      <w:r w:rsidR="00A51FD5" w:rsidRPr="001D6014">
        <w:rPr>
          <w:rFonts w:asciiTheme="minorHAnsi" w:hAnsiTheme="minorHAnsi" w:cstheme="minorHAnsi"/>
          <w:i/>
        </w:rPr>
        <w:t>Mahayana</w:t>
      </w:r>
      <w:r w:rsidR="00A51FD5">
        <w:rPr>
          <w:rFonts w:asciiTheme="minorHAnsi" w:hAnsiTheme="minorHAnsi" w:cstheme="minorHAnsi"/>
        </w:rPr>
        <w:t xml:space="preserve"> Buddhists </w:t>
      </w:r>
      <w:r w:rsidR="004C7CE0">
        <w:rPr>
          <w:rFonts w:asciiTheme="minorHAnsi" w:hAnsiTheme="minorHAnsi" w:cstheme="minorHAnsi"/>
        </w:rPr>
        <w:t xml:space="preserve">(of “the </w:t>
      </w:r>
      <w:r w:rsidR="001D6014">
        <w:rPr>
          <w:rFonts w:asciiTheme="minorHAnsi" w:hAnsiTheme="minorHAnsi" w:cstheme="minorHAnsi"/>
        </w:rPr>
        <w:t xml:space="preserve">great vehicle”) </w:t>
      </w:r>
      <w:r w:rsidR="005079DA">
        <w:rPr>
          <w:rFonts w:asciiTheme="minorHAnsi" w:hAnsiTheme="minorHAnsi" w:cstheme="minorHAnsi"/>
        </w:rPr>
        <w:t xml:space="preserve">to refer to </w:t>
      </w:r>
      <w:r w:rsidR="00A51FD5">
        <w:rPr>
          <w:rFonts w:asciiTheme="minorHAnsi" w:hAnsiTheme="minorHAnsi" w:cstheme="minorHAnsi"/>
        </w:rPr>
        <w:t xml:space="preserve">their counterparts </w:t>
      </w:r>
      <w:r w:rsidR="00EC7C71">
        <w:rPr>
          <w:rFonts w:asciiTheme="minorHAnsi" w:hAnsiTheme="minorHAnsi" w:cstheme="minorHAnsi"/>
        </w:rPr>
        <w:t xml:space="preserve">remaining </w:t>
      </w:r>
      <w:r w:rsidR="00A51FD5">
        <w:rPr>
          <w:rFonts w:asciiTheme="minorHAnsi" w:hAnsiTheme="minorHAnsi" w:cstheme="minorHAnsi"/>
        </w:rPr>
        <w:t>in the</w:t>
      </w:r>
      <w:r w:rsidR="001D6014">
        <w:rPr>
          <w:rFonts w:asciiTheme="minorHAnsi" w:hAnsiTheme="minorHAnsi" w:cstheme="minorHAnsi"/>
        </w:rPr>
        <w:t xml:space="preserve"> older</w:t>
      </w:r>
      <w:r w:rsidR="00A51FD5">
        <w:rPr>
          <w:rFonts w:asciiTheme="minorHAnsi" w:hAnsiTheme="minorHAnsi" w:cstheme="minorHAnsi"/>
        </w:rPr>
        <w:t xml:space="preserve"> school of </w:t>
      </w:r>
      <w:proofErr w:type="spellStart"/>
      <w:r w:rsidR="00A51FD5" w:rsidRPr="00A51FD5">
        <w:rPr>
          <w:rFonts w:asciiTheme="minorHAnsi" w:hAnsiTheme="minorHAnsi" w:cstheme="minorHAnsi"/>
          <w:i/>
        </w:rPr>
        <w:t>Therevada</w:t>
      </w:r>
      <w:proofErr w:type="spellEnd"/>
      <w:r w:rsidR="00927FAB">
        <w:rPr>
          <w:rStyle w:val="FootnoteReference"/>
          <w:rFonts w:asciiTheme="minorHAnsi" w:hAnsiTheme="minorHAnsi" w:cstheme="minorHAnsi"/>
          <w:i/>
        </w:rPr>
        <w:footnoteReference w:id="5"/>
      </w:r>
      <w:r w:rsidR="005079DA">
        <w:rPr>
          <w:rFonts w:asciiTheme="minorHAnsi" w:hAnsiTheme="minorHAnsi" w:cstheme="minorHAnsi"/>
          <w:i/>
        </w:rPr>
        <w:t xml:space="preserve">, </w:t>
      </w:r>
      <w:r w:rsidR="005079DA" w:rsidRPr="005079DA">
        <w:rPr>
          <w:rFonts w:asciiTheme="minorHAnsi" w:hAnsiTheme="minorHAnsi" w:cstheme="minorHAnsi"/>
        </w:rPr>
        <w:t>obviously</w:t>
      </w:r>
      <w:r w:rsidR="002D3DEC">
        <w:rPr>
          <w:rFonts w:asciiTheme="minorHAnsi" w:hAnsiTheme="minorHAnsi" w:cstheme="minorHAnsi"/>
        </w:rPr>
        <w:t>,</w:t>
      </w:r>
      <w:r w:rsidR="005079DA" w:rsidRPr="005079DA">
        <w:rPr>
          <w:rFonts w:asciiTheme="minorHAnsi" w:hAnsiTheme="minorHAnsi" w:cstheme="minorHAnsi"/>
        </w:rPr>
        <w:t xml:space="preserve"> the proponents of the</w:t>
      </w:r>
      <w:r w:rsidR="005079DA">
        <w:rPr>
          <w:rFonts w:asciiTheme="minorHAnsi" w:hAnsiTheme="minorHAnsi" w:cstheme="minorHAnsi"/>
          <w:i/>
        </w:rPr>
        <w:t xml:space="preserve"> </w:t>
      </w:r>
      <w:proofErr w:type="spellStart"/>
      <w:r w:rsidR="005079DA">
        <w:rPr>
          <w:rFonts w:asciiTheme="minorHAnsi" w:hAnsiTheme="minorHAnsi" w:cstheme="minorHAnsi"/>
          <w:i/>
        </w:rPr>
        <w:t>Therevada</w:t>
      </w:r>
      <w:proofErr w:type="spellEnd"/>
      <w:r w:rsidR="005079DA">
        <w:rPr>
          <w:rFonts w:asciiTheme="minorHAnsi" w:hAnsiTheme="minorHAnsi" w:cstheme="minorHAnsi"/>
          <w:i/>
        </w:rPr>
        <w:t xml:space="preserve"> </w:t>
      </w:r>
      <w:r w:rsidR="00B32BA8" w:rsidRPr="00B32BA8">
        <w:rPr>
          <w:rFonts w:asciiTheme="minorHAnsi" w:hAnsiTheme="minorHAnsi" w:cstheme="minorHAnsi"/>
        </w:rPr>
        <w:t>school</w:t>
      </w:r>
      <w:r w:rsidR="00B32BA8">
        <w:rPr>
          <w:rFonts w:asciiTheme="minorHAnsi" w:hAnsiTheme="minorHAnsi" w:cstheme="minorHAnsi"/>
          <w:i/>
        </w:rPr>
        <w:t xml:space="preserve"> </w:t>
      </w:r>
      <w:r w:rsidR="005079DA" w:rsidRPr="005079DA">
        <w:rPr>
          <w:rFonts w:asciiTheme="minorHAnsi" w:hAnsiTheme="minorHAnsi" w:cstheme="minorHAnsi"/>
        </w:rPr>
        <w:t>loathed this new name</w:t>
      </w:r>
      <w:r w:rsidR="00C829B5">
        <w:rPr>
          <w:rFonts w:asciiTheme="minorHAnsi" w:hAnsiTheme="minorHAnsi" w:cstheme="minorHAnsi"/>
        </w:rPr>
        <w:t>.</w:t>
      </w:r>
      <w:r w:rsidR="00397496">
        <w:rPr>
          <w:rFonts w:asciiTheme="minorHAnsi" w:hAnsiTheme="minorHAnsi" w:cstheme="minorHAnsi"/>
        </w:rPr>
        <w:t xml:space="preserve"> </w:t>
      </w:r>
    </w:p>
    <w:p w:rsidR="00395C48" w:rsidRDefault="00395C48">
      <w:pPr>
        <w:rPr>
          <w:rFonts w:asciiTheme="minorHAnsi" w:hAnsiTheme="minorHAnsi" w:cstheme="minorHAnsi"/>
        </w:rPr>
      </w:pPr>
    </w:p>
    <w:p w:rsidR="00395C48" w:rsidRDefault="009F4428">
      <w:pPr>
        <w:rPr>
          <w:rFonts w:asciiTheme="minorHAnsi" w:hAnsiTheme="minorHAnsi" w:cstheme="minorHAnsi"/>
        </w:rPr>
      </w:pPr>
      <w:r>
        <w:rPr>
          <w:rFonts w:asciiTheme="minorHAnsi" w:hAnsiTheme="minorHAnsi" w:cstheme="minorHAnsi"/>
        </w:rPr>
        <w:t>Central to the beliefs of the</w:t>
      </w:r>
      <w:r w:rsidR="008544F4">
        <w:rPr>
          <w:rFonts w:asciiTheme="minorHAnsi" w:hAnsiTheme="minorHAnsi" w:cstheme="minorHAnsi"/>
        </w:rPr>
        <w:t xml:space="preserve"> new</w:t>
      </w:r>
      <w:r>
        <w:rPr>
          <w:rFonts w:asciiTheme="minorHAnsi" w:hAnsiTheme="minorHAnsi" w:cstheme="minorHAnsi"/>
        </w:rPr>
        <w:t xml:space="preserve"> </w:t>
      </w:r>
      <w:r w:rsidRPr="008544F4">
        <w:rPr>
          <w:rFonts w:asciiTheme="minorHAnsi" w:hAnsiTheme="minorHAnsi" w:cstheme="minorHAnsi"/>
          <w:i/>
        </w:rPr>
        <w:t>Mahay</w:t>
      </w:r>
      <w:r w:rsidR="0078499E" w:rsidRPr="008544F4">
        <w:rPr>
          <w:rFonts w:asciiTheme="minorHAnsi" w:hAnsiTheme="minorHAnsi" w:cstheme="minorHAnsi"/>
          <w:i/>
        </w:rPr>
        <w:t>an</w:t>
      </w:r>
      <w:r w:rsidRPr="008544F4">
        <w:rPr>
          <w:rFonts w:asciiTheme="minorHAnsi" w:hAnsiTheme="minorHAnsi" w:cstheme="minorHAnsi"/>
          <w:i/>
        </w:rPr>
        <w:t>a</w:t>
      </w:r>
      <w:r>
        <w:rPr>
          <w:rFonts w:asciiTheme="minorHAnsi" w:hAnsiTheme="minorHAnsi" w:cstheme="minorHAnsi"/>
        </w:rPr>
        <w:t xml:space="preserve"> sect </w:t>
      </w:r>
      <w:r w:rsidR="008544F4">
        <w:rPr>
          <w:rFonts w:asciiTheme="minorHAnsi" w:hAnsiTheme="minorHAnsi" w:cstheme="minorHAnsi"/>
        </w:rPr>
        <w:t xml:space="preserve">was </w:t>
      </w:r>
      <w:r w:rsidR="00AC017C">
        <w:rPr>
          <w:rFonts w:asciiTheme="minorHAnsi" w:hAnsiTheme="minorHAnsi" w:cstheme="minorHAnsi"/>
        </w:rPr>
        <w:t xml:space="preserve">a new perception </w:t>
      </w:r>
      <w:r w:rsidR="00A50495">
        <w:rPr>
          <w:rFonts w:asciiTheme="minorHAnsi" w:hAnsiTheme="minorHAnsi" w:cstheme="minorHAnsi"/>
        </w:rPr>
        <w:t xml:space="preserve">of the </w:t>
      </w:r>
      <w:r w:rsidR="00AC017C">
        <w:rPr>
          <w:rFonts w:asciiTheme="minorHAnsi" w:hAnsiTheme="minorHAnsi" w:cstheme="minorHAnsi"/>
        </w:rPr>
        <w:t xml:space="preserve">role of the </w:t>
      </w:r>
      <w:proofErr w:type="spellStart"/>
      <w:r w:rsidR="00A50495" w:rsidRPr="00A50495">
        <w:rPr>
          <w:rFonts w:asciiTheme="minorHAnsi" w:hAnsiTheme="minorHAnsi" w:cstheme="minorHAnsi"/>
          <w:i/>
        </w:rPr>
        <w:t>Bodd</w:t>
      </w:r>
      <w:r w:rsidRPr="00A50495">
        <w:rPr>
          <w:rFonts w:asciiTheme="minorHAnsi" w:hAnsiTheme="minorHAnsi" w:cstheme="minorHAnsi"/>
          <w:i/>
        </w:rPr>
        <w:t>isattva</w:t>
      </w:r>
      <w:proofErr w:type="spellEnd"/>
      <w:r w:rsidR="00AC017C">
        <w:rPr>
          <w:rFonts w:asciiTheme="minorHAnsi" w:hAnsiTheme="minorHAnsi" w:cstheme="minorHAnsi"/>
        </w:rPr>
        <w:t xml:space="preserve">. Traditionally, </w:t>
      </w:r>
      <w:r w:rsidR="00290EFC">
        <w:rPr>
          <w:rFonts w:asciiTheme="minorHAnsi" w:hAnsiTheme="minorHAnsi" w:cstheme="minorHAnsi"/>
        </w:rPr>
        <w:t xml:space="preserve">the term </w:t>
      </w:r>
      <w:proofErr w:type="spellStart"/>
      <w:r w:rsidR="00290EFC" w:rsidRPr="00290EFC">
        <w:rPr>
          <w:rFonts w:asciiTheme="minorHAnsi" w:hAnsiTheme="minorHAnsi" w:cstheme="minorHAnsi"/>
          <w:i/>
        </w:rPr>
        <w:t>Boddhisattva</w:t>
      </w:r>
      <w:proofErr w:type="spellEnd"/>
      <w:r w:rsidR="00290EFC">
        <w:rPr>
          <w:rFonts w:asciiTheme="minorHAnsi" w:hAnsiTheme="minorHAnsi" w:cstheme="minorHAnsi"/>
        </w:rPr>
        <w:t xml:space="preserve"> was only used in reference to Siddhartha Gautama (</w:t>
      </w:r>
      <w:proofErr w:type="spellStart"/>
      <w:r w:rsidR="00290EFC" w:rsidRPr="00290EFC">
        <w:rPr>
          <w:rFonts w:asciiTheme="minorHAnsi" w:hAnsiTheme="minorHAnsi" w:cstheme="minorHAnsi"/>
          <w:i/>
        </w:rPr>
        <w:t>Shkayamuni</w:t>
      </w:r>
      <w:proofErr w:type="spellEnd"/>
      <w:r w:rsidR="00290EFC" w:rsidRPr="00290EFC">
        <w:rPr>
          <w:rFonts w:asciiTheme="minorHAnsi" w:hAnsiTheme="minorHAnsi" w:cstheme="minorHAnsi"/>
          <w:i/>
        </w:rPr>
        <w:t xml:space="preserve"> Buddha</w:t>
      </w:r>
      <w:r w:rsidR="00290EFC">
        <w:rPr>
          <w:rFonts w:asciiTheme="minorHAnsi" w:hAnsiTheme="minorHAnsi" w:cstheme="minorHAnsi"/>
        </w:rPr>
        <w:t>) before his “great awakening” under the Bodhi tree in which he became “the Buddha”. However</w:t>
      </w:r>
      <w:r w:rsidR="00E739BB">
        <w:rPr>
          <w:rFonts w:asciiTheme="minorHAnsi" w:hAnsiTheme="minorHAnsi" w:cstheme="minorHAnsi"/>
        </w:rPr>
        <w:t xml:space="preserve">, there is one </w:t>
      </w:r>
      <w:r w:rsidR="008544F4">
        <w:rPr>
          <w:rFonts w:asciiTheme="minorHAnsi" w:hAnsiTheme="minorHAnsi" w:cstheme="minorHAnsi"/>
        </w:rPr>
        <w:t xml:space="preserve">other </w:t>
      </w:r>
      <w:r w:rsidR="00290EFC">
        <w:rPr>
          <w:rFonts w:asciiTheme="minorHAnsi" w:hAnsiTheme="minorHAnsi" w:cstheme="minorHAnsi"/>
        </w:rPr>
        <w:t xml:space="preserve">use of the term </w:t>
      </w:r>
      <w:r w:rsidR="008544F4">
        <w:rPr>
          <w:rFonts w:asciiTheme="minorHAnsi" w:hAnsiTheme="minorHAnsi" w:cstheme="minorHAnsi"/>
        </w:rPr>
        <w:t xml:space="preserve">made </w:t>
      </w:r>
      <w:r w:rsidR="00290EFC">
        <w:rPr>
          <w:rFonts w:asciiTheme="minorHAnsi" w:hAnsiTheme="minorHAnsi" w:cstheme="minorHAnsi"/>
        </w:rPr>
        <w:t>by the Bud</w:t>
      </w:r>
      <w:r w:rsidR="005074A0">
        <w:rPr>
          <w:rFonts w:asciiTheme="minorHAnsi" w:hAnsiTheme="minorHAnsi" w:cstheme="minorHAnsi"/>
        </w:rPr>
        <w:t xml:space="preserve">dha within Scriptures which refers </w:t>
      </w:r>
      <w:r w:rsidR="00290EFC">
        <w:rPr>
          <w:rFonts w:asciiTheme="minorHAnsi" w:hAnsiTheme="minorHAnsi" w:cstheme="minorHAnsi"/>
        </w:rPr>
        <w:t xml:space="preserve">to the </w:t>
      </w:r>
      <w:proofErr w:type="spellStart"/>
      <w:r w:rsidR="00290EFC" w:rsidRPr="00290EFC">
        <w:rPr>
          <w:rFonts w:asciiTheme="minorHAnsi" w:hAnsiTheme="minorHAnsi" w:cstheme="minorHAnsi"/>
          <w:i/>
        </w:rPr>
        <w:t>Maitreya</w:t>
      </w:r>
      <w:proofErr w:type="spellEnd"/>
      <w:r w:rsidR="008544F4">
        <w:rPr>
          <w:rFonts w:asciiTheme="minorHAnsi" w:hAnsiTheme="minorHAnsi" w:cstheme="minorHAnsi"/>
        </w:rPr>
        <w:t xml:space="preserve">, or “coming Buddha”. That is, that </w:t>
      </w:r>
      <w:r w:rsidR="005074A0">
        <w:rPr>
          <w:rFonts w:asciiTheme="minorHAnsi" w:hAnsiTheme="minorHAnsi" w:cstheme="minorHAnsi"/>
        </w:rPr>
        <w:t xml:space="preserve">it is believed that </w:t>
      </w:r>
      <w:r w:rsidR="008544F4">
        <w:rPr>
          <w:rFonts w:asciiTheme="minorHAnsi" w:hAnsiTheme="minorHAnsi" w:cstheme="minorHAnsi"/>
        </w:rPr>
        <w:t xml:space="preserve">the </w:t>
      </w:r>
      <w:proofErr w:type="spellStart"/>
      <w:r w:rsidR="008544F4" w:rsidRPr="008544F4">
        <w:rPr>
          <w:rFonts w:asciiTheme="minorHAnsi" w:hAnsiTheme="minorHAnsi" w:cstheme="minorHAnsi"/>
          <w:i/>
        </w:rPr>
        <w:t>Maitreya</w:t>
      </w:r>
      <w:proofErr w:type="spellEnd"/>
      <w:r w:rsidR="008544F4" w:rsidRPr="008544F4">
        <w:rPr>
          <w:rFonts w:asciiTheme="minorHAnsi" w:hAnsiTheme="minorHAnsi" w:cstheme="minorHAnsi"/>
          <w:i/>
        </w:rPr>
        <w:t xml:space="preserve"> </w:t>
      </w:r>
      <w:r w:rsidR="00290EFC">
        <w:rPr>
          <w:rFonts w:asciiTheme="minorHAnsi" w:hAnsiTheme="minorHAnsi" w:cstheme="minorHAnsi"/>
        </w:rPr>
        <w:t>will arise once the</w:t>
      </w:r>
      <w:r w:rsidR="008544F4">
        <w:rPr>
          <w:rFonts w:asciiTheme="minorHAnsi" w:hAnsiTheme="minorHAnsi" w:cstheme="minorHAnsi"/>
        </w:rPr>
        <w:t xml:space="preserve"> original </w:t>
      </w:r>
      <w:proofErr w:type="spellStart"/>
      <w:r w:rsidR="008544F4" w:rsidRPr="008544F4">
        <w:rPr>
          <w:rFonts w:asciiTheme="minorHAnsi" w:hAnsiTheme="minorHAnsi" w:cstheme="minorHAnsi"/>
          <w:i/>
        </w:rPr>
        <w:t>Dhamma</w:t>
      </w:r>
      <w:proofErr w:type="spellEnd"/>
      <w:r w:rsidR="00290EFC">
        <w:rPr>
          <w:rFonts w:asciiTheme="minorHAnsi" w:hAnsiTheme="minorHAnsi" w:cstheme="minorHAnsi"/>
        </w:rPr>
        <w:t xml:space="preserve"> of Buddhism has either worn out or rusted out</w:t>
      </w:r>
      <w:r w:rsidR="008544F4">
        <w:rPr>
          <w:rFonts w:asciiTheme="minorHAnsi" w:hAnsiTheme="minorHAnsi" w:cstheme="minorHAnsi"/>
        </w:rPr>
        <w:t>,</w:t>
      </w:r>
      <w:r w:rsidR="00290EFC">
        <w:rPr>
          <w:rFonts w:asciiTheme="minorHAnsi" w:hAnsiTheme="minorHAnsi" w:cstheme="minorHAnsi"/>
        </w:rPr>
        <w:t xml:space="preserve"> in order to again spin the wheel of </w:t>
      </w:r>
      <w:proofErr w:type="spellStart"/>
      <w:r w:rsidR="00290EFC" w:rsidRPr="00451B79">
        <w:rPr>
          <w:rFonts w:asciiTheme="minorHAnsi" w:hAnsiTheme="minorHAnsi" w:cstheme="minorHAnsi"/>
          <w:i/>
        </w:rPr>
        <w:t>Dhamma</w:t>
      </w:r>
      <w:proofErr w:type="spellEnd"/>
      <w:r w:rsidR="00290EFC">
        <w:rPr>
          <w:rFonts w:asciiTheme="minorHAnsi" w:hAnsiTheme="minorHAnsi" w:cstheme="minorHAnsi"/>
        </w:rPr>
        <w:t xml:space="preserve"> and enlighten a </w:t>
      </w:r>
      <w:r w:rsidR="005074A0">
        <w:rPr>
          <w:rFonts w:asciiTheme="minorHAnsi" w:hAnsiTheme="minorHAnsi" w:cstheme="minorHAnsi"/>
        </w:rPr>
        <w:t xml:space="preserve">future </w:t>
      </w:r>
      <w:r w:rsidR="00290EFC">
        <w:rPr>
          <w:rFonts w:asciiTheme="minorHAnsi" w:hAnsiTheme="minorHAnsi" w:cstheme="minorHAnsi"/>
        </w:rPr>
        <w:t xml:space="preserve">suffering world to the ways of </w:t>
      </w:r>
      <w:r w:rsidR="00F12759">
        <w:rPr>
          <w:rFonts w:asciiTheme="minorHAnsi" w:hAnsiTheme="minorHAnsi" w:cstheme="minorHAnsi"/>
        </w:rPr>
        <w:t xml:space="preserve">the </w:t>
      </w:r>
      <w:r w:rsidR="00290EFC">
        <w:rPr>
          <w:rFonts w:asciiTheme="minorHAnsi" w:hAnsiTheme="minorHAnsi" w:cstheme="minorHAnsi"/>
        </w:rPr>
        <w:t xml:space="preserve">cessation of suffering. </w:t>
      </w:r>
      <w:r>
        <w:rPr>
          <w:rFonts w:asciiTheme="minorHAnsi" w:hAnsiTheme="minorHAnsi" w:cstheme="minorHAnsi"/>
        </w:rPr>
        <w:t xml:space="preserve">This doctrine arises from the belief within Buddhism </w:t>
      </w:r>
      <w:r w:rsidR="00204E8A">
        <w:rPr>
          <w:rFonts w:asciiTheme="minorHAnsi" w:hAnsiTheme="minorHAnsi" w:cstheme="minorHAnsi"/>
        </w:rPr>
        <w:t>that once the original Buddha had died</w:t>
      </w:r>
      <w:r>
        <w:rPr>
          <w:rFonts w:asciiTheme="minorHAnsi" w:hAnsiTheme="minorHAnsi" w:cstheme="minorHAnsi"/>
        </w:rPr>
        <w:t>, he had entered “</w:t>
      </w:r>
      <w:proofErr w:type="spellStart"/>
      <w:r w:rsidRPr="008544F4">
        <w:rPr>
          <w:rFonts w:asciiTheme="minorHAnsi" w:hAnsiTheme="minorHAnsi" w:cstheme="minorHAnsi"/>
          <w:i/>
        </w:rPr>
        <w:t>parinirvana</w:t>
      </w:r>
      <w:proofErr w:type="spellEnd"/>
      <w:r>
        <w:rPr>
          <w:rFonts w:asciiTheme="minorHAnsi" w:hAnsiTheme="minorHAnsi" w:cstheme="minorHAnsi"/>
        </w:rPr>
        <w:t>”</w:t>
      </w:r>
      <w:r w:rsidR="00927FAB">
        <w:rPr>
          <w:rStyle w:val="FootnoteReference"/>
          <w:rFonts w:asciiTheme="minorHAnsi" w:hAnsiTheme="minorHAnsi" w:cstheme="minorHAnsi"/>
        </w:rPr>
        <w:footnoteReference w:id="6"/>
      </w:r>
      <w:r>
        <w:rPr>
          <w:rFonts w:asciiTheme="minorHAnsi" w:hAnsiTheme="minorHAnsi" w:cstheme="minorHAnsi"/>
        </w:rPr>
        <w:t xml:space="preserve"> or “final nirvana”</w:t>
      </w:r>
      <w:r w:rsidR="008544F4">
        <w:rPr>
          <w:rFonts w:asciiTheme="minorHAnsi" w:hAnsiTheme="minorHAnsi" w:cstheme="minorHAnsi"/>
        </w:rPr>
        <w:t>,</w:t>
      </w:r>
      <w:r>
        <w:rPr>
          <w:rFonts w:asciiTheme="minorHAnsi" w:hAnsiTheme="minorHAnsi" w:cstheme="minorHAnsi"/>
        </w:rPr>
        <w:t xml:space="preserve"> from which there is a complete extinguishing of the flame of self and in which the individual has attained such a pure spiritual </w:t>
      </w:r>
      <w:r w:rsidR="00451B79">
        <w:rPr>
          <w:rFonts w:asciiTheme="minorHAnsi" w:hAnsiTheme="minorHAnsi" w:cstheme="minorHAnsi"/>
        </w:rPr>
        <w:t xml:space="preserve">condition that they will no longer be </w:t>
      </w:r>
      <w:r w:rsidR="008544F4">
        <w:rPr>
          <w:rFonts w:asciiTheme="minorHAnsi" w:hAnsiTheme="minorHAnsi" w:cstheme="minorHAnsi"/>
        </w:rPr>
        <w:t xml:space="preserve">reborn into the world. Once an individual has attained </w:t>
      </w:r>
      <w:proofErr w:type="spellStart"/>
      <w:r w:rsidR="008544F4" w:rsidRPr="008544F4">
        <w:rPr>
          <w:rFonts w:asciiTheme="minorHAnsi" w:hAnsiTheme="minorHAnsi" w:cstheme="minorHAnsi"/>
          <w:i/>
        </w:rPr>
        <w:t>parinirvana</w:t>
      </w:r>
      <w:proofErr w:type="spellEnd"/>
      <w:r w:rsidR="008544F4">
        <w:rPr>
          <w:rFonts w:asciiTheme="minorHAnsi" w:hAnsiTheme="minorHAnsi" w:cstheme="minorHAnsi"/>
          <w:i/>
        </w:rPr>
        <w:t>,</w:t>
      </w:r>
      <w:r>
        <w:rPr>
          <w:rFonts w:asciiTheme="minorHAnsi" w:hAnsiTheme="minorHAnsi" w:cstheme="minorHAnsi"/>
        </w:rPr>
        <w:t xml:space="preserve"> they have effectively attained </w:t>
      </w:r>
      <w:r w:rsidRPr="0078499E">
        <w:rPr>
          <w:rFonts w:asciiTheme="minorHAnsi" w:hAnsiTheme="minorHAnsi" w:cstheme="minorHAnsi"/>
          <w:i/>
        </w:rPr>
        <w:t xml:space="preserve">moksha </w:t>
      </w:r>
      <w:r w:rsidR="0078499E" w:rsidRPr="0078499E">
        <w:rPr>
          <w:rFonts w:asciiTheme="minorHAnsi" w:hAnsiTheme="minorHAnsi" w:cstheme="minorHAnsi"/>
        </w:rPr>
        <w:t xml:space="preserve">or </w:t>
      </w:r>
      <w:r w:rsidRPr="0078499E">
        <w:rPr>
          <w:rFonts w:asciiTheme="minorHAnsi" w:hAnsiTheme="minorHAnsi" w:cstheme="minorHAnsi"/>
          <w:i/>
        </w:rPr>
        <w:t>“liberation</w:t>
      </w:r>
      <w:r>
        <w:rPr>
          <w:rFonts w:asciiTheme="minorHAnsi" w:hAnsiTheme="minorHAnsi" w:cstheme="minorHAnsi"/>
        </w:rPr>
        <w:t>”</w:t>
      </w:r>
      <w:r w:rsidR="008544F4">
        <w:rPr>
          <w:rFonts w:asciiTheme="minorHAnsi" w:hAnsiTheme="minorHAnsi" w:cstheme="minorHAnsi"/>
        </w:rPr>
        <w:t>,</w:t>
      </w:r>
      <w:r>
        <w:rPr>
          <w:rFonts w:asciiTheme="minorHAnsi" w:hAnsiTheme="minorHAnsi" w:cstheme="minorHAnsi"/>
        </w:rPr>
        <w:t xml:space="preserve"> and have broken the cycle of samsara (death and rebirth). </w:t>
      </w:r>
      <w:r w:rsidR="0078499E">
        <w:rPr>
          <w:rFonts w:asciiTheme="minorHAnsi" w:hAnsiTheme="minorHAnsi" w:cstheme="minorHAnsi"/>
        </w:rPr>
        <w:t xml:space="preserve">However, </w:t>
      </w:r>
      <w:r w:rsidR="0078499E" w:rsidRPr="008544F4">
        <w:rPr>
          <w:rFonts w:asciiTheme="minorHAnsi" w:hAnsiTheme="minorHAnsi" w:cstheme="minorHAnsi"/>
          <w:i/>
        </w:rPr>
        <w:t>Mahayana</w:t>
      </w:r>
      <w:r w:rsidR="0078499E">
        <w:rPr>
          <w:rFonts w:asciiTheme="minorHAnsi" w:hAnsiTheme="minorHAnsi" w:cstheme="minorHAnsi"/>
        </w:rPr>
        <w:t xml:space="preserve"> Buddhists concluded that if a monk were t</w:t>
      </w:r>
      <w:r w:rsidR="00204E8A">
        <w:rPr>
          <w:rFonts w:asciiTheme="minorHAnsi" w:hAnsiTheme="minorHAnsi" w:cstheme="minorHAnsi"/>
        </w:rPr>
        <w:t>o attain enlightenment and hence-fore</w:t>
      </w:r>
      <w:r w:rsidR="0078499E">
        <w:rPr>
          <w:rFonts w:asciiTheme="minorHAnsi" w:hAnsiTheme="minorHAnsi" w:cstheme="minorHAnsi"/>
        </w:rPr>
        <w:t xml:space="preserve"> achieve cessation once they have expired, then who would remain to guide others </w:t>
      </w:r>
      <w:r w:rsidR="00451B79">
        <w:rPr>
          <w:rFonts w:asciiTheme="minorHAnsi" w:hAnsiTheme="minorHAnsi" w:cstheme="minorHAnsi"/>
        </w:rPr>
        <w:t>along the path to enlightenment?</w:t>
      </w:r>
      <w:r w:rsidR="0078499E">
        <w:rPr>
          <w:rFonts w:asciiTheme="minorHAnsi" w:hAnsiTheme="minorHAnsi" w:cstheme="minorHAnsi"/>
        </w:rPr>
        <w:t xml:space="preserve"> </w:t>
      </w:r>
      <w:r w:rsidR="00A50495">
        <w:rPr>
          <w:rFonts w:asciiTheme="minorHAnsi" w:hAnsiTheme="minorHAnsi" w:cstheme="minorHAnsi"/>
        </w:rPr>
        <w:t xml:space="preserve">The scholar Charles S. </w:t>
      </w:r>
      <w:proofErr w:type="spellStart"/>
      <w:r w:rsidR="00A50495">
        <w:rPr>
          <w:rFonts w:asciiTheme="minorHAnsi" w:hAnsiTheme="minorHAnsi" w:cstheme="minorHAnsi"/>
        </w:rPr>
        <w:t>Prebish</w:t>
      </w:r>
      <w:proofErr w:type="spellEnd"/>
      <w:r w:rsidR="00A50495">
        <w:rPr>
          <w:rFonts w:asciiTheme="minorHAnsi" w:hAnsiTheme="minorHAnsi" w:cstheme="minorHAnsi"/>
        </w:rPr>
        <w:t xml:space="preserve"> summarises the </w:t>
      </w:r>
      <w:r w:rsidR="00451B79">
        <w:rPr>
          <w:rFonts w:asciiTheme="minorHAnsi" w:hAnsiTheme="minorHAnsi" w:cstheme="minorHAnsi"/>
        </w:rPr>
        <w:t>Mahayana’s</w:t>
      </w:r>
      <w:r w:rsidR="008544F4">
        <w:rPr>
          <w:rFonts w:asciiTheme="minorHAnsi" w:hAnsiTheme="minorHAnsi" w:cstheme="minorHAnsi"/>
        </w:rPr>
        <w:t xml:space="preserve"> new</w:t>
      </w:r>
      <w:r w:rsidR="00451B79">
        <w:rPr>
          <w:rFonts w:asciiTheme="minorHAnsi" w:hAnsiTheme="minorHAnsi" w:cstheme="minorHAnsi"/>
        </w:rPr>
        <w:t xml:space="preserve"> </w:t>
      </w:r>
      <w:r w:rsidR="0056327C">
        <w:rPr>
          <w:rFonts w:asciiTheme="minorHAnsi" w:hAnsiTheme="minorHAnsi" w:cstheme="minorHAnsi"/>
        </w:rPr>
        <w:t>use of the title</w:t>
      </w:r>
      <w:r w:rsidR="00A50495">
        <w:rPr>
          <w:rFonts w:asciiTheme="minorHAnsi" w:hAnsiTheme="minorHAnsi" w:cstheme="minorHAnsi"/>
        </w:rPr>
        <w:t xml:space="preserve"> </w:t>
      </w:r>
      <w:proofErr w:type="spellStart"/>
      <w:r w:rsidR="00A50495" w:rsidRPr="00530E9C">
        <w:rPr>
          <w:rFonts w:asciiTheme="minorHAnsi" w:hAnsiTheme="minorHAnsi" w:cstheme="minorHAnsi"/>
          <w:i/>
        </w:rPr>
        <w:t>Boddhisattva</w:t>
      </w:r>
      <w:proofErr w:type="spellEnd"/>
      <w:r w:rsidR="00A50495">
        <w:rPr>
          <w:rFonts w:asciiTheme="minorHAnsi" w:hAnsiTheme="minorHAnsi" w:cstheme="minorHAnsi"/>
        </w:rPr>
        <w:t xml:space="preserve"> as such:</w:t>
      </w:r>
    </w:p>
    <w:p w:rsidR="00A50495" w:rsidRDefault="00A50495">
      <w:pPr>
        <w:rPr>
          <w:rFonts w:asciiTheme="minorHAnsi" w:hAnsiTheme="minorHAnsi" w:cstheme="minorHAnsi"/>
        </w:rPr>
      </w:pPr>
    </w:p>
    <w:p w:rsidR="00A50495" w:rsidRDefault="00A50495" w:rsidP="00912472">
      <w:pPr>
        <w:ind w:left="567" w:right="567"/>
        <w:rPr>
          <w:rFonts w:asciiTheme="minorHAnsi" w:hAnsiTheme="minorHAnsi" w:cstheme="minorHAnsi"/>
        </w:rPr>
      </w:pPr>
      <w:r>
        <w:rPr>
          <w:rFonts w:asciiTheme="minorHAnsi" w:hAnsiTheme="minorHAnsi" w:cstheme="minorHAnsi"/>
        </w:rPr>
        <w:t xml:space="preserve">The bodhisattva is literally an “enlightened being”, one who has postponed personal salvation in favour of a compassionate effort to save all sentient beings. In early Buddhism the term bodhisattva was used to identify </w:t>
      </w:r>
      <w:r w:rsidR="00912472">
        <w:rPr>
          <w:rFonts w:asciiTheme="minorHAnsi" w:hAnsiTheme="minorHAnsi" w:cstheme="minorHAnsi"/>
        </w:rPr>
        <w:t>Siddhartha</w:t>
      </w:r>
      <w:r>
        <w:rPr>
          <w:rFonts w:asciiTheme="minorHAnsi" w:hAnsiTheme="minorHAnsi" w:cstheme="minorHAnsi"/>
        </w:rPr>
        <w:t xml:space="preserve"> Gautama, the historical Buddha, and it was assumed that only future historical </w:t>
      </w:r>
      <w:proofErr w:type="spellStart"/>
      <w:r>
        <w:rPr>
          <w:rFonts w:asciiTheme="minorHAnsi" w:hAnsiTheme="minorHAnsi" w:cstheme="minorHAnsi"/>
        </w:rPr>
        <w:t>Buddhas</w:t>
      </w:r>
      <w:proofErr w:type="spellEnd"/>
      <w:r>
        <w:rPr>
          <w:rFonts w:asciiTheme="minorHAnsi" w:hAnsiTheme="minorHAnsi" w:cstheme="minorHAnsi"/>
        </w:rPr>
        <w:t xml:space="preserve"> merited this designation prior to their attainment of Buddhahood. In Mahayana, this term was given a radical</w:t>
      </w:r>
      <w:r w:rsidR="00912472">
        <w:rPr>
          <w:rFonts w:asciiTheme="minorHAnsi" w:hAnsiTheme="minorHAnsi" w:cstheme="minorHAnsi"/>
        </w:rPr>
        <w:t>, new interpretation, and used as a designation for anyone aspiring to complete, perfect enlightenment. Motivated by extreme compassion (</w:t>
      </w:r>
      <w:proofErr w:type="spellStart"/>
      <w:r w:rsidR="00912472" w:rsidRPr="00912472">
        <w:rPr>
          <w:rFonts w:asciiTheme="minorHAnsi" w:hAnsiTheme="minorHAnsi" w:cstheme="minorHAnsi"/>
          <w:i/>
        </w:rPr>
        <w:t>Karuna</w:t>
      </w:r>
      <w:proofErr w:type="spellEnd"/>
      <w:r w:rsidR="00912472">
        <w:rPr>
          <w:rFonts w:asciiTheme="minorHAnsi" w:hAnsiTheme="minorHAnsi" w:cstheme="minorHAnsi"/>
        </w:rPr>
        <w:t>), and tempered by the perfection of wisdom (</w:t>
      </w:r>
      <w:proofErr w:type="spellStart"/>
      <w:r w:rsidR="00912472" w:rsidRPr="00912472">
        <w:rPr>
          <w:rFonts w:asciiTheme="minorHAnsi" w:hAnsiTheme="minorHAnsi" w:cstheme="minorHAnsi"/>
          <w:i/>
        </w:rPr>
        <w:t>prajna</w:t>
      </w:r>
      <w:proofErr w:type="spellEnd"/>
      <w:r w:rsidR="00912472">
        <w:rPr>
          <w:rFonts w:asciiTheme="minorHAnsi" w:hAnsiTheme="minorHAnsi" w:cstheme="minorHAnsi"/>
        </w:rPr>
        <w:t>), the bodhisattva first completes three basic prerequisites that include generating the thought of enlightenment (</w:t>
      </w:r>
      <w:proofErr w:type="spellStart"/>
      <w:r w:rsidR="00912472" w:rsidRPr="00912472">
        <w:rPr>
          <w:rFonts w:asciiTheme="minorHAnsi" w:hAnsiTheme="minorHAnsi" w:cstheme="minorHAnsi"/>
          <w:i/>
        </w:rPr>
        <w:t>bodhicitta</w:t>
      </w:r>
      <w:proofErr w:type="spellEnd"/>
      <w:r w:rsidR="00912472">
        <w:rPr>
          <w:rFonts w:asciiTheme="minorHAnsi" w:hAnsiTheme="minorHAnsi" w:cstheme="minorHAnsi"/>
        </w:rPr>
        <w:t>). Undertaking a formal vow to gain complete, perfect enlightenment for the sake of all sentient beings (</w:t>
      </w:r>
      <w:proofErr w:type="spellStart"/>
      <w:r w:rsidR="00912472" w:rsidRPr="00912472">
        <w:rPr>
          <w:rFonts w:asciiTheme="minorHAnsi" w:hAnsiTheme="minorHAnsi" w:cstheme="minorHAnsi"/>
          <w:i/>
        </w:rPr>
        <w:t>pranidhana</w:t>
      </w:r>
      <w:proofErr w:type="spellEnd"/>
      <w:r w:rsidR="00912472">
        <w:rPr>
          <w:rFonts w:asciiTheme="minorHAnsi" w:hAnsiTheme="minorHAnsi" w:cstheme="minorHAnsi"/>
        </w:rPr>
        <w:t>), and receiving a prediction with regard to future attainment (</w:t>
      </w:r>
      <w:proofErr w:type="spellStart"/>
      <w:r w:rsidR="00912472" w:rsidRPr="00912472">
        <w:rPr>
          <w:rFonts w:asciiTheme="minorHAnsi" w:hAnsiTheme="minorHAnsi" w:cstheme="minorHAnsi"/>
          <w:i/>
        </w:rPr>
        <w:t>vyakarana</w:t>
      </w:r>
      <w:proofErr w:type="spellEnd"/>
      <w:r w:rsidR="00912472">
        <w:rPr>
          <w:rFonts w:asciiTheme="minorHAnsi" w:hAnsiTheme="minorHAnsi" w:cstheme="minorHAnsi"/>
        </w:rPr>
        <w:t>). Then, a path known as the bodhisattva path, and including ten stages (</w:t>
      </w:r>
      <w:proofErr w:type="spellStart"/>
      <w:r w:rsidR="00912472" w:rsidRPr="00912472">
        <w:rPr>
          <w:rFonts w:asciiTheme="minorHAnsi" w:hAnsiTheme="minorHAnsi" w:cstheme="minorHAnsi"/>
          <w:i/>
        </w:rPr>
        <w:t>bhumis</w:t>
      </w:r>
      <w:proofErr w:type="spellEnd"/>
      <w:r w:rsidR="00912472">
        <w:rPr>
          <w:rFonts w:asciiTheme="minorHAnsi" w:hAnsiTheme="minorHAnsi" w:cstheme="minorHAnsi"/>
        </w:rPr>
        <w:t>), is traversed. This path requires rejection of the personal attainment of nirvana, deliberate rebirth in the cycle of samsara, and a sharing of all merit accrued with other sentient beings.”</w:t>
      </w:r>
      <w:r w:rsidR="00927FAB">
        <w:rPr>
          <w:rStyle w:val="FootnoteReference"/>
          <w:rFonts w:asciiTheme="minorHAnsi" w:hAnsiTheme="minorHAnsi" w:cstheme="minorHAnsi"/>
        </w:rPr>
        <w:footnoteReference w:id="7"/>
      </w:r>
      <w:r w:rsidR="00912472">
        <w:rPr>
          <w:rFonts w:asciiTheme="minorHAnsi" w:hAnsiTheme="minorHAnsi" w:cstheme="minorHAnsi"/>
        </w:rPr>
        <w:t xml:space="preserve"> </w:t>
      </w:r>
    </w:p>
    <w:p w:rsidR="004F7FA0" w:rsidRDefault="004F7FA0">
      <w:pPr>
        <w:rPr>
          <w:rFonts w:asciiTheme="minorHAnsi" w:hAnsiTheme="minorHAnsi" w:cstheme="minorHAnsi"/>
        </w:rPr>
      </w:pPr>
    </w:p>
    <w:p w:rsidR="00531873" w:rsidRDefault="00451B79">
      <w:pPr>
        <w:rPr>
          <w:rFonts w:asciiTheme="minorHAnsi" w:hAnsiTheme="minorHAnsi" w:cstheme="minorHAnsi"/>
        </w:rPr>
      </w:pPr>
      <w:r>
        <w:rPr>
          <w:rFonts w:asciiTheme="minorHAnsi" w:hAnsiTheme="minorHAnsi" w:cstheme="minorHAnsi"/>
        </w:rPr>
        <w:t xml:space="preserve">Also, there was generated by the </w:t>
      </w:r>
      <w:r w:rsidRPr="00734514">
        <w:rPr>
          <w:rFonts w:asciiTheme="minorHAnsi" w:hAnsiTheme="minorHAnsi" w:cstheme="minorHAnsi"/>
          <w:i/>
        </w:rPr>
        <w:t>Mahayana</w:t>
      </w:r>
      <w:r>
        <w:rPr>
          <w:rFonts w:asciiTheme="minorHAnsi" w:hAnsiTheme="minorHAnsi" w:cstheme="minorHAnsi"/>
        </w:rPr>
        <w:t xml:space="preserve"> a complete redefinition of the </w:t>
      </w:r>
      <w:r w:rsidR="0073423F">
        <w:rPr>
          <w:rFonts w:asciiTheme="minorHAnsi" w:hAnsiTheme="minorHAnsi" w:cstheme="minorHAnsi"/>
        </w:rPr>
        <w:t>Buddha’s</w:t>
      </w:r>
      <w:r>
        <w:rPr>
          <w:rFonts w:asciiTheme="minorHAnsi" w:hAnsiTheme="minorHAnsi" w:cstheme="minorHAnsi"/>
        </w:rPr>
        <w:t xml:space="preserve"> person and capabilities. To the Mahayana, the Buddha was </w:t>
      </w:r>
      <w:r w:rsidR="00F84E63">
        <w:rPr>
          <w:rFonts w:asciiTheme="minorHAnsi" w:hAnsiTheme="minorHAnsi" w:cstheme="minorHAnsi"/>
        </w:rPr>
        <w:t xml:space="preserve">no </w:t>
      </w:r>
      <w:r>
        <w:rPr>
          <w:rFonts w:asciiTheme="minorHAnsi" w:hAnsiTheme="minorHAnsi" w:cstheme="minorHAnsi"/>
        </w:rPr>
        <w:t xml:space="preserve">longer a mere man, </w:t>
      </w:r>
      <w:r w:rsidR="006D7115">
        <w:rPr>
          <w:rFonts w:asciiTheme="minorHAnsi" w:hAnsiTheme="minorHAnsi" w:cstheme="minorHAnsi"/>
        </w:rPr>
        <w:t xml:space="preserve">or </w:t>
      </w:r>
      <w:r>
        <w:rPr>
          <w:rFonts w:asciiTheme="minorHAnsi" w:hAnsiTheme="minorHAnsi" w:cstheme="minorHAnsi"/>
        </w:rPr>
        <w:t xml:space="preserve">a competent teacher who </w:t>
      </w:r>
      <w:r w:rsidR="006D7115">
        <w:rPr>
          <w:rFonts w:asciiTheme="minorHAnsi" w:hAnsiTheme="minorHAnsi" w:cstheme="minorHAnsi"/>
        </w:rPr>
        <w:t xml:space="preserve">possessed great wisdom in order to attain enlightenment and bestow it upon his neighbours if they so </w:t>
      </w:r>
      <w:r w:rsidR="00F84E63">
        <w:rPr>
          <w:rFonts w:asciiTheme="minorHAnsi" w:hAnsiTheme="minorHAnsi" w:cstheme="minorHAnsi"/>
        </w:rPr>
        <w:t>cho</w:t>
      </w:r>
      <w:r w:rsidR="006D7115">
        <w:rPr>
          <w:rFonts w:asciiTheme="minorHAnsi" w:hAnsiTheme="minorHAnsi" w:cstheme="minorHAnsi"/>
        </w:rPr>
        <w:t xml:space="preserve">se. To the </w:t>
      </w:r>
      <w:r w:rsidR="006D7115" w:rsidRPr="00734514">
        <w:rPr>
          <w:rFonts w:asciiTheme="minorHAnsi" w:hAnsiTheme="minorHAnsi" w:cstheme="minorHAnsi"/>
          <w:i/>
        </w:rPr>
        <w:t>Mahayana</w:t>
      </w:r>
      <w:r w:rsidR="006D7115">
        <w:rPr>
          <w:rFonts w:asciiTheme="minorHAnsi" w:hAnsiTheme="minorHAnsi" w:cstheme="minorHAnsi"/>
        </w:rPr>
        <w:t xml:space="preserve">, the Buddha was now a super-human figure, who did not just possess wisdom, as all </w:t>
      </w:r>
      <w:proofErr w:type="spellStart"/>
      <w:r w:rsidR="00E739BB">
        <w:rPr>
          <w:rFonts w:asciiTheme="minorHAnsi" w:hAnsiTheme="minorHAnsi" w:cstheme="minorHAnsi"/>
          <w:i/>
        </w:rPr>
        <w:t>A</w:t>
      </w:r>
      <w:r w:rsidR="006D7115" w:rsidRPr="006D7115">
        <w:rPr>
          <w:rFonts w:asciiTheme="minorHAnsi" w:hAnsiTheme="minorHAnsi" w:cstheme="minorHAnsi"/>
          <w:i/>
        </w:rPr>
        <w:t>rhats</w:t>
      </w:r>
      <w:proofErr w:type="spellEnd"/>
      <w:r w:rsidR="006D7115">
        <w:rPr>
          <w:rFonts w:asciiTheme="minorHAnsi" w:hAnsiTheme="minorHAnsi" w:cstheme="minorHAnsi"/>
        </w:rPr>
        <w:t xml:space="preserve"> were expected to possess a good measure of wisdom; but also the Buddha</w:t>
      </w:r>
      <w:r w:rsidR="00734514">
        <w:rPr>
          <w:rFonts w:asciiTheme="minorHAnsi" w:hAnsiTheme="minorHAnsi" w:cstheme="minorHAnsi"/>
        </w:rPr>
        <w:t xml:space="preserve"> was now thought to possess </w:t>
      </w:r>
      <w:r w:rsidR="006D7115">
        <w:rPr>
          <w:rFonts w:asciiTheme="minorHAnsi" w:hAnsiTheme="minorHAnsi" w:cstheme="minorHAnsi"/>
        </w:rPr>
        <w:t>supreme compassion</w:t>
      </w:r>
      <w:r w:rsidR="00927FAB">
        <w:rPr>
          <w:rStyle w:val="FootnoteReference"/>
          <w:rFonts w:asciiTheme="minorHAnsi" w:hAnsiTheme="minorHAnsi" w:cstheme="minorHAnsi"/>
        </w:rPr>
        <w:footnoteReference w:id="8"/>
      </w:r>
      <w:r w:rsidR="00927FAB">
        <w:rPr>
          <w:rFonts w:asciiTheme="minorHAnsi" w:hAnsiTheme="minorHAnsi" w:cstheme="minorHAnsi"/>
        </w:rPr>
        <w:t xml:space="preserve">. </w:t>
      </w:r>
      <w:r w:rsidR="00163CD2">
        <w:rPr>
          <w:rFonts w:asciiTheme="minorHAnsi" w:hAnsiTheme="minorHAnsi" w:cstheme="minorHAnsi"/>
        </w:rPr>
        <w:t>From this then, to the Mahayana, it stood to reason that if the Buddha was really a supreme example of compassion towards a suffering world, then how could he leave it alone</w:t>
      </w:r>
      <w:r w:rsidR="00F84E63">
        <w:rPr>
          <w:rFonts w:asciiTheme="minorHAnsi" w:hAnsiTheme="minorHAnsi" w:cstheme="minorHAnsi"/>
        </w:rPr>
        <w:t xml:space="preserve"> and at the mercy of samsara</w:t>
      </w:r>
      <w:r w:rsidR="00163CD2">
        <w:rPr>
          <w:rFonts w:asciiTheme="minorHAnsi" w:hAnsiTheme="minorHAnsi" w:cstheme="minorHAnsi"/>
        </w:rPr>
        <w:t xml:space="preserve"> once he had expired? Surely he could not sit </w:t>
      </w:r>
      <w:r w:rsidR="00734514">
        <w:rPr>
          <w:rFonts w:asciiTheme="minorHAnsi" w:hAnsiTheme="minorHAnsi" w:cstheme="minorHAnsi"/>
        </w:rPr>
        <w:t xml:space="preserve">idly </w:t>
      </w:r>
      <w:r w:rsidR="00163CD2">
        <w:rPr>
          <w:rFonts w:asciiTheme="minorHAnsi" w:hAnsiTheme="minorHAnsi" w:cstheme="minorHAnsi"/>
        </w:rPr>
        <w:t xml:space="preserve">by and enjoy the eternal bliss of paradise knowing that there was a world bogged down in ignorance and suffering below? So arose from these beliefs the </w:t>
      </w:r>
      <w:r w:rsidR="00F84E63" w:rsidRPr="00F84E63">
        <w:rPr>
          <w:rFonts w:asciiTheme="minorHAnsi" w:hAnsiTheme="minorHAnsi" w:cstheme="minorHAnsi"/>
          <w:i/>
        </w:rPr>
        <w:t>Mahayana</w:t>
      </w:r>
      <w:r w:rsidR="00F84E63">
        <w:rPr>
          <w:rFonts w:asciiTheme="minorHAnsi" w:hAnsiTheme="minorHAnsi" w:cstheme="minorHAnsi"/>
        </w:rPr>
        <w:t xml:space="preserve"> </w:t>
      </w:r>
      <w:r w:rsidR="00163CD2">
        <w:rPr>
          <w:rFonts w:asciiTheme="minorHAnsi" w:hAnsiTheme="minorHAnsi" w:cstheme="minorHAnsi"/>
        </w:rPr>
        <w:t>doctrine that in fact the Buddha’s eternal position was not one shut off from the world in a</w:t>
      </w:r>
      <w:r w:rsidR="002F735A">
        <w:rPr>
          <w:rFonts w:asciiTheme="minorHAnsi" w:hAnsiTheme="minorHAnsi" w:cstheme="minorHAnsi"/>
        </w:rPr>
        <w:t xml:space="preserve"> state of non-existence, but instead one in </w:t>
      </w:r>
      <w:r w:rsidR="00163CD2">
        <w:rPr>
          <w:rFonts w:asciiTheme="minorHAnsi" w:hAnsiTheme="minorHAnsi" w:cstheme="minorHAnsi"/>
        </w:rPr>
        <w:t xml:space="preserve">which he was </w:t>
      </w:r>
      <w:r w:rsidR="00734514">
        <w:rPr>
          <w:rFonts w:asciiTheme="minorHAnsi" w:hAnsiTheme="minorHAnsi" w:cstheme="minorHAnsi"/>
        </w:rPr>
        <w:t xml:space="preserve">supernaturally aiding </w:t>
      </w:r>
      <w:r w:rsidR="00163CD2">
        <w:rPr>
          <w:rFonts w:asciiTheme="minorHAnsi" w:hAnsiTheme="minorHAnsi" w:cstheme="minorHAnsi"/>
        </w:rPr>
        <w:t xml:space="preserve">all sentient beings upon </w:t>
      </w:r>
      <w:r w:rsidR="0087023C">
        <w:rPr>
          <w:rFonts w:asciiTheme="minorHAnsi" w:hAnsiTheme="minorHAnsi" w:cstheme="minorHAnsi"/>
        </w:rPr>
        <w:t xml:space="preserve">earth which suffered from the effects of </w:t>
      </w:r>
      <w:r w:rsidR="002F735A" w:rsidRPr="002F735A">
        <w:rPr>
          <w:rFonts w:asciiTheme="minorHAnsi" w:hAnsiTheme="minorHAnsi" w:cstheme="minorHAnsi"/>
        </w:rPr>
        <w:t>evil</w:t>
      </w:r>
      <w:r w:rsidR="0087023C">
        <w:rPr>
          <w:rFonts w:asciiTheme="minorHAnsi" w:hAnsiTheme="minorHAnsi" w:cstheme="minorHAnsi"/>
        </w:rPr>
        <w:t xml:space="preserve">. Eventually a </w:t>
      </w:r>
      <w:r w:rsidR="0087023C" w:rsidRPr="00734514">
        <w:rPr>
          <w:rFonts w:asciiTheme="minorHAnsi" w:hAnsiTheme="minorHAnsi" w:cstheme="minorHAnsi"/>
          <w:i/>
        </w:rPr>
        <w:t>Mahayana</w:t>
      </w:r>
      <w:r w:rsidR="0087023C">
        <w:rPr>
          <w:rFonts w:asciiTheme="minorHAnsi" w:hAnsiTheme="minorHAnsi" w:cstheme="minorHAnsi"/>
        </w:rPr>
        <w:t xml:space="preserve"> cosmology began to take form, in which the Buddha himself was seen as having three</w:t>
      </w:r>
      <w:r w:rsidR="00734514">
        <w:rPr>
          <w:rFonts w:asciiTheme="minorHAnsi" w:hAnsiTheme="minorHAnsi" w:cstheme="minorHAnsi"/>
        </w:rPr>
        <w:t xml:space="preserve"> distinct</w:t>
      </w:r>
      <w:r w:rsidR="0087023C">
        <w:rPr>
          <w:rFonts w:asciiTheme="minorHAnsi" w:hAnsiTheme="minorHAnsi" w:cstheme="minorHAnsi"/>
        </w:rPr>
        <w:t xml:space="preserve"> bodies, they being his </w:t>
      </w:r>
      <w:proofErr w:type="spellStart"/>
      <w:r w:rsidR="0087023C" w:rsidRPr="0087023C">
        <w:rPr>
          <w:rFonts w:asciiTheme="minorHAnsi" w:hAnsiTheme="minorHAnsi" w:cstheme="minorHAnsi"/>
          <w:i/>
        </w:rPr>
        <w:t>Nirmanakaya</w:t>
      </w:r>
      <w:proofErr w:type="spellEnd"/>
      <w:r w:rsidR="0087023C">
        <w:rPr>
          <w:rFonts w:asciiTheme="minorHAnsi" w:hAnsiTheme="minorHAnsi" w:cstheme="minorHAnsi"/>
        </w:rPr>
        <w:t xml:space="preserve"> (earthly) body, his </w:t>
      </w:r>
      <w:proofErr w:type="spellStart"/>
      <w:r w:rsidR="0087023C" w:rsidRPr="0087023C">
        <w:rPr>
          <w:rFonts w:asciiTheme="minorHAnsi" w:hAnsiTheme="minorHAnsi" w:cstheme="minorHAnsi"/>
          <w:i/>
        </w:rPr>
        <w:t>Sambhogakaya</w:t>
      </w:r>
      <w:proofErr w:type="spellEnd"/>
      <w:r w:rsidR="0087023C">
        <w:rPr>
          <w:rFonts w:asciiTheme="minorHAnsi" w:hAnsiTheme="minorHAnsi" w:cstheme="minorHAnsi"/>
        </w:rPr>
        <w:t xml:space="preserve"> (heavenly) body, and his </w:t>
      </w:r>
      <w:proofErr w:type="spellStart"/>
      <w:r w:rsidR="0087023C" w:rsidRPr="0087023C">
        <w:rPr>
          <w:rFonts w:asciiTheme="minorHAnsi" w:hAnsiTheme="minorHAnsi" w:cstheme="minorHAnsi"/>
          <w:i/>
        </w:rPr>
        <w:t>Dharmakaya</w:t>
      </w:r>
      <w:proofErr w:type="spellEnd"/>
      <w:r w:rsidR="0087023C">
        <w:rPr>
          <w:rFonts w:asciiTheme="minorHAnsi" w:hAnsiTheme="minorHAnsi" w:cstheme="minorHAnsi"/>
        </w:rPr>
        <w:t xml:space="preserve"> (ultimate truth) body</w:t>
      </w:r>
      <w:r w:rsidR="00927FAB">
        <w:rPr>
          <w:rStyle w:val="FootnoteReference"/>
          <w:rFonts w:asciiTheme="minorHAnsi" w:hAnsiTheme="minorHAnsi" w:cstheme="minorHAnsi"/>
        </w:rPr>
        <w:footnoteReference w:id="9"/>
      </w:r>
      <w:r w:rsidR="00734514">
        <w:rPr>
          <w:rFonts w:asciiTheme="minorHAnsi" w:hAnsiTheme="minorHAnsi" w:cstheme="minorHAnsi"/>
        </w:rPr>
        <w:t>, all of which have eternally existed on these three plains (or worlds)</w:t>
      </w:r>
      <w:r w:rsidR="0087023C">
        <w:rPr>
          <w:rFonts w:asciiTheme="minorHAnsi" w:hAnsiTheme="minorHAnsi" w:cstheme="minorHAnsi"/>
        </w:rPr>
        <w:t xml:space="preserve">. </w:t>
      </w:r>
      <w:r w:rsidR="00531873">
        <w:rPr>
          <w:rFonts w:asciiTheme="minorHAnsi" w:hAnsiTheme="minorHAnsi" w:cstheme="minorHAnsi"/>
        </w:rPr>
        <w:t xml:space="preserve">The author Rupert </w:t>
      </w:r>
      <w:proofErr w:type="spellStart"/>
      <w:r w:rsidR="00531873">
        <w:rPr>
          <w:rFonts w:asciiTheme="minorHAnsi" w:hAnsiTheme="minorHAnsi" w:cstheme="minorHAnsi"/>
        </w:rPr>
        <w:t>Gethin</w:t>
      </w:r>
      <w:proofErr w:type="spellEnd"/>
      <w:r w:rsidR="00531873">
        <w:rPr>
          <w:rFonts w:asciiTheme="minorHAnsi" w:hAnsiTheme="minorHAnsi" w:cstheme="minorHAnsi"/>
        </w:rPr>
        <w:t xml:space="preserve"> in his work “</w:t>
      </w:r>
      <w:r w:rsidR="00531873" w:rsidRPr="00734514">
        <w:rPr>
          <w:rFonts w:asciiTheme="minorHAnsi" w:hAnsiTheme="minorHAnsi" w:cstheme="minorHAnsi"/>
          <w:i/>
        </w:rPr>
        <w:t>the foundations of Buddhism</w:t>
      </w:r>
      <w:r w:rsidR="00531873">
        <w:rPr>
          <w:rFonts w:asciiTheme="minorHAnsi" w:hAnsiTheme="minorHAnsi" w:cstheme="minorHAnsi"/>
        </w:rPr>
        <w:t xml:space="preserve">” summarises the </w:t>
      </w:r>
      <w:proofErr w:type="spellStart"/>
      <w:r w:rsidR="00531873">
        <w:rPr>
          <w:rFonts w:asciiTheme="minorHAnsi" w:hAnsiTheme="minorHAnsi" w:cstheme="minorHAnsi"/>
        </w:rPr>
        <w:t>Mahayanas</w:t>
      </w:r>
      <w:proofErr w:type="spellEnd"/>
      <w:r w:rsidR="00531873">
        <w:rPr>
          <w:rFonts w:asciiTheme="minorHAnsi" w:hAnsiTheme="minorHAnsi" w:cstheme="minorHAnsi"/>
        </w:rPr>
        <w:t xml:space="preserve"> beliefs about the Buddha’</w:t>
      </w:r>
      <w:r w:rsidR="00734514">
        <w:rPr>
          <w:rFonts w:asciiTheme="minorHAnsi" w:hAnsiTheme="minorHAnsi" w:cstheme="minorHAnsi"/>
        </w:rPr>
        <w:t>s post-</w:t>
      </w:r>
      <w:r w:rsidR="00531873">
        <w:rPr>
          <w:rFonts w:asciiTheme="minorHAnsi" w:hAnsiTheme="minorHAnsi" w:cstheme="minorHAnsi"/>
        </w:rPr>
        <w:t>death exi</w:t>
      </w:r>
      <w:r w:rsidR="00AF04E6">
        <w:rPr>
          <w:rFonts w:asciiTheme="minorHAnsi" w:hAnsiTheme="minorHAnsi" w:cstheme="minorHAnsi"/>
        </w:rPr>
        <w:t>stence and relationship with this</w:t>
      </w:r>
      <w:r w:rsidR="00531873">
        <w:rPr>
          <w:rFonts w:asciiTheme="minorHAnsi" w:hAnsiTheme="minorHAnsi" w:cstheme="minorHAnsi"/>
        </w:rPr>
        <w:t xml:space="preserve"> world as such:</w:t>
      </w:r>
    </w:p>
    <w:p w:rsidR="00531873" w:rsidRDefault="00531873">
      <w:pPr>
        <w:rPr>
          <w:rFonts w:asciiTheme="minorHAnsi" w:hAnsiTheme="minorHAnsi" w:cstheme="minorHAnsi"/>
        </w:rPr>
      </w:pPr>
    </w:p>
    <w:p w:rsidR="00531873" w:rsidRDefault="0033040D" w:rsidP="0033040D">
      <w:pPr>
        <w:ind w:left="567" w:right="567"/>
        <w:rPr>
          <w:rFonts w:asciiTheme="minorHAnsi" w:hAnsiTheme="minorHAnsi" w:cstheme="minorHAnsi"/>
        </w:rPr>
      </w:pPr>
      <w:r>
        <w:rPr>
          <w:rFonts w:asciiTheme="minorHAnsi" w:hAnsiTheme="minorHAnsi" w:cstheme="minorHAnsi"/>
        </w:rPr>
        <w:t>“</w:t>
      </w:r>
      <w:r w:rsidR="00531873">
        <w:rPr>
          <w:rFonts w:asciiTheme="minorHAnsi" w:hAnsiTheme="minorHAnsi" w:cstheme="minorHAnsi"/>
        </w:rPr>
        <w:t>For the Mahayana</w:t>
      </w:r>
      <w:r w:rsidR="00F82325">
        <w:rPr>
          <w:rFonts w:asciiTheme="minorHAnsi" w:hAnsiTheme="minorHAnsi" w:cstheme="minorHAnsi"/>
        </w:rPr>
        <w:t>,</w:t>
      </w:r>
      <w:r w:rsidR="00531873">
        <w:rPr>
          <w:rFonts w:asciiTheme="minorHAnsi" w:hAnsiTheme="minorHAnsi" w:cstheme="minorHAnsi"/>
        </w:rPr>
        <w:t xml:space="preserve"> becoming a Buddha generally </w:t>
      </w:r>
      <w:r>
        <w:rPr>
          <w:rFonts w:asciiTheme="minorHAnsi" w:hAnsiTheme="minorHAnsi" w:cstheme="minorHAnsi"/>
        </w:rPr>
        <w:t>involved attaining what is characterized as the “unestablished” or “non-abiding” (</w:t>
      </w:r>
      <w:proofErr w:type="spellStart"/>
      <w:r w:rsidRPr="0033040D">
        <w:rPr>
          <w:rFonts w:asciiTheme="minorHAnsi" w:hAnsiTheme="minorHAnsi" w:cstheme="minorHAnsi"/>
          <w:i/>
        </w:rPr>
        <w:t>apratisthita</w:t>
      </w:r>
      <w:proofErr w:type="spellEnd"/>
      <w:r>
        <w:rPr>
          <w:rFonts w:asciiTheme="minorHAnsi" w:hAnsiTheme="minorHAnsi" w:cstheme="minorHAnsi"/>
        </w:rPr>
        <w:t xml:space="preserve">) nirvana: on the one hand the knowledge of a Buddha </w:t>
      </w:r>
      <w:r w:rsidR="004D192F">
        <w:rPr>
          <w:rFonts w:asciiTheme="minorHAnsi" w:hAnsiTheme="minorHAnsi" w:cstheme="minorHAnsi"/>
        </w:rPr>
        <w:t>that sees emptiness</w:t>
      </w:r>
      <w:r>
        <w:rPr>
          <w:rFonts w:asciiTheme="minorHAnsi" w:hAnsiTheme="minorHAnsi" w:cstheme="minorHAnsi"/>
        </w:rPr>
        <w:t xml:space="preserve"> is not “established” in samsara (by seizing on birth as an individual being, for example), on the other hand the great compassion of a Buddha prevents the complete turning away from samsara. So ultimately he abides neither in samsara</w:t>
      </w:r>
      <w:r w:rsidR="004D192F">
        <w:rPr>
          <w:rFonts w:asciiTheme="minorHAnsi" w:hAnsiTheme="minorHAnsi" w:cstheme="minorHAnsi"/>
        </w:rPr>
        <w:t xml:space="preserve"> (this world)</w:t>
      </w:r>
      <w:r>
        <w:rPr>
          <w:rFonts w:asciiTheme="minorHAnsi" w:hAnsiTheme="minorHAnsi" w:cstheme="minorHAnsi"/>
        </w:rPr>
        <w:t xml:space="preserve"> nor in nirvana. Thus, while it may appear that the Buddha takes birth as an individual being like the rest of us, in truth he does not.”</w:t>
      </w:r>
      <w:r w:rsidR="00927FAB">
        <w:rPr>
          <w:rStyle w:val="FootnoteReference"/>
          <w:rFonts w:asciiTheme="minorHAnsi" w:hAnsiTheme="minorHAnsi" w:cstheme="minorHAnsi"/>
        </w:rPr>
        <w:footnoteReference w:id="10"/>
      </w:r>
    </w:p>
    <w:p w:rsidR="00531873" w:rsidRDefault="00531873">
      <w:pPr>
        <w:rPr>
          <w:rFonts w:asciiTheme="minorHAnsi" w:hAnsiTheme="minorHAnsi" w:cstheme="minorHAnsi"/>
        </w:rPr>
      </w:pPr>
    </w:p>
    <w:p w:rsidR="004F7FA0" w:rsidRDefault="00EA6E76">
      <w:pPr>
        <w:rPr>
          <w:rFonts w:asciiTheme="minorHAnsi" w:hAnsiTheme="minorHAnsi" w:cstheme="minorHAnsi"/>
        </w:rPr>
      </w:pPr>
      <w:r>
        <w:rPr>
          <w:rFonts w:asciiTheme="minorHAnsi" w:hAnsiTheme="minorHAnsi" w:cstheme="minorHAnsi"/>
        </w:rPr>
        <w:t xml:space="preserve">New </w:t>
      </w:r>
      <w:r w:rsidR="0087023C" w:rsidRPr="00EA6E76">
        <w:rPr>
          <w:rFonts w:asciiTheme="minorHAnsi" w:hAnsiTheme="minorHAnsi" w:cstheme="minorHAnsi"/>
          <w:i/>
        </w:rPr>
        <w:t>Mahayana</w:t>
      </w:r>
      <w:r w:rsidR="0087023C">
        <w:rPr>
          <w:rFonts w:asciiTheme="minorHAnsi" w:hAnsiTheme="minorHAnsi" w:cstheme="minorHAnsi"/>
        </w:rPr>
        <w:t xml:space="preserve"> sutras </w:t>
      </w:r>
      <w:r>
        <w:rPr>
          <w:rFonts w:asciiTheme="minorHAnsi" w:hAnsiTheme="minorHAnsi" w:cstheme="minorHAnsi"/>
        </w:rPr>
        <w:t xml:space="preserve">also </w:t>
      </w:r>
      <w:r w:rsidR="0087023C">
        <w:rPr>
          <w:rFonts w:asciiTheme="minorHAnsi" w:hAnsiTheme="minorHAnsi" w:cstheme="minorHAnsi"/>
        </w:rPr>
        <w:t>began to be written, which were perceived to be written almost by some sort of divine inspiration of the Buddha,</w:t>
      </w:r>
      <w:r>
        <w:rPr>
          <w:rFonts w:asciiTheme="minorHAnsi" w:hAnsiTheme="minorHAnsi" w:cstheme="minorHAnsi"/>
        </w:rPr>
        <w:t xml:space="preserve"> in the belief of course that he was now omniscient and semi-divine.</w:t>
      </w:r>
      <w:r w:rsidR="0087023C">
        <w:rPr>
          <w:rFonts w:asciiTheme="minorHAnsi" w:hAnsiTheme="minorHAnsi" w:cstheme="minorHAnsi"/>
        </w:rPr>
        <w:t xml:space="preserve"> </w:t>
      </w:r>
      <w:r>
        <w:rPr>
          <w:rFonts w:asciiTheme="minorHAnsi" w:hAnsiTheme="minorHAnsi" w:cstheme="minorHAnsi"/>
        </w:rPr>
        <w:t xml:space="preserve">This spirit of the Buddha was believed to be </w:t>
      </w:r>
      <w:r w:rsidR="0087023C">
        <w:rPr>
          <w:rFonts w:asciiTheme="minorHAnsi" w:hAnsiTheme="minorHAnsi" w:cstheme="minorHAnsi"/>
        </w:rPr>
        <w:t xml:space="preserve">possessing the authors of the new scriptures and giving them cause for utterance of all they perceived as being revealed to them. One of the more prominent of these sutras was the </w:t>
      </w:r>
      <w:r w:rsidR="0087023C" w:rsidRPr="0073423F">
        <w:rPr>
          <w:rFonts w:asciiTheme="minorHAnsi" w:hAnsiTheme="minorHAnsi" w:cstheme="minorHAnsi"/>
          <w:i/>
        </w:rPr>
        <w:t>Lotus Sutra</w:t>
      </w:r>
      <w:r w:rsidR="00FB7027">
        <w:rPr>
          <w:rFonts w:asciiTheme="minorHAnsi" w:hAnsiTheme="minorHAnsi" w:cstheme="minorHAnsi"/>
        </w:rPr>
        <w:t xml:space="preserve">, which, among other things, claimed that the Buddha had only in fact </w:t>
      </w:r>
      <w:r w:rsidR="00FB7027" w:rsidRPr="0073423F">
        <w:rPr>
          <w:rFonts w:asciiTheme="minorHAnsi" w:hAnsiTheme="minorHAnsi" w:cstheme="minorHAnsi"/>
          <w:i/>
        </w:rPr>
        <w:t>appeared</w:t>
      </w:r>
      <w:r w:rsidR="00FB7027">
        <w:rPr>
          <w:rFonts w:asciiTheme="minorHAnsi" w:hAnsiTheme="minorHAnsi" w:cstheme="minorHAnsi"/>
        </w:rPr>
        <w:t xml:space="preserve"> to live an</w:t>
      </w:r>
      <w:r>
        <w:rPr>
          <w:rFonts w:asciiTheme="minorHAnsi" w:hAnsiTheme="minorHAnsi" w:cstheme="minorHAnsi"/>
        </w:rPr>
        <w:t xml:space="preserve">d die like an ordinary man, and </w:t>
      </w:r>
      <w:r w:rsidR="00FB7027">
        <w:rPr>
          <w:rFonts w:asciiTheme="minorHAnsi" w:hAnsiTheme="minorHAnsi" w:cstheme="minorHAnsi"/>
        </w:rPr>
        <w:t>in fact</w:t>
      </w:r>
      <w:r>
        <w:rPr>
          <w:rFonts w:asciiTheme="minorHAnsi" w:hAnsiTheme="minorHAnsi" w:cstheme="minorHAnsi"/>
        </w:rPr>
        <w:t>,</w:t>
      </w:r>
      <w:r w:rsidR="00FB7027">
        <w:rPr>
          <w:rFonts w:asciiTheme="minorHAnsi" w:hAnsiTheme="minorHAnsi" w:cstheme="minorHAnsi"/>
        </w:rPr>
        <w:t xml:space="preserve"> he had </w:t>
      </w:r>
      <w:r w:rsidR="005D6D06">
        <w:rPr>
          <w:rFonts w:asciiTheme="minorHAnsi" w:hAnsiTheme="minorHAnsi" w:cstheme="minorHAnsi"/>
        </w:rPr>
        <w:t xml:space="preserve">really </w:t>
      </w:r>
      <w:r w:rsidR="00FB7027">
        <w:rPr>
          <w:rFonts w:asciiTheme="minorHAnsi" w:hAnsiTheme="minorHAnsi" w:cstheme="minorHAnsi"/>
        </w:rPr>
        <w:t>lived from time immemorial</w:t>
      </w:r>
      <w:r w:rsidR="00927FAB">
        <w:rPr>
          <w:rStyle w:val="FootnoteReference"/>
          <w:rFonts w:asciiTheme="minorHAnsi" w:hAnsiTheme="minorHAnsi" w:cstheme="minorHAnsi"/>
        </w:rPr>
        <w:footnoteReference w:id="11"/>
      </w:r>
      <w:r w:rsidR="00FB7027">
        <w:rPr>
          <w:rFonts w:asciiTheme="minorHAnsi" w:hAnsiTheme="minorHAnsi" w:cstheme="minorHAnsi"/>
        </w:rPr>
        <w:t>. Also, it claimed that the Buddha had revealed only limited teachings</w:t>
      </w:r>
      <w:r>
        <w:rPr>
          <w:rFonts w:asciiTheme="minorHAnsi" w:hAnsiTheme="minorHAnsi" w:cstheme="minorHAnsi"/>
        </w:rPr>
        <w:t>,</w:t>
      </w:r>
      <w:r w:rsidR="00FB7027">
        <w:rPr>
          <w:rFonts w:asciiTheme="minorHAnsi" w:hAnsiTheme="minorHAnsi" w:cstheme="minorHAnsi"/>
        </w:rPr>
        <w:t xml:space="preserve"> which he knew his early followers could understand</w:t>
      </w:r>
      <w:r>
        <w:rPr>
          <w:rFonts w:asciiTheme="minorHAnsi" w:hAnsiTheme="minorHAnsi" w:cstheme="minorHAnsi"/>
        </w:rPr>
        <w:t xml:space="preserve"> by him</w:t>
      </w:r>
      <w:r w:rsidR="00FB7027">
        <w:rPr>
          <w:rFonts w:asciiTheme="minorHAnsi" w:hAnsiTheme="minorHAnsi" w:cstheme="minorHAnsi"/>
        </w:rPr>
        <w:t xml:space="preserve"> using skilful means (</w:t>
      </w:r>
      <w:proofErr w:type="spellStart"/>
      <w:r w:rsidR="00FB7027" w:rsidRPr="00FB7027">
        <w:rPr>
          <w:rFonts w:asciiTheme="minorHAnsi" w:hAnsiTheme="minorHAnsi" w:cstheme="minorHAnsi"/>
          <w:i/>
        </w:rPr>
        <w:t>upaya-kausalya</w:t>
      </w:r>
      <w:proofErr w:type="spellEnd"/>
      <w:r w:rsidR="00FB7027">
        <w:rPr>
          <w:rFonts w:asciiTheme="minorHAnsi" w:hAnsiTheme="minorHAnsi" w:cstheme="minorHAnsi"/>
        </w:rPr>
        <w:t xml:space="preserve">), so that later on when the full </w:t>
      </w:r>
      <w:r w:rsidR="00592D43">
        <w:rPr>
          <w:rFonts w:asciiTheme="minorHAnsi" w:hAnsiTheme="minorHAnsi" w:cstheme="minorHAnsi"/>
        </w:rPr>
        <w:t>extent</w:t>
      </w:r>
      <w:r w:rsidR="00FB7027">
        <w:rPr>
          <w:rFonts w:asciiTheme="minorHAnsi" w:hAnsiTheme="minorHAnsi" w:cstheme="minorHAnsi"/>
        </w:rPr>
        <w:t xml:space="preserve"> of his </w:t>
      </w:r>
      <w:r w:rsidR="00FB7027" w:rsidRPr="00EA6E76">
        <w:rPr>
          <w:rFonts w:asciiTheme="minorHAnsi" w:hAnsiTheme="minorHAnsi" w:cstheme="minorHAnsi"/>
          <w:i/>
        </w:rPr>
        <w:t>Dharma</w:t>
      </w:r>
      <w:r w:rsidR="00FB7027">
        <w:rPr>
          <w:rFonts w:asciiTheme="minorHAnsi" w:hAnsiTheme="minorHAnsi" w:cstheme="minorHAnsi"/>
        </w:rPr>
        <w:t xml:space="preserve"> was revealed through the </w:t>
      </w:r>
      <w:r w:rsidR="00FB7027" w:rsidRPr="00EA6E76">
        <w:rPr>
          <w:rFonts w:asciiTheme="minorHAnsi" w:hAnsiTheme="minorHAnsi" w:cstheme="minorHAnsi"/>
          <w:i/>
        </w:rPr>
        <w:t>Mahayana</w:t>
      </w:r>
      <w:r w:rsidR="0073423F">
        <w:rPr>
          <w:rFonts w:asciiTheme="minorHAnsi" w:hAnsiTheme="minorHAnsi" w:cstheme="minorHAnsi"/>
        </w:rPr>
        <w:t>,</w:t>
      </w:r>
      <w:r w:rsidR="00FB7027">
        <w:rPr>
          <w:rFonts w:asciiTheme="minorHAnsi" w:hAnsiTheme="minorHAnsi" w:cstheme="minorHAnsi"/>
        </w:rPr>
        <w:t xml:space="preserve"> </w:t>
      </w:r>
      <w:r w:rsidR="00592D43">
        <w:rPr>
          <w:rFonts w:asciiTheme="minorHAnsi" w:hAnsiTheme="minorHAnsi" w:cstheme="minorHAnsi"/>
        </w:rPr>
        <w:t xml:space="preserve">the fullness </w:t>
      </w:r>
      <w:r>
        <w:rPr>
          <w:rFonts w:asciiTheme="minorHAnsi" w:hAnsiTheme="minorHAnsi" w:cstheme="minorHAnsi"/>
        </w:rPr>
        <w:t>of his plan could be made manifest</w:t>
      </w:r>
      <w:r w:rsidR="00927FAB">
        <w:rPr>
          <w:rStyle w:val="FootnoteReference"/>
          <w:rFonts w:asciiTheme="minorHAnsi" w:hAnsiTheme="minorHAnsi" w:cstheme="minorHAnsi"/>
        </w:rPr>
        <w:footnoteReference w:id="12"/>
      </w:r>
      <w:r w:rsidR="0073423F">
        <w:rPr>
          <w:rFonts w:asciiTheme="minorHAnsi" w:hAnsiTheme="minorHAnsi" w:cstheme="minorHAnsi"/>
        </w:rPr>
        <w:t xml:space="preserve">. </w:t>
      </w:r>
    </w:p>
    <w:p w:rsidR="00531873" w:rsidRDefault="00531873">
      <w:pPr>
        <w:rPr>
          <w:rFonts w:asciiTheme="minorHAnsi" w:hAnsiTheme="minorHAnsi" w:cstheme="minorHAnsi"/>
        </w:rPr>
      </w:pPr>
    </w:p>
    <w:p w:rsidR="00892318" w:rsidRDefault="0073423F">
      <w:pPr>
        <w:rPr>
          <w:rFonts w:asciiTheme="minorHAnsi" w:hAnsiTheme="minorHAnsi" w:cstheme="minorHAnsi"/>
        </w:rPr>
      </w:pPr>
      <w:r>
        <w:rPr>
          <w:rFonts w:asciiTheme="minorHAnsi" w:hAnsiTheme="minorHAnsi" w:cstheme="minorHAnsi"/>
        </w:rPr>
        <w:t>In regards to the</w:t>
      </w:r>
      <w:r w:rsidR="0074173D">
        <w:rPr>
          <w:rFonts w:asciiTheme="minorHAnsi" w:hAnsiTheme="minorHAnsi" w:cstheme="minorHAnsi"/>
        </w:rPr>
        <w:t xml:space="preserve"> appearance </w:t>
      </w:r>
      <w:r w:rsidR="00FB7027">
        <w:rPr>
          <w:rFonts w:asciiTheme="minorHAnsi" w:hAnsiTheme="minorHAnsi" w:cstheme="minorHAnsi"/>
        </w:rPr>
        <w:t xml:space="preserve">of potential </w:t>
      </w:r>
      <w:r w:rsidR="00FB7027" w:rsidRPr="00671419">
        <w:rPr>
          <w:rFonts w:asciiTheme="minorHAnsi" w:hAnsiTheme="minorHAnsi" w:cstheme="minorHAnsi"/>
          <w:i/>
        </w:rPr>
        <w:t>Bodhisattvas</w:t>
      </w:r>
      <w:r w:rsidR="00EA6E76">
        <w:rPr>
          <w:rFonts w:asciiTheme="minorHAnsi" w:hAnsiTheme="minorHAnsi" w:cstheme="minorHAnsi"/>
        </w:rPr>
        <w:t xml:space="preserve"> in order to be initiated</w:t>
      </w:r>
      <w:r w:rsidR="0074173D">
        <w:rPr>
          <w:rFonts w:asciiTheme="minorHAnsi" w:hAnsiTheme="minorHAnsi" w:cstheme="minorHAnsi"/>
        </w:rPr>
        <w:t>,</w:t>
      </w:r>
      <w:r w:rsidR="00FB7027">
        <w:rPr>
          <w:rFonts w:asciiTheme="minorHAnsi" w:hAnsiTheme="minorHAnsi" w:cstheme="minorHAnsi"/>
        </w:rPr>
        <w:t xml:space="preserve"> </w:t>
      </w:r>
      <w:r w:rsidR="00671419">
        <w:rPr>
          <w:rFonts w:asciiTheme="minorHAnsi" w:hAnsiTheme="minorHAnsi" w:cstheme="minorHAnsi"/>
        </w:rPr>
        <w:t xml:space="preserve">it was believed </w:t>
      </w:r>
      <w:r w:rsidR="00EA6E76">
        <w:rPr>
          <w:rFonts w:asciiTheme="minorHAnsi" w:hAnsiTheme="minorHAnsi" w:cstheme="minorHAnsi"/>
        </w:rPr>
        <w:t xml:space="preserve">that their motivation </w:t>
      </w:r>
      <w:r w:rsidR="0074173D">
        <w:rPr>
          <w:rFonts w:asciiTheme="minorHAnsi" w:hAnsiTheme="minorHAnsi" w:cstheme="minorHAnsi"/>
        </w:rPr>
        <w:t>was due firstly</w:t>
      </w:r>
      <w:r w:rsidR="00FB7027">
        <w:rPr>
          <w:rFonts w:asciiTheme="minorHAnsi" w:hAnsiTheme="minorHAnsi" w:cstheme="minorHAnsi"/>
        </w:rPr>
        <w:t xml:space="preserve"> to the presence of the </w:t>
      </w:r>
      <w:r w:rsidR="00FB7027" w:rsidRPr="0073423F">
        <w:rPr>
          <w:rFonts w:asciiTheme="minorHAnsi" w:hAnsiTheme="minorHAnsi" w:cstheme="minorHAnsi"/>
          <w:i/>
        </w:rPr>
        <w:t>Bod</w:t>
      </w:r>
      <w:r w:rsidR="0074173D" w:rsidRPr="0073423F">
        <w:rPr>
          <w:rFonts w:asciiTheme="minorHAnsi" w:hAnsiTheme="minorHAnsi" w:cstheme="minorHAnsi"/>
          <w:i/>
        </w:rPr>
        <w:t>hi-citta</w:t>
      </w:r>
      <w:r w:rsidR="00EA6E76">
        <w:rPr>
          <w:rFonts w:asciiTheme="minorHAnsi" w:hAnsiTheme="minorHAnsi" w:cstheme="minorHAnsi"/>
        </w:rPr>
        <w:t>. T</w:t>
      </w:r>
      <w:r w:rsidR="0074173D">
        <w:rPr>
          <w:rFonts w:asciiTheme="minorHAnsi" w:hAnsiTheme="minorHAnsi" w:cstheme="minorHAnsi"/>
        </w:rPr>
        <w:t xml:space="preserve">hat is, the presence of merit and knowledge which has been generated over </w:t>
      </w:r>
      <w:r w:rsidR="00EA6E76">
        <w:rPr>
          <w:rFonts w:asciiTheme="minorHAnsi" w:hAnsiTheme="minorHAnsi" w:cstheme="minorHAnsi"/>
        </w:rPr>
        <w:t xml:space="preserve">multiple lifetimes; leading </w:t>
      </w:r>
      <w:r w:rsidR="00671419">
        <w:rPr>
          <w:rFonts w:asciiTheme="minorHAnsi" w:hAnsiTheme="minorHAnsi" w:cstheme="minorHAnsi"/>
        </w:rPr>
        <w:t xml:space="preserve">an aspiring </w:t>
      </w:r>
      <w:r w:rsidR="00EA6E76" w:rsidRPr="00671419">
        <w:rPr>
          <w:rFonts w:asciiTheme="minorHAnsi" w:hAnsiTheme="minorHAnsi" w:cstheme="minorHAnsi"/>
          <w:i/>
        </w:rPr>
        <w:t xml:space="preserve">Bodhisattva </w:t>
      </w:r>
      <w:r w:rsidR="0074173D">
        <w:rPr>
          <w:rFonts w:asciiTheme="minorHAnsi" w:hAnsiTheme="minorHAnsi" w:cstheme="minorHAnsi"/>
        </w:rPr>
        <w:t xml:space="preserve">towards the </w:t>
      </w:r>
      <w:r w:rsidR="00FB7027">
        <w:rPr>
          <w:rFonts w:asciiTheme="minorHAnsi" w:hAnsiTheme="minorHAnsi" w:cstheme="minorHAnsi"/>
        </w:rPr>
        <w:t>pursuit</w:t>
      </w:r>
      <w:r w:rsidR="0074173D">
        <w:rPr>
          <w:rFonts w:asciiTheme="minorHAnsi" w:hAnsiTheme="minorHAnsi" w:cstheme="minorHAnsi"/>
        </w:rPr>
        <w:t xml:space="preserve"> of Buddhahood and nirvana. </w:t>
      </w:r>
      <w:r w:rsidR="00FB7027">
        <w:rPr>
          <w:rFonts w:asciiTheme="minorHAnsi" w:hAnsiTheme="minorHAnsi" w:cstheme="minorHAnsi"/>
        </w:rPr>
        <w:t xml:space="preserve">After the generation of the </w:t>
      </w:r>
      <w:r w:rsidR="00FB7027" w:rsidRPr="00EA6E76">
        <w:rPr>
          <w:rFonts w:asciiTheme="minorHAnsi" w:hAnsiTheme="minorHAnsi" w:cstheme="minorHAnsi"/>
          <w:i/>
        </w:rPr>
        <w:t>Bod</w:t>
      </w:r>
      <w:r w:rsidR="0074173D" w:rsidRPr="00EA6E76">
        <w:rPr>
          <w:rFonts w:asciiTheme="minorHAnsi" w:hAnsiTheme="minorHAnsi" w:cstheme="minorHAnsi"/>
          <w:i/>
        </w:rPr>
        <w:t>hi-ci</w:t>
      </w:r>
      <w:r w:rsidR="00FB7027" w:rsidRPr="00EA6E76">
        <w:rPr>
          <w:rFonts w:asciiTheme="minorHAnsi" w:hAnsiTheme="minorHAnsi" w:cstheme="minorHAnsi"/>
          <w:i/>
        </w:rPr>
        <w:t>t</w:t>
      </w:r>
      <w:r w:rsidR="0074173D" w:rsidRPr="00EA6E76">
        <w:rPr>
          <w:rFonts w:asciiTheme="minorHAnsi" w:hAnsiTheme="minorHAnsi" w:cstheme="minorHAnsi"/>
          <w:i/>
        </w:rPr>
        <w:t>ta</w:t>
      </w:r>
      <w:r w:rsidR="00EA6E76">
        <w:rPr>
          <w:rFonts w:asciiTheme="minorHAnsi" w:hAnsiTheme="minorHAnsi" w:cstheme="minorHAnsi"/>
        </w:rPr>
        <w:t xml:space="preserve"> motivation</w:t>
      </w:r>
      <w:r w:rsidR="0074173D">
        <w:rPr>
          <w:rFonts w:asciiTheme="minorHAnsi" w:hAnsiTheme="minorHAnsi" w:cstheme="minorHAnsi"/>
        </w:rPr>
        <w:t xml:space="preserve">, the person then of course takes the </w:t>
      </w:r>
      <w:r w:rsidR="00FB7027" w:rsidRPr="00EA6E76">
        <w:rPr>
          <w:rFonts w:asciiTheme="minorHAnsi" w:hAnsiTheme="minorHAnsi" w:cstheme="minorHAnsi"/>
          <w:i/>
        </w:rPr>
        <w:t>Bodhisattva</w:t>
      </w:r>
      <w:r w:rsidR="0074173D">
        <w:rPr>
          <w:rFonts w:asciiTheme="minorHAnsi" w:hAnsiTheme="minorHAnsi" w:cstheme="minorHAnsi"/>
        </w:rPr>
        <w:t xml:space="preserve"> vows (</w:t>
      </w:r>
      <w:r w:rsidR="0074173D" w:rsidRPr="00FB7027">
        <w:rPr>
          <w:rFonts w:asciiTheme="minorHAnsi" w:hAnsiTheme="minorHAnsi" w:cstheme="minorHAnsi"/>
          <w:i/>
        </w:rPr>
        <w:t>prahidhana</w:t>
      </w:r>
      <w:r w:rsidR="00FB7027">
        <w:rPr>
          <w:rFonts w:asciiTheme="minorHAnsi" w:hAnsiTheme="minorHAnsi" w:cstheme="minorHAnsi"/>
          <w:i/>
        </w:rPr>
        <w:t>’</w:t>
      </w:r>
      <w:r w:rsidR="0074173D" w:rsidRPr="00FB7027">
        <w:rPr>
          <w:rFonts w:asciiTheme="minorHAnsi" w:hAnsiTheme="minorHAnsi" w:cstheme="minorHAnsi"/>
          <w:i/>
        </w:rPr>
        <w:t>s</w:t>
      </w:r>
      <w:r w:rsidR="0074173D">
        <w:rPr>
          <w:rFonts w:asciiTheme="minorHAnsi" w:hAnsiTheme="minorHAnsi" w:cstheme="minorHAnsi"/>
        </w:rPr>
        <w:t xml:space="preserve">) which involved an oath of striving to </w:t>
      </w:r>
      <w:r w:rsidR="00FB7027">
        <w:rPr>
          <w:rFonts w:asciiTheme="minorHAnsi" w:hAnsiTheme="minorHAnsi" w:cstheme="minorHAnsi"/>
        </w:rPr>
        <w:t xml:space="preserve">overcome defilement, </w:t>
      </w:r>
      <w:r w:rsidR="00671419">
        <w:rPr>
          <w:rFonts w:asciiTheme="minorHAnsi" w:hAnsiTheme="minorHAnsi" w:cstheme="minorHAnsi"/>
        </w:rPr>
        <w:t xml:space="preserve">an oath </w:t>
      </w:r>
      <w:r w:rsidR="00FB7027">
        <w:rPr>
          <w:rFonts w:asciiTheme="minorHAnsi" w:hAnsiTheme="minorHAnsi" w:cstheme="minorHAnsi"/>
        </w:rPr>
        <w:t>to save all beings, and</w:t>
      </w:r>
      <w:r w:rsidR="00671419">
        <w:rPr>
          <w:rFonts w:asciiTheme="minorHAnsi" w:hAnsiTheme="minorHAnsi" w:cstheme="minorHAnsi"/>
        </w:rPr>
        <w:t xml:space="preserve"> another oath</w:t>
      </w:r>
      <w:r w:rsidR="00FB7027">
        <w:rPr>
          <w:rFonts w:asciiTheme="minorHAnsi" w:hAnsiTheme="minorHAnsi" w:cstheme="minorHAnsi"/>
        </w:rPr>
        <w:t xml:space="preserve"> to attain incomparable Buddhahood</w:t>
      </w:r>
      <w:r w:rsidR="00927FAB">
        <w:rPr>
          <w:rStyle w:val="FootnoteReference"/>
          <w:rFonts w:asciiTheme="minorHAnsi" w:hAnsiTheme="minorHAnsi" w:cstheme="minorHAnsi"/>
        </w:rPr>
        <w:footnoteReference w:id="13"/>
      </w:r>
      <w:r w:rsidR="00FB7027">
        <w:rPr>
          <w:rFonts w:asciiTheme="minorHAnsi" w:hAnsiTheme="minorHAnsi" w:cstheme="minorHAnsi"/>
        </w:rPr>
        <w:t xml:space="preserve"> . </w:t>
      </w:r>
      <w:r>
        <w:rPr>
          <w:rFonts w:asciiTheme="minorHAnsi" w:hAnsiTheme="minorHAnsi" w:cstheme="minorHAnsi"/>
        </w:rPr>
        <w:t>Thereafter, c</w:t>
      </w:r>
      <w:r w:rsidR="00823BD4">
        <w:rPr>
          <w:rFonts w:asciiTheme="minorHAnsi" w:hAnsiTheme="minorHAnsi" w:cstheme="minorHAnsi"/>
        </w:rPr>
        <w:t xml:space="preserve">ultivation </w:t>
      </w:r>
      <w:r>
        <w:rPr>
          <w:rFonts w:asciiTheme="minorHAnsi" w:hAnsiTheme="minorHAnsi" w:cstheme="minorHAnsi"/>
        </w:rPr>
        <w:t xml:space="preserve">of the six perfections was </w:t>
      </w:r>
      <w:r w:rsidR="00823BD4">
        <w:rPr>
          <w:rFonts w:asciiTheme="minorHAnsi" w:hAnsiTheme="minorHAnsi" w:cstheme="minorHAnsi"/>
        </w:rPr>
        <w:t xml:space="preserve">seen as </w:t>
      </w:r>
      <w:r>
        <w:rPr>
          <w:rFonts w:asciiTheme="minorHAnsi" w:hAnsiTheme="minorHAnsi" w:cstheme="minorHAnsi"/>
        </w:rPr>
        <w:t xml:space="preserve">crucially important in the progression of the </w:t>
      </w:r>
      <w:r w:rsidRPr="0073423F">
        <w:rPr>
          <w:rFonts w:asciiTheme="minorHAnsi" w:hAnsiTheme="minorHAnsi" w:cstheme="minorHAnsi"/>
          <w:i/>
        </w:rPr>
        <w:t>Bodhisattva</w:t>
      </w:r>
      <w:r w:rsidR="00823BD4">
        <w:rPr>
          <w:rFonts w:asciiTheme="minorHAnsi" w:hAnsiTheme="minorHAnsi" w:cstheme="minorHAnsi"/>
        </w:rPr>
        <w:t xml:space="preserve">, the first of course being </w:t>
      </w:r>
      <w:r w:rsidR="00823BD4" w:rsidRPr="00823BD4">
        <w:rPr>
          <w:rFonts w:asciiTheme="minorHAnsi" w:hAnsiTheme="minorHAnsi" w:cstheme="minorHAnsi"/>
          <w:i/>
        </w:rPr>
        <w:t xml:space="preserve">generosity </w:t>
      </w:r>
      <w:r w:rsidR="00823BD4">
        <w:rPr>
          <w:rFonts w:asciiTheme="minorHAnsi" w:hAnsiTheme="minorHAnsi" w:cstheme="minorHAnsi"/>
        </w:rPr>
        <w:t>(</w:t>
      </w:r>
      <w:r w:rsidR="00823BD4" w:rsidRPr="00823BD4">
        <w:rPr>
          <w:rFonts w:asciiTheme="minorHAnsi" w:hAnsiTheme="minorHAnsi" w:cstheme="minorHAnsi"/>
          <w:i/>
        </w:rPr>
        <w:t>dana</w:t>
      </w:r>
      <w:r w:rsidR="00823BD4">
        <w:rPr>
          <w:rFonts w:asciiTheme="minorHAnsi" w:hAnsiTheme="minorHAnsi" w:cstheme="minorHAnsi"/>
        </w:rPr>
        <w:t xml:space="preserve">), the second </w:t>
      </w:r>
      <w:r w:rsidR="00671419">
        <w:rPr>
          <w:rFonts w:asciiTheme="minorHAnsi" w:hAnsiTheme="minorHAnsi" w:cstheme="minorHAnsi"/>
        </w:rPr>
        <w:t>being</w:t>
      </w:r>
      <w:r w:rsidR="00823BD4">
        <w:rPr>
          <w:rFonts w:asciiTheme="minorHAnsi" w:hAnsiTheme="minorHAnsi" w:cstheme="minorHAnsi"/>
        </w:rPr>
        <w:t xml:space="preserve"> </w:t>
      </w:r>
      <w:r w:rsidR="00823BD4" w:rsidRPr="00823BD4">
        <w:rPr>
          <w:rFonts w:asciiTheme="minorHAnsi" w:hAnsiTheme="minorHAnsi" w:cstheme="minorHAnsi"/>
          <w:i/>
        </w:rPr>
        <w:t>good conduct</w:t>
      </w:r>
      <w:r w:rsidR="00823BD4">
        <w:rPr>
          <w:rFonts w:asciiTheme="minorHAnsi" w:hAnsiTheme="minorHAnsi" w:cstheme="minorHAnsi"/>
        </w:rPr>
        <w:t xml:space="preserve"> (</w:t>
      </w:r>
      <w:proofErr w:type="spellStart"/>
      <w:r w:rsidR="00823BD4" w:rsidRPr="001D6240">
        <w:rPr>
          <w:rFonts w:asciiTheme="minorHAnsi" w:hAnsiTheme="minorHAnsi" w:cstheme="minorHAnsi"/>
          <w:i/>
        </w:rPr>
        <w:t>sila</w:t>
      </w:r>
      <w:proofErr w:type="spellEnd"/>
      <w:r w:rsidR="005D6D06">
        <w:rPr>
          <w:rFonts w:asciiTheme="minorHAnsi" w:hAnsiTheme="minorHAnsi" w:cstheme="minorHAnsi"/>
        </w:rPr>
        <w:t>), the third being</w:t>
      </w:r>
      <w:r w:rsidR="00823BD4">
        <w:rPr>
          <w:rFonts w:asciiTheme="minorHAnsi" w:hAnsiTheme="minorHAnsi" w:cstheme="minorHAnsi"/>
        </w:rPr>
        <w:t xml:space="preserve"> </w:t>
      </w:r>
      <w:r w:rsidR="00823BD4" w:rsidRPr="001D6240">
        <w:rPr>
          <w:rFonts w:asciiTheme="minorHAnsi" w:hAnsiTheme="minorHAnsi" w:cstheme="minorHAnsi"/>
          <w:i/>
        </w:rPr>
        <w:t>patient acceptance</w:t>
      </w:r>
      <w:r w:rsidR="00823BD4">
        <w:rPr>
          <w:rFonts w:asciiTheme="minorHAnsi" w:hAnsiTheme="minorHAnsi" w:cstheme="minorHAnsi"/>
        </w:rPr>
        <w:t xml:space="preserve"> (</w:t>
      </w:r>
      <w:proofErr w:type="spellStart"/>
      <w:r w:rsidR="00823BD4" w:rsidRPr="001D6240">
        <w:rPr>
          <w:rFonts w:asciiTheme="minorHAnsi" w:hAnsiTheme="minorHAnsi" w:cstheme="minorHAnsi"/>
          <w:i/>
        </w:rPr>
        <w:t>ksanti</w:t>
      </w:r>
      <w:proofErr w:type="spellEnd"/>
      <w:r w:rsidR="005D6D06">
        <w:rPr>
          <w:rFonts w:asciiTheme="minorHAnsi" w:hAnsiTheme="minorHAnsi" w:cstheme="minorHAnsi"/>
        </w:rPr>
        <w:t>), the fourth being</w:t>
      </w:r>
      <w:r w:rsidR="00823BD4">
        <w:rPr>
          <w:rFonts w:asciiTheme="minorHAnsi" w:hAnsiTheme="minorHAnsi" w:cstheme="minorHAnsi"/>
        </w:rPr>
        <w:t xml:space="preserve"> vigour (</w:t>
      </w:r>
      <w:proofErr w:type="spellStart"/>
      <w:r w:rsidR="00823BD4" w:rsidRPr="001D6240">
        <w:rPr>
          <w:rFonts w:asciiTheme="minorHAnsi" w:hAnsiTheme="minorHAnsi" w:cstheme="minorHAnsi"/>
          <w:i/>
        </w:rPr>
        <w:t>virya</w:t>
      </w:r>
      <w:proofErr w:type="spellEnd"/>
      <w:r w:rsidR="00823BD4">
        <w:rPr>
          <w:rFonts w:asciiTheme="minorHAnsi" w:hAnsiTheme="minorHAnsi" w:cstheme="minorHAnsi"/>
        </w:rPr>
        <w:t>), the fifth meditation (</w:t>
      </w:r>
      <w:proofErr w:type="spellStart"/>
      <w:r w:rsidR="00823BD4" w:rsidRPr="001D6240">
        <w:rPr>
          <w:rFonts w:asciiTheme="minorHAnsi" w:hAnsiTheme="minorHAnsi" w:cstheme="minorHAnsi"/>
          <w:i/>
        </w:rPr>
        <w:t>dhyana</w:t>
      </w:r>
      <w:proofErr w:type="spellEnd"/>
      <w:r w:rsidR="00823BD4">
        <w:rPr>
          <w:rFonts w:asciiTheme="minorHAnsi" w:hAnsiTheme="minorHAnsi" w:cstheme="minorHAnsi"/>
        </w:rPr>
        <w:t xml:space="preserve">), and the sixth </w:t>
      </w:r>
      <w:r w:rsidR="00823BD4" w:rsidRPr="001D6240">
        <w:rPr>
          <w:rFonts w:asciiTheme="minorHAnsi" w:hAnsiTheme="minorHAnsi" w:cstheme="minorHAnsi"/>
          <w:i/>
        </w:rPr>
        <w:t>wisdom</w:t>
      </w:r>
      <w:r w:rsidR="00823BD4">
        <w:rPr>
          <w:rFonts w:asciiTheme="minorHAnsi" w:hAnsiTheme="minorHAnsi" w:cstheme="minorHAnsi"/>
        </w:rPr>
        <w:t xml:space="preserve"> (</w:t>
      </w:r>
      <w:proofErr w:type="spellStart"/>
      <w:r w:rsidR="00823BD4" w:rsidRPr="001D6240">
        <w:rPr>
          <w:rFonts w:asciiTheme="minorHAnsi" w:hAnsiTheme="minorHAnsi" w:cstheme="minorHAnsi"/>
          <w:i/>
        </w:rPr>
        <w:t>prajna</w:t>
      </w:r>
      <w:proofErr w:type="spellEnd"/>
      <w:r w:rsidR="00823BD4">
        <w:rPr>
          <w:rFonts w:asciiTheme="minorHAnsi" w:hAnsiTheme="minorHAnsi" w:cstheme="minorHAnsi"/>
        </w:rPr>
        <w:t xml:space="preserve">). </w:t>
      </w:r>
      <w:r w:rsidR="001D6240">
        <w:rPr>
          <w:rFonts w:asciiTheme="minorHAnsi" w:hAnsiTheme="minorHAnsi" w:cstheme="minorHAnsi"/>
        </w:rPr>
        <w:t xml:space="preserve">After attaining </w:t>
      </w:r>
      <w:r w:rsidR="00823BD4">
        <w:rPr>
          <w:rFonts w:asciiTheme="minorHAnsi" w:hAnsiTheme="minorHAnsi" w:cstheme="minorHAnsi"/>
        </w:rPr>
        <w:t xml:space="preserve">all six of these six perfections, as well </w:t>
      </w:r>
      <w:r w:rsidR="001D6240">
        <w:rPr>
          <w:rFonts w:asciiTheme="minorHAnsi" w:hAnsiTheme="minorHAnsi" w:cstheme="minorHAnsi"/>
        </w:rPr>
        <w:t>as perfecting</w:t>
      </w:r>
      <w:r w:rsidR="00823BD4">
        <w:rPr>
          <w:rFonts w:asciiTheme="minorHAnsi" w:hAnsiTheme="minorHAnsi" w:cstheme="minorHAnsi"/>
        </w:rPr>
        <w:t xml:space="preserve"> </w:t>
      </w:r>
      <w:r w:rsidR="001D6240">
        <w:rPr>
          <w:rFonts w:asciiTheme="minorHAnsi" w:hAnsiTheme="minorHAnsi" w:cstheme="minorHAnsi"/>
        </w:rPr>
        <w:t>within oneself of the attributes</w:t>
      </w:r>
      <w:r w:rsidR="00823BD4">
        <w:rPr>
          <w:rFonts w:asciiTheme="minorHAnsi" w:hAnsiTheme="minorHAnsi" w:cstheme="minorHAnsi"/>
        </w:rPr>
        <w:t xml:space="preserve"> of </w:t>
      </w:r>
      <w:r w:rsidR="001D6240">
        <w:rPr>
          <w:rFonts w:asciiTheme="minorHAnsi" w:hAnsiTheme="minorHAnsi" w:cstheme="minorHAnsi"/>
        </w:rPr>
        <w:t xml:space="preserve">skill, strength, determination and knowledge, the </w:t>
      </w:r>
      <w:r w:rsidR="001D6240" w:rsidRPr="00EA6E76">
        <w:rPr>
          <w:rFonts w:asciiTheme="minorHAnsi" w:hAnsiTheme="minorHAnsi" w:cstheme="minorHAnsi"/>
          <w:i/>
        </w:rPr>
        <w:t>bodhisattva</w:t>
      </w:r>
      <w:r w:rsidR="001D6240">
        <w:rPr>
          <w:rFonts w:asciiTheme="minorHAnsi" w:hAnsiTheme="minorHAnsi" w:cstheme="minorHAnsi"/>
        </w:rPr>
        <w:t xml:space="preserve"> was believed to be able to manifest the “cloud of the Dharma”</w:t>
      </w:r>
      <w:r w:rsidR="00EA6E76">
        <w:rPr>
          <w:rFonts w:asciiTheme="minorHAnsi" w:hAnsiTheme="minorHAnsi" w:cstheme="minorHAnsi"/>
        </w:rPr>
        <w:t>, with</w:t>
      </w:r>
      <w:r w:rsidR="001D6240">
        <w:rPr>
          <w:rFonts w:asciiTheme="minorHAnsi" w:hAnsiTheme="minorHAnsi" w:cstheme="minorHAnsi"/>
        </w:rPr>
        <w:t xml:space="preserve"> which it was perceived</w:t>
      </w:r>
      <w:r w:rsidR="00EA6E76">
        <w:rPr>
          <w:rFonts w:asciiTheme="minorHAnsi" w:hAnsiTheme="minorHAnsi" w:cstheme="minorHAnsi"/>
        </w:rPr>
        <w:t xml:space="preserve"> that</w:t>
      </w:r>
      <w:r w:rsidR="001D6240">
        <w:rPr>
          <w:rFonts w:asciiTheme="minorHAnsi" w:hAnsiTheme="minorHAnsi" w:cstheme="minorHAnsi"/>
        </w:rPr>
        <w:t xml:space="preserve"> they had attained </w:t>
      </w:r>
      <w:r w:rsidR="001D6240" w:rsidRPr="00EA6E76">
        <w:rPr>
          <w:rFonts w:asciiTheme="minorHAnsi" w:hAnsiTheme="minorHAnsi" w:cstheme="minorHAnsi"/>
          <w:i/>
        </w:rPr>
        <w:t>Buddhahood</w:t>
      </w:r>
      <w:r w:rsidR="001D6240">
        <w:rPr>
          <w:rFonts w:asciiTheme="minorHAnsi" w:hAnsiTheme="minorHAnsi" w:cstheme="minorHAnsi"/>
        </w:rPr>
        <w:t xml:space="preserve"> and need</w:t>
      </w:r>
      <w:r w:rsidR="00EA6E76">
        <w:rPr>
          <w:rFonts w:asciiTheme="minorHAnsi" w:hAnsiTheme="minorHAnsi" w:cstheme="minorHAnsi"/>
        </w:rPr>
        <w:t>ed</w:t>
      </w:r>
      <w:r w:rsidR="001D6240">
        <w:rPr>
          <w:rFonts w:asciiTheme="minorHAnsi" w:hAnsiTheme="minorHAnsi" w:cstheme="minorHAnsi"/>
        </w:rPr>
        <w:t xml:space="preserve"> no further training. </w:t>
      </w:r>
      <w:bookmarkStart w:id="0" w:name="_GoBack"/>
      <w:bookmarkEnd w:id="0"/>
    </w:p>
    <w:p w:rsidR="00EA6E76" w:rsidRDefault="00EA6E76">
      <w:pPr>
        <w:rPr>
          <w:rFonts w:asciiTheme="minorHAnsi" w:hAnsiTheme="minorHAnsi" w:cstheme="minorHAnsi"/>
        </w:rPr>
      </w:pPr>
    </w:p>
    <w:p w:rsidR="00EA6E76" w:rsidRPr="00927FAB" w:rsidRDefault="00C13BCF">
      <w:pPr>
        <w:rPr>
          <w:rFonts w:asciiTheme="minorHAnsi" w:hAnsiTheme="minorHAnsi" w:cstheme="minorHAnsi"/>
          <w:b/>
        </w:rPr>
      </w:pPr>
      <w:r>
        <w:rPr>
          <w:rFonts w:asciiTheme="minorHAnsi" w:hAnsiTheme="minorHAnsi" w:cstheme="minorHAnsi"/>
        </w:rPr>
        <w:t xml:space="preserve">I conclude in saying that </w:t>
      </w:r>
      <w:r w:rsidR="00EA6E76">
        <w:rPr>
          <w:rFonts w:asciiTheme="minorHAnsi" w:hAnsiTheme="minorHAnsi" w:cstheme="minorHAnsi"/>
        </w:rPr>
        <w:t xml:space="preserve">it seems that the </w:t>
      </w:r>
      <w:r w:rsidR="00EA6E76" w:rsidRPr="003377AB">
        <w:rPr>
          <w:rFonts w:asciiTheme="minorHAnsi" w:hAnsiTheme="minorHAnsi" w:cstheme="minorHAnsi"/>
          <w:i/>
        </w:rPr>
        <w:t>Mahayana</w:t>
      </w:r>
      <w:r w:rsidR="003377AB">
        <w:rPr>
          <w:rFonts w:asciiTheme="minorHAnsi" w:hAnsiTheme="minorHAnsi" w:cstheme="minorHAnsi"/>
        </w:rPr>
        <w:t xml:space="preserve"> certainly saw themselves as motivated by </w:t>
      </w:r>
      <w:r w:rsidR="00EA6E76">
        <w:rPr>
          <w:rFonts w:asciiTheme="minorHAnsi" w:hAnsiTheme="minorHAnsi" w:cstheme="minorHAnsi"/>
        </w:rPr>
        <w:t>superior</w:t>
      </w:r>
      <w:r w:rsidR="003377AB">
        <w:rPr>
          <w:rFonts w:asciiTheme="minorHAnsi" w:hAnsiTheme="minorHAnsi" w:cstheme="minorHAnsi"/>
        </w:rPr>
        <w:t xml:space="preserve"> ethics compared</w:t>
      </w:r>
      <w:r w:rsidR="00EA6E76">
        <w:rPr>
          <w:rFonts w:asciiTheme="minorHAnsi" w:hAnsiTheme="minorHAnsi" w:cstheme="minorHAnsi"/>
        </w:rPr>
        <w:t xml:space="preserve"> to their fellow Buddhist</w:t>
      </w:r>
      <w:r w:rsidR="003377AB">
        <w:rPr>
          <w:rFonts w:asciiTheme="minorHAnsi" w:hAnsiTheme="minorHAnsi" w:cstheme="minorHAnsi"/>
        </w:rPr>
        <w:t xml:space="preserve"> brethren</w:t>
      </w:r>
      <w:r w:rsidR="00EA6E76">
        <w:rPr>
          <w:rFonts w:asciiTheme="minorHAnsi" w:hAnsiTheme="minorHAnsi" w:cstheme="minorHAnsi"/>
        </w:rPr>
        <w:t xml:space="preserve"> who subscribed to different schools of thought. This I believe is due to the fact that they</w:t>
      </w:r>
      <w:r w:rsidR="003377AB">
        <w:rPr>
          <w:rFonts w:asciiTheme="minorHAnsi" w:hAnsiTheme="minorHAnsi" w:cstheme="minorHAnsi"/>
        </w:rPr>
        <w:t xml:space="preserve"> (the </w:t>
      </w:r>
      <w:r w:rsidR="003377AB" w:rsidRPr="003A7268">
        <w:rPr>
          <w:rFonts w:asciiTheme="minorHAnsi" w:hAnsiTheme="minorHAnsi" w:cstheme="minorHAnsi"/>
          <w:i/>
        </w:rPr>
        <w:t>Mahayana</w:t>
      </w:r>
      <w:r w:rsidR="003377AB">
        <w:rPr>
          <w:rFonts w:asciiTheme="minorHAnsi" w:hAnsiTheme="minorHAnsi" w:cstheme="minorHAnsi"/>
        </w:rPr>
        <w:t>)</w:t>
      </w:r>
      <w:r w:rsidR="00EA6E76">
        <w:rPr>
          <w:rFonts w:asciiTheme="minorHAnsi" w:hAnsiTheme="minorHAnsi" w:cstheme="minorHAnsi"/>
        </w:rPr>
        <w:t xml:space="preserve"> perceived compassion over virtue as the most important of the Buddha’</w:t>
      </w:r>
      <w:r w:rsidR="00671419">
        <w:rPr>
          <w:rFonts w:asciiTheme="minorHAnsi" w:hAnsiTheme="minorHAnsi" w:cstheme="minorHAnsi"/>
        </w:rPr>
        <w:t>s attributes. The Mahayana therefore</w:t>
      </w:r>
      <w:r w:rsidR="00EA6E76">
        <w:rPr>
          <w:rFonts w:asciiTheme="minorHAnsi" w:hAnsiTheme="minorHAnsi" w:cstheme="minorHAnsi"/>
        </w:rPr>
        <w:t xml:space="preserve"> began to focus upon the more salvific aspects of what</w:t>
      </w:r>
      <w:r w:rsidR="003A7268">
        <w:rPr>
          <w:rFonts w:asciiTheme="minorHAnsi" w:hAnsiTheme="minorHAnsi" w:cstheme="minorHAnsi"/>
        </w:rPr>
        <w:t xml:space="preserve"> it really means</w:t>
      </w:r>
      <w:r w:rsidR="00EA6E76">
        <w:rPr>
          <w:rFonts w:asciiTheme="minorHAnsi" w:hAnsiTheme="minorHAnsi" w:cstheme="minorHAnsi"/>
        </w:rPr>
        <w:t xml:space="preserve">, as they believed, </w:t>
      </w:r>
      <w:r w:rsidR="003A7268">
        <w:rPr>
          <w:rFonts w:asciiTheme="minorHAnsi" w:hAnsiTheme="minorHAnsi" w:cstheme="minorHAnsi"/>
        </w:rPr>
        <w:t xml:space="preserve">to </w:t>
      </w:r>
      <w:r w:rsidR="00EA6E76">
        <w:rPr>
          <w:rFonts w:asciiTheme="minorHAnsi" w:hAnsiTheme="minorHAnsi" w:cstheme="minorHAnsi"/>
        </w:rPr>
        <w:t>know the truth about the cessation of suffering</w:t>
      </w:r>
      <w:r w:rsidR="00671419">
        <w:rPr>
          <w:rFonts w:asciiTheme="minorHAnsi" w:hAnsiTheme="minorHAnsi" w:cstheme="minorHAnsi"/>
        </w:rPr>
        <w:t>,</w:t>
      </w:r>
      <w:r w:rsidR="00EA6E76">
        <w:rPr>
          <w:rFonts w:asciiTheme="minorHAnsi" w:hAnsiTheme="minorHAnsi" w:cstheme="minorHAnsi"/>
        </w:rPr>
        <w:t xml:space="preserve"> and therefore the answer</w:t>
      </w:r>
      <w:r w:rsidR="00671419">
        <w:rPr>
          <w:rFonts w:asciiTheme="minorHAnsi" w:hAnsiTheme="minorHAnsi" w:cstheme="minorHAnsi"/>
        </w:rPr>
        <w:t>s</w:t>
      </w:r>
      <w:r w:rsidR="00EA6E76">
        <w:rPr>
          <w:rFonts w:asciiTheme="minorHAnsi" w:hAnsiTheme="minorHAnsi" w:cstheme="minorHAnsi"/>
        </w:rPr>
        <w:t xml:space="preserve"> to the </w:t>
      </w:r>
      <w:r w:rsidR="003A7268">
        <w:rPr>
          <w:rFonts w:asciiTheme="minorHAnsi" w:hAnsiTheme="minorHAnsi" w:cstheme="minorHAnsi"/>
        </w:rPr>
        <w:t>world’s</w:t>
      </w:r>
      <w:r w:rsidR="00EA6E76">
        <w:rPr>
          <w:rFonts w:asciiTheme="minorHAnsi" w:hAnsiTheme="minorHAnsi" w:cstheme="minorHAnsi"/>
        </w:rPr>
        <w:t xml:space="preserve"> age old problem of evil and the suffering it causes. </w:t>
      </w:r>
      <w:r w:rsidR="003A7268">
        <w:rPr>
          <w:rFonts w:asciiTheme="minorHAnsi" w:hAnsiTheme="minorHAnsi" w:cstheme="minorHAnsi"/>
        </w:rPr>
        <w:t>Their response to this</w:t>
      </w:r>
      <w:r>
        <w:rPr>
          <w:rFonts w:asciiTheme="minorHAnsi" w:hAnsiTheme="minorHAnsi" w:cstheme="minorHAnsi"/>
        </w:rPr>
        <w:t>, while also</w:t>
      </w:r>
      <w:r w:rsidR="003A7268">
        <w:rPr>
          <w:rFonts w:asciiTheme="minorHAnsi" w:hAnsiTheme="minorHAnsi" w:cstheme="minorHAnsi"/>
        </w:rPr>
        <w:t xml:space="preserve"> focusing upon the compassionate nature of their saviour the Buddha, was a sense of great responsibility, and a great desire to act in kindness towards the world considering the great gift their Lord and Saviour (Shakyamuni Buddha) had bestowed upon the world in the act of sharing his </w:t>
      </w:r>
      <w:r w:rsidR="00A35E13" w:rsidRPr="00A35E13">
        <w:rPr>
          <w:rFonts w:asciiTheme="minorHAnsi" w:hAnsiTheme="minorHAnsi" w:cstheme="minorHAnsi"/>
          <w:i/>
        </w:rPr>
        <w:t>Dharma</w:t>
      </w:r>
      <w:r w:rsidR="003A7268" w:rsidRPr="00A35E13">
        <w:rPr>
          <w:rFonts w:asciiTheme="minorHAnsi" w:hAnsiTheme="minorHAnsi" w:cstheme="minorHAnsi"/>
          <w:i/>
        </w:rPr>
        <w:t xml:space="preserve"> </w:t>
      </w:r>
      <w:r w:rsidR="003A7268">
        <w:rPr>
          <w:rFonts w:asciiTheme="minorHAnsi" w:hAnsiTheme="minorHAnsi" w:cstheme="minorHAnsi"/>
        </w:rPr>
        <w:t xml:space="preserve">which was attained through his enlightenment. </w:t>
      </w:r>
    </w:p>
    <w:p w:rsidR="00823BD4" w:rsidRDefault="00823BD4">
      <w:pPr>
        <w:rPr>
          <w:rFonts w:asciiTheme="minorHAnsi" w:hAnsiTheme="minorHAnsi" w:cstheme="minorHAnsi"/>
        </w:rPr>
      </w:pPr>
    </w:p>
    <w:p w:rsidR="004A6004" w:rsidRDefault="004A6004">
      <w:pPr>
        <w:rPr>
          <w:rFonts w:asciiTheme="minorHAnsi" w:hAnsiTheme="minorHAnsi" w:cstheme="minorHAnsi"/>
        </w:rPr>
      </w:pPr>
    </w:p>
    <w:p w:rsidR="004A6004" w:rsidRDefault="004A6004">
      <w:pPr>
        <w:rPr>
          <w:rFonts w:asciiTheme="minorHAnsi" w:hAnsiTheme="minorHAnsi" w:cstheme="minorHAnsi"/>
        </w:rPr>
      </w:pPr>
    </w:p>
    <w:p w:rsidR="00A8589C" w:rsidRDefault="00A8589C">
      <w:pPr>
        <w:rPr>
          <w:rFonts w:asciiTheme="minorHAnsi" w:hAnsiTheme="minorHAnsi" w:cstheme="minorHAnsi"/>
        </w:rPr>
      </w:pPr>
    </w:p>
    <w:p w:rsidR="00927FAB" w:rsidRDefault="00927FAB">
      <w:pPr>
        <w:rPr>
          <w:rFonts w:asciiTheme="minorHAnsi" w:hAnsiTheme="minorHAnsi" w:cstheme="minorHAnsi"/>
        </w:rPr>
      </w:pPr>
    </w:p>
    <w:p w:rsidR="00927FAB" w:rsidRDefault="00927FAB">
      <w:pPr>
        <w:rPr>
          <w:rFonts w:asciiTheme="minorHAnsi" w:hAnsiTheme="minorHAnsi" w:cstheme="minorHAnsi"/>
        </w:rPr>
      </w:pPr>
    </w:p>
    <w:p w:rsidR="00927FAB" w:rsidRDefault="00927FAB">
      <w:pPr>
        <w:rPr>
          <w:rFonts w:asciiTheme="minorHAnsi" w:hAnsiTheme="minorHAnsi" w:cstheme="minorHAnsi"/>
        </w:rPr>
      </w:pPr>
    </w:p>
    <w:p w:rsidR="00927FAB" w:rsidRDefault="00927FAB">
      <w:pPr>
        <w:rPr>
          <w:rFonts w:asciiTheme="minorHAnsi" w:hAnsiTheme="minorHAnsi" w:cstheme="minorHAnsi"/>
        </w:rPr>
      </w:pPr>
    </w:p>
    <w:p w:rsidR="00927FAB" w:rsidRDefault="00927FAB">
      <w:pPr>
        <w:rPr>
          <w:rFonts w:asciiTheme="minorHAnsi" w:hAnsiTheme="minorHAnsi" w:cstheme="minorHAnsi"/>
        </w:rPr>
      </w:pPr>
    </w:p>
    <w:p w:rsidR="00927FAB" w:rsidRDefault="00927FAB">
      <w:pPr>
        <w:rPr>
          <w:rFonts w:asciiTheme="minorHAnsi" w:hAnsiTheme="minorHAnsi" w:cstheme="minorHAnsi"/>
        </w:rPr>
      </w:pPr>
    </w:p>
    <w:p w:rsidR="00927FAB" w:rsidRDefault="00927FAB">
      <w:pPr>
        <w:rPr>
          <w:rFonts w:asciiTheme="minorHAnsi" w:hAnsiTheme="minorHAnsi" w:cstheme="minorHAnsi"/>
        </w:rPr>
      </w:pPr>
    </w:p>
    <w:p w:rsidR="00927FAB" w:rsidRDefault="00927FAB">
      <w:pPr>
        <w:rPr>
          <w:rFonts w:asciiTheme="minorHAnsi" w:hAnsiTheme="minorHAnsi" w:cstheme="minorHAnsi"/>
        </w:rPr>
      </w:pPr>
    </w:p>
    <w:p w:rsidR="00927FAB" w:rsidRDefault="00927FAB">
      <w:pPr>
        <w:rPr>
          <w:rFonts w:asciiTheme="minorHAnsi" w:hAnsiTheme="minorHAnsi" w:cstheme="minorHAnsi"/>
        </w:rPr>
      </w:pPr>
    </w:p>
    <w:p w:rsidR="00927FAB" w:rsidRDefault="00927FAB">
      <w:pPr>
        <w:rPr>
          <w:rFonts w:asciiTheme="minorHAnsi" w:hAnsiTheme="minorHAnsi" w:cstheme="minorHAnsi"/>
        </w:rPr>
      </w:pPr>
    </w:p>
    <w:p w:rsidR="00927FAB" w:rsidRDefault="00927FAB">
      <w:pPr>
        <w:rPr>
          <w:rFonts w:asciiTheme="minorHAnsi" w:hAnsiTheme="minorHAnsi" w:cstheme="minorHAnsi"/>
        </w:rPr>
      </w:pPr>
    </w:p>
    <w:p w:rsidR="00927FAB" w:rsidRDefault="00927FAB">
      <w:pPr>
        <w:rPr>
          <w:rFonts w:asciiTheme="minorHAnsi" w:hAnsiTheme="minorHAnsi" w:cstheme="minorHAnsi"/>
        </w:rPr>
      </w:pPr>
    </w:p>
    <w:p w:rsidR="00927FAB" w:rsidRDefault="00927FAB">
      <w:pPr>
        <w:rPr>
          <w:rFonts w:asciiTheme="minorHAnsi" w:hAnsiTheme="minorHAnsi" w:cstheme="minorHAnsi"/>
        </w:rPr>
      </w:pPr>
    </w:p>
    <w:p w:rsidR="00927FAB" w:rsidRDefault="00927FAB">
      <w:pPr>
        <w:rPr>
          <w:rFonts w:asciiTheme="minorHAnsi" w:hAnsiTheme="minorHAnsi" w:cstheme="minorHAnsi"/>
        </w:rPr>
      </w:pPr>
    </w:p>
    <w:p w:rsidR="00927FAB" w:rsidRDefault="00927FAB">
      <w:pPr>
        <w:rPr>
          <w:rFonts w:asciiTheme="minorHAnsi" w:hAnsiTheme="minorHAnsi" w:cstheme="minorHAnsi"/>
        </w:rPr>
      </w:pPr>
    </w:p>
    <w:p w:rsidR="00927FAB" w:rsidRDefault="00927FAB">
      <w:pPr>
        <w:rPr>
          <w:rFonts w:asciiTheme="minorHAnsi" w:hAnsiTheme="minorHAnsi" w:cstheme="minorHAnsi"/>
        </w:rPr>
      </w:pPr>
    </w:p>
    <w:p w:rsidR="003A7268" w:rsidRDefault="003A7268">
      <w:pPr>
        <w:rPr>
          <w:rFonts w:asciiTheme="minorHAnsi" w:hAnsiTheme="minorHAnsi" w:cstheme="minorHAnsi"/>
          <w:b/>
        </w:rPr>
      </w:pPr>
    </w:p>
    <w:p w:rsidR="003A7268" w:rsidRDefault="003A7268">
      <w:pPr>
        <w:rPr>
          <w:rFonts w:asciiTheme="minorHAnsi" w:hAnsiTheme="minorHAnsi" w:cstheme="minorHAnsi"/>
          <w:b/>
        </w:rPr>
      </w:pPr>
    </w:p>
    <w:p w:rsidR="003A7268" w:rsidRDefault="003A7268">
      <w:pPr>
        <w:rPr>
          <w:rFonts w:asciiTheme="minorHAnsi" w:hAnsiTheme="minorHAnsi" w:cstheme="minorHAnsi"/>
          <w:b/>
        </w:rPr>
      </w:pPr>
    </w:p>
    <w:p w:rsidR="003A7268" w:rsidRDefault="003A7268">
      <w:pPr>
        <w:rPr>
          <w:rFonts w:asciiTheme="minorHAnsi" w:hAnsiTheme="minorHAnsi" w:cstheme="minorHAnsi"/>
          <w:b/>
        </w:rPr>
      </w:pPr>
    </w:p>
    <w:p w:rsidR="003A7268" w:rsidRDefault="003A7268">
      <w:pPr>
        <w:rPr>
          <w:rFonts w:asciiTheme="minorHAnsi" w:hAnsiTheme="minorHAnsi" w:cstheme="minorHAnsi"/>
          <w:b/>
        </w:rPr>
      </w:pPr>
    </w:p>
    <w:p w:rsidR="003A7268" w:rsidRDefault="003A7268">
      <w:pPr>
        <w:rPr>
          <w:rFonts w:asciiTheme="minorHAnsi" w:hAnsiTheme="minorHAnsi" w:cstheme="minorHAnsi"/>
          <w:b/>
        </w:rPr>
      </w:pPr>
    </w:p>
    <w:p w:rsidR="003A7268" w:rsidRDefault="003A7268">
      <w:pPr>
        <w:rPr>
          <w:rFonts w:asciiTheme="minorHAnsi" w:hAnsiTheme="minorHAnsi" w:cstheme="minorHAnsi"/>
          <w:b/>
        </w:rPr>
      </w:pPr>
    </w:p>
    <w:p w:rsidR="003A7268" w:rsidRDefault="003A7268">
      <w:pPr>
        <w:rPr>
          <w:rFonts w:asciiTheme="minorHAnsi" w:hAnsiTheme="minorHAnsi" w:cstheme="minorHAnsi"/>
          <w:b/>
        </w:rPr>
      </w:pPr>
    </w:p>
    <w:p w:rsidR="003A7268" w:rsidRDefault="003A7268">
      <w:pPr>
        <w:rPr>
          <w:rFonts w:asciiTheme="minorHAnsi" w:hAnsiTheme="minorHAnsi" w:cstheme="minorHAnsi"/>
          <w:b/>
        </w:rPr>
      </w:pPr>
    </w:p>
    <w:p w:rsidR="003A7268" w:rsidRDefault="003A7268">
      <w:pPr>
        <w:rPr>
          <w:rFonts w:asciiTheme="minorHAnsi" w:hAnsiTheme="minorHAnsi" w:cstheme="minorHAnsi"/>
          <w:b/>
        </w:rPr>
      </w:pPr>
    </w:p>
    <w:p w:rsidR="003A7268" w:rsidRDefault="003A7268">
      <w:pPr>
        <w:rPr>
          <w:rFonts w:asciiTheme="minorHAnsi" w:hAnsiTheme="minorHAnsi" w:cstheme="minorHAnsi"/>
          <w:b/>
        </w:rPr>
      </w:pPr>
    </w:p>
    <w:p w:rsidR="003A7268" w:rsidRDefault="003A7268">
      <w:pPr>
        <w:rPr>
          <w:rFonts w:asciiTheme="minorHAnsi" w:hAnsiTheme="minorHAnsi" w:cstheme="minorHAnsi"/>
          <w:b/>
        </w:rPr>
      </w:pPr>
    </w:p>
    <w:p w:rsidR="003A7268" w:rsidRDefault="003A7268">
      <w:pPr>
        <w:rPr>
          <w:rFonts w:asciiTheme="minorHAnsi" w:hAnsiTheme="minorHAnsi" w:cstheme="minorHAnsi"/>
          <w:b/>
        </w:rPr>
      </w:pPr>
    </w:p>
    <w:p w:rsidR="003A7268" w:rsidRDefault="003A7268">
      <w:pPr>
        <w:rPr>
          <w:rFonts w:asciiTheme="minorHAnsi" w:hAnsiTheme="minorHAnsi" w:cstheme="minorHAnsi"/>
          <w:b/>
        </w:rPr>
      </w:pPr>
    </w:p>
    <w:p w:rsidR="003A7268" w:rsidRDefault="003A7268">
      <w:pPr>
        <w:rPr>
          <w:rFonts w:asciiTheme="minorHAnsi" w:hAnsiTheme="minorHAnsi" w:cstheme="minorHAnsi"/>
          <w:b/>
        </w:rPr>
      </w:pPr>
    </w:p>
    <w:p w:rsidR="003A7268" w:rsidRDefault="003A7268">
      <w:pPr>
        <w:rPr>
          <w:rFonts w:asciiTheme="minorHAnsi" w:hAnsiTheme="minorHAnsi" w:cstheme="minorHAnsi"/>
          <w:b/>
        </w:rPr>
      </w:pPr>
    </w:p>
    <w:p w:rsidR="003A7268" w:rsidRDefault="003A7268">
      <w:pPr>
        <w:rPr>
          <w:rFonts w:asciiTheme="minorHAnsi" w:hAnsiTheme="minorHAnsi" w:cstheme="minorHAnsi"/>
          <w:b/>
        </w:rPr>
      </w:pPr>
    </w:p>
    <w:p w:rsidR="003A7268" w:rsidRDefault="003A7268">
      <w:pPr>
        <w:rPr>
          <w:rFonts w:asciiTheme="minorHAnsi" w:hAnsiTheme="minorHAnsi" w:cstheme="minorHAnsi"/>
          <w:b/>
        </w:rPr>
      </w:pPr>
    </w:p>
    <w:p w:rsidR="003A7268" w:rsidRDefault="003A7268">
      <w:pPr>
        <w:rPr>
          <w:rFonts w:asciiTheme="minorHAnsi" w:hAnsiTheme="minorHAnsi" w:cstheme="minorHAnsi"/>
          <w:b/>
        </w:rPr>
      </w:pPr>
    </w:p>
    <w:p w:rsidR="003A7268" w:rsidRDefault="003A7268">
      <w:pPr>
        <w:rPr>
          <w:rFonts w:asciiTheme="minorHAnsi" w:hAnsiTheme="minorHAnsi" w:cstheme="minorHAnsi"/>
          <w:b/>
        </w:rPr>
      </w:pPr>
    </w:p>
    <w:p w:rsidR="003A7268" w:rsidRDefault="003A7268">
      <w:pPr>
        <w:rPr>
          <w:rFonts w:asciiTheme="minorHAnsi" w:hAnsiTheme="minorHAnsi" w:cstheme="minorHAnsi"/>
          <w:b/>
        </w:rPr>
      </w:pPr>
    </w:p>
    <w:p w:rsidR="003A7268" w:rsidRDefault="003A7268">
      <w:pPr>
        <w:rPr>
          <w:rFonts w:asciiTheme="minorHAnsi" w:hAnsiTheme="minorHAnsi" w:cstheme="minorHAnsi"/>
          <w:b/>
        </w:rPr>
      </w:pPr>
    </w:p>
    <w:p w:rsidR="003A7268" w:rsidRDefault="003A7268">
      <w:pPr>
        <w:rPr>
          <w:rFonts w:asciiTheme="minorHAnsi" w:hAnsiTheme="minorHAnsi" w:cstheme="minorHAnsi"/>
          <w:b/>
        </w:rPr>
      </w:pPr>
    </w:p>
    <w:p w:rsidR="003A7268" w:rsidRDefault="003A7268">
      <w:pPr>
        <w:rPr>
          <w:rFonts w:asciiTheme="minorHAnsi" w:hAnsiTheme="minorHAnsi" w:cstheme="minorHAnsi"/>
          <w:b/>
        </w:rPr>
      </w:pPr>
    </w:p>
    <w:p w:rsidR="003A7268" w:rsidRDefault="003A7268">
      <w:pPr>
        <w:rPr>
          <w:rFonts w:asciiTheme="minorHAnsi" w:hAnsiTheme="minorHAnsi" w:cstheme="minorHAnsi"/>
          <w:b/>
        </w:rPr>
      </w:pPr>
    </w:p>
    <w:p w:rsidR="003A7268" w:rsidRDefault="003A7268">
      <w:pPr>
        <w:rPr>
          <w:rFonts w:asciiTheme="minorHAnsi" w:hAnsiTheme="minorHAnsi" w:cstheme="minorHAnsi"/>
          <w:b/>
        </w:rPr>
      </w:pPr>
    </w:p>
    <w:p w:rsidR="003A7268" w:rsidRDefault="003A7268">
      <w:pPr>
        <w:rPr>
          <w:rFonts w:asciiTheme="minorHAnsi" w:hAnsiTheme="minorHAnsi" w:cstheme="minorHAnsi"/>
          <w:b/>
        </w:rPr>
      </w:pPr>
    </w:p>
    <w:p w:rsidR="00823BD4" w:rsidRPr="003A7268" w:rsidRDefault="000433EB">
      <w:pPr>
        <w:rPr>
          <w:rFonts w:asciiTheme="minorHAnsi" w:hAnsiTheme="minorHAnsi" w:cstheme="minorHAnsi"/>
          <w:b/>
          <w:u w:val="single"/>
        </w:rPr>
      </w:pPr>
      <w:r w:rsidRPr="003A7268">
        <w:rPr>
          <w:rFonts w:asciiTheme="minorHAnsi" w:hAnsiTheme="minorHAnsi" w:cstheme="minorHAnsi"/>
          <w:b/>
          <w:u w:val="single"/>
        </w:rPr>
        <w:t>Bibliography:</w:t>
      </w:r>
    </w:p>
    <w:p w:rsidR="000433EB" w:rsidRPr="00927FAB" w:rsidRDefault="000433EB">
      <w:pPr>
        <w:rPr>
          <w:rFonts w:asciiTheme="minorHAnsi" w:hAnsiTheme="minorHAnsi" w:cstheme="minorHAnsi"/>
          <w:b/>
        </w:rPr>
      </w:pPr>
    </w:p>
    <w:p w:rsidR="00927FAB" w:rsidRPr="00927FAB" w:rsidRDefault="00927FAB">
      <w:pPr>
        <w:rPr>
          <w:rFonts w:asciiTheme="minorHAnsi" w:hAnsiTheme="minorHAnsi" w:cstheme="minorHAnsi"/>
          <w:b/>
        </w:rPr>
      </w:pPr>
      <w:r w:rsidRPr="00927FAB">
        <w:rPr>
          <w:rFonts w:asciiTheme="minorHAnsi" w:hAnsiTheme="minorHAnsi" w:cstheme="minorHAnsi"/>
          <w:b/>
        </w:rPr>
        <w:t>Books</w:t>
      </w:r>
    </w:p>
    <w:p w:rsidR="000433EB" w:rsidRPr="003A7268" w:rsidRDefault="000433EB" w:rsidP="003A7268">
      <w:pPr>
        <w:pStyle w:val="ListParagraph"/>
        <w:numPr>
          <w:ilvl w:val="0"/>
          <w:numId w:val="1"/>
        </w:numPr>
        <w:spacing w:before="100" w:beforeAutospacing="1" w:after="100" w:afterAutospacing="1" w:line="480" w:lineRule="auto"/>
        <w:rPr>
          <w:rFonts w:ascii="Verdana" w:eastAsia="Times New Roman" w:hAnsi="Verdana"/>
          <w:color w:val="000000"/>
          <w:sz w:val="18"/>
          <w:szCs w:val="18"/>
          <w:lang w:eastAsia="en-GB"/>
        </w:rPr>
      </w:pPr>
      <w:proofErr w:type="spellStart"/>
      <w:r w:rsidRPr="003A7268">
        <w:rPr>
          <w:rFonts w:ascii="Verdana" w:eastAsia="Times New Roman" w:hAnsi="Verdana"/>
          <w:color w:val="000000"/>
          <w:sz w:val="18"/>
          <w:szCs w:val="18"/>
          <w:lang w:eastAsia="en-GB"/>
        </w:rPr>
        <w:t>Chryssides</w:t>
      </w:r>
      <w:proofErr w:type="spellEnd"/>
      <w:r w:rsidRPr="003A7268">
        <w:rPr>
          <w:rFonts w:ascii="Verdana" w:eastAsia="Times New Roman" w:hAnsi="Verdana"/>
          <w:color w:val="000000"/>
          <w:sz w:val="18"/>
          <w:szCs w:val="18"/>
          <w:lang w:eastAsia="en-GB"/>
        </w:rPr>
        <w:t>, George D., </w:t>
      </w:r>
      <w:r w:rsidRPr="003A7268">
        <w:rPr>
          <w:rFonts w:ascii="Verdana" w:eastAsia="Times New Roman" w:hAnsi="Verdana"/>
          <w:i/>
          <w:iCs/>
          <w:color w:val="000000"/>
          <w:sz w:val="18"/>
          <w:szCs w:val="18"/>
          <w:lang w:eastAsia="en-GB"/>
        </w:rPr>
        <w:t>The Path of Buddhism</w:t>
      </w:r>
      <w:r w:rsidRPr="003A7268">
        <w:rPr>
          <w:rFonts w:ascii="Verdana" w:eastAsia="Times New Roman" w:hAnsi="Verdana"/>
          <w:color w:val="000000"/>
          <w:sz w:val="18"/>
          <w:szCs w:val="18"/>
          <w:lang w:eastAsia="en-GB"/>
        </w:rPr>
        <w:t> (Edinburgh: Edinburgh : Saint Andrew Press, 1987)</w:t>
      </w:r>
    </w:p>
    <w:p w:rsidR="000433EB" w:rsidRPr="003A7268" w:rsidRDefault="000433EB" w:rsidP="003A7268">
      <w:pPr>
        <w:pStyle w:val="ListParagraph"/>
        <w:numPr>
          <w:ilvl w:val="0"/>
          <w:numId w:val="1"/>
        </w:numPr>
        <w:spacing w:before="100" w:beforeAutospacing="1" w:after="100" w:afterAutospacing="1" w:line="480" w:lineRule="auto"/>
        <w:rPr>
          <w:rFonts w:ascii="Verdana" w:eastAsia="Times New Roman" w:hAnsi="Verdana"/>
          <w:color w:val="000000"/>
          <w:sz w:val="18"/>
          <w:szCs w:val="18"/>
          <w:lang w:eastAsia="en-GB"/>
        </w:rPr>
      </w:pPr>
      <w:r w:rsidRPr="003A7268">
        <w:rPr>
          <w:rFonts w:ascii="Verdana" w:eastAsia="Times New Roman" w:hAnsi="Verdana"/>
          <w:color w:val="000000"/>
          <w:sz w:val="18"/>
          <w:szCs w:val="18"/>
          <w:lang w:eastAsia="en-GB"/>
        </w:rPr>
        <w:t xml:space="preserve">Fowler, </w:t>
      </w:r>
      <w:proofErr w:type="spellStart"/>
      <w:r w:rsidRPr="003A7268">
        <w:rPr>
          <w:rFonts w:ascii="Verdana" w:eastAsia="Times New Roman" w:hAnsi="Verdana"/>
          <w:color w:val="000000"/>
          <w:sz w:val="18"/>
          <w:szCs w:val="18"/>
          <w:lang w:eastAsia="en-GB"/>
        </w:rPr>
        <w:t>Merv</w:t>
      </w:r>
      <w:proofErr w:type="spellEnd"/>
      <w:r w:rsidRPr="003A7268">
        <w:rPr>
          <w:rFonts w:ascii="Verdana" w:eastAsia="Times New Roman" w:hAnsi="Verdana"/>
          <w:color w:val="000000"/>
          <w:sz w:val="18"/>
          <w:szCs w:val="18"/>
          <w:lang w:eastAsia="en-GB"/>
        </w:rPr>
        <w:t>, </w:t>
      </w:r>
      <w:r w:rsidRPr="003A7268">
        <w:rPr>
          <w:rFonts w:ascii="Verdana" w:eastAsia="Times New Roman" w:hAnsi="Verdana"/>
          <w:i/>
          <w:iCs/>
          <w:color w:val="000000"/>
          <w:sz w:val="18"/>
          <w:szCs w:val="18"/>
          <w:lang w:eastAsia="en-GB"/>
        </w:rPr>
        <w:t>Buddhism : Beliefs and Practices</w:t>
      </w:r>
      <w:r w:rsidRPr="003A7268">
        <w:rPr>
          <w:rFonts w:ascii="Verdana" w:eastAsia="Times New Roman" w:hAnsi="Verdana"/>
          <w:color w:val="000000"/>
          <w:sz w:val="18"/>
          <w:szCs w:val="18"/>
          <w:lang w:eastAsia="en-GB"/>
        </w:rPr>
        <w:t> (Brighton: Brighton : Sussex Academic Press, 1999)</w:t>
      </w:r>
    </w:p>
    <w:p w:rsidR="000433EB" w:rsidRPr="003A7268" w:rsidRDefault="000433EB" w:rsidP="003A7268">
      <w:pPr>
        <w:pStyle w:val="ListParagraph"/>
        <w:numPr>
          <w:ilvl w:val="0"/>
          <w:numId w:val="1"/>
        </w:numPr>
        <w:spacing w:before="100" w:beforeAutospacing="1" w:after="100" w:afterAutospacing="1" w:line="480" w:lineRule="auto"/>
        <w:rPr>
          <w:rFonts w:ascii="Verdana" w:eastAsia="Times New Roman" w:hAnsi="Verdana"/>
          <w:color w:val="000000"/>
          <w:sz w:val="18"/>
          <w:szCs w:val="18"/>
          <w:lang w:eastAsia="en-GB"/>
        </w:rPr>
      </w:pPr>
      <w:proofErr w:type="spellStart"/>
      <w:r w:rsidRPr="003A7268">
        <w:rPr>
          <w:rFonts w:ascii="Verdana" w:eastAsia="Times New Roman" w:hAnsi="Verdana"/>
          <w:color w:val="000000"/>
          <w:sz w:val="18"/>
          <w:szCs w:val="18"/>
          <w:lang w:eastAsia="en-GB"/>
        </w:rPr>
        <w:t>Gethin</w:t>
      </w:r>
      <w:proofErr w:type="spellEnd"/>
      <w:r w:rsidRPr="003A7268">
        <w:rPr>
          <w:rFonts w:ascii="Verdana" w:eastAsia="Times New Roman" w:hAnsi="Verdana"/>
          <w:color w:val="000000"/>
          <w:sz w:val="18"/>
          <w:szCs w:val="18"/>
          <w:lang w:eastAsia="en-GB"/>
        </w:rPr>
        <w:t>, Rupert, </w:t>
      </w:r>
      <w:r w:rsidRPr="003A7268">
        <w:rPr>
          <w:rFonts w:ascii="Verdana" w:eastAsia="Times New Roman" w:hAnsi="Verdana"/>
          <w:i/>
          <w:iCs/>
          <w:color w:val="000000"/>
          <w:sz w:val="18"/>
          <w:szCs w:val="18"/>
          <w:lang w:eastAsia="en-GB"/>
        </w:rPr>
        <w:t>The Foundations of Buddhism</w:t>
      </w:r>
      <w:r w:rsidRPr="003A7268">
        <w:rPr>
          <w:rFonts w:ascii="Verdana" w:eastAsia="Times New Roman" w:hAnsi="Verdana"/>
          <w:color w:val="000000"/>
          <w:sz w:val="18"/>
          <w:szCs w:val="18"/>
          <w:lang w:eastAsia="en-GB"/>
        </w:rPr>
        <w:t> (Oxford; Oxford ; New York; Oxford ; New York ; Oxford: Oxford : Oxford University Press, 1998)</w:t>
      </w:r>
    </w:p>
    <w:p w:rsidR="000433EB" w:rsidRPr="003A7268" w:rsidRDefault="000433EB" w:rsidP="003A7268">
      <w:pPr>
        <w:pStyle w:val="ListParagraph"/>
        <w:numPr>
          <w:ilvl w:val="0"/>
          <w:numId w:val="1"/>
        </w:numPr>
        <w:spacing w:before="100" w:beforeAutospacing="1" w:after="100" w:afterAutospacing="1" w:line="480" w:lineRule="auto"/>
        <w:rPr>
          <w:rFonts w:ascii="Verdana" w:eastAsia="Times New Roman" w:hAnsi="Verdana"/>
          <w:color w:val="000000"/>
          <w:sz w:val="18"/>
          <w:szCs w:val="18"/>
          <w:lang w:eastAsia="en-GB"/>
        </w:rPr>
      </w:pPr>
      <w:r w:rsidRPr="003A7268">
        <w:rPr>
          <w:rFonts w:ascii="Verdana" w:eastAsia="Times New Roman" w:hAnsi="Verdana"/>
          <w:color w:val="000000"/>
          <w:sz w:val="18"/>
          <w:szCs w:val="18"/>
          <w:lang w:eastAsia="en-GB"/>
        </w:rPr>
        <w:t>Harvey, Peter (. P., </w:t>
      </w:r>
      <w:r w:rsidRPr="003A7268">
        <w:rPr>
          <w:rFonts w:ascii="Verdana" w:eastAsia="Times New Roman" w:hAnsi="Verdana"/>
          <w:i/>
          <w:iCs/>
          <w:color w:val="000000"/>
          <w:sz w:val="18"/>
          <w:szCs w:val="18"/>
          <w:lang w:eastAsia="en-GB"/>
        </w:rPr>
        <w:t>An Introduction to Buddhism : Teachings, History, and Practices</w:t>
      </w:r>
      <w:r w:rsidRPr="003A7268">
        <w:rPr>
          <w:rFonts w:ascii="Verdana" w:eastAsia="Times New Roman" w:hAnsi="Verdana"/>
          <w:color w:val="000000"/>
          <w:sz w:val="18"/>
          <w:szCs w:val="18"/>
          <w:lang w:eastAsia="en-GB"/>
        </w:rPr>
        <w:t> (Cambridge England] ; New York: Cambridge England ; New York : Cambridge University Press, 1990)</w:t>
      </w:r>
    </w:p>
    <w:p w:rsidR="000433EB" w:rsidRPr="003A7268" w:rsidRDefault="000433EB" w:rsidP="003A7268">
      <w:pPr>
        <w:pStyle w:val="ListParagraph"/>
        <w:numPr>
          <w:ilvl w:val="0"/>
          <w:numId w:val="1"/>
        </w:numPr>
        <w:spacing w:before="100" w:beforeAutospacing="1" w:after="100" w:afterAutospacing="1" w:line="480" w:lineRule="auto"/>
        <w:rPr>
          <w:rFonts w:ascii="Verdana" w:eastAsia="Times New Roman" w:hAnsi="Verdana"/>
          <w:color w:val="000000"/>
          <w:sz w:val="18"/>
          <w:szCs w:val="18"/>
          <w:lang w:eastAsia="en-GB"/>
        </w:rPr>
      </w:pPr>
      <w:proofErr w:type="spellStart"/>
      <w:r w:rsidRPr="003A7268">
        <w:rPr>
          <w:rFonts w:ascii="Verdana" w:eastAsia="Times New Roman" w:hAnsi="Verdana"/>
          <w:color w:val="000000"/>
          <w:sz w:val="18"/>
          <w:szCs w:val="18"/>
          <w:lang w:eastAsia="en-GB"/>
        </w:rPr>
        <w:t>Keown</w:t>
      </w:r>
      <w:proofErr w:type="spellEnd"/>
      <w:r w:rsidRPr="003A7268">
        <w:rPr>
          <w:rFonts w:ascii="Verdana" w:eastAsia="Times New Roman" w:hAnsi="Verdana"/>
          <w:color w:val="000000"/>
          <w:sz w:val="18"/>
          <w:szCs w:val="18"/>
          <w:lang w:eastAsia="en-GB"/>
        </w:rPr>
        <w:t>, Damien, </w:t>
      </w:r>
      <w:r w:rsidRPr="003A7268">
        <w:rPr>
          <w:rFonts w:ascii="Verdana" w:eastAsia="Times New Roman" w:hAnsi="Verdana"/>
          <w:i/>
          <w:iCs/>
          <w:color w:val="000000"/>
          <w:sz w:val="18"/>
          <w:szCs w:val="18"/>
          <w:lang w:eastAsia="en-GB"/>
        </w:rPr>
        <w:t>Buddhism : A very Short Introduction</w:t>
      </w:r>
      <w:r w:rsidRPr="003A7268">
        <w:rPr>
          <w:rFonts w:ascii="Verdana" w:eastAsia="Times New Roman" w:hAnsi="Verdana"/>
          <w:color w:val="000000"/>
          <w:sz w:val="18"/>
          <w:szCs w:val="18"/>
          <w:lang w:eastAsia="en-GB"/>
        </w:rPr>
        <w:t> (Oxford ; New York; Oxford: Oxford ; New York : Oxford University Press, 1996)</w:t>
      </w:r>
    </w:p>
    <w:p w:rsidR="000433EB" w:rsidRPr="003A7268" w:rsidRDefault="000433EB" w:rsidP="003A7268">
      <w:pPr>
        <w:pStyle w:val="ListParagraph"/>
        <w:numPr>
          <w:ilvl w:val="0"/>
          <w:numId w:val="1"/>
        </w:numPr>
        <w:spacing w:before="100" w:beforeAutospacing="1" w:after="100" w:afterAutospacing="1" w:line="480" w:lineRule="auto"/>
        <w:rPr>
          <w:rFonts w:ascii="Verdana" w:eastAsia="Times New Roman" w:hAnsi="Verdana"/>
          <w:color w:val="000000"/>
          <w:sz w:val="18"/>
          <w:szCs w:val="18"/>
          <w:lang w:eastAsia="en-GB"/>
        </w:rPr>
      </w:pPr>
      <w:proofErr w:type="spellStart"/>
      <w:r w:rsidRPr="003A7268">
        <w:rPr>
          <w:rFonts w:ascii="Verdana" w:eastAsia="Times New Roman" w:hAnsi="Verdana"/>
          <w:color w:val="000000"/>
          <w:sz w:val="18"/>
          <w:szCs w:val="18"/>
          <w:lang w:eastAsia="en-GB"/>
        </w:rPr>
        <w:t>Prebish</w:t>
      </w:r>
      <w:proofErr w:type="spellEnd"/>
      <w:r w:rsidRPr="003A7268">
        <w:rPr>
          <w:rFonts w:ascii="Verdana" w:eastAsia="Times New Roman" w:hAnsi="Verdana"/>
          <w:color w:val="000000"/>
          <w:sz w:val="18"/>
          <w:szCs w:val="18"/>
          <w:lang w:eastAsia="en-GB"/>
        </w:rPr>
        <w:t>, Charles S., </w:t>
      </w:r>
      <w:r w:rsidRPr="003A7268">
        <w:rPr>
          <w:rFonts w:ascii="Verdana" w:eastAsia="Times New Roman" w:hAnsi="Verdana"/>
          <w:i/>
          <w:iCs/>
          <w:color w:val="000000"/>
          <w:sz w:val="18"/>
          <w:szCs w:val="18"/>
          <w:lang w:eastAsia="en-GB"/>
        </w:rPr>
        <w:t>Introducing Buddhism</w:t>
      </w:r>
      <w:r w:rsidRPr="003A7268">
        <w:rPr>
          <w:rFonts w:ascii="Verdana" w:eastAsia="Times New Roman" w:hAnsi="Verdana"/>
          <w:color w:val="000000"/>
          <w:sz w:val="18"/>
          <w:szCs w:val="18"/>
          <w:lang w:eastAsia="en-GB"/>
        </w:rPr>
        <w:t> (London: London : Routledge, 2006)</w:t>
      </w:r>
    </w:p>
    <w:p w:rsidR="00927FAB" w:rsidRPr="00927FAB" w:rsidRDefault="00927FAB" w:rsidP="00927FAB">
      <w:pPr>
        <w:spacing w:before="100" w:beforeAutospacing="1" w:after="100" w:afterAutospacing="1" w:line="480" w:lineRule="auto"/>
        <w:ind w:left="450" w:hanging="450"/>
        <w:rPr>
          <w:rFonts w:ascii="Verdana" w:eastAsia="Times New Roman" w:hAnsi="Verdana"/>
          <w:b/>
          <w:color w:val="000000"/>
          <w:sz w:val="18"/>
          <w:szCs w:val="18"/>
          <w:lang w:eastAsia="en-GB"/>
        </w:rPr>
      </w:pPr>
      <w:r w:rsidRPr="00927FAB">
        <w:rPr>
          <w:rFonts w:ascii="Verdana" w:eastAsia="Times New Roman" w:hAnsi="Verdana"/>
          <w:b/>
          <w:color w:val="000000"/>
          <w:sz w:val="18"/>
          <w:szCs w:val="18"/>
          <w:lang w:eastAsia="en-GB"/>
        </w:rPr>
        <w:t>Journalist articles</w:t>
      </w:r>
    </w:p>
    <w:p w:rsidR="00927FAB" w:rsidRPr="003A7268" w:rsidRDefault="00927FAB" w:rsidP="003A7268">
      <w:pPr>
        <w:pStyle w:val="ListParagraph"/>
        <w:numPr>
          <w:ilvl w:val="0"/>
          <w:numId w:val="1"/>
        </w:numPr>
        <w:spacing w:before="100" w:beforeAutospacing="1" w:after="100" w:afterAutospacing="1" w:line="480" w:lineRule="auto"/>
        <w:rPr>
          <w:rFonts w:ascii="Verdana" w:eastAsia="Times New Roman" w:hAnsi="Verdana"/>
          <w:color w:val="000000"/>
          <w:sz w:val="18"/>
          <w:szCs w:val="18"/>
          <w:lang w:eastAsia="en-GB"/>
        </w:rPr>
      </w:pPr>
      <w:r w:rsidRPr="003A7268">
        <w:rPr>
          <w:rFonts w:ascii="Verdana" w:eastAsia="Times New Roman" w:hAnsi="Verdana"/>
          <w:color w:val="000000"/>
          <w:sz w:val="18"/>
          <w:szCs w:val="18"/>
          <w:lang w:eastAsia="en-GB"/>
        </w:rPr>
        <w:t xml:space="preserve">Religions, BBC, "BBC - Religions - Buddhism: </w:t>
      </w:r>
      <w:proofErr w:type="spellStart"/>
      <w:r w:rsidRPr="003A7268">
        <w:rPr>
          <w:rFonts w:ascii="Verdana" w:eastAsia="Times New Roman" w:hAnsi="Verdana"/>
          <w:color w:val="000000"/>
          <w:sz w:val="18"/>
          <w:szCs w:val="18"/>
          <w:lang w:eastAsia="en-GB"/>
        </w:rPr>
        <w:t>Parinirvana</w:t>
      </w:r>
      <w:proofErr w:type="spellEnd"/>
      <w:r w:rsidRPr="003A7268">
        <w:rPr>
          <w:rFonts w:ascii="Verdana" w:eastAsia="Times New Roman" w:hAnsi="Verdana"/>
          <w:color w:val="000000"/>
          <w:sz w:val="18"/>
          <w:szCs w:val="18"/>
          <w:lang w:eastAsia="en-GB"/>
        </w:rPr>
        <w:t>", </w:t>
      </w:r>
      <w:r w:rsidRPr="003A7268">
        <w:rPr>
          <w:rFonts w:ascii="Verdana" w:eastAsia="Times New Roman" w:hAnsi="Verdana"/>
          <w:i/>
          <w:iCs/>
          <w:color w:val="000000"/>
          <w:sz w:val="18"/>
          <w:szCs w:val="18"/>
          <w:lang w:eastAsia="en-GB"/>
        </w:rPr>
        <w:t>Bbc.Co.Uk</w:t>
      </w:r>
      <w:r w:rsidRPr="003A7268">
        <w:rPr>
          <w:rFonts w:ascii="Verdana" w:eastAsia="Times New Roman" w:hAnsi="Verdana"/>
          <w:color w:val="000000"/>
          <w:sz w:val="18"/>
          <w:szCs w:val="18"/>
          <w:lang w:eastAsia="en-GB"/>
        </w:rPr>
        <w:t>, 2018 &lt;http://www.bbc.co.uk/religion/religions/buddhism/holydays/parinirvana.shtml&gt; [24 January 2018]</w:t>
      </w:r>
    </w:p>
    <w:p w:rsidR="00927FAB" w:rsidRPr="000433EB" w:rsidRDefault="00927FAB" w:rsidP="000433EB">
      <w:pPr>
        <w:spacing w:before="100" w:beforeAutospacing="1" w:after="100" w:afterAutospacing="1" w:line="480" w:lineRule="auto"/>
        <w:ind w:left="450" w:hanging="450"/>
        <w:rPr>
          <w:rFonts w:ascii="Verdana" w:eastAsia="Times New Roman" w:hAnsi="Verdana"/>
          <w:color w:val="000000"/>
          <w:sz w:val="18"/>
          <w:szCs w:val="18"/>
          <w:lang w:eastAsia="en-GB"/>
        </w:rPr>
      </w:pPr>
    </w:p>
    <w:p w:rsidR="000433EB" w:rsidRPr="004756C9" w:rsidRDefault="000433EB">
      <w:pPr>
        <w:rPr>
          <w:rFonts w:asciiTheme="minorHAnsi" w:hAnsiTheme="minorHAnsi" w:cstheme="minorHAnsi"/>
        </w:rPr>
      </w:pPr>
    </w:p>
    <w:sectPr w:rsidR="000433EB" w:rsidRPr="004756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73D4F" w:rsidRDefault="00873D4F" w:rsidP="00927FAB">
      <w:r>
        <w:separator/>
      </w:r>
    </w:p>
  </w:endnote>
  <w:endnote w:type="continuationSeparator" w:id="0">
    <w:p w:rsidR="00873D4F" w:rsidRDefault="00873D4F" w:rsidP="00927F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Verdana">
    <w:panose1 w:val="020B0604030504040204"/>
    <w:charset w:val="00"/>
    <w:family w:val="swiss"/>
    <w:pitch w:val="variable"/>
    <w:sig w:usb0="A1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73D4F" w:rsidRDefault="00873D4F" w:rsidP="00927FAB">
      <w:r>
        <w:separator/>
      </w:r>
    </w:p>
  </w:footnote>
  <w:footnote w:type="continuationSeparator" w:id="0">
    <w:p w:rsidR="00873D4F" w:rsidRDefault="00873D4F" w:rsidP="00927FAB">
      <w:r>
        <w:continuationSeparator/>
      </w:r>
    </w:p>
  </w:footnote>
  <w:footnote w:id="1">
    <w:p w:rsidR="00927FAB" w:rsidRPr="00927FAB" w:rsidRDefault="00927FAB">
      <w:pPr>
        <w:pStyle w:val="FootnoteText"/>
        <w:rPr>
          <w:sz w:val="16"/>
          <w:szCs w:val="16"/>
        </w:rPr>
      </w:pPr>
      <w:r w:rsidRPr="00927FAB">
        <w:rPr>
          <w:rStyle w:val="FootnoteReference"/>
          <w:sz w:val="16"/>
          <w:szCs w:val="16"/>
        </w:rPr>
        <w:footnoteRef/>
      </w:r>
      <w:r w:rsidRPr="00927FAB">
        <w:rPr>
          <w:sz w:val="16"/>
          <w:szCs w:val="16"/>
        </w:rPr>
        <w:t xml:space="preserve"> </w:t>
      </w:r>
      <w:proofErr w:type="spellStart"/>
      <w:r w:rsidRPr="00927FAB">
        <w:rPr>
          <w:sz w:val="16"/>
          <w:szCs w:val="16"/>
        </w:rPr>
        <w:t>Prebish</w:t>
      </w:r>
      <w:proofErr w:type="spellEnd"/>
      <w:r w:rsidRPr="00927FAB">
        <w:rPr>
          <w:sz w:val="16"/>
          <w:szCs w:val="16"/>
        </w:rPr>
        <w:t>, Charles S., </w:t>
      </w:r>
      <w:r w:rsidRPr="00927FAB">
        <w:rPr>
          <w:i/>
          <w:iCs/>
          <w:sz w:val="16"/>
          <w:szCs w:val="16"/>
        </w:rPr>
        <w:t>Introducing Buddhism</w:t>
      </w:r>
      <w:r w:rsidRPr="00927FAB">
        <w:rPr>
          <w:sz w:val="16"/>
          <w:szCs w:val="16"/>
        </w:rPr>
        <w:t xml:space="preserve"> (London: </w:t>
      </w:r>
      <w:proofErr w:type="gramStart"/>
      <w:r w:rsidRPr="00927FAB">
        <w:rPr>
          <w:sz w:val="16"/>
          <w:szCs w:val="16"/>
        </w:rPr>
        <w:t>London :</w:t>
      </w:r>
      <w:proofErr w:type="gramEnd"/>
      <w:r w:rsidRPr="00927FAB">
        <w:rPr>
          <w:sz w:val="16"/>
          <w:szCs w:val="16"/>
        </w:rPr>
        <w:t xml:space="preserve"> Routledge, 2006). </w:t>
      </w:r>
      <w:proofErr w:type="spellStart"/>
      <w:r w:rsidRPr="00927FAB">
        <w:rPr>
          <w:sz w:val="16"/>
          <w:szCs w:val="16"/>
        </w:rPr>
        <w:t>Pg</w:t>
      </w:r>
      <w:proofErr w:type="spellEnd"/>
      <w:r w:rsidRPr="00927FAB">
        <w:rPr>
          <w:sz w:val="16"/>
          <w:szCs w:val="16"/>
        </w:rPr>
        <w:t xml:space="preserve"> 41.</w:t>
      </w:r>
    </w:p>
  </w:footnote>
  <w:footnote w:id="2">
    <w:p w:rsidR="00927FAB" w:rsidRPr="00927FAB" w:rsidRDefault="00927FAB" w:rsidP="00927FAB">
      <w:pPr>
        <w:pStyle w:val="FootnoteText"/>
        <w:rPr>
          <w:sz w:val="16"/>
          <w:szCs w:val="16"/>
        </w:rPr>
      </w:pPr>
      <w:r w:rsidRPr="00927FAB">
        <w:rPr>
          <w:rStyle w:val="FootnoteReference"/>
          <w:sz w:val="16"/>
          <w:szCs w:val="16"/>
        </w:rPr>
        <w:footnoteRef/>
      </w:r>
      <w:r w:rsidRPr="00927FAB">
        <w:rPr>
          <w:sz w:val="16"/>
          <w:szCs w:val="16"/>
        </w:rPr>
        <w:t xml:space="preserve"> Fowler, </w:t>
      </w:r>
      <w:proofErr w:type="spellStart"/>
      <w:r w:rsidRPr="00927FAB">
        <w:rPr>
          <w:sz w:val="16"/>
          <w:szCs w:val="16"/>
        </w:rPr>
        <w:t>Merv</w:t>
      </w:r>
      <w:proofErr w:type="spellEnd"/>
      <w:r w:rsidRPr="00927FAB">
        <w:rPr>
          <w:sz w:val="16"/>
          <w:szCs w:val="16"/>
        </w:rPr>
        <w:t>, </w:t>
      </w:r>
      <w:r w:rsidRPr="00927FAB">
        <w:rPr>
          <w:i/>
          <w:iCs/>
          <w:sz w:val="16"/>
          <w:szCs w:val="16"/>
        </w:rPr>
        <w:t>Buddhism : Beliefs and Practices</w:t>
      </w:r>
      <w:r w:rsidRPr="00927FAB">
        <w:rPr>
          <w:sz w:val="16"/>
          <w:szCs w:val="16"/>
        </w:rPr>
        <w:t> (Brighton: Brighton : Sussex Academic Press, 1999)</w:t>
      </w:r>
    </w:p>
    <w:p w:rsidR="00927FAB" w:rsidRDefault="00927FAB">
      <w:pPr>
        <w:pStyle w:val="FootnoteText"/>
      </w:pPr>
    </w:p>
  </w:footnote>
  <w:footnote w:id="3">
    <w:p w:rsidR="00927FAB" w:rsidRPr="00927FAB" w:rsidRDefault="00927FAB" w:rsidP="00927FAB">
      <w:pPr>
        <w:pStyle w:val="NoSpacing"/>
        <w:rPr>
          <w:sz w:val="16"/>
          <w:szCs w:val="16"/>
        </w:rPr>
      </w:pPr>
      <w:r w:rsidRPr="00927FAB">
        <w:rPr>
          <w:rStyle w:val="FootnoteReference"/>
          <w:sz w:val="16"/>
          <w:szCs w:val="16"/>
        </w:rPr>
        <w:footnoteRef/>
      </w:r>
      <w:r w:rsidRPr="00927FAB">
        <w:rPr>
          <w:sz w:val="16"/>
          <w:szCs w:val="16"/>
        </w:rPr>
        <w:t xml:space="preserve"> Fowler, </w:t>
      </w:r>
      <w:proofErr w:type="spellStart"/>
      <w:r w:rsidRPr="00927FAB">
        <w:rPr>
          <w:sz w:val="16"/>
          <w:szCs w:val="16"/>
        </w:rPr>
        <w:t>Merv</w:t>
      </w:r>
      <w:proofErr w:type="spellEnd"/>
      <w:r w:rsidRPr="00927FAB">
        <w:rPr>
          <w:sz w:val="16"/>
          <w:szCs w:val="16"/>
        </w:rPr>
        <w:t>, </w:t>
      </w:r>
      <w:proofErr w:type="gramStart"/>
      <w:r w:rsidRPr="00927FAB">
        <w:rPr>
          <w:i/>
          <w:iCs/>
          <w:sz w:val="16"/>
          <w:szCs w:val="16"/>
        </w:rPr>
        <w:t>Buddhism :</w:t>
      </w:r>
      <w:proofErr w:type="gramEnd"/>
      <w:r w:rsidRPr="00927FAB">
        <w:rPr>
          <w:i/>
          <w:iCs/>
          <w:sz w:val="16"/>
          <w:szCs w:val="16"/>
        </w:rPr>
        <w:t xml:space="preserve"> Beliefs and Practices</w:t>
      </w:r>
      <w:r w:rsidRPr="00927FAB">
        <w:rPr>
          <w:sz w:val="16"/>
          <w:szCs w:val="16"/>
        </w:rPr>
        <w:t xml:space="preserve"> (Brighton: Brighton : Sussex Academic Press, 1999). </w:t>
      </w:r>
      <w:proofErr w:type="spellStart"/>
      <w:r w:rsidRPr="00927FAB">
        <w:rPr>
          <w:sz w:val="16"/>
          <w:szCs w:val="16"/>
        </w:rPr>
        <w:t>Pg</w:t>
      </w:r>
      <w:proofErr w:type="spellEnd"/>
      <w:r w:rsidRPr="00927FAB">
        <w:rPr>
          <w:sz w:val="16"/>
          <w:szCs w:val="16"/>
        </w:rPr>
        <w:t xml:space="preserve"> 64.</w:t>
      </w:r>
    </w:p>
  </w:footnote>
  <w:footnote w:id="4">
    <w:p w:rsidR="00927FAB" w:rsidRPr="00927FAB" w:rsidRDefault="00927FAB" w:rsidP="00927FAB">
      <w:pPr>
        <w:pStyle w:val="NoSpacing"/>
        <w:rPr>
          <w:sz w:val="16"/>
          <w:szCs w:val="16"/>
        </w:rPr>
      </w:pPr>
      <w:r w:rsidRPr="00927FAB">
        <w:rPr>
          <w:rStyle w:val="FootnoteReference"/>
          <w:sz w:val="16"/>
          <w:szCs w:val="16"/>
        </w:rPr>
        <w:footnoteRef/>
      </w:r>
      <w:r w:rsidRPr="00927FAB">
        <w:rPr>
          <w:sz w:val="16"/>
          <w:szCs w:val="16"/>
        </w:rPr>
        <w:t xml:space="preserve"> </w:t>
      </w:r>
      <w:proofErr w:type="spellStart"/>
      <w:r w:rsidRPr="00927FAB">
        <w:rPr>
          <w:sz w:val="16"/>
          <w:szCs w:val="16"/>
        </w:rPr>
        <w:t>Prebish</w:t>
      </w:r>
      <w:proofErr w:type="spellEnd"/>
      <w:r w:rsidRPr="00927FAB">
        <w:rPr>
          <w:sz w:val="16"/>
          <w:szCs w:val="16"/>
        </w:rPr>
        <w:t>, Charles S., </w:t>
      </w:r>
      <w:r w:rsidRPr="00927FAB">
        <w:rPr>
          <w:i/>
          <w:iCs/>
          <w:sz w:val="16"/>
          <w:szCs w:val="16"/>
        </w:rPr>
        <w:t>Introducing Buddhism</w:t>
      </w:r>
      <w:r w:rsidRPr="00927FAB">
        <w:rPr>
          <w:sz w:val="16"/>
          <w:szCs w:val="16"/>
        </w:rPr>
        <w:t xml:space="preserve"> (London: </w:t>
      </w:r>
      <w:proofErr w:type="gramStart"/>
      <w:r w:rsidRPr="00927FAB">
        <w:rPr>
          <w:sz w:val="16"/>
          <w:szCs w:val="16"/>
        </w:rPr>
        <w:t>London :</w:t>
      </w:r>
      <w:proofErr w:type="gramEnd"/>
      <w:r w:rsidRPr="00927FAB">
        <w:rPr>
          <w:sz w:val="16"/>
          <w:szCs w:val="16"/>
        </w:rPr>
        <w:t xml:space="preserve"> Routledge, 2006. </w:t>
      </w:r>
      <w:proofErr w:type="spellStart"/>
      <w:r w:rsidRPr="00927FAB">
        <w:rPr>
          <w:sz w:val="16"/>
          <w:szCs w:val="16"/>
        </w:rPr>
        <w:t>Pg</w:t>
      </w:r>
      <w:proofErr w:type="spellEnd"/>
      <w:r w:rsidRPr="00927FAB">
        <w:rPr>
          <w:sz w:val="16"/>
          <w:szCs w:val="16"/>
        </w:rPr>
        <w:t xml:space="preserve"> 95. </w:t>
      </w:r>
    </w:p>
  </w:footnote>
  <w:footnote w:id="5">
    <w:p w:rsidR="00927FAB" w:rsidRPr="00927FAB" w:rsidRDefault="00927FAB" w:rsidP="00927FAB">
      <w:pPr>
        <w:pStyle w:val="NoSpacing"/>
        <w:rPr>
          <w:sz w:val="16"/>
          <w:szCs w:val="16"/>
        </w:rPr>
      </w:pPr>
      <w:r w:rsidRPr="00927FAB">
        <w:rPr>
          <w:rStyle w:val="FootnoteReference"/>
          <w:sz w:val="16"/>
          <w:szCs w:val="16"/>
        </w:rPr>
        <w:footnoteRef/>
      </w:r>
      <w:r w:rsidRPr="00927FAB">
        <w:rPr>
          <w:sz w:val="16"/>
          <w:szCs w:val="16"/>
        </w:rPr>
        <w:t xml:space="preserve"> Fowler, </w:t>
      </w:r>
      <w:proofErr w:type="spellStart"/>
      <w:r w:rsidRPr="00927FAB">
        <w:rPr>
          <w:sz w:val="16"/>
          <w:szCs w:val="16"/>
        </w:rPr>
        <w:t>Merv</w:t>
      </w:r>
      <w:proofErr w:type="spellEnd"/>
      <w:r w:rsidRPr="00927FAB">
        <w:rPr>
          <w:sz w:val="16"/>
          <w:szCs w:val="16"/>
        </w:rPr>
        <w:t xml:space="preserve">, </w:t>
      </w:r>
      <w:proofErr w:type="gramStart"/>
      <w:r w:rsidRPr="00927FAB">
        <w:rPr>
          <w:sz w:val="16"/>
          <w:szCs w:val="16"/>
        </w:rPr>
        <w:t>Buddhism :</w:t>
      </w:r>
      <w:proofErr w:type="gramEnd"/>
      <w:r w:rsidRPr="00927FAB">
        <w:rPr>
          <w:sz w:val="16"/>
          <w:szCs w:val="16"/>
        </w:rPr>
        <w:t xml:space="preserve"> Beliefs and Practices (Brighton: Brighton : Sussex Academic Press, 1999). 79.</w:t>
      </w:r>
    </w:p>
  </w:footnote>
  <w:footnote w:id="6">
    <w:p w:rsidR="00927FAB" w:rsidRPr="00927FAB" w:rsidRDefault="00927FAB" w:rsidP="00927FAB">
      <w:pPr>
        <w:pStyle w:val="NoSpacing"/>
        <w:rPr>
          <w:sz w:val="16"/>
          <w:szCs w:val="16"/>
        </w:rPr>
      </w:pPr>
      <w:r w:rsidRPr="00927FAB">
        <w:rPr>
          <w:rStyle w:val="FootnoteReference"/>
          <w:sz w:val="16"/>
          <w:szCs w:val="16"/>
        </w:rPr>
        <w:footnoteRef/>
      </w:r>
      <w:r w:rsidRPr="00927FAB">
        <w:rPr>
          <w:sz w:val="16"/>
          <w:szCs w:val="16"/>
        </w:rPr>
        <w:t xml:space="preserve"> Religions, BBC, "BBC - Religions - Buddhism: </w:t>
      </w:r>
      <w:proofErr w:type="spellStart"/>
      <w:r w:rsidRPr="00927FAB">
        <w:rPr>
          <w:sz w:val="16"/>
          <w:szCs w:val="16"/>
        </w:rPr>
        <w:t>Parinirvana</w:t>
      </w:r>
      <w:proofErr w:type="spellEnd"/>
      <w:r w:rsidRPr="00927FAB">
        <w:rPr>
          <w:sz w:val="16"/>
          <w:szCs w:val="16"/>
        </w:rPr>
        <w:t>", </w:t>
      </w:r>
      <w:r w:rsidRPr="00927FAB">
        <w:rPr>
          <w:i/>
          <w:iCs/>
          <w:sz w:val="16"/>
          <w:szCs w:val="16"/>
        </w:rPr>
        <w:t>Bbc.Co.Uk</w:t>
      </w:r>
      <w:r w:rsidRPr="00927FAB">
        <w:rPr>
          <w:sz w:val="16"/>
          <w:szCs w:val="16"/>
        </w:rPr>
        <w:t>, 2018 &lt;http://www.bbc.co.uk/religion/religions/buddhism/holydays/parinirvana.shtml&gt; [24 January 2018]</w:t>
      </w:r>
    </w:p>
    <w:p w:rsidR="00927FAB" w:rsidRDefault="00927FAB">
      <w:pPr>
        <w:pStyle w:val="FootnoteText"/>
      </w:pPr>
    </w:p>
  </w:footnote>
  <w:footnote w:id="7">
    <w:p w:rsidR="00927FAB" w:rsidRPr="00927FAB" w:rsidRDefault="00927FAB" w:rsidP="00927FAB">
      <w:pPr>
        <w:pStyle w:val="NoSpacing"/>
        <w:rPr>
          <w:sz w:val="16"/>
          <w:szCs w:val="16"/>
        </w:rPr>
      </w:pPr>
      <w:r w:rsidRPr="00927FAB">
        <w:rPr>
          <w:rStyle w:val="FootnoteReference"/>
          <w:sz w:val="16"/>
          <w:szCs w:val="16"/>
          <w:vertAlign w:val="baseline"/>
        </w:rPr>
        <w:footnoteRef/>
      </w:r>
      <w:r w:rsidRPr="00927FAB">
        <w:rPr>
          <w:sz w:val="16"/>
          <w:szCs w:val="16"/>
        </w:rPr>
        <w:t xml:space="preserve"> </w:t>
      </w:r>
      <w:proofErr w:type="spellStart"/>
      <w:r w:rsidRPr="00927FAB">
        <w:rPr>
          <w:sz w:val="16"/>
          <w:szCs w:val="16"/>
        </w:rPr>
        <w:t>Prebish</w:t>
      </w:r>
      <w:proofErr w:type="spellEnd"/>
      <w:r w:rsidRPr="00927FAB">
        <w:rPr>
          <w:sz w:val="16"/>
          <w:szCs w:val="16"/>
        </w:rPr>
        <w:t xml:space="preserve">, Charles S., Introducing Buddhism (London: </w:t>
      </w:r>
      <w:proofErr w:type="gramStart"/>
      <w:r w:rsidRPr="00927FAB">
        <w:rPr>
          <w:sz w:val="16"/>
          <w:szCs w:val="16"/>
        </w:rPr>
        <w:t>London :</w:t>
      </w:r>
      <w:proofErr w:type="gramEnd"/>
      <w:r w:rsidRPr="00927FAB">
        <w:rPr>
          <w:sz w:val="16"/>
          <w:szCs w:val="16"/>
        </w:rPr>
        <w:t xml:space="preserve"> Routledge, 2006. </w:t>
      </w:r>
      <w:proofErr w:type="spellStart"/>
      <w:r w:rsidRPr="00927FAB">
        <w:rPr>
          <w:sz w:val="16"/>
          <w:szCs w:val="16"/>
        </w:rPr>
        <w:t>Pg</w:t>
      </w:r>
      <w:proofErr w:type="spellEnd"/>
      <w:r w:rsidRPr="00927FAB">
        <w:rPr>
          <w:sz w:val="16"/>
          <w:szCs w:val="16"/>
        </w:rPr>
        <w:t xml:space="preserve"> 100.</w:t>
      </w:r>
    </w:p>
  </w:footnote>
  <w:footnote w:id="8">
    <w:p w:rsidR="00927FAB" w:rsidRPr="00927FAB" w:rsidRDefault="00927FAB" w:rsidP="00927FAB">
      <w:pPr>
        <w:pStyle w:val="NoSpacing"/>
        <w:rPr>
          <w:sz w:val="16"/>
          <w:szCs w:val="16"/>
        </w:rPr>
      </w:pPr>
      <w:r w:rsidRPr="00927FAB">
        <w:rPr>
          <w:rStyle w:val="FootnoteReference"/>
          <w:sz w:val="16"/>
          <w:szCs w:val="16"/>
          <w:vertAlign w:val="baseline"/>
        </w:rPr>
        <w:footnoteRef/>
      </w:r>
      <w:r w:rsidRPr="00927FAB">
        <w:rPr>
          <w:sz w:val="16"/>
          <w:szCs w:val="16"/>
        </w:rPr>
        <w:t xml:space="preserve"> </w:t>
      </w:r>
      <w:proofErr w:type="spellStart"/>
      <w:r w:rsidRPr="00927FAB">
        <w:rPr>
          <w:sz w:val="16"/>
          <w:szCs w:val="16"/>
        </w:rPr>
        <w:t>Chryssides</w:t>
      </w:r>
      <w:proofErr w:type="spellEnd"/>
      <w:r w:rsidRPr="00927FAB">
        <w:rPr>
          <w:sz w:val="16"/>
          <w:szCs w:val="16"/>
        </w:rPr>
        <w:t xml:space="preserve">, George D., The Path of Buddhism (Edinburgh: </w:t>
      </w:r>
      <w:proofErr w:type="gramStart"/>
      <w:r w:rsidRPr="00927FAB">
        <w:rPr>
          <w:sz w:val="16"/>
          <w:szCs w:val="16"/>
        </w:rPr>
        <w:t>Edinburgh :</w:t>
      </w:r>
      <w:proofErr w:type="gramEnd"/>
      <w:r w:rsidRPr="00927FAB">
        <w:rPr>
          <w:sz w:val="16"/>
          <w:szCs w:val="16"/>
        </w:rPr>
        <w:t xml:space="preserve"> Saint Andrew Press,1987). </w:t>
      </w:r>
      <w:proofErr w:type="spellStart"/>
      <w:r w:rsidRPr="00927FAB">
        <w:rPr>
          <w:sz w:val="16"/>
          <w:szCs w:val="16"/>
        </w:rPr>
        <w:t>Pg</w:t>
      </w:r>
      <w:proofErr w:type="spellEnd"/>
      <w:r w:rsidRPr="00927FAB">
        <w:rPr>
          <w:sz w:val="16"/>
          <w:szCs w:val="16"/>
        </w:rPr>
        <w:t xml:space="preserve"> 29</w:t>
      </w:r>
    </w:p>
  </w:footnote>
  <w:footnote w:id="9">
    <w:p w:rsidR="00927FAB" w:rsidRPr="00927FAB" w:rsidRDefault="00927FAB" w:rsidP="00927FAB">
      <w:pPr>
        <w:pStyle w:val="NoSpacing"/>
        <w:rPr>
          <w:sz w:val="16"/>
          <w:szCs w:val="16"/>
        </w:rPr>
      </w:pPr>
      <w:r w:rsidRPr="00927FAB">
        <w:rPr>
          <w:sz w:val="16"/>
          <w:szCs w:val="16"/>
        </w:rPr>
        <w:t xml:space="preserve">9 </w:t>
      </w:r>
      <w:proofErr w:type="spellStart"/>
      <w:r w:rsidRPr="00927FAB">
        <w:rPr>
          <w:sz w:val="16"/>
          <w:szCs w:val="16"/>
        </w:rPr>
        <w:t>Keown</w:t>
      </w:r>
      <w:proofErr w:type="spellEnd"/>
      <w:r w:rsidRPr="00927FAB">
        <w:rPr>
          <w:sz w:val="16"/>
          <w:szCs w:val="16"/>
        </w:rPr>
        <w:t>, Damien, </w:t>
      </w:r>
      <w:proofErr w:type="gramStart"/>
      <w:r w:rsidRPr="00927FAB">
        <w:rPr>
          <w:sz w:val="16"/>
          <w:szCs w:val="16"/>
        </w:rPr>
        <w:t>Buddhism :</w:t>
      </w:r>
      <w:proofErr w:type="gramEnd"/>
      <w:r w:rsidRPr="00927FAB">
        <w:rPr>
          <w:sz w:val="16"/>
          <w:szCs w:val="16"/>
        </w:rPr>
        <w:t xml:space="preserve"> A very Short Introduction (Oxford ; New York; Oxford: Oxford ; New York : Oxford University Press, 1996). </w:t>
      </w:r>
      <w:proofErr w:type="spellStart"/>
      <w:r w:rsidRPr="00927FAB">
        <w:rPr>
          <w:sz w:val="16"/>
          <w:szCs w:val="16"/>
        </w:rPr>
        <w:t>Pg</w:t>
      </w:r>
      <w:proofErr w:type="spellEnd"/>
      <w:r w:rsidRPr="00927FAB">
        <w:rPr>
          <w:sz w:val="16"/>
          <w:szCs w:val="16"/>
        </w:rPr>
        <w:t xml:space="preserve"> 59. </w:t>
      </w:r>
    </w:p>
    <w:p w:rsidR="00927FAB" w:rsidRDefault="00927FAB" w:rsidP="00927FAB">
      <w:pPr>
        <w:pStyle w:val="NoSpacing"/>
      </w:pPr>
    </w:p>
  </w:footnote>
  <w:footnote w:id="10">
    <w:p w:rsidR="00927FAB" w:rsidRPr="00927FAB" w:rsidRDefault="00927FAB">
      <w:pPr>
        <w:pStyle w:val="FootnoteText"/>
        <w:rPr>
          <w:sz w:val="16"/>
          <w:szCs w:val="16"/>
        </w:rPr>
      </w:pPr>
      <w:r w:rsidRPr="00927FAB">
        <w:rPr>
          <w:rStyle w:val="FootnoteReference"/>
          <w:sz w:val="16"/>
          <w:szCs w:val="16"/>
        </w:rPr>
        <w:footnoteRef/>
      </w:r>
      <w:r w:rsidRPr="00927FAB">
        <w:rPr>
          <w:sz w:val="16"/>
          <w:szCs w:val="16"/>
        </w:rPr>
        <w:t xml:space="preserve"> </w:t>
      </w:r>
      <w:proofErr w:type="spellStart"/>
      <w:r w:rsidRPr="00927FAB">
        <w:rPr>
          <w:sz w:val="16"/>
          <w:szCs w:val="16"/>
        </w:rPr>
        <w:t>Gethin</w:t>
      </w:r>
      <w:proofErr w:type="spellEnd"/>
      <w:r w:rsidRPr="00927FAB">
        <w:rPr>
          <w:sz w:val="16"/>
          <w:szCs w:val="16"/>
        </w:rPr>
        <w:t>, Rupert, </w:t>
      </w:r>
      <w:r w:rsidRPr="00927FAB">
        <w:rPr>
          <w:i/>
          <w:iCs/>
          <w:sz w:val="16"/>
          <w:szCs w:val="16"/>
        </w:rPr>
        <w:t>The Foundations of Buddhism</w:t>
      </w:r>
      <w:r w:rsidRPr="00927FAB">
        <w:rPr>
          <w:sz w:val="16"/>
          <w:szCs w:val="16"/>
        </w:rPr>
        <w:t xml:space="preserve"> (Oxford; </w:t>
      </w:r>
      <w:proofErr w:type="gramStart"/>
      <w:r w:rsidRPr="00927FAB">
        <w:rPr>
          <w:sz w:val="16"/>
          <w:szCs w:val="16"/>
        </w:rPr>
        <w:t>Oxford ;</w:t>
      </w:r>
      <w:proofErr w:type="gramEnd"/>
      <w:r w:rsidRPr="00927FAB">
        <w:rPr>
          <w:sz w:val="16"/>
          <w:szCs w:val="16"/>
        </w:rPr>
        <w:t xml:space="preserve"> New York; Oxford ; New York ; Oxford: Oxford : Oxford University Press, 1998). </w:t>
      </w:r>
      <w:proofErr w:type="spellStart"/>
      <w:r w:rsidRPr="00927FAB">
        <w:rPr>
          <w:sz w:val="16"/>
          <w:szCs w:val="16"/>
        </w:rPr>
        <w:t>Pg</w:t>
      </w:r>
      <w:proofErr w:type="spellEnd"/>
      <w:r w:rsidRPr="00927FAB">
        <w:rPr>
          <w:sz w:val="16"/>
          <w:szCs w:val="16"/>
        </w:rPr>
        <w:t xml:space="preserve"> 232.</w:t>
      </w:r>
    </w:p>
  </w:footnote>
  <w:footnote w:id="11">
    <w:p w:rsidR="00927FAB" w:rsidRPr="00927FAB" w:rsidRDefault="00927FAB">
      <w:pPr>
        <w:pStyle w:val="FootnoteText"/>
        <w:rPr>
          <w:sz w:val="16"/>
          <w:szCs w:val="16"/>
        </w:rPr>
      </w:pPr>
      <w:r w:rsidRPr="00927FAB">
        <w:rPr>
          <w:rStyle w:val="FootnoteReference"/>
          <w:sz w:val="16"/>
          <w:szCs w:val="16"/>
        </w:rPr>
        <w:footnoteRef/>
      </w:r>
      <w:r w:rsidRPr="00927FAB">
        <w:rPr>
          <w:sz w:val="16"/>
          <w:szCs w:val="16"/>
        </w:rPr>
        <w:t xml:space="preserve"> </w:t>
      </w:r>
      <w:proofErr w:type="spellStart"/>
      <w:r w:rsidRPr="00927FAB">
        <w:rPr>
          <w:sz w:val="16"/>
          <w:szCs w:val="16"/>
        </w:rPr>
        <w:t>Keown</w:t>
      </w:r>
      <w:proofErr w:type="spellEnd"/>
      <w:r w:rsidRPr="00927FAB">
        <w:rPr>
          <w:sz w:val="16"/>
          <w:szCs w:val="16"/>
        </w:rPr>
        <w:t>, Damien, </w:t>
      </w:r>
      <w:proofErr w:type="gramStart"/>
      <w:r w:rsidRPr="00927FAB">
        <w:rPr>
          <w:i/>
          <w:iCs/>
          <w:sz w:val="16"/>
          <w:szCs w:val="16"/>
        </w:rPr>
        <w:t>Buddhism :</w:t>
      </w:r>
      <w:proofErr w:type="gramEnd"/>
      <w:r w:rsidRPr="00927FAB">
        <w:rPr>
          <w:i/>
          <w:iCs/>
          <w:sz w:val="16"/>
          <w:szCs w:val="16"/>
        </w:rPr>
        <w:t xml:space="preserve"> A very Short Introduction</w:t>
      </w:r>
      <w:r w:rsidRPr="00927FAB">
        <w:rPr>
          <w:sz w:val="16"/>
          <w:szCs w:val="16"/>
        </w:rPr>
        <w:t xml:space="preserve"> (Oxford ; New York; Oxford: Oxford ; New York : Oxford University Press, 1996). </w:t>
      </w:r>
      <w:proofErr w:type="spellStart"/>
      <w:r w:rsidRPr="00927FAB">
        <w:rPr>
          <w:sz w:val="16"/>
          <w:szCs w:val="16"/>
        </w:rPr>
        <w:t>Pg</w:t>
      </w:r>
      <w:proofErr w:type="spellEnd"/>
      <w:r w:rsidRPr="00927FAB">
        <w:rPr>
          <w:sz w:val="16"/>
          <w:szCs w:val="16"/>
        </w:rPr>
        <w:t xml:space="preserve"> 61.</w:t>
      </w:r>
    </w:p>
  </w:footnote>
  <w:footnote w:id="12">
    <w:p w:rsidR="00927FAB" w:rsidRPr="00927FAB" w:rsidRDefault="00927FAB">
      <w:pPr>
        <w:pStyle w:val="FootnoteText"/>
        <w:rPr>
          <w:sz w:val="16"/>
          <w:szCs w:val="16"/>
        </w:rPr>
      </w:pPr>
      <w:r w:rsidRPr="00927FAB">
        <w:rPr>
          <w:rStyle w:val="FootnoteReference"/>
          <w:sz w:val="16"/>
          <w:szCs w:val="16"/>
        </w:rPr>
        <w:footnoteRef/>
      </w:r>
      <w:r w:rsidRPr="00927FAB">
        <w:rPr>
          <w:sz w:val="16"/>
          <w:szCs w:val="16"/>
        </w:rPr>
        <w:t xml:space="preserve"> </w:t>
      </w:r>
      <w:proofErr w:type="spellStart"/>
      <w:r w:rsidRPr="00927FAB">
        <w:rPr>
          <w:sz w:val="16"/>
          <w:szCs w:val="16"/>
        </w:rPr>
        <w:t>Keown</w:t>
      </w:r>
      <w:proofErr w:type="spellEnd"/>
      <w:r w:rsidRPr="00927FAB">
        <w:rPr>
          <w:sz w:val="16"/>
          <w:szCs w:val="16"/>
        </w:rPr>
        <w:t xml:space="preserve">, Damien, </w:t>
      </w:r>
      <w:proofErr w:type="gramStart"/>
      <w:r w:rsidRPr="00927FAB">
        <w:rPr>
          <w:sz w:val="16"/>
          <w:szCs w:val="16"/>
        </w:rPr>
        <w:t>Buddhism :</w:t>
      </w:r>
      <w:proofErr w:type="gramEnd"/>
      <w:r w:rsidRPr="00927FAB">
        <w:rPr>
          <w:sz w:val="16"/>
          <w:szCs w:val="16"/>
        </w:rPr>
        <w:t xml:space="preserve"> A very Short Introduction (Oxford ; New York; Oxford: Oxford ; New York : Oxford University Press, 1996). </w:t>
      </w:r>
      <w:proofErr w:type="spellStart"/>
      <w:r w:rsidRPr="00927FAB">
        <w:rPr>
          <w:sz w:val="16"/>
          <w:szCs w:val="16"/>
        </w:rPr>
        <w:t>Pg</w:t>
      </w:r>
      <w:proofErr w:type="spellEnd"/>
      <w:r w:rsidRPr="00927FAB">
        <w:rPr>
          <w:sz w:val="16"/>
          <w:szCs w:val="16"/>
        </w:rPr>
        <w:t xml:space="preserve"> 61</w:t>
      </w:r>
    </w:p>
  </w:footnote>
  <w:footnote w:id="13">
    <w:p w:rsidR="00927FAB" w:rsidRPr="00927FAB" w:rsidRDefault="00927FAB" w:rsidP="00927FAB">
      <w:pPr>
        <w:pStyle w:val="FootnoteText"/>
        <w:rPr>
          <w:sz w:val="16"/>
          <w:szCs w:val="16"/>
        </w:rPr>
      </w:pPr>
      <w:r w:rsidRPr="00927FAB">
        <w:rPr>
          <w:rStyle w:val="FootnoteReference"/>
          <w:sz w:val="16"/>
          <w:szCs w:val="16"/>
        </w:rPr>
        <w:footnoteRef/>
      </w:r>
      <w:r w:rsidRPr="00927FAB">
        <w:rPr>
          <w:sz w:val="16"/>
          <w:szCs w:val="16"/>
        </w:rPr>
        <w:t xml:space="preserve"> Harvey, Peter (. P., </w:t>
      </w:r>
      <w:r w:rsidRPr="00927FAB">
        <w:rPr>
          <w:i/>
          <w:iCs/>
          <w:sz w:val="16"/>
          <w:szCs w:val="16"/>
        </w:rPr>
        <w:t xml:space="preserve">An Introduction to </w:t>
      </w:r>
      <w:proofErr w:type="gramStart"/>
      <w:r w:rsidRPr="00927FAB">
        <w:rPr>
          <w:i/>
          <w:iCs/>
          <w:sz w:val="16"/>
          <w:szCs w:val="16"/>
        </w:rPr>
        <w:t>Buddhism :</w:t>
      </w:r>
      <w:proofErr w:type="gramEnd"/>
      <w:r w:rsidRPr="00927FAB">
        <w:rPr>
          <w:i/>
          <w:iCs/>
          <w:sz w:val="16"/>
          <w:szCs w:val="16"/>
        </w:rPr>
        <w:t xml:space="preserve"> Teachings, History, and Practices</w:t>
      </w:r>
      <w:r w:rsidRPr="00927FAB">
        <w:rPr>
          <w:sz w:val="16"/>
          <w:szCs w:val="16"/>
        </w:rPr>
        <w:t xml:space="preserve"> (Cambridge England] ; New York: Cambridge England ; New York : Cambridge University Press, 1990). </w:t>
      </w:r>
      <w:proofErr w:type="spellStart"/>
      <w:r w:rsidRPr="00927FAB">
        <w:rPr>
          <w:sz w:val="16"/>
          <w:szCs w:val="16"/>
        </w:rPr>
        <w:t>Pg</w:t>
      </w:r>
      <w:proofErr w:type="spellEnd"/>
      <w:r w:rsidRPr="00927FAB">
        <w:rPr>
          <w:sz w:val="16"/>
          <w:szCs w:val="16"/>
        </w:rPr>
        <w:t xml:space="preserve"> 122.</w:t>
      </w:r>
    </w:p>
    <w:p w:rsidR="00927FAB" w:rsidRDefault="00927FAB">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0164492"/>
    <w:multiLevelType w:val="hybridMultilevel"/>
    <w:tmpl w:val="E41218B6"/>
    <w:lvl w:ilvl="0" w:tplc="BC8AB2DA">
      <w:start w:val="12"/>
      <w:numFmt w:val="bullet"/>
      <w:lvlText w:val="-"/>
      <w:lvlJc w:val="left"/>
      <w:pPr>
        <w:ind w:left="720" w:hanging="360"/>
      </w:pPr>
      <w:rPr>
        <w:rFonts w:ascii="Verdana" w:eastAsia="Times New Roman" w:hAnsi="Verdan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6"/>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339E"/>
    <w:rsid w:val="0003060D"/>
    <w:rsid w:val="000433EB"/>
    <w:rsid w:val="000A33D3"/>
    <w:rsid w:val="000D6CF0"/>
    <w:rsid w:val="000E6909"/>
    <w:rsid w:val="00163CD2"/>
    <w:rsid w:val="001B3BAA"/>
    <w:rsid w:val="001D6014"/>
    <w:rsid w:val="001D6240"/>
    <w:rsid w:val="00204E8A"/>
    <w:rsid w:val="00246F9C"/>
    <w:rsid w:val="00247E06"/>
    <w:rsid w:val="00255872"/>
    <w:rsid w:val="00290EFC"/>
    <w:rsid w:val="002D1C20"/>
    <w:rsid w:val="002D3DEC"/>
    <w:rsid w:val="002E7E35"/>
    <w:rsid w:val="002F735A"/>
    <w:rsid w:val="002F7F95"/>
    <w:rsid w:val="0031024C"/>
    <w:rsid w:val="003147BB"/>
    <w:rsid w:val="0033040D"/>
    <w:rsid w:val="003377AB"/>
    <w:rsid w:val="003604A6"/>
    <w:rsid w:val="0036339E"/>
    <w:rsid w:val="00395C48"/>
    <w:rsid w:val="00397496"/>
    <w:rsid w:val="003A7268"/>
    <w:rsid w:val="00451B79"/>
    <w:rsid w:val="004756C9"/>
    <w:rsid w:val="004A1520"/>
    <w:rsid w:val="004A3B12"/>
    <w:rsid w:val="004A6004"/>
    <w:rsid w:val="004C7CE0"/>
    <w:rsid w:val="004D192F"/>
    <w:rsid w:val="004F7FA0"/>
    <w:rsid w:val="005074A0"/>
    <w:rsid w:val="005079DA"/>
    <w:rsid w:val="00530E9C"/>
    <w:rsid w:val="00531873"/>
    <w:rsid w:val="0056327C"/>
    <w:rsid w:val="00592D43"/>
    <w:rsid w:val="005D6D06"/>
    <w:rsid w:val="005F3300"/>
    <w:rsid w:val="00605F61"/>
    <w:rsid w:val="00671419"/>
    <w:rsid w:val="00672696"/>
    <w:rsid w:val="006D7115"/>
    <w:rsid w:val="00727E73"/>
    <w:rsid w:val="0073423F"/>
    <w:rsid w:val="00734514"/>
    <w:rsid w:val="0074173D"/>
    <w:rsid w:val="00744E3C"/>
    <w:rsid w:val="0075112D"/>
    <w:rsid w:val="0078499E"/>
    <w:rsid w:val="00823BD4"/>
    <w:rsid w:val="008344AE"/>
    <w:rsid w:val="0083769E"/>
    <w:rsid w:val="00841CC5"/>
    <w:rsid w:val="008544F4"/>
    <w:rsid w:val="0087023C"/>
    <w:rsid w:val="00873D4F"/>
    <w:rsid w:val="00892318"/>
    <w:rsid w:val="00912472"/>
    <w:rsid w:val="00927FAB"/>
    <w:rsid w:val="00952FD2"/>
    <w:rsid w:val="00972193"/>
    <w:rsid w:val="00977CCC"/>
    <w:rsid w:val="009B267B"/>
    <w:rsid w:val="009F00F0"/>
    <w:rsid w:val="009F4428"/>
    <w:rsid w:val="00A35E13"/>
    <w:rsid w:val="00A50495"/>
    <w:rsid w:val="00A51FD5"/>
    <w:rsid w:val="00A65483"/>
    <w:rsid w:val="00A8589C"/>
    <w:rsid w:val="00AC017C"/>
    <w:rsid w:val="00AF04E6"/>
    <w:rsid w:val="00B03A42"/>
    <w:rsid w:val="00B13A55"/>
    <w:rsid w:val="00B32BA8"/>
    <w:rsid w:val="00B45D15"/>
    <w:rsid w:val="00C13BCF"/>
    <w:rsid w:val="00C63F7F"/>
    <w:rsid w:val="00C829B5"/>
    <w:rsid w:val="00D86067"/>
    <w:rsid w:val="00E05C04"/>
    <w:rsid w:val="00E16144"/>
    <w:rsid w:val="00E6225B"/>
    <w:rsid w:val="00E739BB"/>
    <w:rsid w:val="00E8109C"/>
    <w:rsid w:val="00E91CAD"/>
    <w:rsid w:val="00EA6E76"/>
    <w:rsid w:val="00EC7C71"/>
    <w:rsid w:val="00F12759"/>
    <w:rsid w:val="00F82325"/>
    <w:rsid w:val="00F84E63"/>
    <w:rsid w:val="00F87A26"/>
    <w:rsid w:val="00FB7027"/>
    <w:rsid w:val="00FF0B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C19F2"/>
  <w15:chartTrackingRefBased/>
  <w15:docId w15:val="{E7272C0D-D6A6-452A-9CC5-27B2053AB3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339E"/>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qFormat/>
    <w:rsid w:val="0036339E"/>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
    <w:semiHidden/>
    <w:unhideWhenUsed/>
    <w:qFormat/>
    <w:rsid w:val="00927FAB"/>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qFormat/>
    <w:rsid w:val="0036339E"/>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6339E"/>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36339E"/>
    <w:rPr>
      <w:rFonts w:ascii="Tahoma" w:eastAsia="SimSun" w:hAnsi="Tahoma" w:cs="Tahoma"/>
      <w:b/>
      <w:bCs/>
      <w:sz w:val="20"/>
      <w:szCs w:val="20"/>
      <w:lang w:eastAsia="zh-CN"/>
    </w:rPr>
  </w:style>
  <w:style w:type="paragraph" w:styleId="NormalWeb">
    <w:name w:val="Normal (Web)"/>
    <w:basedOn w:val="Normal"/>
    <w:rsid w:val="0036339E"/>
    <w:pPr>
      <w:spacing w:before="100" w:beforeAutospacing="1" w:after="100" w:afterAutospacing="1"/>
    </w:pPr>
    <w:rPr>
      <w:rFonts w:ascii="Georgia" w:hAnsi="Georgia"/>
      <w:color w:val="000000"/>
      <w:sz w:val="21"/>
      <w:szCs w:val="21"/>
    </w:rPr>
  </w:style>
  <w:style w:type="character" w:customStyle="1" w:styleId="Heading2Char">
    <w:name w:val="Heading 2 Char"/>
    <w:basedOn w:val="DefaultParagraphFont"/>
    <w:link w:val="Heading2"/>
    <w:uiPriority w:val="9"/>
    <w:semiHidden/>
    <w:rsid w:val="00927FAB"/>
    <w:rPr>
      <w:rFonts w:asciiTheme="majorHAnsi" w:eastAsiaTheme="majorEastAsia" w:hAnsiTheme="majorHAnsi" w:cstheme="majorBidi"/>
      <w:color w:val="2E74B5" w:themeColor="accent1" w:themeShade="BF"/>
      <w:sz w:val="26"/>
      <w:szCs w:val="26"/>
      <w:lang w:eastAsia="zh-CN"/>
    </w:rPr>
  </w:style>
  <w:style w:type="paragraph" w:styleId="FootnoteText">
    <w:name w:val="footnote text"/>
    <w:basedOn w:val="Normal"/>
    <w:link w:val="FootnoteTextChar"/>
    <w:uiPriority w:val="99"/>
    <w:semiHidden/>
    <w:unhideWhenUsed/>
    <w:rsid w:val="00927FAB"/>
    <w:rPr>
      <w:sz w:val="20"/>
      <w:szCs w:val="20"/>
    </w:rPr>
  </w:style>
  <w:style w:type="character" w:customStyle="1" w:styleId="FootnoteTextChar">
    <w:name w:val="Footnote Text Char"/>
    <w:basedOn w:val="DefaultParagraphFont"/>
    <w:link w:val="FootnoteText"/>
    <w:uiPriority w:val="99"/>
    <w:semiHidden/>
    <w:rsid w:val="00927FAB"/>
    <w:rPr>
      <w:rFonts w:ascii="Times New Roman" w:eastAsia="SimSun" w:hAnsi="Times New Roman" w:cs="Times New Roman"/>
      <w:sz w:val="20"/>
      <w:szCs w:val="20"/>
      <w:lang w:eastAsia="zh-CN"/>
    </w:rPr>
  </w:style>
  <w:style w:type="character" w:styleId="FootnoteReference">
    <w:name w:val="footnote reference"/>
    <w:basedOn w:val="DefaultParagraphFont"/>
    <w:uiPriority w:val="99"/>
    <w:semiHidden/>
    <w:unhideWhenUsed/>
    <w:rsid w:val="00927FAB"/>
    <w:rPr>
      <w:vertAlign w:val="superscript"/>
    </w:rPr>
  </w:style>
  <w:style w:type="paragraph" w:styleId="NoSpacing">
    <w:name w:val="No Spacing"/>
    <w:uiPriority w:val="1"/>
    <w:qFormat/>
    <w:rsid w:val="00927FAB"/>
    <w:pPr>
      <w:spacing w:after="0" w:line="240" w:lineRule="auto"/>
    </w:pPr>
    <w:rPr>
      <w:rFonts w:ascii="Times New Roman" w:eastAsia="SimSun" w:hAnsi="Times New Roman" w:cs="Times New Roman"/>
      <w:sz w:val="24"/>
      <w:szCs w:val="24"/>
      <w:lang w:eastAsia="zh-CN"/>
    </w:rPr>
  </w:style>
  <w:style w:type="paragraph" w:styleId="ListParagraph">
    <w:name w:val="List Paragraph"/>
    <w:basedOn w:val="Normal"/>
    <w:uiPriority w:val="34"/>
    <w:qFormat/>
    <w:rsid w:val="003A72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712468">
      <w:bodyDiv w:val="1"/>
      <w:marLeft w:val="0"/>
      <w:marRight w:val="0"/>
      <w:marTop w:val="0"/>
      <w:marBottom w:val="0"/>
      <w:divBdr>
        <w:top w:val="none" w:sz="0" w:space="0" w:color="auto"/>
        <w:left w:val="none" w:sz="0" w:space="0" w:color="auto"/>
        <w:bottom w:val="none" w:sz="0" w:space="0" w:color="auto"/>
        <w:right w:val="none" w:sz="0" w:space="0" w:color="auto"/>
      </w:divBdr>
    </w:div>
    <w:div w:id="589513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BABF2E-A4FC-4008-AB2D-8059DDDC88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1977</TotalTime>
  <Pages>7</Pages>
  <Words>2098</Words>
  <Characters>11962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Lawrance (1401550)</dc:creator>
  <cp:keywords/>
  <dc:description/>
  <cp:lastModifiedBy>Christopher Lawrance (1401550)</cp:lastModifiedBy>
  <cp:revision>112</cp:revision>
  <dcterms:created xsi:type="dcterms:W3CDTF">2018-01-14T16:20:00Z</dcterms:created>
  <dcterms:modified xsi:type="dcterms:W3CDTF">2018-01-24T23:24:00Z</dcterms:modified>
</cp:coreProperties>
</file>