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45143" w:rsidRPr="0005249F" w:rsidRDefault="00245143">
      <w:pPr>
        <w:rPr>
          <w:rFonts w:ascii="Times New Roman" w:eastAsia="Times New Roman" w:hAnsi="Times New Roman" w:cs="Times New Roman"/>
          <w:b/>
          <w:sz w:val="32"/>
          <w:szCs w:val="24"/>
          <w:lang w:val="en-GB"/>
        </w:rPr>
      </w:pPr>
    </w:p>
    <w:p w:rsidR="00245143" w:rsidRPr="0005249F" w:rsidRDefault="00245143">
      <w:pPr>
        <w:rPr>
          <w:rFonts w:ascii="Times New Roman" w:eastAsia="Times New Roman" w:hAnsi="Times New Roman" w:cs="Times New Roman"/>
          <w:b/>
          <w:sz w:val="32"/>
          <w:szCs w:val="24"/>
          <w:lang w:val="en-GB"/>
        </w:rPr>
      </w:pPr>
    </w:p>
    <w:p w:rsidR="00245143" w:rsidRPr="0005249F" w:rsidRDefault="00245143">
      <w:pPr>
        <w:rPr>
          <w:rFonts w:ascii="Times New Roman" w:eastAsia="Times New Roman" w:hAnsi="Times New Roman" w:cs="Times New Roman"/>
          <w:b/>
          <w:sz w:val="32"/>
          <w:szCs w:val="24"/>
          <w:lang w:val="en-GB"/>
        </w:rPr>
      </w:pPr>
    </w:p>
    <w:p w:rsidR="00245143" w:rsidRPr="0005249F" w:rsidRDefault="00245143">
      <w:pPr>
        <w:rPr>
          <w:rFonts w:ascii="Times New Roman" w:eastAsia="Times New Roman" w:hAnsi="Times New Roman" w:cs="Times New Roman"/>
          <w:b/>
          <w:sz w:val="32"/>
          <w:szCs w:val="24"/>
          <w:lang w:val="en-GB"/>
        </w:rPr>
      </w:pPr>
    </w:p>
    <w:p w:rsidR="00245143" w:rsidRPr="0005249F" w:rsidRDefault="00245143">
      <w:pPr>
        <w:rPr>
          <w:rFonts w:ascii="Times New Roman" w:eastAsia="Times New Roman" w:hAnsi="Times New Roman" w:cs="Times New Roman"/>
          <w:b/>
          <w:sz w:val="32"/>
          <w:szCs w:val="24"/>
          <w:lang w:val="en-GB"/>
        </w:rPr>
      </w:pPr>
    </w:p>
    <w:p w:rsidR="00245143" w:rsidRPr="0005249F" w:rsidRDefault="00245143" w:rsidP="00245143">
      <w:pPr>
        <w:jc w:val="center"/>
        <w:rPr>
          <w:rFonts w:ascii="Times New Roman" w:eastAsia="Times New Roman" w:hAnsi="Times New Roman" w:cs="Times New Roman"/>
          <w:b/>
          <w:sz w:val="32"/>
          <w:szCs w:val="24"/>
          <w:lang w:val="en-GB"/>
        </w:rPr>
      </w:pPr>
    </w:p>
    <w:p w:rsidR="00245143" w:rsidRPr="0005249F" w:rsidRDefault="00245143" w:rsidP="00245143">
      <w:pPr>
        <w:jc w:val="center"/>
        <w:rPr>
          <w:rFonts w:ascii="Times New Roman" w:eastAsia="Times New Roman" w:hAnsi="Times New Roman" w:cs="Times New Roman"/>
          <w:b/>
          <w:sz w:val="32"/>
          <w:szCs w:val="24"/>
          <w:lang w:val="en-GB"/>
        </w:rPr>
      </w:pPr>
    </w:p>
    <w:p w:rsidR="00245143" w:rsidRPr="0005249F" w:rsidRDefault="00245143" w:rsidP="00245143">
      <w:pPr>
        <w:jc w:val="center"/>
        <w:rPr>
          <w:rFonts w:ascii="Times New Roman" w:eastAsia="Times New Roman" w:hAnsi="Times New Roman" w:cs="Times New Roman"/>
          <w:b/>
          <w:sz w:val="32"/>
          <w:szCs w:val="24"/>
          <w:lang w:val="en-GB"/>
        </w:rPr>
      </w:pPr>
    </w:p>
    <w:p w:rsidR="00245143" w:rsidRPr="0005249F" w:rsidRDefault="00245143" w:rsidP="00245143">
      <w:pPr>
        <w:jc w:val="center"/>
        <w:rPr>
          <w:rFonts w:ascii="Times New Roman" w:eastAsia="Times New Roman" w:hAnsi="Times New Roman" w:cs="Times New Roman"/>
          <w:b/>
          <w:sz w:val="32"/>
          <w:szCs w:val="24"/>
          <w:lang w:val="en-GB"/>
        </w:rPr>
      </w:pPr>
    </w:p>
    <w:p w:rsidR="00245143" w:rsidRPr="0005249F" w:rsidRDefault="00245143" w:rsidP="00245143">
      <w:pPr>
        <w:jc w:val="center"/>
        <w:rPr>
          <w:rFonts w:ascii="Times New Roman" w:eastAsia="Times New Roman" w:hAnsi="Times New Roman" w:cs="Times New Roman"/>
          <w:b/>
          <w:sz w:val="32"/>
          <w:szCs w:val="24"/>
          <w:lang w:val="en-GB"/>
        </w:rPr>
      </w:pPr>
    </w:p>
    <w:p w:rsidR="00245143" w:rsidRPr="0005249F" w:rsidRDefault="00245143" w:rsidP="00245143">
      <w:pPr>
        <w:jc w:val="center"/>
        <w:rPr>
          <w:rFonts w:ascii="Times New Roman" w:eastAsia="Times New Roman" w:hAnsi="Times New Roman" w:cs="Times New Roman"/>
          <w:b/>
          <w:sz w:val="32"/>
          <w:szCs w:val="24"/>
          <w:lang w:val="en-GB"/>
        </w:rPr>
      </w:pPr>
    </w:p>
    <w:p w:rsidR="00245143" w:rsidRPr="0005249F" w:rsidRDefault="00245143" w:rsidP="00245143">
      <w:pPr>
        <w:jc w:val="center"/>
        <w:rPr>
          <w:rFonts w:ascii="Times New Roman" w:eastAsia="Times New Roman" w:hAnsi="Times New Roman" w:cs="Times New Roman"/>
          <w:b/>
          <w:sz w:val="32"/>
          <w:szCs w:val="24"/>
          <w:lang w:val="en-GB"/>
        </w:rPr>
      </w:pPr>
    </w:p>
    <w:p w:rsidR="00245143" w:rsidRPr="0005249F" w:rsidRDefault="00245143" w:rsidP="00245143">
      <w:pPr>
        <w:jc w:val="center"/>
        <w:rPr>
          <w:rFonts w:ascii="Times New Roman" w:eastAsia="Times New Roman" w:hAnsi="Times New Roman" w:cs="Times New Roman"/>
          <w:b/>
          <w:sz w:val="32"/>
          <w:szCs w:val="24"/>
          <w:lang w:val="en-GB"/>
        </w:rPr>
      </w:pPr>
    </w:p>
    <w:p w:rsidR="00245143" w:rsidRPr="0005249F" w:rsidRDefault="00CB29D4" w:rsidP="00245143">
      <w:pPr>
        <w:jc w:val="center"/>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32"/>
          <w:szCs w:val="24"/>
          <w:lang w:val="en-GB"/>
        </w:rPr>
        <w:t>ACADEMIC AND EMPLOYABILITY SKILLS</w:t>
      </w:r>
      <w:r w:rsidRPr="0005249F">
        <w:rPr>
          <w:rFonts w:ascii="Times New Roman" w:eastAsia="Times New Roman" w:hAnsi="Times New Roman" w:cs="Times New Roman"/>
          <w:b/>
          <w:sz w:val="24"/>
          <w:szCs w:val="24"/>
          <w:lang w:val="en-GB"/>
        </w:rPr>
        <w:br w:type="page"/>
      </w:r>
    </w:p>
    <w:p w:rsidR="0085421A" w:rsidRDefault="00CB29D4" w:rsidP="0085421A">
      <w:pPr>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Executive Summary</w:t>
      </w:r>
    </w:p>
    <w:p w:rsidR="00245143" w:rsidRPr="0005249F" w:rsidRDefault="00CB29D4" w:rsidP="003A548F">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The report sheds light upon the academic and employability skills of a graduate who is in search of job opportunities in the near future. There are in total eight basic employability skills</w:t>
      </w:r>
      <w:r>
        <w:rPr>
          <w:rFonts w:ascii="Times New Roman" w:eastAsia="Times New Roman" w:hAnsi="Times New Roman" w:cs="Times New Roman"/>
          <w:sz w:val="24"/>
          <w:szCs w:val="24"/>
          <w:lang w:val="en-GB"/>
        </w:rPr>
        <w:t xml:space="preserve"> that must be within a graduate</w:t>
      </w:r>
      <w:r w:rsidR="003A548F">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to</w:t>
      </w:r>
      <w:r w:rsidR="003A548F">
        <w:rPr>
          <w:rFonts w:ascii="Times New Roman" w:eastAsia="Times New Roman" w:hAnsi="Times New Roman" w:cs="Times New Roman"/>
          <w:sz w:val="24"/>
          <w:szCs w:val="24"/>
          <w:lang w:val="en-GB"/>
        </w:rPr>
        <w:t xml:space="preserve"> be</w:t>
      </w:r>
      <w:r>
        <w:rPr>
          <w:rFonts w:ascii="Times New Roman" w:eastAsia="Times New Roman" w:hAnsi="Times New Roman" w:cs="Times New Roman"/>
          <w:sz w:val="24"/>
          <w:szCs w:val="24"/>
          <w:lang w:val="en-GB"/>
        </w:rPr>
        <w:t xml:space="preserve"> employable in the dynamic business world. </w:t>
      </w:r>
      <w:r w:rsidR="003A548F">
        <w:rPr>
          <w:rFonts w:ascii="Times New Roman" w:eastAsia="Times New Roman" w:hAnsi="Times New Roman" w:cs="Times New Roman"/>
          <w:sz w:val="24"/>
          <w:szCs w:val="24"/>
          <w:lang w:val="en-GB"/>
        </w:rPr>
        <w:t xml:space="preserve">A SWOT analysis is conducted to judge the strength, weakness, opportunities and threats of a candidate who is in search of a good job. </w:t>
      </w:r>
      <w:r w:rsidR="003A548F" w:rsidRPr="0005249F">
        <w:rPr>
          <w:rFonts w:ascii="Times New Roman" w:eastAsia="Times New Roman" w:hAnsi="Times New Roman" w:cs="Times New Roman"/>
          <w:sz w:val="24"/>
          <w:szCs w:val="24"/>
          <w:lang w:val="en-GB"/>
        </w:rPr>
        <w:t>Only knowledge does not guarantee to grab a good job. Along with knowledge employability skills is required to be able to establish oneself in a good professional career.</w:t>
      </w:r>
      <w:r w:rsidR="0056133B" w:rsidRPr="0056133B">
        <w:rPr>
          <w:rFonts w:ascii="Times New Roman" w:eastAsia="Times New Roman" w:hAnsi="Times New Roman" w:cs="Times New Roman"/>
          <w:sz w:val="24"/>
          <w:szCs w:val="24"/>
          <w:lang w:val="en-GB"/>
        </w:rPr>
        <w:t xml:space="preserve"> </w:t>
      </w:r>
      <w:r w:rsidR="0056133B" w:rsidRPr="0005249F">
        <w:rPr>
          <w:rFonts w:ascii="Times New Roman" w:eastAsia="Times New Roman" w:hAnsi="Times New Roman" w:cs="Times New Roman"/>
          <w:sz w:val="24"/>
          <w:szCs w:val="24"/>
          <w:lang w:val="en-GB"/>
        </w:rPr>
        <w:t xml:space="preserve">Good degrees helps graduates to look for better opportunities in finding a good job however only good qualification does not guarantee a good job. Employers want extra qualities from graduate employees. They want to hire such employees who can derive additional benefits to the company and take the company into a new level. </w:t>
      </w:r>
      <w:r w:rsidRPr="0005249F">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rPr>
        <w:id w:val="27567127"/>
        <w:docPartObj>
          <w:docPartGallery w:val="Table of Contents"/>
          <w:docPartUnique/>
        </w:docPartObj>
      </w:sdtPr>
      <w:sdtEndPr/>
      <w:sdtContent>
        <w:p w:rsidR="00274A87" w:rsidRDefault="00CB29D4" w:rsidP="00071D75">
          <w:pPr>
            <w:pStyle w:val="TOCHeading"/>
            <w:jc w:val="center"/>
          </w:pPr>
          <w:r w:rsidRPr="00071D75">
            <w:rPr>
              <w:rFonts w:ascii="Times New Roman" w:hAnsi="Times New Roman" w:cs="Times New Roman"/>
              <w:color w:val="auto"/>
              <w:sz w:val="24"/>
            </w:rPr>
            <w:t>Table of Contents</w:t>
          </w:r>
        </w:p>
        <w:p w:rsidR="00071D75" w:rsidRPr="00071D75" w:rsidRDefault="00CB29D4" w:rsidP="00071D75">
          <w:pPr>
            <w:pStyle w:val="TOC1"/>
            <w:tabs>
              <w:tab w:val="right" w:leader="dot" w:pos="9019"/>
            </w:tabs>
            <w:spacing w:line="360" w:lineRule="auto"/>
            <w:jc w:val="both"/>
            <w:rPr>
              <w:rFonts w:ascii="Times New Roman" w:eastAsiaTheme="minorEastAsia" w:hAnsi="Times New Roman" w:cs="Times New Roman"/>
              <w:noProof/>
              <w:sz w:val="24"/>
            </w:rPr>
          </w:pPr>
          <w:r w:rsidRPr="00071D75">
            <w:rPr>
              <w:rFonts w:ascii="Times New Roman" w:hAnsi="Times New Roman" w:cs="Times New Roman"/>
              <w:sz w:val="24"/>
            </w:rPr>
            <w:fldChar w:fldCharType="begin"/>
          </w:r>
          <w:r w:rsidRPr="00071D75">
            <w:rPr>
              <w:rFonts w:ascii="Times New Roman" w:hAnsi="Times New Roman" w:cs="Times New Roman"/>
              <w:sz w:val="24"/>
            </w:rPr>
            <w:instrText xml:space="preserve"> TOC \o "1-3" \h \z \u </w:instrText>
          </w:r>
          <w:r w:rsidRPr="00071D75">
            <w:rPr>
              <w:rFonts w:ascii="Times New Roman" w:hAnsi="Times New Roman" w:cs="Times New Roman"/>
              <w:sz w:val="24"/>
            </w:rPr>
            <w:fldChar w:fldCharType="separate"/>
          </w:r>
          <w:hyperlink w:anchor="_Toc532573746" w:history="1">
            <w:r w:rsidRPr="00071D75">
              <w:rPr>
                <w:rStyle w:val="Hyperlink"/>
                <w:rFonts w:ascii="Times New Roman" w:hAnsi="Times New Roman" w:cs="Times New Roman"/>
                <w:noProof/>
                <w:sz w:val="24"/>
                <w:lang w:val="en-GB"/>
              </w:rPr>
              <w:t>Introduction</w:t>
            </w:r>
            <w:r w:rsidRPr="00071D75">
              <w:rPr>
                <w:rFonts w:ascii="Times New Roman" w:hAnsi="Times New Roman" w:cs="Times New Roman"/>
                <w:noProof/>
                <w:webHidden/>
                <w:sz w:val="24"/>
              </w:rPr>
              <w:tab/>
            </w:r>
            <w:r w:rsidRPr="00071D75">
              <w:rPr>
                <w:rFonts w:ascii="Times New Roman" w:hAnsi="Times New Roman" w:cs="Times New Roman"/>
                <w:noProof/>
                <w:webHidden/>
                <w:sz w:val="24"/>
              </w:rPr>
              <w:fldChar w:fldCharType="begin"/>
            </w:r>
            <w:r w:rsidRPr="00071D75">
              <w:rPr>
                <w:rFonts w:ascii="Times New Roman" w:hAnsi="Times New Roman" w:cs="Times New Roman"/>
                <w:noProof/>
                <w:webHidden/>
                <w:sz w:val="24"/>
              </w:rPr>
              <w:instrText xml:space="preserve"> PAGEREF _Toc532573746 \h </w:instrText>
            </w:r>
            <w:r w:rsidRPr="00071D75">
              <w:rPr>
                <w:rFonts w:ascii="Times New Roman" w:hAnsi="Times New Roman" w:cs="Times New Roman"/>
                <w:noProof/>
                <w:webHidden/>
                <w:sz w:val="24"/>
              </w:rPr>
            </w:r>
            <w:r w:rsidRPr="00071D75">
              <w:rPr>
                <w:rFonts w:ascii="Times New Roman" w:hAnsi="Times New Roman" w:cs="Times New Roman"/>
                <w:noProof/>
                <w:webHidden/>
                <w:sz w:val="24"/>
              </w:rPr>
              <w:fldChar w:fldCharType="separate"/>
            </w:r>
            <w:r w:rsidRPr="00071D75">
              <w:rPr>
                <w:rFonts w:ascii="Times New Roman" w:hAnsi="Times New Roman" w:cs="Times New Roman"/>
                <w:noProof/>
                <w:webHidden/>
                <w:sz w:val="24"/>
              </w:rPr>
              <w:t>4</w:t>
            </w:r>
            <w:r w:rsidRPr="00071D75">
              <w:rPr>
                <w:rFonts w:ascii="Times New Roman" w:hAnsi="Times New Roman" w:cs="Times New Roman"/>
                <w:noProof/>
                <w:webHidden/>
                <w:sz w:val="24"/>
              </w:rPr>
              <w:fldChar w:fldCharType="end"/>
            </w:r>
          </w:hyperlink>
        </w:p>
        <w:p w:rsidR="00071D75" w:rsidRPr="00071D75" w:rsidRDefault="00CB29D4" w:rsidP="00071D75">
          <w:pPr>
            <w:pStyle w:val="TOC1"/>
            <w:tabs>
              <w:tab w:val="right" w:leader="dot" w:pos="9019"/>
            </w:tabs>
            <w:spacing w:line="360" w:lineRule="auto"/>
            <w:jc w:val="both"/>
            <w:rPr>
              <w:rFonts w:ascii="Times New Roman" w:eastAsiaTheme="minorEastAsia" w:hAnsi="Times New Roman" w:cs="Times New Roman"/>
              <w:noProof/>
              <w:sz w:val="24"/>
            </w:rPr>
          </w:pPr>
          <w:hyperlink w:anchor="_Toc532573747" w:history="1">
            <w:r w:rsidRPr="00071D75">
              <w:rPr>
                <w:rStyle w:val="Hyperlink"/>
                <w:rFonts w:ascii="Times New Roman" w:hAnsi="Times New Roman" w:cs="Times New Roman"/>
                <w:noProof/>
                <w:sz w:val="24"/>
                <w:lang w:val="en-GB"/>
              </w:rPr>
              <w:t>Explanation of employability skills</w:t>
            </w:r>
            <w:r w:rsidRPr="00071D75">
              <w:rPr>
                <w:rFonts w:ascii="Times New Roman" w:hAnsi="Times New Roman" w:cs="Times New Roman"/>
                <w:noProof/>
                <w:webHidden/>
                <w:sz w:val="24"/>
              </w:rPr>
              <w:tab/>
            </w:r>
            <w:r w:rsidRPr="00071D75">
              <w:rPr>
                <w:rFonts w:ascii="Times New Roman" w:hAnsi="Times New Roman" w:cs="Times New Roman"/>
                <w:noProof/>
                <w:webHidden/>
                <w:sz w:val="24"/>
              </w:rPr>
              <w:fldChar w:fldCharType="begin"/>
            </w:r>
            <w:r w:rsidRPr="00071D75">
              <w:rPr>
                <w:rFonts w:ascii="Times New Roman" w:hAnsi="Times New Roman" w:cs="Times New Roman"/>
                <w:noProof/>
                <w:webHidden/>
                <w:sz w:val="24"/>
              </w:rPr>
              <w:instrText xml:space="preserve"> PAGEREF _Toc532573747 \h </w:instrText>
            </w:r>
            <w:r w:rsidRPr="00071D75">
              <w:rPr>
                <w:rFonts w:ascii="Times New Roman" w:hAnsi="Times New Roman" w:cs="Times New Roman"/>
                <w:noProof/>
                <w:webHidden/>
                <w:sz w:val="24"/>
              </w:rPr>
            </w:r>
            <w:r w:rsidRPr="00071D75">
              <w:rPr>
                <w:rFonts w:ascii="Times New Roman" w:hAnsi="Times New Roman" w:cs="Times New Roman"/>
                <w:noProof/>
                <w:webHidden/>
                <w:sz w:val="24"/>
              </w:rPr>
              <w:fldChar w:fldCharType="separate"/>
            </w:r>
            <w:r w:rsidRPr="00071D75">
              <w:rPr>
                <w:rFonts w:ascii="Times New Roman" w:hAnsi="Times New Roman" w:cs="Times New Roman"/>
                <w:noProof/>
                <w:webHidden/>
                <w:sz w:val="24"/>
              </w:rPr>
              <w:t>4</w:t>
            </w:r>
            <w:r w:rsidRPr="00071D75">
              <w:rPr>
                <w:rFonts w:ascii="Times New Roman" w:hAnsi="Times New Roman" w:cs="Times New Roman"/>
                <w:noProof/>
                <w:webHidden/>
                <w:sz w:val="24"/>
              </w:rPr>
              <w:fldChar w:fldCharType="end"/>
            </w:r>
          </w:hyperlink>
        </w:p>
        <w:p w:rsidR="00071D75" w:rsidRPr="00071D75" w:rsidRDefault="00CB29D4" w:rsidP="00071D75">
          <w:pPr>
            <w:pStyle w:val="TOC2"/>
            <w:tabs>
              <w:tab w:val="right" w:leader="dot" w:pos="9019"/>
            </w:tabs>
            <w:spacing w:line="360" w:lineRule="auto"/>
            <w:jc w:val="both"/>
            <w:rPr>
              <w:rFonts w:ascii="Times New Roman" w:eastAsiaTheme="minorEastAsia" w:hAnsi="Times New Roman" w:cs="Times New Roman"/>
              <w:noProof/>
              <w:sz w:val="24"/>
            </w:rPr>
          </w:pPr>
          <w:hyperlink w:anchor="_Toc532573748" w:history="1">
            <w:r w:rsidRPr="00071D75">
              <w:rPr>
                <w:rStyle w:val="Hyperlink"/>
                <w:rFonts w:ascii="Times New Roman" w:hAnsi="Times New Roman" w:cs="Times New Roman"/>
                <w:noProof/>
                <w:sz w:val="24"/>
                <w:lang w:val="en-GB"/>
              </w:rPr>
              <w:t>Communication Skills</w:t>
            </w:r>
            <w:r w:rsidRPr="00071D75">
              <w:rPr>
                <w:rFonts w:ascii="Times New Roman" w:hAnsi="Times New Roman" w:cs="Times New Roman"/>
                <w:noProof/>
                <w:webHidden/>
                <w:sz w:val="24"/>
              </w:rPr>
              <w:tab/>
            </w:r>
            <w:r w:rsidRPr="00071D75">
              <w:rPr>
                <w:rFonts w:ascii="Times New Roman" w:hAnsi="Times New Roman" w:cs="Times New Roman"/>
                <w:noProof/>
                <w:webHidden/>
                <w:sz w:val="24"/>
              </w:rPr>
              <w:fldChar w:fldCharType="begin"/>
            </w:r>
            <w:r w:rsidRPr="00071D75">
              <w:rPr>
                <w:rFonts w:ascii="Times New Roman" w:hAnsi="Times New Roman" w:cs="Times New Roman"/>
                <w:noProof/>
                <w:webHidden/>
                <w:sz w:val="24"/>
              </w:rPr>
              <w:instrText xml:space="preserve"> PAGEREF _Toc532573748 \h </w:instrText>
            </w:r>
            <w:r w:rsidRPr="00071D75">
              <w:rPr>
                <w:rFonts w:ascii="Times New Roman" w:hAnsi="Times New Roman" w:cs="Times New Roman"/>
                <w:noProof/>
                <w:webHidden/>
                <w:sz w:val="24"/>
              </w:rPr>
            </w:r>
            <w:r w:rsidRPr="00071D75">
              <w:rPr>
                <w:rFonts w:ascii="Times New Roman" w:hAnsi="Times New Roman" w:cs="Times New Roman"/>
                <w:noProof/>
                <w:webHidden/>
                <w:sz w:val="24"/>
              </w:rPr>
              <w:fldChar w:fldCharType="separate"/>
            </w:r>
            <w:r w:rsidRPr="00071D75">
              <w:rPr>
                <w:rFonts w:ascii="Times New Roman" w:hAnsi="Times New Roman" w:cs="Times New Roman"/>
                <w:noProof/>
                <w:webHidden/>
                <w:sz w:val="24"/>
              </w:rPr>
              <w:t>4</w:t>
            </w:r>
            <w:r w:rsidRPr="00071D75">
              <w:rPr>
                <w:rFonts w:ascii="Times New Roman" w:hAnsi="Times New Roman" w:cs="Times New Roman"/>
                <w:noProof/>
                <w:webHidden/>
                <w:sz w:val="24"/>
              </w:rPr>
              <w:fldChar w:fldCharType="end"/>
            </w:r>
          </w:hyperlink>
        </w:p>
        <w:p w:rsidR="00071D75" w:rsidRPr="00071D75" w:rsidRDefault="00CB29D4" w:rsidP="00071D75">
          <w:pPr>
            <w:pStyle w:val="TOC2"/>
            <w:tabs>
              <w:tab w:val="right" w:leader="dot" w:pos="9019"/>
            </w:tabs>
            <w:spacing w:line="360" w:lineRule="auto"/>
            <w:jc w:val="both"/>
            <w:rPr>
              <w:rFonts w:ascii="Times New Roman" w:eastAsiaTheme="minorEastAsia" w:hAnsi="Times New Roman" w:cs="Times New Roman"/>
              <w:noProof/>
              <w:sz w:val="24"/>
            </w:rPr>
          </w:pPr>
          <w:hyperlink w:anchor="_Toc532573749" w:history="1">
            <w:r w:rsidRPr="00071D75">
              <w:rPr>
                <w:rStyle w:val="Hyperlink"/>
                <w:rFonts w:ascii="Times New Roman" w:hAnsi="Times New Roman" w:cs="Times New Roman"/>
                <w:noProof/>
                <w:sz w:val="24"/>
                <w:lang w:val="en-GB"/>
              </w:rPr>
              <w:t>Teamwork Skills</w:t>
            </w:r>
            <w:r w:rsidRPr="00071D75">
              <w:rPr>
                <w:rFonts w:ascii="Times New Roman" w:hAnsi="Times New Roman" w:cs="Times New Roman"/>
                <w:noProof/>
                <w:webHidden/>
                <w:sz w:val="24"/>
              </w:rPr>
              <w:tab/>
            </w:r>
            <w:r w:rsidRPr="00071D75">
              <w:rPr>
                <w:rFonts w:ascii="Times New Roman" w:hAnsi="Times New Roman" w:cs="Times New Roman"/>
                <w:noProof/>
                <w:webHidden/>
                <w:sz w:val="24"/>
              </w:rPr>
              <w:fldChar w:fldCharType="begin"/>
            </w:r>
            <w:r w:rsidRPr="00071D75">
              <w:rPr>
                <w:rFonts w:ascii="Times New Roman" w:hAnsi="Times New Roman" w:cs="Times New Roman"/>
                <w:noProof/>
                <w:webHidden/>
                <w:sz w:val="24"/>
              </w:rPr>
              <w:instrText xml:space="preserve"> PAGEREF _Toc532573749 \h </w:instrText>
            </w:r>
            <w:r w:rsidRPr="00071D75">
              <w:rPr>
                <w:rFonts w:ascii="Times New Roman" w:hAnsi="Times New Roman" w:cs="Times New Roman"/>
                <w:noProof/>
                <w:webHidden/>
                <w:sz w:val="24"/>
              </w:rPr>
            </w:r>
            <w:r w:rsidRPr="00071D75">
              <w:rPr>
                <w:rFonts w:ascii="Times New Roman" w:hAnsi="Times New Roman" w:cs="Times New Roman"/>
                <w:noProof/>
                <w:webHidden/>
                <w:sz w:val="24"/>
              </w:rPr>
              <w:fldChar w:fldCharType="separate"/>
            </w:r>
            <w:r w:rsidRPr="00071D75">
              <w:rPr>
                <w:rFonts w:ascii="Times New Roman" w:hAnsi="Times New Roman" w:cs="Times New Roman"/>
                <w:noProof/>
                <w:webHidden/>
                <w:sz w:val="24"/>
              </w:rPr>
              <w:t>5</w:t>
            </w:r>
            <w:r w:rsidRPr="00071D75">
              <w:rPr>
                <w:rFonts w:ascii="Times New Roman" w:hAnsi="Times New Roman" w:cs="Times New Roman"/>
                <w:noProof/>
                <w:webHidden/>
                <w:sz w:val="24"/>
              </w:rPr>
              <w:fldChar w:fldCharType="end"/>
            </w:r>
          </w:hyperlink>
        </w:p>
        <w:p w:rsidR="00071D75" w:rsidRPr="00071D75" w:rsidRDefault="00CB29D4" w:rsidP="00071D75">
          <w:pPr>
            <w:pStyle w:val="TOC2"/>
            <w:tabs>
              <w:tab w:val="right" w:leader="dot" w:pos="9019"/>
            </w:tabs>
            <w:spacing w:line="360" w:lineRule="auto"/>
            <w:jc w:val="both"/>
            <w:rPr>
              <w:rFonts w:ascii="Times New Roman" w:eastAsiaTheme="minorEastAsia" w:hAnsi="Times New Roman" w:cs="Times New Roman"/>
              <w:noProof/>
              <w:sz w:val="24"/>
            </w:rPr>
          </w:pPr>
          <w:hyperlink w:anchor="_Toc532573750" w:history="1">
            <w:r w:rsidRPr="00071D75">
              <w:rPr>
                <w:rStyle w:val="Hyperlink"/>
                <w:rFonts w:ascii="Times New Roman" w:hAnsi="Times New Roman" w:cs="Times New Roman"/>
                <w:noProof/>
                <w:sz w:val="24"/>
                <w:lang w:val="en-GB"/>
              </w:rPr>
              <w:t>Self-management Skills</w:t>
            </w:r>
            <w:r w:rsidRPr="00071D75">
              <w:rPr>
                <w:rFonts w:ascii="Times New Roman" w:hAnsi="Times New Roman" w:cs="Times New Roman"/>
                <w:noProof/>
                <w:webHidden/>
                <w:sz w:val="24"/>
              </w:rPr>
              <w:tab/>
            </w:r>
            <w:r w:rsidRPr="00071D75">
              <w:rPr>
                <w:rFonts w:ascii="Times New Roman" w:hAnsi="Times New Roman" w:cs="Times New Roman"/>
                <w:noProof/>
                <w:webHidden/>
                <w:sz w:val="24"/>
              </w:rPr>
              <w:fldChar w:fldCharType="begin"/>
            </w:r>
            <w:r w:rsidRPr="00071D75">
              <w:rPr>
                <w:rFonts w:ascii="Times New Roman" w:hAnsi="Times New Roman" w:cs="Times New Roman"/>
                <w:noProof/>
                <w:webHidden/>
                <w:sz w:val="24"/>
              </w:rPr>
              <w:instrText xml:space="preserve"> PAGEREF _Toc532573750 \h </w:instrText>
            </w:r>
            <w:r w:rsidRPr="00071D75">
              <w:rPr>
                <w:rFonts w:ascii="Times New Roman" w:hAnsi="Times New Roman" w:cs="Times New Roman"/>
                <w:noProof/>
                <w:webHidden/>
                <w:sz w:val="24"/>
              </w:rPr>
            </w:r>
            <w:r w:rsidRPr="00071D75">
              <w:rPr>
                <w:rFonts w:ascii="Times New Roman" w:hAnsi="Times New Roman" w:cs="Times New Roman"/>
                <w:noProof/>
                <w:webHidden/>
                <w:sz w:val="24"/>
              </w:rPr>
              <w:fldChar w:fldCharType="separate"/>
            </w:r>
            <w:r w:rsidRPr="00071D75">
              <w:rPr>
                <w:rFonts w:ascii="Times New Roman" w:hAnsi="Times New Roman" w:cs="Times New Roman"/>
                <w:noProof/>
                <w:webHidden/>
                <w:sz w:val="24"/>
              </w:rPr>
              <w:t>5</w:t>
            </w:r>
            <w:r w:rsidRPr="00071D75">
              <w:rPr>
                <w:rFonts w:ascii="Times New Roman" w:hAnsi="Times New Roman" w:cs="Times New Roman"/>
                <w:noProof/>
                <w:webHidden/>
                <w:sz w:val="24"/>
              </w:rPr>
              <w:fldChar w:fldCharType="end"/>
            </w:r>
          </w:hyperlink>
        </w:p>
        <w:p w:rsidR="00071D75" w:rsidRPr="00071D75" w:rsidRDefault="00CB29D4" w:rsidP="00071D75">
          <w:pPr>
            <w:pStyle w:val="TOC2"/>
            <w:tabs>
              <w:tab w:val="right" w:leader="dot" w:pos="9019"/>
            </w:tabs>
            <w:spacing w:line="360" w:lineRule="auto"/>
            <w:jc w:val="both"/>
            <w:rPr>
              <w:rFonts w:ascii="Times New Roman" w:eastAsiaTheme="minorEastAsia" w:hAnsi="Times New Roman" w:cs="Times New Roman"/>
              <w:noProof/>
              <w:sz w:val="24"/>
            </w:rPr>
          </w:pPr>
          <w:hyperlink w:anchor="_Toc532573751" w:history="1">
            <w:r w:rsidRPr="00071D75">
              <w:rPr>
                <w:rStyle w:val="Hyperlink"/>
                <w:rFonts w:ascii="Times New Roman" w:hAnsi="Times New Roman" w:cs="Times New Roman"/>
                <w:noProof/>
                <w:sz w:val="24"/>
                <w:lang w:val="en-GB"/>
              </w:rPr>
              <w:t>Planning and organizing skills</w:t>
            </w:r>
            <w:r w:rsidRPr="00071D75">
              <w:rPr>
                <w:rFonts w:ascii="Times New Roman" w:hAnsi="Times New Roman" w:cs="Times New Roman"/>
                <w:noProof/>
                <w:webHidden/>
                <w:sz w:val="24"/>
              </w:rPr>
              <w:tab/>
            </w:r>
            <w:r w:rsidRPr="00071D75">
              <w:rPr>
                <w:rFonts w:ascii="Times New Roman" w:hAnsi="Times New Roman" w:cs="Times New Roman"/>
                <w:noProof/>
                <w:webHidden/>
                <w:sz w:val="24"/>
              </w:rPr>
              <w:fldChar w:fldCharType="begin"/>
            </w:r>
            <w:r w:rsidRPr="00071D75">
              <w:rPr>
                <w:rFonts w:ascii="Times New Roman" w:hAnsi="Times New Roman" w:cs="Times New Roman"/>
                <w:noProof/>
                <w:webHidden/>
                <w:sz w:val="24"/>
              </w:rPr>
              <w:instrText xml:space="preserve"> PAGEREF _Toc532573751 \h </w:instrText>
            </w:r>
            <w:r w:rsidRPr="00071D75">
              <w:rPr>
                <w:rFonts w:ascii="Times New Roman" w:hAnsi="Times New Roman" w:cs="Times New Roman"/>
                <w:noProof/>
                <w:webHidden/>
                <w:sz w:val="24"/>
              </w:rPr>
            </w:r>
            <w:r w:rsidRPr="00071D75">
              <w:rPr>
                <w:rFonts w:ascii="Times New Roman" w:hAnsi="Times New Roman" w:cs="Times New Roman"/>
                <w:noProof/>
                <w:webHidden/>
                <w:sz w:val="24"/>
              </w:rPr>
              <w:fldChar w:fldCharType="separate"/>
            </w:r>
            <w:r w:rsidRPr="00071D75">
              <w:rPr>
                <w:rFonts w:ascii="Times New Roman" w:hAnsi="Times New Roman" w:cs="Times New Roman"/>
                <w:noProof/>
                <w:webHidden/>
                <w:sz w:val="24"/>
              </w:rPr>
              <w:t>6</w:t>
            </w:r>
            <w:r w:rsidRPr="00071D75">
              <w:rPr>
                <w:rFonts w:ascii="Times New Roman" w:hAnsi="Times New Roman" w:cs="Times New Roman"/>
                <w:noProof/>
                <w:webHidden/>
                <w:sz w:val="24"/>
              </w:rPr>
              <w:fldChar w:fldCharType="end"/>
            </w:r>
          </w:hyperlink>
        </w:p>
        <w:p w:rsidR="00071D75" w:rsidRPr="00071D75" w:rsidRDefault="00CB29D4" w:rsidP="00071D75">
          <w:pPr>
            <w:pStyle w:val="TOC2"/>
            <w:tabs>
              <w:tab w:val="right" w:leader="dot" w:pos="9019"/>
            </w:tabs>
            <w:spacing w:line="360" w:lineRule="auto"/>
            <w:jc w:val="both"/>
            <w:rPr>
              <w:rFonts w:ascii="Times New Roman" w:eastAsiaTheme="minorEastAsia" w:hAnsi="Times New Roman" w:cs="Times New Roman"/>
              <w:noProof/>
              <w:sz w:val="24"/>
            </w:rPr>
          </w:pPr>
          <w:hyperlink w:anchor="_Toc532573752" w:history="1">
            <w:r w:rsidRPr="00071D75">
              <w:rPr>
                <w:rStyle w:val="Hyperlink"/>
                <w:rFonts w:ascii="Times New Roman" w:hAnsi="Times New Roman" w:cs="Times New Roman"/>
                <w:noProof/>
                <w:sz w:val="24"/>
                <w:lang w:val="en-GB"/>
              </w:rPr>
              <w:t>Technology skills</w:t>
            </w:r>
            <w:r w:rsidRPr="00071D75">
              <w:rPr>
                <w:rFonts w:ascii="Times New Roman" w:hAnsi="Times New Roman" w:cs="Times New Roman"/>
                <w:noProof/>
                <w:webHidden/>
                <w:sz w:val="24"/>
              </w:rPr>
              <w:tab/>
            </w:r>
            <w:r w:rsidRPr="00071D75">
              <w:rPr>
                <w:rFonts w:ascii="Times New Roman" w:hAnsi="Times New Roman" w:cs="Times New Roman"/>
                <w:noProof/>
                <w:webHidden/>
                <w:sz w:val="24"/>
              </w:rPr>
              <w:fldChar w:fldCharType="begin"/>
            </w:r>
            <w:r w:rsidRPr="00071D75">
              <w:rPr>
                <w:rFonts w:ascii="Times New Roman" w:hAnsi="Times New Roman" w:cs="Times New Roman"/>
                <w:noProof/>
                <w:webHidden/>
                <w:sz w:val="24"/>
              </w:rPr>
              <w:instrText xml:space="preserve"> PAGEREF _Toc532573752 \h </w:instrText>
            </w:r>
            <w:r w:rsidRPr="00071D75">
              <w:rPr>
                <w:rFonts w:ascii="Times New Roman" w:hAnsi="Times New Roman" w:cs="Times New Roman"/>
                <w:noProof/>
                <w:webHidden/>
                <w:sz w:val="24"/>
              </w:rPr>
            </w:r>
            <w:r w:rsidRPr="00071D75">
              <w:rPr>
                <w:rFonts w:ascii="Times New Roman" w:hAnsi="Times New Roman" w:cs="Times New Roman"/>
                <w:noProof/>
                <w:webHidden/>
                <w:sz w:val="24"/>
              </w:rPr>
              <w:fldChar w:fldCharType="separate"/>
            </w:r>
            <w:r w:rsidRPr="00071D75">
              <w:rPr>
                <w:rFonts w:ascii="Times New Roman" w:hAnsi="Times New Roman" w:cs="Times New Roman"/>
                <w:noProof/>
                <w:webHidden/>
                <w:sz w:val="24"/>
              </w:rPr>
              <w:t>6</w:t>
            </w:r>
            <w:r w:rsidRPr="00071D75">
              <w:rPr>
                <w:rFonts w:ascii="Times New Roman" w:hAnsi="Times New Roman" w:cs="Times New Roman"/>
                <w:noProof/>
                <w:webHidden/>
                <w:sz w:val="24"/>
              </w:rPr>
              <w:fldChar w:fldCharType="end"/>
            </w:r>
          </w:hyperlink>
        </w:p>
        <w:p w:rsidR="00071D75" w:rsidRPr="00071D75" w:rsidRDefault="00CB29D4" w:rsidP="00071D75">
          <w:pPr>
            <w:pStyle w:val="TOC2"/>
            <w:tabs>
              <w:tab w:val="right" w:leader="dot" w:pos="9019"/>
            </w:tabs>
            <w:spacing w:line="360" w:lineRule="auto"/>
            <w:jc w:val="both"/>
            <w:rPr>
              <w:rFonts w:ascii="Times New Roman" w:eastAsiaTheme="minorEastAsia" w:hAnsi="Times New Roman" w:cs="Times New Roman"/>
              <w:noProof/>
              <w:sz w:val="24"/>
            </w:rPr>
          </w:pPr>
          <w:hyperlink w:anchor="_Toc532573753" w:history="1">
            <w:r w:rsidRPr="00071D75">
              <w:rPr>
                <w:rStyle w:val="Hyperlink"/>
                <w:rFonts w:ascii="Times New Roman" w:hAnsi="Times New Roman" w:cs="Times New Roman"/>
                <w:noProof/>
                <w:sz w:val="24"/>
                <w:lang w:val="en-GB"/>
              </w:rPr>
              <w:t>Life-long le</w:t>
            </w:r>
            <w:r w:rsidRPr="00071D75">
              <w:rPr>
                <w:rStyle w:val="Hyperlink"/>
                <w:rFonts w:ascii="Times New Roman" w:hAnsi="Times New Roman" w:cs="Times New Roman"/>
                <w:noProof/>
                <w:sz w:val="24"/>
                <w:lang w:val="en-GB"/>
              </w:rPr>
              <w:t>arning skills</w:t>
            </w:r>
            <w:r w:rsidRPr="00071D75">
              <w:rPr>
                <w:rFonts w:ascii="Times New Roman" w:hAnsi="Times New Roman" w:cs="Times New Roman"/>
                <w:noProof/>
                <w:webHidden/>
                <w:sz w:val="24"/>
              </w:rPr>
              <w:tab/>
            </w:r>
            <w:r w:rsidRPr="00071D75">
              <w:rPr>
                <w:rFonts w:ascii="Times New Roman" w:hAnsi="Times New Roman" w:cs="Times New Roman"/>
                <w:noProof/>
                <w:webHidden/>
                <w:sz w:val="24"/>
              </w:rPr>
              <w:fldChar w:fldCharType="begin"/>
            </w:r>
            <w:r w:rsidRPr="00071D75">
              <w:rPr>
                <w:rFonts w:ascii="Times New Roman" w:hAnsi="Times New Roman" w:cs="Times New Roman"/>
                <w:noProof/>
                <w:webHidden/>
                <w:sz w:val="24"/>
              </w:rPr>
              <w:instrText xml:space="preserve"> PAGEREF _Toc532573753 \h </w:instrText>
            </w:r>
            <w:r w:rsidRPr="00071D75">
              <w:rPr>
                <w:rFonts w:ascii="Times New Roman" w:hAnsi="Times New Roman" w:cs="Times New Roman"/>
                <w:noProof/>
                <w:webHidden/>
                <w:sz w:val="24"/>
              </w:rPr>
            </w:r>
            <w:r w:rsidRPr="00071D75">
              <w:rPr>
                <w:rFonts w:ascii="Times New Roman" w:hAnsi="Times New Roman" w:cs="Times New Roman"/>
                <w:noProof/>
                <w:webHidden/>
                <w:sz w:val="24"/>
              </w:rPr>
              <w:fldChar w:fldCharType="separate"/>
            </w:r>
            <w:r w:rsidRPr="00071D75">
              <w:rPr>
                <w:rFonts w:ascii="Times New Roman" w:hAnsi="Times New Roman" w:cs="Times New Roman"/>
                <w:noProof/>
                <w:webHidden/>
                <w:sz w:val="24"/>
              </w:rPr>
              <w:t>7</w:t>
            </w:r>
            <w:r w:rsidRPr="00071D75">
              <w:rPr>
                <w:rFonts w:ascii="Times New Roman" w:hAnsi="Times New Roman" w:cs="Times New Roman"/>
                <w:noProof/>
                <w:webHidden/>
                <w:sz w:val="24"/>
              </w:rPr>
              <w:fldChar w:fldCharType="end"/>
            </w:r>
          </w:hyperlink>
        </w:p>
        <w:p w:rsidR="00071D75" w:rsidRPr="00071D75" w:rsidRDefault="00CB29D4" w:rsidP="00071D75">
          <w:pPr>
            <w:pStyle w:val="TOC2"/>
            <w:tabs>
              <w:tab w:val="right" w:leader="dot" w:pos="9019"/>
            </w:tabs>
            <w:spacing w:line="360" w:lineRule="auto"/>
            <w:jc w:val="both"/>
            <w:rPr>
              <w:rFonts w:ascii="Times New Roman" w:eastAsiaTheme="minorEastAsia" w:hAnsi="Times New Roman" w:cs="Times New Roman"/>
              <w:noProof/>
              <w:sz w:val="24"/>
            </w:rPr>
          </w:pPr>
          <w:hyperlink w:anchor="_Toc532573754" w:history="1">
            <w:r w:rsidRPr="00071D75">
              <w:rPr>
                <w:rStyle w:val="Hyperlink"/>
                <w:rFonts w:ascii="Times New Roman" w:hAnsi="Times New Roman" w:cs="Times New Roman"/>
                <w:noProof/>
                <w:sz w:val="24"/>
                <w:lang w:val="en-GB"/>
              </w:rPr>
              <w:t>Initiative and enterprise skills</w:t>
            </w:r>
            <w:r w:rsidRPr="00071D75">
              <w:rPr>
                <w:rFonts w:ascii="Times New Roman" w:hAnsi="Times New Roman" w:cs="Times New Roman"/>
                <w:noProof/>
                <w:webHidden/>
                <w:sz w:val="24"/>
              </w:rPr>
              <w:tab/>
            </w:r>
            <w:r w:rsidRPr="00071D75">
              <w:rPr>
                <w:rFonts w:ascii="Times New Roman" w:hAnsi="Times New Roman" w:cs="Times New Roman"/>
                <w:noProof/>
                <w:webHidden/>
                <w:sz w:val="24"/>
              </w:rPr>
              <w:fldChar w:fldCharType="begin"/>
            </w:r>
            <w:r w:rsidRPr="00071D75">
              <w:rPr>
                <w:rFonts w:ascii="Times New Roman" w:hAnsi="Times New Roman" w:cs="Times New Roman"/>
                <w:noProof/>
                <w:webHidden/>
                <w:sz w:val="24"/>
              </w:rPr>
              <w:instrText xml:space="preserve"> PAGEREF _Toc532573754 \h </w:instrText>
            </w:r>
            <w:r w:rsidRPr="00071D75">
              <w:rPr>
                <w:rFonts w:ascii="Times New Roman" w:hAnsi="Times New Roman" w:cs="Times New Roman"/>
                <w:noProof/>
                <w:webHidden/>
                <w:sz w:val="24"/>
              </w:rPr>
            </w:r>
            <w:r w:rsidRPr="00071D75">
              <w:rPr>
                <w:rFonts w:ascii="Times New Roman" w:hAnsi="Times New Roman" w:cs="Times New Roman"/>
                <w:noProof/>
                <w:webHidden/>
                <w:sz w:val="24"/>
              </w:rPr>
              <w:fldChar w:fldCharType="separate"/>
            </w:r>
            <w:r w:rsidRPr="00071D75">
              <w:rPr>
                <w:rFonts w:ascii="Times New Roman" w:hAnsi="Times New Roman" w:cs="Times New Roman"/>
                <w:noProof/>
                <w:webHidden/>
                <w:sz w:val="24"/>
              </w:rPr>
              <w:t>7</w:t>
            </w:r>
            <w:r w:rsidRPr="00071D75">
              <w:rPr>
                <w:rFonts w:ascii="Times New Roman" w:hAnsi="Times New Roman" w:cs="Times New Roman"/>
                <w:noProof/>
                <w:webHidden/>
                <w:sz w:val="24"/>
              </w:rPr>
              <w:fldChar w:fldCharType="end"/>
            </w:r>
          </w:hyperlink>
        </w:p>
        <w:p w:rsidR="00071D75" w:rsidRPr="00071D75" w:rsidRDefault="00CB29D4" w:rsidP="00071D75">
          <w:pPr>
            <w:pStyle w:val="TOC2"/>
            <w:tabs>
              <w:tab w:val="right" w:leader="dot" w:pos="9019"/>
            </w:tabs>
            <w:spacing w:line="360" w:lineRule="auto"/>
            <w:jc w:val="both"/>
            <w:rPr>
              <w:rFonts w:ascii="Times New Roman" w:eastAsiaTheme="minorEastAsia" w:hAnsi="Times New Roman" w:cs="Times New Roman"/>
              <w:noProof/>
              <w:sz w:val="24"/>
            </w:rPr>
          </w:pPr>
          <w:hyperlink w:anchor="_Toc532573755" w:history="1">
            <w:r w:rsidRPr="00071D75">
              <w:rPr>
                <w:rStyle w:val="Hyperlink"/>
                <w:rFonts w:ascii="Times New Roman" w:hAnsi="Times New Roman" w:cs="Times New Roman"/>
                <w:noProof/>
                <w:sz w:val="24"/>
                <w:lang w:val="en-GB"/>
              </w:rPr>
              <w:t>Problem-solving skills</w:t>
            </w:r>
            <w:r w:rsidRPr="00071D75">
              <w:rPr>
                <w:rFonts w:ascii="Times New Roman" w:hAnsi="Times New Roman" w:cs="Times New Roman"/>
                <w:noProof/>
                <w:webHidden/>
                <w:sz w:val="24"/>
              </w:rPr>
              <w:tab/>
            </w:r>
            <w:r w:rsidRPr="00071D75">
              <w:rPr>
                <w:rFonts w:ascii="Times New Roman" w:hAnsi="Times New Roman" w:cs="Times New Roman"/>
                <w:noProof/>
                <w:webHidden/>
                <w:sz w:val="24"/>
              </w:rPr>
              <w:fldChar w:fldCharType="begin"/>
            </w:r>
            <w:r w:rsidRPr="00071D75">
              <w:rPr>
                <w:rFonts w:ascii="Times New Roman" w:hAnsi="Times New Roman" w:cs="Times New Roman"/>
                <w:noProof/>
                <w:webHidden/>
                <w:sz w:val="24"/>
              </w:rPr>
              <w:instrText xml:space="preserve"> PAGEREF _Toc532573755 \h </w:instrText>
            </w:r>
            <w:r w:rsidRPr="00071D75">
              <w:rPr>
                <w:rFonts w:ascii="Times New Roman" w:hAnsi="Times New Roman" w:cs="Times New Roman"/>
                <w:noProof/>
                <w:webHidden/>
                <w:sz w:val="24"/>
              </w:rPr>
            </w:r>
            <w:r w:rsidRPr="00071D75">
              <w:rPr>
                <w:rFonts w:ascii="Times New Roman" w:hAnsi="Times New Roman" w:cs="Times New Roman"/>
                <w:noProof/>
                <w:webHidden/>
                <w:sz w:val="24"/>
              </w:rPr>
              <w:fldChar w:fldCharType="separate"/>
            </w:r>
            <w:r w:rsidRPr="00071D75">
              <w:rPr>
                <w:rFonts w:ascii="Times New Roman" w:hAnsi="Times New Roman" w:cs="Times New Roman"/>
                <w:noProof/>
                <w:webHidden/>
                <w:sz w:val="24"/>
              </w:rPr>
              <w:t>7</w:t>
            </w:r>
            <w:r w:rsidRPr="00071D75">
              <w:rPr>
                <w:rFonts w:ascii="Times New Roman" w:hAnsi="Times New Roman" w:cs="Times New Roman"/>
                <w:noProof/>
                <w:webHidden/>
                <w:sz w:val="24"/>
              </w:rPr>
              <w:fldChar w:fldCharType="end"/>
            </w:r>
          </w:hyperlink>
        </w:p>
        <w:p w:rsidR="00071D75" w:rsidRPr="00071D75" w:rsidRDefault="00CB29D4" w:rsidP="00071D75">
          <w:pPr>
            <w:pStyle w:val="TOC1"/>
            <w:tabs>
              <w:tab w:val="right" w:leader="dot" w:pos="9019"/>
            </w:tabs>
            <w:spacing w:line="360" w:lineRule="auto"/>
            <w:jc w:val="both"/>
            <w:rPr>
              <w:rFonts w:ascii="Times New Roman" w:eastAsiaTheme="minorEastAsia" w:hAnsi="Times New Roman" w:cs="Times New Roman"/>
              <w:noProof/>
              <w:sz w:val="24"/>
            </w:rPr>
          </w:pPr>
          <w:hyperlink w:anchor="_Toc532573756" w:history="1">
            <w:r w:rsidRPr="00071D75">
              <w:rPr>
                <w:rStyle w:val="Hyperlink"/>
                <w:rFonts w:ascii="Times New Roman" w:hAnsi="Times New Roman" w:cs="Times New Roman"/>
                <w:noProof/>
                <w:sz w:val="24"/>
                <w:lang w:val="en-GB"/>
              </w:rPr>
              <w:t xml:space="preserve">Personal </w:t>
            </w:r>
            <w:r w:rsidRPr="00071D75">
              <w:rPr>
                <w:rStyle w:val="Hyperlink"/>
                <w:rFonts w:ascii="Times New Roman" w:hAnsi="Times New Roman" w:cs="Times New Roman"/>
                <w:noProof/>
                <w:sz w:val="24"/>
              </w:rPr>
              <w:t>SWOT</w:t>
            </w:r>
            <w:r w:rsidRPr="00071D75">
              <w:rPr>
                <w:rStyle w:val="Hyperlink"/>
                <w:rFonts w:ascii="Times New Roman" w:hAnsi="Times New Roman" w:cs="Times New Roman"/>
                <w:noProof/>
                <w:sz w:val="24"/>
                <w:lang w:val="en-GB"/>
              </w:rPr>
              <w:t xml:space="preserve"> Analysis</w:t>
            </w:r>
            <w:r w:rsidRPr="00071D75">
              <w:rPr>
                <w:rFonts w:ascii="Times New Roman" w:hAnsi="Times New Roman" w:cs="Times New Roman"/>
                <w:noProof/>
                <w:webHidden/>
                <w:sz w:val="24"/>
              </w:rPr>
              <w:tab/>
            </w:r>
            <w:r w:rsidRPr="00071D75">
              <w:rPr>
                <w:rFonts w:ascii="Times New Roman" w:hAnsi="Times New Roman" w:cs="Times New Roman"/>
                <w:noProof/>
                <w:webHidden/>
                <w:sz w:val="24"/>
              </w:rPr>
              <w:fldChar w:fldCharType="begin"/>
            </w:r>
            <w:r w:rsidRPr="00071D75">
              <w:rPr>
                <w:rFonts w:ascii="Times New Roman" w:hAnsi="Times New Roman" w:cs="Times New Roman"/>
                <w:noProof/>
                <w:webHidden/>
                <w:sz w:val="24"/>
              </w:rPr>
              <w:instrText xml:space="preserve"> PAGEREF _Toc532573756 \h </w:instrText>
            </w:r>
            <w:r w:rsidRPr="00071D75">
              <w:rPr>
                <w:rFonts w:ascii="Times New Roman" w:hAnsi="Times New Roman" w:cs="Times New Roman"/>
                <w:noProof/>
                <w:webHidden/>
                <w:sz w:val="24"/>
              </w:rPr>
            </w:r>
            <w:r w:rsidRPr="00071D75">
              <w:rPr>
                <w:rFonts w:ascii="Times New Roman" w:hAnsi="Times New Roman" w:cs="Times New Roman"/>
                <w:noProof/>
                <w:webHidden/>
                <w:sz w:val="24"/>
              </w:rPr>
              <w:fldChar w:fldCharType="separate"/>
            </w:r>
            <w:r w:rsidRPr="00071D75">
              <w:rPr>
                <w:rFonts w:ascii="Times New Roman" w:hAnsi="Times New Roman" w:cs="Times New Roman"/>
                <w:noProof/>
                <w:webHidden/>
                <w:sz w:val="24"/>
              </w:rPr>
              <w:t>7</w:t>
            </w:r>
            <w:r w:rsidRPr="00071D75">
              <w:rPr>
                <w:rFonts w:ascii="Times New Roman" w:hAnsi="Times New Roman" w:cs="Times New Roman"/>
                <w:noProof/>
                <w:webHidden/>
                <w:sz w:val="24"/>
              </w:rPr>
              <w:fldChar w:fldCharType="end"/>
            </w:r>
          </w:hyperlink>
        </w:p>
        <w:p w:rsidR="00071D75" w:rsidRPr="00071D75" w:rsidRDefault="00CB29D4" w:rsidP="00071D75">
          <w:pPr>
            <w:pStyle w:val="TOC1"/>
            <w:tabs>
              <w:tab w:val="right" w:leader="dot" w:pos="9019"/>
            </w:tabs>
            <w:spacing w:line="360" w:lineRule="auto"/>
            <w:jc w:val="both"/>
            <w:rPr>
              <w:rFonts w:ascii="Times New Roman" w:eastAsiaTheme="minorEastAsia" w:hAnsi="Times New Roman" w:cs="Times New Roman"/>
              <w:noProof/>
              <w:sz w:val="24"/>
            </w:rPr>
          </w:pPr>
          <w:hyperlink w:anchor="_Toc532573757" w:history="1">
            <w:r w:rsidRPr="00071D75">
              <w:rPr>
                <w:rStyle w:val="Hyperlink"/>
                <w:rFonts w:ascii="Times New Roman" w:hAnsi="Times New Roman" w:cs="Times New Roman"/>
                <w:noProof/>
                <w:sz w:val="24"/>
                <w:lang w:val="en-GB"/>
              </w:rPr>
              <w:t>Person</w:t>
            </w:r>
            <w:r w:rsidRPr="00071D75">
              <w:rPr>
                <w:rStyle w:val="Hyperlink"/>
                <w:rFonts w:ascii="Times New Roman" w:hAnsi="Times New Roman" w:cs="Times New Roman"/>
                <w:noProof/>
                <w:sz w:val="24"/>
                <w:lang w:val="en-GB"/>
              </w:rPr>
              <w:t>al Action Plan</w:t>
            </w:r>
            <w:r w:rsidRPr="00071D75">
              <w:rPr>
                <w:rFonts w:ascii="Times New Roman" w:hAnsi="Times New Roman" w:cs="Times New Roman"/>
                <w:noProof/>
                <w:webHidden/>
                <w:sz w:val="24"/>
              </w:rPr>
              <w:tab/>
            </w:r>
            <w:r w:rsidRPr="00071D75">
              <w:rPr>
                <w:rFonts w:ascii="Times New Roman" w:hAnsi="Times New Roman" w:cs="Times New Roman"/>
                <w:noProof/>
                <w:webHidden/>
                <w:sz w:val="24"/>
              </w:rPr>
              <w:fldChar w:fldCharType="begin"/>
            </w:r>
            <w:r w:rsidRPr="00071D75">
              <w:rPr>
                <w:rFonts w:ascii="Times New Roman" w:hAnsi="Times New Roman" w:cs="Times New Roman"/>
                <w:noProof/>
                <w:webHidden/>
                <w:sz w:val="24"/>
              </w:rPr>
              <w:instrText xml:space="preserve"> PAGEREF _Toc532573757 \h </w:instrText>
            </w:r>
            <w:r w:rsidRPr="00071D75">
              <w:rPr>
                <w:rFonts w:ascii="Times New Roman" w:hAnsi="Times New Roman" w:cs="Times New Roman"/>
                <w:noProof/>
                <w:webHidden/>
                <w:sz w:val="24"/>
              </w:rPr>
            </w:r>
            <w:r w:rsidRPr="00071D75">
              <w:rPr>
                <w:rFonts w:ascii="Times New Roman" w:hAnsi="Times New Roman" w:cs="Times New Roman"/>
                <w:noProof/>
                <w:webHidden/>
                <w:sz w:val="24"/>
              </w:rPr>
              <w:fldChar w:fldCharType="separate"/>
            </w:r>
            <w:r w:rsidRPr="00071D75">
              <w:rPr>
                <w:rFonts w:ascii="Times New Roman" w:hAnsi="Times New Roman" w:cs="Times New Roman"/>
                <w:noProof/>
                <w:webHidden/>
                <w:sz w:val="24"/>
              </w:rPr>
              <w:t>9</w:t>
            </w:r>
            <w:r w:rsidRPr="00071D75">
              <w:rPr>
                <w:rFonts w:ascii="Times New Roman" w:hAnsi="Times New Roman" w:cs="Times New Roman"/>
                <w:noProof/>
                <w:webHidden/>
                <w:sz w:val="24"/>
              </w:rPr>
              <w:fldChar w:fldCharType="end"/>
            </w:r>
          </w:hyperlink>
        </w:p>
        <w:p w:rsidR="00071D75" w:rsidRPr="00071D75" w:rsidRDefault="00CB29D4" w:rsidP="00071D75">
          <w:pPr>
            <w:pStyle w:val="TOC1"/>
            <w:tabs>
              <w:tab w:val="right" w:leader="dot" w:pos="9019"/>
            </w:tabs>
            <w:spacing w:line="360" w:lineRule="auto"/>
            <w:jc w:val="both"/>
            <w:rPr>
              <w:rFonts w:ascii="Times New Roman" w:eastAsiaTheme="minorEastAsia" w:hAnsi="Times New Roman" w:cs="Times New Roman"/>
              <w:noProof/>
              <w:sz w:val="24"/>
            </w:rPr>
          </w:pPr>
          <w:hyperlink w:anchor="_Toc532573758" w:history="1">
            <w:r w:rsidRPr="00071D75">
              <w:rPr>
                <w:rStyle w:val="Hyperlink"/>
                <w:rFonts w:ascii="Times New Roman" w:hAnsi="Times New Roman" w:cs="Times New Roman"/>
                <w:noProof/>
                <w:sz w:val="24"/>
                <w:lang w:val="en-GB"/>
              </w:rPr>
              <w:t>Conclusion</w:t>
            </w:r>
            <w:r w:rsidRPr="00071D75">
              <w:rPr>
                <w:rFonts w:ascii="Times New Roman" w:hAnsi="Times New Roman" w:cs="Times New Roman"/>
                <w:noProof/>
                <w:webHidden/>
                <w:sz w:val="24"/>
              </w:rPr>
              <w:tab/>
            </w:r>
            <w:r w:rsidRPr="00071D75">
              <w:rPr>
                <w:rFonts w:ascii="Times New Roman" w:hAnsi="Times New Roman" w:cs="Times New Roman"/>
                <w:noProof/>
                <w:webHidden/>
                <w:sz w:val="24"/>
              </w:rPr>
              <w:fldChar w:fldCharType="begin"/>
            </w:r>
            <w:r w:rsidRPr="00071D75">
              <w:rPr>
                <w:rFonts w:ascii="Times New Roman" w:hAnsi="Times New Roman" w:cs="Times New Roman"/>
                <w:noProof/>
                <w:webHidden/>
                <w:sz w:val="24"/>
              </w:rPr>
              <w:instrText xml:space="preserve"> PAGEREF _Toc532573758 \h </w:instrText>
            </w:r>
            <w:r w:rsidRPr="00071D75">
              <w:rPr>
                <w:rFonts w:ascii="Times New Roman" w:hAnsi="Times New Roman" w:cs="Times New Roman"/>
                <w:noProof/>
                <w:webHidden/>
                <w:sz w:val="24"/>
              </w:rPr>
            </w:r>
            <w:r w:rsidRPr="00071D75">
              <w:rPr>
                <w:rFonts w:ascii="Times New Roman" w:hAnsi="Times New Roman" w:cs="Times New Roman"/>
                <w:noProof/>
                <w:webHidden/>
                <w:sz w:val="24"/>
              </w:rPr>
              <w:fldChar w:fldCharType="separate"/>
            </w:r>
            <w:r w:rsidRPr="00071D75">
              <w:rPr>
                <w:rFonts w:ascii="Times New Roman" w:hAnsi="Times New Roman" w:cs="Times New Roman"/>
                <w:noProof/>
                <w:webHidden/>
                <w:sz w:val="24"/>
              </w:rPr>
              <w:t>11</w:t>
            </w:r>
            <w:r w:rsidRPr="00071D75">
              <w:rPr>
                <w:rFonts w:ascii="Times New Roman" w:hAnsi="Times New Roman" w:cs="Times New Roman"/>
                <w:noProof/>
                <w:webHidden/>
                <w:sz w:val="24"/>
              </w:rPr>
              <w:fldChar w:fldCharType="end"/>
            </w:r>
          </w:hyperlink>
        </w:p>
        <w:p w:rsidR="00071D75" w:rsidRPr="00071D75" w:rsidRDefault="00CB29D4" w:rsidP="00071D75">
          <w:pPr>
            <w:pStyle w:val="TOC1"/>
            <w:tabs>
              <w:tab w:val="right" w:leader="dot" w:pos="9019"/>
            </w:tabs>
            <w:spacing w:line="360" w:lineRule="auto"/>
            <w:jc w:val="both"/>
            <w:rPr>
              <w:rFonts w:ascii="Times New Roman" w:eastAsiaTheme="minorEastAsia" w:hAnsi="Times New Roman" w:cs="Times New Roman"/>
              <w:noProof/>
              <w:sz w:val="24"/>
            </w:rPr>
          </w:pPr>
          <w:hyperlink w:anchor="_Toc532573759" w:history="1">
            <w:r w:rsidRPr="00071D75">
              <w:rPr>
                <w:rStyle w:val="Hyperlink"/>
                <w:rFonts w:ascii="Times New Roman" w:hAnsi="Times New Roman" w:cs="Times New Roman"/>
                <w:noProof/>
                <w:sz w:val="24"/>
              </w:rPr>
              <w:t>References</w:t>
            </w:r>
            <w:r w:rsidRPr="00071D75">
              <w:rPr>
                <w:rFonts w:ascii="Times New Roman" w:hAnsi="Times New Roman" w:cs="Times New Roman"/>
                <w:noProof/>
                <w:webHidden/>
                <w:sz w:val="24"/>
              </w:rPr>
              <w:tab/>
            </w:r>
            <w:r w:rsidRPr="00071D75">
              <w:rPr>
                <w:rFonts w:ascii="Times New Roman" w:hAnsi="Times New Roman" w:cs="Times New Roman"/>
                <w:noProof/>
                <w:webHidden/>
                <w:sz w:val="24"/>
              </w:rPr>
              <w:fldChar w:fldCharType="begin"/>
            </w:r>
            <w:r w:rsidRPr="00071D75">
              <w:rPr>
                <w:rFonts w:ascii="Times New Roman" w:hAnsi="Times New Roman" w:cs="Times New Roman"/>
                <w:noProof/>
                <w:webHidden/>
                <w:sz w:val="24"/>
              </w:rPr>
              <w:instrText xml:space="preserve"> PAGEREF _Toc532573759 \h </w:instrText>
            </w:r>
            <w:r w:rsidRPr="00071D75">
              <w:rPr>
                <w:rFonts w:ascii="Times New Roman" w:hAnsi="Times New Roman" w:cs="Times New Roman"/>
                <w:noProof/>
                <w:webHidden/>
                <w:sz w:val="24"/>
              </w:rPr>
            </w:r>
            <w:r w:rsidRPr="00071D75">
              <w:rPr>
                <w:rFonts w:ascii="Times New Roman" w:hAnsi="Times New Roman" w:cs="Times New Roman"/>
                <w:noProof/>
                <w:webHidden/>
                <w:sz w:val="24"/>
              </w:rPr>
              <w:fldChar w:fldCharType="separate"/>
            </w:r>
            <w:r w:rsidRPr="00071D75">
              <w:rPr>
                <w:rFonts w:ascii="Times New Roman" w:hAnsi="Times New Roman" w:cs="Times New Roman"/>
                <w:noProof/>
                <w:webHidden/>
                <w:sz w:val="24"/>
              </w:rPr>
              <w:t>13</w:t>
            </w:r>
            <w:r w:rsidRPr="00071D75">
              <w:rPr>
                <w:rFonts w:ascii="Times New Roman" w:hAnsi="Times New Roman" w:cs="Times New Roman"/>
                <w:noProof/>
                <w:webHidden/>
                <w:sz w:val="24"/>
              </w:rPr>
              <w:fldChar w:fldCharType="end"/>
            </w:r>
          </w:hyperlink>
        </w:p>
        <w:p w:rsidR="00071D75" w:rsidRPr="00071D75" w:rsidRDefault="00CB29D4" w:rsidP="00071D75">
          <w:pPr>
            <w:pStyle w:val="TOC1"/>
            <w:tabs>
              <w:tab w:val="right" w:leader="dot" w:pos="9019"/>
            </w:tabs>
            <w:spacing w:line="360" w:lineRule="auto"/>
            <w:jc w:val="both"/>
            <w:rPr>
              <w:rFonts w:ascii="Times New Roman" w:eastAsiaTheme="minorEastAsia" w:hAnsi="Times New Roman" w:cs="Times New Roman"/>
              <w:noProof/>
              <w:sz w:val="24"/>
            </w:rPr>
          </w:pPr>
          <w:hyperlink w:anchor="_Toc532573760" w:history="1">
            <w:r w:rsidRPr="00071D75">
              <w:rPr>
                <w:rStyle w:val="Hyperlink"/>
                <w:rFonts w:ascii="Times New Roman" w:hAnsi="Times New Roman" w:cs="Times New Roman"/>
                <w:noProof/>
                <w:sz w:val="24"/>
              </w:rPr>
              <w:t>Appendices</w:t>
            </w:r>
            <w:r w:rsidRPr="00071D75">
              <w:rPr>
                <w:rFonts w:ascii="Times New Roman" w:hAnsi="Times New Roman" w:cs="Times New Roman"/>
                <w:noProof/>
                <w:webHidden/>
                <w:sz w:val="24"/>
              </w:rPr>
              <w:tab/>
            </w:r>
            <w:r w:rsidRPr="00071D75">
              <w:rPr>
                <w:rFonts w:ascii="Times New Roman" w:hAnsi="Times New Roman" w:cs="Times New Roman"/>
                <w:noProof/>
                <w:webHidden/>
                <w:sz w:val="24"/>
              </w:rPr>
              <w:fldChar w:fldCharType="begin"/>
            </w:r>
            <w:r w:rsidRPr="00071D75">
              <w:rPr>
                <w:rFonts w:ascii="Times New Roman" w:hAnsi="Times New Roman" w:cs="Times New Roman"/>
                <w:noProof/>
                <w:webHidden/>
                <w:sz w:val="24"/>
              </w:rPr>
              <w:instrText xml:space="preserve"> PAGERE</w:instrText>
            </w:r>
            <w:r w:rsidRPr="00071D75">
              <w:rPr>
                <w:rFonts w:ascii="Times New Roman" w:hAnsi="Times New Roman" w:cs="Times New Roman"/>
                <w:noProof/>
                <w:webHidden/>
                <w:sz w:val="24"/>
              </w:rPr>
              <w:instrText xml:space="preserve">F _Toc532573760 \h </w:instrText>
            </w:r>
            <w:r w:rsidRPr="00071D75">
              <w:rPr>
                <w:rFonts w:ascii="Times New Roman" w:hAnsi="Times New Roman" w:cs="Times New Roman"/>
                <w:noProof/>
                <w:webHidden/>
                <w:sz w:val="24"/>
              </w:rPr>
            </w:r>
            <w:r w:rsidRPr="00071D75">
              <w:rPr>
                <w:rFonts w:ascii="Times New Roman" w:hAnsi="Times New Roman" w:cs="Times New Roman"/>
                <w:noProof/>
                <w:webHidden/>
                <w:sz w:val="24"/>
              </w:rPr>
              <w:fldChar w:fldCharType="separate"/>
            </w:r>
            <w:r w:rsidRPr="00071D75">
              <w:rPr>
                <w:rFonts w:ascii="Times New Roman" w:hAnsi="Times New Roman" w:cs="Times New Roman"/>
                <w:noProof/>
                <w:webHidden/>
                <w:sz w:val="24"/>
              </w:rPr>
              <w:t>15</w:t>
            </w:r>
            <w:r w:rsidRPr="00071D75">
              <w:rPr>
                <w:rFonts w:ascii="Times New Roman" w:hAnsi="Times New Roman" w:cs="Times New Roman"/>
                <w:noProof/>
                <w:webHidden/>
                <w:sz w:val="24"/>
              </w:rPr>
              <w:fldChar w:fldCharType="end"/>
            </w:r>
          </w:hyperlink>
        </w:p>
        <w:p w:rsidR="00274A87" w:rsidRDefault="00CB29D4" w:rsidP="00071D75">
          <w:pPr>
            <w:spacing w:line="360" w:lineRule="auto"/>
            <w:jc w:val="both"/>
          </w:pPr>
          <w:r w:rsidRPr="00071D75">
            <w:rPr>
              <w:rFonts w:ascii="Times New Roman" w:hAnsi="Times New Roman" w:cs="Times New Roman"/>
              <w:sz w:val="24"/>
            </w:rPr>
            <w:fldChar w:fldCharType="end"/>
          </w:r>
        </w:p>
      </w:sdtContent>
    </w:sdt>
    <w:p w:rsidR="00245143" w:rsidRPr="0005249F" w:rsidRDefault="00CB29D4">
      <w:pPr>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br w:type="page"/>
      </w:r>
    </w:p>
    <w:p w:rsidR="00245143" w:rsidRPr="0005249F" w:rsidRDefault="00CB29D4" w:rsidP="00245143">
      <w:pPr>
        <w:pStyle w:val="Heading1"/>
        <w:rPr>
          <w:lang w:val="en-GB"/>
        </w:rPr>
      </w:pPr>
      <w:bookmarkStart w:id="0" w:name="_Toc532573746"/>
      <w:r w:rsidRPr="0005249F">
        <w:rPr>
          <w:lang w:val="en-GB"/>
        </w:rPr>
        <w:lastRenderedPageBreak/>
        <w:t>Introduction</w:t>
      </w:r>
      <w:bookmarkEnd w:id="0"/>
      <w:r w:rsidRPr="0005249F">
        <w:rPr>
          <w:lang w:val="en-GB"/>
        </w:rPr>
        <w:t xml:space="preserve"> </w:t>
      </w:r>
    </w:p>
    <w:p w:rsidR="00245143" w:rsidRPr="0005249F" w:rsidRDefault="00CB29D4">
      <w:pPr>
        <w:pStyle w:val="Normal1"/>
        <w:spacing w:line="360" w:lineRule="auto"/>
        <w:jc w:val="both"/>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br/>
      </w:r>
      <w:r w:rsidRPr="0005249F">
        <w:rPr>
          <w:rFonts w:ascii="Times New Roman" w:eastAsia="Times New Roman" w:hAnsi="Times New Roman" w:cs="Times New Roman"/>
          <w:sz w:val="24"/>
          <w:szCs w:val="24"/>
          <w:lang w:val="en-GB"/>
        </w:rPr>
        <w:t xml:space="preserve">Employment is one of the crucial areas of a person’s life. It is often seen that eligible and talented candidates miss out good employment opportunities due to a mere reason of not being prepared to be employed. Only knowledge does not guarantee to grab a </w:t>
      </w:r>
      <w:r w:rsidRPr="0005249F">
        <w:rPr>
          <w:rFonts w:ascii="Times New Roman" w:eastAsia="Times New Roman" w:hAnsi="Times New Roman" w:cs="Times New Roman"/>
          <w:sz w:val="24"/>
          <w:szCs w:val="24"/>
          <w:lang w:val="en-GB"/>
        </w:rPr>
        <w:t xml:space="preserve">good job. Along with knowledge employability skills is required to be able to establish oneself in a good professional career. In this report, a detailed explanation of academic and employability skill is discussed to focus on different employability that </w:t>
      </w:r>
      <w:r w:rsidRPr="0005249F">
        <w:rPr>
          <w:rFonts w:ascii="Times New Roman" w:eastAsia="Times New Roman" w:hAnsi="Times New Roman" w:cs="Times New Roman"/>
          <w:sz w:val="24"/>
          <w:szCs w:val="24"/>
          <w:lang w:val="en-GB"/>
        </w:rPr>
        <w:t xml:space="preserve">a prospective employee should have within himself to be employable in the competitive job market of the present scenario. </w:t>
      </w:r>
      <w:r w:rsidRPr="0005249F">
        <w:rPr>
          <w:rFonts w:ascii="Times New Roman" w:eastAsia="Times New Roman" w:hAnsi="Times New Roman" w:cs="Times New Roman"/>
          <w:b/>
          <w:sz w:val="24"/>
          <w:szCs w:val="24"/>
          <w:lang w:val="en-GB"/>
        </w:rPr>
        <w:br/>
      </w:r>
    </w:p>
    <w:p w:rsidR="00245143" w:rsidRPr="0005249F" w:rsidRDefault="00CB29D4" w:rsidP="00245143">
      <w:pPr>
        <w:pStyle w:val="Heading1"/>
        <w:rPr>
          <w:lang w:val="en-GB"/>
        </w:rPr>
      </w:pPr>
      <w:bookmarkStart w:id="1" w:name="_Toc532573747"/>
      <w:r w:rsidRPr="0005249F">
        <w:rPr>
          <w:lang w:val="en-GB"/>
        </w:rPr>
        <w:t>Explanation of employability skills</w:t>
      </w:r>
      <w:bookmarkEnd w:id="1"/>
    </w:p>
    <w:p w:rsidR="003471B6" w:rsidRPr="0005249F" w:rsidRDefault="00CB29D4">
      <w:pPr>
        <w:pStyle w:val="Normal1"/>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 xml:space="preserve">Employability skill means that basic requirements that are important to have within oneself who </w:t>
      </w:r>
      <w:r w:rsidRPr="0005249F">
        <w:rPr>
          <w:rFonts w:ascii="Times New Roman" w:eastAsia="Times New Roman" w:hAnsi="Times New Roman" w:cs="Times New Roman"/>
          <w:sz w:val="24"/>
          <w:szCs w:val="24"/>
          <w:lang w:val="en-GB"/>
        </w:rPr>
        <w:t xml:space="preserve">are interested to be employed to not only achieve employment but also for growth and development of an organisation (Pusey-Murray </w:t>
      </w:r>
      <w:r w:rsidRPr="0005249F">
        <w:rPr>
          <w:rFonts w:ascii="Times New Roman" w:eastAsia="Times New Roman" w:hAnsi="Times New Roman" w:cs="Times New Roman"/>
          <w:i/>
          <w:sz w:val="24"/>
          <w:szCs w:val="24"/>
          <w:lang w:val="en-GB"/>
        </w:rPr>
        <w:t xml:space="preserve">et al., </w:t>
      </w:r>
      <w:r w:rsidRPr="0005249F">
        <w:rPr>
          <w:rFonts w:ascii="Times New Roman" w:eastAsia="Times New Roman" w:hAnsi="Times New Roman" w:cs="Times New Roman"/>
          <w:sz w:val="24"/>
          <w:szCs w:val="24"/>
          <w:lang w:val="en-GB"/>
        </w:rPr>
        <w:t>2018). Being an employer there are some required amount of skills that help a business organisation to accomplish pers</w:t>
      </w:r>
      <w:r w:rsidRPr="0005249F">
        <w:rPr>
          <w:rFonts w:ascii="Times New Roman" w:eastAsia="Times New Roman" w:hAnsi="Times New Roman" w:cs="Times New Roman"/>
          <w:sz w:val="24"/>
          <w:szCs w:val="24"/>
          <w:lang w:val="en-GB"/>
        </w:rPr>
        <w:t>onal potential goals and take equal participation in contributing successfully to the strategic decision-making of an enterprise. In the recent employment market, employers give more heed to the employability skills of a freshly graduate candidate rather t</w:t>
      </w:r>
      <w:r w:rsidRPr="0005249F">
        <w:rPr>
          <w:rFonts w:ascii="Times New Roman" w:eastAsia="Times New Roman" w:hAnsi="Times New Roman" w:cs="Times New Roman"/>
          <w:sz w:val="24"/>
          <w:szCs w:val="24"/>
          <w:lang w:val="en-GB"/>
        </w:rPr>
        <w:t>han their previous educational qualifications.</w:t>
      </w:r>
    </w:p>
    <w:p w:rsidR="006252D5" w:rsidRDefault="00CB29D4">
      <w:pPr>
        <w:pStyle w:val="Normal1"/>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A wide range of research has been conducted on the topic of Academic and Employability Skills and was found that most of the organisation requires</w:t>
      </w:r>
      <w:r w:rsidRPr="0005249F">
        <w:rPr>
          <w:rFonts w:ascii="Times New Roman" w:eastAsia="Times New Roman" w:hAnsi="Times New Roman" w:cs="Times New Roman"/>
          <w:sz w:val="24"/>
          <w:szCs w:val="24"/>
          <w:lang w:val="en-GB"/>
        </w:rPr>
        <w:t xml:space="preserve"> almost similar types of employability skills in the employees to focus the employers to hire them. The eight basic skills are </w:t>
      </w:r>
      <w:r w:rsidR="007C132A" w:rsidRPr="007C132A">
        <w:rPr>
          <w:rFonts w:ascii="Times New Roman" w:eastAsia="Times New Roman" w:hAnsi="Times New Roman" w:cs="Times New Roman"/>
          <w:b/>
          <w:i/>
          <w:sz w:val="24"/>
          <w:szCs w:val="24"/>
          <w:lang w:val="en-GB"/>
        </w:rPr>
        <w:t>[Refer to Appendix 1].</w:t>
      </w:r>
    </w:p>
    <w:p w:rsidR="003471B6" w:rsidRPr="0005249F" w:rsidRDefault="00CB29D4" w:rsidP="006252D5">
      <w:pPr>
        <w:pStyle w:val="Heading2"/>
        <w:rPr>
          <w:lang w:val="en-GB"/>
        </w:rPr>
      </w:pPr>
      <w:bookmarkStart w:id="2" w:name="_Toc532573748"/>
      <w:r w:rsidRPr="0005249F">
        <w:rPr>
          <w:lang w:val="en-GB"/>
        </w:rPr>
        <w:t>Communication Skills</w:t>
      </w:r>
      <w:bookmarkEnd w:id="2"/>
    </w:p>
    <w:p w:rsidR="006252D5" w:rsidRDefault="00CB29D4">
      <w:pPr>
        <w:pStyle w:val="Normal1"/>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One of the key characteristics that an employer looks into a prospective candidate is</w:t>
      </w:r>
      <w:r w:rsidRPr="0005249F">
        <w:rPr>
          <w:rFonts w:ascii="Times New Roman" w:eastAsia="Times New Roman" w:hAnsi="Times New Roman" w:cs="Times New Roman"/>
          <w:sz w:val="24"/>
          <w:szCs w:val="24"/>
          <w:lang w:val="en-GB"/>
        </w:rPr>
        <w:t xml:space="preserve"> the communication skills. As mentioned by Sergio and Forsythe (2018), the other attributes that are essential along with communication skills are ethical work habits and strong personality. Communication is one of the principles that happen all the time i</w:t>
      </w:r>
      <w:r w:rsidRPr="0005249F">
        <w:rPr>
          <w:rFonts w:ascii="Times New Roman" w:eastAsia="Times New Roman" w:hAnsi="Times New Roman" w:cs="Times New Roman"/>
          <w:sz w:val="24"/>
          <w:szCs w:val="24"/>
          <w:lang w:val="en-GB"/>
        </w:rPr>
        <w:t xml:space="preserve">n the workplace. Thus, the skill of effective communication builds up a good relationship with the superior and subordinate and with other fellow colleagues. Good communication skills help in creating a </w:t>
      </w:r>
      <w:r w:rsidRPr="0005249F">
        <w:rPr>
          <w:rFonts w:ascii="Times New Roman" w:eastAsia="Times New Roman" w:hAnsi="Times New Roman" w:cs="Times New Roman"/>
          <w:sz w:val="24"/>
          <w:szCs w:val="24"/>
          <w:lang w:val="en-GB"/>
        </w:rPr>
        <w:lastRenderedPageBreak/>
        <w:t>good working atmosphere, effectiveness and efficiency</w:t>
      </w:r>
      <w:r w:rsidRPr="0005249F">
        <w:rPr>
          <w:rFonts w:ascii="Times New Roman" w:eastAsia="Times New Roman" w:hAnsi="Times New Roman" w:cs="Times New Roman"/>
          <w:sz w:val="24"/>
          <w:szCs w:val="24"/>
          <w:lang w:val="en-GB"/>
        </w:rPr>
        <w:t xml:space="preserve"> of completion of work. In the case of retailing business, good communication skills assist in satisfaction of customers with the offered products and services and thereby attracting more customers to increase the customer base (Watkins and Smith, 2018). </w:t>
      </w:r>
    </w:p>
    <w:p w:rsidR="003471B6" w:rsidRDefault="00CB29D4" w:rsidP="006252D5">
      <w:pPr>
        <w:pStyle w:val="Heading2"/>
        <w:rPr>
          <w:lang w:val="en-GB"/>
        </w:rPr>
      </w:pPr>
      <w:bookmarkStart w:id="3" w:name="_Toc532573749"/>
      <w:bookmarkStart w:id="4" w:name="_GoBack"/>
      <w:bookmarkEnd w:id="4"/>
      <w:r w:rsidRPr="0005249F">
        <w:rPr>
          <w:lang w:val="en-GB"/>
        </w:rPr>
        <w:t>Teamwork Skills</w:t>
      </w:r>
      <w:bookmarkEnd w:id="3"/>
    </w:p>
    <w:p w:rsidR="006252D5" w:rsidRDefault="00CB29D4">
      <w:pPr>
        <w:pStyle w:val="Normal1"/>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 xml:space="preserve">In the modern scenario of business culture, it is not possible for an individual employee to achieve the organisation goals all alone by himself. As communicated by Jackson and </w:t>
      </w:r>
      <w:r w:rsidRPr="0005249F">
        <w:rPr>
          <w:rFonts w:ascii="Times New Roman" w:eastAsia="Times New Roman" w:hAnsi="Times New Roman" w:cs="Times New Roman"/>
          <w:sz w:val="24"/>
          <w:szCs w:val="24"/>
          <w:lang w:val="en-GB"/>
        </w:rPr>
        <w:t>Oliver, (2018), teamwork skill is important to be adopted within a business structure. In order to complete the complex and time-consuming task, it is required a group of employees to work together to complete the work before the deadline. Working in teams</w:t>
      </w:r>
      <w:r w:rsidRPr="0005249F">
        <w:rPr>
          <w:rFonts w:ascii="Times New Roman" w:eastAsia="Times New Roman" w:hAnsi="Times New Roman" w:cs="Times New Roman"/>
          <w:sz w:val="24"/>
          <w:szCs w:val="24"/>
          <w:lang w:val="en-GB"/>
        </w:rPr>
        <w:t xml:space="preserve"> accelerates the speed of the work and thereby employees go through a brainstorming situation to bring out a better perspective of the organisation. </w:t>
      </w:r>
    </w:p>
    <w:p w:rsidR="006252D5" w:rsidRDefault="00CB29D4" w:rsidP="006252D5">
      <w:pPr>
        <w:pStyle w:val="Heading2"/>
        <w:rPr>
          <w:lang w:val="en-GB"/>
        </w:rPr>
      </w:pPr>
      <w:bookmarkStart w:id="5" w:name="_Toc532573750"/>
      <w:r w:rsidRPr="0005249F">
        <w:rPr>
          <w:lang w:val="en-GB"/>
        </w:rPr>
        <w:t>Self-management Skills</w:t>
      </w:r>
      <w:bookmarkEnd w:id="5"/>
    </w:p>
    <w:p w:rsidR="006252D5" w:rsidRDefault="00CB29D4">
      <w:pPr>
        <w:pStyle w:val="Normal1"/>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Self-management skills mean the ability of a person to complete a task all by him o</w:t>
      </w:r>
      <w:r w:rsidRPr="0005249F">
        <w:rPr>
          <w:rFonts w:ascii="Times New Roman" w:eastAsia="Times New Roman" w:hAnsi="Times New Roman" w:cs="Times New Roman"/>
          <w:sz w:val="24"/>
          <w:szCs w:val="24"/>
          <w:lang w:val="en-GB"/>
        </w:rPr>
        <w:t>r by taking the least possible help. In the case of the give case scenario, companies require graduates that have self-management skills to accomplish the given task alone without tasking any kind of help or assistance from the hierarchy. Furthermore, orga</w:t>
      </w:r>
      <w:r w:rsidRPr="0005249F">
        <w:rPr>
          <w:rFonts w:ascii="Times New Roman" w:eastAsia="Times New Roman" w:hAnsi="Times New Roman" w:cs="Times New Roman"/>
          <w:sz w:val="24"/>
          <w:szCs w:val="24"/>
          <w:lang w:val="en-GB"/>
        </w:rPr>
        <w:t xml:space="preserve">nisations require a graduate candidate who can establish an individual identity of himself and overpower other employees on a constant basis and direct them what needs to be done (Gill, 2018). </w:t>
      </w:r>
    </w:p>
    <w:p w:rsidR="006252D5" w:rsidRDefault="00CB29D4" w:rsidP="006252D5">
      <w:pPr>
        <w:pStyle w:val="Heading2"/>
        <w:rPr>
          <w:lang w:val="en-GB"/>
        </w:rPr>
      </w:pPr>
      <w:bookmarkStart w:id="6" w:name="_Toc532573751"/>
      <w:r w:rsidRPr="0005249F">
        <w:rPr>
          <w:lang w:val="en-GB"/>
        </w:rPr>
        <w:t>Planning and organizing skills</w:t>
      </w:r>
      <w:bookmarkEnd w:id="6"/>
    </w:p>
    <w:p w:rsidR="006252D5" w:rsidRDefault="00CB29D4">
      <w:pPr>
        <w:pStyle w:val="Normal1"/>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The entrepreneurs are in search</w:t>
      </w:r>
      <w:r w:rsidRPr="0005249F">
        <w:rPr>
          <w:rFonts w:ascii="Times New Roman" w:eastAsia="Times New Roman" w:hAnsi="Times New Roman" w:cs="Times New Roman"/>
          <w:sz w:val="24"/>
          <w:szCs w:val="24"/>
          <w:lang w:val="en-GB"/>
        </w:rPr>
        <w:t xml:space="preserve"> of those graduates who can prepare plans, adapt themselves with the existing business structure and organise with the available limited resources of the company.</w:t>
      </w:r>
      <w:r w:rsidR="00977107">
        <w:rPr>
          <w:rFonts w:ascii="Times New Roman" w:eastAsia="Times New Roman" w:hAnsi="Times New Roman" w:cs="Times New Roman"/>
          <w:sz w:val="24"/>
          <w:szCs w:val="24"/>
          <w:lang w:val="en-GB"/>
        </w:rPr>
        <w:t xml:space="preserve"> As opined by Bovey-Pilkington </w:t>
      </w:r>
      <w:r w:rsidRPr="0005249F">
        <w:rPr>
          <w:rFonts w:ascii="Times New Roman" w:eastAsia="Times New Roman" w:hAnsi="Times New Roman" w:cs="Times New Roman"/>
          <w:sz w:val="24"/>
          <w:szCs w:val="24"/>
          <w:lang w:val="en-GB"/>
        </w:rPr>
        <w:t>and Pidgeon (2018), proper organisation and allocation of resou</w:t>
      </w:r>
      <w:r w:rsidRPr="0005249F">
        <w:rPr>
          <w:rFonts w:ascii="Times New Roman" w:eastAsia="Times New Roman" w:hAnsi="Times New Roman" w:cs="Times New Roman"/>
          <w:sz w:val="24"/>
          <w:szCs w:val="24"/>
          <w:lang w:val="en-GB"/>
        </w:rPr>
        <w:t xml:space="preserve">rces help in the achievement of long-term and short-term goals of the business enterprise. </w:t>
      </w:r>
    </w:p>
    <w:p w:rsidR="006252D5" w:rsidRDefault="00CB29D4" w:rsidP="00977107">
      <w:pPr>
        <w:pStyle w:val="Heading2"/>
        <w:rPr>
          <w:lang w:val="en-GB"/>
        </w:rPr>
      </w:pPr>
      <w:r w:rsidRPr="0005249F">
        <w:rPr>
          <w:lang w:val="en-GB"/>
        </w:rPr>
        <w:lastRenderedPageBreak/>
        <w:br/>
      </w:r>
      <w:bookmarkStart w:id="7" w:name="_Toc532573752"/>
      <w:r w:rsidRPr="0005249F">
        <w:rPr>
          <w:lang w:val="en-GB"/>
        </w:rPr>
        <w:t>Technology skills</w:t>
      </w:r>
      <w:bookmarkEnd w:id="7"/>
    </w:p>
    <w:p w:rsidR="00977107" w:rsidRDefault="00CB29D4">
      <w:pPr>
        <w:pStyle w:val="Normal1"/>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Technological skill includes advanced knowledge of modern technology, proficiency in using computers, systems of telecommunication devices and ma</w:t>
      </w:r>
      <w:r w:rsidRPr="0005249F">
        <w:rPr>
          <w:rFonts w:ascii="Times New Roman" w:eastAsia="Times New Roman" w:hAnsi="Times New Roman" w:cs="Times New Roman"/>
          <w:sz w:val="24"/>
          <w:szCs w:val="24"/>
          <w:lang w:val="en-GB"/>
        </w:rPr>
        <w:t>ny more. As all works within an organisation are done with the help of machines, therefore, employer search those graduate candidates that have a clear understanding of the present development and trend analysis, management of computer information system w</w:t>
      </w:r>
      <w:r w:rsidRPr="0005249F">
        <w:rPr>
          <w:rFonts w:ascii="Times New Roman" w:eastAsia="Times New Roman" w:hAnsi="Times New Roman" w:cs="Times New Roman"/>
          <w:sz w:val="24"/>
          <w:szCs w:val="24"/>
          <w:lang w:val="en-GB"/>
        </w:rPr>
        <w:t xml:space="preserve">ith the help of technology (Azmi </w:t>
      </w:r>
      <w:r w:rsidRPr="0005249F">
        <w:rPr>
          <w:rFonts w:ascii="Times New Roman" w:eastAsia="Times New Roman" w:hAnsi="Times New Roman" w:cs="Times New Roman"/>
          <w:i/>
          <w:sz w:val="24"/>
          <w:szCs w:val="24"/>
          <w:lang w:val="en-GB"/>
        </w:rPr>
        <w:t xml:space="preserve">et al., </w:t>
      </w:r>
      <w:r w:rsidRPr="0005249F">
        <w:rPr>
          <w:rFonts w:ascii="Times New Roman" w:eastAsia="Times New Roman" w:hAnsi="Times New Roman" w:cs="Times New Roman"/>
          <w:sz w:val="24"/>
          <w:szCs w:val="24"/>
          <w:lang w:val="en-GB"/>
        </w:rPr>
        <w:t xml:space="preserve">2018). Irrespective of what educational background a graduate has, it is highly important in the technological age to have basic computer knowledge.  </w:t>
      </w:r>
    </w:p>
    <w:p w:rsidR="005272DB" w:rsidRPr="00892DE5" w:rsidRDefault="00CB29D4" w:rsidP="00892DE5">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noProof/>
          <w:sz w:val="24"/>
          <w:szCs w:val="24"/>
        </w:rPr>
        <w:drawing>
          <wp:inline distT="0" distB="0" distL="0" distR="0">
            <wp:extent cx="5486400" cy="3200400"/>
            <wp:effectExtent l="0" t="0" r="190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00892DE5" w:rsidRPr="00892DE5">
        <w:rPr>
          <w:rFonts w:ascii="Times New Roman" w:eastAsia="Times New Roman" w:hAnsi="Times New Roman" w:cs="Times New Roman"/>
          <w:b/>
          <w:sz w:val="24"/>
          <w:szCs w:val="24"/>
          <w:lang w:val="en-GB"/>
        </w:rPr>
        <w:t>Figure 2: Technology skills</w:t>
      </w:r>
    </w:p>
    <w:p w:rsidR="00892DE5" w:rsidRDefault="00CB29D4" w:rsidP="00892DE5">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p w:rsidR="00977107" w:rsidRDefault="00CB29D4" w:rsidP="00977107">
      <w:pPr>
        <w:pStyle w:val="Heading2"/>
        <w:rPr>
          <w:lang w:val="en-GB"/>
        </w:rPr>
      </w:pPr>
      <w:bookmarkStart w:id="8" w:name="_Toc532573753"/>
      <w:r w:rsidRPr="0005249F">
        <w:rPr>
          <w:lang w:val="en-GB"/>
        </w:rPr>
        <w:t>Life-long learning skills</w:t>
      </w:r>
      <w:bookmarkEnd w:id="8"/>
    </w:p>
    <w:p w:rsidR="00977107" w:rsidRDefault="00CB29D4">
      <w:pPr>
        <w:pStyle w:val="Normal1"/>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For the purpose of growth and development of a company, all employees from the Chairman to the lowest level of management should have an attitude of learning new things for a lifelong basis. The attitude of continuous learning kee</w:t>
      </w:r>
      <w:r w:rsidRPr="0005249F">
        <w:rPr>
          <w:rFonts w:ascii="Times New Roman" w:eastAsia="Times New Roman" w:hAnsi="Times New Roman" w:cs="Times New Roman"/>
          <w:sz w:val="24"/>
          <w:szCs w:val="24"/>
          <w:lang w:val="en-GB"/>
        </w:rPr>
        <w:t>ps an equitable balance with the continuous changes happening in the external environment of the business. As said by Perrodin and Lawrence (2018), the rapid development in the business world and its employee's lifelong skill of learning will benefit the o</w:t>
      </w:r>
      <w:r w:rsidRPr="0005249F">
        <w:rPr>
          <w:rFonts w:ascii="Times New Roman" w:eastAsia="Times New Roman" w:hAnsi="Times New Roman" w:cs="Times New Roman"/>
          <w:sz w:val="24"/>
          <w:szCs w:val="24"/>
          <w:lang w:val="en-GB"/>
        </w:rPr>
        <w:t xml:space="preserve">rganisation in the long run. </w:t>
      </w:r>
    </w:p>
    <w:p w:rsidR="003471B6" w:rsidRDefault="00CB29D4" w:rsidP="00977107">
      <w:pPr>
        <w:pStyle w:val="Heading2"/>
        <w:rPr>
          <w:lang w:val="en-GB"/>
        </w:rPr>
      </w:pPr>
      <w:bookmarkStart w:id="9" w:name="_Toc532573754"/>
      <w:r w:rsidRPr="0005249F">
        <w:rPr>
          <w:lang w:val="en-GB"/>
        </w:rPr>
        <w:lastRenderedPageBreak/>
        <w:t>Initiative and enterprise skills</w:t>
      </w:r>
      <w:bookmarkEnd w:id="9"/>
    </w:p>
    <w:p w:rsidR="003471B6" w:rsidRDefault="00CB29D4">
      <w:pPr>
        <w:pStyle w:val="Normal1"/>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 xml:space="preserve">Within initiative and enterprise skills, it comprises of multi-tasking skills of the employees. Employers hire those freshly graduate candidates who have the talent of performing multi-tasking </w:t>
      </w:r>
      <w:r w:rsidRPr="0005249F">
        <w:rPr>
          <w:rFonts w:ascii="Times New Roman" w:eastAsia="Times New Roman" w:hAnsi="Times New Roman" w:cs="Times New Roman"/>
          <w:sz w:val="24"/>
          <w:szCs w:val="24"/>
          <w:lang w:val="en-GB"/>
        </w:rPr>
        <w:t>within a period of time. According to James (2018), there is the high tendency of employees being transferred from one job location to another demanding upon the requirement of the workforce. Different employees have to take part in different</w:t>
      </w:r>
      <w:r w:rsidR="00E97DC7">
        <w:rPr>
          <w:rFonts w:ascii="Times New Roman" w:eastAsia="Times New Roman" w:hAnsi="Times New Roman" w:cs="Times New Roman"/>
          <w:sz w:val="24"/>
          <w:szCs w:val="24"/>
          <w:lang w:val="en-GB"/>
        </w:rPr>
        <w:t xml:space="preserve"> roles within the same company [</w:t>
      </w:r>
      <w:r w:rsidR="00E97DC7" w:rsidRPr="00E97DC7">
        <w:rPr>
          <w:rFonts w:ascii="Times New Roman" w:eastAsia="Times New Roman" w:hAnsi="Times New Roman" w:cs="Times New Roman"/>
          <w:b/>
          <w:i/>
          <w:sz w:val="24"/>
          <w:szCs w:val="24"/>
          <w:lang w:val="en-GB"/>
        </w:rPr>
        <w:t>Refer to Appendix 2].</w:t>
      </w:r>
    </w:p>
    <w:p w:rsidR="00977107" w:rsidRDefault="00CB29D4" w:rsidP="00977107">
      <w:pPr>
        <w:pStyle w:val="Heading2"/>
        <w:rPr>
          <w:lang w:val="en-GB"/>
        </w:rPr>
      </w:pPr>
      <w:bookmarkStart w:id="10" w:name="_Toc532573755"/>
      <w:r w:rsidRPr="0005249F">
        <w:rPr>
          <w:lang w:val="en-GB"/>
        </w:rPr>
        <w:t>Problem-solving skills</w:t>
      </w:r>
      <w:bookmarkEnd w:id="10"/>
    </w:p>
    <w:p w:rsidR="00977107" w:rsidRDefault="00CB29D4">
      <w:pPr>
        <w:pStyle w:val="Normal1"/>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 xml:space="preserve">Due to tremendous competition in the business world, all companies go through a rough patch wherein it faces different problems at the different point of time. Employers are more interested in </w:t>
      </w:r>
      <w:r w:rsidRPr="0005249F">
        <w:rPr>
          <w:rFonts w:ascii="Times New Roman" w:eastAsia="Times New Roman" w:hAnsi="Times New Roman" w:cs="Times New Roman"/>
          <w:sz w:val="24"/>
          <w:szCs w:val="24"/>
          <w:lang w:val="en-GB"/>
        </w:rPr>
        <w:t xml:space="preserve">recruiting graduate candidates who are able to solve the problems successfully and can bring out the company from the period of crisis as soon as possible (Hebblethwaite and Ayling, 2018). </w:t>
      </w:r>
    </w:p>
    <w:p w:rsidR="003471B6" w:rsidRDefault="00CB29D4" w:rsidP="00977107">
      <w:pPr>
        <w:pStyle w:val="Heading1"/>
        <w:rPr>
          <w:lang w:val="en-GB"/>
        </w:rPr>
      </w:pPr>
      <w:r w:rsidRPr="0005249F">
        <w:rPr>
          <w:lang w:val="en-GB"/>
        </w:rPr>
        <w:br/>
      </w:r>
      <w:bookmarkStart w:id="11" w:name="_Toc532573756"/>
      <w:r w:rsidRPr="0005249F">
        <w:rPr>
          <w:lang w:val="en-GB"/>
        </w:rPr>
        <w:t xml:space="preserve">Personal </w:t>
      </w:r>
      <w:r w:rsidRPr="00977107">
        <w:t>SWOT</w:t>
      </w:r>
      <w:r w:rsidRPr="0005249F">
        <w:rPr>
          <w:lang w:val="en-GB"/>
        </w:rPr>
        <w:t xml:space="preserve"> Analysis</w:t>
      </w:r>
      <w:bookmarkEnd w:id="11"/>
      <w:r w:rsidRPr="0005249F">
        <w:rPr>
          <w:lang w:val="en-GB"/>
        </w:rPr>
        <w:t xml:space="preserve"> </w:t>
      </w:r>
    </w:p>
    <w:p w:rsidR="003471B6" w:rsidRPr="0005249F" w:rsidRDefault="00CB29D4">
      <w:pPr>
        <w:pStyle w:val="Normal1"/>
        <w:spacing w:line="360" w:lineRule="auto"/>
        <w:jc w:val="both"/>
        <w:rPr>
          <w:rFonts w:ascii="Times New Roman" w:eastAsia="Times New Roman" w:hAnsi="Times New Roman" w:cs="Times New Roman"/>
          <w:b/>
          <w:sz w:val="24"/>
          <w:szCs w:val="24"/>
          <w:lang w:val="en-GB"/>
        </w:rPr>
      </w:pPr>
      <w:r w:rsidRPr="0005249F">
        <w:rPr>
          <w:rFonts w:ascii="Times New Roman" w:eastAsia="Times New Roman" w:hAnsi="Times New Roman" w:cs="Times New Roman"/>
          <w:sz w:val="24"/>
          <w:szCs w:val="24"/>
          <w:lang w:val="en-GB"/>
        </w:rPr>
        <w:t>Being a graduate and after identification</w:t>
      </w:r>
      <w:r w:rsidRPr="0005249F">
        <w:rPr>
          <w:rFonts w:ascii="Times New Roman" w:eastAsia="Times New Roman" w:hAnsi="Times New Roman" w:cs="Times New Roman"/>
          <w:sz w:val="24"/>
          <w:szCs w:val="24"/>
          <w:lang w:val="en-GB"/>
        </w:rPr>
        <w:t xml:space="preserve"> of the required employable skills required by almost all organisation, personal strength, weakness, opportunities and threats based on parameters set in the employability and academic skills</w:t>
      </w:r>
      <w:r w:rsidR="00913FE0">
        <w:rPr>
          <w:rFonts w:ascii="Times New Roman" w:eastAsia="Times New Roman" w:hAnsi="Times New Roman" w:cs="Times New Roman"/>
          <w:sz w:val="24"/>
          <w:szCs w:val="24"/>
          <w:lang w:val="en-GB"/>
        </w:rPr>
        <w:t xml:space="preserve"> </w:t>
      </w:r>
      <w:r w:rsidR="00913FE0" w:rsidRPr="00913FE0">
        <w:rPr>
          <w:rFonts w:ascii="Times New Roman" w:eastAsia="Times New Roman" w:hAnsi="Times New Roman" w:cs="Times New Roman"/>
          <w:b/>
          <w:i/>
          <w:sz w:val="24"/>
          <w:szCs w:val="24"/>
          <w:lang w:val="en-GB"/>
        </w:rPr>
        <w:t>[Refer to Appendix 2]</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9B2F44" w:rsidTr="00D059C3">
        <w:tc>
          <w:tcPr>
            <w:tcW w:w="4514"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05249F">
              <w:rPr>
                <w:rFonts w:ascii="Times New Roman" w:eastAsia="Times New Roman" w:hAnsi="Times New Roman" w:cs="Times New Roman"/>
                <w:b/>
                <w:sz w:val="24"/>
                <w:szCs w:val="24"/>
                <w:lang w:val="en-GB"/>
              </w:rPr>
              <w:t>Strength</w:t>
            </w:r>
          </w:p>
        </w:tc>
        <w:tc>
          <w:tcPr>
            <w:tcW w:w="4515"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Weakness</w:t>
            </w:r>
          </w:p>
        </w:tc>
      </w:tr>
      <w:tr w:rsidR="009B2F44" w:rsidTr="00D059C3">
        <w:tc>
          <w:tcPr>
            <w:tcW w:w="4514"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Good teamwork and skill</w:t>
            </w:r>
            <w:r w:rsidRPr="0005249F">
              <w:rPr>
                <w:rFonts w:ascii="Times New Roman" w:eastAsia="Times New Roman" w:hAnsi="Times New Roman" w:cs="Times New Roman"/>
                <w:sz w:val="24"/>
                <w:szCs w:val="24"/>
                <w:lang w:val="en-GB"/>
              </w:rPr>
              <w:t xml:space="preserve"> of organising limited resources. Intelligence and complete knowledge on his subject are one of the strengths for a fresh graduate. The ability to lead a team and take charge of a work voluntarily. The determination of the ability to perceive and face the </w:t>
            </w:r>
            <w:r w:rsidRPr="0005249F">
              <w:rPr>
                <w:rFonts w:ascii="Times New Roman" w:eastAsia="Times New Roman" w:hAnsi="Times New Roman" w:cs="Times New Roman"/>
                <w:sz w:val="24"/>
                <w:szCs w:val="24"/>
                <w:lang w:val="en-GB"/>
              </w:rPr>
              <w:t xml:space="preserve">situation of crisis. As quoted by Adeyinka-Ojo (2018), self-management and the ability to learn new things are the essential strengths of a </w:t>
            </w:r>
            <w:r w:rsidRPr="0005249F">
              <w:rPr>
                <w:rFonts w:ascii="Times New Roman" w:eastAsia="Times New Roman" w:hAnsi="Times New Roman" w:cs="Times New Roman"/>
                <w:sz w:val="24"/>
                <w:szCs w:val="24"/>
                <w:lang w:val="en-GB"/>
              </w:rPr>
              <w:lastRenderedPageBreak/>
              <w:t>graduate employee.  Great technology skills and have basic computer skills using specialised software packages. Stro</w:t>
            </w:r>
            <w:r w:rsidRPr="0005249F">
              <w:rPr>
                <w:rFonts w:ascii="Times New Roman" w:eastAsia="Times New Roman" w:hAnsi="Times New Roman" w:cs="Times New Roman"/>
                <w:sz w:val="24"/>
                <w:szCs w:val="24"/>
                <w:lang w:val="en-GB"/>
              </w:rPr>
              <w:t>ng personality and leadership styles can help in convincing and motivating other employees to bring out their strengths in performing organisational tasks.</w:t>
            </w:r>
          </w:p>
        </w:tc>
        <w:tc>
          <w:tcPr>
            <w:tcW w:w="4515"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lastRenderedPageBreak/>
              <w:t>No experience in the practical business world and part-time work experience are the weakness. Lack o</w:t>
            </w:r>
            <w:r w:rsidRPr="0005249F">
              <w:rPr>
                <w:rFonts w:ascii="Times New Roman" w:eastAsia="Times New Roman" w:hAnsi="Times New Roman" w:cs="Times New Roman"/>
                <w:sz w:val="24"/>
                <w:szCs w:val="24"/>
                <w:lang w:val="en-GB"/>
              </w:rPr>
              <w:t xml:space="preserve">f problem-solving habit and facing of frequent problems from all levels is not a good solution (Mawson, M. and Haworth, 2018). </w:t>
            </w:r>
            <w:r w:rsidR="00977107" w:rsidRPr="0005249F">
              <w:rPr>
                <w:rFonts w:ascii="Times New Roman" w:eastAsia="Times New Roman" w:hAnsi="Times New Roman" w:cs="Times New Roman"/>
                <w:sz w:val="24"/>
                <w:szCs w:val="24"/>
                <w:lang w:val="en-GB"/>
              </w:rPr>
              <w:t>Poor communication skills are</w:t>
            </w:r>
            <w:r w:rsidRPr="0005249F">
              <w:rPr>
                <w:rFonts w:ascii="Times New Roman" w:eastAsia="Times New Roman" w:hAnsi="Times New Roman" w:cs="Times New Roman"/>
                <w:sz w:val="24"/>
                <w:szCs w:val="24"/>
                <w:lang w:val="en-GB"/>
              </w:rPr>
              <w:t xml:space="preserve"> a weak link for any job seeker. There are many candidates who are introvert and are not able to com</w:t>
            </w:r>
            <w:r w:rsidRPr="0005249F">
              <w:rPr>
                <w:rFonts w:ascii="Times New Roman" w:eastAsia="Times New Roman" w:hAnsi="Times New Roman" w:cs="Times New Roman"/>
                <w:sz w:val="24"/>
                <w:szCs w:val="24"/>
                <w:lang w:val="en-GB"/>
              </w:rPr>
              <w:t xml:space="preserve">municate with other colleagues. They feel shy talking to business </w:t>
            </w:r>
            <w:r w:rsidRPr="0005249F">
              <w:rPr>
                <w:rFonts w:ascii="Times New Roman" w:eastAsia="Times New Roman" w:hAnsi="Times New Roman" w:cs="Times New Roman"/>
                <w:sz w:val="24"/>
                <w:szCs w:val="24"/>
                <w:lang w:val="en-GB"/>
              </w:rPr>
              <w:lastRenderedPageBreak/>
              <w:t>clients and represent themselves as a representative of the company. Wrong decision making and a bad relationship with fellow team members add to the weaknesses. Lack of learning and teachin</w:t>
            </w:r>
            <w:r w:rsidRPr="0005249F">
              <w:rPr>
                <w:rFonts w:ascii="Times New Roman" w:eastAsia="Times New Roman" w:hAnsi="Times New Roman" w:cs="Times New Roman"/>
                <w:sz w:val="24"/>
                <w:szCs w:val="24"/>
                <w:lang w:val="en-GB"/>
              </w:rPr>
              <w:t xml:space="preserve">g new things to others records as weaknesses. </w:t>
            </w:r>
          </w:p>
        </w:tc>
      </w:tr>
      <w:tr w:rsidR="009B2F44" w:rsidTr="00D059C3">
        <w:tc>
          <w:tcPr>
            <w:tcW w:w="4514"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lastRenderedPageBreak/>
              <w:t>Opportunities</w:t>
            </w:r>
          </w:p>
        </w:tc>
        <w:tc>
          <w:tcPr>
            <w:tcW w:w="4515"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Threats</w:t>
            </w:r>
          </w:p>
        </w:tc>
      </w:tr>
      <w:tr w:rsidR="009B2F44" w:rsidTr="00D059C3">
        <w:tc>
          <w:tcPr>
            <w:tcW w:w="4514"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 xml:space="preserve">Part-time job and learning of additional courses that are related to the educational background of the company enhance the curriculum vitae of the candidate. The chances of being </w:t>
            </w:r>
            <w:r w:rsidR="00977107" w:rsidRPr="0005249F">
              <w:rPr>
                <w:rFonts w:ascii="Times New Roman" w:eastAsia="Times New Roman" w:hAnsi="Times New Roman" w:cs="Times New Roman"/>
                <w:sz w:val="24"/>
                <w:szCs w:val="24"/>
                <w:lang w:val="en-GB"/>
              </w:rPr>
              <w:t>employees</w:t>
            </w:r>
            <w:r w:rsidRPr="0005249F">
              <w:rPr>
                <w:rFonts w:ascii="Times New Roman" w:eastAsia="Times New Roman" w:hAnsi="Times New Roman" w:cs="Times New Roman"/>
                <w:sz w:val="24"/>
                <w:szCs w:val="24"/>
                <w:lang w:val="en-GB"/>
              </w:rPr>
              <w:t xml:space="preserve"> are high for those candidates who have work experience. As mentioned by Srivastava and Tyagi (2018), communication in all forms that are written and oral helps in building upon a strong relationship with the upper management and clients of the bu</w:t>
            </w:r>
            <w:r w:rsidRPr="0005249F">
              <w:rPr>
                <w:rFonts w:ascii="Times New Roman" w:eastAsia="Times New Roman" w:hAnsi="Times New Roman" w:cs="Times New Roman"/>
                <w:sz w:val="24"/>
                <w:szCs w:val="24"/>
                <w:lang w:val="en-GB"/>
              </w:rPr>
              <w:t xml:space="preserve">siness. Creativity knowledge and skill help in critical evaluation and problem-solving methods. A wide variety of preferential policies helps in achieving the organisational target and thereby the growth and development of the company. A candidate becomes </w:t>
            </w:r>
            <w:r w:rsidRPr="0005249F">
              <w:rPr>
                <w:rFonts w:ascii="Times New Roman" w:eastAsia="Times New Roman" w:hAnsi="Times New Roman" w:cs="Times New Roman"/>
                <w:sz w:val="24"/>
                <w:szCs w:val="24"/>
                <w:lang w:val="en-GB"/>
              </w:rPr>
              <w:t xml:space="preserve">more favourable if he can present himself in a good ethical behaviour.     </w:t>
            </w:r>
          </w:p>
        </w:tc>
        <w:tc>
          <w:tcPr>
            <w:tcW w:w="4515"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Employment pressure and extreme competition in the employment market probes a great threat to graduates. However, there is no shortage of candidates who want to get a job but there</w:t>
            </w:r>
            <w:r w:rsidRPr="0005249F">
              <w:rPr>
                <w:rFonts w:ascii="Times New Roman" w:eastAsia="Times New Roman" w:hAnsi="Times New Roman" w:cs="Times New Roman"/>
                <w:sz w:val="24"/>
                <w:szCs w:val="24"/>
                <w:lang w:val="en-GB"/>
              </w:rPr>
              <w:t xml:space="preserve"> is a deficiency in knowledgeable as well as employable candidates in the job market (Isa, Z.M. and Khairani, 2018). Short tempered, rude behaviour, jealousy over other employees are the threats that make </w:t>
            </w:r>
            <w:r w:rsidR="00977107" w:rsidRPr="0005249F">
              <w:rPr>
                <w:rFonts w:ascii="Times New Roman" w:eastAsia="Times New Roman" w:hAnsi="Times New Roman" w:cs="Times New Roman"/>
                <w:sz w:val="24"/>
                <w:szCs w:val="24"/>
                <w:lang w:val="en-GB"/>
              </w:rPr>
              <w:t>a</w:t>
            </w:r>
            <w:r w:rsidRPr="0005249F">
              <w:rPr>
                <w:rFonts w:ascii="Times New Roman" w:eastAsia="Times New Roman" w:hAnsi="Times New Roman" w:cs="Times New Roman"/>
                <w:sz w:val="24"/>
                <w:szCs w:val="24"/>
                <w:lang w:val="en-GB"/>
              </w:rPr>
              <w:t xml:space="preserve"> graduate not prospective for employment. </w:t>
            </w:r>
          </w:p>
        </w:tc>
      </w:tr>
    </w:tbl>
    <w:p w:rsidR="00D059C3" w:rsidRPr="00C81A68" w:rsidRDefault="00CB29D4" w:rsidP="00C81A68">
      <w:pPr>
        <w:jc w:val="center"/>
        <w:rPr>
          <w:rFonts w:ascii="Times New Roman" w:hAnsi="Times New Roman" w:cs="Times New Roman"/>
          <w:b/>
          <w:sz w:val="24"/>
        </w:rPr>
      </w:pPr>
      <w:r w:rsidRPr="00C81A68">
        <w:rPr>
          <w:rFonts w:ascii="Times New Roman" w:hAnsi="Times New Roman" w:cs="Times New Roman"/>
          <w:b/>
          <w:sz w:val="24"/>
        </w:rPr>
        <w:t xml:space="preserve">Table </w:t>
      </w:r>
      <w:r w:rsidRPr="00C81A68">
        <w:rPr>
          <w:rFonts w:ascii="Times New Roman" w:hAnsi="Times New Roman" w:cs="Times New Roman"/>
          <w:b/>
          <w:sz w:val="24"/>
        </w:rPr>
        <w:t>1: Personal SWOT Analysis</w:t>
      </w:r>
    </w:p>
    <w:p w:rsidR="00D059C3" w:rsidRPr="00C81A68" w:rsidRDefault="00CB29D4" w:rsidP="00C81A68">
      <w:pPr>
        <w:jc w:val="center"/>
        <w:rPr>
          <w:rFonts w:ascii="Times New Roman" w:hAnsi="Times New Roman" w:cs="Times New Roman"/>
          <w:sz w:val="24"/>
        </w:rPr>
      </w:pPr>
      <w:r w:rsidRPr="00C81A68">
        <w:rPr>
          <w:rFonts w:ascii="Times New Roman" w:hAnsi="Times New Roman" w:cs="Times New Roman"/>
          <w:sz w:val="24"/>
        </w:rPr>
        <w:t>(Source: Created by author)</w:t>
      </w:r>
      <w:r w:rsidRPr="00C81A68">
        <w:rPr>
          <w:rFonts w:ascii="Times New Roman" w:hAnsi="Times New Roman" w:cs="Times New Roman"/>
          <w:sz w:val="24"/>
        </w:rPr>
        <w:br/>
      </w:r>
    </w:p>
    <w:p w:rsidR="003471B6" w:rsidRPr="0005249F" w:rsidRDefault="00CB29D4" w:rsidP="00977107">
      <w:pPr>
        <w:pStyle w:val="Heading1"/>
        <w:rPr>
          <w:lang w:val="en-GB"/>
        </w:rPr>
      </w:pPr>
      <w:bookmarkStart w:id="12" w:name="_Toc532573757"/>
      <w:r w:rsidRPr="0005249F">
        <w:rPr>
          <w:lang w:val="en-GB"/>
        </w:rPr>
        <w:lastRenderedPageBreak/>
        <w:t>Personal Action</w:t>
      </w:r>
      <w:r w:rsidR="00274A87" w:rsidRPr="0005249F">
        <w:rPr>
          <w:lang w:val="en-GB"/>
        </w:rPr>
        <w:t xml:space="preserve"> Plan</w:t>
      </w:r>
      <w:bookmarkEnd w:id="12"/>
      <w:r w:rsidR="00274A87" w:rsidRPr="0005249F">
        <w:rPr>
          <w:lang w:val="en-GB"/>
        </w:rPr>
        <w:t xml:space="preserve"> </w:t>
      </w:r>
    </w:p>
    <w:tbl>
      <w:tblPr>
        <w:tblStyle w:val="a0"/>
        <w:tblW w:w="9030" w:type="dxa"/>
        <w:tblInd w:w="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30"/>
        <w:gridCol w:w="3000"/>
        <w:gridCol w:w="3000"/>
      </w:tblGrid>
      <w:tr w:rsidR="009B2F44">
        <w:trPr>
          <w:trHeight w:val="440"/>
        </w:trPr>
        <w:tc>
          <w:tcPr>
            <w:tcW w:w="9030" w:type="dxa"/>
            <w:gridSpan w:val="3"/>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Problem-solving skills</w:t>
            </w:r>
          </w:p>
        </w:tc>
      </w:tr>
      <w:tr w:rsidR="009B2F44">
        <w:tc>
          <w:tcPr>
            <w:tcW w:w="303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Action</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Measure</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Target</w:t>
            </w:r>
          </w:p>
        </w:tc>
      </w:tr>
      <w:tr w:rsidR="009B2F44">
        <w:tc>
          <w:tcPr>
            <w:tcW w:w="303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 xml:space="preserve">Taking up responsibility and opportunities voluntarily and provide a future perspective. As said by Bell (2018), graduates can help </w:t>
            </w:r>
            <w:r w:rsidRPr="0005249F">
              <w:rPr>
                <w:rFonts w:ascii="Times New Roman" w:eastAsia="Times New Roman" w:hAnsi="Times New Roman" w:cs="Times New Roman"/>
                <w:sz w:val="24"/>
                <w:szCs w:val="24"/>
                <w:lang w:val="en-GB"/>
              </w:rPr>
              <w:t>employers in solving problematic situation thereby improving the skill of problem-solving.</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Analysis of the critical situation faced by the organisation and thereby using the available organisational resources to bring back the organisation from the difficu</w:t>
            </w:r>
            <w:r w:rsidRPr="0005249F">
              <w:rPr>
                <w:rFonts w:ascii="Times New Roman" w:eastAsia="Times New Roman" w:hAnsi="Times New Roman" w:cs="Times New Roman"/>
                <w:sz w:val="24"/>
                <w:szCs w:val="24"/>
                <w:lang w:val="en-GB"/>
              </w:rPr>
              <w:t>lt phase as soon as possible without wasting many resources.</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3 months</w:t>
            </w:r>
          </w:p>
        </w:tc>
      </w:tr>
      <w:tr w:rsidR="009B2F44">
        <w:trPr>
          <w:trHeight w:val="440"/>
        </w:trPr>
        <w:tc>
          <w:tcPr>
            <w:tcW w:w="9030" w:type="dxa"/>
            <w:gridSpan w:val="3"/>
            <w:shd w:val="clear" w:color="auto" w:fill="auto"/>
            <w:tcMar>
              <w:top w:w="100" w:type="dxa"/>
              <w:left w:w="100" w:type="dxa"/>
              <w:bottom w:w="100" w:type="dxa"/>
              <w:right w:w="100" w:type="dxa"/>
            </w:tcMar>
          </w:tcPr>
          <w:p w:rsidR="003471B6" w:rsidRPr="0005249F" w:rsidRDefault="00CB29D4">
            <w:pPr>
              <w:pStyle w:val="Normal1"/>
              <w:widowControl w:val="0"/>
              <w:spacing w:line="240" w:lineRule="auto"/>
              <w:jc w:val="center"/>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Enterprise and Initiative skills</w:t>
            </w:r>
          </w:p>
        </w:tc>
      </w:tr>
      <w:tr w:rsidR="009B2F44">
        <w:tc>
          <w:tcPr>
            <w:tcW w:w="3030" w:type="dxa"/>
            <w:shd w:val="clear" w:color="auto" w:fill="auto"/>
            <w:tcMar>
              <w:top w:w="100" w:type="dxa"/>
              <w:left w:w="100" w:type="dxa"/>
              <w:bottom w:w="100" w:type="dxa"/>
              <w:right w:w="100" w:type="dxa"/>
            </w:tcMar>
          </w:tcPr>
          <w:p w:rsidR="003471B6" w:rsidRPr="0005249F" w:rsidRDefault="00CB29D4">
            <w:pPr>
              <w:pStyle w:val="Normal1"/>
              <w:widowControl w:val="0"/>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Action</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Measure</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Target</w:t>
            </w:r>
          </w:p>
        </w:tc>
      </w:tr>
      <w:tr w:rsidR="009B2F44">
        <w:tc>
          <w:tcPr>
            <w:tcW w:w="303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Doing part-time jobs while completing school level or college level education.</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 xml:space="preserve">Getting part-time jobs and </w:t>
            </w:r>
            <w:r w:rsidR="00977107" w:rsidRPr="0005249F">
              <w:rPr>
                <w:rFonts w:ascii="Times New Roman" w:eastAsia="Times New Roman" w:hAnsi="Times New Roman" w:cs="Times New Roman"/>
                <w:sz w:val="24"/>
                <w:szCs w:val="24"/>
                <w:lang w:val="en-GB"/>
              </w:rPr>
              <w:t>takes</w:t>
            </w:r>
            <w:r w:rsidRPr="0005249F">
              <w:rPr>
                <w:rFonts w:ascii="Times New Roman" w:eastAsia="Times New Roman" w:hAnsi="Times New Roman" w:cs="Times New Roman"/>
                <w:sz w:val="24"/>
                <w:szCs w:val="24"/>
                <w:lang w:val="en-GB"/>
              </w:rPr>
              <w:t xml:space="preserve"> up such job voluntarily. Working in a company as a trainee.</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3 months</w:t>
            </w:r>
          </w:p>
        </w:tc>
      </w:tr>
      <w:tr w:rsidR="009B2F44">
        <w:trPr>
          <w:trHeight w:val="440"/>
        </w:trPr>
        <w:tc>
          <w:tcPr>
            <w:tcW w:w="9030" w:type="dxa"/>
            <w:gridSpan w:val="3"/>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Teamwork skills</w:t>
            </w:r>
          </w:p>
        </w:tc>
      </w:tr>
      <w:tr w:rsidR="009B2F44">
        <w:tc>
          <w:tcPr>
            <w:tcW w:w="3030" w:type="dxa"/>
            <w:shd w:val="clear" w:color="auto" w:fill="auto"/>
            <w:tcMar>
              <w:top w:w="100" w:type="dxa"/>
              <w:left w:w="100" w:type="dxa"/>
              <w:bottom w:w="100" w:type="dxa"/>
              <w:right w:w="100" w:type="dxa"/>
            </w:tcMar>
          </w:tcPr>
          <w:p w:rsidR="003471B6" w:rsidRPr="0005249F" w:rsidRDefault="00CB29D4">
            <w:pPr>
              <w:pStyle w:val="Normal1"/>
              <w:widowControl w:val="0"/>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Action</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Measure</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Target</w:t>
            </w:r>
          </w:p>
        </w:tc>
      </w:tr>
      <w:tr w:rsidR="009B2F44">
        <w:tc>
          <w:tcPr>
            <w:tcW w:w="3030" w:type="dxa"/>
            <w:shd w:val="clear" w:color="auto" w:fill="auto"/>
            <w:tcMar>
              <w:top w:w="100" w:type="dxa"/>
              <w:left w:w="100" w:type="dxa"/>
              <w:bottom w:w="100" w:type="dxa"/>
              <w:right w:w="100" w:type="dxa"/>
            </w:tcMar>
          </w:tcPr>
          <w:p w:rsidR="003471B6" w:rsidRPr="0005249F" w:rsidRDefault="00CB29D4">
            <w:pPr>
              <w:pStyle w:val="Normal1"/>
              <w:widowControl w:val="0"/>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Working in a group or taking up group assignment</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Completing work as a team</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1 month</w:t>
            </w:r>
          </w:p>
        </w:tc>
      </w:tr>
      <w:tr w:rsidR="009B2F44">
        <w:trPr>
          <w:trHeight w:val="440"/>
        </w:trPr>
        <w:tc>
          <w:tcPr>
            <w:tcW w:w="9030" w:type="dxa"/>
            <w:gridSpan w:val="3"/>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Planning and organisation skills</w:t>
            </w:r>
          </w:p>
        </w:tc>
      </w:tr>
      <w:tr w:rsidR="009B2F44">
        <w:tc>
          <w:tcPr>
            <w:tcW w:w="3030" w:type="dxa"/>
            <w:shd w:val="clear" w:color="auto" w:fill="auto"/>
            <w:tcMar>
              <w:top w:w="100" w:type="dxa"/>
              <w:left w:w="100" w:type="dxa"/>
              <w:bottom w:w="100" w:type="dxa"/>
              <w:right w:w="100" w:type="dxa"/>
            </w:tcMar>
          </w:tcPr>
          <w:p w:rsidR="003471B6" w:rsidRPr="0005249F" w:rsidRDefault="00CB29D4">
            <w:pPr>
              <w:pStyle w:val="Normal1"/>
              <w:widowControl w:val="0"/>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Action</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Measure</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Target</w:t>
            </w:r>
          </w:p>
        </w:tc>
      </w:tr>
      <w:tr w:rsidR="009B2F44">
        <w:tc>
          <w:tcPr>
            <w:tcW w:w="303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 xml:space="preserve">The arrangement of group study and set up of the daily target to complete a specific </w:t>
            </w:r>
            <w:r w:rsidRPr="0005249F">
              <w:rPr>
                <w:rFonts w:ascii="Times New Roman" w:eastAsia="Times New Roman" w:hAnsi="Times New Roman" w:cs="Times New Roman"/>
                <w:sz w:val="24"/>
                <w:szCs w:val="24"/>
                <w:lang w:val="en-GB"/>
              </w:rPr>
              <w:lastRenderedPageBreak/>
              <w:t xml:space="preserve">portion and plan out </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lastRenderedPageBreak/>
              <w:t xml:space="preserve">Planning every day and organising required resources to work on the </w:t>
            </w:r>
            <w:r w:rsidRPr="0005249F">
              <w:rPr>
                <w:rFonts w:ascii="Times New Roman" w:eastAsia="Times New Roman" w:hAnsi="Times New Roman" w:cs="Times New Roman"/>
                <w:sz w:val="24"/>
                <w:szCs w:val="24"/>
                <w:lang w:val="en-GB"/>
              </w:rPr>
              <w:lastRenderedPageBreak/>
              <w:t>plan accordingly.</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lastRenderedPageBreak/>
              <w:t>Daily</w:t>
            </w:r>
          </w:p>
        </w:tc>
      </w:tr>
      <w:tr w:rsidR="009B2F44">
        <w:trPr>
          <w:trHeight w:val="440"/>
        </w:trPr>
        <w:tc>
          <w:tcPr>
            <w:tcW w:w="9030" w:type="dxa"/>
            <w:gridSpan w:val="3"/>
            <w:shd w:val="clear" w:color="auto" w:fill="auto"/>
            <w:tcMar>
              <w:top w:w="100" w:type="dxa"/>
              <w:left w:w="100" w:type="dxa"/>
              <w:bottom w:w="100" w:type="dxa"/>
              <w:right w:w="100" w:type="dxa"/>
            </w:tcMar>
          </w:tcPr>
          <w:p w:rsidR="003471B6" w:rsidRPr="0005249F" w:rsidRDefault="00CB29D4" w:rsidP="00892DE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lastRenderedPageBreak/>
              <w:t>Self-management skills</w:t>
            </w:r>
          </w:p>
        </w:tc>
      </w:tr>
      <w:tr w:rsidR="009B2F44">
        <w:tc>
          <w:tcPr>
            <w:tcW w:w="3030" w:type="dxa"/>
            <w:shd w:val="clear" w:color="auto" w:fill="auto"/>
            <w:tcMar>
              <w:top w:w="100" w:type="dxa"/>
              <w:left w:w="100" w:type="dxa"/>
              <w:bottom w:w="100" w:type="dxa"/>
              <w:right w:w="100" w:type="dxa"/>
            </w:tcMar>
          </w:tcPr>
          <w:p w:rsidR="003471B6" w:rsidRPr="0005249F" w:rsidRDefault="00CB29D4">
            <w:pPr>
              <w:pStyle w:val="Normal1"/>
              <w:widowControl w:val="0"/>
              <w:spacing w:line="360" w:lineRule="auto"/>
              <w:jc w:val="both"/>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Action</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spacing w:line="360" w:lineRule="auto"/>
              <w:jc w:val="both"/>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Measure</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spacing w:line="360" w:lineRule="auto"/>
              <w:jc w:val="both"/>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Target</w:t>
            </w:r>
          </w:p>
        </w:tc>
      </w:tr>
      <w:tr w:rsidR="009B2F44">
        <w:tc>
          <w:tcPr>
            <w:tcW w:w="303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 xml:space="preserve">Figuring </w:t>
            </w:r>
            <w:r w:rsidRPr="0005249F">
              <w:rPr>
                <w:rFonts w:ascii="Times New Roman" w:eastAsia="Times New Roman" w:hAnsi="Times New Roman" w:cs="Times New Roman"/>
                <w:sz w:val="24"/>
                <w:szCs w:val="24"/>
                <w:lang w:val="en-GB"/>
              </w:rPr>
              <w:t>out the areas where there is a difference between gaps in knowledge and skill</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Self-assessment of oneself to find out loopholes and assessing of feedbacks given from higher authority</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6 months</w:t>
            </w:r>
          </w:p>
        </w:tc>
      </w:tr>
      <w:tr w:rsidR="009B2F44">
        <w:trPr>
          <w:trHeight w:val="440"/>
        </w:trPr>
        <w:tc>
          <w:tcPr>
            <w:tcW w:w="9030" w:type="dxa"/>
            <w:gridSpan w:val="3"/>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Learning skills</w:t>
            </w:r>
          </w:p>
        </w:tc>
      </w:tr>
      <w:tr w:rsidR="009B2F44">
        <w:tc>
          <w:tcPr>
            <w:tcW w:w="3030" w:type="dxa"/>
            <w:shd w:val="clear" w:color="auto" w:fill="auto"/>
            <w:tcMar>
              <w:top w:w="100" w:type="dxa"/>
              <w:left w:w="100" w:type="dxa"/>
              <w:bottom w:w="100" w:type="dxa"/>
              <w:right w:w="100" w:type="dxa"/>
            </w:tcMar>
          </w:tcPr>
          <w:p w:rsidR="003471B6" w:rsidRPr="0005249F" w:rsidRDefault="00CB29D4">
            <w:pPr>
              <w:pStyle w:val="Normal1"/>
              <w:widowControl w:val="0"/>
              <w:spacing w:line="360" w:lineRule="auto"/>
              <w:jc w:val="both"/>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Action</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spacing w:line="360" w:lineRule="auto"/>
              <w:jc w:val="both"/>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Measure</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spacing w:line="360" w:lineRule="auto"/>
              <w:jc w:val="both"/>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Target</w:t>
            </w:r>
          </w:p>
        </w:tc>
      </w:tr>
      <w:tr w:rsidR="009B2F44">
        <w:tc>
          <w:tcPr>
            <w:tcW w:w="303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 xml:space="preserve">Learning new skills and techniques that are required to be more employable </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Higher studies and additional courses and moreover finishing such courses</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6 months</w:t>
            </w:r>
          </w:p>
        </w:tc>
      </w:tr>
      <w:tr w:rsidR="009B2F44">
        <w:trPr>
          <w:trHeight w:val="440"/>
        </w:trPr>
        <w:tc>
          <w:tcPr>
            <w:tcW w:w="9030" w:type="dxa"/>
            <w:gridSpan w:val="3"/>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Technology skills</w:t>
            </w:r>
          </w:p>
        </w:tc>
      </w:tr>
      <w:tr w:rsidR="009B2F44">
        <w:tc>
          <w:tcPr>
            <w:tcW w:w="3030" w:type="dxa"/>
            <w:shd w:val="clear" w:color="auto" w:fill="auto"/>
            <w:tcMar>
              <w:top w:w="100" w:type="dxa"/>
              <w:left w:w="100" w:type="dxa"/>
              <w:bottom w:w="100" w:type="dxa"/>
              <w:right w:w="100" w:type="dxa"/>
            </w:tcMar>
          </w:tcPr>
          <w:p w:rsidR="003471B6" w:rsidRPr="0005249F" w:rsidRDefault="00CB29D4">
            <w:pPr>
              <w:pStyle w:val="Normal1"/>
              <w:widowControl w:val="0"/>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Action</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Measure</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spacing w:line="240" w:lineRule="auto"/>
              <w:rPr>
                <w:rFonts w:ascii="Times New Roman" w:eastAsia="Times New Roman" w:hAnsi="Times New Roman" w:cs="Times New Roman"/>
                <w:b/>
                <w:sz w:val="24"/>
                <w:szCs w:val="24"/>
                <w:lang w:val="en-GB"/>
              </w:rPr>
            </w:pPr>
            <w:r w:rsidRPr="0005249F">
              <w:rPr>
                <w:rFonts w:ascii="Times New Roman" w:eastAsia="Times New Roman" w:hAnsi="Times New Roman" w:cs="Times New Roman"/>
                <w:b/>
                <w:sz w:val="24"/>
                <w:szCs w:val="24"/>
                <w:lang w:val="en-GB"/>
              </w:rPr>
              <w:t>Target</w:t>
            </w:r>
          </w:p>
        </w:tc>
      </w:tr>
      <w:tr w:rsidR="009B2F44">
        <w:tc>
          <w:tcPr>
            <w:tcW w:w="303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 xml:space="preserve">Learning new technology and be acquainted with </w:t>
            </w:r>
            <w:r w:rsidRPr="0005249F">
              <w:rPr>
                <w:rFonts w:ascii="Times New Roman" w:eastAsia="Times New Roman" w:hAnsi="Times New Roman" w:cs="Times New Roman"/>
                <w:sz w:val="24"/>
                <w:szCs w:val="24"/>
                <w:lang w:val="en-GB"/>
              </w:rPr>
              <w:t>computers</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Participation in related courses</w:t>
            </w:r>
          </w:p>
        </w:tc>
        <w:tc>
          <w:tcPr>
            <w:tcW w:w="3000" w:type="dxa"/>
            <w:shd w:val="clear" w:color="auto" w:fill="auto"/>
            <w:tcMar>
              <w:top w:w="100" w:type="dxa"/>
              <w:left w:w="100" w:type="dxa"/>
              <w:bottom w:w="100" w:type="dxa"/>
              <w:right w:w="100" w:type="dxa"/>
            </w:tcMar>
          </w:tcPr>
          <w:p w:rsidR="003471B6" w:rsidRPr="0005249F" w:rsidRDefault="00CB29D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6 months</w:t>
            </w:r>
          </w:p>
        </w:tc>
      </w:tr>
    </w:tbl>
    <w:p w:rsidR="00D059C3" w:rsidRPr="00C81A68" w:rsidRDefault="00CB29D4" w:rsidP="00C81A68">
      <w:pPr>
        <w:jc w:val="center"/>
        <w:rPr>
          <w:rFonts w:ascii="Times New Roman" w:hAnsi="Times New Roman" w:cs="Times New Roman"/>
          <w:b/>
          <w:sz w:val="24"/>
        </w:rPr>
      </w:pPr>
      <w:r w:rsidRPr="00C81A68">
        <w:rPr>
          <w:rFonts w:ascii="Times New Roman" w:hAnsi="Times New Roman" w:cs="Times New Roman"/>
          <w:b/>
          <w:sz w:val="24"/>
        </w:rPr>
        <w:t>Table 2: Personal Action Plan</w:t>
      </w:r>
    </w:p>
    <w:p w:rsidR="00892DE5" w:rsidRPr="00C81A68" w:rsidRDefault="00CB29D4" w:rsidP="00C81A68">
      <w:pPr>
        <w:jc w:val="center"/>
        <w:rPr>
          <w:rFonts w:ascii="Times New Roman" w:hAnsi="Times New Roman" w:cs="Times New Roman"/>
          <w:sz w:val="24"/>
        </w:rPr>
      </w:pPr>
      <w:r w:rsidRPr="00C81A68">
        <w:rPr>
          <w:rFonts w:ascii="Times New Roman" w:hAnsi="Times New Roman" w:cs="Times New Roman"/>
          <w:sz w:val="24"/>
        </w:rPr>
        <w:t>(Source: Created by author)</w:t>
      </w:r>
    </w:p>
    <w:p w:rsidR="00092A9F" w:rsidRPr="00C81A68" w:rsidRDefault="00CB29D4" w:rsidP="00D059C3">
      <w:pPr>
        <w:pStyle w:val="Heading1"/>
        <w:jc w:val="center"/>
        <w:rPr>
          <w:sz w:val="24"/>
          <w:lang w:val="en-GB"/>
        </w:rPr>
      </w:pPr>
      <w:r w:rsidRPr="00C81A68">
        <w:rPr>
          <w:noProof/>
        </w:rPr>
        <w:lastRenderedPageBreak/>
        <w:drawing>
          <wp:inline distT="0" distB="0" distL="0" distR="0">
            <wp:extent cx="5486400" cy="3200400"/>
            <wp:effectExtent l="38100" t="57150" r="7620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092A9F" w:rsidRPr="00C81A68" w:rsidRDefault="00CB29D4" w:rsidP="00C81A68">
      <w:pPr>
        <w:jc w:val="center"/>
        <w:rPr>
          <w:rFonts w:ascii="Times New Roman" w:hAnsi="Times New Roman" w:cs="Times New Roman"/>
          <w:b/>
          <w:sz w:val="24"/>
        </w:rPr>
      </w:pPr>
      <w:r w:rsidRPr="00C81A68">
        <w:rPr>
          <w:rFonts w:ascii="Times New Roman" w:hAnsi="Times New Roman" w:cs="Times New Roman"/>
          <w:b/>
          <w:sz w:val="24"/>
        </w:rPr>
        <w:t>Figure 3: Personal Action Plan</w:t>
      </w:r>
    </w:p>
    <w:p w:rsidR="00D059C3" w:rsidRPr="00C81A68" w:rsidRDefault="00CB29D4" w:rsidP="00C81A68">
      <w:pPr>
        <w:jc w:val="center"/>
        <w:rPr>
          <w:rFonts w:ascii="Times New Roman" w:hAnsi="Times New Roman" w:cs="Times New Roman"/>
          <w:sz w:val="24"/>
        </w:rPr>
      </w:pPr>
      <w:r w:rsidRPr="00C81A68">
        <w:rPr>
          <w:rFonts w:ascii="Times New Roman" w:hAnsi="Times New Roman" w:cs="Times New Roman"/>
          <w:sz w:val="24"/>
        </w:rPr>
        <w:t>(Source: Created by author)</w:t>
      </w:r>
    </w:p>
    <w:p w:rsidR="003471B6" w:rsidRDefault="00CB29D4" w:rsidP="00D059C3">
      <w:pPr>
        <w:pStyle w:val="Heading1"/>
        <w:jc w:val="left"/>
        <w:rPr>
          <w:lang w:val="en-GB"/>
        </w:rPr>
      </w:pPr>
      <w:bookmarkStart w:id="13" w:name="_Toc532573758"/>
      <w:r w:rsidRPr="0005249F">
        <w:rPr>
          <w:lang w:val="en-GB"/>
        </w:rPr>
        <w:t>Conclusion</w:t>
      </w:r>
      <w:bookmarkEnd w:id="13"/>
    </w:p>
    <w:p w:rsidR="00977107" w:rsidRDefault="00CB29D4" w:rsidP="008D2547">
      <w:pPr>
        <w:pStyle w:val="Normal1"/>
        <w:spacing w:line="360" w:lineRule="auto"/>
        <w:jc w:val="both"/>
        <w:rPr>
          <w:rFonts w:ascii="Times New Roman" w:eastAsia="Times New Roman" w:hAnsi="Times New Roman" w:cs="Times New Roman"/>
          <w:sz w:val="24"/>
          <w:szCs w:val="24"/>
          <w:lang w:val="en-GB"/>
        </w:rPr>
      </w:pPr>
      <w:r w:rsidRPr="0005249F">
        <w:rPr>
          <w:rFonts w:ascii="Times New Roman" w:eastAsia="Times New Roman" w:hAnsi="Times New Roman" w:cs="Times New Roman"/>
          <w:sz w:val="24"/>
          <w:szCs w:val="24"/>
          <w:lang w:val="en-GB"/>
        </w:rPr>
        <w:t>It can be concluded that employees having a high degree with good marks is excellent at the beginning. However, to be employable in the market it is important to have academic and employability skills within them as well. Good degrees helps graduates to lo</w:t>
      </w:r>
      <w:r w:rsidRPr="0005249F">
        <w:rPr>
          <w:rFonts w:ascii="Times New Roman" w:eastAsia="Times New Roman" w:hAnsi="Times New Roman" w:cs="Times New Roman"/>
          <w:sz w:val="24"/>
          <w:szCs w:val="24"/>
          <w:lang w:val="en-GB"/>
        </w:rPr>
        <w:t xml:space="preserve">ok for better opportunities in finding a good job however only good qualification does not guarantee a good job. Employers want extra qualities from graduate employees. They want to hire such employees who can derive additional benefits to the company and </w:t>
      </w:r>
      <w:r w:rsidRPr="0005249F">
        <w:rPr>
          <w:rFonts w:ascii="Times New Roman" w:eastAsia="Times New Roman" w:hAnsi="Times New Roman" w:cs="Times New Roman"/>
          <w:sz w:val="24"/>
          <w:szCs w:val="24"/>
          <w:lang w:val="en-GB"/>
        </w:rPr>
        <w:t xml:space="preserve">take the company into a new level. Reaching the company into a good position will benefit the employees in the long run during the period of high competition. In this report, in total eight qualities are being discussed as the most important employability </w:t>
      </w:r>
      <w:r w:rsidRPr="0005249F">
        <w:rPr>
          <w:rFonts w:ascii="Times New Roman" w:eastAsia="Times New Roman" w:hAnsi="Times New Roman" w:cs="Times New Roman"/>
          <w:sz w:val="24"/>
          <w:szCs w:val="24"/>
          <w:lang w:val="en-GB"/>
        </w:rPr>
        <w:t>skills that are highly recommended by top companies employer. Additionally, SWOT analysis is conducted based on the parameters discussed as the employability skills and self-assessment test. The academic and employability skills help in having a better per</w:t>
      </w:r>
      <w:r w:rsidRPr="0005249F">
        <w:rPr>
          <w:rFonts w:ascii="Times New Roman" w:eastAsia="Times New Roman" w:hAnsi="Times New Roman" w:cs="Times New Roman"/>
          <w:sz w:val="24"/>
          <w:szCs w:val="24"/>
          <w:lang w:val="en-GB"/>
        </w:rPr>
        <w:t>formance and improve the overall profitability and productivity of the company at large. The proper strategy needs to be implemented in resolving the problematic situation and bring out the organisation from the crisis situation as soon as possible. Over a</w:t>
      </w:r>
      <w:r w:rsidRPr="0005249F">
        <w:rPr>
          <w:rFonts w:ascii="Times New Roman" w:eastAsia="Times New Roman" w:hAnsi="Times New Roman" w:cs="Times New Roman"/>
          <w:sz w:val="24"/>
          <w:szCs w:val="24"/>
          <w:lang w:val="en-GB"/>
        </w:rPr>
        <w:t xml:space="preserve"> gradual period of time, it can be seen that interpersonal skill helps in </w:t>
      </w:r>
      <w:r w:rsidRPr="0005249F">
        <w:rPr>
          <w:rFonts w:ascii="Times New Roman" w:eastAsia="Times New Roman" w:hAnsi="Times New Roman" w:cs="Times New Roman"/>
          <w:sz w:val="24"/>
          <w:szCs w:val="24"/>
          <w:lang w:val="en-GB"/>
        </w:rPr>
        <w:lastRenderedPageBreak/>
        <w:t xml:space="preserve">building up a strong relationship with the organisational that is three level of management that helps in assisting the factor of employability to be improved. </w:t>
      </w:r>
      <w:r>
        <w:rPr>
          <w:rFonts w:ascii="Times New Roman" w:eastAsia="Times New Roman" w:hAnsi="Times New Roman" w:cs="Times New Roman"/>
          <w:sz w:val="24"/>
          <w:szCs w:val="24"/>
          <w:lang w:val="en-GB"/>
        </w:rPr>
        <w:br w:type="page"/>
      </w:r>
    </w:p>
    <w:p w:rsidR="00977107" w:rsidRPr="000B6D8B" w:rsidRDefault="00CB29D4" w:rsidP="00977107">
      <w:pPr>
        <w:pStyle w:val="Heading1"/>
      </w:pPr>
      <w:bookmarkStart w:id="14" w:name="_Toc532573759"/>
      <w:r w:rsidRPr="000B6D8B">
        <w:lastRenderedPageBreak/>
        <w:t>References</w:t>
      </w:r>
      <w:bookmarkEnd w:id="14"/>
    </w:p>
    <w:p w:rsidR="00977107" w:rsidRPr="000B6D8B" w:rsidRDefault="00CB29D4" w:rsidP="00977107">
      <w:pPr>
        <w:spacing w:line="480" w:lineRule="auto"/>
        <w:rPr>
          <w:rFonts w:ascii="Times New Roman" w:hAnsi="Times New Roman" w:cs="Times New Roman"/>
          <w:color w:val="222222"/>
          <w:sz w:val="24"/>
          <w:szCs w:val="24"/>
          <w:shd w:val="clear" w:color="auto" w:fill="FFFFFF"/>
        </w:rPr>
      </w:pPr>
      <w:r w:rsidRPr="000B6D8B">
        <w:rPr>
          <w:rFonts w:ascii="Times New Roman" w:hAnsi="Times New Roman" w:cs="Times New Roman"/>
          <w:color w:val="222222"/>
          <w:sz w:val="24"/>
          <w:szCs w:val="24"/>
          <w:shd w:val="clear" w:color="auto" w:fill="FFFFFF"/>
        </w:rPr>
        <w:t>Adeyinka-</w:t>
      </w:r>
      <w:r w:rsidRPr="000B6D8B">
        <w:rPr>
          <w:rFonts w:ascii="Times New Roman" w:hAnsi="Times New Roman" w:cs="Times New Roman"/>
          <w:color w:val="222222"/>
          <w:sz w:val="24"/>
          <w:szCs w:val="24"/>
          <w:shd w:val="clear" w:color="auto" w:fill="FFFFFF"/>
        </w:rPr>
        <w:t>Ojo, S., 2018. A strategic framework for analysing employability skills deficits in rural hospitality and tourism destinations. </w:t>
      </w:r>
      <w:r w:rsidRPr="000B6D8B">
        <w:rPr>
          <w:rFonts w:ascii="Times New Roman" w:hAnsi="Times New Roman" w:cs="Times New Roman"/>
          <w:i/>
          <w:iCs/>
          <w:color w:val="222222"/>
          <w:sz w:val="24"/>
          <w:szCs w:val="24"/>
          <w:shd w:val="clear" w:color="auto" w:fill="FFFFFF"/>
        </w:rPr>
        <w:t>Tourism Management Perspectives</w:t>
      </w:r>
      <w:r w:rsidRPr="000B6D8B">
        <w:rPr>
          <w:rFonts w:ascii="Times New Roman" w:hAnsi="Times New Roman" w:cs="Times New Roman"/>
          <w:color w:val="222222"/>
          <w:sz w:val="24"/>
          <w:szCs w:val="24"/>
          <w:shd w:val="clear" w:color="auto" w:fill="FFFFFF"/>
        </w:rPr>
        <w:t>, </w:t>
      </w:r>
      <w:r w:rsidRPr="000B6D8B">
        <w:rPr>
          <w:rFonts w:ascii="Times New Roman" w:hAnsi="Times New Roman" w:cs="Times New Roman"/>
          <w:i/>
          <w:iCs/>
          <w:color w:val="222222"/>
          <w:sz w:val="24"/>
          <w:szCs w:val="24"/>
          <w:shd w:val="clear" w:color="auto" w:fill="FFFFFF"/>
        </w:rPr>
        <w:t>27</w:t>
      </w:r>
      <w:r w:rsidRPr="000B6D8B">
        <w:rPr>
          <w:rFonts w:ascii="Times New Roman" w:hAnsi="Times New Roman" w:cs="Times New Roman"/>
          <w:color w:val="222222"/>
          <w:sz w:val="24"/>
          <w:szCs w:val="24"/>
          <w:shd w:val="clear" w:color="auto" w:fill="FFFFFF"/>
        </w:rPr>
        <w:t>, pp.47-54.</w:t>
      </w:r>
    </w:p>
    <w:p w:rsidR="00977107" w:rsidRPr="000B6D8B" w:rsidRDefault="00CB29D4" w:rsidP="00977107">
      <w:pPr>
        <w:spacing w:line="480" w:lineRule="auto"/>
        <w:rPr>
          <w:rFonts w:ascii="Times New Roman" w:hAnsi="Times New Roman" w:cs="Times New Roman"/>
          <w:color w:val="222222"/>
          <w:sz w:val="24"/>
          <w:szCs w:val="24"/>
          <w:shd w:val="clear" w:color="auto" w:fill="FFFFFF"/>
        </w:rPr>
      </w:pPr>
      <w:r w:rsidRPr="000B6D8B">
        <w:rPr>
          <w:rFonts w:ascii="Times New Roman" w:hAnsi="Times New Roman" w:cs="Times New Roman"/>
          <w:color w:val="222222"/>
          <w:sz w:val="24"/>
          <w:szCs w:val="24"/>
          <w:shd w:val="clear" w:color="auto" w:fill="FFFFFF"/>
        </w:rPr>
        <w:t xml:space="preserve">Azmi, I.A.G., Hashim, R.C. and Yusoff, Y.M., 2018. THE EMPLOYABILITY SKILLS OF </w:t>
      </w:r>
      <w:r w:rsidRPr="000B6D8B">
        <w:rPr>
          <w:rFonts w:ascii="Times New Roman" w:hAnsi="Times New Roman" w:cs="Times New Roman"/>
          <w:color w:val="222222"/>
          <w:sz w:val="24"/>
          <w:szCs w:val="24"/>
          <w:shd w:val="clear" w:color="auto" w:fill="FFFFFF"/>
        </w:rPr>
        <w:t>MALAYSIAN UNIVERSITY STUDENTS. </w:t>
      </w:r>
      <w:r w:rsidRPr="000B6D8B">
        <w:rPr>
          <w:rFonts w:ascii="Times New Roman" w:hAnsi="Times New Roman" w:cs="Times New Roman"/>
          <w:i/>
          <w:iCs/>
          <w:color w:val="222222"/>
          <w:sz w:val="24"/>
          <w:szCs w:val="24"/>
          <w:shd w:val="clear" w:color="auto" w:fill="FFFFFF"/>
        </w:rPr>
        <w:t>International Journal</w:t>
      </w:r>
      <w:r w:rsidRPr="000B6D8B">
        <w:rPr>
          <w:rFonts w:ascii="Times New Roman" w:hAnsi="Times New Roman" w:cs="Times New Roman"/>
          <w:color w:val="222222"/>
          <w:sz w:val="24"/>
          <w:szCs w:val="24"/>
          <w:shd w:val="clear" w:color="auto" w:fill="FFFFFF"/>
        </w:rPr>
        <w:t>, </w:t>
      </w:r>
      <w:r w:rsidRPr="000B6D8B">
        <w:rPr>
          <w:rFonts w:ascii="Times New Roman" w:hAnsi="Times New Roman" w:cs="Times New Roman"/>
          <w:i/>
          <w:iCs/>
          <w:color w:val="222222"/>
          <w:sz w:val="24"/>
          <w:szCs w:val="24"/>
          <w:shd w:val="clear" w:color="auto" w:fill="FFFFFF"/>
        </w:rPr>
        <w:t>1</w:t>
      </w:r>
      <w:r w:rsidRPr="000B6D8B">
        <w:rPr>
          <w:rFonts w:ascii="Times New Roman" w:hAnsi="Times New Roman" w:cs="Times New Roman"/>
          <w:color w:val="222222"/>
          <w:sz w:val="24"/>
          <w:szCs w:val="24"/>
          <w:shd w:val="clear" w:color="auto" w:fill="FFFFFF"/>
        </w:rPr>
        <w:t>(3), pp.01-14.</w:t>
      </w:r>
    </w:p>
    <w:p w:rsidR="00977107" w:rsidRPr="000B6D8B" w:rsidRDefault="00CB29D4" w:rsidP="00977107">
      <w:pPr>
        <w:spacing w:line="480" w:lineRule="auto"/>
        <w:rPr>
          <w:rFonts w:ascii="Times New Roman" w:hAnsi="Times New Roman" w:cs="Times New Roman"/>
          <w:color w:val="222222"/>
          <w:sz w:val="24"/>
          <w:szCs w:val="24"/>
          <w:shd w:val="clear" w:color="auto" w:fill="FFFFFF"/>
        </w:rPr>
      </w:pPr>
      <w:r w:rsidRPr="000B6D8B">
        <w:rPr>
          <w:rFonts w:ascii="Times New Roman" w:hAnsi="Times New Roman" w:cs="Times New Roman"/>
          <w:color w:val="222222"/>
          <w:sz w:val="24"/>
          <w:szCs w:val="24"/>
          <w:shd w:val="clear" w:color="auto" w:fill="FFFFFF"/>
        </w:rPr>
        <w:t>Bell, R., 2018. </w:t>
      </w:r>
      <w:r w:rsidRPr="000B6D8B">
        <w:rPr>
          <w:rFonts w:ascii="Times New Roman" w:hAnsi="Times New Roman" w:cs="Times New Roman"/>
          <w:i/>
          <w:iCs/>
          <w:color w:val="222222"/>
          <w:sz w:val="24"/>
          <w:szCs w:val="24"/>
          <w:shd w:val="clear" w:color="auto" w:fill="FFFFFF"/>
        </w:rPr>
        <w:t>The impact and support of constructivist learning environments to develop entrepreneurial and enterprising graduates to enhance employability</w:t>
      </w:r>
      <w:r w:rsidRPr="000B6D8B">
        <w:rPr>
          <w:rFonts w:ascii="Times New Roman" w:hAnsi="Times New Roman" w:cs="Times New Roman"/>
          <w:color w:val="222222"/>
          <w:sz w:val="24"/>
          <w:szCs w:val="24"/>
          <w:shd w:val="clear" w:color="auto" w:fill="FFFFFF"/>
        </w:rPr>
        <w:t> (Doctoral dissertation, Univ</w:t>
      </w:r>
      <w:r w:rsidRPr="000B6D8B">
        <w:rPr>
          <w:rFonts w:ascii="Times New Roman" w:hAnsi="Times New Roman" w:cs="Times New Roman"/>
          <w:color w:val="222222"/>
          <w:sz w:val="24"/>
          <w:szCs w:val="24"/>
          <w:shd w:val="clear" w:color="auto" w:fill="FFFFFF"/>
        </w:rPr>
        <w:t>ersity of Huddersfield).</w:t>
      </w:r>
    </w:p>
    <w:p w:rsidR="00977107" w:rsidRPr="000B6D8B" w:rsidRDefault="00CB29D4" w:rsidP="00977107">
      <w:pPr>
        <w:spacing w:line="480" w:lineRule="auto"/>
        <w:rPr>
          <w:rFonts w:ascii="Times New Roman" w:hAnsi="Times New Roman" w:cs="Times New Roman"/>
          <w:color w:val="222222"/>
          <w:sz w:val="24"/>
          <w:szCs w:val="24"/>
          <w:shd w:val="clear" w:color="auto" w:fill="FFFFFF"/>
        </w:rPr>
      </w:pPr>
      <w:r w:rsidRPr="000B6D8B">
        <w:rPr>
          <w:rFonts w:ascii="Times New Roman" w:hAnsi="Times New Roman" w:cs="Times New Roman"/>
          <w:color w:val="222222"/>
          <w:sz w:val="24"/>
          <w:szCs w:val="24"/>
          <w:shd w:val="clear" w:color="auto" w:fill="FFFFFF"/>
        </w:rPr>
        <w:t xml:space="preserve">Bovey-Pilkington, D.A. and Pidgeon, C.L., 2018. P02 Developing employability skills for young people with long-term conditions: skills for success workshop. </w:t>
      </w:r>
      <w:r w:rsidRPr="000B6D8B">
        <w:rPr>
          <w:rFonts w:ascii="Times New Roman" w:hAnsi="Times New Roman" w:cs="Times New Roman"/>
          <w:i/>
          <w:iCs/>
          <w:color w:val="222222"/>
          <w:sz w:val="24"/>
          <w:szCs w:val="24"/>
          <w:shd w:val="clear" w:color="auto" w:fill="FFFFFF"/>
        </w:rPr>
        <w:t>Rheumatology</w:t>
      </w:r>
      <w:r w:rsidRPr="000B6D8B">
        <w:rPr>
          <w:rFonts w:ascii="Times New Roman" w:hAnsi="Times New Roman" w:cs="Times New Roman"/>
          <w:color w:val="222222"/>
          <w:sz w:val="24"/>
          <w:szCs w:val="24"/>
          <w:shd w:val="clear" w:color="auto" w:fill="FFFFFF"/>
        </w:rPr>
        <w:t>, </w:t>
      </w:r>
      <w:r w:rsidRPr="000B6D8B">
        <w:rPr>
          <w:rFonts w:ascii="Times New Roman" w:hAnsi="Times New Roman" w:cs="Times New Roman"/>
          <w:i/>
          <w:iCs/>
          <w:color w:val="222222"/>
          <w:sz w:val="24"/>
          <w:szCs w:val="24"/>
          <w:shd w:val="clear" w:color="auto" w:fill="FFFFFF"/>
        </w:rPr>
        <w:t>57</w:t>
      </w:r>
      <w:r w:rsidRPr="000B6D8B">
        <w:rPr>
          <w:rFonts w:ascii="Times New Roman" w:hAnsi="Times New Roman" w:cs="Times New Roman"/>
          <w:color w:val="222222"/>
          <w:sz w:val="24"/>
          <w:szCs w:val="24"/>
          <w:shd w:val="clear" w:color="auto" w:fill="FFFFFF"/>
        </w:rPr>
        <w:t>(suppl_8), pp.key273-004.</w:t>
      </w:r>
    </w:p>
    <w:p w:rsidR="00977107" w:rsidRPr="000B6D8B" w:rsidRDefault="00CB29D4" w:rsidP="00977107">
      <w:pPr>
        <w:spacing w:line="480" w:lineRule="auto"/>
        <w:rPr>
          <w:rFonts w:ascii="Times New Roman" w:hAnsi="Times New Roman" w:cs="Times New Roman"/>
          <w:color w:val="222222"/>
          <w:sz w:val="24"/>
          <w:szCs w:val="24"/>
          <w:shd w:val="clear" w:color="auto" w:fill="FFFFFF"/>
        </w:rPr>
      </w:pPr>
      <w:r w:rsidRPr="000B6D8B">
        <w:rPr>
          <w:rFonts w:ascii="Times New Roman" w:hAnsi="Times New Roman" w:cs="Times New Roman"/>
          <w:color w:val="222222"/>
          <w:sz w:val="24"/>
          <w:szCs w:val="24"/>
          <w:shd w:val="clear" w:color="auto" w:fill="FFFFFF"/>
        </w:rPr>
        <w:t>Gill, R.J., 2018. Building emplo</w:t>
      </w:r>
      <w:r w:rsidRPr="000B6D8B">
        <w:rPr>
          <w:rFonts w:ascii="Times New Roman" w:hAnsi="Times New Roman" w:cs="Times New Roman"/>
          <w:color w:val="222222"/>
          <w:sz w:val="24"/>
          <w:szCs w:val="24"/>
          <w:shd w:val="clear" w:color="auto" w:fill="FFFFFF"/>
        </w:rPr>
        <w:t>yability skills for higher education students: An Australian example. </w:t>
      </w:r>
      <w:r w:rsidRPr="000B6D8B">
        <w:rPr>
          <w:rFonts w:ascii="Times New Roman" w:hAnsi="Times New Roman" w:cs="Times New Roman"/>
          <w:i/>
          <w:iCs/>
          <w:color w:val="222222"/>
          <w:sz w:val="24"/>
          <w:szCs w:val="24"/>
          <w:shd w:val="clear" w:color="auto" w:fill="FFFFFF"/>
        </w:rPr>
        <w:t>Journal of Teaching and Learning for Graduate Employability</w:t>
      </w:r>
      <w:r w:rsidRPr="000B6D8B">
        <w:rPr>
          <w:rFonts w:ascii="Times New Roman" w:hAnsi="Times New Roman" w:cs="Times New Roman"/>
          <w:color w:val="222222"/>
          <w:sz w:val="24"/>
          <w:szCs w:val="24"/>
          <w:shd w:val="clear" w:color="auto" w:fill="FFFFFF"/>
        </w:rPr>
        <w:t>, </w:t>
      </w:r>
      <w:r w:rsidRPr="000B6D8B">
        <w:rPr>
          <w:rFonts w:ascii="Times New Roman" w:hAnsi="Times New Roman" w:cs="Times New Roman"/>
          <w:i/>
          <w:iCs/>
          <w:color w:val="222222"/>
          <w:sz w:val="24"/>
          <w:szCs w:val="24"/>
          <w:shd w:val="clear" w:color="auto" w:fill="FFFFFF"/>
        </w:rPr>
        <w:t>9</w:t>
      </w:r>
      <w:r w:rsidRPr="000B6D8B">
        <w:rPr>
          <w:rFonts w:ascii="Times New Roman" w:hAnsi="Times New Roman" w:cs="Times New Roman"/>
          <w:color w:val="222222"/>
          <w:sz w:val="24"/>
          <w:szCs w:val="24"/>
          <w:shd w:val="clear" w:color="auto" w:fill="FFFFFF"/>
        </w:rPr>
        <w:t>(1), pp.84-92.</w:t>
      </w:r>
    </w:p>
    <w:p w:rsidR="00977107" w:rsidRPr="000B6D8B" w:rsidRDefault="00CB29D4" w:rsidP="00977107">
      <w:pPr>
        <w:spacing w:line="480" w:lineRule="auto"/>
        <w:rPr>
          <w:rFonts w:ascii="Times New Roman" w:hAnsi="Times New Roman" w:cs="Times New Roman"/>
          <w:color w:val="222222"/>
          <w:sz w:val="24"/>
          <w:szCs w:val="24"/>
          <w:shd w:val="clear" w:color="auto" w:fill="FFFFFF"/>
        </w:rPr>
      </w:pPr>
      <w:r w:rsidRPr="000B6D8B">
        <w:rPr>
          <w:rFonts w:ascii="Times New Roman" w:hAnsi="Times New Roman" w:cs="Times New Roman"/>
          <w:color w:val="222222"/>
          <w:sz w:val="24"/>
          <w:szCs w:val="24"/>
          <w:shd w:val="clear" w:color="auto" w:fill="FFFFFF"/>
        </w:rPr>
        <w:t>Hebblethwaite, D. and Ayling, D., 2018. The seven wonders of employability.</w:t>
      </w:r>
    </w:p>
    <w:p w:rsidR="00977107" w:rsidRPr="000B6D8B" w:rsidRDefault="00CB29D4" w:rsidP="00977107">
      <w:pPr>
        <w:spacing w:line="480" w:lineRule="auto"/>
        <w:rPr>
          <w:rFonts w:ascii="Times New Roman" w:hAnsi="Times New Roman" w:cs="Times New Roman"/>
          <w:color w:val="222222"/>
          <w:sz w:val="24"/>
          <w:szCs w:val="24"/>
          <w:shd w:val="clear" w:color="auto" w:fill="FFFFFF"/>
        </w:rPr>
      </w:pPr>
      <w:r w:rsidRPr="000B6D8B">
        <w:rPr>
          <w:rFonts w:ascii="Times New Roman" w:hAnsi="Times New Roman" w:cs="Times New Roman"/>
          <w:color w:val="222222"/>
          <w:sz w:val="24"/>
          <w:szCs w:val="24"/>
          <w:shd w:val="clear" w:color="auto" w:fill="FFFFFF"/>
        </w:rPr>
        <w:t>Isa, Z.M. and Khairani, A.Z., 201</w:t>
      </w:r>
      <w:r w:rsidRPr="000B6D8B">
        <w:rPr>
          <w:rFonts w:ascii="Times New Roman" w:hAnsi="Times New Roman" w:cs="Times New Roman"/>
          <w:color w:val="222222"/>
          <w:sz w:val="24"/>
          <w:szCs w:val="24"/>
          <w:shd w:val="clear" w:color="auto" w:fill="FFFFFF"/>
        </w:rPr>
        <w:t>8. Assessing Employability Skills among Special Education Student Teachers in Malaysia. </w:t>
      </w:r>
      <w:r w:rsidRPr="000B6D8B">
        <w:rPr>
          <w:rFonts w:ascii="Times New Roman" w:hAnsi="Times New Roman" w:cs="Times New Roman"/>
          <w:i/>
          <w:iCs/>
          <w:color w:val="222222"/>
          <w:sz w:val="24"/>
          <w:szCs w:val="24"/>
          <w:shd w:val="clear" w:color="auto" w:fill="FFFFFF"/>
        </w:rPr>
        <w:t>Leadership</w:t>
      </w:r>
      <w:r w:rsidRPr="000B6D8B">
        <w:rPr>
          <w:rFonts w:ascii="Times New Roman" w:hAnsi="Times New Roman" w:cs="Times New Roman"/>
          <w:color w:val="222222"/>
          <w:sz w:val="24"/>
          <w:szCs w:val="24"/>
          <w:shd w:val="clear" w:color="auto" w:fill="FFFFFF"/>
        </w:rPr>
        <w:t>, </w:t>
      </w:r>
      <w:r w:rsidRPr="000B6D8B">
        <w:rPr>
          <w:rFonts w:ascii="Times New Roman" w:hAnsi="Times New Roman" w:cs="Times New Roman"/>
          <w:i/>
          <w:iCs/>
          <w:color w:val="222222"/>
          <w:sz w:val="24"/>
          <w:szCs w:val="24"/>
          <w:shd w:val="clear" w:color="auto" w:fill="FFFFFF"/>
        </w:rPr>
        <w:t>23</w:t>
      </w:r>
      <w:r w:rsidRPr="000B6D8B">
        <w:rPr>
          <w:rFonts w:ascii="Times New Roman" w:hAnsi="Times New Roman" w:cs="Times New Roman"/>
          <w:color w:val="222222"/>
          <w:sz w:val="24"/>
          <w:szCs w:val="24"/>
          <w:shd w:val="clear" w:color="auto" w:fill="FFFFFF"/>
        </w:rPr>
        <w:t>, pp.24-40.</w:t>
      </w:r>
    </w:p>
    <w:p w:rsidR="00977107" w:rsidRPr="000B6D8B" w:rsidRDefault="00CB29D4" w:rsidP="00977107">
      <w:pPr>
        <w:spacing w:line="480" w:lineRule="auto"/>
        <w:rPr>
          <w:rFonts w:ascii="Times New Roman" w:hAnsi="Times New Roman" w:cs="Times New Roman"/>
          <w:color w:val="222222"/>
          <w:sz w:val="24"/>
          <w:szCs w:val="24"/>
          <w:shd w:val="clear" w:color="auto" w:fill="FFFFFF"/>
        </w:rPr>
      </w:pPr>
      <w:r w:rsidRPr="000B6D8B">
        <w:rPr>
          <w:rFonts w:ascii="Times New Roman" w:hAnsi="Times New Roman" w:cs="Times New Roman"/>
          <w:color w:val="222222"/>
          <w:sz w:val="24"/>
          <w:szCs w:val="24"/>
          <w:shd w:val="clear" w:color="auto" w:fill="FFFFFF"/>
        </w:rPr>
        <w:t>Jackson, T.P. and Oliver, S., 2018. Adaptive learning program for developing employability skills. </w:t>
      </w:r>
      <w:r w:rsidRPr="000B6D8B">
        <w:rPr>
          <w:rFonts w:ascii="Times New Roman" w:hAnsi="Times New Roman" w:cs="Times New Roman"/>
          <w:i/>
          <w:iCs/>
          <w:color w:val="222222"/>
          <w:sz w:val="24"/>
          <w:szCs w:val="24"/>
          <w:shd w:val="clear" w:color="auto" w:fill="FFFFFF"/>
        </w:rPr>
        <w:t>Journal of pedagogic development</w:t>
      </w:r>
      <w:r w:rsidRPr="000B6D8B">
        <w:rPr>
          <w:rFonts w:ascii="Times New Roman" w:hAnsi="Times New Roman" w:cs="Times New Roman"/>
          <w:color w:val="222222"/>
          <w:sz w:val="24"/>
          <w:szCs w:val="24"/>
          <w:shd w:val="clear" w:color="auto" w:fill="FFFFFF"/>
        </w:rPr>
        <w:t>.</w:t>
      </w:r>
    </w:p>
    <w:p w:rsidR="00977107" w:rsidRPr="000B6D8B" w:rsidRDefault="00CB29D4" w:rsidP="00977107">
      <w:pPr>
        <w:spacing w:line="480" w:lineRule="auto"/>
        <w:rPr>
          <w:rFonts w:ascii="Times New Roman" w:hAnsi="Times New Roman" w:cs="Times New Roman"/>
          <w:color w:val="222222"/>
          <w:sz w:val="24"/>
          <w:szCs w:val="24"/>
          <w:shd w:val="clear" w:color="auto" w:fill="FFFFFF"/>
        </w:rPr>
      </w:pPr>
      <w:r w:rsidRPr="000B6D8B">
        <w:rPr>
          <w:rFonts w:ascii="Times New Roman" w:hAnsi="Times New Roman" w:cs="Times New Roman"/>
          <w:color w:val="222222"/>
          <w:sz w:val="24"/>
          <w:szCs w:val="24"/>
          <w:shd w:val="clear" w:color="auto" w:fill="FFFFFF"/>
        </w:rPr>
        <w:t>James, A.</w:t>
      </w:r>
      <w:r w:rsidRPr="000B6D8B">
        <w:rPr>
          <w:rFonts w:ascii="Times New Roman" w:hAnsi="Times New Roman" w:cs="Times New Roman"/>
          <w:color w:val="222222"/>
          <w:sz w:val="24"/>
          <w:szCs w:val="24"/>
          <w:shd w:val="clear" w:color="auto" w:fill="FFFFFF"/>
        </w:rPr>
        <w:t>I., 2018. Embedding writing support within a Psychology academic skills module: a case study. </w:t>
      </w:r>
      <w:r w:rsidRPr="000B6D8B">
        <w:rPr>
          <w:rFonts w:ascii="Times New Roman" w:hAnsi="Times New Roman" w:cs="Times New Roman"/>
          <w:i/>
          <w:iCs/>
          <w:color w:val="222222"/>
          <w:sz w:val="24"/>
          <w:szCs w:val="24"/>
          <w:shd w:val="clear" w:color="auto" w:fill="FFFFFF"/>
        </w:rPr>
        <w:t>Journal of Academic Writing</w:t>
      </w:r>
      <w:r w:rsidRPr="000B6D8B">
        <w:rPr>
          <w:rFonts w:ascii="Times New Roman" w:hAnsi="Times New Roman" w:cs="Times New Roman"/>
          <w:color w:val="222222"/>
          <w:sz w:val="24"/>
          <w:szCs w:val="24"/>
          <w:shd w:val="clear" w:color="auto" w:fill="FFFFFF"/>
        </w:rPr>
        <w:t>, </w:t>
      </w:r>
      <w:r w:rsidRPr="000B6D8B">
        <w:rPr>
          <w:rFonts w:ascii="Times New Roman" w:hAnsi="Times New Roman" w:cs="Times New Roman"/>
          <w:i/>
          <w:iCs/>
          <w:color w:val="222222"/>
          <w:sz w:val="24"/>
          <w:szCs w:val="24"/>
          <w:shd w:val="clear" w:color="auto" w:fill="FFFFFF"/>
        </w:rPr>
        <w:t>8</w:t>
      </w:r>
      <w:r w:rsidRPr="000B6D8B">
        <w:rPr>
          <w:rFonts w:ascii="Times New Roman" w:hAnsi="Times New Roman" w:cs="Times New Roman"/>
          <w:color w:val="222222"/>
          <w:sz w:val="24"/>
          <w:szCs w:val="24"/>
          <w:shd w:val="clear" w:color="auto" w:fill="FFFFFF"/>
        </w:rPr>
        <w:t>(2), pp.225-228.</w:t>
      </w:r>
    </w:p>
    <w:p w:rsidR="00977107" w:rsidRPr="000B6D8B" w:rsidRDefault="00CB29D4" w:rsidP="00977107">
      <w:pPr>
        <w:spacing w:line="480" w:lineRule="auto"/>
        <w:rPr>
          <w:rFonts w:ascii="Times New Roman" w:hAnsi="Times New Roman" w:cs="Times New Roman"/>
          <w:color w:val="222222"/>
          <w:sz w:val="24"/>
          <w:szCs w:val="24"/>
          <w:shd w:val="clear" w:color="auto" w:fill="FFFFFF"/>
        </w:rPr>
      </w:pPr>
      <w:r w:rsidRPr="000B6D8B">
        <w:rPr>
          <w:rFonts w:ascii="Times New Roman" w:hAnsi="Times New Roman" w:cs="Times New Roman"/>
          <w:color w:val="222222"/>
          <w:sz w:val="24"/>
          <w:szCs w:val="24"/>
          <w:shd w:val="clear" w:color="auto" w:fill="FFFFFF"/>
        </w:rPr>
        <w:t xml:space="preserve">Mawson, M. and Haworth, A.C., 2018. Supporting the employability agenda in university libraries: A case study from </w:t>
      </w:r>
      <w:r w:rsidRPr="000B6D8B">
        <w:rPr>
          <w:rFonts w:ascii="Times New Roman" w:hAnsi="Times New Roman" w:cs="Times New Roman"/>
          <w:color w:val="222222"/>
          <w:sz w:val="24"/>
          <w:szCs w:val="24"/>
          <w:shd w:val="clear" w:color="auto" w:fill="FFFFFF"/>
        </w:rPr>
        <w:t>the University of Sheffield. </w:t>
      </w:r>
      <w:r w:rsidRPr="000B6D8B">
        <w:rPr>
          <w:rFonts w:ascii="Times New Roman" w:hAnsi="Times New Roman" w:cs="Times New Roman"/>
          <w:i/>
          <w:iCs/>
          <w:color w:val="222222"/>
          <w:sz w:val="24"/>
          <w:szCs w:val="24"/>
          <w:shd w:val="clear" w:color="auto" w:fill="FFFFFF"/>
        </w:rPr>
        <w:t>Information and Learning Science</w:t>
      </w:r>
      <w:r w:rsidRPr="000B6D8B">
        <w:rPr>
          <w:rFonts w:ascii="Times New Roman" w:hAnsi="Times New Roman" w:cs="Times New Roman"/>
          <w:color w:val="222222"/>
          <w:sz w:val="24"/>
          <w:szCs w:val="24"/>
          <w:shd w:val="clear" w:color="auto" w:fill="FFFFFF"/>
        </w:rPr>
        <w:t>, </w:t>
      </w:r>
      <w:r w:rsidRPr="000B6D8B">
        <w:rPr>
          <w:rFonts w:ascii="Times New Roman" w:hAnsi="Times New Roman" w:cs="Times New Roman"/>
          <w:i/>
          <w:iCs/>
          <w:color w:val="222222"/>
          <w:sz w:val="24"/>
          <w:szCs w:val="24"/>
          <w:shd w:val="clear" w:color="auto" w:fill="FFFFFF"/>
        </w:rPr>
        <w:t>119</w:t>
      </w:r>
      <w:r w:rsidRPr="000B6D8B">
        <w:rPr>
          <w:rFonts w:ascii="Times New Roman" w:hAnsi="Times New Roman" w:cs="Times New Roman"/>
          <w:color w:val="222222"/>
          <w:sz w:val="24"/>
          <w:szCs w:val="24"/>
          <w:shd w:val="clear" w:color="auto" w:fill="FFFFFF"/>
        </w:rPr>
        <w:t xml:space="preserve">(1/2), pp.101-108 Available from </w:t>
      </w:r>
      <w:r w:rsidRPr="00977107">
        <w:rPr>
          <w:rFonts w:ascii="Times New Roman" w:hAnsi="Times New Roman" w:cs="Times New Roman"/>
          <w:sz w:val="24"/>
          <w:szCs w:val="24"/>
          <w:shd w:val="clear" w:color="auto" w:fill="FFFFFF"/>
        </w:rPr>
        <w:t>http://eprints.hud.ac.uk/id/eprint/34634/</w:t>
      </w:r>
      <w:r w:rsidRPr="000B6D8B">
        <w:rPr>
          <w:rFonts w:ascii="Times New Roman" w:hAnsi="Times New Roman" w:cs="Times New Roman"/>
          <w:color w:val="222222"/>
          <w:sz w:val="24"/>
          <w:szCs w:val="24"/>
          <w:shd w:val="clear" w:color="auto" w:fill="FFFFFF"/>
        </w:rPr>
        <w:t xml:space="preserve"> [Accessed on 1st December, 2018]</w:t>
      </w:r>
    </w:p>
    <w:p w:rsidR="00977107" w:rsidRPr="000B6D8B" w:rsidRDefault="00CB29D4" w:rsidP="00977107">
      <w:pPr>
        <w:spacing w:line="480" w:lineRule="auto"/>
        <w:rPr>
          <w:rFonts w:ascii="Times New Roman" w:hAnsi="Times New Roman" w:cs="Times New Roman"/>
          <w:color w:val="222222"/>
          <w:sz w:val="24"/>
          <w:szCs w:val="24"/>
          <w:shd w:val="clear" w:color="auto" w:fill="FFFFFF"/>
        </w:rPr>
      </w:pPr>
      <w:r w:rsidRPr="000B6D8B">
        <w:rPr>
          <w:rFonts w:ascii="Times New Roman" w:hAnsi="Times New Roman" w:cs="Times New Roman"/>
          <w:color w:val="222222"/>
          <w:sz w:val="24"/>
          <w:szCs w:val="24"/>
          <w:shd w:val="clear" w:color="auto" w:fill="FFFFFF"/>
        </w:rPr>
        <w:t>Perrodin, B. and Lawrence, T., 2018. WSC Podcast Episode 3: Bridging the Skills Ga</w:t>
      </w:r>
      <w:r w:rsidRPr="000B6D8B">
        <w:rPr>
          <w:rFonts w:ascii="Times New Roman" w:hAnsi="Times New Roman" w:cs="Times New Roman"/>
          <w:color w:val="222222"/>
          <w:sz w:val="24"/>
          <w:szCs w:val="24"/>
          <w:shd w:val="clear" w:color="auto" w:fill="FFFFFF"/>
        </w:rPr>
        <w:t>p.</w:t>
      </w:r>
    </w:p>
    <w:p w:rsidR="00977107" w:rsidRPr="000B6D8B" w:rsidRDefault="00CB29D4" w:rsidP="00977107">
      <w:pPr>
        <w:spacing w:line="480" w:lineRule="auto"/>
        <w:rPr>
          <w:rFonts w:ascii="Times New Roman" w:hAnsi="Times New Roman" w:cs="Times New Roman"/>
          <w:color w:val="222222"/>
          <w:sz w:val="24"/>
          <w:szCs w:val="24"/>
          <w:shd w:val="clear" w:color="auto" w:fill="FFFFFF"/>
        </w:rPr>
      </w:pPr>
      <w:r w:rsidRPr="000B6D8B">
        <w:rPr>
          <w:rFonts w:ascii="Times New Roman" w:hAnsi="Times New Roman" w:cs="Times New Roman"/>
          <w:color w:val="222222"/>
          <w:sz w:val="24"/>
          <w:szCs w:val="24"/>
          <w:shd w:val="clear" w:color="auto" w:fill="FFFFFF"/>
        </w:rPr>
        <w:lastRenderedPageBreak/>
        <w:t>Pusey-Murray, A., Daly, A.W. and Stewart, D., 2018. Nursing and Pharmacy Students’ Perception of Employability Skills in a Selected University in Kingston, Jamaica. </w:t>
      </w:r>
      <w:r w:rsidRPr="000B6D8B">
        <w:rPr>
          <w:rFonts w:ascii="Times New Roman" w:hAnsi="Times New Roman" w:cs="Times New Roman"/>
          <w:i/>
          <w:iCs/>
          <w:color w:val="222222"/>
          <w:sz w:val="24"/>
          <w:szCs w:val="24"/>
          <w:shd w:val="clear" w:color="auto" w:fill="FFFFFF"/>
        </w:rPr>
        <w:t>International Journal of Nursing Science</w:t>
      </w:r>
      <w:r w:rsidRPr="000B6D8B">
        <w:rPr>
          <w:rFonts w:ascii="Times New Roman" w:hAnsi="Times New Roman" w:cs="Times New Roman"/>
          <w:color w:val="222222"/>
          <w:sz w:val="24"/>
          <w:szCs w:val="24"/>
          <w:shd w:val="clear" w:color="auto" w:fill="FFFFFF"/>
        </w:rPr>
        <w:t>, </w:t>
      </w:r>
      <w:r w:rsidRPr="000B6D8B">
        <w:rPr>
          <w:rFonts w:ascii="Times New Roman" w:hAnsi="Times New Roman" w:cs="Times New Roman"/>
          <w:i/>
          <w:iCs/>
          <w:color w:val="222222"/>
          <w:sz w:val="24"/>
          <w:szCs w:val="24"/>
          <w:shd w:val="clear" w:color="auto" w:fill="FFFFFF"/>
        </w:rPr>
        <w:t>8</w:t>
      </w:r>
      <w:r w:rsidRPr="000B6D8B">
        <w:rPr>
          <w:rFonts w:ascii="Times New Roman" w:hAnsi="Times New Roman" w:cs="Times New Roman"/>
          <w:color w:val="222222"/>
          <w:sz w:val="24"/>
          <w:szCs w:val="24"/>
          <w:shd w:val="clear" w:color="auto" w:fill="FFFFFF"/>
        </w:rPr>
        <w:t xml:space="preserve">(1), pp.8-12 Available from </w:t>
      </w:r>
      <w:r w:rsidRPr="00977107">
        <w:rPr>
          <w:rFonts w:ascii="Times New Roman" w:hAnsi="Times New Roman" w:cs="Times New Roman"/>
          <w:sz w:val="24"/>
          <w:szCs w:val="24"/>
          <w:shd w:val="clear" w:color="auto" w:fill="FFFFFF"/>
        </w:rPr>
        <w:t>http://article.sa</w:t>
      </w:r>
      <w:r w:rsidRPr="00977107">
        <w:rPr>
          <w:rFonts w:ascii="Times New Roman" w:hAnsi="Times New Roman" w:cs="Times New Roman"/>
          <w:sz w:val="24"/>
          <w:szCs w:val="24"/>
          <w:shd w:val="clear" w:color="auto" w:fill="FFFFFF"/>
        </w:rPr>
        <w:t>pub.org/10.5923.j.nursing.20180801.02.html</w:t>
      </w:r>
      <w:r w:rsidRPr="000B6D8B">
        <w:rPr>
          <w:rFonts w:ascii="Times New Roman" w:hAnsi="Times New Roman" w:cs="Times New Roman"/>
          <w:color w:val="222222"/>
          <w:sz w:val="24"/>
          <w:szCs w:val="24"/>
          <w:shd w:val="clear" w:color="auto" w:fill="FFFFFF"/>
        </w:rPr>
        <w:t xml:space="preserve"> [Accessed on 1st December, 2018]</w:t>
      </w:r>
    </w:p>
    <w:p w:rsidR="00977107" w:rsidRPr="000B6D8B" w:rsidRDefault="00CB29D4" w:rsidP="00977107">
      <w:pPr>
        <w:spacing w:line="480" w:lineRule="auto"/>
        <w:rPr>
          <w:rFonts w:ascii="Times New Roman" w:hAnsi="Times New Roman" w:cs="Times New Roman"/>
          <w:color w:val="222222"/>
          <w:sz w:val="24"/>
          <w:szCs w:val="24"/>
          <w:shd w:val="clear" w:color="auto" w:fill="FFFFFF"/>
        </w:rPr>
      </w:pPr>
      <w:r w:rsidRPr="000B6D8B">
        <w:rPr>
          <w:rFonts w:ascii="Times New Roman" w:hAnsi="Times New Roman" w:cs="Times New Roman"/>
          <w:color w:val="222222"/>
          <w:sz w:val="24"/>
          <w:szCs w:val="24"/>
          <w:shd w:val="clear" w:color="auto" w:fill="FFFFFF"/>
        </w:rPr>
        <w:t>Sergio, S. and Forsythe, A.M., 2018. Blogging as a pedagogy: The award-winning ‘PsychLiverpool Blog’and how it is developing a community for meaning-making. </w:t>
      </w:r>
      <w:r w:rsidRPr="000B6D8B">
        <w:rPr>
          <w:rFonts w:ascii="Times New Roman" w:hAnsi="Times New Roman" w:cs="Times New Roman"/>
          <w:i/>
          <w:iCs/>
          <w:color w:val="222222"/>
          <w:sz w:val="24"/>
          <w:szCs w:val="24"/>
          <w:shd w:val="clear" w:color="auto" w:fill="FFFFFF"/>
        </w:rPr>
        <w:t xml:space="preserve">Psych-Talk, Issue 89, </w:t>
      </w:r>
      <w:r w:rsidRPr="000B6D8B">
        <w:rPr>
          <w:rFonts w:ascii="Times New Roman" w:hAnsi="Times New Roman" w:cs="Times New Roman"/>
          <w:i/>
          <w:iCs/>
          <w:color w:val="222222"/>
          <w:sz w:val="24"/>
          <w:szCs w:val="24"/>
          <w:shd w:val="clear" w:color="auto" w:fill="FFFFFF"/>
        </w:rPr>
        <w:t>8-10</w:t>
      </w:r>
      <w:r w:rsidRPr="000B6D8B">
        <w:rPr>
          <w:rFonts w:ascii="Times New Roman" w:hAnsi="Times New Roman" w:cs="Times New Roman"/>
          <w:color w:val="222222"/>
          <w:sz w:val="24"/>
          <w:szCs w:val="24"/>
          <w:shd w:val="clear" w:color="auto" w:fill="FFFFFF"/>
        </w:rPr>
        <w:t>.</w:t>
      </w:r>
    </w:p>
    <w:p w:rsidR="00977107" w:rsidRPr="000B6D8B" w:rsidRDefault="00CB29D4" w:rsidP="00977107">
      <w:pPr>
        <w:spacing w:line="480" w:lineRule="auto"/>
        <w:rPr>
          <w:rFonts w:ascii="Times New Roman" w:hAnsi="Times New Roman" w:cs="Times New Roman"/>
          <w:color w:val="222222"/>
          <w:sz w:val="24"/>
          <w:szCs w:val="24"/>
          <w:shd w:val="clear" w:color="auto" w:fill="FFFFFF"/>
        </w:rPr>
      </w:pPr>
      <w:r w:rsidRPr="000B6D8B">
        <w:rPr>
          <w:rFonts w:ascii="Times New Roman" w:hAnsi="Times New Roman" w:cs="Times New Roman"/>
          <w:color w:val="222222"/>
          <w:sz w:val="24"/>
          <w:szCs w:val="24"/>
          <w:shd w:val="clear" w:color="auto" w:fill="FFFFFF"/>
        </w:rPr>
        <w:t>Srivastava, V. and Tyagi, A., 2018. STUDY OVER STUDENT PERSONALITIES AND THE IMPACT OF EXTRINSIC FACTORS TO IMPROVE STUDENTS’ACADEMIC PERFORMANCE AND EMPLOYABILITY. </w:t>
      </w:r>
      <w:r w:rsidRPr="000B6D8B">
        <w:rPr>
          <w:rFonts w:ascii="Times New Roman" w:hAnsi="Times New Roman" w:cs="Times New Roman"/>
          <w:i/>
          <w:iCs/>
          <w:color w:val="222222"/>
          <w:sz w:val="24"/>
          <w:szCs w:val="24"/>
          <w:shd w:val="clear" w:color="auto" w:fill="FFFFFF"/>
        </w:rPr>
        <w:t>American Journal of Social and Humanitarian Research</w:t>
      </w:r>
      <w:r w:rsidRPr="000B6D8B">
        <w:rPr>
          <w:rFonts w:ascii="Times New Roman" w:hAnsi="Times New Roman" w:cs="Times New Roman"/>
          <w:color w:val="222222"/>
          <w:sz w:val="24"/>
          <w:szCs w:val="24"/>
          <w:shd w:val="clear" w:color="auto" w:fill="FFFFFF"/>
        </w:rPr>
        <w:t>, </w:t>
      </w:r>
      <w:r w:rsidRPr="000B6D8B">
        <w:rPr>
          <w:rFonts w:ascii="Times New Roman" w:hAnsi="Times New Roman" w:cs="Times New Roman"/>
          <w:i/>
          <w:iCs/>
          <w:color w:val="222222"/>
          <w:sz w:val="24"/>
          <w:szCs w:val="24"/>
          <w:shd w:val="clear" w:color="auto" w:fill="FFFFFF"/>
        </w:rPr>
        <w:t>1</w:t>
      </w:r>
      <w:r w:rsidRPr="000B6D8B">
        <w:rPr>
          <w:rFonts w:ascii="Times New Roman" w:hAnsi="Times New Roman" w:cs="Times New Roman"/>
          <w:color w:val="222222"/>
          <w:sz w:val="24"/>
          <w:szCs w:val="24"/>
          <w:shd w:val="clear" w:color="auto" w:fill="FFFFFF"/>
        </w:rPr>
        <w:t>(1), pp.40-50.</w:t>
      </w:r>
    </w:p>
    <w:p w:rsidR="00977107" w:rsidRDefault="00CB29D4" w:rsidP="00977107">
      <w:pPr>
        <w:spacing w:line="480" w:lineRule="auto"/>
        <w:rPr>
          <w:rFonts w:ascii="Times New Roman" w:hAnsi="Times New Roman" w:cs="Times New Roman"/>
          <w:color w:val="222222"/>
          <w:sz w:val="24"/>
          <w:szCs w:val="24"/>
          <w:shd w:val="clear" w:color="auto" w:fill="FFFFFF"/>
        </w:rPr>
      </w:pPr>
      <w:r w:rsidRPr="000B6D8B">
        <w:rPr>
          <w:rFonts w:ascii="Times New Roman" w:hAnsi="Times New Roman" w:cs="Times New Roman"/>
          <w:color w:val="222222"/>
          <w:sz w:val="24"/>
          <w:szCs w:val="24"/>
          <w:shd w:val="clear" w:color="auto" w:fill="FFFFFF"/>
        </w:rPr>
        <w:t>Watkins, H. and</w:t>
      </w:r>
      <w:r w:rsidRPr="000B6D8B">
        <w:rPr>
          <w:rFonts w:ascii="Times New Roman" w:hAnsi="Times New Roman" w:cs="Times New Roman"/>
          <w:color w:val="222222"/>
          <w:sz w:val="24"/>
          <w:szCs w:val="24"/>
          <w:shd w:val="clear" w:color="auto" w:fill="FFFFFF"/>
        </w:rPr>
        <w:t xml:space="preserve"> Smith, R., 2018. Thinking Globally, Working Locally: Employability and Internationalization at Home. </w:t>
      </w:r>
      <w:r w:rsidRPr="000B6D8B">
        <w:rPr>
          <w:rFonts w:ascii="Times New Roman" w:hAnsi="Times New Roman" w:cs="Times New Roman"/>
          <w:i/>
          <w:iCs/>
          <w:color w:val="222222"/>
          <w:sz w:val="24"/>
          <w:szCs w:val="24"/>
          <w:shd w:val="clear" w:color="auto" w:fill="FFFFFF"/>
        </w:rPr>
        <w:t>Journal of Studies in International Education</w:t>
      </w:r>
      <w:r w:rsidRPr="000B6D8B">
        <w:rPr>
          <w:rFonts w:ascii="Times New Roman" w:hAnsi="Times New Roman" w:cs="Times New Roman"/>
          <w:color w:val="222222"/>
          <w:sz w:val="24"/>
          <w:szCs w:val="24"/>
          <w:shd w:val="clear" w:color="auto" w:fill="FFFFFF"/>
        </w:rPr>
        <w:t>, </w:t>
      </w:r>
      <w:r w:rsidRPr="000B6D8B">
        <w:rPr>
          <w:rFonts w:ascii="Times New Roman" w:hAnsi="Times New Roman" w:cs="Times New Roman"/>
          <w:i/>
          <w:iCs/>
          <w:color w:val="222222"/>
          <w:sz w:val="24"/>
          <w:szCs w:val="24"/>
          <w:shd w:val="clear" w:color="auto" w:fill="FFFFFF"/>
        </w:rPr>
        <w:t>22</w:t>
      </w:r>
      <w:r w:rsidRPr="000B6D8B">
        <w:rPr>
          <w:rFonts w:ascii="Times New Roman" w:hAnsi="Times New Roman" w:cs="Times New Roman"/>
          <w:color w:val="222222"/>
          <w:sz w:val="24"/>
          <w:szCs w:val="24"/>
          <w:shd w:val="clear" w:color="auto" w:fill="FFFFFF"/>
        </w:rPr>
        <w:t>(3), pp.210-224.</w:t>
      </w:r>
    </w:p>
    <w:p w:rsidR="00CA1CF1" w:rsidRDefault="00CA1CF1" w:rsidP="00CA1CF1">
      <w:pPr>
        <w:pStyle w:val="Normal1"/>
        <w:spacing w:line="360" w:lineRule="auto"/>
        <w:rPr>
          <w:lang w:val="en-GB"/>
        </w:rPr>
      </w:pPr>
    </w:p>
    <w:p w:rsidR="00CA1CF1" w:rsidRDefault="00CA1CF1" w:rsidP="00CA1CF1">
      <w:pPr>
        <w:pStyle w:val="Normal1"/>
        <w:spacing w:line="360" w:lineRule="auto"/>
        <w:rPr>
          <w:lang w:val="en-GB"/>
        </w:rPr>
      </w:pPr>
    </w:p>
    <w:p w:rsidR="00CA1CF1" w:rsidRDefault="00CA1CF1" w:rsidP="00CA1CF1">
      <w:pPr>
        <w:pStyle w:val="Normal1"/>
        <w:spacing w:line="360" w:lineRule="auto"/>
        <w:rPr>
          <w:lang w:val="en-GB"/>
        </w:rPr>
      </w:pPr>
    </w:p>
    <w:p w:rsidR="00CA1CF1" w:rsidRDefault="00CA1CF1" w:rsidP="00CA1CF1">
      <w:pPr>
        <w:pStyle w:val="Normal1"/>
        <w:spacing w:line="360" w:lineRule="auto"/>
        <w:rPr>
          <w:lang w:val="en-GB"/>
        </w:rPr>
      </w:pPr>
    </w:p>
    <w:p w:rsidR="00CA1CF1" w:rsidRDefault="00CA1CF1" w:rsidP="00CA1CF1">
      <w:pPr>
        <w:pStyle w:val="Normal1"/>
        <w:spacing w:line="360" w:lineRule="auto"/>
        <w:rPr>
          <w:lang w:val="en-GB"/>
        </w:rPr>
      </w:pPr>
    </w:p>
    <w:p w:rsidR="00CA1CF1" w:rsidRDefault="00CA1CF1" w:rsidP="00CA1CF1">
      <w:pPr>
        <w:pStyle w:val="Normal1"/>
        <w:spacing w:line="360" w:lineRule="auto"/>
        <w:rPr>
          <w:lang w:val="en-GB"/>
        </w:rPr>
      </w:pPr>
    </w:p>
    <w:p w:rsidR="00CA1CF1" w:rsidRDefault="00CA1CF1" w:rsidP="00CA1CF1">
      <w:pPr>
        <w:pStyle w:val="Normal1"/>
        <w:spacing w:line="360" w:lineRule="auto"/>
        <w:rPr>
          <w:lang w:val="en-GB"/>
        </w:rPr>
      </w:pPr>
    </w:p>
    <w:p w:rsidR="00CA1CF1" w:rsidRDefault="00CA1CF1" w:rsidP="00CA1CF1">
      <w:pPr>
        <w:pStyle w:val="Normal1"/>
        <w:spacing w:line="360" w:lineRule="auto"/>
        <w:rPr>
          <w:lang w:val="en-GB"/>
        </w:rPr>
      </w:pPr>
    </w:p>
    <w:p w:rsidR="00CA1CF1" w:rsidRDefault="00CA1CF1" w:rsidP="00CA1CF1">
      <w:pPr>
        <w:pStyle w:val="Normal1"/>
        <w:spacing w:line="360" w:lineRule="auto"/>
        <w:rPr>
          <w:lang w:val="en-GB"/>
        </w:rPr>
      </w:pPr>
    </w:p>
    <w:p w:rsidR="00CA1CF1" w:rsidRDefault="00CA1CF1" w:rsidP="00CA1CF1">
      <w:pPr>
        <w:pStyle w:val="Normal1"/>
        <w:spacing w:line="360" w:lineRule="auto"/>
        <w:rPr>
          <w:lang w:val="en-GB"/>
        </w:rPr>
      </w:pPr>
    </w:p>
    <w:p w:rsidR="00CA1CF1" w:rsidRDefault="00CA1CF1" w:rsidP="00CA1CF1">
      <w:pPr>
        <w:pStyle w:val="Normal1"/>
        <w:spacing w:line="360" w:lineRule="auto"/>
        <w:rPr>
          <w:lang w:val="en-GB"/>
        </w:rPr>
      </w:pPr>
    </w:p>
    <w:p w:rsidR="00CA1CF1" w:rsidRDefault="00CA1CF1" w:rsidP="00CA1CF1">
      <w:pPr>
        <w:pStyle w:val="Normal1"/>
        <w:spacing w:line="360" w:lineRule="auto"/>
        <w:rPr>
          <w:lang w:val="en-GB"/>
        </w:rPr>
      </w:pPr>
    </w:p>
    <w:p w:rsidR="00CA1CF1" w:rsidRDefault="00CA1CF1" w:rsidP="00CA1CF1">
      <w:pPr>
        <w:pStyle w:val="Normal1"/>
        <w:spacing w:line="360" w:lineRule="auto"/>
        <w:rPr>
          <w:lang w:val="en-GB"/>
        </w:rPr>
      </w:pPr>
    </w:p>
    <w:p w:rsidR="00CA1CF1" w:rsidRDefault="00CA1CF1" w:rsidP="00CA1CF1">
      <w:pPr>
        <w:pStyle w:val="Normal1"/>
        <w:spacing w:line="360" w:lineRule="auto"/>
        <w:rPr>
          <w:lang w:val="en-GB"/>
        </w:rPr>
      </w:pPr>
    </w:p>
    <w:p w:rsidR="00CA1CF1" w:rsidRDefault="00CA1CF1" w:rsidP="00CA1CF1">
      <w:pPr>
        <w:pStyle w:val="Normal1"/>
        <w:spacing w:line="360" w:lineRule="auto"/>
        <w:rPr>
          <w:lang w:val="en-GB"/>
        </w:rPr>
      </w:pPr>
    </w:p>
    <w:p w:rsidR="00CA1CF1" w:rsidRPr="00CA1CF1" w:rsidRDefault="00CB29D4" w:rsidP="00CA1CF1">
      <w:pPr>
        <w:pStyle w:val="Heading1"/>
        <w:rPr>
          <w:lang w:val="en-GB"/>
        </w:rPr>
      </w:pPr>
      <w:bookmarkStart w:id="15" w:name="_Toc532573760"/>
      <w:r w:rsidRPr="00CA1CF1">
        <w:lastRenderedPageBreak/>
        <w:t>Appendices</w:t>
      </w:r>
      <w:bookmarkEnd w:id="15"/>
    </w:p>
    <w:p w:rsidR="00CA1CF1" w:rsidRDefault="00CB29D4" w:rsidP="00CA1CF1">
      <w:pPr>
        <w:pStyle w:val="Normal1"/>
        <w:spacing w:line="360" w:lineRule="auto"/>
        <w:rPr>
          <w:b/>
          <w:lang w:val="en-GB"/>
        </w:rPr>
      </w:pPr>
      <w:r w:rsidRPr="00CA1CF1">
        <w:rPr>
          <w:rFonts w:ascii="Times New Roman" w:hAnsi="Times New Roman" w:cs="Times New Roman"/>
          <w:b/>
          <w:sz w:val="24"/>
          <w:szCs w:val="24"/>
          <w:lang w:val="en-GB"/>
        </w:rPr>
        <w:t>Appendix 1: Employability skills</w:t>
      </w:r>
      <w:r w:rsidRPr="0005249F">
        <w:rPr>
          <w:rFonts w:ascii="Times New Roman" w:eastAsia="Times New Roman" w:hAnsi="Times New Roman" w:cs="Times New Roman"/>
          <w:b/>
          <w:noProof/>
          <w:sz w:val="24"/>
          <w:szCs w:val="24"/>
          <w:lang w:val="en-GB"/>
        </w:rPr>
        <w:t xml:space="preserve"> </w:t>
      </w:r>
      <w:r w:rsidRPr="0005249F">
        <w:rPr>
          <w:rFonts w:ascii="Times New Roman" w:eastAsia="Times New Roman" w:hAnsi="Times New Roman" w:cs="Times New Roman"/>
          <w:b/>
          <w:noProof/>
          <w:sz w:val="24"/>
          <w:szCs w:val="24"/>
        </w:rPr>
        <w:drawing>
          <wp:inline distT="114300" distB="114300" distL="114300" distR="114300">
            <wp:extent cx="5686425" cy="45148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2013809120" name="image1.png"/>
                    <pic:cNvPicPr/>
                  </pic:nvPicPr>
                  <pic:blipFill>
                    <a:blip r:embed="rId17"/>
                    <a:stretch>
                      <a:fillRect/>
                    </a:stretch>
                  </pic:blipFill>
                  <pic:spPr>
                    <a:xfrm>
                      <a:off x="0" y="0"/>
                      <a:ext cx="5686425" cy="4514850"/>
                    </a:xfrm>
                    <a:prstGeom prst="rect">
                      <a:avLst/>
                    </a:prstGeom>
                  </pic:spPr>
                </pic:pic>
              </a:graphicData>
            </a:graphic>
          </wp:inline>
        </w:drawing>
      </w:r>
      <w:r w:rsidRPr="00CA1CF1">
        <w:rPr>
          <w:b/>
          <w:lang w:val="en-GB"/>
        </w:rPr>
        <w:t xml:space="preserve"> </w:t>
      </w:r>
    </w:p>
    <w:p w:rsidR="00CA1CF1" w:rsidRDefault="00CB29D4" w:rsidP="00CA1CF1">
      <w:pPr>
        <w:pStyle w:val="Normal1"/>
        <w:spacing w:line="360" w:lineRule="auto"/>
        <w:jc w:val="center"/>
        <w:rPr>
          <w:rFonts w:ascii="Times New Roman" w:hAnsi="Times New Roman" w:cs="Times New Roman"/>
          <w:lang w:val="en-GB"/>
        </w:rPr>
      </w:pPr>
      <w:r w:rsidRPr="00CA1CF1">
        <w:rPr>
          <w:rFonts w:ascii="Times New Roman" w:hAnsi="Times New Roman" w:cs="Times New Roman"/>
          <w:sz w:val="24"/>
          <w:lang w:val="en-GB"/>
        </w:rPr>
        <w:t xml:space="preserve">(Source: </w:t>
      </w:r>
      <w:r w:rsidRPr="00CA1CF1">
        <w:rPr>
          <w:rFonts w:ascii="Times New Roman" w:hAnsi="Times New Roman" w:cs="Times New Roman"/>
          <w:sz w:val="24"/>
          <w:lang w:val="en-GB"/>
        </w:rPr>
        <w:t>https://www.proprofs.com/quiz-school/story.php?title=employability-skills-quiz )</w:t>
      </w:r>
    </w:p>
    <w:p w:rsidR="00CA1CF1" w:rsidRDefault="00CB29D4">
      <w:pPr>
        <w:rPr>
          <w:rFonts w:ascii="Times New Roman" w:hAnsi="Times New Roman" w:cs="Times New Roman"/>
          <w:lang w:val="en-GB"/>
        </w:rPr>
      </w:pPr>
      <w:r>
        <w:rPr>
          <w:rFonts w:ascii="Times New Roman" w:hAnsi="Times New Roman" w:cs="Times New Roman"/>
          <w:lang w:val="en-GB"/>
        </w:rPr>
        <w:br w:type="page"/>
      </w:r>
    </w:p>
    <w:p w:rsidR="00913FE0" w:rsidRDefault="00CB29D4" w:rsidP="00CA1CF1">
      <w:pPr>
        <w:pStyle w:val="Normal1"/>
        <w:spacing w:line="360" w:lineRule="auto"/>
        <w:rPr>
          <w:rFonts w:ascii="Times New Roman" w:hAnsi="Times New Roman" w:cs="Times New Roman"/>
          <w:b/>
          <w:lang w:val="en-GB"/>
        </w:rPr>
      </w:pPr>
      <w:r w:rsidRPr="00913FE0">
        <w:rPr>
          <w:rFonts w:ascii="Times New Roman" w:hAnsi="Times New Roman" w:cs="Times New Roman"/>
          <w:b/>
          <w:lang w:val="en-GB"/>
        </w:rPr>
        <w:lastRenderedPageBreak/>
        <w:t xml:space="preserve">Appendix 2: </w:t>
      </w:r>
      <w:r w:rsidR="00602C89">
        <w:rPr>
          <w:rFonts w:ascii="Times New Roman" w:hAnsi="Times New Roman" w:cs="Times New Roman"/>
          <w:b/>
          <w:lang w:val="en-GB"/>
        </w:rPr>
        <w:t>Employability Skills Framework</w:t>
      </w:r>
    </w:p>
    <w:p w:rsidR="00602C89" w:rsidRDefault="00CB29D4" w:rsidP="00602C89">
      <w:pPr>
        <w:pStyle w:val="Normal1"/>
        <w:spacing w:line="360" w:lineRule="auto"/>
        <w:jc w:val="center"/>
        <w:rPr>
          <w:rFonts w:ascii="Times New Roman" w:hAnsi="Times New Roman" w:cs="Times New Roman"/>
          <w:b/>
          <w:lang w:val="en-GB"/>
        </w:rPr>
      </w:pPr>
      <w:r>
        <w:rPr>
          <w:rFonts w:ascii="Times New Roman" w:hAnsi="Times New Roman" w:cs="Times New Roman"/>
          <w:b/>
          <w:noProof/>
        </w:rPr>
        <w:drawing>
          <wp:inline distT="0" distB="0" distL="0" distR="0">
            <wp:extent cx="2571750" cy="353377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989987" name="Picture 7"/>
                    <pic:cNvPicPr>
                      <a:picLocks noChangeAspect="1" noChangeArrowheads="1"/>
                    </pic:cNvPicPr>
                  </pic:nvPicPr>
                  <pic:blipFill>
                    <a:blip r:embed="rId18"/>
                    <a:stretch>
                      <a:fillRect/>
                    </a:stretch>
                  </pic:blipFill>
                  <pic:spPr bwMode="auto">
                    <a:xfrm>
                      <a:off x="0" y="0"/>
                      <a:ext cx="2571750" cy="3533775"/>
                    </a:xfrm>
                    <a:prstGeom prst="rect">
                      <a:avLst/>
                    </a:prstGeom>
                    <a:noFill/>
                    <a:ln w="9525">
                      <a:noFill/>
                      <a:miter lim="800000"/>
                      <a:headEnd/>
                      <a:tailEnd/>
                    </a:ln>
                  </pic:spPr>
                </pic:pic>
              </a:graphicData>
            </a:graphic>
          </wp:inline>
        </w:drawing>
      </w:r>
    </w:p>
    <w:p w:rsidR="003471B6" w:rsidRPr="00274A87" w:rsidRDefault="00CB29D4" w:rsidP="00274A87">
      <w:pPr>
        <w:pStyle w:val="Normal1"/>
        <w:spacing w:line="360" w:lineRule="auto"/>
        <w:jc w:val="center"/>
        <w:rPr>
          <w:rFonts w:ascii="Times New Roman" w:eastAsia="Times New Roman" w:hAnsi="Times New Roman" w:cs="Times New Roman"/>
          <w:sz w:val="24"/>
          <w:szCs w:val="24"/>
          <w:lang w:val="en-GB"/>
        </w:rPr>
      </w:pPr>
      <w:r w:rsidRPr="00602C89">
        <w:rPr>
          <w:rFonts w:ascii="Times New Roman" w:hAnsi="Times New Roman" w:cs="Times New Roman"/>
          <w:lang w:val="en-GB"/>
        </w:rPr>
        <w:t>(Source: https://www.waterfront-that.org.uk/careers-and-employability/employability/ )</w:t>
      </w:r>
    </w:p>
    <w:p w:rsidR="00977107" w:rsidRPr="0005249F" w:rsidRDefault="00977107">
      <w:pPr>
        <w:pStyle w:val="Normal1"/>
        <w:spacing w:line="360" w:lineRule="auto"/>
        <w:jc w:val="both"/>
        <w:rPr>
          <w:rFonts w:ascii="Times New Roman" w:eastAsia="Times New Roman" w:hAnsi="Times New Roman" w:cs="Times New Roman"/>
          <w:b/>
          <w:sz w:val="24"/>
          <w:szCs w:val="24"/>
          <w:lang w:val="en-GB"/>
        </w:rPr>
      </w:pPr>
    </w:p>
    <w:sectPr w:rsidR="00977107" w:rsidRPr="0005249F" w:rsidSect="006B4485">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B29D4" w:rsidRDefault="00CB29D4">
      <w:pPr>
        <w:spacing w:line="240" w:lineRule="auto"/>
      </w:pPr>
      <w:r>
        <w:separator/>
      </w:r>
    </w:p>
  </w:endnote>
  <w:endnote w:type="continuationSeparator" w:id="0">
    <w:p w:rsidR="00CB29D4" w:rsidRDefault="00CB29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7567126"/>
      <w:docPartObj>
        <w:docPartGallery w:val="Page Numbers (Bottom of Page)"/>
        <w:docPartUnique/>
      </w:docPartObj>
    </w:sdtPr>
    <w:sdtEndPr/>
    <w:sdtContent>
      <w:p w:rsidR="00274A87" w:rsidRDefault="0056133B">
        <w:pPr>
          <w:pStyle w:val="Footer"/>
          <w:jc w:val="right"/>
        </w:pPr>
        <w:r>
          <w:fldChar w:fldCharType="begin"/>
        </w:r>
        <w:r w:rsidR="00CB29D4">
          <w:instrText xml:space="preserve"> PAGE   \* MERGEFORMAT </w:instrText>
        </w:r>
        <w:r>
          <w:fldChar w:fldCharType="separate"/>
        </w:r>
        <w:r w:rsidR="007B6D61">
          <w:rPr>
            <w:noProof/>
          </w:rPr>
          <w:t>4</w:t>
        </w:r>
        <w:r>
          <w:rPr>
            <w:noProof/>
          </w:rPr>
          <w:fldChar w:fldCharType="end"/>
        </w:r>
      </w:p>
    </w:sdtContent>
  </w:sdt>
  <w:p w:rsidR="00274A87" w:rsidRDefault="00274A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B29D4" w:rsidRDefault="00CB29D4">
      <w:pPr>
        <w:spacing w:line="240" w:lineRule="auto"/>
      </w:pPr>
      <w:r>
        <w:separator/>
      </w:r>
    </w:p>
  </w:footnote>
  <w:footnote w:type="continuationSeparator" w:id="0">
    <w:p w:rsidR="00CB29D4" w:rsidRDefault="00CB29D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471B6"/>
    <w:rsid w:val="0005249F"/>
    <w:rsid w:val="00071D75"/>
    <w:rsid w:val="00092A9F"/>
    <w:rsid w:val="000B6D8B"/>
    <w:rsid w:val="00245143"/>
    <w:rsid w:val="00274A87"/>
    <w:rsid w:val="003471B6"/>
    <w:rsid w:val="003A548F"/>
    <w:rsid w:val="004A6202"/>
    <w:rsid w:val="005272DB"/>
    <w:rsid w:val="0056133B"/>
    <w:rsid w:val="00602C89"/>
    <w:rsid w:val="006252D5"/>
    <w:rsid w:val="006B4485"/>
    <w:rsid w:val="007B6D61"/>
    <w:rsid w:val="007C132A"/>
    <w:rsid w:val="0085421A"/>
    <w:rsid w:val="00892DE5"/>
    <w:rsid w:val="008D2547"/>
    <w:rsid w:val="00913FE0"/>
    <w:rsid w:val="00977107"/>
    <w:rsid w:val="009A6225"/>
    <w:rsid w:val="009B2F44"/>
    <w:rsid w:val="00C81A68"/>
    <w:rsid w:val="00CA1CF1"/>
    <w:rsid w:val="00CB29D4"/>
    <w:rsid w:val="00D059C3"/>
    <w:rsid w:val="00D34E9E"/>
    <w:rsid w:val="00DA368D"/>
    <w:rsid w:val="00E97D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5952646-9622-4E58-80D8-D115856DB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245143"/>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6252D5"/>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3471B6"/>
    <w:pPr>
      <w:keepNext/>
      <w:keepLines/>
      <w:spacing w:before="320" w:after="80"/>
      <w:outlineLvl w:val="2"/>
    </w:pPr>
    <w:rPr>
      <w:color w:val="434343"/>
      <w:sz w:val="28"/>
      <w:szCs w:val="28"/>
    </w:rPr>
  </w:style>
  <w:style w:type="paragraph" w:styleId="Heading4">
    <w:name w:val="heading 4"/>
    <w:basedOn w:val="Normal1"/>
    <w:next w:val="Normal1"/>
    <w:rsid w:val="003471B6"/>
    <w:pPr>
      <w:keepNext/>
      <w:keepLines/>
      <w:spacing w:before="280" w:after="80"/>
      <w:outlineLvl w:val="3"/>
    </w:pPr>
    <w:rPr>
      <w:color w:val="666666"/>
      <w:sz w:val="24"/>
      <w:szCs w:val="24"/>
    </w:rPr>
  </w:style>
  <w:style w:type="paragraph" w:styleId="Heading5">
    <w:name w:val="heading 5"/>
    <w:basedOn w:val="Normal1"/>
    <w:next w:val="Normal1"/>
    <w:rsid w:val="003471B6"/>
    <w:pPr>
      <w:keepNext/>
      <w:keepLines/>
      <w:spacing w:before="240" w:after="80"/>
      <w:outlineLvl w:val="4"/>
    </w:pPr>
    <w:rPr>
      <w:color w:val="666666"/>
    </w:rPr>
  </w:style>
  <w:style w:type="paragraph" w:styleId="Heading6">
    <w:name w:val="heading 6"/>
    <w:basedOn w:val="Normal1"/>
    <w:next w:val="Normal1"/>
    <w:rsid w:val="003471B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471B6"/>
  </w:style>
  <w:style w:type="paragraph" w:styleId="Title">
    <w:name w:val="Title"/>
    <w:basedOn w:val="Normal1"/>
    <w:next w:val="Normal1"/>
    <w:rsid w:val="003471B6"/>
    <w:pPr>
      <w:keepNext/>
      <w:keepLines/>
      <w:spacing w:after="60"/>
    </w:pPr>
    <w:rPr>
      <w:sz w:val="52"/>
      <w:szCs w:val="52"/>
    </w:rPr>
  </w:style>
  <w:style w:type="paragraph" w:styleId="Subtitle">
    <w:name w:val="Subtitle"/>
    <w:basedOn w:val="Normal1"/>
    <w:next w:val="Normal1"/>
    <w:rsid w:val="003471B6"/>
    <w:pPr>
      <w:keepNext/>
      <w:keepLines/>
      <w:spacing w:after="320"/>
    </w:pPr>
    <w:rPr>
      <w:color w:val="666666"/>
      <w:sz w:val="30"/>
      <w:szCs w:val="30"/>
    </w:rPr>
  </w:style>
  <w:style w:type="table" w:customStyle="1" w:styleId="a">
    <w:name w:val="a"/>
    <w:basedOn w:val="TableNormal"/>
    <w:rsid w:val="003471B6"/>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3471B6"/>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semiHidden/>
    <w:unhideWhenUsed/>
    <w:rsid w:val="006B448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B4485"/>
  </w:style>
  <w:style w:type="paragraph" w:styleId="Footer">
    <w:name w:val="footer"/>
    <w:basedOn w:val="Normal"/>
    <w:link w:val="FooterChar"/>
    <w:uiPriority w:val="99"/>
    <w:unhideWhenUsed/>
    <w:rsid w:val="006B4485"/>
    <w:pPr>
      <w:tabs>
        <w:tab w:val="center" w:pos="4680"/>
        <w:tab w:val="right" w:pos="9360"/>
      </w:tabs>
      <w:spacing w:line="240" w:lineRule="auto"/>
    </w:pPr>
  </w:style>
  <w:style w:type="character" w:customStyle="1" w:styleId="FooterChar">
    <w:name w:val="Footer Char"/>
    <w:basedOn w:val="DefaultParagraphFont"/>
    <w:link w:val="Footer"/>
    <w:uiPriority w:val="99"/>
    <w:rsid w:val="006B4485"/>
  </w:style>
  <w:style w:type="character" w:styleId="Hyperlink">
    <w:name w:val="Hyperlink"/>
    <w:basedOn w:val="DefaultParagraphFont"/>
    <w:uiPriority w:val="99"/>
    <w:unhideWhenUsed/>
    <w:rsid w:val="00977107"/>
    <w:rPr>
      <w:color w:val="0000FF" w:themeColor="hyperlink"/>
      <w:u w:val="single"/>
    </w:rPr>
  </w:style>
  <w:style w:type="paragraph" w:styleId="BalloonText">
    <w:name w:val="Balloon Text"/>
    <w:basedOn w:val="Normal"/>
    <w:link w:val="BalloonTextChar"/>
    <w:uiPriority w:val="99"/>
    <w:semiHidden/>
    <w:unhideWhenUsed/>
    <w:rsid w:val="0097710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7107"/>
    <w:rPr>
      <w:rFonts w:ascii="Tahoma" w:hAnsi="Tahoma" w:cs="Tahoma"/>
      <w:sz w:val="16"/>
      <w:szCs w:val="16"/>
    </w:rPr>
  </w:style>
  <w:style w:type="paragraph" w:styleId="TOCHeading">
    <w:name w:val="TOC Heading"/>
    <w:basedOn w:val="Heading1"/>
    <w:next w:val="Normal"/>
    <w:uiPriority w:val="39"/>
    <w:semiHidden/>
    <w:unhideWhenUsed/>
    <w:qFormat/>
    <w:rsid w:val="00274A87"/>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74A87"/>
    <w:pPr>
      <w:spacing w:after="100"/>
    </w:pPr>
  </w:style>
  <w:style w:type="paragraph" w:styleId="TOC2">
    <w:name w:val="toc 2"/>
    <w:basedOn w:val="Normal"/>
    <w:next w:val="Normal"/>
    <w:autoRedefine/>
    <w:uiPriority w:val="39"/>
    <w:unhideWhenUsed/>
    <w:rsid w:val="00274A8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1.png"/><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5AB16E-FDF5-46F6-A056-818F92219845}" type="doc">
      <dgm:prSet loTypeId="urn:microsoft.com/office/officeart/2005/8/layout/hProcess3" loCatId="process" qsTypeId="urn:microsoft.com/office/officeart/2005/8/quickstyle/simple1" qsCatId="simple" csTypeId="urn:microsoft.com/office/officeart/2005/8/colors/accent0_3" csCatId="mainScheme" phldr="1"/>
      <dgm:spPr/>
    </dgm:pt>
    <dgm:pt modelId="{744745BA-F7DD-4A4F-9EBE-457C272B8A42}">
      <dgm:prSet phldrT="[Text]"/>
      <dgm:spPr/>
      <dgm:t>
        <a:bodyPr/>
        <a:lstStyle/>
        <a:p>
          <a:r>
            <a:rPr lang="en-GB"/>
            <a:t>Knowledge of modern technology</a:t>
          </a:r>
          <a:endParaRPr lang="en-US"/>
        </a:p>
      </dgm:t>
    </dgm:pt>
    <dgm:pt modelId="{32F99E98-799B-4B95-BF70-9B720901823B}" type="parTrans" cxnId="{50B0D11A-BB3E-4EBC-8163-22906CCDED6D}">
      <dgm:prSet/>
      <dgm:spPr/>
      <dgm:t>
        <a:bodyPr/>
        <a:lstStyle/>
        <a:p>
          <a:endParaRPr lang="en-US"/>
        </a:p>
      </dgm:t>
    </dgm:pt>
    <dgm:pt modelId="{D9CBBA85-50C0-4B0F-B5BC-7E1D4734E37D}" type="sibTrans" cxnId="{50B0D11A-BB3E-4EBC-8163-22906CCDED6D}">
      <dgm:prSet/>
      <dgm:spPr/>
      <dgm:t>
        <a:bodyPr/>
        <a:lstStyle/>
        <a:p>
          <a:endParaRPr lang="en-US"/>
        </a:p>
      </dgm:t>
    </dgm:pt>
    <dgm:pt modelId="{F3ADA5D0-8235-45FF-B6C2-374C1D35969F}">
      <dgm:prSet phldrT="[Text]"/>
      <dgm:spPr/>
      <dgm:t>
        <a:bodyPr/>
        <a:lstStyle/>
        <a:p>
          <a:r>
            <a:rPr lang="en-GB"/>
            <a:t>Systems of telecommunication devices </a:t>
          </a:r>
          <a:endParaRPr lang="en-US"/>
        </a:p>
      </dgm:t>
    </dgm:pt>
    <dgm:pt modelId="{8E21B61F-197C-4159-851F-671176D977F5}" type="parTrans" cxnId="{0BEF2CE2-8720-48C3-81B1-6778008C23C3}">
      <dgm:prSet/>
      <dgm:spPr/>
      <dgm:t>
        <a:bodyPr/>
        <a:lstStyle/>
        <a:p>
          <a:endParaRPr lang="en-US"/>
        </a:p>
      </dgm:t>
    </dgm:pt>
    <dgm:pt modelId="{27BE0771-BEB3-43D9-9D8F-B300EFD63F9F}" type="sibTrans" cxnId="{0BEF2CE2-8720-48C3-81B1-6778008C23C3}">
      <dgm:prSet/>
      <dgm:spPr/>
      <dgm:t>
        <a:bodyPr/>
        <a:lstStyle/>
        <a:p>
          <a:endParaRPr lang="en-US"/>
        </a:p>
      </dgm:t>
    </dgm:pt>
    <dgm:pt modelId="{5F3F52D9-30D6-4BD1-A89D-5DDCAC848BAB}">
      <dgm:prSet phldrT="[Text]"/>
      <dgm:spPr/>
      <dgm:t>
        <a:bodyPr/>
        <a:lstStyle/>
        <a:p>
          <a:r>
            <a:rPr lang="en-GB"/>
            <a:t>Proficiency in using computers</a:t>
          </a:r>
          <a:endParaRPr lang="en-US"/>
        </a:p>
      </dgm:t>
    </dgm:pt>
    <dgm:pt modelId="{BD5191AF-3A2B-4758-9D58-8C7DBB34A5EA}" type="parTrans" cxnId="{2F11E3D2-FA16-4B62-AF66-D8921EA0F3D9}">
      <dgm:prSet/>
      <dgm:spPr/>
      <dgm:t>
        <a:bodyPr/>
        <a:lstStyle/>
        <a:p>
          <a:endParaRPr lang="en-US"/>
        </a:p>
      </dgm:t>
    </dgm:pt>
    <dgm:pt modelId="{78BA30F5-FBBF-4CCF-9113-818BF5FAE09E}" type="sibTrans" cxnId="{2F11E3D2-FA16-4B62-AF66-D8921EA0F3D9}">
      <dgm:prSet/>
      <dgm:spPr/>
      <dgm:t>
        <a:bodyPr/>
        <a:lstStyle/>
        <a:p>
          <a:endParaRPr lang="en-US"/>
        </a:p>
      </dgm:t>
    </dgm:pt>
    <dgm:pt modelId="{B0B24CFA-4761-42F7-AA43-132052A9CA4D}" type="pres">
      <dgm:prSet presAssocID="{635AB16E-FDF5-46F6-A056-818F92219845}" presName="Name0" presStyleCnt="0">
        <dgm:presLayoutVars>
          <dgm:dir/>
          <dgm:animLvl val="lvl"/>
          <dgm:resizeHandles val="exact"/>
        </dgm:presLayoutVars>
      </dgm:prSet>
      <dgm:spPr/>
    </dgm:pt>
    <dgm:pt modelId="{9431E167-DBE9-48A8-BF53-5CD66E965D3B}" type="pres">
      <dgm:prSet presAssocID="{635AB16E-FDF5-46F6-A056-818F92219845}" presName="dummy" presStyleCnt="0"/>
      <dgm:spPr/>
    </dgm:pt>
    <dgm:pt modelId="{501BAD88-5C8C-4BBB-A2D0-D6A8E14EA2BE}" type="pres">
      <dgm:prSet presAssocID="{635AB16E-FDF5-46F6-A056-818F92219845}" presName="linH" presStyleCnt="0"/>
      <dgm:spPr/>
    </dgm:pt>
    <dgm:pt modelId="{EC77475D-8A3D-461D-9D52-322FC8BF80AE}" type="pres">
      <dgm:prSet presAssocID="{635AB16E-FDF5-46F6-A056-818F92219845}" presName="padding1" presStyleCnt="0"/>
      <dgm:spPr/>
    </dgm:pt>
    <dgm:pt modelId="{9485BFD9-50CF-4688-BB95-D1E64FBBFC45}" type="pres">
      <dgm:prSet presAssocID="{744745BA-F7DD-4A4F-9EBE-457C272B8A42}" presName="linV" presStyleCnt="0"/>
      <dgm:spPr/>
    </dgm:pt>
    <dgm:pt modelId="{A98E1919-E753-4C4D-B655-99DBE7D6C792}" type="pres">
      <dgm:prSet presAssocID="{744745BA-F7DD-4A4F-9EBE-457C272B8A42}" presName="spVertical1" presStyleCnt="0"/>
      <dgm:spPr/>
    </dgm:pt>
    <dgm:pt modelId="{1D27F592-92CC-4B47-A06A-9283839C221B}" type="pres">
      <dgm:prSet presAssocID="{744745BA-F7DD-4A4F-9EBE-457C272B8A42}" presName="parTx" presStyleLbl="revTx" presStyleIdx="0" presStyleCnt="3">
        <dgm:presLayoutVars>
          <dgm:chMax val="0"/>
          <dgm:chPref val="0"/>
          <dgm:bulletEnabled val="1"/>
        </dgm:presLayoutVars>
      </dgm:prSet>
      <dgm:spPr/>
      <dgm:t>
        <a:bodyPr/>
        <a:lstStyle/>
        <a:p>
          <a:endParaRPr lang="en-US"/>
        </a:p>
      </dgm:t>
    </dgm:pt>
    <dgm:pt modelId="{1F427AAE-BB1B-4843-8772-7FC900C80ACF}" type="pres">
      <dgm:prSet presAssocID="{744745BA-F7DD-4A4F-9EBE-457C272B8A42}" presName="spVertical2" presStyleCnt="0"/>
      <dgm:spPr/>
    </dgm:pt>
    <dgm:pt modelId="{A8A63C94-40D0-49D2-948E-5F16888777E2}" type="pres">
      <dgm:prSet presAssocID="{744745BA-F7DD-4A4F-9EBE-457C272B8A42}" presName="spVertical3" presStyleCnt="0"/>
      <dgm:spPr/>
    </dgm:pt>
    <dgm:pt modelId="{79411677-B221-4B1C-AFBA-01F86F32EC62}" type="pres">
      <dgm:prSet presAssocID="{D9CBBA85-50C0-4B0F-B5BC-7E1D4734E37D}" presName="space" presStyleCnt="0"/>
      <dgm:spPr/>
    </dgm:pt>
    <dgm:pt modelId="{6E42EEF4-8813-4026-BD71-360269A27552}" type="pres">
      <dgm:prSet presAssocID="{F3ADA5D0-8235-45FF-B6C2-374C1D35969F}" presName="linV" presStyleCnt="0"/>
      <dgm:spPr/>
    </dgm:pt>
    <dgm:pt modelId="{8DC59304-9D9E-4EAD-AB60-DE5CB1C0B678}" type="pres">
      <dgm:prSet presAssocID="{F3ADA5D0-8235-45FF-B6C2-374C1D35969F}" presName="spVertical1" presStyleCnt="0"/>
      <dgm:spPr/>
    </dgm:pt>
    <dgm:pt modelId="{448F6E7A-64F9-4D39-9E83-6643E93FB4BD}" type="pres">
      <dgm:prSet presAssocID="{F3ADA5D0-8235-45FF-B6C2-374C1D35969F}" presName="parTx" presStyleLbl="revTx" presStyleIdx="1" presStyleCnt="3">
        <dgm:presLayoutVars>
          <dgm:chMax val="0"/>
          <dgm:chPref val="0"/>
          <dgm:bulletEnabled val="1"/>
        </dgm:presLayoutVars>
      </dgm:prSet>
      <dgm:spPr/>
      <dgm:t>
        <a:bodyPr/>
        <a:lstStyle/>
        <a:p>
          <a:endParaRPr lang="en-US"/>
        </a:p>
      </dgm:t>
    </dgm:pt>
    <dgm:pt modelId="{8AB9AF41-41FE-4777-9424-EB3FA62E81BB}" type="pres">
      <dgm:prSet presAssocID="{F3ADA5D0-8235-45FF-B6C2-374C1D35969F}" presName="spVertical2" presStyleCnt="0"/>
      <dgm:spPr/>
    </dgm:pt>
    <dgm:pt modelId="{EB6D802C-E03F-4B03-BF99-7DB58925066B}" type="pres">
      <dgm:prSet presAssocID="{F3ADA5D0-8235-45FF-B6C2-374C1D35969F}" presName="spVertical3" presStyleCnt="0"/>
      <dgm:spPr/>
    </dgm:pt>
    <dgm:pt modelId="{973FE2D1-EA45-4239-A6D2-407BFDCC9F2A}" type="pres">
      <dgm:prSet presAssocID="{27BE0771-BEB3-43D9-9D8F-B300EFD63F9F}" presName="space" presStyleCnt="0"/>
      <dgm:spPr/>
    </dgm:pt>
    <dgm:pt modelId="{D9468138-7E3B-41DA-A865-7A94D8CF4164}" type="pres">
      <dgm:prSet presAssocID="{5F3F52D9-30D6-4BD1-A89D-5DDCAC848BAB}" presName="linV" presStyleCnt="0"/>
      <dgm:spPr/>
    </dgm:pt>
    <dgm:pt modelId="{4A074D51-3F9F-4E3A-ADF4-D20C7D71CFC2}" type="pres">
      <dgm:prSet presAssocID="{5F3F52D9-30D6-4BD1-A89D-5DDCAC848BAB}" presName="spVertical1" presStyleCnt="0"/>
      <dgm:spPr/>
    </dgm:pt>
    <dgm:pt modelId="{203DBCAA-314C-4DC0-AB32-CFBF19EFA97A}" type="pres">
      <dgm:prSet presAssocID="{5F3F52D9-30D6-4BD1-A89D-5DDCAC848BAB}" presName="parTx" presStyleLbl="revTx" presStyleIdx="2" presStyleCnt="3">
        <dgm:presLayoutVars>
          <dgm:chMax val="0"/>
          <dgm:chPref val="0"/>
          <dgm:bulletEnabled val="1"/>
        </dgm:presLayoutVars>
      </dgm:prSet>
      <dgm:spPr/>
      <dgm:t>
        <a:bodyPr/>
        <a:lstStyle/>
        <a:p>
          <a:endParaRPr lang="en-US"/>
        </a:p>
      </dgm:t>
    </dgm:pt>
    <dgm:pt modelId="{EDEFE489-B17B-4760-A783-F6668378FCE7}" type="pres">
      <dgm:prSet presAssocID="{5F3F52D9-30D6-4BD1-A89D-5DDCAC848BAB}" presName="spVertical2" presStyleCnt="0"/>
      <dgm:spPr/>
    </dgm:pt>
    <dgm:pt modelId="{ABAFBAEE-7532-4F58-BC33-DEE194133A0E}" type="pres">
      <dgm:prSet presAssocID="{5F3F52D9-30D6-4BD1-A89D-5DDCAC848BAB}" presName="spVertical3" presStyleCnt="0"/>
      <dgm:spPr/>
    </dgm:pt>
    <dgm:pt modelId="{6333FB94-FF37-4A53-ACC3-9193EE5A4796}" type="pres">
      <dgm:prSet presAssocID="{635AB16E-FDF5-46F6-A056-818F92219845}" presName="padding2" presStyleCnt="0"/>
      <dgm:spPr/>
    </dgm:pt>
    <dgm:pt modelId="{F9A24D6F-BD81-4CC8-BCC1-539B2317EB2F}" type="pres">
      <dgm:prSet presAssocID="{635AB16E-FDF5-46F6-A056-818F92219845}" presName="negArrow" presStyleCnt="0"/>
      <dgm:spPr/>
    </dgm:pt>
    <dgm:pt modelId="{1AAAFC5F-4B32-4796-9CE4-CF5A30D68BCD}" type="pres">
      <dgm:prSet presAssocID="{635AB16E-FDF5-46F6-A056-818F92219845}" presName="backgroundArrow" presStyleLbl="node1" presStyleIdx="0" presStyleCnt="1" custLinFactNeighborY="-1302"/>
      <dgm:spPr/>
    </dgm:pt>
  </dgm:ptLst>
  <dgm:cxnLst>
    <dgm:cxn modelId="{20C76790-E21F-4F5D-96F2-E6C7CB9CC24A}" type="presOf" srcId="{635AB16E-FDF5-46F6-A056-818F92219845}" destId="{B0B24CFA-4761-42F7-AA43-132052A9CA4D}" srcOrd="0" destOrd="0" presId="urn:microsoft.com/office/officeart/2005/8/layout/hProcess3"/>
    <dgm:cxn modelId="{2F11E3D2-FA16-4B62-AF66-D8921EA0F3D9}" srcId="{635AB16E-FDF5-46F6-A056-818F92219845}" destId="{5F3F52D9-30D6-4BD1-A89D-5DDCAC848BAB}" srcOrd="2" destOrd="0" parTransId="{BD5191AF-3A2B-4758-9D58-8C7DBB34A5EA}" sibTransId="{78BA30F5-FBBF-4CCF-9113-818BF5FAE09E}"/>
    <dgm:cxn modelId="{50B0D11A-BB3E-4EBC-8163-22906CCDED6D}" srcId="{635AB16E-FDF5-46F6-A056-818F92219845}" destId="{744745BA-F7DD-4A4F-9EBE-457C272B8A42}" srcOrd="0" destOrd="0" parTransId="{32F99E98-799B-4B95-BF70-9B720901823B}" sibTransId="{D9CBBA85-50C0-4B0F-B5BC-7E1D4734E37D}"/>
    <dgm:cxn modelId="{0BEF2CE2-8720-48C3-81B1-6778008C23C3}" srcId="{635AB16E-FDF5-46F6-A056-818F92219845}" destId="{F3ADA5D0-8235-45FF-B6C2-374C1D35969F}" srcOrd="1" destOrd="0" parTransId="{8E21B61F-197C-4159-851F-671176D977F5}" sibTransId="{27BE0771-BEB3-43D9-9D8F-B300EFD63F9F}"/>
    <dgm:cxn modelId="{7160477A-67AD-4EEB-B258-0984F197A580}" type="presOf" srcId="{5F3F52D9-30D6-4BD1-A89D-5DDCAC848BAB}" destId="{203DBCAA-314C-4DC0-AB32-CFBF19EFA97A}" srcOrd="0" destOrd="0" presId="urn:microsoft.com/office/officeart/2005/8/layout/hProcess3"/>
    <dgm:cxn modelId="{0C9F10A1-7E95-47FB-AA61-4CCBFC4D614D}" type="presOf" srcId="{F3ADA5D0-8235-45FF-B6C2-374C1D35969F}" destId="{448F6E7A-64F9-4D39-9E83-6643E93FB4BD}" srcOrd="0" destOrd="0" presId="urn:microsoft.com/office/officeart/2005/8/layout/hProcess3"/>
    <dgm:cxn modelId="{1E95BE39-BD48-4B73-968F-1615B69532DA}" type="presOf" srcId="{744745BA-F7DD-4A4F-9EBE-457C272B8A42}" destId="{1D27F592-92CC-4B47-A06A-9283839C221B}" srcOrd="0" destOrd="0" presId="urn:microsoft.com/office/officeart/2005/8/layout/hProcess3"/>
    <dgm:cxn modelId="{47038582-C1A9-45B1-886A-B7CEE5EDE427}" type="presParOf" srcId="{B0B24CFA-4761-42F7-AA43-132052A9CA4D}" destId="{9431E167-DBE9-48A8-BF53-5CD66E965D3B}" srcOrd="0" destOrd="0" presId="urn:microsoft.com/office/officeart/2005/8/layout/hProcess3"/>
    <dgm:cxn modelId="{B90D6AEC-15C5-44CA-A2A4-CCEE50F74273}" type="presParOf" srcId="{B0B24CFA-4761-42F7-AA43-132052A9CA4D}" destId="{501BAD88-5C8C-4BBB-A2D0-D6A8E14EA2BE}" srcOrd="1" destOrd="0" presId="urn:microsoft.com/office/officeart/2005/8/layout/hProcess3"/>
    <dgm:cxn modelId="{EC234A9C-53AF-400D-BD8C-7C8C447022E4}" type="presParOf" srcId="{501BAD88-5C8C-4BBB-A2D0-D6A8E14EA2BE}" destId="{EC77475D-8A3D-461D-9D52-322FC8BF80AE}" srcOrd="0" destOrd="0" presId="urn:microsoft.com/office/officeart/2005/8/layout/hProcess3"/>
    <dgm:cxn modelId="{7DFF3431-20CF-4BCB-802D-CF6F9BD5E686}" type="presParOf" srcId="{501BAD88-5C8C-4BBB-A2D0-D6A8E14EA2BE}" destId="{9485BFD9-50CF-4688-BB95-D1E64FBBFC45}" srcOrd="1" destOrd="0" presId="urn:microsoft.com/office/officeart/2005/8/layout/hProcess3"/>
    <dgm:cxn modelId="{A11F36F0-95D8-4059-A0E3-FFF047EF240E}" type="presParOf" srcId="{9485BFD9-50CF-4688-BB95-D1E64FBBFC45}" destId="{A98E1919-E753-4C4D-B655-99DBE7D6C792}" srcOrd="0" destOrd="0" presId="urn:microsoft.com/office/officeart/2005/8/layout/hProcess3"/>
    <dgm:cxn modelId="{D937B084-90E1-4AF8-8B40-54CF084677A0}" type="presParOf" srcId="{9485BFD9-50CF-4688-BB95-D1E64FBBFC45}" destId="{1D27F592-92CC-4B47-A06A-9283839C221B}" srcOrd="1" destOrd="0" presId="urn:microsoft.com/office/officeart/2005/8/layout/hProcess3"/>
    <dgm:cxn modelId="{AF7A14DD-9BAE-404B-AC6C-8ED271412CF9}" type="presParOf" srcId="{9485BFD9-50CF-4688-BB95-D1E64FBBFC45}" destId="{1F427AAE-BB1B-4843-8772-7FC900C80ACF}" srcOrd="2" destOrd="0" presId="urn:microsoft.com/office/officeart/2005/8/layout/hProcess3"/>
    <dgm:cxn modelId="{23244175-715E-4011-BF5A-11B0761AE320}" type="presParOf" srcId="{9485BFD9-50CF-4688-BB95-D1E64FBBFC45}" destId="{A8A63C94-40D0-49D2-948E-5F16888777E2}" srcOrd="3" destOrd="0" presId="urn:microsoft.com/office/officeart/2005/8/layout/hProcess3"/>
    <dgm:cxn modelId="{182131AA-A751-456E-91F2-0DDD52F9A460}" type="presParOf" srcId="{501BAD88-5C8C-4BBB-A2D0-D6A8E14EA2BE}" destId="{79411677-B221-4B1C-AFBA-01F86F32EC62}" srcOrd="2" destOrd="0" presId="urn:microsoft.com/office/officeart/2005/8/layout/hProcess3"/>
    <dgm:cxn modelId="{8B41F884-C5BE-471F-9F93-73B9186D8BDA}" type="presParOf" srcId="{501BAD88-5C8C-4BBB-A2D0-D6A8E14EA2BE}" destId="{6E42EEF4-8813-4026-BD71-360269A27552}" srcOrd="3" destOrd="0" presId="urn:microsoft.com/office/officeart/2005/8/layout/hProcess3"/>
    <dgm:cxn modelId="{459BBA5A-1E59-4F40-9FAB-ADE171FA7F85}" type="presParOf" srcId="{6E42EEF4-8813-4026-BD71-360269A27552}" destId="{8DC59304-9D9E-4EAD-AB60-DE5CB1C0B678}" srcOrd="0" destOrd="0" presId="urn:microsoft.com/office/officeart/2005/8/layout/hProcess3"/>
    <dgm:cxn modelId="{A460DFDD-BE3A-4053-BFF2-89A53AE1EAC0}" type="presParOf" srcId="{6E42EEF4-8813-4026-BD71-360269A27552}" destId="{448F6E7A-64F9-4D39-9E83-6643E93FB4BD}" srcOrd="1" destOrd="0" presId="urn:microsoft.com/office/officeart/2005/8/layout/hProcess3"/>
    <dgm:cxn modelId="{FCB7E101-DDC9-480C-8566-9951EFF4C70D}" type="presParOf" srcId="{6E42EEF4-8813-4026-BD71-360269A27552}" destId="{8AB9AF41-41FE-4777-9424-EB3FA62E81BB}" srcOrd="2" destOrd="0" presId="urn:microsoft.com/office/officeart/2005/8/layout/hProcess3"/>
    <dgm:cxn modelId="{EC80A260-7DD3-48AF-9601-A4FDF5FDB612}" type="presParOf" srcId="{6E42EEF4-8813-4026-BD71-360269A27552}" destId="{EB6D802C-E03F-4B03-BF99-7DB58925066B}" srcOrd="3" destOrd="0" presId="urn:microsoft.com/office/officeart/2005/8/layout/hProcess3"/>
    <dgm:cxn modelId="{73FDCBED-66B7-4C1F-A2CB-8412CF5CBFED}" type="presParOf" srcId="{501BAD88-5C8C-4BBB-A2D0-D6A8E14EA2BE}" destId="{973FE2D1-EA45-4239-A6D2-407BFDCC9F2A}" srcOrd="4" destOrd="0" presId="urn:microsoft.com/office/officeart/2005/8/layout/hProcess3"/>
    <dgm:cxn modelId="{A56C7A45-E650-43FE-93D1-5B364DB3EC58}" type="presParOf" srcId="{501BAD88-5C8C-4BBB-A2D0-D6A8E14EA2BE}" destId="{D9468138-7E3B-41DA-A865-7A94D8CF4164}" srcOrd="5" destOrd="0" presId="urn:microsoft.com/office/officeart/2005/8/layout/hProcess3"/>
    <dgm:cxn modelId="{5CE08469-0FD5-4ADC-A7C7-44B6BEDD0A8A}" type="presParOf" srcId="{D9468138-7E3B-41DA-A865-7A94D8CF4164}" destId="{4A074D51-3F9F-4E3A-ADF4-D20C7D71CFC2}" srcOrd="0" destOrd="0" presId="urn:microsoft.com/office/officeart/2005/8/layout/hProcess3"/>
    <dgm:cxn modelId="{33228AC7-B278-4EC9-80C3-203AAD3F1E9F}" type="presParOf" srcId="{D9468138-7E3B-41DA-A865-7A94D8CF4164}" destId="{203DBCAA-314C-4DC0-AB32-CFBF19EFA97A}" srcOrd="1" destOrd="0" presId="urn:microsoft.com/office/officeart/2005/8/layout/hProcess3"/>
    <dgm:cxn modelId="{C3CBEEEF-852F-4B53-89F3-B70031FC5AEF}" type="presParOf" srcId="{D9468138-7E3B-41DA-A865-7A94D8CF4164}" destId="{EDEFE489-B17B-4760-A783-F6668378FCE7}" srcOrd="2" destOrd="0" presId="urn:microsoft.com/office/officeart/2005/8/layout/hProcess3"/>
    <dgm:cxn modelId="{5E4B12C6-FDF3-492C-B190-2F412FDF90C0}" type="presParOf" srcId="{D9468138-7E3B-41DA-A865-7A94D8CF4164}" destId="{ABAFBAEE-7532-4F58-BC33-DEE194133A0E}" srcOrd="3" destOrd="0" presId="urn:microsoft.com/office/officeart/2005/8/layout/hProcess3"/>
    <dgm:cxn modelId="{F855CA89-F1F6-4F61-8484-020F8FD5BF4E}" type="presParOf" srcId="{501BAD88-5C8C-4BBB-A2D0-D6A8E14EA2BE}" destId="{6333FB94-FF37-4A53-ACC3-9193EE5A4796}" srcOrd="6" destOrd="0" presId="urn:microsoft.com/office/officeart/2005/8/layout/hProcess3"/>
    <dgm:cxn modelId="{A369A474-23A6-49B6-A4EF-82F56D15C6A3}" type="presParOf" srcId="{501BAD88-5C8C-4BBB-A2D0-D6A8E14EA2BE}" destId="{F9A24D6F-BD81-4CC8-BCC1-539B2317EB2F}" srcOrd="7" destOrd="0" presId="urn:microsoft.com/office/officeart/2005/8/layout/hProcess3"/>
    <dgm:cxn modelId="{D95DB610-9536-4C0C-80BD-1B2E2C4F6539}" type="presParOf" srcId="{501BAD88-5C8C-4BBB-A2D0-D6A8E14EA2BE}" destId="{1AAAFC5F-4B32-4796-9CE4-CF5A30D68BCD}" srcOrd="8" destOrd="0" presId="urn:microsoft.com/office/officeart/2005/8/layout/hProcess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CE8F8BC-0473-489F-BDEF-FEFC7A50D47B}"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US"/>
        </a:p>
      </dgm:t>
    </dgm:pt>
    <dgm:pt modelId="{1B475E81-5EA6-48EB-9772-A270604FCA43}">
      <dgm:prSet phldrT="[Text]"/>
      <dgm:spPr/>
      <dgm:t>
        <a:bodyPr/>
        <a:lstStyle/>
        <a:p>
          <a:r>
            <a:rPr lang="en-US"/>
            <a:t>Personal</a:t>
          </a:r>
        </a:p>
      </dgm:t>
    </dgm:pt>
    <dgm:pt modelId="{CE4B1766-9AA2-43F3-9467-690E60C5307B}" type="parTrans" cxnId="{6C5FDAA4-DF71-429D-A63D-39BD7B42AE5F}">
      <dgm:prSet/>
      <dgm:spPr/>
      <dgm:t>
        <a:bodyPr/>
        <a:lstStyle/>
        <a:p>
          <a:endParaRPr lang="en-US"/>
        </a:p>
      </dgm:t>
    </dgm:pt>
    <dgm:pt modelId="{21D74150-8E0A-44A2-8070-EDD44A0A0E9C}" type="sibTrans" cxnId="{6C5FDAA4-DF71-429D-A63D-39BD7B42AE5F}">
      <dgm:prSet/>
      <dgm:spPr/>
      <dgm:t>
        <a:bodyPr/>
        <a:lstStyle/>
        <a:p>
          <a:endParaRPr lang="en-US"/>
        </a:p>
      </dgm:t>
    </dgm:pt>
    <dgm:pt modelId="{BA207273-A39E-4902-864A-8E93DE857F35}">
      <dgm:prSet phldrT="[Text]"/>
      <dgm:spPr/>
      <dgm:t>
        <a:bodyPr/>
        <a:lstStyle/>
        <a:p>
          <a:r>
            <a:rPr lang="en-GB" b="1"/>
            <a:t>Problem-solving skills</a:t>
          </a:r>
          <a:endParaRPr lang="en-US"/>
        </a:p>
      </dgm:t>
    </dgm:pt>
    <dgm:pt modelId="{37CA1B40-0108-4BA7-B398-A9BB1447AE8D}" type="parTrans" cxnId="{AE6E7107-0712-491F-A075-FEB242D954E3}">
      <dgm:prSet/>
      <dgm:spPr/>
      <dgm:t>
        <a:bodyPr/>
        <a:lstStyle/>
        <a:p>
          <a:endParaRPr lang="en-US"/>
        </a:p>
      </dgm:t>
    </dgm:pt>
    <dgm:pt modelId="{D0F0CDB0-99B1-4E2B-AEEA-A9F3B504E03D}" type="sibTrans" cxnId="{AE6E7107-0712-491F-A075-FEB242D954E3}">
      <dgm:prSet/>
      <dgm:spPr/>
      <dgm:t>
        <a:bodyPr/>
        <a:lstStyle/>
        <a:p>
          <a:endParaRPr lang="en-US"/>
        </a:p>
      </dgm:t>
    </dgm:pt>
    <dgm:pt modelId="{7ABE7B7C-E1D1-4C42-95DB-567DF956A6DF}">
      <dgm:prSet phldrT="[Text]"/>
      <dgm:spPr/>
      <dgm:t>
        <a:bodyPr/>
        <a:lstStyle/>
        <a:p>
          <a:r>
            <a:rPr lang="en-GB" b="1"/>
            <a:t>Enterprise and Initiative skills</a:t>
          </a:r>
          <a:endParaRPr lang="en-US"/>
        </a:p>
      </dgm:t>
    </dgm:pt>
    <dgm:pt modelId="{E205A26A-63FF-408E-AE53-3FAABE556AE8}" type="parTrans" cxnId="{090DB55E-BDA9-4FCA-8699-123377661608}">
      <dgm:prSet/>
      <dgm:spPr/>
      <dgm:t>
        <a:bodyPr/>
        <a:lstStyle/>
        <a:p>
          <a:endParaRPr lang="en-US"/>
        </a:p>
      </dgm:t>
    </dgm:pt>
    <dgm:pt modelId="{63245E10-A976-4F30-B180-92D305CC5705}" type="sibTrans" cxnId="{090DB55E-BDA9-4FCA-8699-123377661608}">
      <dgm:prSet/>
      <dgm:spPr/>
      <dgm:t>
        <a:bodyPr/>
        <a:lstStyle/>
        <a:p>
          <a:endParaRPr lang="en-US"/>
        </a:p>
      </dgm:t>
    </dgm:pt>
    <dgm:pt modelId="{EB1A993C-32C2-41E2-9A09-3EAB144221B8}">
      <dgm:prSet phldrT="[Text]"/>
      <dgm:spPr/>
      <dgm:t>
        <a:bodyPr/>
        <a:lstStyle/>
        <a:p>
          <a:r>
            <a:rPr lang="en-US"/>
            <a:t>Action</a:t>
          </a:r>
        </a:p>
      </dgm:t>
    </dgm:pt>
    <dgm:pt modelId="{4EE63A2A-50F7-42EE-85F4-F1A5EC3569C4}" type="parTrans" cxnId="{5C23C7E3-6DA4-4A73-B377-111757367777}">
      <dgm:prSet/>
      <dgm:spPr/>
      <dgm:t>
        <a:bodyPr/>
        <a:lstStyle/>
        <a:p>
          <a:endParaRPr lang="en-US"/>
        </a:p>
      </dgm:t>
    </dgm:pt>
    <dgm:pt modelId="{A80216F8-EEC3-4600-A778-41EDD0FC1E7A}" type="sibTrans" cxnId="{5C23C7E3-6DA4-4A73-B377-111757367777}">
      <dgm:prSet/>
      <dgm:spPr/>
      <dgm:t>
        <a:bodyPr/>
        <a:lstStyle/>
        <a:p>
          <a:endParaRPr lang="en-US"/>
        </a:p>
      </dgm:t>
    </dgm:pt>
    <dgm:pt modelId="{C722D683-544F-40B3-9AA6-281C5509ED56}">
      <dgm:prSet phldrT="[Text]"/>
      <dgm:spPr/>
      <dgm:t>
        <a:bodyPr/>
        <a:lstStyle/>
        <a:p>
          <a:r>
            <a:rPr lang="en-GB" b="1"/>
            <a:t>Teamwork skills</a:t>
          </a:r>
          <a:endParaRPr lang="en-US"/>
        </a:p>
      </dgm:t>
    </dgm:pt>
    <dgm:pt modelId="{63C0C8E7-3B23-4BEF-9FD6-8B5F55FD4B95}" type="parTrans" cxnId="{5DDFD862-DF88-4B6E-A417-952E49D68F05}">
      <dgm:prSet/>
      <dgm:spPr/>
      <dgm:t>
        <a:bodyPr/>
        <a:lstStyle/>
        <a:p>
          <a:endParaRPr lang="en-US"/>
        </a:p>
      </dgm:t>
    </dgm:pt>
    <dgm:pt modelId="{9000D28E-2EB2-4A43-8BF2-E3BF4DBAD746}" type="sibTrans" cxnId="{5DDFD862-DF88-4B6E-A417-952E49D68F05}">
      <dgm:prSet/>
      <dgm:spPr/>
      <dgm:t>
        <a:bodyPr/>
        <a:lstStyle/>
        <a:p>
          <a:endParaRPr lang="en-US"/>
        </a:p>
      </dgm:t>
    </dgm:pt>
    <dgm:pt modelId="{E3BA552F-ADEE-4BEC-8111-04701697690F}">
      <dgm:prSet phldrT="[Text]"/>
      <dgm:spPr/>
      <dgm:t>
        <a:bodyPr/>
        <a:lstStyle/>
        <a:p>
          <a:r>
            <a:rPr lang="en-GB" b="1"/>
            <a:t>Planning and organisation skills</a:t>
          </a:r>
          <a:endParaRPr lang="en-US"/>
        </a:p>
      </dgm:t>
    </dgm:pt>
    <dgm:pt modelId="{FF57A022-7BB9-4728-8082-F9B3F900A784}" type="parTrans" cxnId="{93EF7D9B-BED3-4614-9460-2C5AAAF15F4D}">
      <dgm:prSet/>
      <dgm:spPr/>
      <dgm:t>
        <a:bodyPr/>
        <a:lstStyle/>
        <a:p>
          <a:endParaRPr lang="en-US"/>
        </a:p>
      </dgm:t>
    </dgm:pt>
    <dgm:pt modelId="{1A866C47-CA97-47B1-8409-05E8C17056D0}" type="sibTrans" cxnId="{93EF7D9B-BED3-4614-9460-2C5AAAF15F4D}">
      <dgm:prSet/>
      <dgm:spPr/>
      <dgm:t>
        <a:bodyPr/>
        <a:lstStyle/>
        <a:p>
          <a:endParaRPr lang="en-US"/>
        </a:p>
      </dgm:t>
    </dgm:pt>
    <dgm:pt modelId="{21AA911B-BE39-422A-99E7-A80DCC1BD7BD}">
      <dgm:prSet phldrT="[Text]"/>
      <dgm:spPr/>
      <dgm:t>
        <a:bodyPr/>
        <a:lstStyle/>
        <a:p>
          <a:r>
            <a:rPr lang="en-US"/>
            <a:t>Plan</a:t>
          </a:r>
        </a:p>
      </dgm:t>
    </dgm:pt>
    <dgm:pt modelId="{321421A1-5070-42DE-B7CB-196A8A0BCDCE}" type="parTrans" cxnId="{74D834B5-248C-4C9A-AAAE-90AE3983551E}">
      <dgm:prSet/>
      <dgm:spPr/>
      <dgm:t>
        <a:bodyPr/>
        <a:lstStyle/>
        <a:p>
          <a:endParaRPr lang="en-US"/>
        </a:p>
      </dgm:t>
    </dgm:pt>
    <dgm:pt modelId="{15129189-C186-4B5B-9E7C-327DD5B3F724}" type="sibTrans" cxnId="{74D834B5-248C-4C9A-AAAE-90AE3983551E}">
      <dgm:prSet/>
      <dgm:spPr/>
      <dgm:t>
        <a:bodyPr/>
        <a:lstStyle/>
        <a:p>
          <a:endParaRPr lang="en-US"/>
        </a:p>
      </dgm:t>
    </dgm:pt>
    <dgm:pt modelId="{8276D3DB-D5E3-4D69-AA53-0924171C146D}">
      <dgm:prSet phldrT="[Text]"/>
      <dgm:spPr/>
      <dgm:t>
        <a:bodyPr/>
        <a:lstStyle/>
        <a:p>
          <a:r>
            <a:rPr lang="en-GB" b="1"/>
            <a:t>Self-management skills</a:t>
          </a:r>
          <a:endParaRPr lang="en-US" b="1"/>
        </a:p>
      </dgm:t>
    </dgm:pt>
    <dgm:pt modelId="{AD064839-E316-4CEE-8811-7CAE64DDEF0F}" type="parTrans" cxnId="{2DDC8E8D-470C-4C89-8E3A-F174E15E5428}">
      <dgm:prSet/>
      <dgm:spPr/>
      <dgm:t>
        <a:bodyPr/>
        <a:lstStyle/>
        <a:p>
          <a:endParaRPr lang="en-US"/>
        </a:p>
      </dgm:t>
    </dgm:pt>
    <dgm:pt modelId="{BE359390-C9C4-4194-827E-C04A937C3CDE}" type="sibTrans" cxnId="{2DDC8E8D-470C-4C89-8E3A-F174E15E5428}">
      <dgm:prSet/>
      <dgm:spPr/>
      <dgm:t>
        <a:bodyPr/>
        <a:lstStyle/>
        <a:p>
          <a:endParaRPr lang="en-US"/>
        </a:p>
      </dgm:t>
    </dgm:pt>
    <dgm:pt modelId="{9D284AF3-8B0C-40B7-AD49-D056478EA5A9}">
      <dgm:prSet phldrT="[Text]"/>
      <dgm:spPr/>
      <dgm:t>
        <a:bodyPr/>
        <a:lstStyle/>
        <a:p>
          <a:r>
            <a:rPr lang="en-US" b="1"/>
            <a:t>Learning Skills</a:t>
          </a:r>
        </a:p>
      </dgm:t>
    </dgm:pt>
    <dgm:pt modelId="{C621BA07-099F-431E-861A-5742B4B824EF}" type="parTrans" cxnId="{5ED2367D-01B5-4247-9B1E-F93CBEF5CB0F}">
      <dgm:prSet/>
      <dgm:spPr/>
      <dgm:t>
        <a:bodyPr/>
        <a:lstStyle/>
        <a:p>
          <a:endParaRPr lang="en-US"/>
        </a:p>
      </dgm:t>
    </dgm:pt>
    <dgm:pt modelId="{F8AE62FC-F7DA-4ED3-9106-86A97224ED17}" type="sibTrans" cxnId="{5ED2367D-01B5-4247-9B1E-F93CBEF5CB0F}">
      <dgm:prSet/>
      <dgm:spPr/>
      <dgm:t>
        <a:bodyPr/>
        <a:lstStyle/>
        <a:p>
          <a:endParaRPr lang="en-US"/>
        </a:p>
      </dgm:t>
    </dgm:pt>
    <dgm:pt modelId="{33E68C71-E7F3-4087-B0CD-CD6C14749B9D}" type="pres">
      <dgm:prSet presAssocID="{1CE8F8BC-0473-489F-BDEF-FEFC7A50D47B}" presName="linearFlow" presStyleCnt="0">
        <dgm:presLayoutVars>
          <dgm:dir/>
          <dgm:animLvl val="lvl"/>
          <dgm:resizeHandles val="exact"/>
        </dgm:presLayoutVars>
      </dgm:prSet>
      <dgm:spPr/>
      <dgm:t>
        <a:bodyPr/>
        <a:lstStyle/>
        <a:p>
          <a:endParaRPr lang="en-US"/>
        </a:p>
      </dgm:t>
    </dgm:pt>
    <dgm:pt modelId="{F5297531-89FD-47B9-B5ED-A2AE100BD874}" type="pres">
      <dgm:prSet presAssocID="{1B475E81-5EA6-48EB-9772-A270604FCA43}" presName="composite" presStyleCnt="0"/>
      <dgm:spPr/>
    </dgm:pt>
    <dgm:pt modelId="{A583E8D8-C12A-44C4-8387-92D82875E776}" type="pres">
      <dgm:prSet presAssocID="{1B475E81-5EA6-48EB-9772-A270604FCA43}" presName="parentText" presStyleLbl="alignNode1" presStyleIdx="0" presStyleCnt="3">
        <dgm:presLayoutVars>
          <dgm:chMax val="1"/>
          <dgm:bulletEnabled val="1"/>
        </dgm:presLayoutVars>
      </dgm:prSet>
      <dgm:spPr/>
      <dgm:t>
        <a:bodyPr/>
        <a:lstStyle/>
        <a:p>
          <a:endParaRPr lang="en-US"/>
        </a:p>
      </dgm:t>
    </dgm:pt>
    <dgm:pt modelId="{8186DBD1-E968-4E6C-A3D2-A616634DCCC2}" type="pres">
      <dgm:prSet presAssocID="{1B475E81-5EA6-48EB-9772-A270604FCA43}" presName="descendantText" presStyleLbl="alignAcc1" presStyleIdx="0" presStyleCnt="3">
        <dgm:presLayoutVars>
          <dgm:bulletEnabled val="1"/>
        </dgm:presLayoutVars>
      </dgm:prSet>
      <dgm:spPr/>
      <dgm:t>
        <a:bodyPr/>
        <a:lstStyle/>
        <a:p>
          <a:endParaRPr lang="en-US"/>
        </a:p>
      </dgm:t>
    </dgm:pt>
    <dgm:pt modelId="{CBB1DF69-5C00-42F8-BF6E-ECDD5E15793E}" type="pres">
      <dgm:prSet presAssocID="{21D74150-8E0A-44A2-8070-EDD44A0A0E9C}" presName="sp" presStyleCnt="0"/>
      <dgm:spPr/>
    </dgm:pt>
    <dgm:pt modelId="{659338E9-AD3B-4349-80A9-91A4EEA5F8DC}" type="pres">
      <dgm:prSet presAssocID="{EB1A993C-32C2-41E2-9A09-3EAB144221B8}" presName="composite" presStyleCnt="0"/>
      <dgm:spPr/>
    </dgm:pt>
    <dgm:pt modelId="{39E37C5D-A759-488D-A50B-6331F969CC21}" type="pres">
      <dgm:prSet presAssocID="{EB1A993C-32C2-41E2-9A09-3EAB144221B8}" presName="parentText" presStyleLbl="alignNode1" presStyleIdx="1" presStyleCnt="3">
        <dgm:presLayoutVars>
          <dgm:chMax val="1"/>
          <dgm:bulletEnabled val="1"/>
        </dgm:presLayoutVars>
      </dgm:prSet>
      <dgm:spPr/>
      <dgm:t>
        <a:bodyPr/>
        <a:lstStyle/>
        <a:p>
          <a:endParaRPr lang="en-US"/>
        </a:p>
      </dgm:t>
    </dgm:pt>
    <dgm:pt modelId="{91852F9F-337D-4798-826F-630C8BBFAFC3}" type="pres">
      <dgm:prSet presAssocID="{EB1A993C-32C2-41E2-9A09-3EAB144221B8}" presName="descendantText" presStyleLbl="alignAcc1" presStyleIdx="1" presStyleCnt="3">
        <dgm:presLayoutVars>
          <dgm:bulletEnabled val="1"/>
        </dgm:presLayoutVars>
      </dgm:prSet>
      <dgm:spPr/>
      <dgm:t>
        <a:bodyPr/>
        <a:lstStyle/>
        <a:p>
          <a:endParaRPr lang="en-US"/>
        </a:p>
      </dgm:t>
    </dgm:pt>
    <dgm:pt modelId="{CCE65B04-D739-4D88-9557-50F6053B53C3}" type="pres">
      <dgm:prSet presAssocID="{A80216F8-EEC3-4600-A778-41EDD0FC1E7A}" presName="sp" presStyleCnt="0"/>
      <dgm:spPr/>
    </dgm:pt>
    <dgm:pt modelId="{931597CD-7908-4DBD-9F18-290A2E285377}" type="pres">
      <dgm:prSet presAssocID="{21AA911B-BE39-422A-99E7-A80DCC1BD7BD}" presName="composite" presStyleCnt="0"/>
      <dgm:spPr/>
    </dgm:pt>
    <dgm:pt modelId="{EDCBB115-3FB3-4D52-9CAB-302E829F02CF}" type="pres">
      <dgm:prSet presAssocID="{21AA911B-BE39-422A-99E7-A80DCC1BD7BD}" presName="parentText" presStyleLbl="alignNode1" presStyleIdx="2" presStyleCnt="3">
        <dgm:presLayoutVars>
          <dgm:chMax val="1"/>
          <dgm:bulletEnabled val="1"/>
        </dgm:presLayoutVars>
      </dgm:prSet>
      <dgm:spPr/>
      <dgm:t>
        <a:bodyPr/>
        <a:lstStyle/>
        <a:p>
          <a:endParaRPr lang="en-US"/>
        </a:p>
      </dgm:t>
    </dgm:pt>
    <dgm:pt modelId="{12F53E54-D3DC-4059-9ED6-0BBC30DEC6FB}" type="pres">
      <dgm:prSet presAssocID="{21AA911B-BE39-422A-99E7-A80DCC1BD7BD}" presName="descendantText" presStyleLbl="alignAcc1" presStyleIdx="2" presStyleCnt="3">
        <dgm:presLayoutVars>
          <dgm:bulletEnabled val="1"/>
        </dgm:presLayoutVars>
      </dgm:prSet>
      <dgm:spPr/>
      <dgm:t>
        <a:bodyPr/>
        <a:lstStyle/>
        <a:p>
          <a:endParaRPr lang="en-US"/>
        </a:p>
      </dgm:t>
    </dgm:pt>
  </dgm:ptLst>
  <dgm:cxnLst>
    <dgm:cxn modelId="{E653DA90-B0C1-466A-A70C-D93D98DA1A2A}" type="presOf" srcId="{C722D683-544F-40B3-9AA6-281C5509ED56}" destId="{91852F9F-337D-4798-826F-630C8BBFAFC3}" srcOrd="0" destOrd="0" presId="urn:microsoft.com/office/officeart/2005/8/layout/chevron2"/>
    <dgm:cxn modelId="{5C23C7E3-6DA4-4A73-B377-111757367777}" srcId="{1CE8F8BC-0473-489F-BDEF-FEFC7A50D47B}" destId="{EB1A993C-32C2-41E2-9A09-3EAB144221B8}" srcOrd="1" destOrd="0" parTransId="{4EE63A2A-50F7-42EE-85F4-F1A5EC3569C4}" sibTransId="{A80216F8-EEC3-4600-A778-41EDD0FC1E7A}"/>
    <dgm:cxn modelId="{E4E4ED11-C236-467C-A40E-448BE5A4DE68}" type="presOf" srcId="{8276D3DB-D5E3-4D69-AA53-0924171C146D}" destId="{12F53E54-D3DC-4059-9ED6-0BBC30DEC6FB}" srcOrd="0" destOrd="0" presId="urn:microsoft.com/office/officeart/2005/8/layout/chevron2"/>
    <dgm:cxn modelId="{EBC675D5-F9F4-46F3-A195-6234F6044817}" type="presOf" srcId="{1B475E81-5EA6-48EB-9772-A270604FCA43}" destId="{A583E8D8-C12A-44C4-8387-92D82875E776}" srcOrd="0" destOrd="0" presId="urn:microsoft.com/office/officeart/2005/8/layout/chevron2"/>
    <dgm:cxn modelId="{74D834B5-248C-4C9A-AAAE-90AE3983551E}" srcId="{1CE8F8BC-0473-489F-BDEF-FEFC7A50D47B}" destId="{21AA911B-BE39-422A-99E7-A80DCC1BD7BD}" srcOrd="2" destOrd="0" parTransId="{321421A1-5070-42DE-B7CB-196A8A0BCDCE}" sibTransId="{15129189-C186-4B5B-9E7C-327DD5B3F724}"/>
    <dgm:cxn modelId="{090DB55E-BDA9-4FCA-8699-123377661608}" srcId="{1B475E81-5EA6-48EB-9772-A270604FCA43}" destId="{7ABE7B7C-E1D1-4C42-95DB-567DF956A6DF}" srcOrd="1" destOrd="0" parTransId="{E205A26A-63FF-408E-AE53-3FAABE556AE8}" sibTransId="{63245E10-A976-4F30-B180-92D305CC5705}"/>
    <dgm:cxn modelId="{7F9A66E8-23B4-4002-899A-B963F7683AA7}" type="presOf" srcId="{21AA911B-BE39-422A-99E7-A80DCC1BD7BD}" destId="{EDCBB115-3FB3-4D52-9CAB-302E829F02CF}" srcOrd="0" destOrd="0" presId="urn:microsoft.com/office/officeart/2005/8/layout/chevron2"/>
    <dgm:cxn modelId="{6C5FDAA4-DF71-429D-A63D-39BD7B42AE5F}" srcId="{1CE8F8BC-0473-489F-BDEF-FEFC7A50D47B}" destId="{1B475E81-5EA6-48EB-9772-A270604FCA43}" srcOrd="0" destOrd="0" parTransId="{CE4B1766-9AA2-43F3-9467-690E60C5307B}" sibTransId="{21D74150-8E0A-44A2-8070-EDD44A0A0E9C}"/>
    <dgm:cxn modelId="{5ED2367D-01B5-4247-9B1E-F93CBEF5CB0F}" srcId="{21AA911B-BE39-422A-99E7-A80DCC1BD7BD}" destId="{9D284AF3-8B0C-40B7-AD49-D056478EA5A9}" srcOrd="1" destOrd="0" parTransId="{C621BA07-099F-431E-861A-5742B4B824EF}" sibTransId="{F8AE62FC-F7DA-4ED3-9106-86A97224ED17}"/>
    <dgm:cxn modelId="{7B773096-8963-47D9-BBC7-EE8ECB5D1993}" type="presOf" srcId="{9D284AF3-8B0C-40B7-AD49-D056478EA5A9}" destId="{12F53E54-D3DC-4059-9ED6-0BBC30DEC6FB}" srcOrd="0" destOrd="1" presId="urn:microsoft.com/office/officeart/2005/8/layout/chevron2"/>
    <dgm:cxn modelId="{8A6F2FAD-6001-490A-BC29-AF72EE94176C}" type="presOf" srcId="{1CE8F8BC-0473-489F-BDEF-FEFC7A50D47B}" destId="{33E68C71-E7F3-4087-B0CD-CD6C14749B9D}" srcOrd="0" destOrd="0" presId="urn:microsoft.com/office/officeart/2005/8/layout/chevron2"/>
    <dgm:cxn modelId="{ED1C6C31-072E-48AC-8D54-761EA3BC1993}" type="presOf" srcId="{E3BA552F-ADEE-4BEC-8111-04701697690F}" destId="{91852F9F-337D-4798-826F-630C8BBFAFC3}" srcOrd="0" destOrd="1" presId="urn:microsoft.com/office/officeart/2005/8/layout/chevron2"/>
    <dgm:cxn modelId="{93EF7D9B-BED3-4614-9460-2C5AAAF15F4D}" srcId="{EB1A993C-32C2-41E2-9A09-3EAB144221B8}" destId="{E3BA552F-ADEE-4BEC-8111-04701697690F}" srcOrd="1" destOrd="0" parTransId="{FF57A022-7BB9-4728-8082-F9B3F900A784}" sibTransId="{1A866C47-CA97-47B1-8409-05E8C17056D0}"/>
    <dgm:cxn modelId="{AEDEDB9A-DBD6-4B58-B2A4-43ACA426A469}" type="presOf" srcId="{EB1A993C-32C2-41E2-9A09-3EAB144221B8}" destId="{39E37C5D-A759-488D-A50B-6331F969CC21}" srcOrd="0" destOrd="0" presId="urn:microsoft.com/office/officeart/2005/8/layout/chevron2"/>
    <dgm:cxn modelId="{5DDFD862-DF88-4B6E-A417-952E49D68F05}" srcId="{EB1A993C-32C2-41E2-9A09-3EAB144221B8}" destId="{C722D683-544F-40B3-9AA6-281C5509ED56}" srcOrd="0" destOrd="0" parTransId="{63C0C8E7-3B23-4BEF-9FD6-8B5F55FD4B95}" sibTransId="{9000D28E-2EB2-4A43-8BF2-E3BF4DBAD746}"/>
    <dgm:cxn modelId="{2DDC8E8D-470C-4C89-8E3A-F174E15E5428}" srcId="{21AA911B-BE39-422A-99E7-A80DCC1BD7BD}" destId="{8276D3DB-D5E3-4D69-AA53-0924171C146D}" srcOrd="0" destOrd="0" parTransId="{AD064839-E316-4CEE-8811-7CAE64DDEF0F}" sibTransId="{BE359390-C9C4-4194-827E-C04A937C3CDE}"/>
    <dgm:cxn modelId="{EA77C511-978A-412D-8668-45C40619CD2C}" type="presOf" srcId="{BA207273-A39E-4902-864A-8E93DE857F35}" destId="{8186DBD1-E968-4E6C-A3D2-A616634DCCC2}" srcOrd="0" destOrd="0" presId="urn:microsoft.com/office/officeart/2005/8/layout/chevron2"/>
    <dgm:cxn modelId="{AE6E7107-0712-491F-A075-FEB242D954E3}" srcId="{1B475E81-5EA6-48EB-9772-A270604FCA43}" destId="{BA207273-A39E-4902-864A-8E93DE857F35}" srcOrd="0" destOrd="0" parTransId="{37CA1B40-0108-4BA7-B398-A9BB1447AE8D}" sibTransId="{D0F0CDB0-99B1-4E2B-AEEA-A9F3B504E03D}"/>
    <dgm:cxn modelId="{2FD043BF-BE1C-4F4D-9310-49642FCA1580}" type="presOf" srcId="{7ABE7B7C-E1D1-4C42-95DB-567DF956A6DF}" destId="{8186DBD1-E968-4E6C-A3D2-A616634DCCC2}" srcOrd="0" destOrd="1" presId="urn:microsoft.com/office/officeart/2005/8/layout/chevron2"/>
    <dgm:cxn modelId="{BBD8E23A-13F8-49F8-B081-50B5FDEB0C15}" type="presParOf" srcId="{33E68C71-E7F3-4087-B0CD-CD6C14749B9D}" destId="{F5297531-89FD-47B9-B5ED-A2AE100BD874}" srcOrd="0" destOrd="0" presId="urn:microsoft.com/office/officeart/2005/8/layout/chevron2"/>
    <dgm:cxn modelId="{DB98E626-A41B-418B-A843-8863132D39E4}" type="presParOf" srcId="{F5297531-89FD-47B9-B5ED-A2AE100BD874}" destId="{A583E8D8-C12A-44C4-8387-92D82875E776}" srcOrd="0" destOrd="0" presId="urn:microsoft.com/office/officeart/2005/8/layout/chevron2"/>
    <dgm:cxn modelId="{8D4C3F0C-47FA-443C-A9CD-C9EF98DEB9A8}" type="presParOf" srcId="{F5297531-89FD-47B9-B5ED-A2AE100BD874}" destId="{8186DBD1-E968-4E6C-A3D2-A616634DCCC2}" srcOrd="1" destOrd="0" presId="urn:microsoft.com/office/officeart/2005/8/layout/chevron2"/>
    <dgm:cxn modelId="{43787B39-47BB-4F81-9069-F047DDEDF6EB}" type="presParOf" srcId="{33E68C71-E7F3-4087-B0CD-CD6C14749B9D}" destId="{CBB1DF69-5C00-42F8-BF6E-ECDD5E15793E}" srcOrd="1" destOrd="0" presId="urn:microsoft.com/office/officeart/2005/8/layout/chevron2"/>
    <dgm:cxn modelId="{2A811B51-6F64-413A-9A81-686384D86835}" type="presParOf" srcId="{33E68C71-E7F3-4087-B0CD-CD6C14749B9D}" destId="{659338E9-AD3B-4349-80A9-91A4EEA5F8DC}" srcOrd="2" destOrd="0" presId="urn:microsoft.com/office/officeart/2005/8/layout/chevron2"/>
    <dgm:cxn modelId="{959D935C-A99E-4021-8327-6B691F09BE19}" type="presParOf" srcId="{659338E9-AD3B-4349-80A9-91A4EEA5F8DC}" destId="{39E37C5D-A759-488D-A50B-6331F969CC21}" srcOrd="0" destOrd="0" presId="urn:microsoft.com/office/officeart/2005/8/layout/chevron2"/>
    <dgm:cxn modelId="{021084D4-01EA-412B-9A32-360D8043B376}" type="presParOf" srcId="{659338E9-AD3B-4349-80A9-91A4EEA5F8DC}" destId="{91852F9F-337D-4798-826F-630C8BBFAFC3}" srcOrd="1" destOrd="0" presId="urn:microsoft.com/office/officeart/2005/8/layout/chevron2"/>
    <dgm:cxn modelId="{59EFA2F3-7D97-45AC-8D68-EA1AEBC5FB8A}" type="presParOf" srcId="{33E68C71-E7F3-4087-B0CD-CD6C14749B9D}" destId="{CCE65B04-D739-4D88-9557-50F6053B53C3}" srcOrd="3" destOrd="0" presId="urn:microsoft.com/office/officeart/2005/8/layout/chevron2"/>
    <dgm:cxn modelId="{E5BA67C9-AA57-4026-BA96-05B1C8BA2A66}" type="presParOf" srcId="{33E68C71-E7F3-4087-B0CD-CD6C14749B9D}" destId="{931597CD-7908-4DBD-9F18-290A2E285377}" srcOrd="4" destOrd="0" presId="urn:microsoft.com/office/officeart/2005/8/layout/chevron2"/>
    <dgm:cxn modelId="{FBA2FF6B-6E6A-4E4B-88C2-26ACA6A0A063}" type="presParOf" srcId="{931597CD-7908-4DBD-9F18-290A2E285377}" destId="{EDCBB115-3FB3-4D52-9CAB-302E829F02CF}" srcOrd="0" destOrd="0" presId="urn:microsoft.com/office/officeart/2005/8/layout/chevron2"/>
    <dgm:cxn modelId="{5A2E9279-3BBD-4DD6-A72B-D22FD7CA605A}" type="presParOf" srcId="{931597CD-7908-4DBD-9F18-290A2E285377}" destId="{12F53E54-D3DC-4059-9ED6-0BBC30DEC6FB}" srcOrd="1" destOrd="0" presId="urn:microsoft.com/office/officeart/2005/8/layout/chevron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AAFC5F-4B32-4796-9CE4-CF5A30D68BCD}">
      <dsp:nvSpPr>
        <dsp:cNvPr id="0" name=""/>
        <dsp:cNvSpPr/>
      </dsp:nvSpPr>
      <dsp:spPr>
        <a:xfrm>
          <a:off x="0" y="840979"/>
          <a:ext cx="5486400" cy="1479903"/>
        </a:xfrm>
        <a:prstGeom prst="rightArrow">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03DBCAA-314C-4DC0-AB32-CFBF19EFA97A}">
      <dsp:nvSpPr>
        <dsp:cNvPr id="0" name=""/>
        <dsp:cNvSpPr/>
      </dsp:nvSpPr>
      <dsp:spPr>
        <a:xfrm>
          <a:off x="3615719" y="1230224"/>
          <a:ext cx="1322040" cy="73995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21920" rIns="0" bIns="121920" numCol="1" spcCol="1270" anchor="ctr" anchorCtr="0">
          <a:noAutofit/>
        </a:bodyPr>
        <a:lstStyle/>
        <a:p>
          <a:pPr lvl="0" algn="ctr" defTabSz="533400">
            <a:lnSpc>
              <a:spcPct val="90000"/>
            </a:lnSpc>
            <a:spcBef>
              <a:spcPct val="0"/>
            </a:spcBef>
            <a:spcAft>
              <a:spcPct val="35000"/>
            </a:spcAft>
          </a:pPr>
          <a:r>
            <a:rPr lang="en-GB" sz="1200" kern="1200"/>
            <a:t>Proficiency in using computers</a:t>
          </a:r>
          <a:endParaRPr lang="en-US" sz="1200" kern="1200"/>
        </a:p>
      </dsp:txBody>
      <dsp:txXfrm>
        <a:off x="3615719" y="1230224"/>
        <a:ext cx="1322040" cy="739951"/>
      </dsp:txXfrm>
    </dsp:sp>
    <dsp:sp modelId="{448F6E7A-64F9-4D39-9E83-6643E93FB4BD}">
      <dsp:nvSpPr>
        <dsp:cNvPr id="0" name=""/>
        <dsp:cNvSpPr/>
      </dsp:nvSpPr>
      <dsp:spPr>
        <a:xfrm>
          <a:off x="2029271" y="1230224"/>
          <a:ext cx="1322040" cy="73995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21920" rIns="0" bIns="121920" numCol="1" spcCol="1270" anchor="ctr" anchorCtr="0">
          <a:noAutofit/>
        </a:bodyPr>
        <a:lstStyle/>
        <a:p>
          <a:pPr lvl="0" algn="ctr" defTabSz="533400">
            <a:lnSpc>
              <a:spcPct val="90000"/>
            </a:lnSpc>
            <a:spcBef>
              <a:spcPct val="0"/>
            </a:spcBef>
            <a:spcAft>
              <a:spcPct val="35000"/>
            </a:spcAft>
          </a:pPr>
          <a:r>
            <a:rPr lang="en-GB" sz="1200" kern="1200"/>
            <a:t>Systems of telecommunication devices </a:t>
          </a:r>
          <a:endParaRPr lang="en-US" sz="1200" kern="1200"/>
        </a:p>
      </dsp:txBody>
      <dsp:txXfrm>
        <a:off x="2029271" y="1230224"/>
        <a:ext cx="1322040" cy="739951"/>
      </dsp:txXfrm>
    </dsp:sp>
    <dsp:sp modelId="{1D27F592-92CC-4B47-A06A-9283839C221B}">
      <dsp:nvSpPr>
        <dsp:cNvPr id="0" name=""/>
        <dsp:cNvSpPr/>
      </dsp:nvSpPr>
      <dsp:spPr>
        <a:xfrm>
          <a:off x="442823" y="1230224"/>
          <a:ext cx="1322040" cy="73995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21920" rIns="0" bIns="121920" numCol="1" spcCol="1270" anchor="ctr" anchorCtr="0">
          <a:noAutofit/>
        </a:bodyPr>
        <a:lstStyle/>
        <a:p>
          <a:pPr lvl="0" algn="ctr" defTabSz="533400">
            <a:lnSpc>
              <a:spcPct val="90000"/>
            </a:lnSpc>
            <a:spcBef>
              <a:spcPct val="0"/>
            </a:spcBef>
            <a:spcAft>
              <a:spcPct val="35000"/>
            </a:spcAft>
          </a:pPr>
          <a:r>
            <a:rPr lang="en-GB" sz="1200" kern="1200"/>
            <a:t>Knowledge of modern technology</a:t>
          </a:r>
          <a:endParaRPr lang="en-US" sz="1200" kern="1200"/>
        </a:p>
      </dsp:txBody>
      <dsp:txXfrm>
        <a:off x="442823" y="1230224"/>
        <a:ext cx="1322040" cy="7399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83E8D8-C12A-44C4-8387-92D82875E776}">
      <dsp:nvSpPr>
        <dsp:cNvPr id="0" name=""/>
        <dsp:cNvSpPr/>
      </dsp:nvSpPr>
      <dsp:spPr>
        <a:xfrm rot="5400000">
          <a:off x="-180022" y="180877"/>
          <a:ext cx="1200150" cy="840105"/>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Personal</a:t>
          </a:r>
        </a:p>
      </dsp:txBody>
      <dsp:txXfrm rot="-5400000">
        <a:off x="1" y="420908"/>
        <a:ext cx="840105" cy="360045"/>
      </dsp:txXfrm>
    </dsp:sp>
    <dsp:sp modelId="{8186DBD1-E968-4E6C-A3D2-A616634DCCC2}">
      <dsp:nvSpPr>
        <dsp:cNvPr id="0" name=""/>
        <dsp:cNvSpPr/>
      </dsp:nvSpPr>
      <dsp:spPr>
        <a:xfrm rot="5400000">
          <a:off x="2773203" y="-1932243"/>
          <a:ext cx="780097" cy="4646295"/>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6464" tIns="13970" rIns="13970" bIns="13970" numCol="1" spcCol="1270" anchor="ctr" anchorCtr="0">
          <a:noAutofit/>
        </a:bodyPr>
        <a:lstStyle/>
        <a:p>
          <a:pPr marL="228600" lvl="1" indent="-228600" algn="l" defTabSz="977900">
            <a:lnSpc>
              <a:spcPct val="90000"/>
            </a:lnSpc>
            <a:spcBef>
              <a:spcPct val="0"/>
            </a:spcBef>
            <a:spcAft>
              <a:spcPct val="15000"/>
            </a:spcAft>
            <a:buChar char="••"/>
          </a:pPr>
          <a:r>
            <a:rPr lang="en-GB" sz="2200" b="1" kern="1200"/>
            <a:t>Problem-solving skills</a:t>
          </a:r>
          <a:endParaRPr lang="en-US" sz="2200" kern="1200"/>
        </a:p>
        <a:p>
          <a:pPr marL="228600" lvl="1" indent="-228600" algn="l" defTabSz="977900">
            <a:lnSpc>
              <a:spcPct val="90000"/>
            </a:lnSpc>
            <a:spcBef>
              <a:spcPct val="0"/>
            </a:spcBef>
            <a:spcAft>
              <a:spcPct val="15000"/>
            </a:spcAft>
            <a:buChar char="••"/>
          </a:pPr>
          <a:r>
            <a:rPr lang="en-GB" sz="2200" b="1" kern="1200"/>
            <a:t>Enterprise and Initiative skills</a:t>
          </a:r>
          <a:endParaRPr lang="en-US" sz="2200" kern="1200"/>
        </a:p>
      </dsp:txBody>
      <dsp:txXfrm rot="-5400000">
        <a:off x="840105" y="38936"/>
        <a:ext cx="4608214" cy="703935"/>
      </dsp:txXfrm>
    </dsp:sp>
    <dsp:sp modelId="{39E37C5D-A759-488D-A50B-6331F969CC21}">
      <dsp:nvSpPr>
        <dsp:cNvPr id="0" name=""/>
        <dsp:cNvSpPr/>
      </dsp:nvSpPr>
      <dsp:spPr>
        <a:xfrm rot="5400000">
          <a:off x="-180022" y="1180147"/>
          <a:ext cx="1200150" cy="840105"/>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Action</a:t>
          </a:r>
        </a:p>
      </dsp:txBody>
      <dsp:txXfrm rot="-5400000">
        <a:off x="1" y="1420178"/>
        <a:ext cx="840105" cy="360045"/>
      </dsp:txXfrm>
    </dsp:sp>
    <dsp:sp modelId="{91852F9F-337D-4798-826F-630C8BBFAFC3}">
      <dsp:nvSpPr>
        <dsp:cNvPr id="0" name=""/>
        <dsp:cNvSpPr/>
      </dsp:nvSpPr>
      <dsp:spPr>
        <a:xfrm rot="5400000">
          <a:off x="2773203" y="-932973"/>
          <a:ext cx="780097" cy="4646295"/>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6464" tIns="13970" rIns="13970" bIns="13970" numCol="1" spcCol="1270" anchor="ctr" anchorCtr="0">
          <a:noAutofit/>
        </a:bodyPr>
        <a:lstStyle/>
        <a:p>
          <a:pPr marL="228600" lvl="1" indent="-228600" algn="l" defTabSz="977900">
            <a:lnSpc>
              <a:spcPct val="90000"/>
            </a:lnSpc>
            <a:spcBef>
              <a:spcPct val="0"/>
            </a:spcBef>
            <a:spcAft>
              <a:spcPct val="15000"/>
            </a:spcAft>
            <a:buChar char="••"/>
          </a:pPr>
          <a:r>
            <a:rPr lang="en-GB" sz="2200" b="1" kern="1200"/>
            <a:t>Teamwork skills</a:t>
          </a:r>
          <a:endParaRPr lang="en-US" sz="2200" kern="1200"/>
        </a:p>
        <a:p>
          <a:pPr marL="228600" lvl="1" indent="-228600" algn="l" defTabSz="977900">
            <a:lnSpc>
              <a:spcPct val="90000"/>
            </a:lnSpc>
            <a:spcBef>
              <a:spcPct val="0"/>
            </a:spcBef>
            <a:spcAft>
              <a:spcPct val="15000"/>
            </a:spcAft>
            <a:buChar char="••"/>
          </a:pPr>
          <a:r>
            <a:rPr lang="en-GB" sz="2200" b="1" kern="1200"/>
            <a:t>Planning and organisation skills</a:t>
          </a:r>
          <a:endParaRPr lang="en-US" sz="2200" kern="1200"/>
        </a:p>
      </dsp:txBody>
      <dsp:txXfrm rot="-5400000">
        <a:off x="840105" y="1038206"/>
        <a:ext cx="4608214" cy="703935"/>
      </dsp:txXfrm>
    </dsp:sp>
    <dsp:sp modelId="{EDCBB115-3FB3-4D52-9CAB-302E829F02CF}">
      <dsp:nvSpPr>
        <dsp:cNvPr id="0" name=""/>
        <dsp:cNvSpPr/>
      </dsp:nvSpPr>
      <dsp:spPr>
        <a:xfrm rot="5400000">
          <a:off x="-180022" y="2179417"/>
          <a:ext cx="1200150" cy="840105"/>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Plan</a:t>
          </a:r>
        </a:p>
      </dsp:txBody>
      <dsp:txXfrm rot="-5400000">
        <a:off x="1" y="2419448"/>
        <a:ext cx="840105" cy="360045"/>
      </dsp:txXfrm>
    </dsp:sp>
    <dsp:sp modelId="{12F53E54-D3DC-4059-9ED6-0BBC30DEC6FB}">
      <dsp:nvSpPr>
        <dsp:cNvPr id="0" name=""/>
        <dsp:cNvSpPr/>
      </dsp:nvSpPr>
      <dsp:spPr>
        <a:xfrm rot="5400000">
          <a:off x="2773203" y="66296"/>
          <a:ext cx="780097" cy="4646295"/>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6464" tIns="13970" rIns="13970" bIns="13970" numCol="1" spcCol="1270" anchor="ctr" anchorCtr="0">
          <a:noAutofit/>
        </a:bodyPr>
        <a:lstStyle/>
        <a:p>
          <a:pPr marL="228600" lvl="1" indent="-228600" algn="l" defTabSz="977900">
            <a:lnSpc>
              <a:spcPct val="90000"/>
            </a:lnSpc>
            <a:spcBef>
              <a:spcPct val="0"/>
            </a:spcBef>
            <a:spcAft>
              <a:spcPct val="15000"/>
            </a:spcAft>
            <a:buChar char="••"/>
          </a:pPr>
          <a:r>
            <a:rPr lang="en-GB" sz="2200" b="1" kern="1200"/>
            <a:t>Self-management skills</a:t>
          </a:r>
          <a:endParaRPr lang="en-US" sz="2200" b="1" kern="1200"/>
        </a:p>
        <a:p>
          <a:pPr marL="228600" lvl="1" indent="-228600" algn="l" defTabSz="977900">
            <a:lnSpc>
              <a:spcPct val="90000"/>
            </a:lnSpc>
            <a:spcBef>
              <a:spcPct val="0"/>
            </a:spcBef>
            <a:spcAft>
              <a:spcPct val="15000"/>
            </a:spcAft>
            <a:buChar char="••"/>
          </a:pPr>
          <a:r>
            <a:rPr lang="en-US" sz="2200" b="1" kern="1200"/>
            <a:t>Learning Skills</a:t>
          </a:r>
        </a:p>
      </dsp:txBody>
      <dsp:txXfrm rot="-5400000">
        <a:off x="840105" y="2037476"/>
        <a:ext cx="4608214" cy="703935"/>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3">
  <dgm:title val=""/>
  <dgm:desc val=""/>
  <dgm:catLst>
    <dgm:cat type="process" pri="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chOrder="t">
    <dgm:varLst>
      <dgm:dir/>
      <dgm:animLvl val="lvl"/>
      <dgm:resizeHandles val="exact"/>
    </dgm:varLst>
    <dgm:alg type="composite"/>
    <dgm:shape xmlns:r="http://schemas.openxmlformats.org/officeDocument/2006/relationships" r:blip="">
      <dgm:adjLst/>
    </dgm:shape>
    <dgm:presOf/>
    <dgm:constrLst>
      <dgm:constr type="w" for="ch" forName="dummy" refType="w"/>
      <dgm:constr type="h" for="ch" forName="dummy" refType="h"/>
      <dgm:constr type="h" for="ch" forName="dummy" refType="w" refFor="ch" refForName="dummy" op="lte" fact="0.4"/>
      <dgm:constr type="ctrX" for="ch" forName="dummy" refType="w" fact="0.5"/>
      <dgm:constr type="ctrY" for="ch" forName="dummy" refType="h" fact="0.5"/>
      <dgm:constr type="w" for="ch" forName="linH" refType="w"/>
      <dgm:constr type="h" for="ch" forName="linH" refType="h"/>
      <dgm:constr type="ctrX" for="ch" forName="linH" refType="w" fact="0.5"/>
      <dgm:constr type="ctrY" for="ch" forName="linH" refType="h" fact="0.5"/>
      <dgm:constr type="userP" for="ch" forName="linH" refType="h" refFor="ch" refForName="dummy" fact="0.25"/>
      <dgm:constr type="userT" for="des" forName="parTx" refType="w" refFor="ch" refForName="dummy" fact="0.2"/>
    </dgm:constrLst>
    <dgm:ruleLst/>
    <dgm:layoutNode name="dummy">
      <dgm:alg type="sp"/>
      <dgm:shape xmlns:r="http://schemas.openxmlformats.org/officeDocument/2006/relationships" r:blip="">
        <dgm:adjLst/>
      </dgm:shape>
      <dgm:presOf/>
      <dgm:constrLst/>
      <dgm:ruleLst/>
    </dgm:layoutNode>
    <dgm:layoutNode name="linH">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primFontSz" for="des" forName="parTx" val="65"/>
        <dgm:constr type="primFontSz" for="des" forName="desTx" refType="primFontSz" refFor="des" refForName="parTx" op="equ"/>
        <dgm:constr type="h" for="des" forName="parTx" refType="primFontSz" refFor="des" refForName="parTx"/>
        <dgm:constr type="h" for="des" forName="desTx" refType="primFontSz" refFor="des" refForName="parTx" fact="0.5"/>
        <dgm:constr type="h" for="des" forName="parTx" op="equ"/>
        <dgm:constr type="h" for="des" forName="desTx" op="equ"/>
        <dgm:constr type="h" for="ch" forName="backgroundArrow" refType="primFontSz" refFor="des" refForName="parTx" fact="2"/>
        <dgm:constr type="h" for="ch" forName="backgroundArrow" refType="h" refFor="des" refForName="parTx" op="lte" fact="2"/>
        <dgm:constr type="h" for="ch" forName="backgroundArrow" refType="h" refFor="des" refForName="parTx" op="gte" fact="2"/>
        <dgm:constr type="h" for="des" forName="spVertical1" refType="primFontSz" refFor="des" refForName="parTx" fact="0.5"/>
        <dgm:constr type="h" for="des" forName="spVertical1" refType="h" refFor="des" refForName="parTx" op="lte" fact="0.5"/>
        <dgm:constr type="h" for="des" forName="spVertical1" refType="h" refFor="des" refForName="parTx" op="gte" fact="0.5"/>
        <dgm:constr type="h" for="des" forName="spVertical2" refType="primFontSz" refFor="des" refForName="parTx" fact="0.5"/>
        <dgm:constr type="h" for="des" forName="spVertical2" refType="h" refFor="des" refForName="parTx" op="lte" fact="0.5"/>
        <dgm:constr type="h" for="des" forName="spVertical2" refType="h" refFor="des" refForName="parTx" op="gte" fact="0.5"/>
        <dgm:constr type="h" for="des" forName="spVertical3" refType="primFontSz" refFor="des" refForName="parTx" fact="-0.4"/>
        <dgm:constr type="h" for="des" forName="spVertical3" refType="h" refFor="des" refForName="parTx" op="lte" fact="-0.4"/>
        <dgm:constr type="h" for="des" forName="spVertical3" refType="h" refFor="des" refForName="parTx" op="gte" fact="-0.4"/>
        <dgm:constr type="w" for="ch" forName="backgroundArrow" refType="w"/>
        <dgm:constr type="w" for="ch" forName="negArrow" refType="w" fact="-1"/>
        <dgm:constr type="w" for="ch" forName="linV" refType="w"/>
        <dgm:constr type="w" for="ch" forName="space" refType="w" refFor="ch" refForName="linV" fact="0.2"/>
        <dgm:constr type="w" for="ch" forName="padding1" refType="w" fact="0.08"/>
        <dgm:constr type="userP"/>
        <dgm:constr type="w" for="ch" forName="padding2" refType="userP"/>
      </dgm:constrLst>
      <dgm:ruleLst>
        <dgm:rule type="w" for="ch" forName="linV" val="0" fact="NaN" max="NaN"/>
        <dgm:rule type="primFontSz" for="des" forName="parTx" val="5" fact="NaN" max="NaN"/>
      </dgm:ruleLst>
      <dgm:layoutNode name="padding1">
        <dgm:alg type="sp"/>
        <dgm:shape xmlns:r="http://schemas.openxmlformats.org/officeDocument/2006/relationships" r:blip="">
          <dgm:adjLst/>
        </dgm:shape>
        <dgm:presOf/>
        <dgm:constrLst/>
        <dgm:ruleLst/>
      </dgm:layoutNode>
      <dgm:forEach name="Name4" axis="ch" ptType="node">
        <dgm:layoutNode name="linV">
          <dgm:alg type="lin">
            <dgm:param type="linDir" val="fromT"/>
          </dgm:alg>
          <dgm:shape xmlns:r="http://schemas.openxmlformats.org/officeDocument/2006/relationships" r:blip="">
            <dgm:adjLst/>
          </dgm:shape>
          <dgm:presOf/>
          <dgm:constrLst>
            <dgm:constr type="w" for="ch" forName="spVertical1" refType="w"/>
            <dgm:constr type="w" for="ch" forName="parTx" refType="w"/>
            <dgm:constr type="w" for="ch" forName="spVertical2" refType="w"/>
            <dgm:constr type="w" for="ch" forName="spVertical3" refType="w"/>
            <dgm:constr type="w" for="ch" forName="desTx" refType="w"/>
          </dgm:constrLst>
          <dgm:ruleLst/>
          <dgm:layoutNode name="spVertical1">
            <dgm:alg type="sp"/>
            <dgm:shape xmlns:r="http://schemas.openxmlformats.org/officeDocument/2006/relationships" r:blip="">
              <dgm:adjLst/>
            </dgm:shape>
            <dgm:presOf/>
            <dgm:constrLst/>
            <dgm:ruleLst/>
          </dgm:layoutNode>
          <dgm:layoutNode name="parTx" styleLbl="revTx">
            <dgm:varLst>
              <dgm:chMax val="0"/>
              <dgm:chPref val="0"/>
              <dgm:bulletEnabled val="1"/>
            </dgm:varLst>
            <dgm:choose name="Name5">
              <dgm:if name="Name6" axis="root des" ptType="all node" func="maxDepth" op="gt" val="1">
                <dgm:alg type="tx">
                  <dgm:param type="parTxLTRAlign" val="l"/>
                  <dgm:param type="parTxRTLAlign" val="r"/>
                </dgm:alg>
              </dgm:if>
              <dgm:else name="Name7">
                <dgm:alg type="tx">
                  <dgm:param type="parTxLTRAlign" val="ctr"/>
                  <dgm:param type="parTxRTLAlign" val="ctr"/>
                </dgm:alg>
              </dgm:else>
            </dgm:choose>
            <dgm:shape xmlns:r="http://schemas.openxmlformats.org/officeDocument/2006/relationships" type="rect" r:blip="">
              <dgm:adjLst/>
            </dgm:shape>
            <dgm:presOf axis="self" ptType="node"/>
            <dgm:choose name="Name8">
              <dgm:if name="Name9" func="var" arg="dir" op="equ" val="norm">
                <dgm:constrLst>
                  <dgm:constr type="userT"/>
                  <dgm:constr type="h" refType="userT" op="lte"/>
                  <dgm:constr type="tMarg" refType="primFontSz" fact="0.8"/>
                  <dgm:constr type="bMarg" refType="tMarg"/>
                  <dgm:constr type="lMarg"/>
                  <dgm:constr type="rMarg"/>
                </dgm:constrLst>
              </dgm:if>
              <dgm:else name="Name10">
                <dgm:constrLst>
                  <dgm:constr type="userT"/>
                  <dgm:constr type="h" refType="userT" op="lte"/>
                  <dgm:constr type="tMarg" refType="primFontSz" fact="0.8"/>
                  <dgm:constr type="bMarg" refType="tMarg"/>
                  <dgm:constr type="lMarg"/>
                  <dgm:constr type="rMarg"/>
                </dgm:constrLst>
              </dgm:else>
            </dgm:choose>
            <dgm:ruleLst>
              <dgm:rule type="h" val="INF" fact="NaN" max="NaN"/>
            </dgm:ruleLst>
          </dgm:layoutNode>
          <dgm:layoutNode name="spVertical2">
            <dgm:alg type="sp"/>
            <dgm:shape xmlns:r="http://schemas.openxmlformats.org/officeDocument/2006/relationships" r:blip="">
              <dgm:adjLst/>
            </dgm:shape>
            <dgm:presOf/>
            <dgm:constrLst/>
            <dgm:ruleLst/>
          </dgm:layoutNode>
          <dgm:layoutNode name="spVertical3">
            <dgm:alg type="sp"/>
            <dgm:shape xmlns:r="http://schemas.openxmlformats.org/officeDocument/2006/relationships" r:blip="">
              <dgm:adjLst/>
            </dgm:shape>
            <dgm:presOf/>
            <dgm:constrLst/>
            <dgm:ruleLst/>
          </dgm:layoutNode>
          <dgm:choose name="Name11">
            <dgm:if name="Name12" axis="ch" ptType="node" func="cnt" op="gte" val="1">
              <dgm:layoutNode name="desTx" styleLbl="revTx">
                <dgm:varLst>
                  <dgm:bulletEnabled val="1"/>
                </dgm:varLst>
                <dgm:alg type="tx">
                  <dgm:param type="stBulletLvl" val="1"/>
                </dgm:alg>
                <dgm:shape xmlns:r="http://schemas.openxmlformats.org/officeDocument/2006/relationships" type="rect" r:blip="">
                  <dgm:adjLst/>
                </dgm:shape>
                <dgm:presOf axis="des" ptType="node"/>
                <dgm:constrLst>
                  <dgm:constr type="tMarg"/>
                  <dgm:constr type="bMarg"/>
                  <dgm:constr type="rMarg"/>
                  <dgm:constr type="lMarg"/>
                </dgm:constrLst>
                <dgm:ruleLst>
                  <dgm:rule type="h" val="INF" fact="NaN" max="NaN"/>
                </dgm:ruleLst>
              </dgm:layoutNode>
            </dgm:if>
            <dgm:else name="Name13"/>
          </dgm:choose>
        </dgm:layoutNod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name="padding2">
        <dgm:alg type="sp"/>
        <dgm:shape xmlns:r="http://schemas.openxmlformats.org/officeDocument/2006/relationships" r:blip="">
          <dgm:adjLst/>
        </dgm:shape>
        <dgm:presOf/>
        <dgm:constrLst/>
        <dgm:ruleLst/>
      </dgm:layoutNode>
      <dgm:layoutNode name="negArrow">
        <dgm:alg type="sp"/>
        <dgm:shape xmlns:r="http://schemas.openxmlformats.org/officeDocument/2006/relationships" r:blip="">
          <dgm:adjLst/>
        </dgm:shape>
        <dgm:presOf/>
        <dgm:constrLst/>
        <dgm:ruleLst/>
      </dgm:layoutNode>
      <dgm:layoutNode name="backgroundArrow" styleLbl="node1">
        <dgm:alg type="sp"/>
        <dgm:choose name="Name15">
          <dgm:if name="Name16" func="var" arg="dir" op="equ" val="norm">
            <dgm:shape xmlns:r="http://schemas.openxmlformats.org/officeDocument/2006/relationships" type="rightArrow" r:blip="">
              <dgm:adjLst/>
            </dgm:shape>
          </dgm:if>
          <dgm:else name="Name17">
            <dgm:shape xmlns:r="http://schemas.openxmlformats.org/officeDocument/2006/relationships" type="leftArrow" r:blip="">
              <dgm:adjLst/>
            </dgm:shape>
          </dgm:else>
        </dgm:choose>
        <dgm:presOf/>
        <dgm:constrLst/>
        <dgm:ruleLst/>
      </dgm:layoutNode>
    </dgm:layoutNode>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65EF8E0-363D-4882-83FB-B8708935B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16</Pages>
  <Words>2667</Words>
  <Characters>15208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Arif</cp:lastModifiedBy>
  <cp:revision>13</cp:revision>
  <dcterms:created xsi:type="dcterms:W3CDTF">2018-12-14T12:06:00Z</dcterms:created>
  <dcterms:modified xsi:type="dcterms:W3CDTF">2018-12-14T20:23:00Z</dcterms:modified>
</cp:coreProperties>
</file>