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9719630"/>
        <w:docPartObj>
          <w:docPartGallery w:val="Cover Pages"/>
          <w:docPartUnique/>
        </w:docPartObj>
      </w:sdtPr>
      <w:sdtEndPr/>
      <w:sdtContent>
        <w:p w14:paraId="2E7DF0B8" w14:textId="77777777" w:rsidR="00657613" w:rsidRDefault="00657613"/>
        <w:p w14:paraId="30888A1A" w14:textId="77777777" w:rsidR="00657613" w:rsidRDefault="00657613">
          <w:r>
            <w:rPr>
              <w:noProof/>
              <w:lang w:eastAsia="en-GB"/>
            </w:rPr>
            <mc:AlternateContent>
              <mc:Choice Requires="wps">
                <w:drawing>
                  <wp:anchor distT="0" distB="0" distL="182880" distR="182880" simplePos="0" relativeHeight="251660288" behindDoc="0" locked="0" layoutInCell="1" allowOverlap="1" wp14:anchorId="4C975314" wp14:editId="645B0D2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C713E" w14:textId="77777777" w:rsidR="00DE0638" w:rsidRPr="00BA03F6" w:rsidRDefault="00E032F5">
                                <w:pPr>
                                  <w:pStyle w:val="NoSpacing"/>
                                  <w:spacing w:before="40" w:after="560" w:line="216" w:lineRule="auto"/>
                                  <w:rPr>
                                    <w:color w:val="4F81BD" w:themeColor="accent1"/>
                                    <w:sz w:val="56"/>
                                    <w:szCs w:val="72"/>
                                  </w:rPr>
                                </w:pPr>
                                <w:sdt>
                                  <w:sdtPr>
                                    <w:rPr>
                                      <w:color w:val="4F81BD"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E0638">
                                      <w:rPr>
                                        <w:color w:val="4F81BD" w:themeColor="accent1"/>
                                        <w:sz w:val="56"/>
                                        <w:szCs w:val="72"/>
                                      </w:rPr>
                                      <w:t>PREPERATION OF METHYL-3-NITROBENZOATE PREPERATION OF NITROGUANIDINE</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051180A" w14:textId="77777777" w:rsidR="00DE0638" w:rsidRDefault="00DE0638">
                                    <w:pPr>
                                      <w:pStyle w:val="NoSpacing"/>
                                      <w:spacing w:before="40" w:after="40"/>
                                      <w:rPr>
                                        <w:caps/>
                                        <w:color w:val="215868" w:themeColor="accent5" w:themeShade="80"/>
                                        <w:sz w:val="28"/>
                                        <w:szCs w:val="28"/>
                                      </w:rPr>
                                    </w:pPr>
                                    <w:r>
                                      <w:rPr>
                                        <w:caps/>
                                        <w:color w:val="215868" w:themeColor="accent5" w:themeShade="80"/>
                                        <w:sz w:val="28"/>
                                        <w:szCs w:val="28"/>
                                      </w:rPr>
                                      <w:t>LAB REPORT 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21405A2" w14:textId="77777777" w:rsidR="00DE0638" w:rsidRDefault="00DE0638">
                                    <w:pPr>
                                      <w:pStyle w:val="NoSpacing"/>
                                      <w:spacing w:before="80" w:after="40"/>
                                      <w:rPr>
                                        <w:caps/>
                                        <w:color w:val="4BACC6" w:themeColor="accent5"/>
                                        <w:sz w:val="24"/>
                                        <w:szCs w:val="24"/>
                                      </w:rPr>
                                    </w:pPr>
                                    <w:r>
                                      <w:rPr>
                                        <w:caps/>
                                        <w:color w:val="4BACC6" w:themeColor="accent5"/>
                                        <w:sz w:val="24"/>
                                        <w:szCs w:val="24"/>
                                      </w:rPr>
                                      <w:t>Mr Finn Mallon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DE0638" w:rsidRPr="00BA03F6" w:rsidRDefault="00DE0638">
                          <w:pPr>
                            <w:pStyle w:val="NoSpacing"/>
                            <w:spacing w:before="40" w:after="560" w:line="216" w:lineRule="auto"/>
                            <w:rPr>
                              <w:color w:val="4F81BD" w:themeColor="accent1"/>
                              <w:sz w:val="56"/>
                              <w:szCs w:val="72"/>
                            </w:rPr>
                          </w:pPr>
                          <w:sdt>
                            <w:sdtPr>
                              <w:rPr>
                                <w:color w:val="4F81BD"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56"/>
                                  <w:szCs w:val="72"/>
                                </w:rPr>
                                <w:t>PREPERATION OF METHYL-3-NITROBENZOATE PREPERATION OF NITROGUANIDINE</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DE0638" w:rsidRDefault="00DE0638">
                              <w:pPr>
                                <w:pStyle w:val="NoSpacing"/>
                                <w:spacing w:before="40" w:after="40"/>
                                <w:rPr>
                                  <w:caps/>
                                  <w:color w:val="215868" w:themeColor="accent5" w:themeShade="80"/>
                                  <w:sz w:val="28"/>
                                  <w:szCs w:val="28"/>
                                </w:rPr>
                              </w:pPr>
                              <w:r>
                                <w:rPr>
                                  <w:caps/>
                                  <w:color w:val="215868" w:themeColor="accent5" w:themeShade="80"/>
                                  <w:sz w:val="28"/>
                                  <w:szCs w:val="28"/>
                                </w:rPr>
                                <w:t>LAB REPORT 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DE0638" w:rsidRDefault="00DE0638">
                              <w:pPr>
                                <w:pStyle w:val="NoSpacing"/>
                                <w:spacing w:before="80" w:after="40"/>
                                <w:rPr>
                                  <w:caps/>
                                  <w:color w:val="4BACC6" w:themeColor="accent5"/>
                                  <w:sz w:val="24"/>
                                  <w:szCs w:val="24"/>
                                </w:rPr>
                              </w:pPr>
                              <w:r>
                                <w:rPr>
                                  <w:caps/>
                                  <w:color w:val="4BACC6" w:themeColor="accent5"/>
                                  <w:sz w:val="24"/>
                                  <w:szCs w:val="24"/>
                                </w:rPr>
                                <w:t>Mr Finn Mallon</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41406FB" wp14:editId="5F5C8A0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F4E3F27" w14:textId="77777777" w:rsidR="00DE0638" w:rsidRDefault="00DE0638">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" fillcolor="#4f81bd [3204]" stroked="f" strokeweight="2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rsidR="00DE0638" w:rsidRDefault="00DE0638">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462240138"/>
        <w:docPartObj>
          <w:docPartGallery w:val="Table of Contents"/>
          <w:docPartUnique/>
        </w:docPartObj>
      </w:sdtPr>
      <w:sdtEndPr>
        <w:rPr>
          <w:b/>
          <w:bCs/>
          <w:noProof/>
        </w:rPr>
      </w:sdtEndPr>
      <w:sdtContent>
        <w:p w14:paraId="0126D753" w14:textId="77777777" w:rsidR="00967FC9" w:rsidRDefault="00967FC9">
          <w:pPr>
            <w:pStyle w:val="TOCHeading"/>
            <w:rPr>
              <w:rFonts w:asciiTheme="minorHAnsi" w:eastAsiaTheme="minorHAnsi" w:hAnsiTheme="minorHAnsi" w:cstheme="minorBidi"/>
              <w:color w:val="auto"/>
              <w:sz w:val="22"/>
              <w:szCs w:val="22"/>
              <w:lang w:val="en-GB"/>
            </w:rPr>
          </w:pPr>
        </w:p>
        <w:p w14:paraId="4A1F3064" w14:textId="77777777" w:rsidR="00BA03F6" w:rsidRDefault="00BA03F6">
          <w:pPr>
            <w:pStyle w:val="TOCHeading"/>
          </w:pPr>
          <w:r>
            <w:t>Contents</w:t>
          </w:r>
        </w:p>
        <w:p w14:paraId="299050BC" w14:textId="77777777" w:rsidR="007B7C04" w:rsidRDefault="00BA03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480635" w:history="1">
            <w:r w:rsidR="007B7C04" w:rsidRPr="00E40B23">
              <w:rPr>
                <w:rStyle w:val="Hyperlink"/>
                <w:noProof/>
              </w:rPr>
              <w:t>The Aim of the Experiment</w:t>
            </w:r>
            <w:r w:rsidR="007B7C04">
              <w:rPr>
                <w:noProof/>
                <w:webHidden/>
              </w:rPr>
              <w:tab/>
            </w:r>
            <w:r w:rsidR="007B7C04">
              <w:rPr>
                <w:noProof/>
                <w:webHidden/>
              </w:rPr>
              <w:fldChar w:fldCharType="begin"/>
            </w:r>
            <w:r w:rsidR="007B7C04">
              <w:rPr>
                <w:noProof/>
                <w:webHidden/>
              </w:rPr>
              <w:instrText xml:space="preserve"> PAGEREF _Toc194480635 \h </w:instrText>
            </w:r>
            <w:r w:rsidR="007B7C04">
              <w:rPr>
                <w:noProof/>
                <w:webHidden/>
              </w:rPr>
            </w:r>
            <w:r w:rsidR="007B7C04">
              <w:rPr>
                <w:noProof/>
                <w:webHidden/>
              </w:rPr>
              <w:fldChar w:fldCharType="separate"/>
            </w:r>
            <w:r w:rsidR="007B7C04">
              <w:rPr>
                <w:noProof/>
                <w:webHidden/>
              </w:rPr>
              <w:t>2</w:t>
            </w:r>
            <w:r w:rsidR="007B7C04">
              <w:rPr>
                <w:noProof/>
                <w:webHidden/>
              </w:rPr>
              <w:fldChar w:fldCharType="end"/>
            </w:r>
          </w:hyperlink>
        </w:p>
        <w:p w14:paraId="20760A86" w14:textId="77777777" w:rsidR="007B7C04" w:rsidRDefault="007B7C04">
          <w:pPr>
            <w:pStyle w:val="TOC1"/>
            <w:tabs>
              <w:tab w:val="right" w:leader="dot" w:pos="9016"/>
            </w:tabs>
            <w:rPr>
              <w:rFonts w:eastAsiaTheme="minorEastAsia"/>
              <w:noProof/>
              <w:lang w:eastAsia="en-GB"/>
            </w:rPr>
          </w:pPr>
          <w:hyperlink w:anchor="_Toc194480636" w:history="1">
            <w:r w:rsidRPr="00E40B23">
              <w:rPr>
                <w:rStyle w:val="Hyperlink"/>
                <w:noProof/>
              </w:rPr>
              <w:t>Hypothesis</w:t>
            </w:r>
            <w:r>
              <w:rPr>
                <w:noProof/>
                <w:webHidden/>
              </w:rPr>
              <w:tab/>
            </w:r>
            <w:r>
              <w:rPr>
                <w:noProof/>
                <w:webHidden/>
              </w:rPr>
              <w:fldChar w:fldCharType="begin"/>
            </w:r>
            <w:r>
              <w:rPr>
                <w:noProof/>
                <w:webHidden/>
              </w:rPr>
              <w:instrText xml:space="preserve"> PAGEREF _Toc194480636 \h </w:instrText>
            </w:r>
            <w:r>
              <w:rPr>
                <w:noProof/>
                <w:webHidden/>
              </w:rPr>
            </w:r>
            <w:r>
              <w:rPr>
                <w:noProof/>
                <w:webHidden/>
              </w:rPr>
              <w:fldChar w:fldCharType="separate"/>
            </w:r>
            <w:r>
              <w:rPr>
                <w:noProof/>
                <w:webHidden/>
              </w:rPr>
              <w:t>2</w:t>
            </w:r>
            <w:r>
              <w:rPr>
                <w:noProof/>
                <w:webHidden/>
              </w:rPr>
              <w:fldChar w:fldCharType="end"/>
            </w:r>
          </w:hyperlink>
        </w:p>
        <w:p w14:paraId="6B7E826E" w14:textId="77777777" w:rsidR="007B7C04" w:rsidRDefault="007B7C04">
          <w:pPr>
            <w:pStyle w:val="TOC2"/>
            <w:tabs>
              <w:tab w:val="right" w:leader="dot" w:pos="9016"/>
            </w:tabs>
            <w:rPr>
              <w:rFonts w:eastAsiaTheme="minorEastAsia"/>
              <w:noProof/>
              <w:lang w:eastAsia="en-GB"/>
            </w:rPr>
          </w:pPr>
          <w:hyperlink w:anchor="_Toc194480637" w:history="1">
            <w:r w:rsidRPr="00E40B23">
              <w:rPr>
                <w:rStyle w:val="Hyperlink"/>
                <w:noProof/>
              </w:rPr>
              <w:t>Methyl-3-nitrobenzoate Synthesis</w:t>
            </w:r>
            <w:r>
              <w:rPr>
                <w:noProof/>
                <w:webHidden/>
              </w:rPr>
              <w:tab/>
            </w:r>
            <w:r>
              <w:rPr>
                <w:noProof/>
                <w:webHidden/>
              </w:rPr>
              <w:fldChar w:fldCharType="begin"/>
            </w:r>
            <w:r>
              <w:rPr>
                <w:noProof/>
                <w:webHidden/>
              </w:rPr>
              <w:instrText xml:space="preserve"> PAGEREF _Toc194480637 \h </w:instrText>
            </w:r>
            <w:r>
              <w:rPr>
                <w:noProof/>
                <w:webHidden/>
              </w:rPr>
            </w:r>
            <w:r>
              <w:rPr>
                <w:noProof/>
                <w:webHidden/>
              </w:rPr>
              <w:fldChar w:fldCharType="separate"/>
            </w:r>
            <w:r>
              <w:rPr>
                <w:noProof/>
                <w:webHidden/>
              </w:rPr>
              <w:t>2</w:t>
            </w:r>
            <w:r>
              <w:rPr>
                <w:noProof/>
                <w:webHidden/>
              </w:rPr>
              <w:fldChar w:fldCharType="end"/>
            </w:r>
          </w:hyperlink>
        </w:p>
        <w:p w14:paraId="6F5EA84D" w14:textId="77777777" w:rsidR="007B7C04" w:rsidRDefault="007B7C04">
          <w:pPr>
            <w:pStyle w:val="TOC2"/>
            <w:tabs>
              <w:tab w:val="right" w:leader="dot" w:pos="9016"/>
            </w:tabs>
            <w:rPr>
              <w:rFonts w:eastAsiaTheme="minorEastAsia"/>
              <w:noProof/>
              <w:lang w:eastAsia="en-GB"/>
            </w:rPr>
          </w:pPr>
          <w:hyperlink w:anchor="_Toc194480638" w:history="1">
            <w:r w:rsidRPr="00E40B23">
              <w:rPr>
                <w:rStyle w:val="Hyperlink"/>
                <w:noProof/>
              </w:rPr>
              <w:t>Nitroguanidine Synthesis</w:t>
            </w:r>
            <w:r>
              <w:rPr>
                <w:noProof/>
                <w:webHidden/>
              </w:rPr>
              <w:tab/>
            </w:r>
            <w:r>
              <w:rPr>
                <w:noProof/>
                <w:webHidden/>
              </w:rPr>
              <w:fldChar w:fldCharType="begin"/>
            </w:r>
            <w:r>
              <w:rPr>
                <w:noProof/>
                <w:webHidden/>
              </w:rPr>
              <w:instrText xml:space="preserve"> PAGEREF _Toc194480638 \h </w:instrText>
            </w:r>
            <w:r>
              <w:rPr>
                <w:noProof/>
                <w:webHidden/>
              </w:rPr>
            </w:r>
            <w:r>
              <w:rPr>
                <w:noProof/>
                <w:webHidden/>
              </w:rPr>
              <w:fldChar w:fldCharType="separate"/>
            </w:r>
            <w:r>
              <w:rPr>
                <w:noProof/>
                <w:webHidden/>
              </w:rPr>
              <w:t>2</w:t>
            </w:r>
            <w:r>
              <w:rPr>
                <w:noProof/>
                <w:webHidden/>
              </w:rPr>
              <w:fldChar w:fldCharType="end"/>
            </w:r>
          </w:hyperlink>
        </w:p>
        <w:p w14:paraId="1D6B72DB" w14:textId="77777777" w:rsidR="007B7C04" w:rsidRDefault="007B7C04">
          <w:pPr>
            <w:pStyle w:val="TOC2"/>
            <w:tabs>
              <w:tab w:val="right" w:leader="dot" w:pos="9016"/>
            </w:tabs>
            <w:rPr>
              <w:rFonts w:eastAsiaTheme="minorEastAsia"/>
              <w:noProof/>
              <w:lang w:eastAsia="en-GB"/>
            </w:rPr>
          </w:pPr>
          <w:hyperlink w:anchor="_Toc194480639" w:history="1">
            <w:r w:rsidRPr="00E40B23">
              <w:rPr>
                <w:rStyle w:val="Hyperlink"/>
                <w:noProof/>
              </w:rPr>
              <w:t>Potential Challenges</w:t>
            </w:r>
            <w:r>
              <w:rPr>
                <w:noProof/>
                <w:webHidden/>
              </w:rPr>
              <w:tab/>
            </w:r>
            <w:r>
              <w:rPr>
                <w:noProof/>
                <w:webHidden/>
              </w:rPr>
              <w:fldChar w:fldCharType="begin"/>
            </w:r>
            <w:r>
              <w:rPr>
                <w:noProof/>
                <w:webHidden/>
              </w:rPr>
              <w:instrText xml:space="preserve"> PAGEREF _Toc194480639 \h </w:instrText>
            </w:r>
            <w:r>
              <w:rPr>
                <w:noProof/>
                <w:webHidden/>
              </w:rPr>
            </w:r>
            <w:r>
              <w:rPr>
                <w:noProof/>
                <w:webHidden/>
              </w:rPr>
              <w:fldChar w:fldCharType="separate"/>
            </w:r>
            <w:r>
              <w:rPr>
                <w:noProof/>
                <w:webHidden/>
              </w:rPr>
              <w:t>3</w:t>
            </w:r>
            <w:r>
              <w:rPr>
                <w:noProof/>
                <w:webHidden/>
              </w:rPr>
              <w:fldChar w:fldCharType="end"/>
            </w:r>
          </w:hyperlink>
        </w:p>
        <w:p w14:paraId="3E221027" w14:textId="77777777" w:rsidR="007B7C04" w:rsidRDefault="007B7C04">
          <w:pPr>
            <w:pStyle w:val="TOC2"/>
            <w:tabs>
              <w:tab w:val="right" w:leader="dot" w:pos="9016"/>
            </w:tabs>
            <w:rPr>
              <w:rFonts w:eastAsiaTheme="minorEastAsia"/>
              <w:noProof/>
              <w:lang w:eastAsia="en-GB"/>
            </w:rPr>
          </w:pPr>
          <w:hyperlink w:anchor="_Toc194480640" w:history="1">
            <w:r w:rsidRPr="00E40B23">
              <w:rPr>
                <w:rStyle w:val="Hyperlink"/>
                <w:noProof/>
              </w:rPr>
              <w:t>Common unexpected Observations</w:t>
            </w:r>
            <w:r>
              <w:rPr>
                <w:noProof/>
                <w:webHidden/>
              </w:rPr>
              <w:tab/>
            </w:r>
            <w:r>
              <w:rPr>
                <w:noProof/>
                <w:webHidden/>
              </w:rPr>
              <w:fldChar w:fldCharType="begin"/>
            </w:r>
            <w:r>
              <w:rPr>
                <w:noProof/>
                <w:webHidden/>
              </w:rPr>
              <w:instrText xml:space="preserve"> PAGEREF _Toc194480640 \h </w:instrText>
            </w:r>
            <w:r>
              <w:rPr>
                <w:noProof/>
                <w:webHidden/>
              </w:rPr>
            </w:r>
            <w:r>
              <w:rPr>
                <w:noProof/>
                <w:webHidden/>
              </w:rPr>
              <w:fldChar w:fldCharType="separate"/>
            </w:r>
            <w:r>
              <w:rPr>
                <w:noProof/>
                <w:webHidden/>
              </w:rPr>
              <w:t>3</w:t>
            </w:r>
            <w:r>
              <w:rPr>
                <w:noProof/>
                <w:webHidden/>
              </w:rPr>
              <w:fldChar w:fldCharType="end"/>
            </w:r>
          </w:hyperlink>
        </w:p>
        <w:p w14:paraId="3BD284C8" w14:textId="77777777" w:rsidR="007B7C04" w:rsidRDefault="007B7C04">
          <w:pPr>
            <w:pStyle w:val="TOC1"/>
            <w:tabs>
              <w:tab w:val="right" w:leader="dot" w:pos="9016"/>
            </w:tabs>
            <w:rPr>
              <w:rFonts w:eastAsiaTheme="minorEastAsia"/>
              <w:noProof/>
              <w:lang w:eastAsia="en-GB"/>
            </w:rPr>
          </w:pPr>
          <w:hyperlink w:anchor="_Toc194480641" w:history="1">
            <w:r w:rsidRPr="00E40B23">
              <w:rPr>
                <w:rStyle w:val="Hyperlink"/>
                <w:noProof/>
              </w:rPr>
              <w:t>Variables</w:t>
            </w:r>
            <w:r>
              <w:rPr>
                <w:noProof/>
                <w:webHidden/>
              </w:rPr>
              <w:tab/>
            </w:r>
            <w:r>
              <w:rPr>
                <w:noProof/>
                <w:webHidden/>
              </w:rPr>
              <w:fldChar w:fldCharType="begin"/>
            </w:r>
            <w:r>
              <w:rPr>
                <w:noProof/>
                <w:webHidden/>
              </w:rPr>
              <w:instrText xml:space="preserve"> PAGEREF _Toc194480641 \h </w:instrText>
            </w:r>
            <w:r>
              <w:rPr>
                <w:noProof/>
                <w:webHidden/>
              </w:rPr>
            </w:r>
            <w:r>
              <w:rPr>
                <w:noProof/>
                <w:webHidden/>
              </w:rPr>
              <w:fldChar w:fldCharType="separate"/>
            </w:r>
            <w:r>
              <w:rPr>
                <w:noProof/>
                <w:webHidden/>
              </w:rPr>
              <w:t>3</w:t>
            </w:r>
            <w:r>
              <w:rPr>
                <w:noProof/>
                <w:webHidden/>
              </w:rPr>
              <w:fldChar w:fldCharType="end"/>
            </w:r>
          </w:hyperlink>
        </w:p>
        <w:p w14:paraId="163CB39E" w14:textId="77777777" w:rsidR="007B7C04" w:rsidRDefault="007B7C04">
          <w:pPr>
            <w:pStyle w:val="TOC2"/>
            <w:tabs>
              <w:tab w:val="right" w:leader="dot" w:pos="9016"/>
            </w:tabs>
            <w:rPr>
              <w:rFonts w:eastAsiaTheme="minorEastAsia"/>
              <w:noProof/>
              <w:lang w:eastAsia="en-GB"/>
            </w:rPr>
          </w:pPr>
          <w:hyperlink w:anchor="_Toc194480642" w:history="1">
            <w:r w:rsidRPr="00E40B23">
              <w:rPr>
                <w:rStyle w:val="Hyperlink"/>
                <w:noProof/>
              </w:rPr>
              <w:t>Independent Variables</w:t>
            </w:r>
            <w:r>
              <w:rPr>
                <w:noProof/>
                <w:webHidden/>
              </w:rPr>
              <w:tab/>
            </w:r>
            <w:r>
              <w:rPr>
                <w:noProof/>
                <w:webHidden/>
              </w:rPr>
              <w:fldChar w:fldCharType="begin"/>
            </w:r>
            <w:r>
              <w:rPr>
                <w:noProof/>
                <w:webHidden/>
              </w:rPr>
              <w:instrText xml:space="preserve"> PAGEREF _Toc194480642 \h </w:instrText>
            </w:r>
            <w:r>
              <w:rPr>
                <w:noProof/>
                <w:webHidden/>
              </w:rPr>
            </w:r>
            <w:r>
              <w:rPr>
                <w:noProof/>
                <w:webHidden/>
              </w:rPr>
              <w:fldChar w:fldCharType="separate"/>
            </w:r>
            <w:r>
              <w:rPr>
                <w:noProof/>
                <w:webHidden/>
              </w:rPr>
              <w:t>3</w:t>
            </w:r>
            <w:r>
              <w:rPr>
                <w:noProof/>
                <w:webHidden/>
              </w:rPr>
              <w:fldChar w:fldCharType="end"/>
            </w:r>
          </w:hyperlink>
        </w:p>
        <w:p w14:paraId="31C36866" w14:textId="77777777" w:rsidR="007B7C04" w:rsidRDefault="007B7C04">
          <w:pPr>
            <w:pStyle w:val="TOC2"/>
            <w:tabs>
              <w:tab w:val="right" w:leader="dot" w:pos="9016"/>
            </w:tabs>
            <w:rPr>
              <w:rFonts w:eastAsiaTheme="minorEastAsia"/>
              <w:noProof/>
              <w:lang w:eastAsia="en-GB"/>
            </w:rPr>
          </w:pPr>
          <w:hyperlink w:anchor="_Toc194480643" w:history="1">
            <w:r w:rsidRPr="00E40B23">
              <w:rPr>
                <w:rStyle w:val="Hyperlink"/>
                <w:noProof/>
              </w:rPr>
              <w:t>Dependant Variables</w:t>
            </w:r>
            <w:r>
              <w:rPr>
                <w:noProof/>
                <w:webHidden/>
              </w:rPr>
              <w:tab/>
            </w:r>
            <w:r>
              <w:rPr>
                <w:noProof/>
                <w:webHidden/>
              </w:rPr>
              <w:fldChar w:fldCharType="begin"/>
            </w:r>
            <w:r>
              <w:rPr>
                <w:noProof/>
                <w:webHidden/>
              </w:rPr>
              <w:instrText xml:space="preserve"> PAGEREF _Toc194480643 \h </w:instrText>
            </w:r>
            <w:r>
              <w:rPr>
                <w:noProof/>
                <w:webHidden/>
              </w:rPr>
            </w:r>
            <w:r>
              <w:rPr>
                <w:noProof/>
                <w:webHidden/>
              </w:rPr>
              <w:fldChar w:fldCharType="separate"/>
            </w:r>
            <w:r>
              <w:rPr>
                <w:noProof/>
                <w:webHidden/>
              </w:rPr>
              <w:t>3</w:t>
            </w:r>
            <w:r>
              <w:rPr>
                <w:noProof/>
                <w:webHidden/>
              </w:rPr>
              <w:fldChar w:fldCharType="end"/>
            </w:r>
          </w:hyperlink>
        </w:p>
        <w:p w14:paraId="3088ED25" w14:textId="77777777" w:rsidR="007B7C04" w:rsidRDefault="007B7C04">
          <w:pPr>
            <w:pStyle w:val="TOC2"/>
            <w:tabs>
              <w:tab w:val="right" w:leader="dot" w:pos="9016"/>
            </w:tabs>
            <w:rPr>
              <w:rFonts w:eastAsiaTheme="minorEastAsia"/>
              <w:noProof/>
              <w:lang w:eastAsia="en-GB"/>
            </w:rPr>
          </w:pPr>
          <w:hyperlink w:anchor="_Toc194480644" w:history="1">
            <w:r w:rsidRPr="00E40B23">
              <w:rPr>
                <w:rStyle w:val="Hyperlink"/>
                <w:noProof/>
              </w:rPr>
              <w:t>Controlled Variables</w:t>
            </w:r>
            <w:r>
              <w:rPr>
                <w:noProof/>
                <w:webHidden/>
              </w:rPr>
              <w:tab/>
            </w:r>
            <w:r>
              <w:rPr>
                <w:noProof/>
                <w:webHidden/>
              </w:rPr>
              <w:fldChar w:fldCharType="begin"/>
            </w:r>
            <w:r>
              <w:rPr>
                <w:noProof/>
                <w:webHidden/>
              </w:rPr>
              <w:instrText xml:space="preserve"> PAGEREF _Toc194480644 \h </w:instrText>
            </w:r>
            <w:r>
              <w:rPr>
                <w:noProof/>
                <w:webHidden/>
              </w:rPr>
            </w:r>
            <w:r>
              <w:rPr>
                <w:noProof/>
                <w:webHidden/>
              </w:rPr>
              <w:fldChar w:fldCharType="separate"/>
            </w:r>
            <w:r>
              <w:rPr>
                <w:noProof/>
                <w:webHidden/>
              </w:rPr>
              <w:t>3</w:t>
            </w:r>
            <w:r>
              <w:rPr>
                <w:noProof/>
                <w:webHidden/>
              </w:rPr>
              <w:fldChar w:fldCharType="end"/>
            </w:r>
          </w:hyperlink>
        </w:p>
        <w:p w14:paraId="0FFE60FD" w14:textId="77777777" w:rsidR="007B7C04" w:rsidRDefault="007B7C04">
          <w:pPr>
            <w:pStyle w:val="TOC1"/>
            <w:tabs>
              <w:tab w:val="right" w:leader="dot" w:pos="9016"/>
            </w:tabs>
            <w:rPr>
              <w:rFonts w:eastAsiaTheme="minorEastAsia"/>
              <w:noProof/>
              <w:lang w:eastAsia="en-GB"/>
            </w:rPr>
          </w:pPr>
          <w:hyperlink w:anchor="_Toc194480645" w:history="1">
            <w:r w:rsidRPr="00E40B23">
              <w:rPr>
                <w:rStyle w:val="Hyperlink"/>
                <w:noProof/>
              </w:rPr>
              <w:t>Substances &amp; Equipment</w:t>
            </w:r>
            <w:r>
              <w:rPr>
                <w:noProof/>
                <w:webHidden/>
              </w:rPr>
              <w:tab/>
            </w:r>
            <w:r>
              <w:rPr>
                <w:noProof/>
                <w:webHidden/>
              </w:rPr>
              <w:fldChar w:fldCharType="begin"/>
            </w:r>
            <w:r>
              <w:rPr>
                <w:noProof/>
                <w:webHidden/>
              </w:rPr>
              <w:instrText xml:space="preserve"> PAGEREF _Toc194480645 \h </w:instrText>
            </w:r>
            <w:r>
              <w:rPr>
                <w:noProof/>
                <w:webHidden/>
              </w:rPr>
            </w:r>
            <w:r>
              <w:rPr>
                <w:noProof/>
                <w:webHidden/>
              </w:rPr>
              <w:fldChar w:fldCharType="separate"/>
            </w:r>
            <w:r>
              <w:rPr>
                <w:noProof/>
                <w:webHidden/>
              </w:rPr>
              <w:t>4</w:t>
            </w:r>
            <w:r>
              <w:rPr>
                <w:noProof/>
                <w:webHidden/>
              </w:rPr>
              <w:fldChar w:fldCharType="end"/>
            </w:r>
          </w:hyperlink>
        </w:p>
        <w:p w14:paraId="2CDB7465" w14:textId="77777777" w:rsidR="007B7C04" w:rsidRDefault="007B7C04">
          <w:pPr>
            <w:pStyle w:val="TOC1"/>
            <w:tabs>
              <w:tab w:val="right" w:leader="dot" w:pos="9016"/>
            </w:tabs>
            <w:rPr>
              <w:rFonts w:eastAsiaTheme="minorEastAsia"/>
              <w:noProof/>
              <w:lang w:eastAsia="en-GB"/>
            </w:rPr>
          </w:pPr>
          <w:hyperlink w:anchor="_Toc194480646" w:history="1">
            <w:r w:rsidRPr="00E40B23">
              <w:rPr>
                <w:rStyle w:val="Hyperlink"/>
                <w:noProof/>
              </w:rPr>
              <w:t>Theory</w:t>
            </w:r>
            <w:r>
              <w:rPr>
                <w:noProof/>
                <w:webHidden/>
              </w:rPr>
              <w:tab/>
            </w:r>
            <w:r>
              <w:rPr>
                <w:noProof/>
                <w:webHidden/>
              </w:rPr>
              <w:fldChar w:fldCharType="begin"/>
            </w:r>
            <w:r>
              <w:rPr>
                <w:noProof/>
                <w:webHidden/>
              </w:rPr>
              <w:instrText xml:space="preserve"> PAGEREF _Toc194480646 \h </w:instrText>
            </w:r>
            <w:r>
              <w:rPr>
                <w:noProof/>
                <w:webHidden/>
              </w:rPr>
            </w:r>
            <w:r>
              <w:rPr>
                <w:noProof/>
                <w:webHidden/>
              </w:rPr>
              <w:fldChar w:fldCharType="separate"/>
            </w:r>
            <w:r>
              <w:rPr>
                <w:noProof/>
                <w:webHidden/>
              </w:rPr>
              <w:t>4</w:t>
            </w:r>
            <w:r>
              <w:rPr>
                <w:noProof/>
                <w:webHidden/>
              </w:rPr>
              <w:fldChar w:fldCharType="end"/>
            </w:r>
          </w:hyperlink>
        </w:p>
        <w:p w14:paraId="7A0D2027" w14:textId="77777777" w:rsidR="007B7C04" w:rsidRDefault="007B7C04">
          <w:pPr>
            <w:pStyle w:val="TOC2"/>
            <w:tabs>
              <w:tab w:val="right" w:leader="dot" w:pos="9016"/>
            </w:tabs>
            <w:rPr>
              <w:rFonts w:eastAsiaTheme="minorEastAsia"/>
              <w:noProof/>
              <w:lang w:eastAsia="en-GB"/>
            </w:rPr>
          </w:pPr>
          <w:hyperlink w:anchor="_Toc194480647" w:history="1">
            <w:r w:rsidRPr="00E40B23">
              <w:rPr>
                <w:rStyle w:val="Hyperlink"/>
                <w:noProof/>
              </w:rPr>
              <w:t>Synthesis of Methyl-3-nitrobenzoate via nitration</w:t>
            </w:r>
            <w:r>
              <w:rPr>
                <w:noProof/>
                <w:webHidden/>
              </w:rPr>
              <w:tab/>
            </w:r>
            <w:r>
              <w:rPr>
                <w:noProof/>
                <w:webHidden/>
              </w:rPr>
              <w:fldChar w:fldCharType="begin"/>
            </w:r>
            <w:r>
              <w:rPr>
                <w:noProof/>
                <w:webHidden/>
              </w:rPr>
              <w:instrText xml:space="preserve"> PAGEREF _Toc194480647 \h </w:instrText>
            </w:r>
            <w:r>
              <w:rPr>
                <w:noProof/>
                <w:webHidden/>
              </w:rPr>
            </w:r>
            <w:r>
              <w:rPr>
                <w:noProof/>
                <w:webHidden/>
              </w:rPr>
              <w:fldChar w:fldCharType="separate"/>
            </w:r>
            <w:r>
              <w:rPr>
                <w:noProof/>
                <w:webHidden/>
              </w:rPr>
              <w:t>4</w:t>
            </w:r>
            <w:r>
              <w:rPr>
                <w:noProof/>
                <w:webHidden/>
              </w:rPr>
              <w:fldChar w:fldCharType="end"/>
            </w:r>
          </w:hyperlink>
        </w:p>
        <w:p w14:paraId="649773B9" w14:textId="77777777" w:rsidR="007B7C04" w:rsidRDefault="007B7C04">
          <w:pPr>
            <w:pStyle w:val="TOC2"/>
            <w:tabs>
              <w:tab w:val="right" w:leader="dot" w:pos="9016"/>
            </w:tabs>
            <w:rPr>
              <w:rFonts w:eastAsiaTheme="minorEastAsia"/>
              <w:noProof/>
              <w:lang w:eastAsia="en-GB"/>
            </w:rPr>
          </w:pPr>
          <w:hyperlink w:anchor="_Toc194480648" w:history="1">
            <w:r w:rsidRPr="00E40B23">
              <w:rPr>
                <w:rStyle w:val="Hyperlink"/>
                <w:noProof/>
              </w:rPr>
              <w:t>Synthesis of Nitroguanidine (NQ) through N-Nitration</w:t>
            </w:r>
            <w:r>
              <w:rPr>
                <w:noProof/>
                <w:webHidden/>
              </w:rPr>
              <w:tab/>
            </w:r>
            <w:r>
              <w:rPr>
                <w:noProof/>
                <w:webHidden/>
              </w:rPr>
              <w:fldChar w:fldCharType="begin"/>
            </w:r>
            <w:r>
              <w:rPr>
                <w:noProof/>
                <w:webHidden/>
              </w:rPr>
              <w:instrText xml:space="preserve"> PAGEREF _Toc194480648 \h </w:instrText>
            </w:r>
            <w:r>
              <w:rPr>
                <w:noProof/>
                <w:webHidden/>
              </w:rPr>
            </w:r>
            <w:r>
              <w:rPr>
                <w:noProof/>
                <w:webHidden/>
              </w:rPr>
              <w:fldChar w:fldCharType="separate"/>
            </w:r>
            <w:r>
              <w:rPr>
                <w:noProof/>
                <w:webHidden/>
              </w:rPr>
              <w:t>5</w:t>
            </w:r>
            <w:r>
              <w:rPr>
                <w:noProof/>
                <w:webHidden/>
              </w:rPr>
              <w:fldChar w:fldCharType="end"/>
            </w:r>
          </w:hyperlink>
        </w:p>
        <w:p w14:paraId="213F6E47" w14:textId="77777777" w:rsidR="007B7C04" w:rsidRDefault="007B7C04">
          <w:pPr>
            <w:pStyle w:val="TOC2"/>
            <w:tabs>
              <w:tab w:val="right" w:leader="dot" w:pos="9016"/>
            </w:tabs>
            <w:rPr>
              <w:rFonts w:eastAsiaTheme="minorEastAsia"/>
              <w:noProof/>
              <w:lang w:eastAsia="en-GB"/>
            </w:rPr>
          </w:pPr>
          <w:hyperlink w:anchor="_Toc194480649" w:history="1">
            <w:r w:rsidRPr="00E40B23">
              <w:rPr>
                <w:rStyle w:val="Hyperlink"/>
                <w:noProof/>
              </w:rPr>
              <w:t>Balanced Chemical Equations for the reactions</w:t>
            </w:r>
            <w:r>
              <w:rPr>
                <w:noProof/>
                <w:webHidden/>
              </w:rPr>
              <w:tab/>
            </w:r>
            <w:r>
              <w:rPr>
                <w:noProof/>
                <w:webHidden/>
              </w:rPr>
              <w:fldChar w:fldCharType="begin"/>
            </w:r>
            <w:r>
              <w:rPr>
                <w:noProof/>
                <w:webHidden/>
              </w:rPr>
              <w:instrText xml:space="preserve"> PAGEREF _Toc194480649 \h </w:instrText>
            </w:r>
            <w:r>
              <w:rPr>
                <w:noProof/>
                <w:webHidden/>
              </w:rPr>
            </w:r>
            <w:r>
              <w:rPr>
                <w:noProof/>
                <w:webHidden/>
              </w:rPr>
              <w:fldChar w:fldCharType="separate"/>
            </w:r>
            <w:r>
              <w:rPr>
                <w:noProof/>
                <w:webHidden/>
              </w:rPr>
              <w:t>6</w:t>
            </w:r>
            <w:r>
              <w:rPr>
                <w:noProof/>
                <w:webHidden/>
              </w:rPr>
              <w:fldChar w:fldCharType="end"/>
            </w:r>
          </w:hyperlink>
        </w:p>
        <w:p w14:paraId="19766D1E" w14:textId="77777777" w:rsidR="007B7C04" w:rsidRDefault="007B7C04">
          <w:pPr>
            <w:pStyle w:val="TOC2"/>
            <w:tabs>
              <w:tab w:val="right" w:leader="dot" w:pos="9016"/>
            </w:tabs>
            <w:rPr>
              <w:rFonts w:eastAsiaTheme="minorEastAsia"/>
              <w:noProof/>
              <w:lang w:eastAsia="en-GB"/>
            </w:rPr>
          </w:pPr>
          <w:hyperlink w:anchor="_Toc194480650" w:history="1">
            <w:r w:rsidRPr="00E40B23">
              <w:rPr>
                <w:rStyle w:val="Hyperlink"/>
                <w:noProof/>
              </w:rPr>
              <w:t>Importance of the methods/ materials within the OME industry</w:t>
            </w:r>
            <w:r>
              <w:rPr>
                <w:noProof/>
                <w:webHidden/>
              </w:rPr>
              <w:tab/>
            </w:r>
            <w:r>
              <w:rPr>
                <w:noProof/>
                <w:webHidden/>
              </w:rPr>
              <w:fldChar w:fldCharType="begin"/>
            </w:r>
            <w:r>
              <w:rPr>
                <w:noProof/>
                <w:webHidden/>
              </w:rPr>
              <w:instrText xml:space="preserve"> PAGEREF _Toc194480650 \h </w:instrText>
            </w:r>
            <w:r>
              <w:rPr>
                <w:noProof/>
                <w:webHidden/>
              </w:rPr>
            </w:r>
            <w:r>
              <w:rPr>
                <w:noProof/>
                <w:webHidden/>
              </w:rPr>
              <w:fldChar w:fldCharType="separate"/>
            </w:r>
            <w:r>
              <w:rPr>
                <w:noProof/>
                <w:webHidden/>
              </w:rPr>
              <w:t>6</w:t>
            </w:r>
            <w:r>
              <w:rPr>
                <w:noProof/>
                <w:webHidden/>
              </w:rPr>
              <w:fldChar w:fldCharType="end"/>
            </w:r>
          </w:hyperlink>
        </w:p>
        <w:p w14:paraId="6F44CAC6" w14:textId="77777777" w:rsidR="007B7C04" w:rsidRDefault="007B7C04">
          <w:pPr>
            <w:pStyle w:val="TOC1"/>
            <w:tabs>
              <w:tab w:val="right" w:leader="dot" w:pos="9016"/>
            </w:tabs>
            <w:rPr>
              <w:rFonts w:eastAsiaTheme="minorEastAsia"/>
              <w:noProof/>
              <w:lang w:eastAsia="en-GB"/>
            </w:rPr>
          </w:pPr>
          <w:hyperlink w:anchor="_Toc194480651" w:history="1">
            <w:r w:rsidRPr="00E40B23">
              <w:rPr>
                <w:rStyle w:val="Hyperlink"/>
                <w:noProof/>
              </w:rPr>
              <w:t>Observations/Data</w:t>
            </w:r>
            <w:r>
              <w:rPr>
                <w:noProof/>
                <w:webHidden/>
              </w:rPr>
              <w:tab/>
            </w:r>
            <w:r>
              <w:rPr>
                <w:noProof/>
                <w:webHidden/>
              </w:rPr>
              <w:fldChar w:fldCharType="begin"/>
            </w:r>
            <w:r>
              <w:rPr>
                <w:noProof/>
                <w:webHidden/>
              </w:rPr>
              <w:instrText xml:space="preserve"> PAGEREF _Toc194480651 \h </w:instrText>
            </w:r>
            <w:r>
              <w:rPr>
                <w:noProof/>
                <w:webHidden/>
              </w:rPr>
            </w:r>
            <w:r>
              <w:rPr>
                <w:noProof/>
                <w:webHidden/>
              </w:rPr>
              <w:fldChar w:fldCharType="separate"/>
            </w:r>
            <w:r>
              <w:rPr>
                <w:noProof/>
                <w:webHidden/>
              </w:rPr>
              <w:t>7</w:t>
            </w:r>
            <w:r>
              <w:rPr>
                <w:noProof/>
                <w:webHidden/>
              </w:rPr>
              <w:fldChar w:fldCharType="end"/>
            </w:r>
          </w:hyperlink>
        </w:p>
        <w:p w14:paraId="3D23F495" w14:textId="77777777" w:rsidR="007B7C04" w:rsidRDefault="007B7C04">
          <w:pPr>
            <w:pStyle w:val="TOC1"/>
            <w:tabs>
              <w:tab w:val="right" w:leader="dot" w:pos="9016"/>
            </w:tabs>
            <w:rPr>
              <w:rFonts w:eastAsiaTheme="minorEastAsia"/>
              <w:noProof/>
              <w:lang w:eastAsia="en-GB"/>
            </w:rPr>
          </w:pPr>
          <w:hyperlink w:anchor="_Toc194480652" w:history="1">
            <w:r w:rsidRPr="00E40B23">
              <w:rPr>
                <w:rStyle w:val="Hyperlink"/>
                <w:noProof/>
              </w:rPr>
              <w:t>Results and Discussion</w:t>
            </w:r>
            <w:r>
              <w:rPr>
                <w:noProof/>
                <w:webHidden/>
              </w:rPr>
              <w:tab/>
            </w:r>
            <w:r>
              <w:rPr>
                <w:noProof/>
                <w:webHidden/>
              </w:rPr>
              <w:fldChar w:fldCharType="begin"/>
            </w:r>
            <w:r>
              <w:rPr>
                <w:noProof/>
                <w:webHidden/>
              </w:rPr>
              <w:instrText xml:space="preserve"> PAGEREF _Toc194480652 \h </w:instrText>
            </w:r>
            <w:r>
              <w:rPr>
                <w:noProof/>
                <w:webHidden/>
              </w:rPr>
            </w:r>
            <w:r>
              <w:rPr>
                <w:noProof/>
                <w:webHidden/>
              </w:rPr>
              <w:fldChar w:fldCharType="separate"/>
            </w:r>
            <w:r>
              <w:rPr>
                <w:noProof/>
                <w:webHidden/>
              </w:rPr>
              <w:t>8</w:t>
            </w:r>
            <w:r>
              <w:rPr>
                <w:noProof/>
                <w:webHidden/>
              </w:rPr>
              <w:fldChar w:fldCharType="end"/>
            </w:r>
          </w:hyperlink>
        </w:p>
        <w:p w14:paraId="276ACC20" w14:textId="77777777" w:rsidR="007B7C04" w:rsidRDefault="007B7C04">
          <w:pPr>
            <w:pStyle w:val="TOC2"/>
            <w:tabs>
              <w:tab w:val="right" w:leader="dot" w:pos="9016"/>
            </w:tabs>
            <w:rPr>
              <w:rFonts w:eastAsiaTheme="minorEastAsia"/>
              <w:noProof/>
              <w:lang w:eastAsia="en-GB"/>
            </w:rPr>
          </w:pPr>
          <w:hyperlink w:anchor="_Toc194480653" w:history="1">
            <w:r w:rsidRPr="00E40B23">
              <w:rPr>
                <w:rStyle w:val="Hyperlink"/>
                <w:noProof/>
              </w:rPr>
              <w:t>Methyl-3-nitrobenzoate results</w:t>
            </w:r>
            <w:r>
              <w:rPr>
                <w:noProof/>
                <w:webHidden/>
              </w:rPr>
              <w:tab/>
            </w:r>
            <w:r>
              <w:rPr>
                <w:noProof/>
                <w:webHidden/>
              </w:rPr>
              <w:fldChar w:fldCharType="begin"/>
            </w:r>
            <w:r>
              <w:rPr>
                <w:noProof/>
                <w:webHidden/>
              </w:rPr>
              <w:instrText xml:space="preserve"> PAGEREF _Toc194480653 \h </w:instrText>
            </w:r>
            <w:r>
              <w:rPr>
                <w:noProof/>
                <w:webHidden/>
              </w:rPr>
            </w:r>
            <w:r>
              <w:rPr>
                <w:noProof/>
                <w:webHidden/>
              </w:rPr>
              <w:fldChar w:fldCharType="separate"/>
            </w:r>
            <w:r>
              <w:rPr>
                <w:noProof/>
                <w:webHidden/>
              </w:rPr>
              <w:t>8</w:t>
            </w:r>
            <w:r>
              <w:rPr>
                <w:noProof/>
                <w:webHidden/>
              </w:rPr>
              <w:fldChar w:fldCharType="end"/>
            </w:r>
          </w:hyperlink>
        </w:p>
        <w:p w14:paraId="4725B2DA" w14:textId="77777777" w:rsidR="007B7C04" w:rsidRDefault="007B7C04">
          <w:pPr>
            <w:pStyle w:val="TOC2"/>
            <w:tabs>
              <w:tab w:val="right" w:leader="dot" w:pos="9016"/>
            </w:tabs>
            <w:rPr>
              <w:rFonts w:eastAsiaTheme="minorEastAsia"/>
              <w:noProof/>
              <w:lang w:eastAsia="en-GB"/>
            </w:rPr>
          </w:pPr>
          <w:hyperlink w:anchor="_Toc194480654" w:history="1">
            <w:r w:rsidRPr="00E40B23">
              <w:rPr>
                <w:rStyle w:val="Hyperlink"/>
                <w:noProof/>
              </w:rPr>
              <w:t>Nitroguanidine results</w:t>
            </w:r>
            <w:r>
              <w:rPr>
                <w:noProof/>
                <w:webHidden/>
              </w:rPr>
              <w:tab/>
            </w:r>
            <w:r>
              <w:rPr>
                <w:noProof/>
                <w:webHidden/>
              </w:rPr>
              <w:fldChar w:fldCharType="begin"/>
            </w:r>
            <w:r>
              <w:rPr>
                <w:noProof/>
                <w:webHidden/>
              </w:rPr>
              <w:instrText xml:space="preserve"> PAGEREF _Toc194480654 \h </w:instrText>
            </w:r>
            <w:r>
              <w:rPr>
                <w:noProof/>
                <w:webHidden/>
              </w:rPr>
            </w:r>
            <w:r>
              <w:rPr>
                <w:noProof/>
                <w:webHidden/>
              </w:rPr>
              <w:fldChar w:fldCharType="separate"/>
            </w:r>
            <w:r>
              <w:rPr>
                <w:noProof/>
                <w:webHidden/>
              </w:rPr>
              <w:t>8</w:t>
            </w:r>
            <w:r>
              <w:rPr>
                <w:noProof/>
                <w:webHidden/>
              </w:rPr>
              <w:fldChar w:fldCharType="end"/>
            </w:r>
          </w:hyperlink>
        </w:p>
        <w:p w14:paraId="0C4B3D20" w14:textId="77777777" w:rsidR="007B7C04" w:rsidRDefault="007B7C04">
          <w:pPr>
            <w:pStyle w:val="TOC2"/>
            <w:tabs>
              <w:tab w:val="right" w:leader="dot" w:pos="9016"/>
            </w:tabs>
            <w:rPr>
              <w:rFonts w:eastAsiaTheme="minorEastAsia"/>
              <w:noProof/>
              <w:lang w:eastAsia="en-GB"/>
            </w:rPr>
          </w:pPr>
          <w:hyperlink w:anchor="_Toc194480655" w:history="1">
            <w:r w:rsidRPr="00E40B23">
              <w:rPr>
                <w:rStyle w:val="Hyperlink"/>
                <w:noProof/>
              </w:rPr>
              <w:t>Yield improvement methods</w:t>
            </w:r>
            <w:r>
              <w:rPr>
                <w:noProof/>
                <w:webHidden/>
              </w:rPr>
              <w:tab/>
            </w:r>
            <w:r>
              <w:rPr>
                <w:noProof/>
                <w:webHidden/>
              </w:rPr>
              <w:fldChar w:fldCharType="begin"/>
            </w:r>
            <w:r>
              <w:rPr>
                <w:noProof/>
                <w:webHidden/>
              </w:rPr>
              <w:instrText xml:space="preserve"> PAGEREF _Toc194480655 \h </w:instrText>
            </w:r>
            <w:r>
              <w:rPr>
                <w:noProof/>
                <w:webHidden/>
              </w:rPr>
            </w:r>
            <w:r>
              <w:rPr>
                <w:noProof/>
                <w:webHidden/>
              </w:rPr>
              <w:fldChar w:fldCharType="separate"/>
            </w:r>
            <w:r>
              <w:rPr>
                <w:noProof/>
                <w:webHidden/>
              </w:rPr>
              <w:t>9</w:t>
            </w:r>
            <w:r>
              <w:rPr>
                <w:noProof/>
                <w:webHidden/>
              </w:rPr>
              <w:fldChar w:fldCharType="end"/>
            </w:r>
          </w:hyperlink>
        </w:p>
        <w:p w14:paraId="3D74A5A1" w14:textId="77777777" w:rsidR="007B7C04" w:rsidRDefault="007B7C04">
          <w:pPr>
            <w:pStyle w:val="TOC2"/>
            <w:tabs>
              <w:tab w:val="right" w:leader="dot" w:pos="9016"/>
            </w:tabs>
            <w:rPr>
              <w:rFonts w:eastAsiaTheme="minorEastAsia"/>
              <w:noProof/>
              <w:lang w:eastAsia="en-GB"/>
            </w:rPr>
          </w:pPr>
          <w:hyperlink w:anchor="_Toc194480656" w:history="1">
            <w:r w:rsidRPr="00E40B23">
              <w:rPr>
                <w:rStyle w:val="Hyperlink"/>
                <w:noProof/>
              </w:rPr>
              <w:t>Nitroguanidine Purity and pre-grinding of material before use</w:t>
            </w:r>
            <w:r>
              <w:rPr>
                <w:noProof/>
                <w:webHidden/>
              </w:rPr>
              <w:tab/>
            </w:r>
            <w:r>
              <w:rPr>
                <w:noProof/>
                <w:webHidden/>
              </w:rPr>
              <w:fldChar w:fldCharType="begin"/>
            </w:r>
            <w:r>
              <w:rPr>
                <w:noProof/>
                <w:webHidden/>
              </w:rPr>
              <w:instrText xml:space="preserve"> PAGEREF _Toc194480656 \h </w:instrText>
            </w:r>
            <w:r>
              <w:rPr>
                <w:noProof/>
                <w:webHidden/>
              </w:rPr>
            </w:r>
            <w:r>
              <w:rPr>
                <w:noProof/>
                <w:webHidden/>
              </w:rPr>
              <w:fldChar w:fldCharType="separate"/>
            </w:r>
            <w:r>
              <w:rPr>
                <w:noProof/>
                <w:webHidden/>
              </w:rPr>
              <w:t>10</w:t>
            </w:r>
            <w:r>
              <w:rPr>
                <w:noProof/>
                <w:webHidden/>
              </w:rPr>
              <w:fldChar w:fldCharType="end"/>
            </w:r>
          </w:hyperlink>
        </w:p>
        <w:p w14:paraId="3F02E363" w14:textId="77777777" w:rsidR="007B7C04" w:rsidRDefault="007B7C04">
          <w:pPr>
            <w:pStyle w:val="TOC1"/>
            <w:tabs>
              <w:tab w:val="right" w:leader="dot" w:pos="9016"/>
            </w:tabs>
            <w:rPr>
              <w:rFonts w:eastAsiaTheme="minorEastAsia"/>
              <w:noProof/>
              <w:lang w:eastAsia="en-GB"/>
            </w:rPr>
          </w:pPr>
          <w:hyperlink w:anchor="_Toc194480657" w:history="1">
            <w:r w:rsidRPr="00E40B23">
              <w:rPr>
                <w:rStyle w:val="Hyperlink"/>
                <w:noProof/>
              </w:rPr>
              <w:t>Conclusions</w:t>
            </w:r>
            <w:r>
              <w:rPr>
                <w:noProof/>
                <w:webHidden/>
              </w:rPr>
              <w:tab/>
            </w:r>
            <w:r>
              <w:rPr>
                <w:noProof/>
                <w:webHidden/>
              </w:rPr>
              <w:fldChar w:fldCharType="begin"/>
            </w:r>
            <w:r>
              <w:rPr>
                <w:noProof/>
                <w:webHidden/>
              </w:rPr>
              <w:instrText xml:space="preserve"> PAGEREF _Toc194480657 \h </w:instrText>
            </w:r>
            <w:r>
              <w:rPr>
                <w:noProof/>
                <w:webHidden/>
              </w:rPr>
            </w:r>
            <w:r>
              <w:rPr>
                <w:noProof/>
                <w:webHidden/>
              </w:rPr>
              <w:fldChar w:fldCharType="separate"/>
            </w:r>
            <w:r>
              <w:rPr>
                <w:noProof/>
                <w:webHidden/>
              </w:rPr>
              <w:t>10</w:t>
            </w:r>
            <w:r>
              <w:rPr>
                <w:noProof/>
                <w:webHidden/>
              </w:rPr>
              <w:fldChar w:fldCharType="end"/>
            </w:r>
          </w:hyperlink>
        </w:p>
        <w:p w14:paraId="6CDA14E5" w14:textId="77777777" w:rsidR="00BA03F6" w:rsidRDefault="00BA03F6">
          <w:r>
            <w:rPr>
              <w:b/>
              <w:bCs/>
              <w:noProof/>
            </w:rPr>
            <w:fldChar w:fldCharType="end"/>
          </w:r>
        </w:p>
      </w:sdtContent>
    </w:sdt>
    <w:p w14:paraId="05607D6C" w14:textId="77777777" w:rsidR="00BA03F6" w:rsidRDefault="00BA03F6"/>
    <w:p w14:paraId="61B83ED2" w14:textId="77777777" w:rsidR="00BA03F6" w:rsidRPr="00BA03F6" w:rsidRDefault="00BA03F6" w:rsidP="00BA03F6"/>
    <w:p w14:paraId="744EED08" w14:textId="77777777" w:rsidR="00BA03F6" w:rsidRPr="00BA03F6" w:rsidRDefault="00BA03F6" w:rsidP="00BA03F6"/>
    <w:p w14:paraId="12E83795" w14:textId="77777777" w:rsidR="00BA03F6" w:rsidRPr="00BA03F6" w:rsidRDefault="00BA03F6" w:rsidP="00BA03F6"/>
    <w:p w14:paraId="71A9035A" w14:textId="77777777" w:rsidR="00C0534E" w:rsidRDefault="00C0534E" w:rsidP="00C0534E"/>
    <w:p w14:paraId="7BF284AF" w14:textId="77777777" w:rsidR="00BA03F6" w:rsidRDefault="00BA03F6" w:rsidP="00BA03F6">
      <w:pPr>
        <w:pStyle w:val="Heading1"/>
      </w:pPr>
      <w:bookmarkStart w:id="0" w:name="_Toc194480635"/>
      <w:r>
        <w:lastRenderedPageBreak/>
        <w:t>The Aim of the Experiment</w:t>
      </w:r>
      <w:bookmarkEnd w:id="0"/>
    </w:p>
    <w:p w14:paraId="21D92A7B" w14:textId="77777777" w:rsidR="002B3FED" w:rsidRDefault="002B3FED" w:rsidP="00BA03F6"/>
    <w:p w14:paraId="233F82BB" w14:textId="77777777" w:rsidR="004428E5" w:rsidRDefault="00A200DA" w:rsidP="00A200DA">
      <w:r>
        <w:t>The aim of this experiment is to aim to synthesise methyl-3-nitrobenzoate and nitroguanidine through nitration reaction.</w:t>
      </w:r>
    </w:p>
    <w:p w14:paraId="568715CD" w14:textId="77777777" w:rsidR="00C0534E" w:rsidRPr="00C0534E" w:rsidRDefault="00C0534E" w:rsidP="00C0534E"/>
    <w:p w14:paraId="175C3975" w14:textId="77777777" w:rsidR="00BA03F6" w:rsidRDefault="00541DC9" w:rsidP="00541DC9">
      <w:pPr>
        <w:pStyle w:val="Heading1"/>
      </w:pPr>
      <w:bookmarkStart w:id="1" w:name="_Toc194480636"/>
      <w:r>
        <w:t>Hypothesis</w:t>
      </w:r>
      <w:bookmarkEnd w:id="1"/>
    </w:p>
    <w:p w14:paraId="48150B21" w14:textId="77777777" w:rsidR="00541DC9" w:rsidRDefault="00541DC9" w:rsidP="00541DC9"/>
    <w:p w14:paraId="6A58D1B8" w14:textId="77777777" w:rsidR="009F0C31" w:rsidRDefault="00F31049" w:rsidP="00812781">
      <w:r>
        <w:t>F</w:t>
      </w:r>
      <w:r w:rsidRPr="00F31049">
        <w:t>rom Synthesising methyl-3-nitobenzoate and nitroguanidine through nitration reaction</w:t>
      </w:r>
      <w:r>
        <w:t xml:space="preserve"> the results that </w:t>
      </w:r>
      <w:r w:rsidR="00286903">
        <w:t>are expected to be produced are:</w:t>
      </w:r>
    </w:p>
    <w:p w14:paraId="6C726CC9" w14:textId="77777777" w:rsidR="00286903" w:rsidRDefault="00286903" w:rsidP="00286903">
      <w:pPr>
        <w:pStyle w:val="Heading2"/>
      </w:pPr>
      <w:bookmarkStart w:id="2" w:name="_Toc194480637"/>
      <w:r>
        <w:t>Methyl-3-nitrobenzoate Synthesis</w:t>
      </w:r>
      <w:bookmarkEnd w:id="2"/>
    </w:p>
    <w:p w14:paraId="7CC45F44" w14:textId="77777777" w:rsidR="00286903" w:rsidRPr="00286903" w:rsidRDefault="00286903" w:rsidP="00286903"/>
    <w:p w14:paraId="1487A479" w14:textId="77777777" w:rsidR="00F31049" w:rsidRDefault="00F31049" w:rsidP="00812781">
      <w:r>
        <w:t>Visual Changes –</w:t>
      </w:r>
      <w:r w:rsidR="00771F18">
        <w:t xml:space="preserve"> </w:t>
      </w:r>
      <w:sdt>
        <w:sdtPr>
          <w:id w:val="382908872"/>
          <w:citation/>
        </w:sdtPr>
        <w:sdtEndPr/>
        <w:sdtContent>
          <w:r w:rsidR="00771F18">
            <w:fldChar w:fldCharType="begin"/>
          </w:r>
          <w:r w:rsidR="00771F18">
            <w:instrText xml:space="preserve"> CITATION Roy25 \l 2057 </w:instrText>
          </w:r>
          <w:r w:rsidR="00771F18">
            <w:fldChar w:fldCharType="separate"/>
          </w:r>
          <w:r w:rsidR="00771F18" w:rsidRPr="00771F18">
            <w:rPr>
              <w:noProof/>
            </w:rPr>
            <w:t>[1]</w:t>
          </w:r>
          <w:r w:rsidR="00771F18">
            <w:fldChar w:fldCharType="end"/>
          </w:r>
        </w:sdtContent>
      </w:sdt>
    </w:p>
    <w:p w14:paraId="32BD77AC" w14:textId="77777777" w:rsidR="00F31049" w:rsidRDefault="00F31049" w:rsidP="00277B16">
      <w:pPr>
        <w:pStyle w:val="ListParagraph"/>
        <w:numPr>
          <w:ilvl w:val="0"/>
          <w:numId w:val="1"/>
        </w:numPr>
      </w:pPr>
      <w:r>
        <w:t>Initial colourless/ clear reactants</w:t>
      </w:r>
    </w:p>
    <w:p w14:paraId="29A4C06D" w14:textId="77777777" w:rsidR="00F31049" w:rsidRDefault="00F31049" w:rsidP="00277B16">
      <w:pPr>
        <w:pStyle w:val="ListParagraph"/>
        <w:numPr>
          <w:ilvl w:val="0"/>
          <w:numId w:val="1"/>
        </w:numPr>
      </w:pPr>
      <w:r>
        <w:t>Yellow to pale yellow reaction mixture</w:t>
      </w:r>
    </w:p>
    <w:p w14:paraId="3076DF41" w14:textId="77777777" w:rsidR="00F31049" w:rsidRDefault="00F31049" w:rsidP="00277B16">
      <w:pPr>
        <w:pStyle w:val="ListParagraph"/>
        <w:numPr>
          <w:ilvl w:val="0"/>
          <w:numId w:val="1"/>
        </w:numPr>
      </w:pPr>
      <w:r>
        <w:t>Possible colour deepening during the reaction</w:t>
      </w:r>
    </w:p>
    <w:p w14:paraId="5B5F894B" w14:textId="77777777" w:rsidR="00F31049" w:rsidRDefault="00F31049" w:rsidP="00277B16">
      <w:pPr>
        <w:pStyle w:val="ListParagraph"/>
        <w:numPr>
          <w:ilvl w:val="0"/>
          <w:numId w:val="1"/>
        </w:numPr>
      </w:pPr>
      <w:r>
        <w:t>Potential crystal formation during the cooling</w:t>
      </w:r>
    </w:p>
    <w:p w14:paraId="7B22E36D" w14:textId="77777777" w:rsidR="00F31049" w:rsidRDefault="00F31049" w:rsidP="00F31049">
      <w:r>
        <w:t xml:space="preserve">Temperature Effects – </w:t>
      </w:r>
      <w:sdt>
        <w:sdtPr>
          <w:id w:val="487136991"/>
          <w:citation/>
        </w:sdtPr>
        <w:sdtEndPr/>
        <w:sdtContent>
          <w:r w:rsidR="00771F18">
            <w:fldChar w:fldCharType="begin"/>
          </w:r>
          <w:r w:rsidR="00771F18">
            <w:instrText xml:space="preserve"> CITATION Sav \l 2057 </w:instrText>
          </w:r>
          <w:r w:rsidR="00771F18">
            <w:fldChar w:fldCharType="separate"/>
          </w:r>
          <w:r w:rsidR="00771F18" w:rsidRPr="00771F18">
            <w:rPr>
              <w:noProof/>
            </w:rPr>
            <w:t>[2]</w:t>
          </w:r>
          <w:r w:rsidR="00771F18">
            <w:fldChar w:fldCharType="end"/>
          </w:r>
        </w:sdtContent>
      </w:sdt>
    </w:p>
    <w:p w14:paraId="047BBCFE" w14:textId="77777777" w:rsidR="00F31049" w:rsidRDefault="00F31049" w:rsidP="00277B16">
      <w:pPr>
        <w:pStyle w:val="ListParagraph"/>
        <w:numPr>
          <w:ilvl w:val="0"/>
          <w:numId w:val="2"/>
        </w:numPr>
      </w:pPr>
      <w:r>
        <w:t>A slight temperature increase during the reaction</w:t>
      </w:r>
    </w:p>
    <w:p w14:paraId="1A0E216F" w14:textId="77777777" w:rsidR="00F31049" w:rsidRDefault="00F31049" w:rsidP="00277B16">
      <w:pPr>
        <w:pStyle w:val="ListParagraph"/>
        <w:numPr>
          <w:ilvl w:val="0"/>
          <w:numId w:val="2"/>
        </w:numPr>
      </w:pPr>
      <w:r>
        <w:t>Potential exothermic response</w:t>
      </w:r>
    </w:p>
    <w:p w14:paraId="2B256BE7" w14:textId="77777777" w:rsidR="00F31049" w:rsidRDefault="00F31049" w:rsidP="00277B16">
      <w:pPr>
        <w:pStyle w:val="ListParagraph"/>
        <w:numPr>
          <w:ilvl w:val="0"/>
          <w:numId w:val="2"/>
        </w:numPr>
      </w:pPr>
      <w:r>
        <w:t>Formation of condensation on the reaction vessel</w:t>
      </w:r>
    </w:p>
    <w:p w14:paraId="55A948D2" w14:textId="77777777" w:rsidR="00286903" w:rsidRDefault="00286903" w:rsidP="00286903"/>
    <w:p w14:paraId="5A5B7A34" w14:textId="77777777" w:rsidR="00286903" w:rsidRDefault="00286903" w:rsidP="00286903">
      <w:pPr>
        <w:pStyle w:val="Heading2"/>
      </w:pPr>
      <w:bookmarkStart w:id="3" w:name="_Toc194480638"/>
      <w:r>
        <w:t>Nitroguanidine Synthesis</w:t>
      </w:r>
      <w:bookmarkEnd w:id="3"/>
    </w:p>
    <w:p w14:paraId="026BF589" w14:textId="77777777" w:rsidR="00286903" w:rsidRDefault="00286903" w:rsidP="00286903"/>
    <w:p w14:paraId="02B737AE" w14:textId="77777777" w:rsidR="00286903" w:rsidRDefault="00286903" w:rsidP="00286903">
      <w:r>
        <w:t xml:space="preserve">Visual Changes – </w:t>
      </w:r>
      <w:r w:rsidR="005F5F37">
        <w:t xml:space="preserve"> </w:t>
      </w:r>
      <w:sdt>
        <w:sdtPr>
          <w:id w:val="942650831"/>
          <w:citation/>
        </w:sdtPr>
        <w:sdtEndPr/>
        <w:sdtContent>
          <w:r w:rsidR="005F5F37">
            <w:fldChar w:fldCharType="begin"/>
          </w:r>
          <w:r w:rsidR="005F5F37">
            <w:instrText xml:space="preserve"> CITATION Kad23 \l 2057 </w:instrText>
          </w:r>
          <w:r w:rsidR="005F5F37">
            <w:fldChar w:fldCharType="separate"/>
          </w:r>
          <w:r w:rsidR="005F5F37" w:rsidRPr="005F5F37">
            <w:rPr>
              <w:noProof/>
            </w:rPr>
            <w:t>[3]</w:t>
          </w:r>
          <w:r w:rsidR="005F5F37">
            <w:fldChar w:fldCharType="end"/>
          </w:r>
        </w:sdtContent>
      </w:sdt>
    </w:p>
    <w:p w14:paraId="49DFB673" w14:textId="77777777" w:rsidR="00286903" w:rsidRDefault="008A5EB9" w:rsidP="00277B16">
      <w:pPr>
        <w:pStyle w:val="ListParagraph"/>
        <w:numPr>
          <w:ilvl w:val="0"/>
          <w:numId w:val="3"/>
        </w:numPr>
      </w:pPr>
      <w:r>
        <w:t>Initial white/colourless guanidine</w:t>
      </w:r>
    </w:p>
    <w:p w14:paraId="26673902" w14:textId="77777777" w:rsidR="008A5EB9" w:rsidRDefault="008A5EB9" w:rsidP="00277B16">
      <w:pPr>
        <w:pStyle w:val="ListParagraph"/>
        <w:numPr>
          <w:ilvl w:val="0"/>
          <w:numId w:val="3"/>
        </w:numPr>
      </w:pPr>
      <w:r>
        <w:t>Gradual colour transformation</w:t>
      </w:r>
    </w:p>
    <w:p w14:paraId="6102CEC0" w14:textId="77777777" w:rsidR="008A5EB9" w:rsidRDefault="008A5EB9" w:rsidP="00277B16">
      <w:pPr>
        <w:pStyle w:val="ListParagraph"/>
        <w:numPr>
          <w:ilvl w:val="0"/>
          <w:numId w:val="3"/>
        </w:numPr>
      </w:pPr>
      <w:r>
        <w:t>Potential effervescence</w:t>
      </w:r>
    </w:p>
    <w:p w14:paraId="43C29176" w14:textId="77777777" w:rsidR="008A5EB9" w:rsidRDefault="008A5EB9" w:rsidP="00277B16">
      <w:pPr>
        <w:pStyle w:val="ListParagraph"/>
        <w:numPr>
          <w:ilvl w:val="0"/>
          <w:numId w:val="3"/>
        </w:numPr>
      </w:pPr>
      <w:r>
        <w:t>Crystal precipitation</w:t>
      </w:r>
    </w:p>
    <w:p w14:paraId="1A53436C" w14:textId="77777777" w:rsidR="008A5EB9" w:rsidRDefault="00EF0553" w:rsidP="008A5EB9">
      <w:r>
        <w:t>Reaction Characteristics</w:t>
      </w:r>
      <w:r w:rsidR="008A5EB9">
        <w:t xml:space="preserve"> –</w:t>
      </w:r>
      <w:r w:rsidR="00B151E5">
        <w:t xml:space="preserve"> </w:t>
      </w:r>
      <w:sdt>
        <w:sdtPr>
          <w:id w:val="168837722"/>
          <w:citation/>
        </w:sdtPr>
        <w:sdtEndPr/>
        <w:sdtContent>
          <w:r w:rsidR="00B151E5">
            <w:fldChar w:fldCharType="begin"/>
          </w:r>
          <w:r w:rsidR="00B151E5">
            <w:instrText xml:space="preserve"> CITATION CAM \l 2057 </w:instrText>
          </w:r>
          <w:r w:rsidR="00B151E5">
            <w:fldChar w:fldCharType="separate"/>
          </w:r>
          <w:r w:rsidR="00B151E5" w:rsidRPr="00B151E5">
            <w:rPr>
              <w:noProof/>
            </w:rPr>
            <w:t>[4]</w:t>
          </w:r>
          <w:r w:rsidR="00B151E5">
            <w:fldChar w:fldCharType="end"/>
          </w:r>
        </w:sdtContent>
      </w:sdt>
    </w:p>
    <w:p w14:paraId="074E3AC3" w14:textId="77777777" w:rsidR="008A5EB9" w:rsidRDefault="00EF0553" w:rsidP="00277B16">
      <w:pPr>
        <w:pStyle w:val="ListParagraph"/>
        <w:numPr>
          <w:ilvl w:val="0"/>
          <w:numId w:val="4"/>
        </w:numPr>
      </w:pPr>
      <w:r>
        <w:t>Exothermic reaction</w:t>
      </w:r>
    </w:p>
    <w:p w14:paraId="5F310AFA" w14:textId="77777777" w:rsidR="00EF0553" w:rsidRDefault="00EF0553" w:rsidP="00277B16">
      <w:pPr>
        <w:pStyle w:val="ListParagraph"/>
        <w:numPr>
          <w:ilvl w:val="0"/>
          <w:numId w:val="4"/>
        </w:numPr>
      </w:pPr>
      <w:r>
        <w:t>Potential temperature fluctuations</w:t>
      </w:r>
    </w:p>
    <w:p w14:paraId="777F053D" w14:textId="77777777" w:rsidR="00EF0553" w:rsidRDefault="00EF0553" w:rsidP="00277B16">
      <w:pPr>
        <w:pStyle w:val="ListParagraph"/>
        <w:numPr>
          <w:ilvl w:val="0"/>
          <w:numId w:val="4"/>
        </w:numPr>
      </w:pPr>
      <w:r>
        <w:t>Possible gas evolution</w:t>
      </w:r>
    </w:p>
    <w:p w14:paraId="5EF8EEFE" w14:textId="77777777" w:rsidR="00EF0553" w:rsidRDefault="00EF0553" w:rsidP="00EF0553"/>
    <w:p w14:paraId="0EF56D74" w14:textId="77777777" w:rsidR="00A12960" w:rsidRDefault="00A12960" w:rsidP="00A12960">
      <w:pPr>
        <w:pStyle w:val="Heading2"/>
      </w:pPr>
      <w:bookmarkStart w:id="4" w:name="_Toc194480639"/>
      <w:r>
        <w:lastRenderedPageBreak/>
        <w:t>Potential Challenges</w:t>
      </w:r>
      <w:bookmarkEnd w:id="4"/>
      <w:r>
        <w:t xml:space="preserve"> </w:t>
      </w:r>
    </w:p>
    <w:p w14:paraId="7874B32F" w14:textId="77777777" w:rsidR="00A12960" w:rsidRDefault="00A12960" w:rsidP="00A12960"/>
    <w:p w14:paraId="300B0D2F" w14:textId="77777777" w:rsidR="00A12960" w:rsidRDefault="00A12960" w:rsidP="00277B16">
      <w:pPr>
        <w:pStyle w:val="ListParagraph"/>
        <w:numPr>
          <w:ilvl w:val="0"/>
          <w:numId w:val="5"/>
        </w:numPr>
      </w:pPr>
      <w:r>
        <w:t>Precise temperature control</w:t>
      </w:r>
      <w:r w:rsidR="00F45B6E">
        <w:t xml:space="preserve"> </w:t>
      </w:r>
      <w:sdt>
        <w:sdtPr>
          <w:id w:val="-1519152448"/>
          <w:citation/>
        </w:sdtPr>
        <w:sdtEndPr/>
        <w:sdtContent>
          <w:r w:rsidR="00F45B6E">
            <w:fldChar w:fldCharType="begin"/>
          </w:r>
          <w:r w:rsidR="00F45B6E">
            <w:instrText xml:space="preserve"> CITATION ANA25 \l 2057 </w:instrText>
          </w:r>
          <w:r w:rsidR="00F45B6E">
            <w:fldChar w:fldCharType="separate"/>
          </w:r>
          <w:r w:rsidR="00F45B6E" w:rsidRPr="00F45B6E">
            <w:rPr>
              <w:noProof/>
            </w:rPr>
            <w:t>[5]</w:t>
          </w:r>
          <w:r w:rsidR="00F45B6E">
            <w:fldChar w:fldCharType="end"/>
          </w:r>
        </w:sdtContent>
      </w:sdt>
    </w:p>
    <w:p w14:paraId="33058856" w14:textId="77777777" w:rsidR="00A12960" w:rsidRDefault="00A12960" w:rsidP="00277B16">
      <w:pPr>
        <w:pStyle w:val="ListParagraph"/>
        <w:numPr>
          <w:ilvl w:val="0"/>
          <w:numId w:val="5"/>
        </w:numPr>
      </w:pPr>
      <w:r>
        <w:t>Minimising side reactions</w:t>
      </w:r>
    </w:p>
    <w:p w14:paraId="764C10EC" w14:textId="77777777" w:rsidR="00A12960" w:rsidRDefault="00A12960" w:rsidP="00277B16">
      <w:pPr>
        <w:pStyle w:val="ListParagraph"/>
        <w:numPr>
          <w:ilvl w:val="0"/>
          <w:numId w:val="5"/>
        </w:numPr>
      </w:pPr>
      <w:r>
        <w:t>Ensuring product purity</w:t>
      </w:r>
    </w:p>
    <w:p w14:paraId="5F322B16" w14:textId="77777777" w:rsidR="00A12960" w:rsidRDefault="00A12960" w:rsidP="00277B16">
      <w:pPr>
        <w:pStyle w:val="ListParagraph"/>
        <w:numPr>
          <w:ilvl w:val="0"/>
          <w:numId w:val="5"/>
        </w:numPr>
      </w:pPr>
      <w:r>
        <w:t>Managing explosive sensitivity</w:t>
      </w:r>
    </w:p>
    <w:p w14:paraId="22ABE6DA" w14:textId="77777777" w:rsidR="00454CB4" w:rsidRDefault="00454CB4" w:rsidP="00454CB4">
      <w:pPr>
        <w:pStyle w:val="Heading2"/>
      </w:pPr>
      <w:bookmarkStart w:id="5" w:name="_Toc194480640"/>
      <w:r>
        <w:t>Common unexpected Observations</w:t>
      </w:r>
      <w:bookmarkEnd w:id="5"/>
    </w:p>
    <w:p w14:paraId="37C3F656" w14:textId="77777777" w:rsidR="00454CB4" w:rsidRDefault="00454CB4" w:rsidP="00454CB4"/>
    <w:p w14:paraId="73CE2378" w14:textId="77777777" w:rsidR="00454CB4" w:rsidRDefault="00454CB4" w:rsidP="00277B16">
      <w:pPr>
        <w:pStyle w:val="ListParagraph"/>
        <w:numPr>
          <w:ilvl w:val="0"/>
          <w:numId w:val="6"/>
        </w:numPr>
      </w:pPr>
      <w:r>
        <w:t>Side product formation</w:t>
      </w:r>
    </w:p>
    <w:p w14:paraId="4633B7D1" w14:textId="77777777" w:rsidR="00454CB4" w:rsidRDefault="00454CB4" w:rsidP="00277B16">
      <w:pPr>
        <w:pStyle w:val="ListParagraph"/>
        <w:numPr>
          <w:ilvl w:val="0"/>
          <w:numId w:val="6"/>
        </w:numPr>
      </w:pPr>
      <w:r>
        <w:t>Varying reaction rates</w:t>
      </w:r>
    </w:p>
    <w:p w14:paraId="491FA51E" w14:textId="77777777" w:rsidR="00454CB4" w:rsidRDefault="00454CB4" w:rsidP="00277B16">
      <w:pPr>
        <w:pStyle w:val="ListParagraph"/>
        <w:numPr>
          <w:ilvl w:val="0"/>
          <w:numId w:val="6"/>
        </w:numPr>
      </w:pPr>
      <w:r>
        <w:t>Potential colour variations</w:t>
      </w:r>
    </w:p>
    <w:p w14:paraId="5E0E41B8" w14:textId="77777777" w:rsidR="00454CB4" w:rsidRPr="00454CB4" w:rsidRDefault="00454CB4" w:rsidP="00277B16">
      <w:pPr>
        <w:pStyle w:val="ListParagraph"/>
        <w:numPr>
          <w:ilvl w:val="0"/>
          <w:numId w:val="6"/>
        </w:numPr>
      </w:pPr>
      <w:r>
        <w:t>Subtle spectroscopic difference</w:t>
      </w:r>
    </w:p>
    <w:p w14:paraId="63FC172B" w14:textId="77777777" w:rsidR="00541DC9" w:rsidRDefault="00541DC9" w:rsidP="00541DC9">
      <w:pPr>
        <w:pStyle w:val="Heading1"/>
      </w:pPr>
      <w:bookmarkStart w:id="6" w:name="_Toc194480641"/>
      <w:r>
        <w:t>Variables</w:t>
      </w:r>
      <w:bookmarkEnd w:id="6"/>
    </w:p>
    <w:p w14:paraId="5911B8F7" w14:textId="77777777" w:rsidR="003650F1" w:rsidRDefault="003650F1" w:rsidP="003650F1">
      <w:r>
        <w:t>For all three tests that were carried out, there were various different variables that were involved which were either independent, dependent or controlled.</w:t>
      </w:r>
      <w:r w:rsidR="00F45B6E">
        <w:t xml:space="preserve"> </w:t>
      </w:r>
      <w:sdt>
        <w:sdtPr>
          <w:id w:val="-1801450516"/>
          <w:citation/>
        </w:sdtPr>
        <w:sdtEndPr/>
        <w:sdtContent>
          <w:r w:rsidR="00F45B6E">
            <w:fldChar w:fldCharType="begin"/>
          </w:r>
          <w:r w:rsidR="00F45B6E">
            <w:instrText xml:space="preserve"> CITATION WIL25 \l 2057 </w:instrText>
          </w:r>
          <w:r w:rsidR="00F45B6E">
            <w:fldChar w:fldCharType="separate"/>
          </w:r>
          <w:r w:rsidR="00F45B6E" w:rsidRPr="00F45B6E">
            <w:rPr>
              <w:noProof/>
            </w:rPr>
            <w:t>[6]</w:t>
          </w:r>
          <w:r w:rsidR="00F45B6E">
            <w:fldChar w:fldCharType="end"/>
          </w:r>
        </w:sdtContent>
      </w:sdt>
    </w:p>
    <w:p w14:paraId="17F1CE99" w14:textId="77777777" w:rsidR="003650F1" w:rsidRDefault="003650F1" w:rsidP="003650F1">
      <w:pPr>
        <w:pStyle w:val="Heading2"/>
      </w:pPr>
      <w:bookmarkStart w:id="7" w:name="_Toc194480642"/>
      <w:r>
        <w:t>Independent Variables</w:t>
      </w:r>
      <w:bookmarkEnd w:id="7"/>
    </w:p>
    <w:p w14:paraId="328F8884" w14:textId="77777777" w:rsidR="003650F1" w:rsidRDefault="003650F1" w:rsidP="003650F1"/>
    <w:p w14:paraId="47750DFD" w14:textId="77777777" w:rsidR="003650F1" w:rsidRDefault="003650F1" w:rsidP="00277B16">
      <w:pPr>
        <w:pStyle w:val="ListParagraph"/>
        <w:numPr>
          <w:ilvl w:val="0"/>
          <w:numId w:val="7"/>
        </w:numPr>
      </w:pPr>
      <w:r>
        <w:t>Directly manipulated by the experimenter</w:t>
      </w:r>
    </w:p>
    <w:p w14:paraId="70A67B2C" w14:textId="77777777" w:rsidR="003650F1" w:rsidRDefault="003650F1" w:rsidP="00277B16">
      <w:pPr>
        <w:pStyle w:val="ListParagraph"/>
        <w:numPr>
          <w:ilvl w:val="0"/>
          <w:numId w:val="7"/>
        </w:numPr>
      </w:pPr>
      <w:r>
        <w:t>Concentration variations</w:t>
      </w:r>
    </w:p>
    <w:p w14:paraId="3DD04623" w14:textId="77777777" w:rsidR="00C34E02" w:rsidRDefault="00C34E02" w:rsidP="00C34E02">
      <w:pPr>
        <w:pStyle w:val="Heading2"/>
      </w:pPr>
      <w:bookmarkStart w:id="8" w:name="_Toc194480643"/>
      <w:r>
        <w:t>Dependant Variables</w:t>
      </w:r>
      <w:bookmarkEnd w:id="8"/>
    </w:p>
    <w:p w14:paraId="7A1F8FFE" w14:textId="77777777" w:rsidR="00C34E02" w:rsidRDefault="00C34E02" w:rsidP="00C34E02"/>
    <w:p w14:paraId="27E3F6F7" w14:textId="77777777" w:rsidR="00C34E02" w:rsidRDefault="00C34E02" w:rsidP="00277B16">
      <w:pPr>
        <w:pStyle w:val="ListParagraph"/>
        <w:numPr>
          <w:ilvl w:val="0"/>
          <w:numId w:val="8"/>
        </w:numPr>
      </w:pPr>
      <w:r>
        <w:t>Measured response to nitrating agent concentration</w:t>
      </w:r>
    </w:p>
    <w:p w14:paraId="6F862696" w14:textId="77777777" w:rsidR="00C34E02" w:rsidRDefault="00C34E02" w:rsidP="00277B16">
      <w:pPr>
        <w:pStyle w:val="ListParagraph"/>
        <w:numPr>
          <w:ilvl w:val="0"/>
          <w:numId w:val="8"/>
        </w:numPr>
      </w:pPr>
      <w:r>
        <w:t>Quantification methods – percentage yield, product purity, melting point, spectroscopic characteristics</w:t>
      </w:r>
    </w:p>
    <w:p w14:paraId="088345ED" w14:textId="77777777" w:rsidR="00C34E02" w:rsidRDefault="00C34E02" w:rsidP="00277B16">
      <w:pPr>
        <w:pStyle w:val="ListParagraph"/>
        <w:numPr>
          <w:ilvl w:val="0"/>
          <w:numId w:val="8"/>
        </w:numPr>
      </w:pPr>
      <w:r>
        <w:t>Directly influenced by independent variable</w:t>
      </w:r>
    </w:p>
    <w:p w14:paraId="2F1E4B1F" w14:textId="77777777" w:rsidR="00241C81" w:rsidRDefault="00241C81" w:rsidP="00241C81"/>
    <w:p w14:paraId="3834BCAE" w14:textId="77777777" w:rsidR="00C34E02" w:rsidRPr="00C34E02" w:rsidRDefault="00241C81" w:rsidP="00241C81">
      <w:pPr>
        <w:pStyle w:val="Heading2"/>
      </w:pPr>
      <w:bookmarkStart w:id="9" w:name="_Toc194480644"/>
      <w:r>
        <w:t>Controlled Variables</w:t>
      </w:r>
      <w:bookmarkEnd w:id="9"/>
    </w:p>
    <w:p w14:paraId="5A371F93" w14:textId="77777777" w:rsidR="001E0DE7" w:rsidRDefault="001E0DE7" w:rsidP="00541DC9"/>
    <w:p w14:paraId="0FC3255E" w14:textId="77777777" w:rsidR="00241C81" w:rsidRDefault="00241C81" w:rsidP="00277B16">
      <w:pPr>
        <w:pStyle w:val="ListParagraph"/>
        <w:numPr>
          <w:ilvl w:val="0"/>
          <w:numId w:val="9"/>
        </w:numPr>
      </w:pPr>
      <w:r>
        <w:t>Reactant characteristics: consistent initial mass of reactants, identical purity of starting materials, same chemical grade reagents, uniform source of chemicals</w:t>
      </w:r>
    </w:p>
    <w:p w14:paraId="4C7D4E41" w14:textId="77777777" w:rsidR="00241C81" w:rsidRDefault="00241C81" w:rsidP="00277B16">
      <w:pPr>
        <w:pStyle w:val="ListParagraph"/>
        <w:numPr>
          <w:ilvl w:val="0"/>
          <w:numId w:val="9"/>
        </w:numPr>
      </w:pPr>
      <w:r>
        <w:t xml:space="preserve">Reaction conditions: Constant temperature, identical reaction vessel, consistent reaction time, uniform stirring speed, same volume of </w:t>
      </w:r>
      <w:r w:rsidR="00FB75A8">
        <w:t>solvent</w:t>
      </w:r>
      <w:r>
        <w:t>, identical atmospheric pressure</w:t>
      </w:r>
      <w:r w:rsidR="00FB75A8">
        <w:t>.</w:t>
      </w:r>
    </w:p>
    <w:p w14:paraId="7E2FFBE9" w14:textId="77777777" w:rsidR="00FB75A8" w:rsidRDefault="00FB75A8" w:rsidP="00277B16">
      <w:pPr>
        <w:pStyle w:val="ListParagraph"/>
        <w:numPr>
          <w:ilvl w:val="0"/>
          <w:numId w:val="9"/>
        </w:numPr>
      </w:pPr>
      <w:r>
        <w:t>Measurement Parameters: Standardized measurement techniques, consistent data collection intervals, calibrated measuring instruments, uniform analytical methods, identical purification process.</w:t>
      </w:r>
    </w:p>
    <w:p w14:paraId="11E013DB" w14:textId="77777777" w:rsidR="00915670" w:rsidRDefault="00915670" w:rsidP="00915670"/>
    <w:p w14:paraId="5C6675EC" w14:textId="77777777" w:rsidR="005709D9" w:rsidRDefault="005709C5" w:rsidP="005709D9">
      <w:pPr>
        <w:pStyle w:val="Heading1"/>
      </w:pPr>
      <w:bookmarkStart w:id="10" w:name="_Toc194480645"/>
      <w:r>
        <w:t>Substances &amp;</w:t>
      </w:r>
      <w:r w:rsidR="005709D9">
        <w:t xml:space="preserve"> Equipment</w:t>
      </w:r>
      <w:bookmarkEnd w:id="10"/>
    </w:p>
    <w:p w14:paraId="61C6D5DE" w14:textId="77777777" w:rsidR="004F1A0A" w:rsidRDefault="004F1A0A" w:rsidP="004F1A0A"/>
    <w:p w14:paraId="24079E83" w14:textId="77777777" w:rsidR="004F1A0A" w:rsidRDefault="003F5AE5" w:rsidP="00277B16">
      <w:pPr>
        <w:pStyle w:val="ListParagraph"/>
        <w:numPr>
          <w:ilvl w:val="0"/>
          <w:numId w:val="10"/>
        </w:numPr>
      </w:pPr>
      <w:r>
        <w:t>Methyl Benzoate</w:t>
      </w:r>
    </w:p>
    <w:p w14:paraId="5358BA8A" w14:textId="77777777" w:rsidR="003F5AE5" w:rsidRDefault="003F5AE5" w:rsidP="00277B16">
      <w:pPr>
        <w:pStyle w:val="ListParagraph"/>
        <w:numPr>
          <w:ilvl w:val="0"/>
          <w:numId w:val="10"/>
        </w:numPr>
      </w:pPr>
      <w:r>
        <w:t>Nitric Acid</w:t>
      </w:r>
    </w:p>
    <w:p w14:paraId="0DF92DC2" w14:textId="77777777" w:rsidR="003F5AE5" w:rsidRDefault="00E036B0" w:rsidP="00277B16">
      <w:pPr>
        <w:pStyle w:val="ListParagraph"/>
        <w:numPr>
          <w:ilvl w:val="0"/>
          <w:numId w:val="10"/>
        </w:numPr>
      </w:pPr>
      <w:r>
        <w:t>Sulf</w:t>
      </w:r>
      <w:r w:rsidR="003F5AE5">
        <w:t>uric Acid</w:t>
      </w:r>
    </w:p>
    <w:p w14:paraId="2B5D14FD" w14:textId="77777777" w:rsidR="003F5AE5" w:rsidRDefault="003F5AE5" w:rsidP="00277B16">
      <w:pPr>
        <w:pStyle w:val="ListParagraph"/>
        <w:numPr>
          <w:ilvl w:val="0"/>
          <w:numId w:val="10"/>
        </w:numPr>
      </w:pPr>
      <w:r>
        <w:t>Sodium Bicarbonate Solution</w:t>
      </w:r>
    </w:p>
    <w:p w14:paraId="2CFAF984" w14:textId="77777777" w:rsidR="003F5AE5" w:rsidRDefault="003F5AE5" w:rsidP="00277B16">
      <w:pPr>
        <w:pStyle w:val="ListParagraph"/>
        <w:numPr>
          <w:ilvl w:val="0"/>
          <w:numId w:val="10"/>
        </w:numPr>
      </w:pPr>
      <w:r>
        <w:t>Diethyl Ether</w:t>
      </w:r>
    </w:p>
    <w:p w14:paraId="3342FAFF" w14:textId="77777777" w:rsidR="003F5AE5" w:rsidRDefault="003F5AE5" w:rsidP="00277B16">
      <w:pPr>
        <w:pStyle w:val="ListParagraph"/>
        <w:numPr>
          <w:ilvl w:val="0"/>
          <w:numId w:val="10"/>
        </w:numPr>
      </w:pPr>
      <w:r>
        <w:t>Sodium Sulfate</w:t>
      </w:r>
    </w:p>
    <w:p w14:paraId="2BA3CB66" w14:textId="77777777" w:rsidR="003F5AE5" w:rsidRDefault="003F5AE5" w:rsidP="00277B16">
      <w:pPr>
        <w:pStyle w:val="ListParagraph"/>
        <w:numPr>
          <w:ilvl w:val="0"/>
          <w:numId w:val="10"/>
        </w:numPr>
      </w:pPr>
      <w:r>
        <w:t>Round Bottom Flask</w:t>
      </w:r>
    </w:p>
    <w:p w14:paraId="45BEDBD3" w14:textId="77777777" w:rsidR="003F5AE5" w:rsidRDefault="003F5AE5" w:rsidP="00277B16">
      <w:pPr>
        <w:pStyle w:val="ListParagraph"/>
        <w:numPr>
          <w:ilvl w:val="0"/>
          <w:numId w:val="10"/>
        </w:numPr>
      </w:pPr>
      <w:r>
        <w:t>Erlenmeyer Flask</w:t>
      </w:r>
    </w:p>
    <w:p w14:paraId="46040A57" w14:textId="77777777" w:rsidR="003F5AE5" w:rsidRDefault="003F5AE5" w:rsidP="00277B16">
      <w:pPr>
        <w:pStyle w:val="ListParagraph"/>
        <w:numPr>
          <w:ilvl w:val="0"/>
          <w:numId w:val="10"/>
        </w:numPr>
      </w:pPr>
      <w:r>
        <w:t>Separatory Funnel</w:t>
      </w:r>
    </w:p>
    <w:p w14:paraId="240D7988" w14:textId="77777777" w:rsidR="003F5AE5" w:rsidRDefault="003F5AE5" w:rsidP="00277B16">
      <w:pPr>
        <w:pStyle w:val="ListParagraph"/>
        <w:numPr>
          <w:ilvl w:val="0"/>
          <w:numId w:val="10"/>
        </w:numPr>
      </w:pPr>
      <w:r>
        <w:t>Ice Bath</w:t>
      </w:r>
    </w:p>
    <w:p w14:paraId="33FC2CA6" w14:textId="77777777" w:rsidR="003F5AE5" w:rsidRDefault="003F5AE5" w:rsidP="00277B16">
      <w:pPr>
        <w:pStyle w:val="ListParagraph"/>
        <w:numPr>
          <w:ilvl w:val="0"/>
          <w:numId w:val="10"/>
        </w:numPr>
      </w:pPr>
      <w:r>
        <w:t>Thermometer</w:t>
      </w:r>
    </w:p>
    <w:p w14:paraId="6C49B8C4" w14:textId="77777777" w:rsidR="003F5AE5" w:rsidRDefault="003F5AE5" w:rsidP="00277B16">
      <w:pPr>
        <w:pStyle w:val="ListParagraph"/>
        <w:numPr>
          <w:ilvl w:val="0"/>
          <w:numId w:val="10"/>
        </w:numPr>
      </w:pPr>
      <w:r>
        <w:t>Magnetic Stirrer</w:t>
      </w:r>
    </w:p>
    <w:p w14:paraId="63421696" w14:textId="77777777" w:rsidR="003F5AE5" w:rsidRDefault="003F5AE5" w:rsidP="00277B16">
      <w:pPr>
        <w:pStyle w:val="ListParagraph"/>
        <w:numPr>
          <w:ilvl w:val="0"/>
          <w:numId w:val="10"/>
        </w:numPr>
      </w:pPr>
      <w:r>
        <w:t>Magnetic Stir Bars</w:t>
      </w:r>
    </w:p>
    <w:p w14:paraId="79695B2B" w14:textId="77777777" w:rsidR="003F5AE5" w:rsidRDefault="003F5AE5" w:rsidP="00277B16">
      <w:pPr>
        <w:pStyle w:val="ListParagraph"/>
        <w:numPr>
          <w:ilvl w:val="0"/>
          <w:numId w:val="10"/>
        </w:numPr>
      </w:pPr>
      <w:r>
        <w:t>Buchner Funnel</w:t>
      </w:r>
    </w:p>
    <w:p w14:paraId="59DB894A" w14:textId="77777777" w:rsidR="003F5AE5" w:rsidRDefault="003F5AE5" w:rsidP="00277B16">
      <w:pPr>
        <w:pStyle w:val="ListParagraph"/>
        <w:numPr>
          <w:ilvl w:val="0"/>
          <w:numId w:val="10"/>
        </w:numPr>
      </w:pPr>
      <w:r>
        <w:t>Vacuum Filtration Setup</w:t>
      </w:r>
    </w:p>
    <w:p w14:paraId="562EC1B6" w14:textId="77777777" w:rsidR="003F5AE5" w:rsidRDefault="003F5AE5" w:rsidP="00277B16">
      <w:pPr>
        <w:pStyle w:val="ListParagraph"/>
        <w:numPr>
          <w:ilvl w:val="0"/>
          <w:numId w:val="10"/>
        </w:numPr>
      </w:pPr>
      <w:r>
        <w:t>Rotary Evaporator</w:t>
      </w:r>
    </w:p>
    <w:p w14:paraId="5ACA372F" w14:textId="77777777" w:rsidR="003F5AE5" w:rsidRDefault="003F5AE5" w:rsidP="00277B16">
      <w:pPr>
        <w:pStyle w:val="ListParagraph"/>
        <w:numPr>
          <w:ilvl w:val="0"/>
          <w:numId w:val="10"/>
        </w:numPr>
      </w:pPr>
      <w:r>
        <w:t>Vacuum Evaporator</w:t>
      </w:r>
    </w:p>
    <w:p w14:paraId="1AB3FEA3" w14:textId="77777777" w:rsidR="003F5AE5" w:rsidRDefault="003F5AE5" w:rsidP="00277B16">
      <w:pPr>
        <w:pStyle w:val="ListParagraph"/>
        <w:numPr>
          <w:ilvl w:val="0"/>
          <w:numId w:val="10"/>
        </w:numPr>
      </w:pPr>
      <w:r>
        <w:t>Fume Hood</w:t>
      </w:r>
    </w:p>
    <w:p w14:paraId="063C70A9" w14:textId="77777777" w:rsidR="003F5AE5" w:rsidRDefault="003F5AE5" w:rsidP="00277B16">
      <w:pPr>
        <w:pStyle w:val="ListParagraph"/>
        <w:numPr>
          <w:ilvl w:val="0"/>
          <w:numId w:val="10"/>
        </w:numPr>
      </w:pPr>
      <w:r>
        <w:t>PPE</w:t>
      </w:r>
    </w:p>
    <w:p w14:paraId="57BAB4C5" w14:textId="77777777" w:rsidR="008E1265" w:rsidRDefault="008E1265" w:rsidP="008E1265"/>
    <w:p w14:paraId="30B5DE4E" w14:textId="77777777" w:rsidR="008E1265" w:rsidRDefault="00B20734" w:rsidP="00B20734">
      <w:pPr>
        <w:pStyle w:val="Heading1"/>
      </w:pPr>
      <w:bookmarkStart w:id="11" w:name="_Toc194480646"/>
      <w:r>
        <w:t>Theory</w:t>
      </w:r>
      <w:bookmarkEnd w:id="11"/>
    </w:p>
    <w:p w14:paraId="4C1E3006" w14:textId="77777777" w:rsidR="00B20734" w:rsidRDefault="00B20734" w:rsidP="00295FF0">
      <w:pPr>
        <w:pStyle w:val="Heading2"/>
      </w:pPr>
    </w:p>
    <w:p w14:paraId="3D254047" w14:textId="77777777" w:rsidR="00295FF0" w:rsidRDefault="00295FF0" w:rsidP="00295FF0">
      <w:r>
        <w:t>This section of the report will describe the process of the synthetisation of methyl-3-nitrobenzoate</w:t>
      </w:r>
      <w:r w:rsidR="00E86366">
        <w:t xml:space="preserve"> and nitroguanidine in terms of the Electrophilic aromatic substitution of methyl-3-nitrobenzoate and the N-nitration for NQ.</w:t>
      </w:r>
    </w:p>
    <w:p w14:paraId="591FC56C" w14:textId="77777777" w:rsidR="00E86366" w:rsidRDefault="00E86366" w:rsidP="00295FF0">
      <w:pPr>
        <w:pStyle w:val="Heading2"/>
      </w:pPr>
    </w:p>
    <w:p w14:paraId="32E5B413" w14:textId="77777777" w:rsidR="008E1265" w:rsidRPr="008E1265" w:rsidRDefault="00A748C2" w:rsidP="00295FF0">
      <w:pPr>
        <w:pStyle w:val="Heading2"/>
      </w:pPr>
      <w:bookmarkStart w:id="12" w:name="_Toc194480647"/>
      <w:r>
        <w:t>Synthesis of Methyl-3-nitrobenzoate via nitration</w:t>
      </w:r>
      <w:bookmarkEnd w:id="12"/>
    </w:p>
    <w:p w14:paraId="313A0FB3" w14:textId="77777777" w:rsidR="00CC5CF3" w:rsidRDefault="00CC5CF3" w:rsidP="00CC5CF3"/>
    <w:p w14:paraId="1B7914DB" w14:textId="77777777" w:rsidR="002C6EDD" w:rsidRDefault="002C6EDD" w:rsidP="00CC5CF3">
      <w:r>
        <w:t xml:space="preserve">The synthesis of methyl-3-nitrobenzoate through nitration is a great example of electrophilic aromatic substitution. The process of the reaction </w:t>
      </w:r>
      <w:r w:rsidR="003B2EAD">
        <w:t>converts methyl benzoate to methyl-3-nitrobenzoate using nitrating agents. The whole mechanism of the process is detailed below:</w:t>
      </w:r>
      <w:r w:rsidR="00B135F8">
        <w:t xml:space="preserve"> </w:t>
      </w:r>
      <w:sdt>
        <w:sdtPr>
          <w:id w:val="898718038"/>
          <w:citation/>
        </w:sdtPr>
        <w:sdtEndPr/>
        <w:sdtContent>
          <w:r w:rsidR="00B135F8">
            <w:fldChar w:fldCharType="begin"/>
          </w:r>
          <w:r w:rsidR="00B135F8">
            <w:instrText xml:space="preserve"> CITATION Tex23 \l 2057 </w:instrText>
          </w:r>
          <w:r w:rsidR="00B135F8">
            <w:fldChar w:fldCharType="separate"/>
          </w:r>
          <w:r w:rsidR="00B135F8" w:rsidRPr="00B135F8">
            <w:rPr>
              <w:noProof/>
            </w:rPr>
            <w:t>[7]</w:t>
          </w:r>
          <w:r w:rsidR="00B135F8">
            <w:fldChar w:fldCharType="end"/>
          </w:r>
        </w:sdtContent>
      </w:sdt>
    </w:p>
    <w:p w14:paraId="0F21CC56" w14:textId="77777777" w:rsidR="003B2EAD" w:rsidRPr="003D4B28" w:rsidRDefault="003B2EAD" w:rsidP="00277B16">
      <w:pPr>
        <w:pStyle w:val="ListParagraph"/>
        <w:numPr>
          <w:ilvl w:val="0"/>
          <w:numId w:val="11"/>
        </w:numPr>
      </w:pPr>
      <w:r>
        <w:t xml:space="preserve">Formation of the Electrophile (Nitronium Ion) </w:t>
      </w:r>
      <w:r w:rsidR="00D440E7">
        <w:t>–</w:t>
      </w:r>
      <w:r>
        <w:t xml:space="preserve"> </w:t>
      </w:r>
      <w:r w:rsidR="00D440E7">
        <w:t xml:space="preserve">Firstly, the reaction begins with the formation of the Nitronium ion </w:t>
      </w:r>
      <w:r w:rsidR="00D440E7" w:rsidRPr="003B1A32">
        <w:rPr>
          <w:rFonts w:cstheme="minorHAnsi"/>
        </w:rPr>
        <w:t>(</w:t>
      </w:r>
      <m:oMath>
        <m:r>
          <w:rPr>
            <w:rFonts w:ascii="Cambria Math" w:hAnsi="Cambria Math" w:cstheme="minorHAnsi"/>
          </w:rPr>
          <m:t>N</m:t>
        </m:r>
        <m:sSub>
          <m:sSubPr>
            <m:ctrlPr>
              <w:rPr>
                <w:rFonts w:ascii="Cambria Math" w:hAnsi="Cambria Math" w:cstheme="minorHAnsi"/>
                <w:i/>
              </w:rPr>
            </m:ctrlPr>
          </m:sSubPr>
          <m:e>
            <m:r>
              <w:rPr>
                <w:rFonts w:ascii="Cambria Math" w:hAnsi="Cambria Math" w:cstheme="minorHAnsi"/>
              </w:rPr>
              <m:t>O</m:t>
            </m:r>
          </m:e>
          <m:sub>
            <m:sSup>
              <m:sSupPr>
                <m:ctrlPr>
                  <w:rPr>
                    <w:rFonts w:ascii="Cambria Math" w:hAnsi="Cambria Math" w:cstheme="minorHAnsi"/>
                    <w:i/>
                  </w:rPr>
                </m:ctrlPr>
              </m:sSupPr>
              <m:e>
                <m:r>
                  <w:rPr>
                    <w:rFonts w:ascii="Cambria Math" w:hAnsi="Cambria Math" w:cstheme="minorHAnsi"/>
                  </w:rPr>
                  <m:t>2</m:t>
                </m:r>
              </m:e>
              <m:sup>
                <m:r>
                  <w:rPr>
                    <w:rFonts w:ascii="Cambria Math" w:hAnsi="Cambria Math" w:cstheme="minorHAnsi"/>
                  </w:rPr>
                  <m:t>+</m:t>
                </m:r>
              </m:sup>
            </m:sSup>
          </m:sub>
        </m:sSub>
        <m:r>
          <w:rPr>
            <w:rFonts w:ascii="Cambria Math" w:hAnsi="Cambria Math" w:cstheme="minorHAnsi"/>
          </w:rPr>
          <m:t>)</m:t>
        </m:r>
      </m:oMath>
      <w:r w:rsidR="002F577F" w:rsidRPr="002F2C7F">
        <w:rPr>
          <w:rFonts w:ascii="Cambria Math" w:eastAsiaTheme="minorEastAsia" w:hAnsi="Cambria Math" w:cstheme="minorHAnsi"/>
          <w:i/>
        </w:rPr>
        <w:t>,</w:t>
      </w:r>
      <w:r w:rsidR="002F577F">
        <w:rPr>
          <w:rFonts w:eastAsiaTheme="minorEastAsia" w:cstheme="minorHAnsi"/>
        </w:rPr>
        <w:t xml:space="preserve"> which acts as the electrophile: Concentrated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4</m:t>
            </m:r>
          </m:sub>
        </m:sSub>
      </m:oMath>
      <w:r w:rsidR="002F2C7F">
        <w:rPr>
          <w:rFonts w:eastAsiaTheme="minorEastAsia" w:cstheme="minorHAnsi"/>
        </w:rPr>
        <w:t xml:space="preserve"> protonates nitric acid (</w:t>
      </w:r>
      <m:oMath>
        <m:r>
          <w:rPr>
            <w:rFonts w:ascii="Cambria Math" w:eastAsiaTheme="minorEastAsia" w:hAnsi="Cambria Math" w:cstheme="minorHAnsi"/>
          </w:rPr>
          <m:t>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oMath>
      <w:r w:rsidR="002F2C7F">
        <w:rPr>
          <w:rFonts w:eastAsiaTheme="minorEastAsia" w:cstheme="minorHAnsi"/>
        </w:rPr>
        <w:t>)</w:t>
      </w:r>
      <w:r w:rsidR="0098196B">
        <w:rPr>
          <w:rFonts w:eastAsiaTheme="minorEastAsia" w:cstheme="minorHAnsi"/>
        </w:rPr>
        <w:t xml:space="preserve">, the water leaves the protonated nitric acid, forming the Nitronium ion: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0</m:t>
            </m:r>
          </m:e>
          <m:sub>
            <m:r>
              <w:rPr>
                <w:rFonts w:ascii="Cambria Math" w:eastAsiaTheme="minorEastAsia" w:hAnsi="Cambria Math" w:cstheme="minorHAnsi"/>
              </w:rPr>
              <m:t>4</m:t>
            </m:r>
          </m:sub>
        </m:sSub>
        <m:r>
          <w:rPr>
            <w:rFonts w:ascii="Cambria Math" w:eastAsiaTheme="minorEastAsia" w:hAnsi="Cambria Math" w:cstheme="minorHAnsi"/>
          </w:rPr>
          <m:t>+HN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r>
          <w:rPr>
            <w:rFonts w:ascii="Cambria Math" w:eastAsiaTheme="minorEastAsia" w:hAnsi="Cambria Math" w:cstheme="minorHAnsi"/>
          </w:rPr>
          <m:t>→N</m:t>
        </m:r>
        <m:sSub>
          <m:sSubPr>
            <m:ctrlPr>
              <w:rPr>
                <w:rFonts w:ascii="Cambria Math" w:eastAsiaTheme="minorEastAsia" w:hAnsi="Cambria Math" w:cstheme="minorHAnsi"/>
                <w:i/>
              </w:rPr>
            </m:ctrlPr>
          </m:sSubPr>
          <m:e>
            <m:r>
              <w:rPr>
                <w:rFonts w:ascii="Cambria Math" w:eastAsiaTheme="minorEastAsia" w:hAnsi="Cambria Math" w:cstheme="minorHAnsi"/>
              </w:rPr>
              <m:t>O</m:t>
            </m:r>
          </m:e>
          <m:sub>
            <m:sSup>
              <m:sSupPr>
                <m:ctrlPr>
                  <w:rPr>
                    <w:rFonts w:ascii="Cambria Math" w:eastAsiaTheme="minorEastAsia" w:hAnsi="Cambria Math" w:cstheme="minorHAnsi"/>
                    <w:i/>
                  </w:rPr>
                </m:ctrlPr>
              </m:sSupPr>
              <m:e>
                <m:r>
                  <w:rPr>
                    <w:rFonts w:ascii="Cambria Math" w:eastAsiaTheme="minorEastAsia" w:hAnsi="Cambria Math" w:cstheme="minorHAnsi"/>
                  </w:rPr>
                  <m:t>2</m:t>
                </m:r>
              </m:e>
              <m:sup>
                <m:r>
                  <w:rPr>
                    <w:rFonts w:ascii="Cambria Math" w:eastAsiaTheme="minorEastAsia" w:hAnsi="Cambria Math" w:cstheme="minorHAnsi"/>
                  </w:rPr>
                  <m:t>+</m:t>
                </m:r>
              </m:sup>
            </m:sSup>
          </m:sub>
        </m:sSub>
        <m:r>
          <w:rPr>
            <w:rFonts w:ascii="Cambria Math" w:eastAsiaTheme="minorEastAsia" w:hAnsi="Cambria Math" w:cstheme="minorHAnsi"/>
          </w:rPr>
          <m:t>+HS</m:t>
        </m:r>
        <m:sSub>
          <m:sSubPr>
            <m:ctrlPr>
              <w:rPr>
                <w:rFonts w:ascii="Cambria Math" w:eastAsiaTheme="minorEastAsia" w:hAnsi="Cambria Math" w:cstheme="minorHAnsi"/>
                <w:i/>
              </w:rPr>
            </m:ctrlPr>
          </m:sSubPr>
          <m:e>
            <m:r>
              <w:rPr>
                <w:rFonts w:ascii="Cambria Math" w:eastAsiaTheme="minorEastAsia" w:hAnsi="Cambria Math" w:cstheme="minorHAnsi"/>
              </w:rPr>
              <m:t>O</m:t>
            </m:r>
          </m:e>
          <m:sub>
            <m:sSup>
              <m:sSupPr>
                <m:ctrlPr>
                  <w:rPr>
                    <w:rFonts w:ascii="Cambria Math" w:eastAsiaTheme="minorEastAsia" w:hAnsi="Cambria Math" w:cstheme="minorHAnsi"/>
                    <w:i/>
                  </w:rPr>
                </m:ctrlPr>
              </m:sSupPr>
              <m:e>
                <m:r>
                  <w:rPr>
                    <w:rFonts w:ascii="Cambria Math" w:eastAsiaTheme="minorEastAsia" w:hAnsi="Cambria Math" w:cstheme="minorHAnsi"/>
                  </w:rPr>
                  <m:t>4</m:t>
                </m:r>
              </m:e>
              <m:sup>
                <m:r>
                  <w:rPr>
                    <w:rFonts w:ascii="Cambria Math" w:eastAsiaTheme="minorEastAsia" w:hAnsi="Cambria Math" w:cstheme="minorHAnsi"/>
                  </w:rPr>
                  <m:t>-</m:t>
                </m:r>
              </m:sup>
            </m:sSup>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O</m:t>
        </m:r>
      </m:oMath>
      <w:r w:rsidR="003D4B28">
        <w:rPr>
          <w:rFonts w:eastAsiaTheme="minorEastAsia" w:cstheme="minorHAnsi"/>
        </w:rPr>
        <w:t>.</w:t>
      </w:r>
    </w:p>
    <w:p w14:paraId="1EA8AA41" w14:textId="77777777" w:rsidR="003D4B28" w:rsidRPr="00A32154" w:rsidRDefault="003D4B28" w:rsidP="00277B16">
      <w:pPr>
        <w:pStyle w:val="ListParagraph"/>
        <w:numPr>
          <w:ilvl w:val="0"/>
          <w:numId w:val="11"/>
        </w:numPr>
      </w:pPr>
      <w:r>
        <w:rPr>
          <w:rFonts w:eastAsiaTheme="minorEastAsia" w:cstheme="minorHAnsi"/>
        </w:rPr>
        <w:lastRenderedPageBreak/>
        <w:t xml:space="preserve">Attack on the Electrophile – The </w:t>
      </w:r>
      <w:r w:rsidR="00474FFE">
        <w:rPr>
          <w:rFonts w:eastAsiaTheme="minorEastAsia" w:cstheme="minorHAnsi"/>
        </w:rPr>
        <w:t xml:space="preserve">pi electrons of the </w:t>
      </w:r>
      <w:r w:rsidR="00B43BDF">
        <w:rPr>
          <w:rFonts w:eastAsiaTheme="minorEastAsia" w:cstheme="minorHAnsi"/>
        </w:rPr>
        <w:t>aromatic ring in methyl benzoate attack the electrophilic nitronium ion</w:t>
      </w:r>
      <w:r w:rsidR="00820CB5">
        <w:rPr>
          <w:rFonts w:eastAsiaTheme="minorEastAsia" w:cstheme="minorHAnsi"/>
        </w:rPr>
        <w:t>. The carbonyl group (</w:t>
      </w:r>
      <m:oMath>
        <m:r>
          <w:rPr>
            <w:rFonts w:ascii="Cambria Math" w:eastAsiaTheme="minorEastAsia" w:hAnsi="Cambria Math" w:cstheme="minorHAnsi"/>
          </w:rPr>
          <m:t>-COOC</m:t>
        </m:r>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3</m:t>
            </m:r>
          </m:sub>
        </m:sSub>
        <m:r>
          <w:rPr>
            <w:rFonts w:ascii="Cambria Math" w:eastAsiaTheme="minorEastAsia" w:hAnsi="Cambria Math" w:cstheme="minorHAnsi"/>
          </w:rPr>
          <m:t>)</m:t>
        </m:r>
      </m:oMath>
      <w:r w:rsidR="00820CB5">
        <w:rPr>
          <w:rFonts w:eastAsiaTheme="minorEastAsia" w:cstheme="minorHAnsi"/>
        </w:rPr>
        <w:t xml:space="preserve"> on methyl benzoate is electron-withdrawing, which deactivates the ring and directs substitution to the meta position. This forms a resonance-</w:t>
      </w:r>
      <w:r w:rsidR="00A32154">
        <w:rPr>
          <w:rFonts w:eastAsiaTheme="minorEastAsia" w:cstheme="minorHAnsi"/>
        </w:rPr>
        <w:t>stabilised</w:t>
      </w:r>
      <w:r w:rsidR="00820CB5">
        <w:rPr>
          <w:rFonts w:eastAsiaTheme="minorEastAsia" w:cstheme="minorHAnsi"/>
        </w:rPr>
        <w:t xml:space="preserve"> carbocation intermedia</w:t>
      </w:r>
      <w:r w:rsidR="00A32154">
        <w:rPr>
          <w:rFonts w:eastAsiaTheme="minorEastAsia" w:cstheme="minorHAnsi"/>
        </w:rPr>
        <w:t>te.</w:t>
      </w:r>
    </w:p>
    <w:p w14:paraId="47983D21" w14:textId="77777777" w:rsidR="00A32154" w:rsidRPr="002632E6" w:rsidRDefault="00A32154" w:rsidP="00277B16">
      <w:pPr>
        <w:pStyle w:val="ListParagraph"/>
        <w:numPr>
          <w:ilvl w:val="0"/>
          <w:numId w:val="11"/>
        </w:numPr>
      </w:pPr>
      <w:r>
        <w:rPr>
          <w:rFonts w:eastAsiaTheme="minorEastAsia" w:cstheme="minorHAnsi"/>
        </w:rPr>
        <w:t xml:space="preserve">Loss of a Proton (Rearomatisation) – The carbocation intermediate loses a proton to a base (typically </w:t>
      </w:r>
      <m:oMath>
        <m:r>
          <w:rPr>
            <w:rFonts w:ascii="Cambria Math" w:eastAsiaTheme="minorEastAsia" w:hAnsi="Cambria Math" w:cstheme="minorHAnsi"/>
          </w:rPr>
          <m:t>HS</m:t>
        </m:r>
        <m:sSub>
          <m:sSubPr>
            <m:ctrlPr>
              <w:rPr>
                <w:rFonts w:ascii="Cambria Math" w:eastAsiaTheme="minorEastAsia" w:hAnsi="Cambria Math" w:cstheme="minorHAnsi"/>
                <w:i/>
              </w:rPr>
            </m:ctrlPr>
          </m:sSubPr>
          <m:e>
            <m:r>
              <w:rPr>
                <w:rFonts w:ascii="Cambria Math" w:eastAsiaTheme="minorEastAsia" w:hAnsi="Cambria Math" w:cstheme="minorHAnsi"/>
              </w:rPr>
              <m:t>O</m:t>
            </m:r>
          </m:e>
          <m:sub>
            <m:sSup>
              <m:sSupPr>
                <m:ctrlPr>
                  <w:rPr>
                    <w:rFonts w:ascii="Cambria Math" w:eastAsiaTheme="minorEastAsia" w:hAnsi="Cambria Math" w:cstheme="minorHAnsi"/>
                    <w:i/>
                  </w:rPr>
                </m:ctrlPr>
              </m:sSupPr>
              <m:e>
                <m:r>
                  <w:rPr>
                    <w:rFonts w:ascii="Cambria Math" w:eastAsiaTheme="minorEastAsia" w:hAnsi="Cambria Math" w:cstheme="minorHAnsi"/>
                  </w:rPr>
                  <m:t>4</m:t>
                </m:r>
              </m:e>
              <m:sup>
                <m:r>
                  <w:rPr>
                    <w:rFonts w:ascii="Cambria Math" w:eastAsiaTheme="minorEastAsia" w:hAnsi="Cambria Math" w:cstheme="minorHAnsi"/>
                  </w:rPr>
                  <m:t>-</m:t>
                </m:r>
              </m:sup>
            </m:sSup>
          </m:sub>
        </m:sSub>
        <m:r>
          <w:rPr>
            <w:rFonts w:ascii="Cambria Math" w:eastAsiaTheme="minorEastAsia" w:hAnsi="Cambria Math" w:cstheme="minorHAnsi"/>
          </w:rPr>
          <m:t>)</m:t>
        </m:r>
      </m:oMath>
      <w:r w:rsidR="002632E6">
        <w:rPr>
          <w:rFonts w:eastAsiaTheme="minorEastAsia" w:cstheme="minorHAnsi"/>
        </w:rPr>
        <w:t xml:space="preserve"> IN THE REACTION MIXTURE. This restores the aromaticity of the ring, yielding methyl-3-nitrobenzoate.</w:t>
      </w:r>
    </w:p>
    <w:p w14:paraId="366DF9B3" w14:textId="77777777" w:rsidR="002632E6" w:rsidRPr="003363FD" w:rsidRDefault="002632E6" w:rsidP="00277B16">
      <w:pPr>
        <w:pStyle w:val="ListParagraph"/>
        <w:numPr>
          <w:ilvl w:val="0"/>
          <w:numId w:val="11"/>
        </w:numPr>
      </w:pPr>
      <w:r>
        <w:rPr>
          <w:rFonts w:eastAsiaTheme="minorEastAsia" w:cstheme="minorHAnsi"/>
        </w:rPr>
        <w:t>Regioselectivity – The methyl ester group (</w:t>
      </w:r>
      <m:oMath>
        <m:r>
          <w:rPr>
            <w:rFonts w:ascii="Cambria Math" w:eastAsiaTheme="minorEastAsia" w:hAnsi="Cambria Math" w:cstheme="minorHAnsi"/>
          </w:rPr>
          <m:t>-COOC</m:t>
        </m:r>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3</m:t>
            </m:r>
          </m:sub>
        </m:sSub>
      </m:oMath>
      <w:r w:rsidR="003363FD">
        <w:rPr>
          <w:rFonts w:eastAsiaTheme="minorEastAsia" w:cstheme="minorHAnsi"/>
        </w:rPr>
        <w:t>) directs the nitro group primarily to the meta position because: The electron withdrawing nature of the ester group destabilises the ortho and para positions through resonance. The meta position is less affected by this electron withdrawal. This leads to methyl-3-nitrobenzoate as the major product.</w:t>
      </w:r>
    </w:p>
    <w:p w14:paraId="34111248" w14:textId="77777777" w:rsidR="003363FD" w:rsidRDefault="003436E5" w:rsidP="00277B16">
      <w:pPr>
        <w:pStyle w:val="ListParagraph"/>
        <w:numPr>
          <w:ilvl w:val="0"/>
          <w:numId w:val="11"/>
        </w:numPr>
      </w:pPr>
      <w:r>
        <w:t xml:space="preserve">Reaction Conditions – Temperature: </w:t>
      </w:r>
      <w:r w:rsidR="00E468E9">
        <w:t>Typically,</w:t>
      </w:r>
      <w:r>
        <w:t xml:space="preserve"> between 0 and 25 degrees Celsius which is controlled in order to prevent multiple </w:t>
      </w:r>
      <w:r w:rsidR="00E468E9">
        <w:t>nitration’s</w:t>
      </w:r>
      <w:r>
        <w:t xml:space="preserve">. Reagents: Mixture of concentrated </w:t>
      </w:r>
      <m:oMath>
        <m:r>
          <w:rPr>
            <w:rFonts w:ascii="Cambria Math" w:eastAsiaTheme="minorEastAsia" w:hAnsi="Cambria Math" w:cstheme="minorHAnsi"/>
          </w:rPr>
          <m:t>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oMath>
      <w:r>
        <w:rPr>
          <w:rFonts w:eastAsiaTheme="minorEastAsia"/>
        </w:rPr>
        <w:t xml:space="preserve"> and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4</m:t>
            </m:r>
          </m:sub>
        </m:sSub>
      </m:oMath>
      <w:r w:rsidR="00E468E9">
        <w:rPr>
          <w:rFonts w:eastAsiaTheme="minorEastAsia"/>
        </w:rPr>
        <w:t xml:space="preserve"> also known as mixed acid. Time: Usually between 1-2 hours.</w:t>
      </w:r>
      <w:r w:rsidR="00D67AB1">
        <w:rPr>
          <w:rFonts w:eastAsiaTheme="minorEastAsia"/>
        </w:rPr>
        <w:t xml:space="preserve"> </w:t>
      </w:r>
      <w:sdt>
        <w:sdtPr>
          <w:rPr>
            <w:rFonts w:eastAsiaTheme="minorEastAsia"/>
          </w:rPr>
          <w:id w:val="954979459"/>
          <w:citation/>
        </w:sdtPr>
        <w:sdtEndPr/>
        <w:sdtContent>
          <w:r w:rsidR="00D67AB1">
            <w:rPr>
              <w:rFonts w:eastAsiaTheme="minorEastAsia"/>
            </w:rPr>
            <w:fldChar w:fldCharType="begin"/>
          </w:r>
          <w:r w:rsidR="00D67AB1">
            <w:rPr>
              <w:rFonts w:eastAsiaTheme="minorEastAsia"/>
            </w:rPr>
            <w:instrText xml:space="preserve"> CITATION AnE \l 2057 </w:instrText>
          </w:r>
          <w:r w:rsidR="00D67AB1">
            <w:rPr>
              <w:rFonts w:eastAsiaTheme="minorEastAsia"/>
            </w:rPr>
            <w:fldChar w:fldCharType="separate"/>
          </w:r>
          <w:r w:rsidR="00D67AB1" w:rsidRPr="00D67AB1">
            <w:rPr>
              <w:rFonts w:eastAsiaTheme="minorEastAsia"/>
              <w:noProof/>
            </w:rPr>
            <w:t>[8]</w:t>
          </w:r>
          <w:r w:rsidR="00D67AB1">
            <w:rPr>
              <w:rFonts w:eastAsiaTheme="minorEastAsia"/>
            </w:rPr>
            <w:fldChar w:fldCharType="end"/>
          </w:r>
        </w:sdtContent>
      </w:sdt>
    </w:p>
    <w:p w14:paraId="0DF72E39" w14:textId="77777777" w:rsidR="00A748C2" w:rsidRDefault="00A748C2" w:rsidP="005709D9">
      <w:pPr>
        <w:pStyle w:val="Heading1"/>
        <w:rPr>
          <w:rFonts w:asciiTheme="minorHAnsi" w:eastAsiaTheme="minorHAnsi" w:hAnsiTheme="minorHAnsi" w:cstheme="minorBidi"/>
          <w:color w:val="auto"/>
          <w:sz w:val="22"/>
          <w:szCs w:val="22"/>
        </w:rPr>
      </w:pPr>
    </w:p>
    <w:p w14:paraId="5EB500EB" w14:textId="77777777" w:rsidR="00A748C2" w:rsidRDefault="00A748C2" w:rsidP="00A748C2">
      <w:pPr>
        <w:pStyle w:val="Heading2"/>
        <w:rPr>
          <w:rFonts w:eastAsiaTheme="minorHAnsi"/>
        </w:rPr>
      </w:pPr>
      <w:bookmarkStart w:id="13" w:name="_Toc194480648"/>
      <w:r>
        <w:rPr>
          <w:rFonts w:eastAsiaTheme="minorHAnsi"/>
        </w:rPr>
        <w:t>Synthesis of Nitroguanidine (NQ) through N-Nitration</w:t>
      </w:r>
      <w:bookmarkEnd w:id="13"/>
    </w:p>
    <w:p w14:paraId="60F12AC2" w14:textId="77777777" w:rsidR="00A748C2" w:rsidRDefault="00A748C2" w:rsidP="00A748C2"/>
    <w:p w14:paraId="1F024A31" w14:textId="77777777" w:rsidR="00A748C2" w:rsidRDefault="00017C73" w:rsidP="00A748C2">
      <w:r>
        <w:t>The synthesis of nitroguanidine occurs through an N-nitration mechanism rather than the electrophilic aromatic substitution we see with aromatic compounds. This process involves nitration of guanidine or a guanidine derivative. The whole mechanism of the process is detailed below:</w:t>
      </w:r>
      <w:r w:rsidR="00F97C67">
        <w:t xml:space="preserve"> </w:t>
      </w:r>
      <w:sdt>
        <w:sdtPr>
          <w:id w:val="-1857025172"/>
          <w:citation/>
        </w:sdtPr>
        <w:sdtEndPr/>
        <w:sdtContent>
          <w:r w:rsidR="00F97C67">
            <w:fldChar w:fldCharType="begin"/>
          </w:r>
          <w:r w:rsidR="00F97C67">
            <w:instrText xml:space="preserve"> CITATION Org \l 2057 </w:instrText>
          </w:r>
          <w:r w:rsidR="00F97C67">
            <w:fldChar w:fldCharType="separate"/>
          </w:r>
          <w:r w:rsidR="00F97C67" w:rsidRPr="00F97C67">
            <w:rPr>
              <w:noProof/>
            </w:rPr>
            <w:t>[9]</w:t>
          </w:r>
          <w:r w:rsidR="00F97C67">
            <w:fldChar w:fldCharType="end"/>
          </w:r>
        </w:sdtContent>
      </w:sdt>
    </w:p>
    <w:p w14:paraId="35E4FAFD" w14:textId="77777777" w:rsidR="00017C73" w:rsidRPr="00C56A07" w:rsidRDefault="00017C73" w:rsidP="00277B16">
      <w:pPr>
        <w:pStyle w:val="ListParagraph"/>
        <w:numPr>
          <w:ilvl w:val="0"/>
          <w:numId w:val="12"/>
        </w:numPr>
      </w:pPr>
      <w:r>
        <w:t>Formation of the Nitronium Ion (</w:t>
      </w:r>
      <m:oMath>
        <m:r>
          <w:rPr>
            <w:rFonts w:ascii="Cambria Math" w:hAnsi="Cambria Math"/>
          </w:rPr>
          <m:t>N</m:t>
        </m:r>
        <m:sSub>
          <m:sSubPr>
            <m:ctrlPr>
              <w:rPr>
                <w:rFonts w:ascii="Cambria Math" w:hAnsi="Cambria Math"/>
                <w:i/>
              </w:rPr>
            </m:ctrlPr>
          </m:sSubPr>
          <m:e>
            <m:r>
              <w:rPr>
                <w:rFonts w:ascii="Cambria Math" w:hAnsi="Cambria Math"/>
              </w:rPr>
              <m:t>0</m:t>
            </m:r>
          </m:e>
          <m:sub>
            <m:sSup>
              <m:sSupPr>
                <m:ctrlPr>
                  <w:rPr>
                    <w:rFonts w:ascii="Cambria Math" w:hAnsi="Cambria Math"/>
                    <w:i/>
                  </w:rPr>
                </m:ctrlPr>
              </m:sSupPr>
              <m:e>
                <m:r>
                  <w:rPr>
                    <w:rFonts w:ascii="Cambria Math" w:hAnsi="Cambria Math"/>
                  </w:rPr>
                  <m:t>2</m:t>
                </m:r>
              </m:e>
              <m:sup>
                <m:r>
                  <w:rPr>
                    <w:rFonts w:ascii="Cambria Math" w:hAnsi="Cambria Math"/>
                  </w:rPr>
                  <m:t>+</m:t>
                </m:r>
              </m:sup>
            </m:sSup>
          </m:sub>
        </m:sSub>
        <m:r>
          <w:rPr>
            <w:rFonts w:ascii="Cambria Math" w:hAnsi="Cambria Math"/>
          </w:rPr>
          <m:t>)</m:t>
        </m:r>
      </m:oMath>
      <w:r w:rsidR="00CA4DF5">
        <w:rPr>
          <w:rFonts w:eastAsiaTheme="minorEastAsia"/>
        </w:rPr>
        <w:t xml:space="preserve"> – Similar to aromatic nitration, the reaction begins with the formation of the nitronium ion: Concentrated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4</m:t>
            </m:r>
          </m:sub>
        </m:sSub>
      </m:oMath>
      <w:r w:rsidR="00CA4DF5">
        <w:rPr>
          <w:rFonts w:eastAsiaTheme="minorEastAsia"/>
        </w:rPr>
        <w:t xml:space="preserve"> protonates </w:t>
      </w:r>
      <m:oMath>
        <m:r>
          <w:rPr>
            <w:rFonts w:ascii="Cambria Math" w:eastAsiaTheme="minorEastAsia" w:hAnsi="Cambria Math" w:cstheme="minorHAnsi"/>
          </w:rPr>
          <m:t>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oMath>
      <w:r w:rsidR="00CA4DF5">
        <w:rPr>
          <w:rFonts w:eastAsiaTheme="minorEastAsia"/>
        </w:rPr>
        <w:t xml:space="preserve">. This leads to water being eliminated, which forms the nitronium ion: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0</m:t>
            </m:r>
          </m:e>
          <m:sub>
            <m:r>
              <w:rPr>
                <w:rFonts w:ascii="Cambria Math" w:eastAsiaTheme="minorEastAsia" w:hAnsi="Cambria Math" w:cstheme="minorHAnsi"/>
              </w:rPr>
              <m:t>4</m:t>
            </m:r>
          </m:sub>
        </m:sSub>
        <m:r>
          <w:rPr>
            <w:rFonts w:ascii="Cambria Math" w:eastAsiaTheme="minorEastAsia" w:hAnsi="Cambria Math" w:cstheme="minorHAnsi"/>
          </w:rPr>
          <m:t>+HN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r>
          <w:rPr>
            <w:rFonts w:ascii="Cambria Math" w:eastAsiaTheme="minorEastAsia" w:hAnsi="Cambria Math" w:cstheme="minorHAnsi"/>
          </w:rPr>
          <m:t>→N</m:t>
        </m:r>
        <m:sSub>
          <m:sSubPr>
            <m:ctrlPr>
              <w:rPr>
                <w:rFonts w:ascii="Cambria Math" w:eastAsiaTheme="minorEastAsia" w:hAnsi="Cambria Math" w:cstheme="minorHAnsi"/>
                <w:i/>
              </w:rPr>
            </m:ctrlPr>
          </m:sSubPr>
          <m:e>
            <m:r>
              <w:rPr>
                <w:rFonts w:ascii="Cambria Math" w:eastAsiaTheme="minorEastAsia" w:hAnsi="Cambria Math" w:cstheme="minorHAnsi"/>
              </w:rPr>
              <m:t>O</m:t>
            </m:r>
          </m:e>
          <m:sub>
            <m:sSup>
              <m:sSupPr>
                <m:ctrlPr>
                  <w:rPr>
                    <w:rFonts w:ascii="Cambria Math" w:eastAsiaTheme="minorEastAsia" w:hAnsi="Cambria Math" w:cstheme="minorHAnsi"/>
                    <w:i/>
                  </w:rPr>
                </m:ctrlPr>
              </m:sSupPr>
              <m:e>
                <m:r>
                  <w:rPr>
                    <w:rFonts w:ascii="Cambria Math" w:eastAsiaTheme="minorEastAsia" w:hAnsi="Cambria Math" w:cstheme="minorHAnsi"/>
                  </w:rPr>
                  <m:t>2</m:t>
                </m:r>
              </m:e>
              <m:sup>
                <m:r>
                  <w:rPr>
                    <w:rFonts w:ascii="Cambria Math" w:eastAsiaTheme="minorEastAsia" w:hAnsi="Cambria Math" w:cstheme="minorHAnsi"/>
                  </w:rPr>
                  <m:t>+</m:t>
                </m:r>
              </m:sup>
            </m:sSup>
          </m:sub>
        </m:sSub>
        <m:r>
          <w:rPr>
            <w:rFonts w:ascii="Cambria Math" w:eastAsiaTheme="minorEastAsia" w:hAnsi="Cambria Math" w:cstheme="minorHAnsi"/>
          </w:rPr>
          <m:t>+HS</m:t>
        </m:r>
        <m:sSub>
          <m:sSubPr>
            <m:ctrlPr>
              <w:rPr>
                <w:rFonts w:ascii="Cambria Math" w:eastAsiaTheme="minorEastAsia" w:hAnsi="Cambria Math" w:cstheme="minorHAnsi"/>
                <w:i/>
              </w:rPr>
            </m:ctrlPr>
          </m:sSubPr>
          <m:e>
            <m:r>
              <w:rPr>
                <w:rFonts w:ascii="Cambria Math" w:eastAsiaTheme="minorEastAsia" w:hAnsi="Cambria Math" w:cstheme="minorHAnsi"/>
              </w:rPr>
              <m:t>O</m:t>
            </m:r>
          </m:e>
          <m:sub>
            <m:sSup>
              <m:sSupPr>
                <m:ctrlPr>
                  <w:rPr>
                    <w:rFonts w:ascii="Cambria Math" w:eastAsiaTheme="minorEastAsia" w:hAnsi="Cambria Math" w:cstheme="minorHAnsi"/>
                    <w:i/>
                  </w:rPr>
                </m:ctrlPr>
              </m:sSupPr>
              <m:e>
                <m:r>
                  <w:rPr>
                    <w:rFonts w:ascii="Cambria Math" w:eastAsiaTheme="minorEastAsia" w:hAnsi="Cambria Math" w:cstheme="minorHAnsi"/>
                  </w:rPr>
                  <m:t>4</m:t>
                </m:r>
              </m:e>
              <m:sup>
                <m:r>
                  <w:rPr>
                    <w:rFonts w:ascii="Cambria Math" w:eastAsiaTheme="minorEastAsia" w:hAnsi="Cambria Math" w:cstheme="minorHAnsi"/>
                  </w:rPr>
                  <m:t>-</m:t>
                </m:r>
              </m:sup>
            </m:sSup>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O</m:t>
        </m:r>
      </m:oMath>
    </w:p>
    <w:p w14:paraId="2C7D96CD" w14:textId="77777777" w:rsidR="00C56A07" w:rsidRPr="00D646A1" w:rsidRDefault="00C56A07" w:rsidP="00277B16">
      <w:pPr>
        <w:pStyle w:val="ListParagraph"/>
        <w:numPr>
          <w:ilvl w:val="0"/>
          <w:numId w:val="12"/>
        </w:numPr>
      </w:pPr>
      <w:r>
        <w:rPr>
          <w:rFonts w:eastAsiaTheme="minorEastAsia"/>
        </w:rPr>
        <w:t xml:space="preserve">Nucleophilic Attack by Nitrogen – In aromatic nitration, the carbon atoms are the nucleophiles whereas </w:t>
      </w:r>
      <w:r w:rsidR="006F09C1">
        <w:rPr>
          <w:rFonts w:eastAsiaTheme="minorEastAsia"/>
        </w:rPr>
        <w:t xml:space="preserve">in guanidine a nitrogen atom acts as the nucleophile: The nitrogen atom with the most available </w:t>
      </w:r>
      <w:r w:rsidR="00181A32">
        <w:rPr>
          <w:rFonts w:eastAsiaTheme="minorEastAsia"/>
        </w:rPr>
        <w:t>density in guanidine attacks the Nitonium ion which forms a N-N bond opposed to a C-N bond.</w:t>
      </w:r>
      <w:r w:rsidR="00D646A1">
        <w:rPr>
          <w:rFonts w:eastAsiaTheme="minorEastAsia"/>
        </w:rPr>
        <w:t xml:space="preserve"> </w:t>
      </w:r>
    </w:p>
    <w:p w14:paraId="690EF69C" w14:textId="77777777" w:rsidR="00D646A1" w:rsidRPr="00C07337" w:rsidRDefault="00D646A1" w:rsidP="00277B16">
      <w:pPr>
        <w:pStyle w:val="ListParagraph"/>
        <w:numPr>
          <w:ilvl w:val="0"/>
          <w:numId w:val="12"/>
        </w:numPr>
      </w:pPr>
      <w:r>
        <w:rPr>
          <w:rFonts w:eastAsiaTheme="minorEastAsia"/>
        </w:rPr>
        <w:t xml:space="preserve">Proton transfer – The positively </w:t>
      </w:r>
      <w:r w:rsidR="00C07337">
        <w:rPr>
          <w:rFonts w:eastAsiaTheme="minorEastAsia"/>
        </w:rPr>
        <w:t xml:space="preserve">charged nitrogen intermediate will undergo deprotonation which restores the neutral charge on the nitrogen whilst managing to maintain the formed </w:t>
      </w:r>
      <m:oMath>
        <m:r>
          <w:rPr>
            <w:rFonts w:ascii="Cambria Math" w:eastAsiaTheme="minorEastAsia" w:hAnsi="Cambria Math"/>
          </w:rPr>
          <m:t>N-N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oMath>
      <w:r w:rsidR="00C07337">
        <w:rPr>
          <w:rFonts w:eastAsiaTheme="minorEastAsia"/>
        </w:rPr>
        <w:t xml:space="preserve"> bond.</w:t>
      </w:r>
    </w:p>
    <w:p w14:paraId="7E17AB17" w14:textId="77777777" w:rsidR="00C07337" w:rsidRPr="00920A00" w:rsidRDefault="00C07337" w:rsidP="00277B16">
      <w:pPr>
        <w:pStyle w:val="ListParagraph"/>
        <w:numPr>
          <w:ilvl w:val="0"/>
          <w:numId w:val="12"/>
        </w:numPr>
      </w:pPr>
      <w:r>
        <w:rPr>
          <w:rFonts w:eastAsiaTheme="minorEastAsia"/>
        </w:rPr>
        <w:t xml:space="preserve">Tautomerisation – The initial product may shift protons between nitrogen atoms known as Tautomerisation which leads to the most stable form of nitroguanidine possible. The structure: </w:t>
      </w: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N-C</m:t>
        </m:r>
        <m:d>
          <m:dPr>
            <m:ctrlPr>
              <w:rPr>
                <w:rFonts w:ascii="Cambria Math" w:eastAsiaTheme="minorEastAsia" w:hAnsi="Cambria Math"/>
                <w:i/>
              </w:rPr>
            </m:ctrlPr>
          </m:dPr>
          <m:e>
            <m:r>
              <w:rPr>
                <w:rFonts w:ascii="Cambria Math" w:eastAsiaTheme="minorEastAsia" w:hAnsi="Cambria Math"/>
              </w:rPr>
              <m:t>=NH</m:t>
            </m:r>
          </m:e>
        </m:d>
        <m:r>
          <w:rPr>
            <w:rFonts w:ascii="Cambria Math" w:eastAsiaTheme="minorEastAsia" w:hAnsi="Cambria Math"/>
          </w:rPr>
          <m:t>-NH-N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oMath>
      <w:r w:rsidR="00920A00">
        <w:rPr>
          <w:rFonts w:eastAsiaTheme="minorEastAsia"/>
        </w:rPr>
        <w:t>.</w:t>
      </w:r>
    </w:p>
    <w:p w14:paraId="6D0B8B30" w14:textId="77777777" w:rsidR="00920A00" w:rsidRPr="00E217B5" w:rsidRDefault="00920A00" w:rsidP="00277B16">
      <w:pPr>
        <w:pStyle w:val="ListParagraph"/>
        <w:numPr>
          <w:ilvl w:val="0"/>
          <w:numId w:val="12"/>
        </w:numPr>
      </w:pPr>
      <w:r>
        <w:rPr>
          <w:rFonts w:eastAsiaTheme="minorEastAsia"/>
        </w:rPr>
        <w:t xml:space="preserve">Reaction Considerations – Temperature is critical in order to </w:t>
      </w:r>
      <w:r w:rsidR="00BD0607">
        <w:rPr>
          <w:rFonts w:eastAsiaTheme="minorEastAsia"/>
        </w:rPr>
        <w:t xml:space="preserve">stop </w:t>
      </w:r>
      <w:r>
        <w:rPr>
          <w:rFonts w:eastAsiaTheme="minorEastAsia"/>
        </w:rPr>
        <w:t>over nitrating</w:t>
      </w:r>
      <w:r w:rsidR="00BD0607">
        <w:rPr>
          <w:rFonts w:eastAsiaTheme="minorEastAsia"/>
        </w:rPr>
        <w:t xml:space="preserve"> or decomposition.</w:t>
      </w:r>
      <w:r w:rsidR="008E04E8">
        <w:rPr>
          <w:rFonts w:eastAsiaTheme="minorEastAsia"/>
        </w:rPr>
        <w:t xml:space="preserve"> Reagents: Guanidine salt: </w:t>
      </w: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N-C</m:t>
        </m:r>
        <m:d>
          <m:dPr>
            <m:ctrlPr>
              <w:rPr>
                <w:rFonts w:ascii="Cambria Math" w:eastAsiaTheme="minorEastAsia" w:hAnsi="Cambria Math"/>
                <w:i/>
              </w:rPr>
            </m:ctrlPr>
          </m:dPr>
          <m:e>
            <m:r>
              <w:rPr>
                <w:rFonts w:ascii="Cambria Math" w:eastAsiaTheme="minorEastAsia" w:hAnsi="Cambria Math"/>
              </w:rPr>
              <m:t>=NH</m:t>
            </m:r>
          </m:e>
        </m:d>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∙HN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3</m:t>
            </m:r>
          </m:sub>
        </m:sSub>
      </m:oMath>
      <w:r w:rsidR="007D2EEA">
        <w:rPr>
          <w:rFonts w:eastAsiaTheme="minorEastAsia"/>
        </w:rPr>
        <w:t xml:space="preserve">. Concentrated sulphuric acid: </w:t>
      </w:r>
      <m:oMath>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2</m:t>
            </m:r>
          </m:sub>
        </m:sSub>
        <m:r>
          <w:rPr>
            <w:rFonts w:ascii="Cambria Math" w:eastAsiaTheme="minorEastAsia" w:hAnsi="Cambria Math" w:cstheme="minorHAnsi"/>
          </w:rPr>
          <m:t>S</m:t>
        </m:r>
        <m:sSub>
          <m:sSubPr>
            <m:ctrlPr>
              <w:rPr>
                <w:rFonts w:ascii="Cambria Math" w:eastAsiaTheme="minorEastAsia" w:hAnsi="Cambria Math" w:cstheme="minorHAnsi"/>
                <w:i/>
              </w:rPr>
            </m:ctrlPr>
          </m:sSubPr>
          <m:e>
            <m:r>
              <w:rPr>
                <w:rFonts w:ascii="Cambria Math" w:eastAsiaTheme="minorEastAsia" w:hAnsi="Cambria Math" w:cstheme="minorHAnsi"/>
              </w:rPr>
              <m:t>0</m:t>
            </m:r>
          </m:e>
          <m:sub>
            <m:r>
              <w:rPr>
                <w:rFonts w:ascii="Cambria Math" w:eastAsiaTheme="minorEastAsia" w:hAnsi="Cambria Math" w:cstheme="minorHAnsi"/>
              </w:rPr>
              <m:t>4</m:t>
            </m:r>
          </m:sub>
        </m:sSub>
      </m:oMath>
      <w:r w:rsidR="007D2EEA">
        <w:rPr>
          <w:rFonts w:eastAsiaTheme="minorEastAsia"/>
        </w:rPr>
        <w:t>. Concentrated nitric acid:</w:t>
      </w:r>
      <m:oMath>
        <m:r>
          <w:rPr>
            <w:rFonts w:ascii="Cambria Math" w:eastAsiaTheme="minorEastAsia" w:hAnsi="Cambria Math" w:cstheme="minorHAnsi"/>
          </w:rPr>
          <m:t xml:space="preserve"> HN</m:t>
        </m:r>
        <m:sSub>
          <m:sSubPr>
            <m:ctrlPr>
              <w:rPr>
                <w:rFonts w:ascii="Cambria Math" w:eastAsiaTheme="minorEastAsia" w:hAnsi="Cambria Math" w:cstheme="minorHAnsi"/>
                <w:i/>
              </w:rPr>
            </m:ctrlPr>
          </m:sSubPr>
          <m:e>
            <m:r>
              <w:rPr>
                <w:rFonts w:ascii="Cambria Math" w:eastAsiaTheme="minorEastAsia" w:hAnsi="Cambria Math" w:cstheme="minorHAnsi"/>
              </w:rPr>
              <m:t>O</m:t>
            </m:r>
          </m:e>
          <m:sub>
            <m:r>
              <w:rPr>
                <w:rFonts w:ascii="Cambria Math" w:eastAsiaTheme="minorEastAsia" w:hAnsi="Cambria Math" w:cstheme="minorHAnsi"/>
              </w:rPr>
              <m:t>3</m:t>
            </m:r>
          </m:sub>
        </m:sSub>
      </m:oMath>
    </w:p>
    <w:p w14:paraId="6EE7979C" w14:textId="77777777" w:rsidR="00E217B5" w:rsidRDefault="00E217B5" w:rsidP="00E217B5"/>
    <w:p w14:paraId="45B04085" w14:textId="77777777" w:rsidR="00F97C67" w:rsidRDefault="00F97C67" w:rsidP="00E217B5"/>
    <w:p w14:paraId="15A80A1B" w14:textId="77777777" w:rsidR="00E217B5" w:rsidRDefault="00E217B5" w:rsidP="000759E4">
      <w:pPr>
        <w:pStyle w:val="Heading2"/>
        <w:rPr>
          <w:rFonts w:eastAsiaTheme="minorHAnsi"/>
        </w:rPr>
      </w:pPr>
      <w:bookmarkStart w:id="14" w:name="_Toc194480649"/>
      <w:r>
        <w:rPr>
          <w:rFonts w:eastAsiaTheme="minorHAnsi"/>
        </w:rPr>
        <w:lastRenderedPageBreak/>
        <w:t>Balanced Chemical Equations for the reactions</w:t>
      </w:r>
      <w:bookmarkEnd w:id="14"/>
    </w:p>
    <w:p w14:paraId="6A9874D7" w14:textId="77777777" w:rsidR="00E217B5" w:rsidRDefault="00E217B5" w:rsidP="00E217B5"/>
    <w:p w14:paraId="75C73D6F" w14:textId="77777777" w:rsidR="00E217B5" w:rsidRDefault="00E217B5" w:rsidP="00E217B5">
      <w:r>
        <w:t>The balanced chemical equation for the synthesis of methyl 3-nitrobenzoate through nitration of methyl benzoate is:</w:t>
      </w:r>
    </w:p>
    <w:p w14:paraId="778CC9A6" w14:textId="77777777" w:rsidR="00E217B5" w:rsidRPr="00386837" w:rsidRDefault="00E032F5" w:rsidP="00E217B5">
      <w:pP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7</m:t>
              </m:r>
            </m:sub>
          </m:sSub>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6F20EEF2" w14:textId="77777777" w:rsidR="00386837" w:rsidRDefault="00E032F5" w:rsidP="00E217B5">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2</m:t>
            </m:r>
          </m:sub>
        </m:sSub>
      </m:oMath>
      <w:r w:rsidR="00386837">
        <w:rPr>
          <w:rFonts w:eastAsiaTheme="minorEastAsia"/>
        </w:rPr>
        <w:t xml:space="preserve"> = methyl benzoate</w:t>
      </w:r>
    </w:p>
    <w:p w14:paraId="5D7BADAD" w14:textId="77777777" w:rsidR="00386837" w:rsidRDefault="00386837" w:rsidP="00E217B5">
      <w:pPr>
        <w:rPr>
          <w:rFonts w:eastAsiaTheme="minorEastAsia"/>
        </w:rPr>
      </w:pPr>
      <m:oMath>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oMath>
      <w:r>
        <w:rPr>
          <w:rFonts w:eastAsiaTheme="minorEastAsia"/>
        </w:rPr>
        <w:t xml:space="preserve"> = nitric acid</w:t>
      </w:r>
    </w:p>
    <w:p w14:paraId="6CC2B81C" w14:textId="77777777" w:rsidR="00386837" w:rsidRDefault="00E032F5" w:rsidP="00E217B5">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7</m:t>
            </m:r>
          </m:sub>
        </m:sSub>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4</m:t>
            </m:r>
          </m:sub>
        </m:sSub>
      </m:oMath>
      <w:r w:rsidR="00386837">
        <w:rPr>
          <w:rFonts w:eastAsiaTheme="minorEastAsia"/>
        </w:rPr>
        <w:t xml:space="preserve"> = methyl-3-nitrobenzoate</w:t>
      </w:r>
    </w:p>
    <w:p w14:paraId="051E0A74" w14:textId="77777777" w:rsidR="00386837" w:rsidRPr="00386837" w:rsidRDefault="00E032F5" w:rsidP="00E217B5">
      <w:pPr>
        <w:rPr>
          <w:rFonts w:eastAsiaTheme="minorEastAsia"/>
        </w:rPr>
      </w:p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00386837">
        <w:rPr>
          <w:rFonts w:eastAsiaTheme="minorEastAsia"/>
        </w:rPr>
        <w:t xml:space="preserve"> = water</w:t>
      </w:r>
    </w:p>
    <w:p w14:paraId="6C83B66A" w14:textId="77777777" w:rsidR="00BA6E75" w:rsidRDefault="00BA6E75" w:rsidP="00BA6E75"/>
    <w:p w14:paraId="13F9FC24" w14:textId="77777777" w:rsidR="00386837" w:rsidRDefault="00D6671E" w:rsidP="00E217B5">
      <w:r>
        <w:t xml:space="preserve">The balanced chemical equation for the synthesis of nitroguanidine through nitration is: </w:t>
      </w:r>
    </w:p>
    <w:p w14:paraId="784ABFAD" w14:textId="77777777" w:rsidR="00D6671E" w:rsidRPr="005124B3" w:rsidRDefault="00D6671E" w:rsidP="00E217B5">
      <w:pPr>
        <w:rPr>
          <w:rFonts w:eastAsiaTheme="minorEastAsia"/>
        </w:rPr>
      </w:pPr>
      <m:oMathPara>
        <m:oMathParaPr>
          <m:jc m:val="center"/>
        </m:oMathParaPr>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N</m:t>
              </m:r>
            </m:e>
            <m:sub>
              <m:r>
                <w:rPr>
                  <w:rFonts w:ascii="Cambria Math" w:hAnsi="Cambria Math"/>
                </w:rPr>
                <m:t>3</m:t>
              </m:r>
            </m:sub>
          </m:sSub>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4</m:t>
              </m:r>
            </m:sub>
          </m:sSub>
          <m:sSub>
            <m:sSubPr>
              <m:ctrlPr>
                <w:rPr>
                  <w:rFonts w:ascii="Cambria Math" w:hAnsi="Cambria Math"/>
                  <w:i/>
                </w:rPr>
              </m:ctrlPr>
            </m:sSubPr>
            <m:e>
              <m:r>
                <w:rPr>
                  <w:rFonts w:ascii="Cambria Math" w:hAnsi="Cambria Math"/>
                </w:rPr>
                <m:t>N</m:t>
              </m:r>
            </m:e>
            <m:sub>
              <m:r>
                <w:rPr>
                  <w:rFonts w:ascii="Cambria Math" w:hAnsi="Cambria Math"/>
                </w:rPr>
                <m:t>4</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4</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oMath>
      </m:oMathPara>
    </w:p>
    <w:p w14:paraId="66A83E71" w14:textId="77777777" w:rsidR="005124B3" w:rsidRDefault="005124B3" w:rsidP="00E217B5">
      <w:pPr>
        <w:rPr>
          <w:rFonts w:eastAsiaTheme="minorEastAsia"/>
        </w:rPr>
      </w:pPr>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N</m:t>
            </m:r>
          </m:e>
          <m:sub>
            <m:r>
              <w:rPr>
                <w:rFonts w:ascii="Cambria Math" w:hAnsi="Cambria Math"/>
              </w:rPr>
              <m:t>3</m:t>
            </m:r>
          </m:sub>
        </m:sSub>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xml:space="preserve"> </m:t>
        </m:r>
      </m:oMath>
      <w:r>
        <w:rPr>
          <w:rFonts w:eastAsiaTheme="minorEastAsia"/>
        </w:rPr>
        <w:t xml:space="preserve">= </w:t>
      </w:r>
      <w:r w:rsidR="00961C66">
        <w:rPr>
          <w:rFonts w:eastAsiaTheme="minorEastAsia"/>
        </w:rPr>
        <w:t>guanidine nitrate</w:t>
      </w:r>
    </w:p>
    <w:p w14:paraId="5F7052C9" w14:textId="77777777" w:rsidR="00961C66" w:rsidRDefault="00E032F5" w:rsidP="00E217B5">
      <w:pPr>
        <w:rPr>
          <w:rFonts w:eastAsiaTheme="minorEastAsia"/>
        </w:rPr>
      </w:p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hAnsi="Cambria Math"/>
                <w:i/>
              </w:rPr>
            </m:ctrlPr>
          </m:sSubPr>
          <m:e>
            <m:r>
              <w:rPr>
                <w:rFonts w:ascii="Cambria Math" w:hAnsi="Cambria Math"/>
              </w:rPr>
              <m:t>O</m:t>
            </m:r>
          </m:e>
          <m:sub>
            <m:r>
              <w:rPr>
                <w:rFonts w:ascii="Cambria Math" w:hAnsi="Cambria Math"/>
              </w:rPr>
              <m:t>4</m:t>
            </m:r>
          </m:sub>
        </m:sSub>
      </m:oMath>
      <w:r w:rsidR="00961C66">
        <w:rPr>
          <w:rFonts w:eastAsiaTheme="minorEastAsia"/>
        </w:rPr>
        <w:t xml:space="preserve"> = sulphuric acid as the catalyst</w:t>
      </w:r>
    </w:p>
    <w:p w14:paraId="7324CBC6" w14:textId="77777777" w:rsidR="00961C66" w:rsidRDefault="00961C66" w:rsidP="00E217B5">
      <w:pPr>
        <w:rPr>
          <w:rFonts w:eastAsiaTheme="minorEastAsia"/>
        </w:rPr>
      </w:pPr>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4</m:t>
            </m:r>
          </m:sub>
        </m:sSub>
        <m:sSub>
          <m:sSubPr>
            <m:ctrlPr>
              <w:rPr>
                <w:rFonts w:ascii="Cambria Math" w:hAnsi="Cambria Math"/>
                <w:i/>
              </w:rPr>
            </m:ctrlPr>
          </m:sSubPr>
          <m:e>
            <m:r>
              <w:rPr>
                <w:rFonts w:ascii="Cambria Math" w:hAnsi="Cambria Math"/>
              </w:rPr>
              <m:t>N</m:t>
            </m:r>
          </m:e>
          <m:sub>
            <m:r>
              <w:rPr>
                <w:rFonts w:ascii="Cambria Math" w:hAnsi="Cambria Math"/>
              </w:rPr>
              <m:t>4</m:t>
            </m:r>
          </m:sub>
        </m:sSub>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eastAsiaTheme="minorEastAsia"/>
        </w:rPr>
        <w:t xml:space="preserve"> = nitroguanidine</w:t>
      </w:r>
    </w:p>
    <w:p w14:paraId="65AA5434" w14:textId="77777777" w:rsidR="00961C66" w:rsidRPr="005124B3" w:rsidRDefault="00E032F5" w:rsidP="00E217B5">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oMath>
      <w:r w:rsidR="00961C66">
        <w:rPr>
          <w:rFonts w:eastAsiaTheme="minorEastAsia"/>
        </w:rPr>
        <w:t xml:space="preserve"> = water</w:t>
      </w:r>
    </w:p>
    <w:p w14:paraId="526D30AC" w14:textId="77777777" w:rsidR="005124B3" w:rsidRDefault="005124B3" w:rsidP="000759E4">
      <w:pPr>
        <w:pStyle w:val="Heading2"/>
        <w:rPr>
          <w:rFonts w:eastAsiaTheme="minorEastAsia"/>
        </w:rPr>
      </w:pPr>
    </w:p>
    <w:p w14:paraId="41F111E6" w14:textId="77777777" w:rsidR="000759E4" w:rsidRPr="000759E4" w:rsidRDefault="000759E4" w:rsidP="000759E4">
      <w:pPr>
        <w:pStyle w:val="Heading2"/>
      </w:pPr>
      <w:bookmarkStart w:id="15" w:name="_Toc194480650"/>
      <w:r>
        <w:t>Importance of the methods/ materials within the OME industry</w:t>
      </w:r>
      <w:bookmarkEnd w:id="15"/>
    </w:p>
    <w:p w14:paraId="58486F1B" w14:textId="77777777" w:rsidR="005124B3" w:rsidRDefault="005124B3" w:rsidP="00E217B5">
      <w:pPr>
        <w:rPr>
          <w:rFonts w:eastAsiaTheme="minorEastAsia"/>
        </w:rPr>
      </w:pPr>
    </w:p>
    <w:p w14:paraId="6DDB54BE" w14:textId="77777777" w:rsidR="00DB3417" w:rsidRPr="00F97C67" w:rsidRDefault="004548A2" w:rsidP="00DB3417">
      <w:pPr>
        <w:rPr>
          <w:rFonts w:eastAsiaTheme="minorEastAsia"/>
        </w:rPr>
      </w:pPr>
      <w:r>
        <w:rPr>
          <w:rFonts w:eastAsiaTheme="minorEastAsia"/>
        </w:rPr>
        <w:t xml:space="preserve">The synthesis of methyl-3-nitrobenzoate through nitration doesn’t have a direct relationship with the OME industry however the method does which is clear from the experiment carried out on nitroguanidine. </w:t>
      </w:r>
      <w:r w:rsidR="001D7133">
        <w:rPr>
          <w:rFonts w:eastAsiaTheme="minorEastAsia"/>
        </w:rPr>
        <w:t>The advantages of the process of synthesising nitroguanidine through nitration is very important in the OME industry due to many different reasons. Nitroguanidine is a great explosive which is widely used, typically in LOVA, low vulnerability ammunition</w:t>
      </w:r>
      <w:r w:rsidR="00DC3381">
        <w:rPr>
          <w:rFonts w:eastAsiaTheme="minorEastAsia"/>
        </w:rPr>
        <w:t xml:space="preserve">, as well as this it is a key ingredient within triple base propellants. Nitroguanidine is known to produce a significantly </w:t>
      </w:r>
      <w:r w:rsidR="00DB3417">
        <w:rPr>
          <w:rFonts w:eastAsiaTheme="minorEastAsia"/>
        </w:rPr>
        <w:t>less muzzle</w:t>
      </w:r>
      <w:r w:rsidR="00DC3381">
        <w:rPr>
          <w:rFonts w:eastAsiaTheme="minorEastAsia"/>
        </w:rPr>
        <w:t xml:space="preserve"> flash </w:t>
      </w:r>
      <w:r w:rsidR="00F02F87">
        <w:rPr>
          <w:rFonts w:eastAsiaTheme="minorEastAsia"/>
        </w:rPr>
        <w:t xml:space="preserve">which is a great asset. Nitroguanidine has great thermal stability, improved oxygen balance, increased gas production and less erosion compared to other </w:t>
      </w:r>
      <w:r w:rsidR="00DB3417">
        <w:rPr>
          <w:rFonts w:eastAsiaTheme="minorEastAsia"/>
        </w:rPr>
        <w:t>propellants.</w:t>
      </w:r>
      <w:r w:rsidR="00F97C67">
        <w:rPr>
          <w:rFonts w:eastAsiaTheme="minorEastAsia"/>
        </w:rPr>
        <w:t xml:space="preserve"> </w:t>
      </w:r>
      <w:sdt>
        <w:sdtPr>
          <w:rPr>
            <w:rFonts w:eastAsiaTheme="minorEastAsia"/>
          </w:rPr>
          <w:id w:val="-133572064"/>
          <w:citation/>
        </w:sdtPr>
        <w:sdtEndPr/>
        <w:sdtContent>
          <w:r w:rsidR="00F97C67">
            <w:rPr>
              <w:rFonts w:eastAsiaTheme="minorEastAsia"/>
            </w:rPr>
            <w:fldChar w:fldCharType="begin"/>
          </w:r>
          <w:r w:rsidR="00F97C67">
            <w:rPr>
              <w:rFonts w:eastAsiaTheme="minorEastAsia"/>
            </w:rPr>
            <w:instrText xml:space="preserve"> CITATION Ern19 \l 2057 </w:instrText>
          </w:r>
          <w:r w:rsidR="00F97C67">
            <w:rPr>
              <w:rFonts w:eastAsiaTheme="minorEastAsia"/>
            </w:rPr>
            <w:fldChar w:fldCharType="separate"/>
          </w:r>
          <w:r w:rsidR="00F97C67" w:rsidRPr="00F97C67">
            <w:rPr>
              <w:rFonts w:eastAsiaTheme="minorEastAsia"/>
              <w:noProof/>
            </w:rPr>
            <w:t>[10]</w:t>
          </w:r>
          <w:r w:rsidR="00F97C67">
            <w:rPr>
              <w:rFonts w:eastAsiaTheme="minorEastAsia"/>
            </w:rPr>
            <w:fldChar w:fldCharType="end"/>
          </w:r>
        </w:sdtContent>
      </w:sdt>
    </w:p>
    <w:p w14:paraId="124EF97C" w14:textId="77777777" w:rsidR="00F97C67" w:rsidRDefault="00F97C67" w:rsidP="00F97C67">
      <w:bookmarkStart w:id="16" w:name="_Toc194480651"/>
    </w:p>
    <w:p w14:paraId="7AC5B248" w14:textId="77777777" w:rsidR="00F97C67" w:rsidRDefault="00F97C67" w:rsidP="00F97C67"/>
    <w:p w14:paraId="0D5562C1" w14:textId="77777777" w:rsidR="00F97C67" w:rsidRDefault="00F97C67" w:rsidP="00F97C67"/>
    <w:p w14:paraId="1FBA3D7D" w14:textId="77777777" w:rsidR="00F97C67" w:rsidRDefault="00F97C67" w:rsidP="00F97C67"/>
    <w:p w14:paraId="46D5A0CD" w14:textId="77777777" w:rsidR="005709D9" w:rsidRDefault="005709D9" w:rsidP="005709D9">
      <w:pPr>
        <w:pStyle w:val="Heading1"/>
      </w:pPr>
      <w:r>
        <w:lastRenderedPageBreak/>
        <w:t>Observations/Data</w:t>
      </w:r>
      <w:bookmarkEnd w:id="16"/>
    </w:p>
    <w:p w14:paraId="0C86C1C0" w14:textId="77777777" w:rsidR="009215CC" w:rsidRDefault="009215CC" w:rsidP="005709D9"/>
    <w:p w14:paraId="28C39E18" w14:textId="77777777" w:rsidR="005709D9" w:rsidRDefault="00DB3417" w:rsidP="00DB3417">
      <w:r>
        <w:t>For methyl-3-benzoate:</w:t>
      </w:r>
      <w:r w:rsidR="00901354">
        <w:t xml:space="preserve"> </w:t>
      </w:r>
    </w:p>
    <w:p w14:paraId="7394D329" w14:textId="77777777" w:rsidR="00DB3417" w:rsidRDefault="00DB3417" w:rsidP="00DB3417"/>
    <w:tbl>
      <w:tblPr>
        <w:tblStyle w:val="TableGrid"/>
        <w:tblW w:w="0" w:type="auto"/>
        <w:tblInd w:w="1440" w:type="dxa"/>
        <w:tblLook w:val="04A0" w:firstRow="1" w:lastRow="0" w:firstColumn="1" w:lastColumn="0" w:noHBand="0" w:noVBand="1"/>
      </w:tblPr>
      <w:tblGrid>
        <w:gridCol w:w="4509"/>
        <w:gridCol w:w="3067"/>
      </w:tblGrid>
      <w:tr w:rsidR="008C09D7" w14:paraId="25AB9FCC" w14:textId="77777777" w:rsidTr="00DE0638">
        <w:tc>
          <w:tcPr>
            <w:tcW w:w="4509" w:type="dxa"/>
          </w:tcPr>
          <w:p w14:paraId="2F75C0EF" w14:textId="77777777" w:rsidR="008C09D7" w:rsidRDefault="008C09D7" w:rsidP="00DE0638">
            <w:pPr>
              <w:spacing w:line="379" w:lineRule="auto"/>
              <w:contextualSpacing/>
              <w:rPr>
                <w:rFonts w:cstheme="minorHAnsi"/>
                <w:bCs/>
                <w:sz w:val="24"/>
                <w:szCs w:val="24"/>
              </w:rPr>
            </w:pPr>
            <w:r>
              <w:rPr>
                <w:rFonts w:cstheme="minorHAnsi"/>
                <w:bCs/>
                <w:sz w:val="24"/>
                <w:szCs w:val="24"/>
              </w:rPr>
              <w:t>Mass of methyl benzoate</w:t>
            </w:r>
          </w:p>
        </w:tc>
        <w:tc>
          <w:tcPr>
            <w:tcW w:w="3067" w:type="dxa"/>
          </w:tcPr>
          <w:p w14:paraId="53776006" w14:textId="77777777" w:rsidR="008C09D7" w:rsidRDefault="008C09D7" w:rsidP="00DE0638">
            <w:pPr>
              <w:spacing w:line="379" w:lineRule="auto"/>
              <w:contextualSpacing/>
              <w:rPr>
                <w:rFonts w:cstheme="minorHAnsi"/>
                <w:bCs/>
                <w:sz w:val="24"/>
                <w:szCs w:val="24"/>
              </w:rPr>
            </w:pPr>
            <w:r>
              <w:rPr>
                <w:rFonts w:cstheme="minorHAnsi"/>
                <w:bCs/>
                <w:sz w:val="24"/>
                <w:szCs w:val="24"/>
              </w:rPr>
              <w:t>2.715g</w:t>
            </w:r>
          </w:p>
        </w:tc>
      </w:tr>
      <w:tr w:rsidR="008C09D7" w14:paraId="3DC55317" w14:textId="77777777" w:rsidTr="00DE0638">
        <w:tc>
          <w:tcPr>
            <w:tcW w:w="4509" w:type="dxa"/>
          </w:tcPr>
          <w:p w14:paraId="441E11E0" w14:textId="77777777" w:rsidR="008C09D7" w:rsidRDefault="008C09D7" w:rsidP="00DE0638">
            <w:pPr>
              <w:spacing w:line="379" w:lineRule="auto"/>
              <w:contextualSpacing/>
              <w:rPr>
                <w:rFonts w:cstheme="minorHAnsi"/>
                <w:bCs/>
                <w:sz w:val="24"/>
                <w:szCs w:val="24"/>
              </w:rPr>
            </w:pPr>
            <w:r>
              <w:rPr>
                <w:rFonts w:cstheme="minorHAnsi"/>
                <w:bCs/>
                <w:sz w:val="24"/>
                <w:szCs w:val="24"/>
              </w:rPr>
              <w:t>Mass of labelled glass bottle</w:t>
            </w:r>
          </w:p>
        </w:tc>
        <w:tc>
          <w:tcPr>
            <w:tcW w:w="3067" w:type="dxa"/>
          </w:tcPr>
          <w:p w14:paraId="50A0A420" w14:textId="77777777" w:rsidR="008C09D7" w:rsidRDefault="008C09D7" w:rsidP="00DE0638">
            <w:pPr>
              <w:spacing w:line="379" w:lineRule="auto"/>
              <w:contextualSpacing/>
              <w:rPr>
                <w:rFonts w:cstheme="minorHAnsi"/>
                <w:bCs/>
                <w:sz w:val="24"/>
                <w:szCs w:val="24"/>
              </w:rPr>
            </w:pPr>
            <w:r>
              <w:rPr>
                <w:rFonts w:cstheme="minorHAnsi"/>
                <w:bCs/>
                <w:sz w:val="24"/>
                <w:szCs w:val="24"/>
              </w:rPr>
              <w:t>8.011g</w:t>
            </w:r>
          </w:p>
        </w:tc>
      </w:tr>
      <w:tr w:rsidR="008C09D7" w14:paraId="78F47844" w14:textId="77777777" w:rsidTr="00DE0638">
        <w:tc>
          <w:tcPr>
            <w:tcW w:w="4509" w:type="dxa"/>
          </w:tcPr>
          <w:p w14:paraId="56116FAC" w14:textId="77777777" w:rsidR="008C09D7" w:rsidRDefault="008C09D7" w:rsidP="00DE0638">
            <w:pPr>
              <w:spacing w:line="379" w:lineRule="auto"/>
              <w:contextualSpacing/>
              <w:rPr>
                <w:rFonts w:cstheme="minorHAnsi"/>
                <w:bCs/>
                <w:sz w:val="24"/>
                <w:szCs w:val="24"/>
              </w:rPr>
            </w:pPr>
            <w:r>
              <w:rPr>
                <w:rFonts w:cstheme="minorHAnsi"/>
                <w:bCs/>
                <w:sz w:val="24"/>
                <w:szCs w:val="24"/>
              </w:rPr>
              <w:t>Mass of labelled glass bottle + dried sample</w:t>
            </w:r>
          </w:p>
        </w:tc>
        <w:tc>
          <w:tcPr>
            <w:tcW w:w="3067" w:type="dxa"/>
          </w:tcPr>
          <w:p w14:paraId="75F5FCE9" w14:textId="77777777" w:rsidR="008C09D7" w:rsidRDefault="00B63CC1" w:rsidP="00DE0638">
            <w:pPr>
              <w:spacing w:line="379" w:lineRule="auto"/>
              <w:contextualSpacing/>
              <w:rPr>
                <w:rFonts w:cstheme="minorHAnsi"/>
                <w:bCs/>
                <w:sz w:val="24"/>
                <w:szCs w:val="24"/>
              </w:rPr>
            </w:pPr>
            <w:r>
              <w:rPr>
                <w:rFonts w:cstheme="minorHAnsi"/>
                <w:bCs/>
                <w:sz w:val="24"/>
                <w:szCs w:val="24"/>
              </w:rPr>
              <w:t>10.800g</w:t>
            </w:r>
          </w:p>
        </w:tc>
      </w:tr>
      <w:tr w:rsidR="008C09D7" w14:paraId="0F54E991" w14:textId="77777777" w:rsidTr="00DE0638">
        <w:tc>
          <w:tcPr>
            <w:tcW w:w="4509" w:type="dxa"/>
          </w:tcPr>
          <w:p w14:paraId="55B6D20C" w14:textId="77777777" w:rsidR="008C09D7" w:rsidRDefault="008C09D7" w:rsidP="00DE0638">
            <w:pPr>
              <w:spacing w:line="379" w:lineRule="auto"/>
              <w:contextualSpacing/>
              <w:rPr>
                <w:rFonts w:cstheme="minorHAnsi"/>
                <w:bCs/>
                <w:sz w:val="24"/>
                <w:szCs w:val="24"/>
              </w:rPr>
            </w:pPr>
            <w:r>
              <w:rPr>
                <w:rFonts w:cstheme="minorHAnsi"/>
                <w:bCs/>
                <w:sz w:val="24"/>
                <w:szCs w:val="24"/>
              </w:rPr>
              <w:t>Mass of methyl-3-nitrobenzoate</w:t>
            </w:r>
          </w:p>
        </w:tc>
        <w:tc>
          <w:tcPr>
            <w:tcW w:w="3067" w:type="dxa"/>
          </w:tcPr>
          <w:p w14:paraId="61A4EE40" w14:textId="77777777" w:rsidR="008C09D7" w:rsidRDefault="00B63CC1" w:rsidP="00DE0638">
            <w:pPr>
              <w:spacing w:line="379" w:lineRule="auto"/>
              <w:contextualSpacing/>
              <w:rPr>
                <w:rFonts w:cstheme="minorHAnsi"/>
                <w:bCs/>
                <w:sz w:val="24"/>
                <w:szCs w:val="24"/>
              </w:rPr>
            </w:pPr>
            <w:r>
              <w:rPr>
                <w:rFonts w:cstheme="minorHAnsi"/>
                <w:bCs/>
                <w:sz w:val="24"/>
                <w:szCs w:val="24"/>
              </w:rPr>
              <w:t>2.789g</w:t>
            </w:r>
          </w:p>
        </w:tc>
      </w:tr>
    </w:tbl>
    <w:p w14:paraId="47910AC2" w14:textId="77777777" w:rsidR="005709D9" w:rsidRDefault="005709D9" w:rsidP="005709D9"/>
    <w:p w14:paraId="22569F54" w14:textId="77777777" w:rsidR="00551368" w:rsidRPr="00605313" w:rsidRDefault="00551368" w:rsidP="00551368">
      <w:pPr>
        <w:spacing w:line="379" w:lineRule="auto"/>
        <w:ind w:left="426"/>
        <w:contextualSpacing/>
        <w:rPr>
          <w:rFonts w:cstheme="minorHAnsi"/>
          <w:bCs/>
          <w:sz w:val="24"/>
          <w:szCs w:val="24"/>
        </w:rPr>
      </w:pPr>
      <m:oMathPara>
        <m:oMath>
          <m:r>
            <w:rPr>
              <w:rFonts w:ascii="Cambria Math" w:hAnsi="Cambria Math" w:cstheme="minorHAnsi"/>
              <w:sz w:val="24"/>
              <w:szCs w:val="24"/>
            </w:rPr>
            <m:t xml:space="preserve">theoretical yield=mass of methyl benzoate × </m:t>
          </m:r>
          <m:f>
            <m:fPr>
              <m:ctrlPr>
                <w:rPr>
                  <w:rFonts w:ascii="Cambria Math" w:hAnsi="Cambria Math" w:cstheme="minorHAnsi"/>
                  <w:bCs/>
                  <w:i/>
                  <w:sz w:val="24"/>
                  <w:szCs w:val="24"/>
                </w:rPr>
              </m:ctrlPr>
            </m:fPr>
            <m:num>
              <m:sSub>
                <m:sSubPr>
                  <m:ctrlPr>
                    <w:rPr>
                      <w:rFonts w:ascii="Cambria Math" w:hAnsi="Cambria Math" w:cstheme="minorHAnsi"/>
                      <w:bCs/>
                      <w:i/>
                      <w:sz w:val="24"/>
                      <w:szCs w:val="24"/>
                    </w:rPr>
                  </m:ctrlPr>
                </m:sSubPr>
                <m:e>
                  <m:r>
                    <w:rPr>
                      <w:rFonts w:ascii="Cambria Math" w:hAnsi="Cambria Math" w:cstheme="minorHAnsi"/>
                      <w:sz w:val="24"/>
                      <w:szCs w:val="24"/>
                    </w:rPr>
                    <m:t>M</m:t>
                  </m:r>
                </m:e>
                <m:sub>
                  <m:r>
                    <w:rPr>
                      <w:rFonts w:ascii="Cambria Math" w:hAnsi="Cambria Math" w:cstheme="minorHAnsi"/>
                      <w:sz w:val="24"/>
                      <w:szCs w:val="24"/>
                    </w:rPr>
                    <m:t>r</m:t>
                  </m:r>
                </m:sub>
              </m:sSub>
              <m:r>
                <w:rPr>
                  <w:rFonts w:ascii="Cambria Math" w:hAnsi="Cambria Math" w:cstheme="minorHAnsi"/>
                  <w:sz w:val="24"/>
                  <w:szCs w:val="24"/>
                </w:rPr>
                <m:t xml:space="preserve"> (methyl 3-nitrobenzoate)</m:t>
              </m:r>
            </m:num>
            <m:den>
              <m:sSub>
                <m:sSubPr>
                  <m:ctrlPr>
                    <w:rPr>
                      <w:rFonts w:ascii="Cambria Math" w:hAnsi="Cambria Math" w:cstheme="minorHAnsi"/>
                      <w:bCs/>
                      <w:i/>
                      <w:sz w:val="24"/>
                      <w:szCs w:val="24"/>
                    </w:rPr>
                  </m:ctrlPr>
                </m:sSubPr>
                <m:e>
                  <m:r>
                    <w:rPr>
                      <w:rFonts w:ascii="Cambria Math" w:hAnsi="Cambria Math" w:cstheme="minorHAnsi"/>
                      <w:sz w:val="24"/>
                      <w:szCs w:val="24"/>
                    </w:rPr>
                    <m:t>M</m:t>
                  </m:r>
                </m:e>
                <m:sub>
                  <m:r>
                    <w:rPr>
                      <w:rFonts w:ascii="Cambria Math" w:hAnsi="Cambria Math" w:cstheme="minorHAnsi"/>
                      <w:sz w:val="24"/>
                      <w:szCs w:val="24"/>
                    </w:rPr>
                    <m:t>r</m:t>
                  </m:r>
                </m:sub>
              </m:sSub>
              <m:r>
                <w:rPr>
                  <w:rFonts w:ascii="Cambria Math" w:hAnsi="Cambria Math" w:cstheme="minorHAnsi"/>
                  <w:sz w:val="24"/>
                  <w:szCs w:val="24"/>
                </w:rPr>
                <m:t xml:space="preserve"> (methyl benzoate)</m:t>
              </m:r>
            </m:den>
          </m:f>
        </m:oMath>
      </m:oMathPara>
    </w:p>
    <w:p w14:paraId="702B0DBD" w14:textId="77777777" w:rsidR="00551368" w:rsidRPr="00605313" w:rsidRDefault="00551368" w:rsidP="00551368">
      <w:pPr>
        <w:spacing w:line="379" w:lineRule="auto"/>
        <w:ind w:left="426"/>
        <w:contextualSpacing/>
        <w:rPr>
          <w:rFonts w:cstheme="minorHAnsi"/>
          <w:bCs/>
          <w:sz w:val="24"/>
          <w:szCs w:val="24"/>
        </w:rPr>
      </w:pPr>
      <m:oMathPara>
        <m:oMath>
          <m:r>
            <w:rPr>
              <w:rFonts w:ascii="Cambria Math" w:hAnsi="Cambria Math" w:cstheme="minorHAnsi"/>
              <w:sz w:val="24"/>
              <w:szCs w:val="24"/>
            </w:rPr>
            <m:t xml:space="preserve">theoretical yield=2.715 × </m:t>
          </m:r>
          <m:f>
            <m:fPr>
              <m:ctrlPr>
                <w:rPr>
                  <w:rFonts w:ascii="Cambria Math" w:hAnsi="Cambria Math" w:cstheme="minorHAnsi"/>
                  <w:bCs/>
                  <w:i/>
                  <w:sz w:val="24"/>
                  <w:szCs w:val="24"/>
                </w:rPr>
              </m:ctrlPr>
            </m:fPr>
            <m:num>
              <m:r>
                <w:rPr>
                  <w:rFonts w:ascii="Cambria Math" w:hAnsi="Cambria Math" w:cstheme="minorHAnsi"/>
                  <w:sz w:val="24"/>
                  <w:szCs w:val="24"/>
                </w:rPr>
                <m:t>181.147</m:t>
              </m:r>
            </m:num>
            <m:den>
              <m:r>
                <w:rPr>
                  <w:rFonts w:ascii="Cambria Math" w:hAnsi="Cambria Math" w:cstheme="minorHAnsi"/>
                  <w:sz w:val="24"/>
                  <w:szCs w:val="24"/>
                </w:rPr>
                <m:t>136.150</m:t>
              </m:r>
            </m:den>
          </m:f>
        </m:oMath>
      </m:oMathPara>
    </w:p>
    <w:p w14:paraId="3EBAFCA7" w14:textId="77777777" w:rsidR="00373A48" w:rsidRPr="00E44F25" w:rsidRDefault="00373A48" w:rsidP="0067703A">
      <w:pPr>
        <w:spacing w:line="379" w:lineRule="auto"/>
        <w:ind w:left="426"/>
        <w:contextualSpacing/>
        <w:jc w:val="center"/>
        <w:rPr>
          <w:rFonts w:eastAsiaTheme="minorEastAsia" w:cstheme="minorHAnsi"/>
          <w:sz w:val="24"/>
          <w:szCs w:val="24"/>
          <w:u w:val="double"/>
        </w:rPr>
      </w:pPr>
      <m:oMathPara>
        <m:oMath>
          <m:r>
            <w:rPr>
              <w:rFonts w:ascii="Cambria Math" w:hAnsi="Cambria Math" w:cstheme="minorHAnsi"/>
              <w:sz w:val="24"/>
              <w:szCs w:val="24"/>
              <w:u w:val="double"/>
            </w:rPr>
            <m:t>theoretical yield= 3.612g</m:t>
          </m:r>
        </m:oMath>
      </m:oMathPara>
    </w:p>
    <w:p w14:paraId="267B6936" w14:textId="77777777" w:rsidR="00E44F25" w:rsidRDefault="00E44F25" w:rsidP="0067703A">
      <w:pPr>
        <w:spacing w:line="379" w:lineRule="auto"/>
        <w:ind w:left="426"/>
        <w:contextualSpacing/>
        <w:jc w:val="center"/>
        <w:rPr>
          <w:rFonts w:eastAsiaTheme="minorEastAsia" w:cstheme="minorHAnsi"/>
          <w:sz w:val="24"/>
          <w:szCs w:val="24"/>
          <w:u w:val="double"/>
        </w:rPr>
      </w:pPr>
    </w:p>
    <w:p w14:paraId="67800E96" w14:textId="77777777" w:rsidR="00E44F25" w:rsidRPr="00605313" w:rsidRDefault="00E44F25" w:rsidP="0067703A">
      <w:pPr>
        <w:spacing w:line="379" w:lineRule="auto"/>
        <w:ind w:left="426"/>
        <w:contextualSpacing/>
        <w:jc w:val="center"/>
        <w:rPr>
          <w:rFonts w:cstheme="minorHAnsi"/>
          <w:bCs/>
          <w:sz w:val="24"/>
          <w:szCs w:val="24"/>
        </w:rPr>
      </w:pPr>
      <m:oMathPara>
        <m:oMath>
          <m:r>
            <w:rPr>
              <w:rFonts w:ascii="Cambria Math" w:hAnsi="Cambria Math" w:cstheme="minorHAnsi"/>
              <w:sz w:val="24"/>
              <w:szCs w:val="24"/>
            </w:rPr>
            <m:t xml:space="preserve">% yield= </m:t>
          </m:r>
          <m:f>
            <m:fPr>
              <m:ctrlPr>
                <w:rPr>
                  <w:rFonts w:ascii="Cambria Math" w:hAnsi="Cambria Math" w:cstheme="minorHAnsi"/>
                  <w:bCs/>
                  <w:i/>
                  <w:sz w:val="24"/>
                  <w:szCs w:val="24"/>
                </w:rPr>
              </m:ctrlPr>
            </m:fPr>
            <m:num>
              <m:r>
                <w:rPr>
                  <w:rFonts w:ascii="Cambria Math" w:hAnsi="Cambria Math" w:cstheme="minorHAnsi"/>
                  <w:sz w:val="24"/>
                  <w:szCs w:val="24"/>
                </w:rPr>
                <m:t>Actual yield</m:t>
              </m:r>
            </m:num>
            <m:den>
              <m:r>
                <w:rPr>
                  <w:rFonts w:ascii="Cambria Math" w:hAnsi="Cambria Math" w:cstheme="minorHAnsi"/>
                  <w:sz w:val="24"/>
                  <w:szCs w:val="24"/>
                </w:rPr>
                <m:t>Theoretical yield</m:t>
              </m:r>
            </m:den>
          </m:f>
          <m:r>
            <w:rPr>
              <w:rFonts w:ascii="Cambria Math" w:hAnsi="Cambria Math" w:cstheme="minorHAnsi"/>
              <w:sz w:val="24"/>
              <w:szCs w:val="24"/>
            </w:rPr>
            <m:t>×10</m:t>
          </m:r>
        </m:oMath>
      </m:oMathPara>
    </w:p>
    <w:p w14:paraId="36BC85C1" w14:textId="77777777" w:rsidR="00B23F2D" w:rsidRPr="00605313" w:rsidRDefault="00E44F25" w:rsidP="00B23F2D">
      <w:pPr>
        <w:spacing w:line="379" w:lineRule="auto"/>
        <w:ind w:left="426"/>
        <w:contextualSpacing/>
        <w:jc w:val="center"/>
        <w:rPr>
          <w:rFonts w:cstheme="minorHAnsi"/>
          <w:bCs/>
          <w:sz w:val="24"/>
          <w:szCs w:val="24"/>
        </w:rPr>
      </w:pPr>
      <m:oMathPara>
        <m:oMath>
          <m:r>
            <w:rPr>
              <w:rFonts w:ascii="Cambria Math" w:hAnsi="Cambria Math" w:cstheme="minorHAnsi"/>
              <w:sz w:val="24"/>
              <w:szCs w:val="24"/>
              <w:u w:val="double"/>
            </w:rPr>
            <m:t>% yield=</m:t>
          </m:r>
          <m:f>
            <m:fPr>
              <m:ctrlPr>
                <w:rPr>
                  <w:rFonts w:ascii="Cambria Math" w:hAnsi="Cambria Math" w:cstheme="minorHAnsi"/>
                  <w:i/>
                  <w:sz w:val="24"/>
                  <w:szCs w:val="24"/>
                  <w:u w:val="double"/>
                </w:rPr>
              </m:ctrlPr>
            </m:fPr>
            <m:num>
              <m:r>
                <w:rPr>
                  <w:rFonts w:ascii="Cambria Math" w:hAnsi="Cambria Math" w:cstheme="minorHAnsi"/>
                  <w:sz w:val="24"/>
                  <w:szCs w:val="24"/>
                  <w:u w:val="double"/>
                </w:rPr>
                <m:t>2.789</m:t>
              </m:r>
            </m:num>
            <m:den>
              <m:r>
                <w:rPr>
                  <w:rFonts w:ascii="Cambria Math" w:hAnsi="Cambria Math" w:cstheme="minorHAnsi"/>
                  <w:sz w:val="24"/>
                  <w:szCs w:val="24"/>
                  <w:u w:val="double"/>
                </w:rPr>
                <m:t>3.612</m:t>
              </m:r>
            </m:den>
          </m:f>
          <m:r>
            <w:rPr>
              <w:rFonts w:ascii="Cambria Math" w:hAnsi="Cambria Math" w:cstheme="minorHAnsi"/>
              <w:sz w:val="24"/>
              <w:szCs w:val="24"/>
              <w:u w:val="double"/>
            </w:rPr>
            <m:t xml:space="preserve">×100=77.22% </m:t>
          </m:r>
        </m:oMath>
      </m:oMathPara>
    </w:p>
    <w:p w14:paraId="79642137" w14:textId="77777777" w:rsidR="005709D9" w:rsidRDefault="005709D9" w:rsidP="005709D9"/>
    <w:p w14:paraId="115B2E99" w14:textId="77777777" w:rsidR="005709D9" w:rsidRDefault="00DF5FD6" w:rsidP="005709D9">
      <w:r>
        <w:t>For Nitroguanidine:</w:t>
      </w:r>
    </w:p>
    <w:p w14:paraId="7217618C" w14:textId="77777777" w:rsidR="00DF5FD6" w:rsidRDefault="00DF5FD6" w:rsidP="005709D9"/>
    <w:tbl>
      <w:tblPr>
        <w:tblStyle w:val="TableGrid"/>
        <w:tblW w:w="0" w:type="auto"/>
        <w:tblInd w:w="720" w:type="dxa"/>
        <w:tblLook w:val="04A0" w:firstRow="1" w:lastRow="0" w:firstColumn="1" w:lastColumn="0" w:noHBand="0" w:noVBand="1"/>
      </w:tblPr>
      <w:tblGrid>
        <w:gridCol w:w="4934"/>
        <w:gridCol w:w="2642"/>
      </w:tblGrid>
      <w:tr w:rsidR="00E44F25" w14:paraId="0FBE8349" w14:textId="77777777" w:rsidTr="008C3F9D">
        <w:tc>
          <w:tcPr>
            <w:tcW w:w="4934" w:type="dxa"/>
          </w:tcPr>
          <w:p w14:paraId="06061A05" w14:textId="77777777" w:rsidR="00E44F25" w:rsidRPr="002C7C72" w:rsidRDefault="00E44F25" w:rsidP="00DE0638">
            <w:pPr>
              <w:spacing w:line="379" w:lineRule="auto"/>
              <w:contextualSpacing/>
              <w:rPr>
                <w:rFonts w:cstheme="minorHAnsi"/>
                <w:bCs/>
                <w:sz w:val="24"/>
                <w:szCs w:val="24"/>
              </w:rPr>
            </w:pPr>
            <w:r w:rsidRPr="002C7C72">
              <w:rPr>
                <w:rFonts w:cstheme="minorHAnsi"/>
                <w:bCs/>
                <w:sz w:val="24"/>
                <w:szCs w:val="24"/>
              </w:rPr>
              <w:t>Mass of labelled bottle</w:t>
            </w:r>
          </w:p>
        </w:tc>
        <w:tc>
          <w:tcPr>
            <w:tcW w:w="2642" w:type="dxa"/>
          </w:tcPr>
          <w:p w14:paraId="3320E358" w14:textId="77777777" w:rsidR="00E44F25" w:rsidRPr="00E44F25" w:rsidRDefault="00E44F25" w:rsidP="00DE0638">
            <w:pPr>
              <w:spacing w:line="379" w:lineRule="auto"/>
              <w:contextualSpacing/>
              <w:rPr>
                <w:rFonts w:cstheme="minorHAnsi"/>
                <w:bCs/>
                <w:sz w:val="24"/>
                <w:szCs w:val="24"/>
              </w:rPr>
            </w:pPr>
            <w:r w:rsidRPr="00E44F25">
              <w:rPr>
                <w:rFonts w:cstheme="minorHAnsi"/>
                <w:bCs/>
                <w:sz w:val="24"/>
                <w:szCs w:val="24"/>
              </w:rPr>
              <w:t>90.879</w:t>
            </w:r>
          </w:p>
        </w:tc>
      </w:tr>
      <w:tr w:rsidR="00E44F25" w14:paraId="44FACE56" w14:textId="77777777" w:rsidTr="008C3F9D">
        <w:tc>
          <w:tcPr>
            <w:tcW w:w="4934" w:type="dxa"/>
          </w:tcPr>
          <w:p w14:paraId="1ABF329B" w14:textId="77777777" w:rsidR="00E44F25" w:rsidRDefault="00E44F25" w:rsidP="00DE0638">
            <w:pPr>
              <w:spacing w:line="379" w:lineRule="auto"/>
              <w:contextualSpacing/>
              <w:rPr>
                <w:rFonts w:cstheme="minorHAnsi"/>
                <w:bCs/>
                <w:sz w:val="24"/>
                <w:szCs w:val="24"/>
                <w:u w:val="single"/>
              </w:rPr>
            </w:pPr>
            <w:r>
              <w:rPr>
                <w:rFonts w:cstheme="minorHAnsi"/>
                <w:bCs/>
                <w:sz w:val="24"/>
                <w:szCs w:val="24"/>
              </w:rPr>
              <w:t>Mass of labelled glass bottle + dried NQ</w:t>
            </w:r>
          </w:p>
        </w:tc>
        <w:tc>
          <w:tcPr>
            <w:tcW w:w="2642" w:type="dxa"/>
          </w:tcPr>
          <w:p w14:paraId="340528CB" w14:textId="77777777" w:rsidR="00E44F25" w:rsidRPr="008C3F9D" w:rsidRDefault="008C3F9D" w:rsidP="00DE0638">
            <w:pPr>
              <w:spacing w:line="379" w:lineRule="auto"/>
              <w:contextualSpacing/>
              <w:rPr>
                <w:rFonts w:cstheme="minorHAnsi"/>
                <w:bCs/>
                <w:sz w:val="24"/>
                <w:szCs w:val="24"/>
              </w:rPr>
            </w:pPr>
            <w:r w:rsidRPr="008C3F9D">
              <w:rPr>
                <w:rFonts w:cstheme="minorHAnsi"/>
                <w:bCs/>
                <w:sz w:val="24"/>
                <w:szCs w:val="24"/>
              </w:rPr>
              <w:t>93.004</w:t>
            </w:r>
          </w:p>
        </w:tc>
      </w:tr>
      <w:tr w:rsidR="00E44F25" w14:paraId="3B4D918F" w14:textId="77777777" w:rsidTr="008C3F9D">
        <w:tc>
          <w:tcPr>
            <w:tcW w:w="4934" w:type="dxa"/>
          </w:tcPr>
          <w:p w14:paraId="64CA83DE" w14:textId="77777777" w:rsidR="00E44F25" w:rsidRPr="00A22AF2" w:rsidRDefault="00E44F25" w:rsidP="00DE0638">
            <w:pPr>
              <w:spacing w:line="379" w:lineRule="auto"/>
              <w:contextualSpacing/>
              <w:rPr>
                <w:rFonts w:cstheme="minorHAnsi"/>
                <w:bCs/>
                <w:sz w:val="24"/>
                <w:szCs w:val="24"/>
              </w:rPr>
            </w:pPr>
            <w:r>
              <w:rPr>
                <w:rFonts w:cstheme="minorHAnsi"/>
                <w:bCs/>
                <w:sz w:val="24"/>
                <w:szCs w:val="24"/>
              </w:rPr>
              <w:t>Mass of NQ</w:t>
            </w:r>
          </w:p>
        </w:tc>
        <w:tc>
          <w:tcPr>
            <w:tcW w:w="2642" w:type="dxa"/>
          </w:tcPr>
          <w:p w14:paraId="4831D88E" w14:textId="77777777" w:rsidR="00E44F25" w:rsidRPr="008C3F9D" w:rsidRDefault="008C3F9D" w:rsidP="00DE0638">
            <w:pPr>
              <w:spacing w:line="379" w:lineRule="auto"/>
              <w:contextualSpacing/>
              <w:rPr>
                <w:rFonts w:cstheme="minorHAnsi"/>
                <w:bCs/>
                <w:sz w:val="24"/>
                <w:szCs w:val="24"/>
              </w:rPr>
            </w:pPr>
            <w:r w:rsidRPr="008C3F9D">
              <w:rPr>
                <w:rFonts w:cstheme="minorHAnsi"/>
                <w:bCs/>
                <w:sz w:val="24"/>
                <w:szCs w:val="24"/>
              </w:rPr>
              <w:t>2.125</w:t>
            </w:r>
          </w:p>
        </w:tc>
      </w:tr>
    </w:tbl>
    <w:p w14:paraId="29D5E9DA" w14:textId="77777777" w:rsidR="005709D9" w:rsidRDefault="005709D9" w:rsidP="005709D9"/>
    <w:p w14:paraId="0E790DF1" w14:textId="77777777" w:rsidR="008C3F9D" w:rsidRPr="008C3F9D" w:rsidRDefault="008C3F9D" w:rsidP="008C3F9D">
      <w:pPr>
        <w:spacing w:line="379" w:lineRule="auto"/>
        <w:ind w:left="-1418"/>
        <w:contextualSpacing/>
        <w:rPr>
          <w:rFonts w:eastAsiaTheme="minorEastAsia" w:cstheme="minorHAnsi"/>
          <w:sz w:val="24"/>
          <w:szCs w:val="24"/>
        </w:rPr>
      </w:pPr>
      <m:oMathPara>
        <m:oMathParaPr>
          <m:jc m:val="center"/>
        </m:oMathParaPr>
        <m:oMath>
          <m:r>
            <w:rPr>
              <w:rFonts w:ascii="Cambria Math" w:hAnsi="Cambria Math" w:cstheme="minorHAnsi"/>
              <w:sz w:val="24"/>
              <w:szCs w:val="24"/>
            </w:rPr>
            <m:t xml:space="preserve">% yield= </m:t>
          </m:r>
          <m:f>
            <m:fPr>
              <m:ctrlPr>
                <w:rPr>
                  <w:rFonts w:ascii="Cambria Math" w:hAnsi="Cambria Math" w:cstheme="minorHAnsi"/>
                  <w:bCs/>
                  <w:i/>
                  <w:sz w:val="24"/>
                  <w:szCs w:val="24"/>
                </w:rPr>
              </m:ctrlPr>
            </m:fPr>
            <m:num>
              <m:r>
                <w:rPr>
                  <w:rFonts w:ascii="Cambria Math" w:hAnsi="Cambria Math" w:cstheme="minorHAnsi"/>
                  <w:sz w:val="24"/>
                  <w:szCs w:val="24"/>
                </w:rPr>
                <m:t>Mass of NQ</m:t>
              </m:r>
            </m:num>
            <m:den>
              <m:r>
                <w:rPr>
                  <w:rFonts w:ascii="Cambria Math" w:hAnsi="Cambria Math" w:cstheme="minorHAnsi"/>
                  <w:sz w:val="24"/>
                  <w:szCs w:val="24"/>
                </w:rPr>
                <m:t>4</m:t>
              </m:r>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122</m:t>
              </m:r>
            </m:num>
            <m:den>
              <m:r>
                <w:rPr>
                  <w:rFonts w:ascii="Cambria Math" w:hAnsi="Cambria Math" w:cstheme="minorHAnsi"/>
                  <w:sz w:val="24"/>
                  <w:szCs w:val="24"/>
                </w:rPr>
                <m:t>104</m:t>
              </m:r>
            </m:den>
          </m:f>
          <m:r>
            <w:rPr>
              <w:rFonts w:ascii="Cambria Math" w:hAnsi="Cambria Math" w:cstheme="minorHAnsi"/>
              <w:sz w:val="24"/>
              <w:szCs w:val="24"/>
            </w:rPr>
            <m:t>×100</m:t>
          </m:r>
        </m:oMath>
      </m:oMathPara>
    </w:p>
    <w:p w14:paraId="55187D70" w14:textId="77777777" w:rsidR="008C3F9D" w:rsidRPr="006C33C7" w:rsidRDefault="006C33C7" w:rsidP="006C33C7">
      <w:pPr>
        <w:tabs>
          <w:tab w:val="left" w:pos="4680"/>
        </w:tabs>
        <w:spacing w:line="379" w:lineRule="auto"/>
        <w:ind w:left="-1418"/>
        <w:contextualSpacing/>
        <w:rPr>
          <w:rFonts w:cstheme="minorHAnsi"/>
          <w:bCs/>
          <w:sz w:val="24"/>
          <w:szCs w:val="24"/>
        </w:rPr>
      </w:pPr>
      <w:r w:rsidRPr="006C33C7">
        <w:rPr>
          <w:rFonts w:cstheme="minorHAnsi"/>
          <w:bCs/>
          <w:sz w:val="24"/>
          <w:szCs w:val="24"/>
        </w:rPr>
        <w:tab/>
      </w:r>
    </w:p>
    <w:p w14:paraId="279115F2" w14:textId="77777777" w:rsidR="006C33C7" w:rsidRPr="008C3F9D" w:rsidRDefault="006C33C7" w:rsidP="006C33C7">
      <w:pPr>
        <w:spacing w:line="379" w:lineRule="auto"/>
        <w:ind w:left="-1418"/>
        <w:contextualSpacing/>
        <w:rPr>
          <w:rFonts w:eastAsiaTheme="minorEastAsia" w:cstheme="minorHAnsi"/>
          <w:sz w:val="24"/>
          <w:szCs w:val="24"/>
        </w:rPr>
      </w:pPr>
      <m:oMathPara>
        <m:oMathParaPr>
          <m:jc m:val="center"/>
        </m:oMathParaPr>
        <m:oMath>
          <m:r>
            <w:rPr>
              <w:rFonts w:ascii="Cambria Math" w:hAnsi="Cambria Math" w:cstheme="minorHAnsi"/>
              <w:sz w:val="24"/>
              <w:szCs w:val="24"/>
            </w:rPr>
            <m:t xml:space="preserve">% yield= </m:t>
          </m:r>
          <m:f>
            <m:fPr>
              <m:ctrlPr>
                <w:rPr>
                  <w:rFonts w:ascii="Cambria Math" w:hAnsi="Cambria Math" w:cstheme="minorHAnsi"/>
                  <w:bCs/>
                  <w:i/>
                  <w:sz w:val="24"/>
                  <w:szCs w:val="24"/>
                </w:rPr>
              </m:ctrlPr>
            </m:fPr>
            <m:num>
              <m:r>
                <w:rPr>
                  <w:rFonts w:ascii="Cambria Math" w:hAnsi="Cambria Math" w:cstheme="minorHAnsi"/>
                  <w:sz w:val="24"/>
                  <w:szCs w:val="24"/>
                </w:rPr>
                <m:t>2.125</m:t>
              </m:r>
            </m:num>
            <m:den>
              <m:r>
                <w:rPr>
                  <w:rFonts w:ascii="Cambria Math" w:hAnsi="Cambria Math" w:cstheme="minorHAnsi"/>
                  <w:sz w:val="24"/>
                  <w:szCs w:val="24"/>
                </w:rPr>
                <m:t>4</m:t>
              </m:r>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122</m:t>
              </m:r>
            </m:num>
            <m:den>
              <m:r>
                <w:rPr>
                  <w:rFonts w:ascii="Cambria Math" w:hAnsi="Cambria Math" w:cstheme="minorHAnsi"/>
                  <w:sz w:val="24"/>
                  <w:szCs w:val="24"/>
                </w:rPr>
                <m:t>104</m:t>
              </m:r>
            </m:den>
          </m:f>
          <m:r>
            <w:rPr>
              <w:rFonts w:ascii="Cambria Math" w:hAnsi="Cambria Math" w:cstheme="minorHAnsi"/>
              <w:sz w:val="24"/>
              <w:szCs w:val="24"/>
            </w:rPr>
            <m:t>×100</m:t>
          </m:r>
        </m:oMath>
      </m:oMathPara>
    </w:p>
    <w:p w14:paraId="040399BE" w14:textId="77777777" w:rsidR="006C33C7" w:rsidRPr="00E578FD" w:rsidRDefault="006C33C7" w:rsidP="006C33C7">
      <w:pPr>
        <w:spacing w:line="379" w:lineRule="auto"/>
        <w:ind w:left="-1418"/>
        <w:contextualSpacing/>
        <w:rPr>
          <w:rFonts w:eastAsiaTheme="minorEastAsia" w:cstheme="minorHAnsi"/>
          <w:sz w:val="24"/>
          <w:szCs w:val="24"/>
          <w:u w:val="double"/>
        </w:rPr>
      </w:pPr>
      <m:oMathPara>
        <m:oMathParaPr>
          <m:jc m:val="center"/>
        </m:oMathParaPr>
        <m:oMath>
          <m:r>
            <w:rPr>
              <w:rFonts w:ascii="Cambria Math" w:hAnsi="Cambria Math" w:cstheme="minorHAnsi"/>
              <w:sz w:val="24"/>
              <w:szCs w:val="24"/>
              <w:u w:val="double"/>
            </w:rPr>
            <m:t>% yield= 62.32%</m:t>
          </m:r>
        </m:oMath>
      </m:oMathPara>
    </w:p>
    <w:p w14:paraId="192DC3AD" w14:textId="77777777" w:rsidR="000B4B4A" w:rsidRDefault="000B4B4A" w:rsidP="000B4B4A">
      <w:pPr>
        <w:pStyle w:val="Heading1"/>
      </w:pPr>
      <w:bookmarkStart w:id="17" w:name="_Toc194480652"/>
      <w:r>
        <w:lastRenderedPageBreak/>
        <w:t>Results and Discussion</w:t>
      </w:r>
      <w:bookmarkEnd w:id="17"/>
    </w:p>
    <w:p w14:paraId="0BB8796D" w14:textId="77777777" w:rsidR="00D219FB" w:rsidRDefault="00D219FB" w:rsidP="000B4B4A"/>
    <w:p w14:paraId="3F16F934" w14:textId="77777777" w:rsidR="00D219FB" w:rsidRDefault="00D219FB" w:rsidP="00D219FB">
      <w:pPr>
        <w:pStyle w:val="Heading2"/>
      </w:pPr>
      <w:bookmarkStart w:id="18" w:name="_Toc194480653"/>
      <w:r>
        <w:t>Methyl-3-nitrobenzoate results</w:t>
      </w:r>
      <w:bookmarkEnd w:id="18"/>
    </w:p>
    <w:p w14:paraId="6F6318FA" w14:textId="77777777" w:rsidR="00D219FB" w:rsidRDefault="00D219FB" w:rsidP="00D219FB"/>
    <w:p w14:paraId="47C22DE6" w14:textId="77777777" w:rsidR="00D219FB" w:rsidRDefault="00B05587" w:rsidP="00D219FB">
      <w:r>
        <w:t>After the synthesis of methyl-3-nitrobenzoate thr</w:t>
      </w:r>
      <w:r w:rsidR="00900F5A">
        <w:t>ough nitration the notable visual changes that occurred were:</w:t>
      </w:r>
    </w:p>
    <w:p w14:paraId="7F67ACCA" w14:textId="77777777" w:rsidR="00D219FB" w:rsidRDefault="00900F5A" w:rsidP="00277B16">
      <w:pPr>
        <w:pStyle w:val="ListParagraph"/>
        <w:numPr>
          <w:ilvl w:val="0"/>
          <w:numId w:val="13"/>
        </w:numPr>
      </w:pPr>
      <w:r>
        <w:t xml:space="preserve">When the methyl benzoate was added to the cold nitration mixture the solution appeared to be in two separate layers. As the mixing continued the solution </w:t>
      </w:r>
      <w:r w:rsidR="00306A06">
        <w:t>started to appear as a colourless solution. As the nitration process proceeded the solution started to become a more yellow colour</w:t>
      </w:r>
      <w:r w:rsidR="00B830E2">
        <w:t xml:space="preserve"> and heat was generated. Small bubbles started to form, these are nitrogen dioxide bubbles. </w:t>
      </w:r>
      <w:r w:rsidR="009940FB">
        <w:t>When the mixture was put into the ice a cloudy white colour formed and the solid started to precipitate. The mixture then appears to be a pale yellow crystalline solid. After filtering and washing the mixture becomes a</w:t>
      </w:r>
      <w:r w:rsidR="00A40D40">
        <w:t>n</w:t>
      </w:r>
      <w:r w:rsidR="009940FB">
        <w:t xml:space="preserve"> off-white crystalline solid</w:t>
      </w:r>
      <w:r w:rsidR="00A40D40">
        <w:t xml:space="preserve"> with sections of pure product appearing a brighter white colour.</w:t>
      </w:r>
      <w:r w:rsidR="00306A06">
        <w:t xml:space="preserve"> </w:t>
      </w:r>
      <w:r w:rsidR="00A40D40">
        <w:t>Finally, after the recrystallization process the pure methyl-3-nitrobenzoate formed a shiny slightly yellow</w:t>
      </w:r>
      <w:r w:rsidR="008F4ED7">
        <w:t xml:space="preserve"> needle structure.</w:t>
      </w:r>
    </w:p>
    <w:p w14:paraId="475CB23A" w14:textId="77777777" w:rsidR="00D219FB" w:rsidRDefault="00D219FB" w:rsidP="00D219FB"/>
    <w:p w14:paraId="4A2E23AD" w14:textId="77777777" w:rsidR="00D219FB" w:rsidRDefault="00D219FB" w:rsidP="00D219FB">
      <w:pPr>
        <w:pStyle w:val="Heading2"/>
      </w:pPr>
      <w:bookmarkStart w:id="19" w:name="_Toc194480654"/>
      <w:r>
        <w:t>Nitroguanidine results</w:t>
      </w:r>
      <w:bookmarkEnd w:id="19"/>
    </w:p>
    <w:p w14:paraId="671B7E0F" w14:textId="77777777" w:rsidR="00D219FB" w:rsidRDefault="00D219FB" w:rsidP="00D219FB"/>
    <w:p w14:paraId="24BFF9F7" w14:textId="77777777" w:rsidR="00466F02" w:rsidRDefault="00466F02" w:rsidP="00466F02">
      <w:r>
        <w:t>After the synthesis of nitroguanidine through nitration the notable visual changes that occurred were:</w:t>
      </w:r>
    </w:p>
    <w:p w14:paraId="73E53D83" w14:textId="77777777" w:rsidR="00466F02" w:rsidRDefault="00466F02" w:rsidP="00277B16">
      <w:pPr>
        <w:pStyle w:val="ListParagraph"/>
        <w:numPr>
          <w:ilvl w:val="0"/>
          <w:numId w:val="13"/>
        </w:numPr>
      </w:pPr>
      <w:r>
        <w:t>When the guanidine nitrate was added to the cold sulphuric acid it started to gradually dissolve with a cloudy appearance. As the reaction starts to take place the solution becomes less cloudy and changes to a more yellow tint appearance. The mixture then started to become slightly warmer due to the exothermic reaction. Just like the previous experiment small bubbles started to form, these are NO gases. When placed into the ice water the colour changes to a white colour with a fluffy texture and almost looks milky in colour. The mixing looks like a cotton texture. After the filtration process the product appears to be a off white coloured solid yet again still with a fluffy texture. After the drying process the pure nitroguanidine appears as a white crystalline powder with a much smaller volume than the initial mixture.</w:t>
      </w:r>
    </w:p>
    <w:p w14:paraId="3C75C10D" w14:textId="77777777" w:rsidR="00D219FB" w:rsidRPr="00D219FB" w:rsidRDefault="00D219FB" w:rsidP="00D219FB"/>
    <w:p w14:paraId="0C7BF04F" w14:textId="77777777" w:rsidR="00B21EB4" w:rsidRDefault="00DE3710" w:rsidP="00B21EB4">
      <w:r>
        <w:t xml:space="preserve">Comparing the final results to the hypothesis it is clear that both experiments met the expectations. </w:t>
      </w:r>
    </w:p>
    <w:p w14:paraId="09BEBF59" w14:textId="77777777" w:rsidR="00B21EB4" w:rsidRDefault="00E755BA" w:rsidP="00B21EB4">
      <w:r>
        <w:t>The hypothesis for the synthesis of methyl-3-nitrobenzoate stated that:</w:t>
      </w:r>
    </w:p>
    <w:p w14:paraId="75BF7918" w14:textId="77777777" w:rsidR="00E755BA" w:rsidRDefault="00E755BA" w:rsidP="00E755BA">
      <w:r>
        <w:t>Visual Changes –</w:t>
      </w:r>
      <w:r w:rsidR="00C8387A">
        <w:t xml:space="preserve"> </w:t>
      </w:r>
      <w:sdt>
        <w:sdtPr>
          <w:id w:val="1793057"/>
          <w:citation/>
        </w:sdtPr>
        <w:sdtEndPr/>
        <w:sdtContent>
          <w:r w:rsidR="00C8387A">
            <w:fldChar w:fldCharType="begin"/>
          </w:r>
          <w:r w:rsidR="00C8387A">
            <w:instrText xml:space="preserve"> CITATION Roy25 \l 2057 </w:instrText>
          </w:r>
          <w:r w:rsidR="00C8387A">
            <w:fldChar w:fldCharType="separate"/>
          </w:r>
          <w:r w:rsidR="00C8387A" w:rsidRPr="00771F18">
            <w:rPr>
              <w:noProof/>
            </w:rPr>
            <w:t>[1]</w:t>
          </w:r>
          <w:r w:rsidR="00C8387A">
            <w:fldChar w:fldCharType="end"/>
          </w:r>
        </w:sdtContent>
      </w:sdt>
    </w:p>
    <w:p w14:paraId="4D957DA9" w14:textId="77777777" w:rsidR="00E755BA" w:rsidRDefault="00E755BA" w:rsidP="00277B16">
      <w:pPr>
        <w:pStyle w:val="ListParagraph"/>
        <w:numPr>
          <w:ilvl w:val="0"/>
          <w:numId w:val="1"/>
        </w:numPr>
      </w:pPr>
      <w:r>
        <w:t>Initial colourless/ clear reactants</w:t>
      </w:r>
    </w:p>
    <w:p w14:paraId="7B02A477" w14:textId="77777777" w:rsidR="00E755BA" w:rsidRDefault="00E755BA" w:rsidP="00277B16">
      <w:pPr>
        <w:pStyle w:val="ListParagraph"/>
        <w:numPr>
          <w:ilvl w:val="0"/>
          <w:numId w:val="1"/>
        </w:numPr>
      </w:pPr>
      <w:r>
        <w:lastRenderedPageBreak/>
        <w:t>Yellow to pale yellow reaction mixture</w:t>
      </w:r>
    </w:p>
    <w:p w14:paraId="2F6C74E6" w14:textId="77777777" w:rsidR="00E755BA" w:rsidRDefault="00E755BA" w:rsidP="00277B16">
      <w:pPr>
        <w:pStyle w:val="ListParagraph"/>
        <w:numPr>
          <w:ilvl w:val="0"/>
          <w:numId w:val="1"/>
        </w:numPr>
      </w:pPr>
      <w:r>
        <w:t>Possible colour deepening during the reaction</w:t>
      </w:r>
    </w:p>
    <w:p w14:paraId="6ECD6535" w14:textId="77777777" w:rsidR="00E755BA" w:rsidRDefault="00E755BA" w:rsidP="00277B16">
      <w:pPr>
        <w:pStyle w:val="ListParagraph"/>
        <w:numPr>
          <w:ilvl w:val="0"/>
          <w:numId w:val="1"/>
        </w:numPr>
      </w:pPr>
      <w:r>
        <w:t>Potential crystal formation during the cooling</w:t>
      </w:r>
    </w:p>
    <w:p w14:paraId="58B0914C" w14:textId="77777777" w:rsidR="00E755BA" w:rsidRDefault="00E755BA" w:rsidP="00E755BA">
      <w:r>
        <w:t xml:space="preserve">Temperature Effects – </w:t>
      </w:r>
      <w:sdt>
        <w:sdtPr>
          <w:id w:val="1884211902"/>
          <w:citation/>
        </w:sdtPr>
        <w:sdtEndPr/>
        <w:sdtContent>
          <w:r w:rsidR="00C8387A">
            <w:fldChar w:fldCharType="begin"/>
          </w:r>
          <w:r w:rsidR="00C8387A">
            <w:instrText xml:space="preserve"> CITATION Sav \l 2057 </w:instrText>
          </w:r>
          <w:r w:rsidR="00C8387A">
            <w:fldChar w:fldCharType="separate"/>
          </w:r>
          <w:r w:rsidR="00C8387A" w:rsidRPr="00771F18">
            <w:rPr>
              <w:noProof/>
            </w:rPr>
            <w:t>[2]</w:t>
          </w:r>
          <w:r w:rsidR="00C8387A">
            <w:fldChar w:fldCharType="end"/>
          </w:r>
        </w:sdtContent>
      </w:sdt>
    </w:p>
    <w:p w14:paraId="08C2F1CC" w14:textId="77777777" w:rsidR="00E755BA" w:rsidRDefault="00E755BA" w:rsidP="00277B16">
      <w:pPr>
        <w:pStyle w:val="ListParagraph"/>
        <w:numPr>
          <w:ilvl w:val="0"/>
          <w:numId w:val="2"/>
        </w:numPr>
      </w:pPr>
      <w:r>
        <w:t>A slight temperature increase during the reaction</w:t>
      </w:r>
    </w:p>
    <w:p w14:paraId="39C2C2C7" w14:textId="77777777" w:rsidR="00E755BA" w:rsidRDefault="00E755BA" w:rsidP="00277B16">
      <w:pPr>
        <w:pStyle w:val="ListParagraph"/>
        <w:numPr>
          <w:ilvl w:val="0"/>
          <w:numId w:val="2"/>
        </w:numPr>
      </w:pPr>
      <w:r>
        <w:t>Potential exothermic response</w:t>
      </w:r>
    </w:p>
    <w:p w14:paraId="7FB71173" w14:textId="77777777" w:rsidR="00E755BA" w:rsidRDefault="00E755BA" w:rsidP="00277B16">
      <w:pPr>
        <w:pStyle w:val="ListParagraph"/>
        <w:numPr>
          <w:ilvl w:val="0"/>
          <w:numId w:val="2"/>
        </w:numPr>
      </w:pPr>
      <w:r>
        <w:t>Formation of condensation on the reaction vessel</w:t>
      </w:r>
    </w:p>
    <w:p w14:paraId="2D255BB8" w14:textId="77777777" w:rsidR="00E755BA" w:rsidRDefault="00E755BA" w:rsidP="00B21EB4"/>
    <w:p w14:paraId="0D3C6DC0" w14:textId="77777777" w:rsidR="00D36E5F" w:rsidRDefault="00D36E5F" w:rsidP="00D36E5F">
      <w:r>
        <w:t>The hypothesis for the synthesis of methyl-3-nitrobenzoate stated that:</w:t>
      </w:r>
    </w:p>
    <w:p w14:paraId="624B124D" w14:textId="77777777" w:rsidR="00D36E5F" w:rsidRDefault="00D36E5F" w:rsidP="00D36E5F">
      <w:r>
        <w:t xml:space="preserve">Visual Changes – </w:t>
      </w:r>
      <w:sdt>
        <w:sdtPr>
          <w:id w:val="1185858517"/>
          <w:citation/>
        </w:sdtPr>
        <w:sdtEndPr/>
        <w:sdtContent>
          <w:r w:rsidR="00C8387A">
            <w:fldChar w:fldCharType="begin"/>
          </w:r>
          <w:r w:rsidR="00C8387A">
            <w:instrText xml:space="preserve"> CITATION Kad23 \l 2057 </w:instrText>
          </w:r>
          <w:r w:rsidR="00C8387A">
            <w:fldChar w:fldCharType="separate"/>
          </w:r>
          <w:r w:rsidR="00C8387A" w:rsidRPr="005F5F37">
            <w:rPr>
              <w:noProof/>
            </w:rPr>
            <w:t>[3]</w:t>
          </w:r>
          <w:r w:rsidR="00C8387A">
            <w:fldChar w:fldCharType="end"/>
          </w:r>
        </w:sdtContent>
      </w:sdt>
    </w:p>
    <w:p w14:paraId="7509EC9C" w14:textId="77777777" w:rsidR="00D36E5F" w:rsidRDefault="00D36E5F" w:rsidP="00277B16">
      <w:pPr>
        <w:pStyle w:val="ListParagraph"/>
        <w:numPr>
          <w:ilvl w:val="0"/>
          <w:numId w:val="3"/>
        </w:numPr>
      </w:pPr>
      <w:r>
        <w:t>Initial white/colourless guanidine</w:t>
      </w:r>
    </w:p>
    <w:p w14:paraId="18C7184E" w14:textId="77777777" w:rsidR="00D36E5F" w:rsidRDefault="00D36E5F" w:rsidP="00277B16">
      <w:pPr>
        <w:pStyle w:val="ListParagraph"/>
        <w:numPr>
          <w:ilvl w:val="0"/>
          <w:numId w:val="3"/>
        </w:numPr>
      </w:pPr>
      <w:r>
        <w:t>Gradual colour transformation</w:t>
      </w:r>
    </w:p>
    <w:p w14:paraId="28FC36F0" w14:textId="77777777" w:rsidR="00D36E5F" w:rsidRDefault="00D36E5F" w:rsidP="00277B16">
      <w:pPr>
        <w:pStyle w:val="ListParagraph"/>
        <w:numPr>
          <w:ilvl w:val="0"/>
          <w:numId w:val="3"/>
        </w:numPr>
      </w:pPr>
      <w:r>
        <w:t>Potential effervescence</w:t>
      </w:r>
    </w:p>
    <w:p w14:paraId="6ED45D6A" w14:textId="77777777" w:rsidR="00D36E5F" w:rsidRDefault="00D36E5F" w:rsidP="00277B16">
      <w:pPr>
        <w:pStyle w:val="ListParagraph"/>
        <w:numPr>
          <w:ilvl w:val="0"/>
          <w:numId w:val="3"/>
        </w:numPr>
      </w:pPr>
      <w:r>
        <w:t>Crystal precipitation</w:t>
      </w:r>
    </w:p>
    <w:p w14:paraId="6410AF9B" w14:textId="77777777" w:rsidR="00D36E5F" w:rsidRDefault="00D36E5F" w:rsidP="00D36E5F">
      <w:r>
        <w:t>Reaction Characteristics –</w:t>
      </w:r>
      <w:r w:rsidR="00C8387A">
        <w:t xml:space="preserve"> </w:t>
      </w:r>
      <w:sdt>
        <w:sdtPr>
          <w:id w:val="51665502"/>
          <w:citation/>
        </w:sdtPr>
        <w:sdtEndPr/>
        <w:sdtContent>
          <w:r w:rsidR="00C8387A">
            <w:fldChar w:fldCharType="begin"/>
          </w:r>
          <w:r w:rsidR="00C8387A">
            <w:instrText xml:space="preserve"> CITATION CAM \l 2057 </w:instrText>
          </w:r>
          <w:r w:rsidR="00C8387A">
            <w:fldChar w:fldCharType="separate"/>
          </w:r>
          <w:r w:rsidR="00C8387A" w:rsidRPr="00B151E5">
            <w:rPr>
              <w:noProof/>
            </w:rPr>
            <w:t>[4]</w:t>
          </w:r>
          <w:r w:rsidR="00C8387A">
            <w:fldChar w:fldCharType="end"/>
          </w:r>
        </w:sdtContent>
      </w:sdt>
    </w:p>
    <w:p w14:paraId="6F2DB023" w14:textId="77777777" w:rsidR="00D36E5F" w:rsidRDefault="00D36E5F" w:rsidP="00277B16">
      <w:pPr>
        <w:pStyle w:val="ListParagraph"/>
        <w:numPr>
          <w:ilvl w:val="0"/>
          <w:numId w:val="4"/>
        </w:numPr>
      </w:pPr>
      <w:r>
        <w:t>Exothermic reaction</w:t>
      </w:r>
    </w:p>
    <w:p w14:paraId="46CB1EF5" w14:textId="77777777" w:rsidR="00D36E5F" w:rsidRDefault="00D36E5F" w:rsidP="00277B16">
      <w:pPr>
        <w:pStyle w:val="ListParagraph"/>
        <w:numPr>
          <w:ilvl w:val="0"/>
          <w:numId w:val="4"/>
        </w:numPr>
      </w:pPr>
      <w:r>
        <w:t>Potential temperature fluctuations</w:t>
      </w:r>
    </w:p>
    <w:p w14:paraId="796F7A96" w14:textId="77777777" w:rsidR="00D36E5F" w:rsidRDefault="00D36E5F" w:rsidP="00277B16">
      <w:pPr>
        <w:pStyle w:val="ListParagraph"/>
        <w:numPr>
          <w:ilvl w:val="0"/>
          <w:numId w:val="4"/>
        </w:numPr>
      </w:pPr>
      <w:r>
        <w:t>Possible gas evolution</w:t>
      </w:r>
    </w:p>
    <w:p w14:paraId="44BEC7AD" w14:textId="77777777" w:rsidR="00B21EB4" w:rsidRDefault="00B21EB4" w:rsidP="00B21EB4"/>
    <w:p w14:paraId="65FF0300" w14:textId="77777777" w:rsidR="00B21EB4" w:rsidRDefault="00A747DC" w:rsidP="00B21EB4">
      <w:r>
        <w:t xml:space="preserve">Both experiments met the expectations from the hypothesis in both the visual changes as well as the reaction characteristics. The changes in colour throughout the nitration were aligned with what was expected and the reactions </w:t>
      </w:r>
      <w:r w:rsidR="005816CF">
        <w:t>to the nitration aligned with what were expected too.</w:t>
      </w:r>
    </w:p>
    <w:p w14:paraId="0322F7F6" w14:textId="77777777" w:rsidR="00B21EB4" w:rsidRDefault="00B21EB4" w:rsidP="00B21EB4"/>
    <w:p w14:paraId="6F8F4D7D" w14:textId="77777777" w:rsidR="00B21EB4" w:rsidRDefault="00946AEA" w:rsidP="00946AEA">
      <w:pPr>
        <w:pStyle w:val="Heading2"/>
      </w:pPr>
      <w:bookmarkStart w:id="20" w:name="_Toc194480655"/>
      <w:r>
        <w:t>Yield improvement methods</w:t>
      </w:r>
      <w:bookmarkEnd w:id="20"/>
    </w:p>
    <w:p w14:paraId="679CAC4C" w14:textId="77777777" w:rsidR="00B21EB4" w:rsidRDefault="00B21EB4" w:rsidP="00B21EB4"/>
    <w:p w14:paraId="008AC1FF" w14:textId="77777777" w:rsidR="00B21EB4" w:rsidRDefault="00946AEA" w:rsidP="00B21EB4">
      <w:r>
        <w:t xml:space="preserve">In order to improve on the results obtained if the </w:t>
      </w:r>
      <w:r w:rsidR="000F6756">
        <w:t>experiment was conducted again the following improvements could be made.</w:t>
      </w:r>
    </w:p>
    <w:p w14:paraId="6640F3B4" w14:textId="77777777" w:rsidR="000F6756" w:rsidRDefault="000F6756" w:rsidP="00B21EB4">
      <w:r>
        <w:t xml:space="preserve">For Methyl-3-nitrobenzoate – the temperature could be controlled </w:t>
      </w:r>
      <w:r w:rsidR="003F0B4A">
        <w:t>better making sure to maintain a temperature between 0 and 5 degrees Celsius throughout. As well as this the addition rate could be improved by adding the methyl benzoate over a period of 30-60 minutes</w:t>
      </w:r>
      <w:r w:rsidR="003A1915">
        <w:t xml:space="preserve"> with thorough mixing throughout whilst constantly monitoring. Extend the reaction time to 2-3 hours to ensure complete conversion to methyl-3-nitrobenzoate.</w:t>
      </w:r>
      <w:r w:rsidR="00F25E1F">
        <w:t xml:space="preserve"> A sodium bicarbonate solution could have been used instead of water for neutralisation.</w:t>
      </w:r>
      <w:r w:rsidR="00602FA4">
        <w:t xml:space="preserve"> </w:t>
      </w:r>
      <w:sdt>
        <w:sdtPr>
          <w:id w:val="-400450918"/>
          <w:citation/>
        </w:sdtPr>
        <w:sdtEndPr/>
        <w:sdtContent>
          <w:r w:rsidR="00602FA4">
            <w:fldChar w:fldCharType="begin"/>
          </w:r>
          <w:r w:rsidR="00602FA4">
            <w:instrText xml:space="preserve"> CITATION PMT \l 2057 </w:instrText>
          </w:r>
          <w:r w:rsidR="00602FA4">
            <w:fldChar w:fldCharType="separate"/>
          </w:r>
          <w:r w:rsidR="00602FA4" w:rsidRPr="00602FA4">
            <w:rPr>
              <w:noProof/>
            </w:rPr>
            <w:t>[11]</w:t>
          </w:r>
          <w:r w:rsidR="00602FA4">
            <w:fldChar w:fldCharType="end"/>
          </w:r>
        </w:sdtContent>
      </w:sdt>
    </w:p>
    <w:p w14:paraId="64D236B4" w14:textId="77777777" w:rsidR="00B21EB4" w:rsidRDefault="00F25E1F" w:rsidP="00B21EB4">
      <w:r>
        <w:lastRenderedPageBreak/>
        <w:t xml:space="preserve">For Nitroguanidine </w:t>
      </w:r>
      <w:r w:rsidR="000749E1">
        <w:t>–</w:t>
      </w:r>
      <w:r>
        <w:t xml:space="preserve"> </w:t>
      </w:r>
      <w:r w:rsidR="000749E1">
        <w:t xml:space="preserve">use high purity guanidine nitrate. Use 98% sulphuric acid as a minimum. Start the reaction at 0-5 degrees Celsius. </w:t>
      </w:r>
      <w:r w:rsidR="00F67924">
        <w:t>Allow extended precipitation time (4-6 hours) at a low temperature. During the drying process use air drying the</w:t>
      </w:r>
      <w:r w:rsidR="00C15AEB">
        <w:t>n move onto using vacuum drying.</w:t>
      </w:r>
      <w:r w:rsidR="005E752B">
        <w:t xml:space="preserve"> </w:t>
      </w:r>
      <w:sdt>
        <w:sdtPr>
          <w:id w:val="-2135400794"/>
          <w:citation/>
        </w:sdtPr>
        <w:sdtEndPr/>
        <w:sdtContent>
          <w:r w:rsidR="005E752B">
            <w:fldChar w:fldCharType="begin"/>
          </w:r>
          <w:r w:rsidR="005E752B">
            <w:instrText xml:space="preserve"> CITATION Lǐc09 \l 2057 </w:instrText>
          </w:r>
          <w:r w:rsidR="005E752B">
            <w:fldChar w:fldCharType="separate"/>
          </w:r>
          <w:r w:rsidR="005E752B" w:rsidRPr="005E752B">
            <w:rPr>
              <w:noProof/>
            </w:rPr>
            <w:t>[12]</w:t>
          </w:r>
          <w:r w:rsidR="005E752B">
            <w:fldChar w:fldCharType="end"/>
          </w:r>
        </w:sdtContent>
      </w:sdt>
    </w:p>
    <w:p w14:paraId="6F89756C" w14:textId="77777777" w:rsidR="005951F3" w:rsidRDefault="005951F3" w:rsidP="00B21EB4"/>
    <w:p w14:paraId="076AAEDE" w14:textId="77777777" w:rsidR="00B21EB4" w:rsidRDefault="005951F3" w:rsidP="005951F3">
      <w:pPr>
        <w:pStyle w:val="Heading2"/>
      </w:pPr>
      <w:bookmarkStart w:id="21" w:name="_Toc194480656"/>
      <w:r>
        <w:t>Nitroguanidine Purity and pre-grinding of material before use</w:t>
      </w:r>
      <w:bookmarkEnd w:id="21"/>
    </w:p>
    <w:p w14:paraId="22C32D14" w14:textId="77777777" w:rsidR="005951F3" w:rsidRDefault="005951F3" w:rsidP="005951F3"/>
    <w:p w14:paraId="34A5151C" w14:textId="77777777" w:rsidR="00BF07C0" w:rsidRDefault="00E74735" w:rsidP="00BF07C0">
      <w:r>
        <w:t>For military applications the nitroguanidine used must have a clarity of a minimum of 99.5</w:t>
      </w:r>
      <w:r w:rsidR="00C85594">
        <w:t>%. There are also impurity limits</w:t>
      </w:r>
      <w:r>
        <w:t xml:space="preserve"> on the content of the nitroguanidine, it must not contain </w:t>
      </w:r>
      <w:r w:rsidR="00CB074B">
        <w:t>more than 0.05% of sulphate, no more than 0.1% nitrate and have less than 0.02% ammonia/ammonium compounds.</w:t>
      </w:r>
      <w:r w:rsidR="00C85594">
        <w:t xml:space="preserve"> </w:t>
      </w:r>
    </w:p>
    <w:p w14:paraId="3C279988" w14:textId="77777777" w:rsidR="009A759B" w:rsidRDefault="00C85594" w:rsidP="00BF07C0">
      <w:r>
        <w:t>Pre-grinding will be an adv</w:t>
      </w:r>
      <w:r w:rsidR="00C43605">
        <w:t xml:space="preserve">antage to improving reactivity, enhancing the performance as well as helping with manufacturing. </w:t>
      </w:r>
      <w:sdt>
        <w:sdtPr>
          <w:id w:val="-103802623"/>
          <w:citation/>
        </w:sdtPr>
        <w:sdtEndPr/>
        <w:sdtContent>
          <w:r w:rsidR="005E752B">
            <w:fldChar w:fldCharType="begin"/>
          </w:r>
          <w:r w:rsidR="005E752B">
            <w:instrText xml:space="preserve"> CITATION alz \l 2057 </w:instrText>
          </w:r>
          <w:r w:rsidR="005E752B">
            <w:fldChar w:fldCharType="separate"/>
          </w:r>
          <w:r w:rsidR="005E752B" w:rsidRPr="005E752B">
            <w:rPr>
              <w:noProof/>
            </w:rPr>
            <w:t>[13]</w:t>
          </w:r>
          <w:r w:rsidR="005E752B">
            <w:fldChar w:fldCharType="end"/>
          </w:r>
        </w:sdtContent>
      </w:sdt>
      <w:r w:rsidR="0069116D">
        <w:t xml:space="preserve"> </w:t>
      </w:r>
      <w:sdt>
        <w:sdtPr>
          <w:id w:val="1894617888"/>
          <w:citation/>
        </w:sdtPr>
        <w:sdtEndPr/>
        <w:sdtContent>
          <w:r w:rsidR="0069116D">
            <w:fldChar w:fldCharType="begin"/>
          </w:r>
          <w:r w:rsidR="0069116D">
            <w:instrText xml:space="preserve"> CITATION Nit \l 2057 </w:instrText>
          </w:r>
          <w:r w:rsidR="0069116D">
            <w:fldChar w:fldCharType="separate"/>
          </w:r>
          <w:r w:rsidR="0069116D" w:rsidRPr="0069116D">
            <w:rPr>
              <w:noProof/>
            </w:rPr>
            <w:t>[14]</w:t>
          </w:r>
          <w:r w:rsidR="0069116D">
            <w:fldChar w:fldCharType="end"/>
          </w:r>
        </w:sdtContent>
      </w:sdt>
    </w:p>
    <w:p w14:paraId="5639BF63" w14:textId="77777777" w:rsidR="005951F3" w:rsidRPr="005951F3" w:rsidRDefault="005951F3" w:rsidP="005951F3"/>
    <w:p w14:paraId="00700FA9" w14:textId="77777777" w:rsidR="000B4B4A" w:rsidRDefault="000B4B4A" w:rsidP="000B4B4A">
      <w:pPr>
        <w:pStyle w:val="Heading1"/>
      </w:pPr>
      <w:bookmarkStart w:id="22" w:name="_Toc194480657"/>
      <w:r>
        <w:t>Conclusions</w:t>
      </w:r>
      <w:bookmarkEnd w:id="22"/>
    </w:p>
    <w:p w14:paraId="66157FF0" w14:textId="77777777" w:rsidR="00730630" w:rsidRDefault="00730630" w:rsidP="00730630"/>
    <w:p w14:paraId="61DA0735" w14:textId="77777777" w:rsidR="00730630" w:rsidRDefault="000044FD" w:rsidP="00730630">
      <w:r>
        <w:t xml:space="preserve">Both of the experiments conducted were successful. They both achieved the expectations that were laid out in the hypothesis. </w:t>
      </w:r>
      <w:r w:rsidR="00A07AB8">
        <w:t>The theoretical and percentage yields were calculated</w:t>
      </w:r>
      <w:r w:rsidR="009E3946">
        <w:t>. If the experiments were to be conducted again extending the reaction time to 2-3 hours will be beneficial to achieve the best results</w:t>
      </w:r>
      <w:r w:rsidR="007B7C04">
        <w:t>, whereas for the tests conducted there was minimal time which could lead to inaccurate results.</w:t>
      </w:r>
    </w:p>
    <w:p w14:paraId="04536C93" w14:textId="77777777" w:rsidR="00C66CE1" w:rsidRDefault="00C66CE1" w:rsidP="00730630"/>
    <w:p w14:paraId="0F790199" w14:textId="77777777" w:rsidR="009D4F7D" w:rsidRDefault="009D4F7D" w:rsidP="00730630"/>
    <w:p w14:paraId="303EF4EB" w14:textId="77777777" w:rsidR="009D4F7D" w:rsidRDefault="009D4F7D" w:rsidP="00730630"/>
    <w:p w14:paraId="7A46A6E5" w14:textId="77777777" w:rsidR="009B483B" w:rsidRDefault="009B483B"/>
    <w:p w14:paraId="037DA2FF" w14:textId="77777777" w:rsidR="00110644" w:rsidRDefault="00110644"/>
    <w:p w14:paraId="05E2B13C" w14:textId="77777777" w:rsidR="00110644" w:rsidRDefault="00110644"/>
    <w:p w14:paraId="64B5FECC" w14:textId="77777777" w:rsidR="00110644" w:rsidRDefault="00110644"/>
    <w:p w14:paraId="34FCB432" w14:textId="77777777" w:rsidR="00110644" w:rsidRDefault="00110644"/>
    <w:p w14:paraId="5D99C511" w14:textId="77777777" w:rsidR="00110644" w:rsidRDefault="00110644"/>
    <w:p w14:paraId="6F2A1462" w14:textId="77777777" w:rsidR="00110644" w:rsidRDefault="00110644"/>
    <w:sdt>
      <w:sdtPr>
        <w:rPr>
          <w:rFonts w:asciiTheme="minorHAnsi" w:eastAsiaTheme="minorHAnsi" w:hAnsiTheme="minorHAnsi" w:cstheme="minorBidi"/>
          <w:color w:val="auto"/>
          <w:sz w:val="22"/>
          <w:szCs w:val="22"/>
        </w:rPr>
        <w:id w:val="-1226912189"/>
        <w:docPartObj>
          <w:docPartGallery w:val="Bibliographies"/>
          <w:docPartUnique/>
        </w:docPartObj>
      </w:sdtPr>
      <w:sdtEndPr/>
      <w:sdtContent>
        <w:p w14:paraId="3C5CF36E" w14:textId="77777777" w:rsidR="007B7C04" w:rsidRDefault="007B7C04" w:rsidP="007B7C04">
          <w:pPr>
            <w:pStyle w:val="Heading1"/>
          </w:pPr>
        </w:p>
        <w:p w14:paraId="54F39827" w14:textId="77777777" w:rsidR="007B7C04" w:rsidRDefault="00E032F5" w:rsidP="007B7C04"/>
      </w:sdtContent>
    </w:sdt>
    <w:p w14:paraId="2020FE2A" w14:textId="77777777" w:rsidR="00110644" w:rsidRDefault="00110644"/>
    <w:p w14:paraId="2CC35D9C" w14:textId="77777777" w:rsidR="00110644" w:rsidRDefault="00110644"/>
    <w:p w14:paraId="5DEB0708" w14:textId="77777777" w:rsidR="00110644" w:rsidRDefault="00110644"/>
    <w:p w14:paraId="1C79A430" w14:textId="77777777" w:rsidR="00110644" w:rsidRDefault="00110644"/>
    <w:p w14:paraId="019C7698" w14:textId="77777777" w:rsidR="00110644" w:rsidRDefault="00110644"/>
    <w:p w14:paraId="6A7E5EB0" w14:textId="77777777" w:rsidR="00110644" w:rsidRDefault="00110644"/>
    <w:p w14:paraId="0D036BFF" w14:textId="77777777" w:rsidR="00BF59CD" w:rsidRDefault="00BF59CD"/>
    <w:p w14:paraId="5752BD59" w14:textId="77777777" w:rsidR="00BF59CD" w:rsidRDefault="00BF59CD"/>
    <w:p w14:paraId="1C36E383" w14:textId="77777777" w:rsidR="00730630" w:rsidRPr="00730630" w:rsidRDefault="00730630" w:rsidP="00730630"/>
    <w:p w14:paraId="00C2ECD0" w14:textId="77777777" w:rsidR="000B4B4A" w:rsidRDefault="000B4B4A" w:rsidP="000B4B4A"/>
    <w:p w14:paraId="5103A155" w14:textId="77777777" w:rsidR="000B4B4A" w:rsidRDefault="000B4B4A" w:rsidP="000B4B4A"/>
    <w:p w14:paraId="13511572" w14:textId="77777777" w:rsidR="000B4B4A" w:rsidRPr="000B4B4A" w:rsidRDefault="000B4B4A" w:rsidP="000B4B4A"/>
    <w:p w14:paraId="28B07402" w14:textId="77777777" w:rsidR="00BA03F6" w:rsidRDefault="00BA03F6" w:rsidP="00BA03F6"/>
    <w:p w14:paraId="145F300B" w14:textId="77777777" w:rsidR="00BA03F6" w:rsidRDefault="00BA03F6" w:rsidP="00BA03F6"/>
    <w:p w14:paraId="22C2DC22" w14:textId="77777777" w:rsidR="00BA03F6" w:rsidRDefault="00BA03F6" w:rsidP="00BA03F6"/>
    <w:p w14:paraId="2883B86E" w14:textId="77777777" w:rsidR="00BA03F6" w:rsidRDefault="00BA03F6" w:rsidP="00BA03F6"/>
    <w:p w14:paraId="604710A7" w14:textId="77777777" w:rsidR="00BA03F6" w:rsidRDefault="00BA03F6" w:rsidP="00BA03F6"/>
    <w:p w14:paraId="2156B574" w14:textId="77777777" w:rsidR="00BA03F6" w:rsidRDefault="00BA03F6" w:rsidP="00BA03F6"/>
    <w:p w14:paraId="167BF45E" w14:textId="77777777" w:rsidR="00BA03F6" w:rsidRDefault="00BA03F6" w:rsidP="00BA03F6"/>
    <w:p w14:paraId="2C5A69BB" w14:textId="77777777" w:rsidR="00BA03F6" w:rsidRDefault="00BA03F6" w:rsidP="00BA03F6"/>
    <w:p w14:paraId="2396EB86" w14:textId="77777777" w:rsidR="00BA03F6" w:rsidRDefault="00BA03F6" w:rsidP="00BA03F6"/>
    <w:p w14:paraId="6FD63D2F" w14:textId="77777777" w:rsidR="00BA03F6" w:rsidRDefault="00BA03F6" w:rsidP="00BA03F6"/>
    <w:p w14:paraId="08F6152F" w14:textId="77777777" w:rsidR="00BA03F6" w:rsidRDefault="00BA03F6" w:rsidP="00BA03F6"/>
    <w:p w14:paraId="63976F22" w14:textId="77777777" w:rsidR="00BA03F6" w:rsidRDefault="00BA03F6" w:rsidP="00BA03F6"/>
    <w:p w14:paraId="438F5AFF" w14:textId="77777777" w:rsidR="00BA03F6" w:rsidRDefault="00BA03F6" w:rsidP="00BA03F6"/>
    <w:p w14:paraId="6DA2B4D6" w14:textId="77777777" w:rsidR="00BA03F6" w:rsidRPr="00BA03F6" w:rsidRDefault="00BA03F6" w:rsidP="00BA03F6"/>
    <w:p w14:paraId="16006B88" w14:textId="77777777" w:rsidR="00BA03F6" w:rsidRDefault="00BA03F6" w:rsidP="00BA03F6"/>
    <w:p w14:paraId="292A0890" w14:textId="77777777" w:rsidR="00BA03F6" w:rsidRPr="00BA03F6" w:rsidRDefault="00BA03F6" w:rsidP="00BA03F6"/>
    <w:sectPr w:rsidR="00BA03F6" w:rsidRPr="00BA03F6" w:rsidSect="006576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C3BF3" w14:textId="77777777" w:rsidR="00C345BA" w:rsidRDefault="00C345BA" w:rsidP="0022479F">
      <w:pPr>
        <w:spacing w:after="0" w:line="240" w:lineRule="auto"/>
      </w:pPr>
      <w:r>
        <w:separator/>
      </w:r>
    </w:p>
  </w:endnote>
  <w:endnote w:type="continuationSeparator" w:id="0">
    <w:p w14:paraId="0015AD9E" w14:textId="77777777" w:rsidR="00C345BA" w:rsidRDefault="00C345BA" w:rsidP="00224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A5BCC" w14:textId="77777777" w:rsidR="00C345BA" w:rsidRDefault="00C345BA" w:rsidP="0022479F">
      <w:pPr>
        <w:spacing w:after="0" w:line="240" w:lineRule="auto"/>
      </w:pPr>
      <w:r>
        <w:separator/>
      </w:r>
    </w:p>
  </w:footnote>
  <w:footnote w:type="continuationSeparator" w:id="0">
    <w:p w14:paraId="7DDD7721" w14:textId="77777777" w:rsidR="00C345BA" w:rsidRDefault="00C345BA" w:rsidP="00224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5E95"/>
    <w:multiLevelType w:val="hybridMultilevel"/>
    <w:tmpl w:val="7068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C5210"/>
    <w:multiLevelType w:val="hybridMultilevel"/>
    <w:tmpl w:val="D0DAE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14815"/>
    <w:multiLevelType w:val="hybridMultilevel"/>
    <w:tmpl w:val="D4740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56423"/>
    <w:multiLevelType w:val="hybridMultilevel"/>
    <w:tmpl w:val="CDFA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D6494"/>
    <w:multiLevelType w:val="hybridMultilevel"/>
    <w:tmpl w:val="B15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A4583"/>
    <w:multiLevelType w:val="hybridMultilevel"/>
    <w:tmpl w:val="0796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B7ED0"/>
    <w:multiLevelType w:val="hybridMultilevel"/>
    <w:tmpl w:val="748E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12471"/>
    <w:multiLevelType w:val="hybridMultilevel"/>
    <w:tmpl w:val="69C0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80327A"/>
    <w:multiLevelType w:val="hybridMultilevel"/>
    <w:tmpl w:val="60C6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159AD"/>
    <w:multiLevelType w:val="hybridMultilevel"/>
    <w:tmpl w:val="280C9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224AC"/>
    <w:multiLevelType w:val="hybridMultilevel"/>
    <w:tmpl w:val="1E6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E162B3"/>
    <w:multiLevelType w:val="hybridMultilevel"/>
    <w:tmpl w:val="886C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B3756E"/>
    <w:multiLevelType w:val="hybridMultilevel"/>
    <w:tmpl w:val="C1EA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0339560">
    <w:abstractNumId w:val="3"/>
  </w:num>
  <w:num w:numId="2" w16cid:durableId="12540675">
    <w:abstractNumId w:val="8"/>
  </w:num>
  <w:num w:numId="3" w16cid:durableId="298725080">
    <w:abstractNumId w:val="1"/>
  </w:num>
  <w:num w:numId="4" w16cid:durableId="1599748698">
    <w:abstractNumId w:val="11"/>
  </w:num>
  <w:num w:numId="5" w16cid:durableId="520557852">
    <w:abstractNumId w:val="10"/>
  </w:num>
  <w:num w:numId="6" w16cid:durableId="798038205">
    <w:abstractNumId w:val="0"/>
  </w:num>
  <w:num w:numId="7" w16cid:durableId="1569147129">
    <w:abstractNumId w:val="6"/>
  </w:num>
  <w:num w:numId="8" w16cid:durableId="1662269936">
    <w:abstractNumId w:val="9"/>
  </w:num>
  <w:num w:numId="9" w16cid:durableId="1010640855">
    <w:abstractNumId w:val="4"/>
  </w:num>
  <w:num w:numId="10" w16cid:durableId="296841881">
    <w:abstractNumId w:val="12"/>
  </w:num>
  <w:num w:numId="11" w16cid:durableId="122627168">
    <w:abstractNumId w:val="7"/>
  </w:num>
  <w:num w:numId="12" w16cid:durableId="1411657088">
    <w:abstractNumId w:val="5"/>
  </w:num>
  <w:num w:numId="13" w16cid:durableId="214207043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13"/>
    <w:rsid w:val="000044FD"/>
    <w:rsid w:val="00004CEC"/>
    <w:rsid w:val="000101CF"/>
    <w:rsid w:val="0001774C"/>
    <w:rsid w:val="00017C73"/>
    <w:rsid w:val="00021EF8"/>
    <w:rsid w:val="00024934"/>
    <w:rsid w:val="00026DFF"/>
    <w:rsid w:val="0003090D"/>
    <w:rsid w:val="00046AFC"/>
    <w:rsid w:val="00057446"/>
    <w:rsid w:val="00064C3B"/>
    <w:rsid w:val="000660A8"/>
    <w:rsid w:val="000749E1"/>
    <w:rsid w:val="000759E4"/>
    <w:rsid w:val="00082787"/>
    <w:rsid w:val="000839B3"/>
    <w:rsid w:val="00084A4F"/>
    <w:rsid w:val="00086847"/>
    <w:rsid w:val="00086AFB"/>
    <w:rsid w:val="000901F2"/>
    <w:rsid w:val="00092C14"/>
    <w:rsid w:val="000935E8"/>
    <w:rsid w:val="000A0F4E"/>
    <w:rsid w:val="000A1708"/>
    <w:rsid w:val="000B2890"/>
    <w:rsid w:val="000B3EA9"/>
    <w:rsid w:val="000B4B4A"/>
    <w:rsid w:val="000B79DC"/>
    <w:rsid w:val="000D2A6E"/>
    <w:rsid w:val="000D738E"/>
    <w:rsid w:val="000E0298"/>
    <w:rsid w:val="000E6E28"/>
    <w:rsid w:val="000F187A"/>
    <w:rsid w:val="000F2658"/>
    <w:rsid w:val="000F6017"/>
    <w:rsid w:val="000F6756"/>
    <w:rsid w:val="000F6D2D"/>
    <w:rsid w:val="0010012F"/>
    <w:rsid w:val="00101182"/>
    <w:rsid w:val="00110644"/>
    <w:rsid w:val="001141F2"/>
    <w:rsid w:val="00122CC7"/>
    <w:rsid w:val="00122E4A"/>
    <w:rsid w:val="00141709"/>
    <w:rsid w:val="0014625B"/>
    <w:rsid w:val="00150827"/>
    <w:rsid w:val="00152DF7"/>
    <w:rsid w:val="001539D0"/>
    <w:rsid w:val="001662C4"/>
    <w:rsid w:val="001815C3"/>
    <w:rsid w:val="00181A32"/>
    <w:rsid w:val="00183DAE"/>
    <w:rsid w:val="00183EEC"/>
    <w:rsid w:val="00187C98"/>
    <w:rsid w:val="0019135C"/>
    <w:rsid w:val="001A6382"/>
    <w:rsid w:val="001B5215"/>
    <w:rsid w:val="001C1E3B"/>
    <w:rsid w:val="001C53F7"/>
    <w:rsid w:val="001D2B19"/>
    <w:rsid w:val="001D5A08"/>
    <w:rsid w:val="001D5DF3"/>
    <w:rsid w:val="001D7133"/>
    <w:rsid w:val="001E0113"/>
    <w:rsid w:val="001E0DE7"/>
    <w:rsid w:val="001F2560"/>
    <w:rsid w:val="0020400D"/>
    <w:rsid w:val="00204EC4"/>
    <w:rsid w:val="00215AA5"/>
    <w:rsid w:val="00223E79"/>
    <w:rsid w:val="0022479F"/>
    <w:rsid w:val="00230D8D"/>
    <w:rsid w:val="00235C55"/>
    <w:rsid w:val="00241C81"/>
    <w:rsid w:val="002565D9"/>
    <w:rsid w:val="002577D8"/>
    <w:rsid w:val="00262C53"/>
    <w:rsid w:val="002632E6"/>
    <w:rsid w:val="00277B16"/>
    <w:rsid w:val="002858E1"/>
    <w:rsid w:val="00286903"/>
    <w:rsid w:val="00295FF0"/>
    <w:rsid w:val="00297259"/>
    <w:rsid w:val="002A058A"/>
    <w:rsid w:val="002A356C"/>
    <w:rsid w:val="002A3ED6"/>
    <w:rsid w:val="002B3FED"/>
    <w:rsid w:val="002C42D7"/>
    <w:rsid w:val="002C6EDD"/>
    <w:rsid w:val="002E20ED"/>
    <w:rsid w:val="002E2813"/>
    <w:rsid w:val="002E2934"/>
    <w:rsid w:val="002E4391"/>
    <w:rsid w:val="002E5FCD"/>
    <w:rsid w:val="002E67D8"/>
    <w:rsid w:val="002F1483"/>
    <w:rsid w:val="002F2C7F"/>
    <w:rsid w:val="002F577F"/>
    <w:rsid w:val="002F780D"/>
    <w:rsid w:val="00306A06"/>
    <w:rsid w:val="00311A64"/>
    <w:rsid w:val="00315987"/>
    <w:rsid w:val="00322A46"/>
    <w:rsid w:val="0032308F"/>
    <w:rsid w:val="00323D39"/>
    <w:rsid w:val="00331E9B"/>
    <w:rsid w:val="003363FD"/>
    <w:rsid w:val="00337070"/>
    <w:rsid w:val="00342F42"/>
    <w:rsid w:val="003436E5"/>
    <w:rsid w:val="00346399"/>
    <w:rsid w:val="00347AF6"/>
    <w:rsid w:val="0035093C"/>
    <w:rsid w:val="0035171F"/>
    <w:rsid w:val="00355A2B"/>
    <w:rsid w:val="00355FE1"/>
    <w:rsid w:val="003617D5"/>
    <w:rsid w:val="00361A98"/>
    <w:rsid w:val="0036280E"/>
    <w:rsid w:val="003650F1"/>
    <w:rsid w:val="00370C46"/>
    <w:rsid w:val="00373A48"/>
    <w:rsid w:val="00376974"/>
    <w:rsid w:val="003841E8"/>
    <w:rsid w:val="00384AC0"/>
    <w:rsid w:val="00386837"/>
    <w:rsid w:val="003977E4"/>
    <w:rsid w:val="003A1915"/>
    <w:rsid w:val="003A2DA4"/>
    <w:rsid w:val="003A38C0"/>
    <w:rsid w:val="003B1A32"/>
    <w:rsid w:val="003B2EAD"/>
    <w:rsid w:val="003B3A7E"/>
    <w:rsid w:val="003C44DD"/>
    <w:rsid w:val="003D2E0E"/>
    <w:rsid w:val="003D4432"/>
    <w:rsid w:val="003D4B28"/>
    <w:rsid w:val="003E2CEF"/>
    <w:rsid w:val="003E31D9"/>
    <w:rsid w:val="003F0B4A"/>
    <w:rsid w:val="003F5AE5"/>
    <w:rsid w:val="003F5FAB"/>
    <w:rsid w:val="003F6DD1"/>
    <w:rsid w:val="004056BA"/>
    <w:rsid w:val="00406649"/>
    <w:rsid w:val="00413105"/>
    <w:rsid w:val="00414519"/>
    <w:rsid w:val="00420287"/>
    <w:rsid w:val="004273BB"/>
    <w:rsid w:val="00430F58"/>
    <w:rsid w:val="00432024"/>
    <w:rsid w:val="004343D6"/>
    <w:rsid w:val="00434913"/>
    <w:rsid w:val="0043624D"/>
    <w:rsid w:val="00437C22"/>
    <w:rsid w:val="004428E5"/>
    <w:rsid w:val="00444C75"/>
    <w:rsid w:val="004457F6"/>
    <w:rsid w:val="004548A2"/>
    <w:rsid w:val="00454CB4"/>
    <w:rsid w:val="00461A05"/>
    <w:rsid w:val="00466F02"/>
    <w:rsid w:val="00474FFE"/>
    <w:rsid w:val="00480CEF"/>
    <w:rsid w:val="0048539F"/>
    <w:rsid w:val="00490F88"/>
    <w:rsid w:val="00492875"/>
    <w:rsid w:val="00493B18"/>
    <w:rsid w:val="00496FC5"/>
    <w:rsid w:val="004A38D9"/>
    <w:rsid w:val="004A69FF"/>
    <w:rsid w:val="004A7C90"/>
    <w:rsid w:val="004B2F9F"/>
    <w:rsid w:val="004E4B1E"/>
    <w:rsid w:val="004F160A"/>
    <w:rsid w:val="004F1A0A"/>
    <w:rsid w:val="00503468"/>
    <w:rsid w:val="00504903"/>
    <w:rsid w:val="005124B3"/>
    <w:rsid w:val="005131BF"/>
    <w:rsid w:val="0051343F"/>
    <w:rsid w:val="0051361C"/>
    <w:rsid w:val="005159B7"/>
    <w:rsid w:val="005159E9"/>
    <w:rsid w:val="0052438E"/>
    <w:rsid w:val="005312EE"/>
    <w:rsid w:val="00535AD9"/>
    <w:rsid w:val="00536412"/>
    <w:rsid w:val="00541DC9"/>
    <w:rsid w:val="00551368"/>
    <w:rsid w:val="005533EE"/>
    <w:rsid w:val="00557ECD"/>
    <w:rsid w:val="00564FC1"/>
    <w:rsid w:val="005709C5"/>
    <w:rsid w:val="005709D9"/>
    <w:rsid w:val="00576470"/>
    <w:rsid w:val="00576C95"/>
    <w:rsid w:val="005816CF"/>
    <w:rsid w:val="00582BCF"/>
    <w:rsid w:val="00583301"/>
    <w:rsid w:val="005939A7"/>
    <w:rsid w:val="005951F3"/>
    <w:rsid w:val="005958C8"/>
    <w:rsid w:val="005A02EA"/>
    <w:rsid w:val="005A1939"/>
    <w:rsid w:val="005B65C0"/>
    <w:rsid w:val="005C0108"/>
    <w:rsid w:val="005D2521"/>
    <w:rsid w:val="005E2268"/>
    <w:rsid w:val="005E22B2"/>
    <w:rsid w:val="005E4877"/>
    <w:rsid w:val="005E5928"/>
    <w:rsid w:val="005E752B"/>
    <w:rsid w:val="005F0061"/>
    <w:rsid w:val="005F1339"/>
    <w:rsid w:val="005F2AE9"/>
    <w:rsid w:val="005F3854"/>
    <w:rsid w:val="005F5F37"/>
    <w:rsid w:val="005F711E"/>
    <w:rsid w:val="00602FA4"/>
    <w:rsid w:val="006033A3"/>
    <w:rsid w:val="006110B7"/>
    <w:rsid w:val="00614975"/>
    <w:rsid w:val="006225B6"/>
    <w:rsid w:val="0062458E"/>
    <w:rsid w:val="00625947"/>
    <w:rsid w:val="00632C91"/>
    <w:rsid w:val="00652A18"/>
    <w:rsid w:val="00657613"/>
    <w:rsid w:val="0066119D"/>
    <w:rsid w:val="00667599"/>
    <w:rsid w:val="00674170"/>
    <w:rsid w:val="006747ED"/>
    <w:rsid w:val="0067703A"/>
    <w:rsid w:val="00677D22"/>
    <w:rsid w:val="0069116D"/>
    <w:rsid w:val="0069120D"/>
    <w:rsid w:val="00692C03"/>
    <w:rsid w:val="006A68CD"/>
    <w:rsid w:val="006C2771"/>
    <w:rsid w:val="006C33C7"/>
    <w:rsid w:val="006C6B19"/>
    <w:rsid w:val="006D1B93"/>
    <w:rsid w:val="006D1C3F"/>
    <w:rsid w:val="006F09C1"/>
    <w:rsid w:val="006F270F"/>
    <w:rsid w:val="006F4E5E"/>
    <w:rsid w:val="006F7FCB"/>
    <w:rsid w:val="0070424E"/>
    <w:rsid w:val="0071089A"/>
    <w:rsid w:val="00721EDB"/>
    <w:rsid w:val="00730630"/>
    <w:rsid w:val="007352AC"/>
    <w:rsid w:val="00737988"/>
    <w:rsid w:val="007542F4"/>
    <w:rsid w:val="0076267B"/>
    <w:rsid w:val="00765F8B"/>
    <w:rsid w:val="00771F18"/>
    <w:rsid w:val="00772BD7"/>
    <w:rsid w:val="007736A1"/>
    <w:rsid w:val="00790482"/>
    <w:rsid w:val="00790D1C"/>
    <w:rsid w:val="00793DA5"/>
    <w:rsid w:val="00794BD8"/>
    <w:rsid w:val="007A0F0C"/>
    <w:rsid w:val="007A233E"/>
    <w:rsid w:val="007A7D2E"/>
    <w:rsid w:val="007B7A75"/>
    <w:rsid w:val="007B7C04"/>
    <w:rsid w:val="007C15FD"/>
    <w:rsid w:val="007C2830"/>
    <w:rsid w:val="007D182A"/>
    <w:rsid w:val="007D2EEA"/>
    <w:rsid w:val="007D529F"/>
    <w:rsid w:val="007E1B57"/>
    <w:rsid w:val="007E3C7C"/>
    <w:rsid w:val="007F0520"/>
    <w:rsid w:val="007F2B3E"/>
    <w:rsid w:val="007F3CEF"/>
    <w:rsid w:val="0080753F"/>
    <w:rsid w:val="00807585"/>
    <w:rsid w:val="00812781"/>
    <w:rsid w:val="00816906"/>
    <w:rsid w:val="00820078"/>
    <w:rsid w:val="00820190"/>
    <w:rsid w:val="00820CB5"/>
    <w:rsid w:val="00830303"/>
    <w:rsid w:val="00854B6C"/>
    <w:rsid w:val="0085646C"/>
    <w:rsid w:val="008715A6"/>
    <w:rsid w:val="008874DB"/>
    <w:rsid w:val="00896F00"/>
    <w:rsid w:val="008A42CF"/>
    <w:rsid w:val="008A5EB9"/>
    <w:rsid w:val="008B1CF2"/>
    <w:rsid w:val="008B6A39"/>
    <w:rsid w:val="008C09D7"/>
    <w:rsid w:val="008C3F9D"/>
    <w:rsid w:val="008C4234"/>
    <w:rsid w:val="008D28F8"/>
    <w:rsid w:val="008E04E8"/>
    <w:rsid w:val="008E1265"/>
    <w:rsid w:val="008E1AE3"/>
    <w:rsid w:val="008F4ED7"/>
    <w:rsid w:val="008F659B"/>
    <w:rsid w:val="00900A12"/>
    <w:rsid w:val="00900F5A"/>
    <w:rsid w:val="00901354"/>
    <w:rsid w:val="009071B0"/>
    <w:rsid w:val="00915670"/>
    <w:rsid w:val="00917547"/>
    <w:rsid w:val="00920A00"/>
    <w:rsid w:val="009215CC"/>
    <w:rsid w:val="00927C5C"/>
    <w:rsid w:val="00933FFF"/>
    <w:rsid w:val="0094096A"/>
    <w:rsid w:val="00945DBE"/>
    <w:rsid w:val="00946AEA"/>
    <w:rsid w:val="00950607"/>
    <w:rsid w:val="00961C66"/>
    <w:rsid w:val="0096532F"/>
    <w:rsid w:val="00966ABE"/>
    <w:rsid w:val="00967E8E"/>
    <w:rsid w:val="00967FC9"/>
    <w:rsid w:val="009763DB"/>
    <w:rsid w:val="0098196B"/>
    <w:rsid w:val="0098370B"/>
    <w:rsid w:val="009839AB"/>
    <w:rsid w:val="00983CF4"/>
    <w:rsid w:val="009940FB"/>
    <w:rsid w:val="009A0E69"/>
    <w:rsid w:val="009A33E1"/>
    <w:rsid w:val="009A759B"/>
    <w:rsid w:val="009B483B"/>
    <w:rsid w:val="009B4E3F"/>
    <w:rsid w:val="009C0B2D"/>
    <w:rsid w:val="009C392C"/>
    <w:rsid w:val="009C5700"/>
    <w:rsid w:val="009C7975"/>
    <w:rsid w:val="009D1FB1"/>
    <w:rsid w:val="009D4F7D"/>
    <w:rsid w:val="009D50AA"/>
    <w:rsid w:val="009D6709"/>
    <w:rsid w:val="009E1094"/>
    <w:rsid w:val="009E1F9D"/>
    <w:rsid w:val="009E3946"/>
    <w:rsid w:val="009E7B65"/>
    <w:rsid w:val="009F038E"/>
    <w:rsid w:val="009F0C31"/>
    <w:rsid w:val="00A0152B"/>
    <w:rsid w:val="00A02B9E"/>
    <w:rsid w:val="00A04AC9"/>
    <w:rsid w:val="00A04AFC"/>
    <w:rsid w:val="00A07AB8"/>
    <w:rsid w:val="00A11E07"/>
    <w:rsid w:val="00A12960"/>
    <w:rsid w:val="00A1412C"/>
    <w:rsid w:val="00A146A6"/>
    <w:rsid w:val="00A200DA"/>
    <w:rsid w:val="00A269B1"/>
    <w:rsid w:val="00A30802"/>
    <w:rsid w:val="00A32154"/>
    <w:rsid w:val="00A328E8"/>
    <w:rsid w:val="00A37222"/>
    <w:rsid w:val="00A3734E"/>
    <w:rsid w:val="00A4081E"/>
    <w:rsid w:val="00A40D40"/>
    <w:rsid w:val="00A57029"/>
    <w:rsid w:val="00A66170"/>
    <w:rsid w:val="00A747DC"/>
    <w:rsid w:val="00A748C2"/>
    <w:rsid w:val="00A76CE3"/>
    <w:rsid w:val="00A77658"/>
    <w:rsid w:val="00A856C0"/>
    <w:rsid w:val="00A97A98"/>
    <w:rsid w:val="00AB465C"/>
    <w:rsid w:val="00AB68EC"/>
    <w:rsid w:val="00AC0EBD"/>
    <w:rsid w:val="00AC182F"/>
    <w:rsid w:val="00AC3F67"/>
    <w:rsid w:val="00AD0A91"/>
    <w:rsid w:val="00AE6407"/>
    <w:rsid w:val="00AE69D3"/>
    <w:rsid w:val="00B05587"/>
    <w:rsid w:val="00B06325"/>
    <w:rsid w:val="00B11803"/>
    <w:rsid w:val="00B1332F"/>
    <w:rsid w:val="00B135F8"/>
    <w:rsid w:val="00B151E5"/>
    <w:rsid w:val="00B20734"/>
    <w:rsid w:val="00B21EB4"/>
    <w:rsid w:val="00B22467"/>
    <w:rsid w:val="00B23F2D"/>
    <w:rsid w:val="00B33DFB"/>
    <w:rsid w:val="00B43BDF"/>
    <w:rsid w:val="00B52691"/>
    <w:rsid w:val="00B52857"/>
    <w:rsid w:val="00B63CC1"/>
    <w:rsid w:val="00B73661"/>
    <w:rsid w:val="00B74BF0"/>
    <w:rsid w:val="00B809EB"/>
    <w:rsid w:val="00B830E2"/>
    <w:rsid w:val="00B942F3"/>
    <w:rsid w:val="00B959AF"/>
    <w:rsid w:val="00BA03F6"/>
    <w:rsid w:val="00BA6D7E"/>
    <w:rsid w:val="00BA6E75"/>
    <w:rsid w:val="00BB6ED2"/>
    <w:rsid w:val="00BC2110"/>
    <w:rsid w:val="00BC2B87"/>
    <w:rsid w:val="00BC6600"/>
    <w:rsid w:val="00BD0607"/>
    <w:rsid w:val="00BD1EC4"/>
    <w:rsid w:val="00BD54CE"/>
    <w:rsid w:val="00BD6B87"/>
    <w:rsid w:val="00BD768B"/>
    <w:rsid w:val="00BD7B79"/>
    <w:rsid w:val="00BE0182"/>
    <w:rsid w:val="00BE44C6"/>
    <w:rsid w:val="00BE465F"/>
    <w:rsid w:val="00BE5B23"/>
    <w:rsid w:val="00BE5CC1"/>
    <w:rsid w:val="00BF07C0"/>
    <w:rsid w:val="00BF4CB1"/>
    <w:rsid w:val="00BF59CD"/>
    <w:rsid w:val="00C0468B"/>
    <w:rsid w:val="00C0534E"/>
    <w:rsid w:val="00C07337"/>
    <w:rsid w:val="00C1342A"/>
    <w:rsid w:val="00C13E26"/>
    <w:rsid w:val="00C15AEB"/>
    <w:rsid w:val="00C278E5"/>
    <w:rsid w:val="00C329EB"/>
    <w:rsid w:val="00C340B0"/>
    <w:rsid w:val="00C345BA"/>
    <w:rsid w:val="00C34E02"/>
    <w:rsid w:val="00C43605"/>
    <w:rsid w:val="00C44D44"/>
    <w:rsid w:val="00C5020E"/>
    <w:rsid w:val="00C56A07"/>
    <w:rsid w:val="00C66CE1"/>
    <w:rsid w:val="00C7420A"/>
    <w:rsid w:val="00C806B2"/>
    <w:rsid w:val="00C8387A"/>
    <w:rsid w:val="00C85594"/>
    <w:rsid w:val="00C85A56"/>
    <w:rsid w:val="00C9690E"/>
    <w:rsid w:val="00CA2322"/>
    <w:rsid w:val="00CA4DF5"/>
    <w:rsid w:val="00CB074B"/>
    <w:rsid w:val="00CB3ECC"/>
    <w:rsid w:val="00CC5CF3"/>
    <w:rsid w:val="00CF671A"/>
    <w:rsid w:val="00CF70E1"/>
    <w:rsid w:val="00D15E12"/>
    <w:rsid w:val="00D16CE1"/>
    <w:rsid w:val="00D219FB"/>
    <w:rsid w:val="00D220C2"/>
    <w:rsid w:val="00D22C54"/>
    <w:rsid w:val="00D2366F"/>
    <w:rsid w:val="00D36E5F"/>
    <w:rsid w:val="00D41CBD"/>
    <w:rsid w:val="00D440E7"/>
    <w:rsid w:val="00D44BD8"/>
    <w:rsid w:val="00D44D98"/>
    <w:rsid w:val="00D521E9"/>
    <w:rsid w:val="00D52E37"/>
    <w:rsid w:val="00D57A49"/>
    <w:rsid w:val="00D646A1"/>
    <w:rsid w:val="00D6671E"/>
    <w:rsid w:val="00D6754B"/>
    <w:rsid w:val="00D67AB1"/>
    <w:rsid w:val="00D83F82"/>
    <w:rsid w:val="00D847F7"/>
    <w:rsid w:val="00D8480E"/>
    <w:rsid w:val="00D84FC7"/>
    <w:rsid w:val="00D86E39"/>
    <w:rsid w:val="00D87A01"/>
    <w:rsid w:val="00DB0D71"/>
    <w:rsid w:val="00DB2AB8"/>
    <w:rsid w:val="00DB3417"/>
    <w:rsid w:val="00DB48EB"/>
    <w:rsid w:val="00DB71A3"/>
    <w:rsid w:val="00DC242C"/>
    <w:rsid w:val="00DC3381"/>
    <w:rsid w:val="00DC3F64"/>
    <w:rsid w:val="00DD2556"/>
    <w:rsid w:val="00DD49A2"/>
    <w:rsid w:val="00DD62B5"/>
    <w:rsid w:val="00DE0638"/>
    <w:rsid w:val="00DE3710"/>
    <w:rsid w:val="00DE4817"/>
    <w:rsid w:val="00DF23CF"/>
    <w:rsid w:val="00DF2805"/>
    <w:rsid w:val="00DF28C0"/>
    <w:rsid w:val="00DF4F7C"/>
    <w:rsid w:val="00DF5FD6"/>
    <w:rsid w:val="00E032F5"/>
    <w:rsid w:val="00E036B0"/>
    <w:rsid w:val="00E124F8"/>
    <w:rsid w:val="00E12D45"/>
    <w:rsid w:val="00E217B5"/>
    <w:rsid w:val="00E218E8"/>
    <w:rsid w:val="00E23DE7"/>
    <w:rsid w:val="00E32A90"/>
    <w:rsid w:val="00E44F25"/>
    <w:rsid w:val="00E468E9"/>
    <w:rsid w:val="00E476FD"/>
    <w:rsid w:val="00E50CB9"/>
    <w:rsid w:val="00E557EB"/>
    <w:rsid w:val="00E578FD"/>
    <w:rsid w:val="00E64E2C"/>
    <w:rsid w:val="00E72A64"/>
    <w:rsid w:val="00E74735"/>
    <w:rsid w:val="00E755BA"/>
    <w:rsid w:val="00E86366"/>
    <w:rsid w:val="00EA7623"/>
    <w:rsid w:val="00EC0AF0"/>
    <w:rsid w:val="00EC5FAE"/>
    <w:rsid w:val="00EC6109"/>
    <w:rsid w:val="00EE457C"/>
    <w:rsid w:val="00EE6173"/>
    <w:rsid w:val="00EE7249"/>
    <w:rsid w:val="00EF0553"/>
    <w:rsid w:val="00EF0706"/>
    <w:rsid w:val="00EF0A4F"/>
    <w:rsid w:val="00F02F87"/>
    <w:rsid w:val="00F02FAF"/>
    <w:rsid w:val="00F03210"/>
    <w:rsid w:val="00F04C67"/>
    <w:rsid w:val="00F12644"/>
    <w:rsid w:val="00F154C7"/>
    <w:rsid w:val="00F20B10"/>
    <w:rsid w:val="00F2216C"/>
    <w:rsid w:val="00F25E1F"/>
    <w:rsid w:val="00F31049"/>
    <w:rsid w:val="00F375DF"/>
    <w:rsid w:val="00F42856"/>
    <w:rsid w:val="00F45B6E"/>
    <w:rsid w:val="00F5337D"/>
    <w:rsid w:val="00F53BCF"/>
    <w:rsid w:val="00F546E4"/>
    <w:rsid w:val="00F55AEC"/>
    <w:rsid w:val="00F63D32"/>
    <w:rsid w:val="00F63D76"/>
    <w:rsid w:val="00F64516"/>
    <w:rsid w:val="00F66532"/>
    <w:rsid w:val="00F67924"/>
    <w:rsid w:val="00F80344"/>
    <w:rsid w:val="00F811AC"/>
    <w:rsid w:val="00F82287"/>
    <w:rsid w:val="00F90431"/>
    <w:rsid w:val="00F96A11"/>
    <w:rsid w:val="00F9763C"/>
    <w:rsid w:val="00F97C67"/>
    <w:rsid w:val="00FB5CC3"/>
    <w:rsid w:val="00FB75A8"/>
    <w:rsid w:val="00FB766F"/>
    <w:rsid w:val="00FC6D62"/>
    <w:rsid w:val="00FD60E4"/>
    <w:rsid w:val="00FE5E93"/>
    <w:rsid w:val="00FF416D"/>
    <w:rsid w:val="00FF53A5"/>
    <w:rsid w:val="00FF67FB"/>
    <w:rsid w:val="00FF6B0B"/>
    <w:rsid w:val="00FF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230578"/>
  <w15:chartTrackingRefBased/>
  <w15:docId w15:val="{A3BE2F1E-74B4-4A26-8ED5-29488B7A0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3F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0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76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7613"/>
    <w:rPr>
      <w:rFonts w:eastAsiaTheme="minorEastAsia"/>
      <w:lang w:val="en-US"/>
    </w:rPr>
  </w:style>
  <w:style w:type="character" w:customStyle="1" w:styleId="Heading1Char">
    <w:name w:val="Heading 1 Char"/>
    <w:basedOn w:val="DefaultParagraphFont"/>
    <w:link w:val="Heading1"/>
    <w:uiPriority w:val="9"/>
    <w:rsid w:val="00BA03F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A03F6"/>
    <w:pPr>
      <w:spacing w:line="259" w:lineRule="auto"/>
      <w:outlineLvl w:val="9"/>
    </w:pPr>
    <w:rPr>
      <w:lang w:val="en-US"/>
    </w:rPr>
  </w:style>
  <w:style w:type="paragraph" w:styleId="ListParagraph">
    <w:name w:val="List Paragraph"/>
    <w:basedOn w:val="Normal"/>
    <w:uiPriority w:val="34"/>
    <w:qFormat/>
    <w:rsid w:val="00541DC9"/>
    <w:pPr>
      <w:ind w:left="720"/>
      <w:contextualSpacing/>
    </w:pPr>
  </w:style>
  <w:style w:type="paragraph" w:styleId="TOC1">
    <w:name w:val="toc 1"/>
    <w:basedOn w:val="Normal"/>
    <w:next w:val="Normal"/>
    <w:autoRedefine/>
    <w:uiPriority w:val="39"/>
    <w:unhideWhenUsed/>
    <w:rsid w:val="00A77658"/>
    <w:pPr>
      <w:spacing w:after="100"/>
    </w:pPr>
  </w:style>
  <w:style w:type="character" w:styleId="Hyperlink">
    <w:name w:val="Hyperlink"/>
    <w:basedOn w:val="DefaultParagraphFont"/>
    <w:uiPriority w:val="99"/>
    <w:unhideWhenUsed/>
    <w:rsid w:val="00A77658"/>
    <w:rPr>
      <w:color w:val="0000FF" w:themeColor="hyperlink"/>
      <w:u w:val="single"/>
    </w:rPr>
  </w:style>
  <w:style w:type="character" w:customStyle="1" w:styleId="Heading2Char">
    <w:name w:val="Heading 2 Char"/>
    <w:basedOn w:val="DefaultParagraphFont"/>
    <w:link w:val="Heading2"/>
    <w:uiPriority w:val="9"/>
    <w:rsid w:val="001E0D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6532F"/>
    <w:pPr>
      <w:spacing w:after="100"/>
      <w:ind w:left="220"/>
    </w:pPr>
  </w:style>
  <w:style w:type="paragraph" w:styleId="Bibliography">
    <w:name w:val="Bibliography"/>
    <w:basedOn w:val="Normal"/>
    <w:next w:val="Normal"/>
    <w:uiPriority w:val="37"/>
    <w:unhideWhenUsed/>
    <w:rsid w:val="00C66CE1"/>
  </w:style>
  <w:style w:type="paragraph" w:styleId="Header">
    <w:name w:val="header"/>
    <w:basedOn w:val="Normal"/>
    <w:link w:val="HeaderChar"/>
    <w:uiPriority w:val="99"/>
    <w:unhideWhenUsed/>
    <w:rsid w:val="009D4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F7D"/>
  </w:style>
  <w:style w:type="paragraph" w:styleId="Footer">
    <w:name w:val="footer"/>
    <w:basedOn w:val="Normal"/>
    <w:link w:val="FooterChar"/>
    <w:uiPriority w:val="99"/>
    <w:unhideWhenUsed/>
    <w:rsid w:val="009D4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F7D"/>
  </w:style>
  <w:style w:type="character" w:styleId="Strong">
    <w:name w:val="Strong"/>
    <w:basedOn w:val="DefaultParagraphFont"/>
    <w:uiPriority w:val="22"/>
    <w:qFormat/>
    <w:rsid w:val="00C44D44"/>
    <w:rPr>
      <w:b/>
      <w:bCs/>
    </w:rPr>
  </w:style>
  <w:style w:type="character" w:styleId="PlaceholderText">
    <w:name w:val="Placeholder Text"/>
    <w:basedOn w:val="DefaultParagraphFont"/>
    <w:uiPriority w:val="99"/>
    <w:semiHidden/>
    <w:rsid w:val="00D847F7"/>
    <w:rPr>
      <w:color w:val="808080"/>
    </w:rPr>
  </w:style>
  <w:style w:type="table" w:styleId="TableGrid">
    <w:name w:val="Table Grid"/>
    <w:basedOn w:val="TableNormal"/>
    <w:uiPriority w:val="39"/>
    <w:rsid w:val="00A04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pre-wrap">
    <w:name w:val="whitespace-pre-wrap"/>
    <w:basedOn w:val="Normal"/>
    <w:rsid w:val="00480C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9322">
      <w:bodyDiv w:val="1"/>
      <w:marLeft w:val="0"/>
      <w:marRight w:val="0"/>
      <w:marTop w:val="0"/>
      <w:marBottom w:val="0"/>
      <w:divBdr>
        <w:top w:val="none" w:sz="0" w:space="0" w:color="auto"/>
        <w:left w:val="none" w:sz="0" w:space="0" w:color="auto"/>
        <w:bottom w:val="none" w:sz="0" w:space="0" w:color="auto"/>
        <w:right w:val="none" w:sz="0" w:space="0" w:color="auto"/>
      </w:divBdr>
    </w:div>
    <w:div w:id="40784392">
      <w:bodyDiv w:val="1"/>
      <w:marLeft w:val="0"/>
      <w:marRight w:val="0"/>
      <w:marTop w:val="0"/>
      <w:marBottom w:val="0"/>
      <w:divBdr>
        <w:top w:val="none" w:sz="0" w:space="0" w:color="auto"/>
        <w:left w:val="none" w:sz="0" w:space="0" w:color="auto"/>
        <w:bottom w:val="none" w:sz="0" w:space="0" w:color="auto"/>
        <w:right w:val="none" w:sz="0" w:space="0" w:color="auto"/>
      </w:divBdr>
    </w:div>
    <w:div w:id="52972935">
      <w:bodyDiv w:val="1"/>
      <w:marLeft w:val="0"/>
      <w:marRight w:val="0"/>
      <w:marTop w:val="0"/>
      <w:marBottom w:val="0"/>
      <w:divBdr>
        <w:top w:val="none" w:sz="0" w:space="0" w:color="auto"/>
        <w:left w:val="none" w:sz="0" w:space="0" w:color="auto"/>
        <w:bottom w:val="none" w:sz="0" w:space="0" w:color="auto"/>
        <w:right w:val="none" w:sz="0" w:space="0" w:color="auto"/>
      </w:divBdr>
    </w:div>
    <w:div w:id="62064779">
      <w:bodyDiv w:val="1"/>
      <w:marLeft w:val="0"/>
      <w:marRight w:val="0"/>
      <w:marTop w:val="0"/>
      <w:marBottom w:val="0"/>
      <w:divBdr>
        <w:top w:val="none" w:sz="0" w:space="0" w:color="auto"/>
        <w:left w:val="none" w:sz="0" w:space="0" w:color="auto"/>
        <w:bottom w:val="none" w:sz="0" w:space="0" w:color="auto"/>
        <w:right w:val="none" w:sz="0" w:space="0" w:color="auto"/>
      </w:divBdr>
    </w:div>
    <w:div w:id="65079791">
      <w:bodyDiv w:val="1"/>
      <w:marLeft w:val="0"/>
      <w:marRight w:val="0"/>
      <w:marTop w:val="0"/>
      <w:marBottom w:val="0"/>
      <w:divBdr>
        <w:top w:val="none" w:sz="0" w:space="0" w:color="auto"/>
        <w:left w:val="none" w:sz="0" w:space="0" w:color="auto"/>
        <w:bottom w:val="none" w:sz="0" w:space="0" w:color="auto"/>
        <w:right w:val="none" w:sz="0" w:space="0" w:color="auto"/>
      </w:divBdr>
    </w:div>
    <w:div w:id="101653760">
      <w:bodyDiv w:val="1"/>
      <w:marLeft w:val="0"/>
      <w:marRight w:val="0"/>
      <w:marTop w:val="0"/>
      <w:marBottom w:val="0"/>
      <w:divBdr>
        <w:top w:val="none" w:sz="0" w:space="0" w:color="auto"/>
        <w:left w:val="none" w:sz="0" w:space="0" w:color="auto"/>
        <w:bottom w:val="none" w:sz="0" w:space="0" w:color="auto"/>
        <w:right w:val="none" w:sz="0" w:space="0" w:color="auto"/>
      </w:divBdr>
    </w:div>
    <w:div w:id="105858305">
      <w:bodyDiv w:val="1"/>
      <w:marLeft w:val="0"/>
      <w:marRight w:val="0"/>
      <w:marTop w:val="0"/>
      <w:marBottom w:val="0"/>
      <w:divBdr>
        <w:top w:val="none" w:sz="0" w:space="0" w:color="auto"/>
        <w:left w:val="none" w:sz="0" w:space="0" w:color="auto"/>
        <w:bottom w:val="none" w:sz="0" w:space="0" w:color="auto"/>
        <w:right w:val="none" w:sz="0" w:space="0" w:color="auto"/>
      </w:divBdr>
    </w:div>
    <w:div w:id="116683373">
      <w:bodyDiv w:val="1"/>
      <w:marLeft w:val="0"/>
      <w:marRight w:val="0"/>
      <w:marTop w:val="0"/>
      <w:marBottom w:val="0"/>
      <w:divBdr>
        <w:top w:val="none" w:sz="0" w:space="0" w:color="auto"/>
        <w:left w:val="none" w:sz="0" w:space="0" w:color="auto"/>
        <w:bottom w:val="none" w:sz="0" w:space="0" w:color="auto"/>
        <w:right w:val="none" w:sz="0" w:space="0" w:color="auto"/>
      </w:divBdr>
    </w:div>
    <w:div w:id="128330584">
      <w:bodyDiv w:val="1"/>
      <w:marLeft w:val="0"/>
      <w:marRight w:val="0"/>
      <w:marTop w:val="0"/>
      <w:marBottom w:val="0"/>
      <w:divBdr>
        <w:top w:val="none" w:sz="0" w:space="0" w:color="auto"/>
        <w:left w:val="none" w:sz="0" w:space="0" w:color="auto"/>
        <w:bottom w:val="none" w:sz="0" w:space="0" w:color="auto"/>
        <w:right w:val="none" w:sz="0" w:space="0" w:color="auto"/>
      </w:divBdr>
    </w:div>
    <w:div w:id="135146974">
      <w:bodyDiv w:val="1"/>
      <w:marLeft w:val="0"/>
      <w:marRight w:val="0"/>
      <w:marTop w:val="0"/>
      <w:marBottom w:val="0"/>
      <w:divBdr>
        <w:top w:val="none" w:sz="0" w:space="0" w:color="auto"/>
        <w:left w:val="none" w:sz="0" w:space="0" w:color="auto"/>
        <w:bottom w:val="none" w:sz="0" w:space="0" w:color="auto"/>
        <w:right w:val="none" w:sz="0" w:space="0" w:color="auto"/>
      </w:divBdr>
    </w:div>
    <w:div w:id="140511672">
      <w:bodyDiv w:val="1"/>
      <w:marLeft w:val="0"/>
      <w:marRight w:val="0"/>
      <w:marTop w:val="0"/>
      <w:marBottom w:val="0"/>
      <w:divBdr>
        <w:top w:val="none" w:sz="0" w:space="0" w:color="auto"/>
        <w:left w:val="none" w:sz="0" w:space="0" w:color="auto"/>
        <w:bottom w:val="none" w:sz="0" w:space="0" w:color="auto"/>
        <w:right w:val="none" w:sz="0" w:space="0" w:color="auto"/>
      </w:divBdr>
    </w:div>
    <w:div w:id="147286311">
      <w:bodyDiv w:val="1"/>
      <w:marLeft w:val="0"/>
      <w:marRight w:val="0"/>
      <w:marTop w:val="0"/>
      <w:marBottom w:val="0"/>
      <w:divBdr>
        <w:top w:val="none" w:sz="0" w:space="0" w:color="auto"/>
        <w:left w:val="none" w:sz="0" w:space="0" w:color="auto"/>
        <w:bottom w:val="none" w:sz="0" w:space="0" w:color="auto"/>
        <w:right w:val="none" w:sz="0" w:space="0" w:color="auto"/>
      </w:divBdr>
    </w:div>
    <w:div w:id="151333996">
      <w:bodyDiv w:val="1"/>
      <w:marLeft w:val="0"/>
      <w:marRight w:val="0"/>
      <w:marTop w:val="0"/>
      <w:marBottom w:val="0"/>
      <w:divBdr>
        <w:top w:val="none" w:sz="0" w:space="0" w:color="auto"/>
        <w:left w:val="none" w:sz="0" w:space="0" w:color="auto"/>
        <w:bottom w:val="none" w:sz="0" w:space="0" w:color="auto"/>
        <w:right w:val="none" w:sz="0" w:space="0" w:color="auto"/>
      </w:divBdr>
    </w:div>
    <w:div w:id="163205602">
      <w:bodyDiv w:val="1"/>
      <w:marLeft w:val="0"/>
      <w:marRight w:val="0"/>
      <w:marTop w:val="0"/>
      <w:marBottom w:val="0"/>
      <w:divBdr>
        <w:top w:val="none" w:sz="0" w:space="0" w:color="auto"/>
        <w:left w:val="none" w:sz="0" w:space="0" w:color="auto"/>
        <w:bottom w:val="none" w:sz="0" w:space="0" w:color="auto"/>
        <w:right w:val="none" w:sz="0" w:space="0" w:color="auto"/>
      </w:divBdr>
    </w:div>
    <w:div w:id="180054617">
      <w:bodyDiv w:val="1"/>
      <w:marLeft w:val="0"/>
      <w:marRight w:val="0"/>
      <w:marTop w:val="0"/>
      <w:marBottom w:val="0"/>
      <w:divBdr>
        <w:top w:val="none" w:sz="0" w:space="0" w:color="auto"/>
        <w:left w:val="none" w:sz="0" w:space="0" w:color="auto"/>
        <w:bottom w:val="none" w:sz="0" w:space="0" w:color="auto"/>
        <w:right w:val="none" w:sz="0" w:space="0" w:color="auto"/>
      </w:divBdr>
    </w:div>
    <w:div w:id="195970866">
      <w:bodyDiv w:val="1"/>
      <w:marLeft w:val="0"/>
      <w:marRight w:val="0"/>
      <w:marTop w:val="0"/>
      <w:marBottom w:val="0"/>
      <w:divBdr>
        <w:top w:val="none" w:sz="0" w:space="0" w:color="auto"/>
        <w:left w:val="none" w:sz="0" w:space="0" w:color="auto"/>
        <w:bottom w:val="none" w:sz="0" w:space="0" w:color="auto"/>
        <w:right w:val="none" w:sz="0" w:space="0" w:color="auto"/>
      </w:divBdr>
    </w:div>
    <w:div w:id="212618588">
      <w:bodyDiv w:val="1"/>
      <w:marLeft w:val="0"/>
      <w:marRight w:val="0"/>
      <w:marTop w:val="0"/>
      <w:marBottom w:val="0"/>
      <w:divBdr>
        <w:top w:val="none" w:sz="0" w:space="0" w:color="auto"/>
        <w:left w:val="none" w:sz="0" w:space="0" w:color="auto"/>
        <w:bottom w:val="none" w:sz="0" w:space="0" w:color="auto"/>
        <w:right w:val="none" w:sz="0" w:space="0" w:color="auto"/>
      </w:divBdr>
    </w:div>
    <w:div w:id="229463314">
      <w:bodyDiv w:val="1"/>
      <w:marLeft w:val="0"/>
      <w:marRight w:val="0"/>
      <w:marTop w:val="0"/>
      <w:marBottom w:val="0"/>
      <w:divBdr>
        <w:top w:val="none" w:sz="0" w:space="0" w:color="auto"/>
        <w:left w:val="none" w:sz="0" w:space="0" w:color="auto"/>
        <w:bottom w:val="none" w:sz="0" w:space="0" w:color="auto"/>
        <w:right w:val="none" w:sz="0" w:space="0" w:color="auto"/>
      </w:divBdr>
    </w:div>
    <w:div w:id="245699390">
      <w:bodyDiv w:val="1"/>
      <w:marLeft w:val="0"/>
      <w:marRight w:val="0"/>
      <w:marTop w:val="0"/>
      <w:marBottom w:val="0"/>
      <w:divBdr>
        <w:top w:val="none" w:sz="0" w:space="0" w:color="auto"/>
        <w:left w:val="none" w:sz="0" w:space="0" w:color="auto"/>
        <w:bottom w:val="none" w:sz="0" w:space="0" w:color="auto"/>
        <w:right w:val="none" w:sz="0" w:space="0" w:color="auto"/>
      </w:divBdr>
    </w:div>
    <w:div w:id="283510305">
      <w:bodyDiv w:val="1"/>
      <w:marLeft w:val="0"/>
      <w:marRight w:val="0"/>
      <w:marTop w:val="0"/>
      <w:marBottom w:val="0"/>
      <w:divBdr>
        <w:top w:val="none" w:sz="0" w:space="0" w:color="auto"/>
        <w:left w:val="none" w:sz="0" w:space="0" w:color="auto"/>
        <w:bottom w:val="none" w:sz="0" w:space="0" w:color="auto"/>
        <w:right w:val="none" w:sz="0" w:space="0" w:color="auto"/>
      </w:divBdr>
    </w:div>
    <w:div w:id="376586024">
      <w:bodyDiv w:val="1"/>
      <w:marLeft w:val="0"/>
      <w:marRight w:val="0"/>
      <w:marTop w:val="0"/>
      <w:marBottom w:val="0"/>
      <w:divBdr>
        <w:top w:val="none" w:sz="0" w:space="0" w:color="auto"/>
        <w:left w:val="none" w:sz="0" w:space="0" w:color="auto"/>
        <w:bottom w:val="none" w:sz="0" w:space="0" w:color="auto"/>
        <w:right w:val="none" w:sz="0" w:space="0" w:color="auto"/>
      </w:divBdr>
    </w:div>
    <w:div w:id="384647962">
      <w:bodyDiv w:val="1"/>
      <w:marLeft w:val="0"/>
      <w:marRight w:val="0"/>
      <w:marTop w:val="0"/>
      <w:marBottom w:val="0"/>
      <w:divBdr>
        <w:top w:val="none" w:sz="0" w:space="0" w:color="auto"/>
        <w:left w:val="none" w:sz="0" w:space="0" w:color="auto"/>
        <w:bottom w:val="none" w:sz="0" w:space="0" w:color="auto"/>
        <w:right w:val="none" w:sz="0" w:space="0" w:color="auto"/>
      </w:divBdr>
    </w:div>
    <w:div w:id="388722605">
      <w:bodyDiv w:val="1"/>
      <w:marLeft w:val="0"/>
      <w:marRight w:val="0"/>
      <w:marTop w:val="0"/>
      <w:marBottom w:val="0"/>
      <w:divBdr>
        <w:top w:val="none" w:sz="0" w:space="0" w:color="auto"/>
        <w:left w:val="none" w:sz="0" w:space="0" w:color="auto"/>
        <w:bottom w:val="none" w:sz="0" w:space="0" w:color="auto"/>
        <w:right w:val="none" w:sz="0" w:space="0" w:color="auto"/>
      </w:divBdr>
    </w:div>
    <w:div w:id="416175990">
      <w:bodyDiv w:val="1"/>
      <w:marLeft w:val="0"/>
      <w:marRight w:val="0"/>
      <w:marTop w:val="0"/>
      <w:marBottom w:val="0"/>
      <w:divBdr>
        <w:top w:val="none" w:sz="0" w:space="0" w:color="auto"/>
        <w:left w:val="none" w:sz="0" w:space="0" w:color="auto"/>
        <w:bottom w:val="none" w:sz="0" w:space="0" w:color="auto"/>
        <w:right w:val="none" w:sz="0" w:space="0" w:color="auto"/>
      </w:divBdr>
    </w:div>
    <w:div w:id="457140867">
      <w:bodyDiv w:val="1"/>
      <w:marLeft w:val="0"/>
      <w:marRight w:val="0"/>
      <w:marTop w:val="0"/>
      <w:marBottom w:val="0"/>
      <w:divBdr>
        <w:top w:val="none" w:sz="0" w:space="0" w:color="auto"/>
        <w:left w:val="none" w:sz="0" w:space="0" w:color="auto"/>
        <w:bottom w:val="none" w:sz="0" w:space="0" w:color="auto"/>
        <w:right w:val="none" w:sz="0" w:space="0" w:color="auto"/>
      </w:divBdr>
    </w:div>
    <w:div w:id="503016866">
      <w:bodyDiv w:val="1"/>
      <w:marLeft w:val="0"/>
      <w:marRight w:val="0"/>
      <w:marTop w:val="0"/>
      <w:marBottom w:val="0"/>
      <w:divBdr>
        <w:top w:val="none" w:sz="0" w:space="0" w:color="auto"/>
        <w:left w:val="none" w:sz="0" w:space="0" w:color="auto"/>
        <w:bottom w:val="none" w:sz="0" w:space="0" w:color="auto"/>
        <w:right w:val="none" w:sz="0" w:space="0" w:color="auto"/>
      </w:divBdr>
    </w:div>
    <w:div w:id="506790799">
      <w:bodyDiv w:val="1"/>
      <w:marLeft w:val="0"/>
      <w:marRight w:val="0"/>
      <w:marTop w:val="0"/>
      <w:marBottom w:val="0"/>
      <w:divBdr>
        <w:top w:val="none" w:sz="0" w:space="0" w:color="auto"/>
        <w:left w:val="none" w:sz="0" w:space="0" w:color="auto"/>
        <w:bottom w:val="none" w:sz="0" w:space="0" w:color="auto"/>
        <w:right w:val="none" w:sz="0" w:space="0" w:color="auto"/>
      </w:divBdr>
    </w:div>
    <w:div w:id="507451097">
      <w:bodyDiv w:val="1"/>
      <w:marLeft w:val="0"/>
      <w:marRight w:val="0"/>
      <w:marTop w:val="0"/>
      <w:marBottom w:val="0"/>
      <w:divBdr>
        <w:top w:val="none" w:sz="0" w:space="0" w:color="auto"/>
        <w:left w:val="none" w:sz="0" w:space="0" w:color="auto"/>
        <w:bottom w:val="none" w:sz="0" w:space="0" w:color="auto"/>
        <w:right w:val="none" w:sz="0" w:space="0" w:color="auto"/>
      </w:divBdr>
    </w:div>
    <w:div w:id="514809116">
      <w:bodyDiv w:val="1"/>
      <w:marLeft w:val="0"/>
      <w:marRight w:val="0"/>
      <w:marTop w:val="0"/>
      <w:marBottom w:val="0"/>
      <w:divBdr>
        <w:top w:val="none" w:sz="0" w:space="0" w:color="auto"/>
        <w:left w:val="none" w:sz="0" w:space="0" w:color="auto"/>
        <w:bottom w:val="none" w:sz="0" w:space="0" w:color="auto"/>
        <w:right w:val="none" w:sz="0" w:space="0" w:color="auto"/>
      </w:divBdr>
    </w:div>
    <w:div w:id="535654590">
      <w:bodyDiv w:val="1"/>
      <w:marLeft w:val="0"/>
      <w:marRight w:val="0"/>
      <w:marTop w:val="0"/>
      <w:marBottom w:val="0"/>
      <w:divBdr>
        <w:top w:val="none" w:sz="0" w:space="0" w:color="auto"/>
        <w:left w:val="none" w:sz="0" w:space="0" w:color="auto"/>
        <w:bottom w:val="none" w:sz="0" w:space="0" w:color="auto"/>
        <w:right w:val="none" w:sz="0" w:space="0" w:color="auto"/>
      </w:divBdr>
    </w:div>
    <w:div w:id="586309281">
      <w:bodyDiv w:val="1"/>
      <w:marLeft w:val="0"/>
      <w:marRight w:val="0"/>
      <w:marTop w:val="0"/>
      <w:marBottom w:val="0"/>
      <w:divBdr>
        <w:top w:val="none" w:sz="0" w:space="0" w:color="auto"/>
        <w:left w:val="none" w:sz="0" w:space="0" w:color="auto"/>
        <w:bottom w:val="none" w:sz="0" w:space="0" w:color="auto"/>
        <w:right w:val="none" w:sz="0" w:space="0" w:color="auto"/>
      </w:divBdr>
    </w:div>
    <w:div w:id="589847350">
      <w:bodyDiv w:val="1"/>
      <w:marLeft w:val="0"/>
      <w:marRight w:val="0"/>
      <w:marTop w:val="0"/>
      <w:marBottom w:val="0"/>
      <w:divBdr>
        <w:top w:val="none" w:sz="0" w:space="0" w:color="auto"/>
        <w:left w:val="none" w:sz="0" w:space="0" w:color="auto"/>
        <w:bottom w:val="none" w:sz="0" w:space="0" w:color="auto"/>
        <w:right w:val="none" w:sz="0" w:space="0" w:color="auto"/>
      </w:divBdr>
    </w:div>
    <w:div w:id="636253606">
      <w:bodyDiv w:val="1"/>
      <w:marLeft w:val="0"/>
      <w:marRight w:val="0"/>
      <w:marTop w:val="0"/>
      <w:marBottom w:val="0"/>
      <w:divBdr>
        <w:top w:val="none" w:sz="0" w:space="0" w:color="auto"/>
        <w:left w:val="none" w:sz="0" w:space="0" w:color="auto"/>
        <w:bottom w:val="none" w:sz="0" w:space="0" w:color="auto"/>
        <w:right w:val="none" w:sz="0" w:space="0" w:color="auto"/>
      </w:divBdr>
    </w:div>
    <w:div w:id="653800285">
      <w:bodyDiv w:val="1"/>
      <w:marLeft w:val="0"/>
      <w:marRight w:val="0"/>
      <w:marTop w:val="0"/>
      <w:marBottom w:val="0"/>
      <w:divBdr>
        <w:top w:val="none" w:sz="0" w:space="0" w:color="auto"/>
        <w:left w:val="none" w:sz="0" w:space="0" w:color="auto"/>
        <w:bottom w:val="none" w:sz="0" w:space="0" w:color="auto"/>
        <w:right w:val="none" w:sz="0" w:space="0" w:color="auto"/>
      </w:divBdr>
    </w:div>
    <w:div w:id="678242972">
      <w:bodyDiv w:val="1"/>
      <w:marLeft w:val="0"/>
      <w:marRight w:val="0"/>
      <w:marTop w:val="0"/>
      <w:marBottom w:val="0"/>
      <w:divBdr>
        <w:top w:val="none" w:sz="0" w:space="0" w:color="auto"/>
        <w:left w:val="none" w:sz="0" w:space="0" w:color="auto"/>
        <w:bottom w:val="none" w:sz="0" w:space="0" w:color="auto"/>
        <w:right w:val="none" w:sz="0" w:space="0" w:color="auto"/>
      </w:divBdr>
    </w:div>
    <w:div w:id="712072780">
      <w:bodyDiv w:val="1"/>
      <w:marLeft w:val="0"/>
      <w:marRight w:val="0"/>
      <w:marTop w:val="0"/>
      <w:marBottom w:val="0"/>
      <w:divBdr>
        <w:top w:val="none" w:sz="0" w:space="0" w:color="auto"/>
        <w:left w:val="none" w:sz="0" w:space="0" w:color="auto"/>
        <w:bottom w:val="none" w:sz="0" w:space="0" w:color="auto"/>
        <w:right w:val="none" w:sz="0" w:space="0" w:color="auto"/>
      </w:divBdr>
    </w:div>
    <w:div w:id="725568127">
      <w:bodyDiv w:val="1"/>
      <w:marLeft w:val="0"/>
      <w:marRight w:val="0"/>
      <w:marTop w:val="0"/>
      <w:marBottom w:val="0"/>
      <w:divBdr>
        <w:top w:val="none" w:sz="0" w:space="0" w:color="auto"/>
        <w:left w:val="none" w:sz="0" w:space="0" w:color="auto"/>
        <w:bottom w:val="none" w:sz="0" w:space="0" w:color="auto"/>
        <w:right w:val="none" w:sz="0" w:space="0" w:color="auto"/>
      </w:divBdr>
    </w:div>
    <w:div w:id="738207600">
      <w:bodyDiv w:val="1"/>
      <w:marLeft w:val="0"/>
      <w:marRight w:val="0"/>
      <w:marTop w:val="0"/>
      <w:marBottom w:val="0"/>
      <w:divBdr>
        <w:top w:val="none" w:sz="0" w:space="0" w:color="auto"/>
        <w:left w:val="none" w:sz="0" w:space="0" w:color="auto"/>
        <w:bottom w:val="none" w:sz="0" w:space="0" w:color="auto"/>
        <w:right w:val="none" w:sz="0" w:space="0" w:color="auto"/>
      </w:divBdr>
    </w:div>
    <w:div w:id="749691882">
      <w:bodyDiv w:val="1"/>
      <w:marLeft w:val="0"/>
      <w:marRight w:val="0"/>
      <w:marTop w:val="0"/>
      <w:marBottom w:val="0"/>
      <w:divBdr>
        <w:top w:val="none" w:sz="0" w:space="0" w:color="auto"/>
        <w:left w:val="none" w:sz="0" w:space="0" w:color="auto"/>
        <w:bottom w:val="none" w:sz="0" w:space="0" w:color="auto"/>
        <w:right w:val="none" w:sz="0" w:space="0" w:color="auto"/>
      </w:divBdr>
    </w:div>
    <w:div w:id="779104643">
      <w:bodyDiv w:val="1"/>
      <w:marLeft w:val="0"/>
      <w:marRight w:val="0"/>
      <w:marTop w:val="0"/>
      <w:marBottom w:val="0"/>
      <w:divBdr>
        <w:top w:val="none" w:sz="0" w:space="0" w:color="auto"/>
        <w:left w:val="none" w:sz="0" w:space="0" w:color="auto"/>
        <w:bottom w:val="none" w:sz="0" w:space="0" w:color="auto"/>
        <w:right w:val="none" w:sz="0" w:space="0" w:color="auto"/>
      </w:divBdr>
    </w:div>
    <w:div w:id="789014600">
      <w:bodyDiv w:val="1"/>
      <w:marLeft w:val="0"/>
      <w:marRight w:val="0"/>
      <w:marTop w:val="0"/>
      <w:marBottom w:val="0"/>
      <w:divBdr>
        <w:top w:val="none" w:sz="0" w:space="0" w:color="auto"/>
        <w:left w:val="none" w:sz="0" w:space="0" w:color="auto"/>
        <w:bottom w:val="none" w:sz="0" w:space="0" w:color="auto"/>
        <w:right w:val="none" w:sz="0" w:space="0" w:color="auto"/>
      </w:divBdr>
    </w:div>
    <w:div w:id="820731955">
      <w:bodyDiv w:val="1"/>
      <w:marLeft w:val="0"/>
      <w:marRight w:val="0"/>
      <w:marTop w:val="0"/>
      <w:marBottom w:val="0"/>
      <w:divBdr>
        <w:top w:val="none" w:sz="0" w:space="0" w:color="auto"/>
        <w:left w:val="none" w:sz="0" w:space="0" w:color="auto"/>
        <w:bottom w:val="none" w:sz="0" w:space="0" w:color="auto"/>
        <w:right w:val="none" w:sz="0" w:space="0" w:color="auto"/>
      </w:divBdr>
    </w:div>
    <w:div w:id="844589464">
      <w:bodyDiv w:val="1"/>
      <w:marLeft w:val="0"/>
      <w:marRight w:val="0"/>
      <w:marTop w:val="0"/>
      <w:marBottom w:val="0"/>
      <w:divBdr>
        <w:top w:val="none" w:sz="0" w:space="0" w:color="auto"/>
        <w:left w:val="none" w:sz="0" w:space="0" w:color="auto"/>
        <w:bottom w:val="none" w:sz="0" w:space="0" w:color="auto"/>
        <w:right w:val="none" w:sz="0" w:space="0" w:color="auto"/>
      </w:divBdr>
    </w:div>
    <w:div w:id="848451116">
      <w:bodyDiv w:val="1"/>
      <w:marLeft w:val="0"/>
      <w:marRight w:val="0"/>
      <w:marTop w:val="0"/>
      <w:marBottom w:val="0"/>
      <w:divBdr>
        <w:top w:val="none" w:sz="0" w:space="0" w:color="auto"/>
        <w:left w:val="none" w:sz="0" w:space="0" w:color="auto"/>
        <w:bottom w:val="none" w:sz="0" w:space="0" w:color="auto"/>
        <w:right w:val="none" w:sz="0" w:space="0" w:color="auto"/>
      </w:divBdr>
    </w:div>
    <w:div w:id="850264380">
      <w:bodyDiv w:val="1"/>
      <w:marLeft w:val="0"/>
      <w:marRight w:val="0"/>
      <w:marTop w:val="0"/>
      <w:marBottom w:val="0"/>
      <w:divBdr>
        <w:top w:val="none" w:sz="0" w:space="0" w:color="auto"/>
        <w:left w:val="none" w:sz="0" w:space="0" w:color="auto"/>
        <w:bottom w:val="none" w:sz="0" w:space="0" w:color="auto"/>
        <w:right w:val="none" w:sz="0" w:space="0" w:color="auto"/>
      </w:divBdr>
    </w:div>
    <w:div w:id="850922821">
      <w:bodyDiv w:val="1"/>
      <w:marLeft w:val="0"/>
      <w:marRight w:val="0"/>
      <w:marTop w:val="0"/>
      <w:marBottom w:val="0"/>
      <w:divBdr>
        <w:top w:val="none" w:sz="0" w:space="0" w:color="auto"/>
        <w:left w:val="none" w:sz="0" w:space="0" w:color="auto"/>
        <w:bottom w:val="none" w:sz="0" w:space="0" w:color="auto"/>
        <w:right w:val="none" w:sz="0" w:space="0" w:color="auto"/>
      </w:divBdr>
    </w:div>
    <w:div w:id="852762522">
      <w:bodyDiv w:val="1"/>
      <w:marLeft w:val="0"/>
      <w:marRight w:val="0"/>
      <w:marTop w:val="0"/>
      <w:marBottom w:val="0"/>
      <w:divBdr>
        <w:top w:val="none" w:sz="0" w:space="0" w:color="auto"/>
        <w:left w:val="none" w:sz="0" w:space="0" w:color="auto"/>
        <w:bottom w:val="none" w:sz="0" w:space="0" w:color="auto"/>
        <w:right w:val="none" w:sz="0" w:space="0" w:color="auto"/>
      </w:divBdr>
    </w:div>
    <w:div w:id="854028942">
      <w:bodyDiv w:val="1"/>
      <w:marLeft w:val="0"/>
      <w:marRight w:val="0"/>
      <w:marTop w:val="0"/>
      <w:marBottom w:val="0"/>
      <w:divBdr>
        <w:top w:val="none" w:sz="0" w:space="0" w:color="auto"/>
        <w:left w:val="none" w:sz="0" w:space="0" w:color="auto"/>
        <w:bottom w:val="none" w:sz="0" w:space="0" w:color="auto"/>
        <w:right w:val="none" w:sz="0" w:space="0" w:color="auto"/>
      </w:divBdr>
    </w:div>
    <w:div w:id="902135658">
      <w:bodyDiv w:val="1"/>
      <w:marLeft w:val="0"/>
      <w:marRight w:val="0"/>
      <w:marTop w:val="0"/>
      <w:marBottom w:val="0"/>
      <w:divBdr>
        <w:top w:val="none" w:sz="0" w:space="0" w:color="auto"/>
        <w:left w:val="none" w:sz="0" w:space="0" w:color="auto"/>
        <w:bottom w:val="none" w:sz="0" w:space="0" w:color="auto"/>
        <w:right w:val="none" w:sz="0" w:space="0" w:color="auto"/>
      </w:divBdr>
    </w:div>
    <w:div w:id="949163599">
      <w:bodyDiv w:val="1"/>
      <w:marLeft w:val="0"/>
      <w:marRight w:val="0"/>
      <w:marTop w:val="0"/>
      <w:marBottom w:val="0"/>
      <w:divBdr>
        <w:top w:val="none" w:sz="0" w:space="0" w:color="auto"/>
        <w:left w:val="none" w:sz="0" w:space="0" w:color="auto"/>
        <w:bottom w:val="none" w:sz="0" w:space="0" w:color="auto"/>
        <w:right w:val="none" w:sz="0" w:space="0" w:color="auto"/>
      </w:divBdr>
    </w:div>
    <w:div w:id="956332876">
      <w:bodyDiv w:val="1"/>
      <w:marLeft w:val="0"/>
      <w:marRight w:val="0"/>
      <w:marTop w:val="0"/>
      <w:marBottom w:val="0"/>
      <w:divBdr>
        <w:top w:val="none" w:sz="0" w:space="0" w:color="auto"/>
        <w:left w:val="none" w:sz="0" w:space="0" w:color="auto"/>
        <w:bottom w:val="none" w:sz="0" w:space="0" w:color="auto"/>
        <w:right w:val="none" w:sz="0" w:space="0" w:color="auto"/>
      </w:divBdr>
    </w:div>
    <w:div w:id="1017317464">
      <w:bodyDiv w:val="1"/>
      <w:marLeft w:val="0"/>
      <w:marRight w:val="0"/>
      <w:marTop w:val="0"/>
      <w:marBottom w:val="0"/>
      <w:divBdr>
        <w:top w:val="none" w:sz="0" w:space="0" w:color="auto"/>
        <w:left w:val="none" w:sz="0" w:space="0" w:color="auto"/>
        <w:bottom w:val="none" w:sz="0" w:space="0" w:color="auto"/>
        <w:right w:val="none" w:sz="0" w:space="0" w:color="auto"/>
      </w:divBdr>
    </w:div>
    <w:div w:id="1048068663">
      <w:bodyDiv w:val="1"/>
      <w:marLeft w:val="0"/>
      <w:marRight w:val="0"/>
      <w:marTop w:val="0"/>
      <w:marBottom w:val="0"/>
      <w:divBdr>
        <w:top w:val="none" w:sz="0" w:space="0" w:color="auto"/>
        <w:left w:val="none" w:sz="0" w:space="0" w:color="auto"/>
        <w:bottom w:val="none" w:sz="0" w:space="0" w:color="auto"/>
        <w:right w:val="none" w:sz="0" w:space="0" w:color="auto"/>
      </w:divBdr>
    </w:div>
    <w:div w:id="1067536984">
      <w:bodyDiv w:val="1"/>
      <w:marLeft w:val="0"/>
      <w:marRight w:val="0"/>
      <w:marTop w:val="0"/>
      <w:marBottom w:val="0"/>
      <w:divBdr>
        <w:top w:val="none" w:sz="0" w:space="0" w:color="auto"/>
        <w:left w:val="none" w:sz="0" w:space="0" w:color="auto"/>
        <w:bottom w:val="none" w:sz="0" w:space="0" w:color="auto"/>
        <w:right w:val="none" w:sz="0" w:space="0" w:color="auto"/>
      </w:divBdr>
    </w:div>
    <w:div w:id="1095714277">
      <w:bodyDiv w:val="1"/>
      <w:marLeft w:val="0"/>
      <w:marRight w:val="0"/>
      <w:marTop w:val="0"/>
      <w:marBottom w:val="0"/>
      <w:divBdr>
        <w:top w:val="none" w:sz="0" w:space="0" w:color="auto"/>
        <w:left w:val="none" w:sz="0" w:space="0" w:color="auto"/>
        <w:bottom w:val="none" w:sz="0" w:space="0" w:color="auto"/>
        <w:right w:val="none" w:sz="0" w:space="0" w:color="auto"/>
      </w:divBdr>
    </w:div>
    <w:div w:id="1095978223">
      <w:bodyDiv w:val="1"/>
      <w:marLeft w:val="0"/>
      <w:marRight w:val="0"/>
      <w:marTop w:val="0"/>
      <w:marBottom w:val="0"/>
      <w:divBdr>
        <w:top w:val="none" w:sz="0" w:space="0" w:color="auto"/>
        <w:left w:val="none" w:sz="0" w:space="0" w:color="auto"/>
        <w:bottom w:val="none" w:sz="0" w:space="0" w:color="auto"/>
        <w:right w:val="none" w:sz="0" w:space="0" w:color="auto"/>
      </w:divBdr>
    </w:div>
    <w:div w:id="1097290677">
      <w:bodyDiv w:val="1"/>
      <w:marLeft w:val="0"/>
      <w:marRight w:val="0"/>
      <w:marTop w:val="0"/>
      <w:marBottom w:val="0"/>
      <w:divBdr>
        <w:top w:val="none" w:sz="0" w:space="0" w:color="auto"/>
        <w:left w:val="none" w:sz="0" w:space="0" w:color="auto"/>
        <w:bottom w:val="none" w:sz="0" w:space="0" w:color="auto"/>
        <w:right w:val="none" w:sz="0" w:space="0" w:color="auto"/>
      </w:divBdr>
    </w:div>
    <w:div w:id="1109155963">
      <w:bodyDiv w:val="1"/>
      <w:marLeft w:val="0"/>
      <w:marRight w:val="0"/>
      <w:marTop w:val="0"/>
      <w:marBottom w:val="0"/>
      <w:divBdr>
        <w:top w:val="none" w:sz="0" w:space="0" w:color="auto"/>
        <w:left w:val="none" w:sz="0" w:space="0" w:color="auto"/>
        <w:bottom w:val="none" w:sz="0" w:space="0" w:color="auto"/>
        <w:right w:val="none" w:sz="0" w:space="0" w:color="auto"/>
      </w:divBdr>
    </w:div>
    <w:div w:id="1116438083">
      <w:bodyDiv w:val="1"/>
      <w:marLeft w:val="0"/>
      <w:marRight w:val="0"/>
      <w:marTop w:val="0"/>
      <w:marBottom w:val="0"/>
      <w:divBdr>
        <w:top w:val="none" w:sz="0" w:space="0" w:color="auto"/>
        <w:left w:val="none" w:sz="0" w:space="0" w:color="auto"/>
        <w:bottom w:val="none" w:sz="0" w:space="0" w:color="auto"/>
        <w:right w:val="none" w:sz="0" w:space="0" w:color="auto"/>
      </w:divBdr>
    </w:div>
    <w:div w:id="1175877258">
      <w:bodyDiv w:val="1"/>
      <w:marLeft w:val="0"/>
      <w:marRight w:val="0"/>
      <w:marTop w:val="0"/>
      <w:marBottom w:val="0"/>
      <w:divBdr>
        <w:top w:val="none" w:sz="0" w:space="0" w:color="auto"/>
        <w:left w:val="none" w:sz="0" w:space="0" w:color="auto"/>
        <w:bottom w:val="none" w:sz="0" w:space="0" w:color="auto"/>
        <w:right w:val="none" w:sz="0" w:space="0" w:color="auto"/>
      </w:divBdr>
    </w:div>
    <w:div w:id="1182470524">
      <w:bodyDiv w:val="1"/>
      <w:marLeft w:val="0"/>
      <w:marRight w:val="0"/>
      <w:marTop w:val="0"/>
      <w:marBottom w:val="0"/>
      <w:divBdr>
        <w:top w:val="none" w:sz="0" w:space="0" w:color="auto"/>
        <w:left w:val="none" w:sz="0" w:space="0" w:color="auto"/>
        <w:bottom w:val="none" w:sz="0" w:space="0" w:color="auto"/>
        <w:right w:val="none" w:sz="0" w:space="0" w:color="auto"/>
      </w:divBdr>
    </w:div>
    <w:div w:id="1191799846">
      <w:bodyDiv w:val="1"/>
      <w:marLeft w:val="0"/>
      <w:marRight w:val="0"/>
      <w:marTop w:val="0"/>
      <w:marBottom w:val="0"/>
      <w:divBdr>
        <w:top w:val="none" w:sz="0" w:space="0" w:color="auto"/>
        <w:left w:val="none" w:sz="0" w:space="0" w:color="auto"/>
        <w:bottom w:val="none" w:sz="0" w:space="0" w:color="auto"/>
        <w:right w:val="none" w:sz="0" w:space="0" w:color="auto"/>
      </w:divBdr>
    </w:div>
    <w:div w:id="1201551205">
      <w:bodyDiv w:val="1"/>
      <w:marLeft w:val="0"/>
      <w:marRight w:val="0"/>
      <w:marTop w:val="0"/>
      <w:marBottom w:val="0"/>
      <w:divBdr>
        <w:top w:val="none" w:sz="0" w:space="0" w:color="auto"/>
        <w:left w:val="none" w:sz="0" w:space="0" w:color="auto"/>
        <w:bottom w:val="none" w:sz="0" w:space="0" w:color="auto"/>
        <w:right w:val="none" w:sz="0" w:space="0" w:color="auto"/>
      </w:divBdr>
    </w:div>
    <w:div w:id="1213808717">
      <w:bodyDiv w:val="1"/>
      <w:marLeft w:val="0"/>
      <w:marRight w:val="0"/>
      <w:marTop w:val="0"/>
      <w:marBottom w:val="0"/>
      <w:divBdr>
        <w:top w:val="none" w:sz="0" w:space="0" w:color="auto"/>
        <w:left w:val="none" w:sz="0" w:space="0" w:color="auto"/>
        <w:bottom w:val="none" w:sz="0" w:space="0" w:color="auto"/>
        <w:right w:val="none" w:sz="0" w:space="0" w:color="auto"/>
      </w:divBdr>
    </w:div>
    <w:div w:id="1218281018">
      <w:bodyDiv w:val="1"/>
      <w:marLeft w:val="0"/>
      <w:marRight w:val="0"/>
      <w:marTop w:val="0"/>
      <w:marBottom w:val="0"/>
      <w:divBdr>
        <w:top w:val="none" w:sz="0" w:space="0" w:color="auto"/>
        <w:left w:val="none" w:sz="0" w:space="0" w:color="auto"/>
        <w:bottom w:val="none" w:sz="0" w:space="0" w:color="auto"/>
        <w:right w:val="none" w:sz="0" w:space="0" w:color="auto"/>
      </w:divBdr>
    </w:div>
    <w:div w:id="1223760863">
      <w:bodyDiv w:val="1"/>
      <w:marLeft w:val="0"/>
      <w:marRight w:val="0"/>
      <w:marTop w:val="0"/>
      <w:marBottom w:val="0"/>
      <w:divBdr>
        <w:top w:val="none" w:sz="0" w:space="0" w:color="auto"/>
        <w:left w:val="none" w:sz="0" w:space="0" w:color="auto"/>
        <w:bottom w:val="none" w:sz="0" w:space="0" w:color="auto"/>
        <w:right w:val="none" w:sz="0" w:space="0" w:color="auto"/>
      </w:divBdr>
    </w:div>
    <w:div w:id="1228301624">
      <w:bodyDiv w:val="1"/>
      <w:marLeft w:val="0"/>
      <w:marRight w:val="0"/>
      <w:marTop w:val="0"/>
      <w:marBottom w:val="0"/>
      <w:divBdr>
        <w:top w:val="none" w:sz="0" w:space="0" w:color="auto"/>
        <w:left w:val="none" w:sz="0" w:space="0" w:color="auto"/>
        <w:bottom w:val="none" w:sz="0" w:space="0" w:color="auto"/>
        <w:right w:val="none" w:sz="0" w:space="0" w:color="auto"/>
      </w:divBdr>
    </w:div>
    <w:div w:id="1256790634">
      <w:bodyDiv w:val="1"/>
      <w:marLeft w:val="0"/>
      <w:marRight w:val="0"/>
      <w:marTop w:val="0"/>
      <w:marBottom w:val="0"/>
      <w:divBdr>
        <w:top w:val="none" w:sz="0" w:space="0" w:color="auto"/>
        <w:left w:val="none" w:sz="0" w:space="0" w:color="auto"/>
        <w:bottom w:val="none" w:sz="0" w:space="0" w:color="auto"/>
        <w:right w:val="none" w:sz="0" w:space="0" w:color="auto"/>
      </w:divBdr>
    </w:div>
    <w:div w:id="1263493343">
      <w:bodyDiv w:val="1"/>
      <w:marLeft w:val="0"/>
      <w:marRight w:val="0"/>
      <w:marTop w:val="0"/>
      <w:marBottom w:val="0"/>
      <w:divBdr>
        <w:top w:val="none" w:sz="0" w:space="0" w:color="auto"/>
        <w:left w:val="none" w:sz="0" w:space="0" w:color="auto"/>
        <w:bottom w:val="none" w:sz="0" w:space="0" w:color="auto"/>
        <w:right w:val="none" w:sz="0" w:space="0" w:color="auto"/>
      </w:divBdr>
    </w:div>
    <w:div w:id="1273592017">
      <w:bodyDiv w:val="1"/>
      <w:marLeft w:val="0"/>
      <w:marRight w:val="0"/>
      <w:marTop w:val="0"/>
      <w:marBottom w:val="0"/>
      <w:divBdr>
        <w:top w:val="none" w:sz="0" w:space="0" w:color="auto"/>
        <w:left w:val="none" w:sz="0" w:space="0" w:color="auto"/>
        <w:bottom w:val="none" w:sz="0" w:space="0" w:color="auto"/>
        <w:right w:val="none" w:sz="0" w:space="0" w:color="auto"/>
      </w:divBdr>
    </w:div>
    <w:div w:id="1277559961">
      <w:bodyDiv w:val="1"/>
      <w:marLeft w:val="0"/>
      <w:marRight w:val="0"/>
      <w:marTop w:val="0"/>
      <w:marBottom w:val="0"/>
      <w:divBdr>
        <w:top w:val="none" w:sz="0" w:space="0" w:color="auto"/>
        <w:left w:val="none" w:sz="0" w:space="0" w:color="auto"/>
        <w:bottom w:val="none" w:sz="0" w:space="0" w:color="auto"/>
        <w:right w:val="none" w:sz="0" w:space="0" w:color="auto"/>
      </w:divBdr>
    </w:div>
    <w:div w:id="1302031958">
      <w:bodyDiv w:val="1"/>
      <w:marLeft w:val="0"/>
      <w:marRight w:val="0"/>
      <w:marTop w:val="0"/>
      <w:marBottom w:val="0"/>
      <w:divBdr>
        <w:top w:val="none" w:sz="0" w:space="0" w:color="auto"/>
        <w:left w:val="none" w:sz="0" w:space="0" w:color="auto"/>
        <w:bottom w:val="none" w:sz="0" w:space="0" w:color="auto"/>
        <w:right w:val="none" w:sz="0" w:space="0" w:color="auto"/>
      </w:divBdr>
    </w:div>
    <w:div w:id="1368873635">
      <w:bodyDiv w:val="1"/>
      <w:marLeft w:val="0"/>
      <w:marRight w:val="0"/>
      <w:marTop w:val="0"/>
      <w:marBottom w:val="0"/>
      <w:divBdr>
        <w:top w:val="none" w:sz="0" w:space="0" w:color="auto"/>
        <w:left w:val="none" w:sz="0" w:space="0" w:color="auto"/>
        <w:bottom w:val="none" w:sz="0" w:space="0" w:color="auto"/>
        <w:right w:val="none" w:sz="0" w:space="0" w:color="auto"/>
      </w:divBdr>
    </w:div>
    <w:div w:id="1385986378">
      <w:bodyDiv w:val="1"/>
      <w:marLeft w:val="0"/>
      <w:marRight w:val="0"/>
      <w:marTop w:val="0"/>
      <w:marBottom w:val="0"/>
      <w:divBdr>
        <w:top w:val="none" w:sz="0" w:space="0" w:color="auto"/>
        <w:left w:val="none" w:sz="0" w:space="0" w:color="auto"/>
        <w:bottom w:val="none" w:sz="0" w:space="0" w:color="auto"/>
        <w:right w:val="none" w:sz="0" w:space="0" w:color="auto"/>
      </w:divBdr>
    </w:div>
    <w:div w:id="1399210364">
      <w:bodyDiv w:val="1"/>
      <w:marLeft w:val="0"/>
      <w:marRight w:val="0"/>
      <w:marTop w:val="0"/>
      <w:marBottom w:val="0"/>
      <w:divBdr>
        <w:top w:val="none" w:sz="0" w:space="0" w:color="auto"/>
        <w:left w:val="none" w:sz="0" w:space="0" w:color="auto"/>
        <w:bottom w:val="none" w:sz="0" w:space="0" w:color="auto"/>
        <w:right w:val="none" w:sz="0" w:space="0" w:color="auto"/>
      </w:divBdr>
    </w:div>
    <w:div w:id="1428694617">
      <w:bodyDiv w:val="1"/>
      <w:marLeft w:val="0"/>
      <w:marRight w:val="0"/>
      <w:marTop w:val="0"/>
      <w:marBottom w:val="0"/>
      <w:divBdr>
        <w:top w:val="none" w:sz="0" w:space="0" w:color="auto"/>
        <w:left w:val="none" w:sz="0" w:space="0" w:color="auto"/>
        <w:bottom w:val="none" w:sz="0" w:space="0" w:color="auto"/>
        <w:right w:val="none" w:sz="0" w:space="0" w:color="auto"/>
      </w:divBdr>
    </w:div>
    <w:div w:id="1442073355">
      <w:bodyDiv w:val="1"/>
      <w:marLeft w:val="0"/>
      <w:marRight w:val="0"/>
      <w:marTop w:val="0"/>
      <w:marBottom w:val="0"/>
      <w:divBdr>
        <w:top w:val="none" w:sz="0" w:space="0" w:color="auto"/>
        <w:left w:val="none" w:sz="0" w:space="0" w:color="auto"/>
        <w:bottom w:val="none" w:sz="0" w:space="0" w:color="auto"/>
        <w:right w:val="none" w:sz="0" w:space="0" w:color="auto"/>
      </w:divBdr>
    </w:div>
    <w:div w:id="1455172633">
      <w:bodyDiv w:val="1"/>
      <w:marLeft w:val="0"/>
      <w:marRight w:val="0"/>
      <w:marTop w:val="0"/>
      <w:marBottom w:val="0"/>
      <w:divBdr>
        <w:top w:val="none" w:sz="0" w:space="0" w:color="auto"/>
        <w:left w:val="none" w:sz="0" w:space="0" w:color="auto"/>
        <w:bottom w:val="none" w:sz="0" w:space="0" w:color="auto"/>
        <w:right w:val="none" w:sz="0" w:space="0" w:color="auto"/>
      </w:divBdr>
    </w:div>
    <w:div w:id="1456606835">
      <w:bodyDiv w:val="1"/>
      <w:marLeft w:val="0"/>
      <w:marRight w:val="0"/>
      <w:marTop w:val="0"/>
      <w:marBottom w:val="0"/>
      <w:divBdr>
        <w:top w:val="none" w:sz="0" w:space="0" w:color="auto"/>
        <w:left w:val="none" w:sz="0" w:space="0" w:color="auto"/>
        <w:bottom w:val="none" w:sz="0" w:space="0" w:color="auto"/>
        <w:right w:val="none" w:sz="0" w:space="0" w:color="auto"/>
      </w:divBdr>
    </w:div>
    <w:div w:id="1464035734">
      <w:bodyDiv w:val="1"/>
      <w:marLeft w:val="0"/>
      <w:marRight w:val="0"/>
      <w:marTop w:val="0"/>
      <w:marBottom w:val="0"/>
      <w:divBdr>
        <w:top w:val="none" w:sz="0" w:space="0" w:color="auto"/>
        <w:left w:val="none" w:sz="0" w:space="0" w:color="auto"/>
        <w:bottom w:val="none" w:sz="0" w:space="0" w:color="auto"/>
        <w:right w:val="none" w:sz="0" w:space="0" w:color="auto"/>
      </w:divBdr>
    </w:div>
    <w:div w:id="1466196981">
      <w:bodyDiv w:val="1"/>
      <w:marLeft w:val="0"/>
      <w:marRight w:val="0"/>
      <w:marTop w:val="0"/>
      <w:marBottom w:val="0"/>
      <w:divBdr>
        <w:top w:val="none" w:sz="0" w:space="0" w:color="auto"/>
        <w:left w:val="none" w:sz="0" w:space="0" w:color="auto"/>
        <w:bottom w:val="none" w:sz="0" w:space="0" w:color="auto"/>
        <w:right w:val="none" w:sz="0" w:space="0" w:color="auto"/>
      </w:divBdr>
    </w:div>
    <w:div w:id="1486164006">
      <w:bodyDiv w:val="1"/>
      <w:marLeft w:val="0"/>
      <w:marRight w:val="0"/>
      <w:marTop w:val="0"/>
      <w:marBottom w:val="0"/>
      <w:divBdr>
        <w:top w:val="none" w:sz="0" w:space="0" w:color="auto"/>
        <w:left w:val="none" w:sz="0" w:space="0" w:color="auto"/>
        <w:bottom w:val="none" w:sz="0" w:space="0" w:color="auto"/>
        <w:right w:val="none" w:sz="0" w:space="0" w:color="auto"/>
      </w:divBdr>
    </w:div>
    <w:div w:id="1518544178">
      <w:bodyDiv w:val="1"/>
      <w:marLeft w:val="0"/>
      <w:marRight w:val="0"/>
      <w:marTop w:val="0"/>
      <w:marBottom w:val="0"/>
      <w:divBdr>
        <w:top w:val="none" w:sz="0" w:space="0" w:color="auto"/>
        <w:left w:val="none" w:sz="0" w:space="0" w:color="auto"/>
        <w:bottom w:val="none" w:sz="0" w:space="0" w:color="auto"/>
        <w:right w:val="none" w:sz="0" w:space="0" w:color="auto"/>
      </w:divBdr>
    </w:div>
    <w:div w:id="1587685157">
      <w:bodyDiv w:val="1"/>
      <w:marLeft w:val="0"/>
      <w:marRight w:val="0"/>
      <w:marTop w:val="0"/>
      <w:marBottom w:val="0"/>
      <w:divBdr>
        <w:top w:val="none" w:sz="0" w:space="0" w:color="auto"/>
        <w:left w:val="none" w:sz="0" w:space="0" w:color="auto"/>
        <w:bottom w:val="none" w:sz="0" w:space="0" w:color="auto"/>
        <w:right w:val="none" w:sz="0" w:space="0" w:color="auto"/>
      </w:divBdr>
    </w:div>
    <w:div w:id="1677465432">
      <w:bodyDiv w:val="1"/>
      <w:marLeft w:val="0"/>
      <w:marRight w:val="0"/>
      <w:marTop w:val="0"/>
      <w:marBottom w:val="0"/>
      <w:divBdr>
        <w:top w:val="none" w:sz="0" w:space="0" w:color="auto"/>
        <w:left w:val="none" w:sz="0" w:space="0" w:color="auto"/>
        <w:bottom w:val="none" w:sz="0" w:space="0" w:color="auto"/>
        <w:right w:val="none" w:sz="0" w:space="0" w:color="auto"/>
      </w:divBdr>
    </w:div>
    <w:div w:id="1682852475">
      <w:bodyDiv w:val="1"/>
      <w:marLeft w:val="0"/>
      <w:marRight w:val="0"/>
      <w:marTop w:val="0"/>
      <w:marBottom w:val="0"/>
      <w:divBdr>
        <w:top w:val="none" w:sz="0" w:space="0" w:color="auto"/>
        <w:left w:val="none" w:sz="0" w:space="0" w:color="auto"/>
        <w:bottom w:val="none" w:sz="0" w:space="0" w:color="auto"/>
        <w:right w:val="none" w:sz="0" w:space="0" w:color="auto"/>
      </w:divBdr>
    </w:div>
    <w:div w:id="1682900084">
      <w:bodyDiv w:val="1"/>
      <w:marLeft w:val="0"/>
      <w:marRight w:val="0"/>
      <w:marTop w:val="0"/>
      <w:marBottom w:val="0"/>
      <w:divBdr>
        <w:top w:val="none" w:sz="0" w:space="0" w:color="auto"/>
        <w:left w:val="none" w:sz="0" w:space="0" w:color="auto"/>
        <w:bottom w:val="none" w:sz="0" w:space="0" w:color="auto"/>
        <w:right w:val="none" w:sz="0" w:space="0" w:color="auto"/>
      </w:divBdr>
    </w:div>
    <w:div w:id="1699506920">
      <w:bodyDiv w:val="1"/>
      <w:marLeft w:val="0"/>
      <w:marRight w:val="0"/>
      <w:marTop w:val="0"/>
      <w:marBottom w:val="0"/>
      <w:divBdr>
        <w:top w:val="none" w:sz="0" w:space="0" w:color="auto"/>
        <w:left w:val="none" w:sz="0" w:space="0" w:color="auto"/>
        <w:bottom w:val="none" w:sz="0" w:space="0" w:color="auto"/>
        <w:right w:val="none" w:sz="0" w:space="0" w:color="auto"/>
      </w:divBdr>
    </w:div>
    <w:div w:id="1703094443">
      <w:bodyDiv w:val="1"/>
      <w:marLeft w:val="0"/>
      <w:marRight w:val="0"/>
      <w:marTop w:val="0"/>
      <w:marBottom w:val="0"/>
      <w:divBdr>
        <w:top w:val="none" w:sz="0" w:space="0" w:color="auto"/>
        <w:left w:val="none" w:sz="0" w:space="0" w:color="auto"/>
        <w:bottom w:val="none" w:sz="0" w:space="0" w:color="auto"/>
        <w:right w:val="none" w:sz="0" w:space="0" w:color="auto"/>
      </w:divBdr>
    </w:div>
    <w:div w:id="1739280279">
      <w:bodyDiv w:val="1"/>
      <w:marLeft w:val="0"/>
      <w:marRight w:val="0"/>
      <w:marTop w:val="0"/>
      <w:marBottom w:val="0"/>
      <w:divBdr>
        <w:top w:val="none" w:sz="0" w:space="0" w:color="auto"/>
        <w:left w:val="none" w:sz="0" w:space="0" w:color="auto"/>
        <w:bottom w:val="none" w:sz="0" w:space="0" w:color="auto"/>
        <w:right w:val="none" w:sz="0" w:space="0" w:color="auto"/>
      </w:divBdr>
    </w:div>
    <w:div w:id="1755319004">
      <w:bodyDiv w:val="1"/>
      <w:marLeft w:val="0"/>
      <w:marRight w:val="0"/>
      <w:marTop w:val="0"/>
      <w:marBottom w:val="0"/>
      <w:divBdr>
        <w:top w:val="none" w:sz="0" w:space="0" w:color="auto"/>
        <w:left w:val="none" w:sz="0" w:space="0" w:color="auto"/>
        <w:bottom w:val="none" w:sz="0" w:space="0" w:color="auto"/>
        <w:right w:val="none" w:sz="0" w:space="0" w:color="auto"/>
      </w:divBdr>
    </w:div>
    <w:div w:id="1758743371">
      <w:bodyDiv w:val="1"/>
      <w:marLeft w:val="0"/>
      <w:marRight w:val="0"/>
      <w:marTop w:val="0"/>
      <w:marBottom w:val="0"/>
      <w:divBdr>
        <w:top w:val="none" w:sz="0" w:space="0" w:color="auto"/>
        <w:left w:val="none" w:sz="0" w:space="0" w:color="auto"/>
        <w:bottom w:val="none" w:sz="0" w:space="0" w:color="auto"/>
        <w:right w:val="none" w:sz="0" w:space="0" w:color="auto"/>
      </w:divBdr>
    </w:div>
    <w:div w:id="1760129184">
      <w:bodyDiv w:val="1"/>
      <w:marLeft w:val="0"/>
      <w:marRight w:val="0"/>
      <w:marTop w:val="0"/>
      <w:marBottom w:val="0"/>
      <w:divBdr>
        <w:top w:val="none" w:sz="0" w:space="0" w:color="auto"/>
        <w:left w:val="none" w:sz="0" w:space="0" w:color="auto"/>
        <w:bottom w:val="none" w:sz="0" w:space="0" w:color="auto"/>
        <w:right w:val="none" w:sz="0" w:space="0" w:color="auto"/>
      </w:divBdr>
    </w:div>
    <w:div w:id="1789278798">
      <w:bodyDiv w:val="1"/>
      <w:marLeft w:val="0"/>
      <w:marRight w:val="0"/>
      <w:marTop w:val="0"/>
      <w:marBottom w:val="0"/>
      <w:divBdr>
        <w:top w:val="none" w:sz="0" w:space="0" w:color="auto"/>
        <w:left w:val="none" w:sz="0" w:space="0" w:color="auto"/>
        <w:bottom w:val="none" w:sz="0" w:space="0" w:color="auto"/>
        <w:right w:val="none" w:sz="0" w:space="0" w:color="auto"/>
      </w:divBdr>
    </w:div>
    <w:div w:id="1792435817">
      <w:bodyDiv w:val="1"/>
      <w:marLeft w:val="0"/>
      <w:marRight w:val="0"/>
      <w:marTop w:val="0"/>
      <w:marBottom w:val="0"/>
      <w:divBdr>
        <w:top w:val="none" w:sz="0" w:space="0" w:color="auto"/>
        <w:left w:val="none" w:sz="0" w:space="0" w:color="auto"/>
        <w:bottom w:val="none" w:sz="0" w:space="0" w:color="auto"/>
        <w:right w:val="none" w:sz="0" w:space="0" w:color="auto"/>
      </w:divBdr>
    </w:div>
    <w:div w:id="1801923108">
      <w:bodyDiv w:val="1"/>
      <w:marLeft w:val="0"/>
      <w:marRight w:val="0"/>
      <w:marTop w:val="0"/>
      <w:marBottom w:val="0"/>
      <w:divBdr>
        <w:top w:val="none" w:sz="0" w:space="0" w:color="auto"/>
        <w:left w:val="none" w:sz="0" w:space="0" w:color="auto"/>
        <w:bottom w:val="none" w:sz="0" w:space="0" w:color="auto"/>
        <w:right w:val="none" w:sz="0" w:space="0" w:color="auto"/>
      </w:divBdr>
    </w:div>
    <w:div w:id="1839149975">
      <w:bodyDiv w:val="1"/>
      <w:marLeft w:val="0"/>
      <w:marRight w:val="0"/>
      <w:marTop w:val="0"/>
      <w:marBottom w:val="0"/>
      <w:divBdr>
        <w:top w:val="none" w:sz="0" w:space="0" w:color="auto"/>
        <w:left w:val="none" w:sz="0" w:space="0" w:color="auto"/>
        <w:bottom w:val="none" w:sz="0" w:space="0" w:color="auto"/>
        <w:right w:val="none" w:sz="0" w:space="0" w:color="auto"/>
      </w:divBdr>
    </w:div>
    <w:div w:id="1841694580">
      <w:bodyDiv w:val="1"/>
      <w:marLeft w:val="0"/>
      <w:marRight w:val="0"/>
      <w:marTop w:val="0"/>
      <w:marBottom w:val="0"/>
      <w:divBdr>
        <w:top w:val="none" w:sz="0" w:space="0" w:color="auto"/>
        <w:left w:val="none" w:sz="0" w:space="0" w:color="auto"/>
        <w:bottom w:val="none" w:sz="0" w:space="0" w:color="auto"/>
        <w:right w:val="none" w:sz="0" w:space="0" w:color="auto"/>
      </w:divBdr>
    </w:div>
    <w:div w:id="1842741450">
      <w:bodyDiv w:val="1"/>
      <w:marLeft w:val="0"/>
      <w:marRight w:val="0"/>
      <w:marTop w:val="0"/>
      <w:marBottom w:val="0"/>
      <w:divBdr>
        <w:top w:val="none" w:sz="0" w:space="0" w:color="auto"/>
        <w:left w:val="none" w:sz="0" w:space="0" w:color="auto"/>
        <w:bottom w:val="none" w:sz="0" w:space="0" w:color="auto"/>
        <w:right w:val="none" w:sz="0" w:space="0" w:color="auto"/>
      </w:divBdr>
    </w:div>
    <w:div w:id="1908294890">
      <w:bodyDiv w:val="1"/>
      <w:marLeft w:val="0"/>
      <w:marRight w:val="0"/>
      <w:marTop w:val="0"/>
      <w:marBottom w:val="0"/>
      <w:divBdr>
        <w:top w:val="none" w:sz="0" w:space="0" w:color="auto"/>
        <w:left w:val="none" w:sz="0" w:space="0" w:color="auto"/>
        <w:bottom w:val="none" w:sz="0" w:space="0" w:color="auto"/>
        <w:right w:val="none" w:sz="0" w:space="0" w:color="auto"/>
      </w:divBdr>
    </w:div>
    <w:div w:id="1922374600">
      <w:bodyDiv w:val="1"/>
      <w:marLeft w:val="0"/>
      <w:marRight w:val="0"/>
      <w:marTop w:val="0"/>
      <w:marBottom w:val="0"/>
      <w:divBdr>
        <w:top w:val="none" w:sz="0" w:space="0" w:color="auto"/>
        <w:left w:val="none" w:sz="0" w:space="0" w:color="auto"/>
        <w:bottom w:val="none" w:sz="0" w:space="0" w:color="auto"/>
        <w:right w:val="none" w:sz="0" w:space="0" w:color="auto"/>
      </w:divBdr>
    </w:div>
    <w:div w:id="1969626340">
      <w:bodyDiv w:val="1"/>
      <w:marLeft w:val="0"/>
      <w:marRight w:val="0"/>
      <w:marTop w:val="0"/>
      <w:marBottom w:val="0"/>
      <w:divBdr>
        <w:top w:val="none" w:sz="0" w:space="0" w:color="auto"/>
        <w:left w:val="none" w:sz="0" w:space="0" w:color="auto"/>
        <w:bottom w:val="none" w:sz="0" w:space="0" w:color="auto"/>
        <w:right w:val="none" w:sz="0" w:space="0" w:color="auto"/>
      </w:divBdr>
    </w:div>
    <w:div w:id="1973437284">
      <w:bodyDiv w:val="1"/>
      <w:marLeft w:val="0"/>
      <w:marRight w:val="0"/>
      <w:marTop w:val="0"/>
      <w:marBottom w:val="0"/>
      <w:divBdr>
        <w:top w:val="none" w:sz="0" w:space="0" w:color="auto"/>
        <w:left w:val="none" w:sz="0" w:space="0" w:color="auto"/>
        <w:bottom w:val="none" w:sz="0" w:space="0" w:color="auto"/>
        <w:right w:val="none" w:sz="0" w:space="0" w:color="auto"/>
      </w:divBdr>
    </w:div>
    <w:div w:id="2002536175">
      <w:bodyDiv w:val="1"/>
      <w:marLeft w:val="0"/>
      <w:marRight w:val="0"/>
      <w:marTop w:val="0"/>
      <w:marBottom w:val="0"/>
      <w:divBdr>
        <w:top w:val="none" w:sz="0" w:space="0" w:color="auto"/>
        <w:left w:val="none" w:sz="0" w:space="0" w:color="auto"/>
        <w:bottom w:val="none" w:sz="0" w:space="0" w:color="auto"/>
        <w:right w:val="none" w:sz="0" w:space="0" w:color="auto"/>
      </w:divBdr>
    </w:div>
    <w:div w:id="2005040020">
      <w:bodyDiv w:val="1"/>
      <w:marLeft w:val="0"/>
      <w:marRight w:val="0"/>
      <w:marTop w:val="0"/>
      <w:marBottom w:val="0"/>
      <w:divBdr>
        <w:top w:val="none" w:sz="0" w:space="0" w:color="auto"/>
        <w:left w:val="none" w:sz="0" w:space="0" w:color="auto"/>
        <w:bottom w:val="none" w:sz="0" w:space="0" w:color="auto"/>
        <w:right w:val="none" w:sz="0" w:space="0" w:color="auto"/>
      </w:divBdr>
    </w:div>
    <w:div w:id="2006786141">
      <w:bodyDiv w:val="1"/>
      <w:marLeft w:val="0"/>
      <w:marRight w:val="0"/>
      <w:marTop w:val="0"/>
      <w:marBottom w:val="0"/>
      <w:divBdr>
        <w:top w:val="none" w:sz="0" w:space="0" w:color="auto"/>
        <w:left w:val="none" w:sz="0" w:space="0" w:color="auto"/>
        <w:bottom w:val="none" w:sz="0" w:space="0" w:color="auto"/>
        <w:right w:val="none" w:sz="0" w:space="0" w:color="auto"/>
      </w:divBdr>
    </w:div>
    <w:div w:id="2007392990">
      <w:bodyDiv w:val="1"/>
      <w:marLeft w:val="0"/>
      <w:marRight w:val="0"/>
      <w:marTop w:val="0"/>
      <w:marBottom w:val="0"/>
      <w:divBdr>
        <w:top w:val="none" w:sz="0" w:space="0" w:color="auto"/>
        <w:left w:val="none" w:sz="0" w:space="0" w:color="auto"/>
        <w:bottom w:val="none" w:sz="0" w:space="0" w:color="auto"/>
        <w:right w:val="none" w:sz="0" w:space="0" w:color="auto"/>
      </w:divBdr>
    </w:div>
    <w:div w:id="2013095558">
      <w:bodyDiv w:val="1"/>
      <w:marLeft w:val="0"/>
      <w:marRight w:val="0"/>
      <w:marTop w:val="0"/>
      <w:marBottom w:val="0"/>
      <w:divBdr>
        <w:top w:val="none" w:sz="0" w:space="0" w:color="auto"/>
        <w:left w:val="none" w:sz="0" w:space="0" w:color="auto"/>
        <w:bottom w:val="none" w:sz="0" w:space="0" w:color="auto"/>
        <w:right w:val="none" w:sz="0" w:space="0" w:color="auto"/>
      </w:divBdr>
    </w:div>
    <w:div w:id="2042003369">
      <w:bodyDiv w:val="1"/>
      <w:marLeft w:val="0"/>
      <w:marRight w:val="0"/>
      <w:marTop w:val="0"/>
      <w:marBottom w:val="0"/>
      <w:divBdr>
        <w:top w:val="none" w:sz="0" w:space="0" w:color="auto"/>
        <w:left w:val="none" w:sz="0" w:space="0" w:color="auto"/>
        <w:bottom w:val="none" w:sz="0" w:space="0" w:color="auto"/>
        <w:right w:val="none" w:sz="0" w:space="0" w:color="auto"/>
      </w:divBdr>
    </w:div>
    <w:div w:id="2080058798">
      <w:bodyDiv w:val="1"/>
      <w:marLeft w:val="0"/>
      <w:marRight w:val="0"/>
      <w:marTop w:val="0"/>
      <w:marBottom w:val="0"/>
      <w:divBdr>
        <w:top w:val="none" w:sz="0" w:space="0" w:color="auto"/>
        <w:left w:val="none" w:sz="0" w:space="0" w:color="auto"/>
        <w:bottom w:val="none" w:sz="0" w:space="0" w:color="auto"/>
        <w:right w:val="none" w:sz="0" w:space="0" w:color="auto"/>
      </w:divBdr>
    </w:div>
    <w:div w:id="214364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Mus14</b:Tag>
    <b:SourceType>InternetSite</b:SourceType>
    <b:Guid>{6022424A-A9AF-44EA-91FA-741B17675149}</b:Guid>
    <b:Title>ResearchGate</b:Title>
    <b:Year>2014</b:Year>
    <b:Author>
      <b:Author>
        <b:NameList>
          <b:Person>
            <b:Last>Unal</b:Last>
            <b:First>Mustafa</b:First>
          </b:Person>
        </b:NameList>
      </b:Author>
    </b:Author>
    <b:Month>October</b:Month>
    <b:Day>10</b:Day>
    <b:YearAccessed>2025</b:YearAccessed>
    <b:MonthAccessed>February</b:MonthAccessed>
    <b:DayAccessed>19</b:DayAccessed>
    <b:URL>https://www.researchgate.net/post/In_raman_spectra_We_observed_the_shifting_of_peaks_towards_lower_higher_wavenumbers_why#:~:text=In%20Raman%20spectra%2C%20shifting%20of,may%20cause%20to%20shift%20wavenumber.</b:URL>
    <b:RefOrder>15</b:RefOrder>
  </b:Source>
  <b:Source>
    <b:Tag>Otí22</b:Tag>
    <b:SourceType>Book</b:SourceType>
    <b:Guid>{E1F95158-9B7D-4336-AD78-75FC3D392EBA}</b:Guid>
    <b:Title>Raman imaging studies on the stability of Paracetamol tablets under different storage conditions</b:Title>
    <b:Year>2022</b:Year>
    <b:Author>
      <b:Author>
        <b:NameList>
          <b:Person>
            <b:Last>Otílio Mulandeza</b:Last>
            <b:First>Helena</b:First>
            <b:Middle>I.S. Nogueira, Tito Trindade</b:Middle>
          </b:Person>
        </b:NameList>
      </b:Author>
    </b:Author>
    <b:City>Aveiro</b:City>
    <b:Publisher>Department of Chemistry</b:Publisher>
    <b:RefOrder>16</b:RefOrder>
  </b:Source>
  <b:Source>
    <b:Tag>DRA24</b:Tag>
    <b:SourceType>InternetSite</b:SourceType>
    <b:Guid>{D5BCC1EB-A73A-4AAC-B740-0278F9FF7851}</b:Guid>
    <b:Title>Sample Preparation for FTIR Analysis: Sample Types and Prepare Methods</b:Title>
    <b:Year>2024</b:Year>
    <b:Author>
      <b:Author>
        <b:NameList>
          <b:Person>
            <b:Last>Science</b:Last>
            <b:First>DRAWELL</b:First>
            <b:Middle>Artist of</b:Middle>
          </b:Person>
        </b:NameList>
      </b:Author>
    </b:Author>
    <b:Month>May</b:Month>
    <b:Day>31</b:Day>
    <b:YearAccessed>2025</b:YearAccessed>
    <b:MonthAccessed>February</b:MonthAccessed>
    <b:DayAccessed>19</b:DayAccessed>
    <b:URL>https://www.drawellanalytical.com/sample-preparation-for-ftir-analysis-sample-types-and-prepare-methods/#:~:text=For%20solutions%2C%20the%20concentration%20should,ensure%20consistent%20and%20representative%20spectra.</b:URL>
    <b:RefOrder>17</b:RefOrder>
  </b:Source>
  <b:Source>
    <b:Tag>BRU25</b:Tag>
    <b:SourceType>InternetSite</b:SourceType>
    <b:Guid>{FA59AA87-9C33-4C4A-A8C8-49BC570B609C}</b:Guid>
    <b:Author>
      <b:Author>
        <b:NameList>
          <b:Person>
            <b:Last>BRUKER</b:Last>
          </b:Person>
        </b:NameList>
      </b:Author>
    </b:Author>
    <b:Title>Guide to Infrared Spectroscopy</b:Title>
    <b:YearAccessed>2025</b:YearAccessed>
    <b:MonthAccessed>February</b:MonthAccessed>
    <b:DayAccessed>19</b:DayAccessed>
    <b:URL>https://www.bruker.com/en/products-and-solutions/infrared-and-raman/ft-ir-routine-spectrometer/what-is-ft-ir-spectroscopy.html</b:URL>
    <b:RefOrder>18</b:RefOrder>
  </b:Source>
  <b:Source>
    <b:Tag>Xin25</b:Tag>
    <b:SourceType>DocumentFromInternetSite</b:SourceType>
    <b:Guid>{168DA6E0-681D-4DE7-B5D3-145D61C7A468}</b:Guid>
    <b:Title>LibreTexts Chemistry</b:Title>
    <b:YearAccessed>2025</b:YearAccessed>
    <b:MonthAccessed>February</b:MonthAccessed>
    <b:DayAccessed>19</b:DayAccessed>
    <b:URL>https://chem.libretexts.org/Bookshelves/Organic_Chemistry/Organic_Chemistry_I_(Liu)/06%3A_Structural_Identification_of_Organic_Compounds-_IR_and_NMR_Spectroscopy/6.03%3A_IR_Spectrum_and_Characteristic_Absorption_Bands</b:URL>
    <b:Author>
      <b:Author>
        <b:NameList>
          <b:Person>
            <b:Last>Liu</b:Last>
            <b:First>Xin</b:First>
          </b:Person>
        </b:NameList>
      </b:Author>
    </b:Author>
    <b:RefOrder>19</b:RefOrder>
  </b:Source>
  <b:Source>
    <b:Tag>Xin20</b:Tag>
    <b:SourceType>JournalArticle</b:SourceType>
    <b:Guid>{31E4131B-6259-47C7-A944-954C0728FBEA}</b:Guid>
    <b:Title>Raman Peak</b:Title>
    <b:Year>2020</b:Year>
    <b:Author>
      <b:Author>
        <b:NameList>
          <b:Person>
            <b:Last>Xinwei Wang</b:Last>
            <b:First>Shen</b:First>
            <b:Middle>Xu</b:Middle>
          </b:Person>
        </b:NameList>
      </b:Author>
    </b:Author>
    <b:JournalName>International Journal of Heat and Mass Transfer</b:JournalName>
    <b:Pages>10-12</b:Pages>
    <b:RefOrder>20</b:RefOrder>
  </b:Source>
  <b:Source>
    <b:Tag>Edi23</b:Tag>
    <b:SourceType>InternetSite</b:SourceType>
    <b:Guid>{228480BE-D734-474C-B130-C50396E5626F}</b:Guid>
    <b:Title>Edinburgh Instruments</b:Title>
    <b:Year>2023</b:Year>
    <b:Month>April</b:Month>
    <b:Day>25</b:Day>
    <b:YearAccessed>2025</b:YearAccessed>
    <b:MonthAccessed>February </b:MonthAccessed>
    <b:DayAccessed>19</b:DayAccessed>
    <b:URL>https://www.edinst.com/resource/what-is-ftir-spectroscopy/</b:URL>
    <b:RefOrder>21</b:RefOrder>
  </b:Source>
  <b:Source>
    <b:Tag>eur25</b:Tag>
    <b:SourceType>InternetSite</b:SourceType>
    <b:Guid>{F9BE7BCF-3C88-41ED-88E1-B23DDCC4C9A8}</b:Guid>
    <b:Author>
      <b:Author>
        <b:NameList>
          <b:Person>
            <b:Last>eurofins</b:Last>
          </b:Person>
        </b:NameList>
      </b:Author>
    </b:Author>
    <b:Title>Fourier Transform Infrared Spectroscopy (FTIR)</b:Title>
    <b:YearAccessed>2025</b:YearAccessed>
    <b:MonthAccessed>February</b:MonthAccessed>
    <b:DayAccessed>19</b:DayAccessed>
    <b:URL>https://www.eag.com/techniques/spectroscopy/fourier-transform-infrared-spectroscopy-ftir/</b:URL>
    <b:RefOrder>22</b:RefOrder>
  </b:Source>
  <b:Source>
    <b:Tag>Uni25</b:Tag>
    <b:SourceType>InternetSite</b:SourceType>
    <b:Guid>{578D2322-3353-43C2-90AE-600AFE23C248}</b:Guid>
    <b:Author>
      <b:Author>
        <b:NameList>
          <b:Person>
            <b:Last>Cambridge</b:Last>
            <b:First>University</b:First>
            <b:Middle>of</b:Middle>
          </b:Person>
        </b:NameList>
      </b:Author>
    </b:Author>
    <b:Title>Advantages and Disadvantages of Raman Spectroscopy </b:Title>
    <b:YearAccessed>2025</b:YearAccessed>
    <b:MonthAccessed>February</b:MonthAccessed>
    <b:DayAccessed>19</b:DayAccessed>
    <b:URL>https://www.doitpoms.ac.uk/tlplib/raman/advantages_disadvantages.php</b:URL>
    <b:RefOrder>23</b:RefOrder>
  </b:Source>
  <b:Source>
    <b:Tag>Ewa24</b:Tag>
    <b:SourceType>Report</b:SourceType>
    <b:Guid>{D0F42A43-484A-4AC2-8192-4E83CE97C063}</b:Guid>
    <b:Author>
      <b:Author>
        <b:NameList>
          <b:Person>
            <b:Last>Kazimierska</b:Last>
            <b:First>Ewa</b:First>
          </b:Person>
        </b:NameList>
      </b:Author>
    </b:Author>
    <b:Title>ACDA6020 LAB SESION #2 RATE OF REACTION Assignment Brief</b:Title>
    <b:Year>2024</b:Year>
    <b:Publisher>UWTSD</b:Publisher>
    <b:City>Swansea</b:City>
    <b:RefOrder>24</b:RefOrder>
  </b:Source>
  <b:Source>
    <b:Tag>Kha25</b:Tag>
    <b:SourceType>InternetSite</b:SourceType>
    <b:Guid>{A6B20129-6294-4489-82BE-BEB59D382D52}</b:Guid>
    <b:Title>Khan Academy</b:Title>
    <b:Author>
      <b:Author>
        <b:NameList>
          <b:Person>
            <b:Last>Academy</b:Last>
            <b:First>Khan</b:First>
          </b:Person>
        </b:NameList>
      </b:Author>
    </b:Author>
    <b:YearAccessed>2025</b:YearAccessed>
    <b:MonthAccessed>February</b:MonthAccessed>
    <b:DayAccessed>19</b:DayAccessed>
    <b:URL>https://www.khanacademy.org/science/ap-chemistry-beta/x2eef969c74e0d802:kinetics/x2eef969c74e0d802:reaction-mechanisms/a/reaction-mechanisms#:~:text=Summary,consumed%20in%20a%20subsequent%20step.</b:URL>
    <b:RefOrder>25</b:RefOrder>
  </b:Source>
  <b:Source>
    <b:Tag>Che13</b:Tag>
    <b:SourceType>InternetSite</b:SourceType>
    <b:Guid>{497F5396-C352-4F49-8A03-9F0E54F65EA2}</b:Guid>
    <b:Author>
      <b:Author>
        <b:NameList>
          <b:Person>
            <b:Last>Guide</b:Last>
            <b:First>Chem</b:First>
          </b:Person>
        </b:NameList>
      </b:Author>
    </b:Author>
    <b:Year>2013</b:Year>
    <b:Month>October</b:Month>
    <b:YearAccessed>2025</b:YearAccessed>
    <b:MonthAccessed>February</b:MonthAccessed>
    <b:DayAccessed>19</b:DayAccessed>
    <b:URL>https://www.chemguide.co.uk/physical/basicrates/arrhenius.html</b:URL>
    <b:RefOrder>26</b:RefOrder>
  </b:Source>
  <b:Source>
    <b:Tag>BBC25</b:Tag>
    <b:SourceType>InternetSite</b:SourceType>
    <b:Guid>{B02CDC02-2FA5-4C22-A6C3-1B22D4A809D7}</b:Guid>
    <b:Title>BBC</b:Title>
    <b:Author>
      <b:Author>
        <b:NameList>
          <b:Person>
            <b:Last>BBC</b:Last>
          </b:Person>
        </b:NameList>
      </b:Author>
    </b:Author>
    <b:YearAccessed>2025</b:YearAccessed>
    <b:MonthAccessed>February</b:MonthAccessed>
    <b:DayAccessed>19</b:DayAccessed>
    <b:URL>https://www.bbc.co.uk/bitesize/guides/z2gccdm/revision/2</b:URL>
    <b:RefOrder>27</b:RefOrder>
  </b:Source>
  <b:Source>
    <b:Tag>App25</b:Tag>
    <b:SourceType>InternetSite</b:SourceType>
    <b:Guid>{E5F220B1-2B40-4028-9BC3-E9921E804CA7}</b:Guid>
    <b:Title>AppliedPhotophysics</b:Title>
    <b:YearAccessed>2025</b:YearAccessed>
    <b:MonthAccessed>February</b:MonthAccessed>
    <b:DayAccessed>19</b:DayAccessed>
    <b:URL>https://www.photophysics.com/knowledge-hub/a-guide-to-rate-laws-and-reaction-rates/</b:URL>
    <b:RefOrder>28</b:RefOrder>
  </b:Source>
  <b:Source>
    <b:Tag>Mil11</b:Tag>
    <b:SourceType>Book</b:SourceType>
    <b:Guid>{5A454D9C-E20F-4677-9693-2C480E44E7EE}</b:Guid>
    <b:Title>Thermodynamics and Reaction Rates</b:Title>
    <b:Year>2011</b:Year>
    <b:URL>https://www.intechopen.com/chapters/21867</b:URL>
    <b:Author>
      <b:Author>
        <b:NameList>
          <b:Person>
            <b:Last>Pekař</b:Last>
            <b:First>Miloslav</b:First>
          </b:Person>
        </b:NameList>
      </b:Author>
    </b:Author>
    <b:RefOrder>29</b:RefOrder>
  </b:Source>
  <b:Source>
    <b:Tag>Tut25</b:Tag>
    <b:SourceType>InternetSite</b:SourceType>
    <b:Guid>{637CFA3F-252E-4D16-AE9C-DC1E16080E2D}</b:Guid>
    <b:Title>TutorChase</b:Title>
    <b:YearAccessed>2025</b:YearAccessed>
    <b:MonthAccessed>February</b:MonthAccessed>
    <b:DayAccessed>19</b:DayAccessed>
    <b:URL>https://www.tutorchase.com/answers/igcse/physics/how-does-an-increase-in-temperature-affect-molecular-kinetic-energy</b:URL>
    <b:RefOrder>30</b:RefOrder>
  </b:Source>
  <b:Source>
    <b:Tag>BBC251</b:Tag>
    <b:SourceType>InternetSite</b:SourceType>
    <b:Guid>{47AFEF66-EEA8-4877-B3E3-058DB6DDC710}</b:Guid>
    <b:Title>BBC</b:Title>
    <b:YearAccessed>2025</b:YearAccessed>
    <b:MonthAccessed>February</b:MonthAccessed>
    <b:DayAccessed>19</b:DayAccessed>
    <b:URL>https://www.bbc.co.uk/bitesize/guides/z6bj2nb/revision/7#:~:text=Activation%20energy%20is%20the%20minimum,the%20activation%20energy%20is%20reduced.</b:URL>
    <b:RefOrder>31</b:RefOrder>
  </b:Source>
  <b:Source>
    <b:Tag>Sci25</b:Tag>
    <b:SourceType>InternetSite</b:SourceType>
    <b:Guid>{B50A44E0-48AA-43CA-86D9-A0667E5A6A83}</b:Guid>
    <b:Title>Science Skool</b:Title>
    <b:YearAccessed>2025</b:YearAccessed>
    <b:MonthAccessed>February</b:MonthAccessed>
    <b:DayAccessed>19</b:DayAccessed>
    <b:URL>https://www.scienceskool.co.uk/intermolecular-forces.html</b:URL>
    <b:RefOrder>32</b:RefOrder>
  </b:Source>
  <b:Source>
    <b:Tag>Lib25</b:Tag>
    <b:SourceType>InternetSite</b:SourceType>
    <b:Guid>{F74D2EA7-AD03-46C5-8654-66C00A123070}</b:Guid>
    <b:Title>LibreTexts Chemistry</b:Title>
    <b:YearAccessed>2025</b:YearAccessed>
    <b:MonthAccessed>February</b:MonthAccessed>
    <b:DayAccessed>19</b:DayAccessed>
    <b:URL>https://chem.libretexts.org/Bookshelves/Physical_and_Theoretical_Chemistry_Textbook_Maps/Supplemental_Modules_(Physical_and_Theoretical_Chemistry)/Kinetics/06%3A_Modeling_Reaction_Kinetics/6.01%3A_Collision_Theory/6.1.06%3A_The_Collision_Theory#:~:text=Co</b:URL>
    <b:RefOrder>33</b:RefOrder>
  </b:Source>
  <b:Source>
    <b:Tag>BBC252</b:Tag>
    <b:SourceType>InternetSite</b:SourceType>
    <b:Guid>{703FAF1D-3AF5-4C44-A6A3-D67440C783FC}</b:Guid>
    <b:Title>BBC</b:Title>
    <b:YearAccessed>2025</b:YearAccessed>
    <b:MonthAccessed>February</b:MonthAccessed>
    <b:DayAccessed>19</b:DayAccessed>
    <b:URL>https://www.bbc.co.uk/bitesize/articles/zyc9r2p#zqs896f</b:URL>
    <b:RefOrder>34</b:RefOrder>
  </b:Source>
  <b:Source>
    <b:Tag>Roy25</b:Tag>
    <b:SourceType>InternetSite</b:SourceType>
    <b:Guid>{FB8CDBF8-CD3C-4578-953F-9F853F148A50}</b:Guid>
    <b:Title>Royal Society of Chemistry</b:Title>
    <b:YearAccessed>2025</b:YearAccessed>
    <b:URL>https://edu.rsc.org/resources/nitration-of-methyl-benzoate/2323.article</b:URL>
    <b:RefOrder>1</b:RefOrder>
  </b:Source>
  <b:Source>
    <b:Tag>Sav</b:Tag>
    <b:SourceType>InternetSite</b:SourceType>
    <b:Guid>{6A07299F-6F2C-4A62-BDA8-576AAAE069CD}</b:Guid>
    <b:Title>SaveMyExams</b:Title>
    <b:URL>https://www.savemyexams.com/a-level/chemistry/ocr/17/revision-notes/1-development-of-practical-skills-in-chemistry/1-3-further-organic-and-inorganic-chemistry-practicals/1-3-3-preparation-of-methyl-3-nitrobenzoate/</b:URL>
    <b:RefOrder>2</b:RefOrder>
  </b:Source>
  <b:Source>
    <b:Tag>Kad23</b:Tag>
    <b:SourceType>Report</b:SourceType>
    <b:Guid>{121E41E6-3847-4DF2-A40F-6B68861730E9}</b:Guid>
    <b:Title>Talanta</b:Title>
    <b:Year>2023</b:Year>
    <b:Author>
      <b:Author>
        <b:NameList>
          <b:Person>
            <b:Last>Kader Can</b:Last>
            <b:First>Ziya</b:First>
            <b:Middle>Can, Reşat Apak</b:Middle>
          </b:Person>
        </b:NameList>
      </b:Author>
    </b:Author>
    <b:RefOrder>3</b:RefOrder>
  </b:Source>
  <b:Source>
    <b:Tag>CAM</b:Tag>
    <b:SourceType>InternetSite</b:SourceType>
    <b:Guid>{647E3DA3-99A7-4B4D-B36C-E7C10202CF70}</b:Guid>
    <b:Title>CAMEO Chemicals</b:Title>
    <b:URL>https://cameochemicals.noaa.gov/chemical/4261#:~:text=No%20rapid%20reaction%20with%20air,No%20rapid%20reaction%20with%20water.&amp;text=Nitroalkanes%2C%20such%20as%20NITROGUANIDINE%2C%20range,that%20culminates%20in%20a%20detonation.</b:URL>
    <b:RefOrder>4</b:RefOrder>
  </b:Source>
  <b:Source>
    <b:Tag>ANA25</b:Tag>
    <b:SourceType>Report</b:SourceType>
    <b:Guid>{2A0BA5CB-05B2-4C5B-AF07-D1D427186B2A}</b:Guid>
    <b:Title>ELECTROPHILIC AROMATIC SUBSTITUTION - NITRATION OF METHYL BENZOATE</b:Title>
    <b:Year>2025</b:Year>
    <b:Author>
      <b:Author>
        <b:NameList>
          <b:Person>
            <b:Last>SERIES</b:Last>
            <b:First>ANASAZI</b:First>
            <b:Middle>EXPERIMENT</b:Middle>
          </b:Person>
        </b:NameList>
      </b:Author>
    </b:Author>
    <b:RefOrder>5</b:RefOrder>
  </b:Source>
  <b:Source>
    <b:Tag>WIL25</b:Tag>
    <b:SourceType>InternetSite</b:SourceType>
    <b:Guid>{69B185D5-DF0B-42E6-A5CB-0BA3E88D3751}</b:Guid>
    <b:Title>WILSONS CHEMISTRY</b:Title>
    <b:YearAccessed>2025</b:YearAccessed>
    <b:URL>https://issr.edu.kh/science/Webpage/Lab_Techniques/Edexcel%20Practical%20Chemistry%20-%20Halesowen/Edexcel2009/preparation_of_methyl_3-nitrobenzoate.htm</b:URL>
    <b:RefOrder>6</b:RefOrder>
  </b:Source>
  <b:Source>
    <b:Tag>Tex23</b:Tag>
    <b:SourceType>DocumentFromInternetSite</b:SourceType>
    <b:Guid>{4A790022-E2A1-4A58-83CA-050E0318335C}</b:Guid>
    <b:Title>Course Sidekick</b:Title>
    <b:Year>2023</b:Year>
    <b:Month>March</b:Month>
    <b:Day>23</b:Day>
    <b:URL>https://www.coursesidekick.com/chemistry/1665178#:~:text=In%20this%20experiment%2C%20nitric%20acid,a%2038.5%25%20error%20were%20obtained.</b:URL>
    <b:Author>
      <b:Author>
        <b:NameList>
          <b:Person>
            <b:Last>University*</b:Last>
            <b:First>Texas</b:First>
            <b:Middle>Lutheran</b:Middle>
          </b:Person>
        </b:NameList>
      </b:Author>
    </b:Author>
    <b:RefOrder>7</b:RefOrder>
  </b:Source>
  <b:Source>
    <b:Tag>AnE</b:Tag>
    <b:SourceType>Report</b:SourceType>
    <b:Guid>{FE5FB113-5E52-4E97-BB82-7197C0FC3953}</b:Guid>
    <b:Title>An Electrophilic Aromatic Substitution: The nitration of</b:Title>
    <b:RefOrder>8</b:RefOrder>
  </b:Source>
  <b:Source>
    <b:Tag>Org</b:Tag>
    <b:SourceType>InternetSite</b:SourceType>
    <b:Guid>{BB35DCE9-CFFC-4A97-BE52-277FB2EDEFEA}</b:Guid>
    <b:Title>Organic Syntheses</b:Title>
    <b:URL>https://orgsyn.org/demo.aspx?prep=cv1p0399</b:URL>
    <b:RefOrder>9</b:RefOrder>
  </b:Source>
  <b:Source>
    <b:Tag>Ern19</b:Tag>
    <b:SourceType>Report</b:SourceType>
    <b:Guid>{FA3EC4B1-527C-45C8-9294-1D83288F2711}</b:Guid>
    <b:Title>Defence Technology</b:Title>
    <b:Year>2019</b:Year>
    <b:Author>
      <b:Author>
        <b:NameList>
          <b:Person>
            <b:Last>Koch</b:Last>
            <b:First>Ernst-Christian</b:First>
          </b:Person>
        </b:NameList>
      </b:Author>
    </b:Author>
    <b:RefOrder>10</b:RefOrder>
  </b:Source>
  <b:Source>
    <b:Tag>PMT</b:Tag>
    <b:SourceType>DocumentFromInternetSite</b:SourceType>
    <b:Guid>{FEF63717-EC8E-4FBE-A2D7-8AD5034EE88F}</b:Guid>
    <b:Title>PMT Education</b:Title>
    <b:Author>
      <b:Author>
        <b:NameList>
          <b:Person>
            <b:Last>Education</b:Last>
            <b:First>PMT</b:First>
          </b:Person>
        </b:NameList>
      </b:Author>
    </b:Author>
    <b:URL>https://pmt.physicsandmathstutor.com/download/Chemistry/A-level/Notes/OCR-B/Practical-Skills/Flashcards/Flashcards%20-%20PAG%2006%20Synthesis%20of%20an%20Organic%20Solid%20-%20OCR%20(B)%20Chemistry%20A-Level.pdf</b:URL>
    <b:RefOrder>11</b:RefOrder>
  </b:Source>
  <b:Source>
    <b:Tag>Lǐc09</b:Tag>
    <b:SourceType>Report</b:SourceType>
    <b:Guid>{8ABCB685-E6AC-42B8-B5F0-B9F5E523FDBC}</b:Guid>
    <b:Title>Process for producing nitroguanidine</b:Title>
    <b:Year>2009</b:Year>
    <b:Author>
      <b:Author>
        <b:NameList>
          <b:Person>
            <b:Last>Lǐchéng</b:Last>
          </b:Person>
        </b:NameList>
      </b:Author>
    </b:Author>
    <b:RefOrder>12</b:RefOrder>
  </b:Source>
  <b:Source>
    <b:Tag>alz</b:Tag>
    <b:SourceType>InternetSite</b:SourceType>
    <b:Guid>{02B6D9BF-0AB5-4F12-9C1B-B2A6CC94C686}</b:Guid>
    <b:Title>alzchem group</b:Title>
    <b:URL>https://www.alzchem.com/en/brands/nitroguanidine/#:~:text=Nitroguanidine%20is%20offered%20in%20a,sizes%20from%20fine%20to%20coarse</b:URL>
    <b:RefOrder>13</b:RefOrder>
  </b:Source>
  <b:Source>
    <b:Tag>Nit</b:Tag>
    <b:SourceType>DocumentFromInternetSite</b:SourceType>
    <b:Guid>{BF5A6BC8-E8F6-43ED-8E42-89823AAEF866}</b:Guid>
    <b:Title>Nitroguanidine containing composition and process for grinding or crumbling</b:Title>
    <b:URL>https://data.epo.org/publication-server/rest/v1.0/publication-dates/20030514/patents/EP1310471NWA2/document.pdf</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9A5B91-9556-4EC2-A45C-71B80E5183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2433</Words>
  <Characters>13871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PREPERATION OF METHYL-3-NITROBENZOATE PREPERATION OF NITROGUANIDINE</vt:lpstr>
    </vt:vector>
  </TitlesOfParts>
  <Company>QinetiQ</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PREPERATION OF METHYL-3-NITROBENZOATE PREPERATION OF NITROGUANIDINE</dc:title>
  <dc:subject>LAB REPORT 3</dc:subject>
  <dc:creator>Mr Finn Mallon</dc:creator>
  <cp:keywords/>
  <dc:description/>
  <cp:lastModifiedBy>Finn</cp:lastModifiedBy>
  <cp:revision>2</cp:revision>
  <dcterms:created xsi:type="dcterms:W3CDTF">2025-04-02T09:38:00Z</dcterms:created>
  <dcterms:modified xsi:type="dcterms:W3CDTF">2025-04-02T09:38:00Z</dcterms:modified>
</cp:coreProperties>
</file>