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B563A1" w:rsidTr="007A70C3">
        <w:trPr>
          <w:trHeight w:val="12606"/>
        </w:trPr>
        <w:tc>
          <w:tcPr>
            <w:tcW w:w="9016" w:type="dxa"/>
            <w:vAlign w:val="center"/>
          </w:tcPr>
          <w:p w:rsidR="006127AF" w:rsidRDefault="00B563A1" w:rsidP="006127AF">
            <w:pPr>
              <w:jc w:val="center"/>
              <w:rPr>
                <w:b/>
                <w:sz w:val="28"/>
                <w:szCs w:val="28"/>
              </w:rPr>
            </w:pPr>
            <w:bookmarkStart w:id="0" w:name="_Hlk500157379"/>
            <w:bookmarkEnd w:id="0"/>
            <w:r>
              <w:br w:type="page"/>
            </w:r>
            <w:r w:rsidR="006127AF" w:rsidRPr="006127AF">
              <w:rPr>
                <w:b/>
                <w:sz w:val="28"/>
                <w:szCs w:val="28"/>
              </w:rPr>
              <w:t>Cover Sheet</w:t>
            </w:r>
          </w:p>
          <w:p w:rsidR="006127AF" w:rsidRPr="006127AF" w:rsidRDefault="006127AF" w:rsidP="006127AF">
            <w:pPr>
              <w:jc w:val="center"/>
              <w:rPr>
                <w:b/>
                <w:sz w:val="28"/>
                <w:szCs w:val="28"/>
              </w:rPr>
            </w:pPr>
          </w:p>
          <w:p w:rsidR="005F5694" w:rsidRDefault="005F5694" w:rsidP="007A70C3">
            <w:r w:rsidRPr="006B370B">
              <w:rPr>
                <w:b/>
              </w:rPr>
              <w:t>Student Name</w:t>
            </w:r>
            <w:r>
              <w:t>: Gareth Lewis</w:t>
            </w:r>
          </w:p>
          <w:p w:rsidR="005F5694" w:rsidRDefault="005F5694" w:rsidP="007A70C3">
            <w:r w:rsidRPr="006B370B">
              <w:rPr>
                <w:b/>
              </w:rPr>
              <w:t>Student Number</w:t>
            </w:r>
            <w:r>
              <w:t>: P147797</w:t>
            </w:r>
          </w:p>
          <w:p w:rsidR="005F5694" w:rsidRDefault="005F5694" w:rsidP="007A70C3">
            <w:r w:rsidRPr="006B370B">
              <w:rPr>
                <w:b/>
              </w:rPr>
              <w:t>Course title</w:t>
            </w:r>
            <w:r>
              <w:t>: BA 3D Computer Animation</w:t>
            </w:r>
          </w:p>
          <w:p w:rsidR="005F5694" w:rsidRDefault="005F5694" w:rsidP="007A70C3"/>
          <w:p w:rsidR="005F5694" w:rsidRPr="006B370B" w:rsidRDefault="005F5694" w:rsidP="007A70C3">
            <w:pPr>
              <w:rPr>
                <w:b/>
              </w:rPr>
            </w:pPr>
            <w:r w:rsidRPr="006B370B">
              <w:rPr>
                <w:b/>
              </w:rPr>
              <w:t>Module</w:t>
            </w:r>
          </w:p>
          <w:p w:rsidR="005F5694" w:rsidRDefault="005F5694" w:rsidP="007A70C3">
            <w:r w:rsidRPr="005F5694">
              <w:t>Contextual Practices - Creative Research (M5X01599)</w:t>
            </w:r>
            <w:r>
              <w:t xml:space="preserve"> </w:t>
            </w:r>
            <w:r w:rsidRPr="005F5694">
              <w:t>Sound and Moving Image</w:t>
            </w:r>
          </w:p>
          <w:p w:rsidR="005F5694" w:rsidRDefault="005F5694" w:rsidP="007A70C3"/>
          <w:p w:rsidR="005F5694" w:rsidRPr="006B370B" w:rsidRDefault="005F5694" w:rsidP="007A70C3">
            <w:pPr>
              <w:rPr>
                <w:b/>
              </w:rPr>
            </w:pPr>
            <w:r w:rsidRPr="006B370B">
              <w:rPr>
                <w:b/>
              </w:rPr>
              <w:t>Assignment Brief</w:t>
            </w:r>
          </w:p>
          <w:p w:rsidR="005F5694" w:rsidRDefault="005F5694" w:rsidP="007A70C3">
            <w:r>
              <w:t xml:space="preserve">Write a </w:t>
            </w:r>
            <w:proofErr w:type="gramStart"/>
            <w:r>
              <w:t>2,000 word</w:t>
            </w:r>
            <w:proofErr w:type="gramEnd"/>
            <w:r>
              <w:t xml:space="preserve"> essay, choosing one of the following questions:</w:t>
            </w:r>
          </w:p>
          <w:p w:rsidR="005F5694" w:rsidRDefault="005F5694" w:rsidP="007A70C3">
            <w:pPr>
              <w:spacing w:after="160" w:line="259" w:lineRule="auto"/>
            </w:pPr>
            <w:r>
              <w:t>Provide an auditory scene analysis of a film/TV/animation/game scene of your choosing.</w:t>
            </w:r>
          </w:p>
          <w:p w:rsidR="005F5694" w:rsidRDefault="005F5694" w:rsidP="007A70C3">
            <w:pPr>
              <w:spacing w:after="160" w:line="259" w:lineRule="auto"/>
            </w:pPr>
            <w:r w:rsidRPr="006B370B">
              <w:rPr>
                <w:b/>
              </w:rPr>
              <w:t>Tutors</w:t>
            </w:r>
            <w:r>
              <w:t xml:space="preserve">: Rob Jones, Simon </w:t>
            </w:r>
            <w:proofErr w:type="spellStart"/>
            <w:r>
              <w:t>Kilshaw</w:t>
            </w:r>
            <w:proofErr w:type="spellEnd"/>
            <w:r>
              <w:t>, Jenn Kirby</w:t>
            </w:r>
          </w:p>
          <w:p w:rsidR="005F5694" w:rsidRDefault="005F5694" w:rsidP="007A70C3">
            <w:pPr>
              <w:spacing w:after="160" w:line="259" w:lineRule="auto"/>
            </w:pPr>
            <w:r w:rsidRPr="006B370B">
              <w:rPr>
                <w:b/>
              </w:rPr>
              <w:t>Word count</w:t>
            </w:r>
            <w:r w:rsidR="00752995">
              <w:t>: 1944</w:t>
            </w:r>
            <w:bookmarkStart w:id="1" w:name="_GoBack"/>
            <w:bookmarkEnd w:id="1"/>
          </w:p>
          <w:p w:rsidR="00B563A1" w:rsidRDefault="00B563A1" w:rsidP="007A70C3"/>
        </w:tc>
      </w:tr>
    </w:tbl>
    <w:p w:rsidR="00B563A1" w:rsidRDefault="00B563A1"/>
    <w:p w:rsidR="00B563A1" w:rsidRDefault="00B563A1"/>
    <w:p w:rsidR="00B563A1" w:rsidRDefault="00B563A1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63EB2" w:rsidTr="00833AAE">
        <w:tc>
          <w:tcPr>
            <w:tcW w:w="4508" w:type="dxa"/>
            <w:tcBorders>
              <w:top w:val="nil"/>
              <w:left w:val="nil"/>
              <w:bottom w:val="nil"/>
              <w:right w:val="nil"/>
            </w:tcBorders>
          </w:tcPr>
          <w:p w:rsidR="00763EB2" w:rsidRPr="00E97BFC" w:rsidRDefault="00763EB2" w:rsidP="00763EB2">
            <w:pPr>
              <w:rPr>
                <w:rFonts w:cstheme="minorHAnsi"/>
                <w:b/>
                <w:sz w:val="24"/>
                <w:szCs w:val="24"/>
              </w:rPr>
            </w:pPr>
            <w:r w:rsidRPr="00E97BFC">
              <w:rPr>
                <w:rFonts w:cstheme="minorHAnsi"/>
                <w:b/>
                <w:sz w:val="24"/>
                <w:szCs w:val="24"/>
              </w:rPr>
              <w:lastRenderedPageBreak/>
              <w:t>Gareth Lewis – P147797</w:t>
            </w:r>
          </w:p>
        </w:tc>
        <w:tc>
          <w:tcPr>
            <w:tcW w:w="4508" w:type="dxa"/>
            <w:tcBorders>
              <w:top w:val="nil"/>
              <w:left w:val="nil"/>
              <w:bottom w:val="nil"/>
              <w:right w:val="nil"/>
            </w:tcBorders>
          </w:tcPr>
          <w:p w:rsidR="00763EB2" w:rsidRPr="00E97BFC" w:rsidRDefault="00763EB2" w:rsidP="00763EB2">
            <w:pPr>
              <w:jc w:val="right"/>
              <w:rPr>
                <w:rFonts w:cstheme="minorHAnsi"/>
                <w:b/>
                <w:sz w:val="24"/>
                <w:szCs w:val="24"/>
              </w:rPr>
            </w:pPr>
            <w:r w:rsidRPr="00E97BFC">
              <w:rPr>
                <w:rFonts w:cstheme="minorHAnsi"/>
                <w:b/>
                <w:sz w:val="24"/>
                <w:szCs w:val="24"/>
              </w:rPr>
              <w:t>14</w:t>
            </w:r>
            <w:r w:rsidRPr="00E97BFC">
              <w:rPr>
                <w:rFonts w:cstheme="minorHAnsi"/>
                <w:b/>
                <w:sz w:val="24"/>
                <w:szCs w:val="24"/>
                <w:vertAlign w:val="superscript"/>
              </w:rPr>
              <w:t>th</w:t>
            </w:r>
            <w:r w:rsidRPr="00E97BFC">
              <w:rPr>
                <w:rFonts w:cstheme="minorHAnsi"/>
                <w:b/>
                <w:sz w:val="24"/>
                <w:szCs w:val="24"/>
              </w:rPr>
              <w:t xml:space="preserve"> December 2017</w:t>
            </w:r>
          </w:p>
        </w:tc>
      </w:tr>
      <w:tr w:rsidR="00763EB2" w:rsidTr="00833AAE">
        <w:tc>
          <w:tcPr>
            <w:tcW w:w="9016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:rsidR="00763EB2" w:rsidRPr="00E97BFC" w:rsidRDefault="00763EB2" w:rsidP="00763EB2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E97BFC">
              <w:rPr>
                <w:rFonts w:cstheme="minorHAnsi"/>
                <w:b/>
                <w:sz w:val="24"/>
                <w:szCs w:val="24"/>
              </w:rPr>
              <w:t>Contextual Practices - Creative Research (M5X01599)</w:t>
            </w:r>
          </w:p>
        </w:tc>
      </w:tr>
      <w:tr w:rsidR="00763EB2" w:rsidTr="00833AAE">
        <w:tc>
          <w:tcPr>
            <w:tcW w:w="9016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:rsidR="00763EB2" w:rsidRPr="00E97BFC" w:rsidRDefault="00763EB2" w:rsidP="00763EB2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E97BFC">
              <w:rPr>
                <w:rFonts w:cstheme="minorHAnsi"/>
                <w:b/>
                <w:sz w:val="24"/>
                <w:szCs w:val="24"/>
              </w:rPr>
              <w:t>Sound and Moving Image</w:t>
            </w:r>
          </w:p>
        </w:tc>
      </w:tr>
    </w:tbl>
    <w:p w:rsidR="00763EB2" w:rsidRDefault="00763EB2" w:rsidP="00763EB2">
      <w:pPr>
        <w:jc w:val="center"/>
        <w:rPr>
          <w:rFonts w:cstheme="minorHAnsi"/>
          <w:b/>
          <w:sz w:val="24"/>
          <w:szCs w:val="24"/>
        </w:rPr>
      </w:pPr>
    </w:p>
    <w:p w:rsidR="000C4993" w:rsidRPr="004F5166" w:rsidRDefault="004F5166" w:rsidP="00763EB2">
      <w:pPr>
        <w:jc w:val="center"/>
        <w:rPr>
          <w:rFonts w:cstheme="minorHAnsi"/>
          <w:b/>
          <w:sz w:val="28"/>
          <w:szCs w:val="28"/>
        </w:rPr>
      </w:pPr>
      <w:r w:rsidRPr="004F5166">
        <w:rPr>
          <w:rFonts w:cstheme="minorHAnsi"/>
          <w:b/>
          <w:sz w:val="28"/>
          <w:szCs w:val="28"/>
        </w:rPr>
        <w:t>Son of Saul - Opening Sequence - An Auditory Scene Analysis</w:t>
      </w:r>
    </w:p>
    <w:p w:rsidR="001A50C5" w:rsidRPr="00AD772D" w:rsidRDefault="00D34CA8" w:rsidP="00CB7320">
      <w:pPr>
        <w:jc w:val="center"/>
        <w:rPr>
          <w:rFonts w:cstheme="minorHAnsi"/>
          <w:b/>
          <w:sz w:val="24"/>
          <w:szCs w:val="24"/>
        </w:rPr>
      </w:pPr>
      <w:r w:rsidRPr="00AD772D">
        <w:rPr>
          <w:rFonts w:cstheme="minorHAnsi"/>
          <w:b/>
          <w:sz w:val="24"/>
          <w:szCs w:val="24"/>
        </w:rPr>
        <w:t>Introduction</w:t>
      </w:r>
    </w:p>
    <w:p w:rsidR="00500541" w:rsidRPr="00AD772D" w:rsidRDefault="00181B1A" w:rsidP="00D34CA8">
      <w:pPr>
        <w:rPr>
          <w:rFonts w:cstheme="minorHAnsi"/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703296" behindDoc="1" locked="0" layoutInCell="1" allowOverlap="1" wp14:anchorId="6C5F0CCB">
            <wp:simplePos x="0" y="0"/>
            <wp:positionH relativeFrom="margin">
              <wp:posOffset>3312160</wp:posOffset>
            </wp:positionH>
            <wp:positionV relativeFrom="paragraph">
              <wp:posOffset>365760</wp:posOffset>
            </wp:positionV>
            <wp:extent cx="2414905" cy="1763395"/>
            <wp:effectExtent l="0" t="0" r="4445" b="8255"/>
            <wp:wrapTight wrapText="bothSides">
              <wp:wrapPolygon edited="0">
                <wp:start x="0" y="0"/>
                <wp:lineTo x="0" y="21468"/>
                <wp:lineTo x="21469" y="21468"/>
                <wp:lineTo x="21469" y="0"/>
                <wp:lineTo x="0" y="0"/>
              </wp:wrapPolygon>
            </wp:wrapTight>
            <wp:docPr id="19" name="Picture 19" descr="C:\Users\Groucho\AppData\Local\Microsoft\Windows\INetCache\Content.Word\SonOfSaul_00_01_14_0001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Groucho\AppData\Local\Microsoft\Windows\INetCache\Content.Word\SonOfSaul_00_01_14_00013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4905" cy="1763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6368" behindDoc="1" locked="0" layoutInCell="1" allowOverlap="1" wp14:anchorId="410785BE" wp14:editId="58A28E82">
                <wp:simplePos x="0" y="0"/>
                <wp:positionH relativeFrom="margin">
                  <wp:posOffset>3312160</wp:posOffset>
                </wp:positionH>
                <wp:positionV relativeFrom="paragraph">
                  <wp:posOffset>2114550</wp:posOffset>
                </wp:positionV>
                <wp:extent cx="2414905" cy="206375"/>
                <wp:effectExtent l="0" t="0" r="4445" b="3175"/>
                <wp:wrapTight wrapText="bothSides">
                  <wp:wrapPolygon edited="0">
                    <wp:start x="0" y="0"/>
                    <wp:lineTo x="0" y="19938"/>
                    <wp:lineTo x="21469" y="19938"/>
                    <wp:lineTo x="21469" y="0"/>
                    <wp:lineTo x="0" y="0"/>
                  </wp:wrapPolygon>
                </wp:wrapTight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4905" cy="20637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F17EFA" w:rsidRPr="00D435BF" w:rsidRDefault="00F17EFA" w:rsidP="00F17EFA">
                            <w:pPr>
                              <w:jc w:val="center"/>
                              <w:rPr>
                                <w:rFonts w:cstheme="minorHAnsi"/>
                                <w:i/>
                                <w:sz w:val="20"/>
                                <w:szCs w:val="20"/>
                              </w:rPr>
                            </w:pPr>
                            <w:r w:rsidRPr="00D435BF">
                              <w:rPr>
                                <w:rFonts w:cstheme="minorHAnsi"/>
                                <w:i/>
                                <w:sz w:val="20"/>
                                <w:szCs w:val="20"/>
                              </w:rPr>
                              <w:t>Son of Saul (2015)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type w14:anchorId="410785BE" id="_x0000_t202" coordsize="21600,21600" o:spt="202" path="m,l,21600r21600,l21600,xe">
                <v:stroke joinstyle="miter"/>
                <v:path gradientshapeok="t" o:connecttype="rect"/>
              </v:shapetype>
              <v:shape id="Text Box 21" o:spid="_x0000_s1026" type="#_x0000_t202" style="position:absolute;margin-left:260.8pt;margin-top:166.5pt;width:190.15pt;height:16.25pt;z-index:-251610112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" stroked="f">
                <v:textbox inset="0,0,0,0">
                  <w:txbxContent>
                    <w:p w:rsidR="00F17EFA" w:rsidRPr="00D435BF" w:rsidRDefault="00F17EFA" w:rsidP="00F17EFA">
                      <w:pPr>
                        <w:jc w:val="center"/>
                        <w:rPr>
                          <w:rFonts w:cstheme="minorHAnsi"/>
                          <w:i/>
                          <w:sz w:val="20"/>
                          <w:szCs w:val="20"/>
                        </w:rPr>
                      </w:pPr>
                      <w:r w:rsidRPr="00D435BF">
                        <w:rPr>
                          <w:rFonts w:cstheme="minorHAnsi"/>
                          <w:i/>
                          <w:sz w:val="20"/>
                          <w:szCs w:val="20"/>
                        </w:rPr>
                        <w:t>Son of Saul (2015)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500541" w:rsidRPr="00AD772D">
        <w:rPr>
          <w:rFonts w:cstheme="minorHAnsi"/>
          <w:sz w:val="20"/>
          <w:szCs w:val="20"/>
        </w:rPr>
        <w:t xml:space="preserve">László </w:t>
      </w:r>
      <w:proofErr w:type="spellStart"/>
      <w:r w:rsidR="00500541" w:rsidRPr="00AD772D">
        <w:rPr>
          <w:rFonts w:cstheme="minorHAnsi"/>
          <w:sz w:val="20"/>
          <w:szCs w:val="20"/>
        </w:rPr>
        <w:t>Nemes</w:t>
      </w:r>
      <w:proofErr w:type="spellEnd"/>
      <w:r w:rsidR="0019546F" w:rsidRPr="00AD772D">
        <w:rPr>
          <w:rFonts w:cstheme="minorHAnsi"/>
          <w:sz w:val="20"/>
          <w:szCs w:val="20"/>
        </w:rPr>
        <w:t xml:space="preserve">’ 2015 film </w:t>
      </w:r>
      <w:r w:rsidR="0019546F" w:rsidRPr="00AD772D">
        <w:rPr>
          <w:rFonts w:cstheme="minorHAnsi"/>
          <w:i/>
          <w:sz w:val="20"/>
          <w:szCs w:val="20"/>
        </w:rPr>
        <w:t xml:space="preserve">Saul </w:t>
      </w:r>
      <w:proofErr w:type="spellStart"/>
      <w:r w:rsidR="0019546F" w:rsidRPr="00AD772D">
        <w:rPr>
          <w:rFonts w:cstheme="minorHAnsi"/>
          <w:i/>
          <w:sz w:val="20"/>
          <w:szCs w:val="20"/>
        </w:rPr>
        <w:t>fia</w:t>
      </w:r>
      <w:proofErr w:type="spellEnd"/>
      <w:r w:rsidR="0019546F" w:rsidRPr="00AD772D">
        <w:rPr>
          <w:rFonts w:cstheme="minorHAnsi"/>
          <w:sz w:val="20"/>
          <w:szCs w:val="20"/>
        </w:rPr>
        <w:t xml:space="preserve"> (Son of Saul)</w:t>
      </w:r>
      <w:r w:rsidR="00091FC1" w:rsidRPr="00AD772D">
        <w:rPr>
          <w:rFonts w:cstheme="minorHAnsi"/>
          <w:sz w:val="20"/>
          <w:szCs w:val="20"/>
        </w:rPr>
        <w:t xml:space="preserve"> depicts the struggles and choices of Saul </w:t>
      </w:r>
      <w:proofErr w:type="spellStart"/>
      <w:r w:rsidR="00091FC1" w:rsidRPr="00AD772D">
        <w:rPr>
          <w:rFonts w:cstheme="minorHAnsi"/>
          <w:sz w:val="20"/>
          <w:szCs w:val="20"/>
        </w:rPr>
        <w:t>Auslander</w:t>
      </w:r>
      <w:proofErr w:type="spellEnd"/>
      <w:r w:rsidR="00091FC1" w:rsidRPr="00AD772D">
        <w:rPr>
          <w:rFonts w:cstheme="minorHAnsi"/>
          <w:sz w:val="20"/>
          <w:szCs w:val="20"/>
        </w:rPr>
        <w:t xml:space="preserve">, a </w:t>
      </w:r>
      <w:proofErr w:type="spellStart"/>
      <w:r w:rsidR="00091FC1" w:rsidRPr="00AD772D">
        <w:rPr>
          <w:rFonts w:cstheme="minorHAnsi"/>
          <w:sz w:val="20"/>
          <w:szCs w:val="20"/>
        </w:rPr>
        <w:t>Sonderkommando</w:t>
      </w:r>
      <w:proofErr w:type="spellEnd"/>
      <w:r w:rsidR="00091FC1" w:rsidRPr="00AD772D">
        <w:rPr>
          <w:rFonts w:cstheme="minorHAnsi"/>
          <w:sz w:val="20"/>
          <w:szCs w:val="20"/>
        </w:rPr>
        <w:t xml:space="preserve"> prisoner in </w:t>
      </w:r>
      <w:r w:rsidR="004A1B05" w:rsidRPr="00AD772D">
        <w:rPr>
          <w:rFonts w:cstheme="minorHAnsi"/>
          <w:sz w:val="20"/>
          <w:szCs w:val="20"/>
        </w:rPr>
        <w:t xml:space="preserve">the </w:t>
      </w:r>
      <w:r w:rsidR="00091FC1" w:rsidRPr="00AD772D">
        <w:rPr>
          <w:rFonts w:cstheme="minorHAnsi"/>
          <w:sz w:val="20"/>
          <w:szCs w:val="20"/>
        </w:rPr>
        <w:t>Auschwitz</w:t>
      </w:r>
      <w:r w:rsidR="004A1B05" w:rsidRPr="00AD772D">
        <w:rPr>
          <w:rFonts w:cstheme="minorHAnsi"/>
          <w:sz w:val="20"/>
          <w:szCs w:val="20"/>
        </w:rPr>
        <w:t xml:space="preserve"> concentration camp</w:t>
      </w:r>
      <w:r w:rsidR="00091FC1" w:rsidRPr="00AD772D">
        <w:rPr>
          <w:rFonts w:cstheme="minorHAnsi"/>
          <w:sz w:val="20"/>
          <w:szCs w:val="20"/>
        </w:rPr>
        <w:t xml:space="preserve"> at the end of World</w:t>
      </w:r>
      <w:r w:rsidR="006B0299" w:rsidRPr="00AD772D">
        <w:rPr>
          <w:rFonts w:cstheme="minorHAnsi"/>
          <w:sz w:val="20"/>
          <w:szCs w:val="20"/>
        </w:rPr>
        <w:t xml:space="preserve"> War II.</w:t>
      </w:r>
      <w:r w:rsidR="006B0299" w:rsidRPr="00AD772D">
        <w:rPr>
          <w:rFonts w:cstheme="minorHAnsi"/>
          <w:sz w:val="20"/>
          <w:szCs w:val="20"/>
        </w:rPr>
        <w:br/>
      </w:r>
      <w:r w:rsidR="006B0299" w:rsidRPr="00AD772D">
        <w:rPr>
          <w:rFonts w:cstheme="minorHAnsi"/>
          <w:sz w:val="20"/>
          <w:szCs w:val="20"/>
        </w:rPr>
        <w:br/>
        <w:t>The opening title explains:</w:t>
      </w:r>
    </w:p>
    <w:p w:rsidR="006B0299" w:rsidRPr="00AD772D" w:rsidRDefault="006B0299" w:rsidP="009E5234">
      <w:pPr>
        <w:ind w:left="720"/>
        <w:rPr>
          <w:rFonts w:cstheme="minorHAnsi"/>
          <w:i/>
          <w:sz w:val="20"/>
          <w:szCs w:val="20"/>
        </w:rPr>
      </w:pPr>
      <w:r w:rsidRPr="00AD772D">
        <w:rPr>
          <w:rFonts w:cstheme="minorHAnsi"/>
          <w:i/>
          <w:sz w:val="20"/>
          <w:szCs w:val="20"/>
        </w:rPr>
        <w:t>“Sonderkommando: German word. I</w:t>
      </w:r>
      <w:r w:rsidR="005A3A57" w:rsidRPr="00AD772D">
        <w:rPr>
          <w:rFonts w:cstheme="minorHAnsi"/>
          <w:i/>
          <w:sz w:val="20"/>
          <w:szCs w:val="20"/>
        </w:rPr>
        <w:t>n</w:t>
      </w:r>
      <w:r w:rsidRPr="00AD772D">
        <w:rPr>
          <w:rFonts w:cstheme="minorHAnsi"/>
          <w:i/>
          <w:sz w:val="20"/>
          <w:szCs w:val="20"/>
        </w:rPr>
        <w:t xml:space="preserve"> concentration camp language, a term used to designate a special group of prisoners, also known as ‘bearers of secrets’ (</w:t>
      </w:r>
      <w:proofErr w:type="spellStart"/>
      <w:r w:rsidRPr="00AD772D">
        <w:rPr>
          <w:rFonts w:cstheme="minorHAnsi"/>
          <w:i/>
          <w:sz w:val="20"/>
          <w:szCs w:val="20"/>
        </w:rPr>
        <w:t>Geheimnistr</w:t>
      </w:r>
      <w:r w:rsidR="005A3A57" w:rsidRPr="00AD772D">
        <w:rPr>
          <w:rFonts w:cstheme="minorHAnsi"/>
          <w:i/>
          <w:sz w:val="20"/>
          <w:szCs w:val="20"/>
        </w:rPr>
        <w:t>ä</w:t>
      </w:r>
      <w:r w:rsidRPr="00AD772D">
        <w:rPr>
          <w:rFonts w:cstheme="minorHAnsi"/>
          <w:i/>
          <w:sz w:val="20"/>
          <w:szCs w:val="20"/>
        </w:rPr>
        <w:t>ger</w:t>
      </w:r>
      <w:proofErr w:type="spellEnd"/>
      <w:r w:rsidRPr="00AD772D">
        <w:rPr>
          <w:rFonts w:cstheme="minorHAnsi"/>
          <w:i/>
          <w:sz w:val="20"/>
          <w:szCs w:val="20"/>
        </w:rPr>
        <w:t>).</w:t>
      </w:r>
      <w:r w:rsidRPr="00AD772D">
        <w:rPr>
          <w:rFonts w:cstheme="minorHAnsi"/>
          <w:i/>
          <w:sz w:val="20"/>
          <w:szCs w:val="20"/>
        </w:rPr>
        <w:br/>
        <w:t xml:space="preserve">The members of a Sonderkommando are separated from the rest of the camp. They </w:t>
      </w:r>
      <w:r w:rsidR="008B3FFC" w:rsidRPr="00AD772D">
        <w:rPr>
          <w:rFonts w:cstheme="minorHAnsi"/>
          <w:i/>
          <w:sz w:val="20"/>
          <w:szCs w:val="20"/>
        </w:rPr>
        <w:t xml:space="preserve">work </w:t>
      </w:r>
      <w:r w:rsidRPr="00AD772D">
        <w:rPr>
          <w:rFonts w:cstheme="minorHAnsi"/>
          <w:i/>
          <w:sz w:val="20"/>
          <w:szCs w:val="20"/>
        </w:rPr>
        <w:t>no longer than a few months before being executed.”</w:t>
      </w:r>
    </w:p>
    <w:p w:rsidR="006B0299" w:rsidRPr="00D435BF" w:rsidRDefault="00CF3E06" w:rsidP="006B0299">
      <w:pPr>
        <w:jc w:val="right"/>
        <w:rPr>
          <w:rFonts w:cstheme="minorHAnsi"/>
          <w:i/>
          <w:sz w:val="20"/>
          <w:szCs w:val="20"/>
        </w:rPr>
      </w:pPr>
      <w:r w:rsidRPr="00D435BF">
        <w:rPr>
          <w:rFonts w:cstheme="minorHAnsi"/>
          <w:i/>
          <w:sz w:val="20"/>
          <w:szCs w:val="20"/>
        </w:rPr>
        <w:t>Son of Saul</w:t>
      </w:r>
      <w:r w:rsidR="006B0299" w:rsidRPr="00D435BF">
        <w:rPr>
          <w:rFonts w:cstheme="minorHAnsi"/>
          <w:i/>
          <w:sz w:val="20"/>
          <w:szCs w:val="20"/>
        </w:rPr>
        <w:t xml:space="preserve"> (2015)</w:t>
      </w:r>
    </w:p>
    <w:p w:rsidR="00556468" w:rsidRPr="00AD772D" w:rsidRDefault="006B0299" w:rsidP="008B3FFC">
      <w:pPr>
        <w:rPr>
          <w:rFonts w:cstheme="minorHAnsi"/>
          <w:sz w:val="20"/>
          <w:szCs w:val="20"/>
          <w:lang w:eastAsia="en-GB"/>
        </w:rPr>
      </w:pPr>
      <w:r w:rsidRPr="00AD772D">
        <w:rPr>
          <w:rFonts w:cstheme="minorHAnsi"/>
          <w:sz w:val="20"/>
          <w:szCs w:val="20"/>
        </w:rPr>
        <w:t xml:space="preserve"> </w:t>
      </w:r>
      <w:r w:rsidR="004A1B05" w:rsidRPr="00AD772D">
        <w:rPr>
          <w:rFonts w:cstheme="minorHAnsi"/>
          <w:sz w:val="20"/>
          <w:szCs w:val="20"/>
        </w:rPr>
        <w:t>A Sonderkomma</w:t>
      </w:r>
      <w:r w:rsidR="003B1467">
        <w:rPr>
          <w:rFonts w:cstheme="minorHAnsi"/>
          <w:sz w:val="20"/>
          <w:szCs w:val="20"/>
        </w:rPr>
        <w:t>n</w:t>
      </w:r>
      <w:r w:rsidR="004A1B05" w:rsidRPr="00AD772D">
        <w:rPr>
          <w:rFonts w:cstheme="minorHAnsi"/>
          <w:sz w:val="20"/>
          <w:szCs w:val="20"/>
        </w:rPr>
        <w:t xml:space="preserve">do works to </w:t>
      </w:r>
      <w:r w:rsidR="00C94840">
        <w:rPr>
          <w:rFonts w:cstheme="minorHAnsi"/>
          <w:sz w:val="20"/>
          <w:szCs w:val="20"/>
        </w:rPr>
        <w:t>process</w:t>
      </w:r>
      <w:r w:rsidR="004A1B05" w:rsidRPr="00AD772D">
        <w:rPr>
          <w:rFonts w:cstheme="minorHAnsi"/>
          <w:sz w:val="20"/>
          <w:szCs w:val="20"/>
        </w:rPr>
        <w:t xml:space="preserve"> the other prisoners and dispose of the dead by cremation. Saul will later be torn between assisting a prisoner uprising and seeking a Jewish burial for a dead child he takes to be his son.</w:t>
      </w:r>
      <w:r w:rsidR="000C4993" w:rsidRPr="00AD772D">
        <w:rPr>
          <w:rFonts w:cstheme="minorHAnsi"/>
          <w:sz w:val="20"/>
          <w:szCs w:val="20"/>
        </w:rPr>
        <w:br/>
      </w:r>
      <w:r w:rsidR="000C4993" w:rsidRPr="00AD772D">
        <w:rPr>
          <w:rFonts w:cstheme="minorHAnsi"/>
          <w:sz w:val="20"/>
          <w:szCs w:val="20"/>
        </w:rPr>
        <w:br/>
        <w:t xml:space="preserve">The selected scene is the opening sequence of the film </w:t>
      </w:r>
      <w:r w:rsidR="00556468" w:rsidRPr="00AD772D">
        <w:rPr>
          <w:rFonts w:cstheme="minorHAnsi"/>
          <w:sz w:val="20"/>
          <w:szCs w:val="20"/>
          <w:lang w:eastAsia="en-GB"/>
        </w:rPr>
        <w:t>in</w:t>
      </w:r>
      <w:r w:rsidR="00A23528">
        <w:rPr>
          <w:rFonts w:cstheme="minorHAnsi"/>
          <w:sz w:val="20"/>
          <w:szCs w:val="20"/>
          <w:lang w:eastAsia="en-GB"/>
        </w:rPr>
        <w:t xml:space="preserve"> which the viewer is</w:t>
      </w:r>
      <w:r w:rsidR="00556468" w:rsidRPr="00AD772D">
        <w:rPr>
          <w:rFonts w:cstheme="minorHAnsi"/>
          <w:sz w:val="20"/>
          <w:szCs w:val="20"/>
          <w:lang w:eastAsia="en-GB"/>
        </w:rPr>
        <w:t xml:space="preserve"> introduced to the lead character as he directs arriving prisoners to</w:t>
      </w:r>
      <w:r w:rsidR="00F92661" w:rsidRPr="00AD772D">
        <w:rPr>
          <w:rFonts w:cstheme="minorHAnsi"/>
          <w:sz w:val="20"/>
          <w:szCs w:val="20"/>
          <w:lang w:eastAsia="en-GB"/>
        </w:rPr>
        <w:t>wards the camp’s shower blocks.</w:t>
      </w:r>
    </w:p>
    <w:p w:rsidR="006B0299" w:rsidRPr="00AD772D" w:rsidRDefault="00556468" w:rsidP="008B3FFC">
      <w:pPr>
        <w:rPr>
          <w:rFonts w:cstheme="minorHAnsi"/>
          <w:sz w:val="20"/>
          <w:szCs w:val="20"/>
        </w:rPr>
      </w:pPr>
      <w:r w:rsidRPr="00AD772D">
        <w:rPr>
          <w:rFonts w:cstheme="minorHAnsi"/>
          <w:sz w:val="20"/>
          <w:szCs w:val="20"/>
          <w:lang w:eastAsia="en-GB"/>
        </w:rPr>
        <w:t xml:space="preserve">The sequence </w:t>
      </w:r>
      <w:r w:rsidR="000C4993" w:rsidRPr="00AD772D">
        <w:rPr>
          <w:rFonts w:cstheme="minorHAnsi"/>
          <w:sz w:val="20"/>
          <w:szCs w:val="20"/>
          <w:lang w:eastAsia="en-GB"/>
        </w:rPr>
        <w:t>comprises a single, closeup, handheld, sequence shot. It is shot in a 4:3 aspect ratio so reducing visual space around the subject and leaving only glimpses of the surrounding action and environment.</w:t>
      </w:r>
    </w:p>
    <w:p w:rsidR="00D34CA8" w:rsidRPr="00AD772D" w:rsidRDefault="00E635AE" w:rsidP="00D34CA8">
      <w:pPr>
        <w:rPr>
          <w:rFonts w:cstheme="minorHAnsi"/>
          <w:b/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704320" behindDoc="1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12973</wp:posOffset>
            </wp:positionV>
            <wp:extent cx="2415540" cy="1763395"/>
            <wp:effectExtent l="0" t="0" r="3810" b="8255"/>
            <wp:wrapTight wrapText="bothSides">
              <wp:wrapPolygon edited="0">
                <wp:start x="0" y="0"/>
                <wp:lineTo x="0" y="21468"/>
                <wp:lineTo x="21464" y="21468"/>
                <wp:lineTo x="21464" y="0"/>
                <wp:lineTo x="0" y="0"/>
              </wp:wrapPolygon>
            </wp:wrapTight>
            <wp:docPr id="20" name="Picture 20" descr="C:\Users\Groucho\AppData\Local\Microsoft\Windows\INetCache\Content.Word\SonOfSaul_00_02_53_0005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Groucho\AppData\Local\Microsoft\Windows\INetCache\Content.Word\SonOfSaul_00_02_53_00053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5540" cy="1763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34CA8" w:rsidRPr="00AD772D">
        <w:rPr>
          <w:rFonts w:cstheme="minorHAnsi"/>
          <w:b/>
          <w:sz w:val="20"/>
          <w:szCs w:val="20"/>
        </w:rPr>
        <w:t>Method</w:t>
      </w:r>
    </w:p>
    <w:p w:rsidR="00B94457" w:rsidRPr="00AD772D" w:rsidRDefault="00401D00" w:rsidP="00D34CA8">
      <w:pPr>
        <w:rPr>
          <w:rFonts w:cstheme="minorHAnsi"/>
          <w:sz w:val="20"/>
          <w:szCs w:val="20"/>
        </w:rPr>
      </w:pPr>
      <w:r w:rsidRPr="00AD772D">
        <w:rPr>
          <w:rFonts w:cstheme="minorHAnsi"/>
          <w:sz w:val="20"/>
          <w:szCs w:val="20"/>
        </w:rPr>
        <w:t>In examining</w:t>
      </w:r>
      <w:r w:rsidR="00B94457" w:rsidRPr="00AD772D">
        <w:rPr>
          <w:rFonts w:cstheme="minorHAnsi"/>
          <w:sz w:val="20"/>
          <w:szCs w:val="20"/>
        </w:rPr>
        <w:t xml:space="preserve"> the relationship between sound a</w:t>
      </w:r>
      <w:r w:rsidR="007D3086" w:rsidRPr="00AD772D">
        <w:rPr>
          <w:rFonts w:cstheme="minorHAnsi"/>
          <w:sz w:val="20"/>
          <w:szCs w:val="20"/>
        </w:rPr>
        <w:t xml:space="preserve">nd image, the sequence has been deconstructed, the audio and visual elements </w:t>
      </w:r>
      <w:r w:rsidR="00A675A4" w:rsidRPr="00AD772D">
        <w:rPr>
          <w:rFonts w:cstheme="minorHAnsi"/>
          <w:sz w:val="20"/>
          <w:szCs w:val="20"/>
        </w:rPr>
        <w:t>separated</w:t>
      </w:r>
      <w:r w:rsidR="00752995">
        <w:rPr>
          <w:rFonts w:cstheme="minorHAnsi"/>
          <w:sz w:val="20"/>
          <w:szCs w:val="20"/>
        </w:rPr>
        <w:t xml:space="preserve"> (see appendix)</w:t>
      </w:r>
      <w:r w:rsidR="007D3086" w:rsidRPr="00AD772D">
        <w:rPr>
          <w:rFonts w:cstheme="minorHAnsi"/>
          <w:sz w:val="20"/>
          <w:szCs w:val="20"/>
        </w:rPr>
        <w:t>.</w:t>
      </w:r>
      <w:r w:rsidR="00F17EFA" w:rsidRPr="00F17EFA">
        <w:rPr>
          <w:noProof/>
          <w:sz w:val="20"/>
          <w:szCs w:val="20"/>
        </w:rPr>
        <w:t xml:space="preserve"> </w:t>
      </w:r>
    </w:p>
    <w:p w:rsidR="004B0000" w:rsidRPr="00AD772D" w:rsidRDefault="004B0000" w:rsidP="00D34CA8">
      <w:pPr>
        <w:rPr>
          <w:rFonts w:cstheme="minorHAnsi"/>
          <w:sz w:val="20"/>
          <w:szCs w:val="20"/>
        </w:rPr>
      </w:pPr>
      <w:r w:rsidRPr="00AD772D">
        <w:rPr>
          <w:rFonts w:cstheme="minorHAnsi"/>
          <w:sz w:val="20"/>
          <w:szCs w:val="20"/>
        </w:rPr>
        <w:t>The audio track is presented as:</w:t>
      </w:r>
    </w:p>
    <w:p w:rsidR="004B0000" w:rsidRPr="00AD772D" w:rsidRDefault="004B0000" w:rsidP="004B0000">
      <w:pPr>
        <w:pStyle w:val="ListParagraph"/>
        <w:numPr>
          <w:ilvl w:val="0"/>
          <w:numId w:val="1"/>
        </w:numPr>
        <w:rPr>
          <w:rFonts w:cstheme="minorHAnsi"/>
          <w:sz w:val="20"/>
          <w:szCs w:val="20"/>
        </w:rPr>
      </w:pPr>
      <w:r w:rsidRPr="00AD772D">
        <w:rPr>
          <w:rFonts w:cstheme="minorHAnsi"/>
          <w:sz w:val="20"/>
          <w:szCs w:val="20"/>
        </w:rPr>
        <w:t>A stereo waveform image representing the audio signal’s amplitude over time and</w:t>
      </w:r>
    </w:p>
    <w:p w:rsidR="004B0000" w:rsidRPr="00AD772D" w:rsidRDefault="00E635AE" w:rsidP="004B0000">
      <w:pPr>
        <w:pStyle w:val="ListParagraph"/>
        <w:numPr>
          <w:ilvl w:val="0"/>
          <w:numId w:val="1"/>
        </w:numPr>
        <w:rPr>
          <w:rFonts w:cstheme="minorHAnsi"/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8416" behindDoc="1" locked="0" layoutInCell="1" allowOverlap="1" wp14:anchorId="639F568F" wp14:editId="72C8A422">
                <wp:simplePos x="0" y="0"/>
                <wp:positionH relativeFrom="margin">
                  <wp:align>right</wp:align>
                </wp:positionH>
                <wp:positionV relativeFrom="paragraph">
                  <wp:posOffset>359228</wp:posOffset>
                </wp:positionV>
                <wp:extent cx="2415540" cy="163195"/>
                <wp:effectExtent l="0" t="0" r="3810" b="8255"/>
                <wp:wrapTight wrapText="bothSides">
                  <wp:wrapPolygon edited="0">
                    <wp:start x="0" y="0"/>
                    <wp:lineTo x="0" y="20171"/>
                    <wp:lineTo x="21464" y="20171"/>
                    <wp:lineTo x="21464" y="0"/>
                    <wp:lineTo x="0" y="0"/>
                  </wp:wrapPolygon>
                </wp:wrapTight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5540" cy="16319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E635AE" w:rsidRPr="00D435BF" w:rsidRDefault="00E635AE" w:rsidP="00E635AE">
                            <w:pPr>
                              <w:jc w:val="center"/>
                              <w:rPr>
                                <w:rFonts w:cstheme="minorHAnsi"/>
                                <w:i/>
                                <w:sz w:val="20"/>
                                <w:szCs w:val="20"/>
                              </w:rPr>
                            </w:pPr>
                            <w:r w:rsidRPr="00D435BF">
                              <w:rPr>
                                <w:rFonts w:cstheme="minorHAnsi"/>
                                <w:i/>
                                <w:sz w:val="20"/>
                                <w:szCs w:val="20"/>
                              </w:rPr>
                              <w:t>Son of Saul (2015)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w14:anchorId="639F568F" id="Text Box 22" o:spid="_x0000_s1027" type="#_x0000_t202" style="position:absolute;left:0;text-align:left;margin-left:139pt;margin-top:28.3pt;width:190.2pt;height:12.85pt;z-index:-251608064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" stroked="f">
                <v:textbox inset="0,0,0,0">
                  <w:txbxContent>
                    <w:p w:rsidR="00E635AE" w:rsidRPr="00D435BF" w:rsidRDefault="00E635AE" w:rsidP="00E635AE">
                      <w:pPr>
                        <w:jc w:val="center"/>
                        <w:rPr>
                          <w:rFonts w:cstheme="minorHAnsi"/>
                          <w:i/>
                          <w:sz w:val="20"/>
                          <w:szCs w:val="20"/>
                        </w:rPr>
                      </w:pPr>
                      <w:r w:rsidRPr="00D435BF">
                        <w:rPr>
                          <w:rFonts w:cstheme="minorHAnsi"/>
                          <w:i/>
                          <w:sz w:val="20"/>
                          <w:szCs w:val="20"/>
                        </w:rPr>
                        <w:t>Son of Saul (2015)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4B0000" w:rsidRPr="00AD772D">
        <w:rPr>
          <w:rFonts w:cstheme="minorHAnsi"/>
          <w:sz w:val="20"/>
          <w:szCs w:val="20"/>
        </w:rPr>
        <w:t>A mono spectrogram image which utilises a heat map to represent the amplitude of frequencies over time.</w:t>
      </w:r>
    </w:p>
    <w:p w:rsidR="00BC4898" w:rsidRPr="00AD772D" w:rsidRDefault="00BC4898" w:rsidP="009656D8">
      <w:pPr>
        <w:rPr>
          <w:rFonts w:cstheme="minorHAnsi"/>
          <w:sz w:val="20"/>
          <w:szCs w:val="20"/>
        </w:rPr>
      </w:pPr>
      <w:r w:rsidRPr="00AD772D">
        <w:rPr>
          <w:rFonts w:cstheme="minorHAnsi"/>
          <w:sz w:val="20"/>
          <w:szCs w:val="20"/>
        </w:rPr>
        <w:t>It should be noted that the audio has been mixed down to</w:t>
      </w:r>
      <w:r w:rsidR="004B0000" w:rsidRPr="00AD772D">
        <w:rPr>
          <w:rFonts w:cstheme="minorHAnsi"/>
          <w:sz w:val="20"/>
          <w:szCs w:val="20"/>
        </w:rPr>
        <w:t xml:space="preserve"> stereo and compressed using</w:t>
      </w:r>
      <w:r w:rsidRPr="00AD772D">
        <w:rPr>
          <w:rFonts w:cstheme="minorHAnsi"/>
          <w:sz w:val="20"/>
          <w:szCs w:val="20"/>
        </w:rPr>
        <w:t xml:space="preserve"> a</w:t>
      </w:r>
      <w:r w:rsidR="00C94840">
        <w:rPr>
          <w:rFonts w:cstheme="minorHAnsi"/>
          <w:sz w:val="20"/>
          <w:szCs w:val="20"/>
        </w:rPr>
        <w:t>n</w:t>
      </w:r>
      <w:r w:rsidRPr="00AD772D">
        <w:rPr>
          <w:rFonts w:cstheme="minorHAnsi"/>
          <w:sz w:val="20"/>
          <w:szCs w:val="20"/>
        </w:rPr>
        <w:t xml:space="preserve"> </w:t>
      </w:r>
      <w:r w:rsidR="00D158C7" w:rsidRPr="00AD772D">
        <w:rPr>
          <w:rFonts w:cstheme="minorHAnsi"/>
          <w:sz w:val="20"/>
          <w:szCs w:val="20"/>
        </w:rPr>
        <w:t>mp3 algo</w:t>
      </w:r>
      <w:r w:rsidRPr="00AD772D">
        <w:rPr>
          <w:rFonts w:cstheme="minorHAnsi"/>
          <w:sz w:val="20"/>
          <w:szCs w:val="20"/>
        </w:rPr>
        <w:t xml:space="preserve">rithm. This may have resulted in </w:t>
      </w:r>
      <w:r w:rsidR="00D158C7" w:rsidRPr="00AD772D">
        <w:rPr>
          <w:rFonts w:cstheme="minorHAnsi"/>
          <w:sz w:val="20"/>
          <w:szCs w:val="20"/>
        </w:rPr>
        <w:t>the truncation of specific frequencies in the audio signal.</w:t>
      </w:r>
    </w:p>
    <w:p w:rsidR="00CB7320" w:rsidRPr="00AD772D" w:rsidRDefault="00CB7320" w:rsidP="009656D8">
      <w:pPr>
        <w:rPr>
          <w:rFonts w:cstheme="minorHAnsi"/>
          <w:sz w:val="20"/>
          <w:szCs w:val="20"/>
        </w:rPr>
      </w:pPr>
      <w:r w:rsidRPr="00AD772D">
        <w:rPr>
          <w:rFonts w:cstheme="minorHAnsi"/>
          <w:sz w:val="20"/>
          <w:szCs w:val="20"/>
        </w:rPr>
        <w:t>In preparing the analysis,</w:t>
      </w:r>
      <w:r w:rsidR="009656D8" w:rsidRPr="00AD772D">
        <w:rPr>
          <w:rFonts w:cstheme="minorHAnsi"/>
          <w:sz w:val="20"/>
          <w:szCs w:val="20"/>
        </w:rPr>
        <w:t xml:space="preserve"> three listening modes (reduced, causal and semantic) </w:t>
      </w:r>
      <w:r w:rsidR="00671190" w:rsidRPr="00AD772D">
        <w:rPr>
          <w:rFonts w:cstheme="minorHAnsi"/>
          <w:sz w:val="20"/>
          <w:szCs w:val="20"/>
        </w:rPr>
        <w:t>(</w:t>
      </w:r>
      <w:proofErr w:type="spellStart"/>
      <w:r w:rsidR="00671190" w:rsidRPr="00AD772D">
        <w:rPr>
          <w:rFonts w:cstheme="minorHAnsi"/>
          <w:sz w:val="20"/>
          <w:szCs w:val="20"/>
        </w:rPr>
        <w:t>Chion</w:t>
      </w:r>
      <w:proofErr w:type="spellEnd"/>
      <w:r w:rsidR="00671190" w:rsidRPr="00AD772D">
        <w:rPr>
          <w:rFonts w:cstheme="minorHAnsi"/>
          <w:sz w:val="20"/>
          <w:szCs w:val="20"/>
        </w:rPr>
        <w:t xml:space="preserve">, </w:t>
      </w:r>
      <w:proofErr w:type="spellStart"/>
      <w:r w:rsidR="00671190" w:rsidRPr="00AD772D">
        <w:rPr>
          <w:rFonts w:cstheme="minorHAnsi"/>
          <w:sz w:val="20"/>
          <w:szCs w:val="20"/>
        </w:rPr>
        <w:t>Gorbman</w:t>
      </w:r>
      <w:proofErr w:type="spellEnd"/>
      <w:r w:rsidR="00671190" w:rsidRPr="00AD772D">
        <w:rPr>
          <w:rFonts w:cstheme="minorHAnsi"/>
          <w:sz w:val="20"/>
          <w:szCs w:val="20"/>
        </w:rPr>
        <w:t xml:space="preserve"> and Murch, 1994; 25-31)</w:t>
      </w:r>
      <w:r w:rsidR="00D43F3E" w:rsidRPr="00AD772D">
        <w:rPr>
          <w:rFonts w:cstheme="minorHAnsi"/>
          <w:sz w:val="20"/>
          <w:szCs w:val="20"/>
        </w:rPr>
        <w:t xml:space="preserve"> </w:t>
      </w:r>
      <w:r w:rsidR="009656D8" w:rsidRPr="00AD772D">
        <w:rPr>
          <w:rFonts w:cstheme="minorHAnsi"/>
          <w:sz w:val="20"/>
          <w:szCs w:val="20"/>
        </w:rPr>
        <w:t>have been employed to describe, identify possible sources and examine the use of sound in and around the scene.</w:t>
      </w:r>
      <w:r w:rsidR="007D228C" w:rsidRPr="00AD772D">
        <w:rPr>
          <w:rFonts w:cstheme="minorHAnsi"/>
          <w:sz w:val="20"/>
          <w:szCs w:val="20"/>
        </w:rPr>
        <w:br/>
      </w:r>
    </w:p>
    <w:p w:rsidR="00401D00" w:rsidRPr="00AD772D" w:rsidRDefault="001E6DE4" w:rsidP="009656D8">
      <w:pPr>
        <w:rPr>
          <w:rFonts w:cstheme="minorHAnsi"/>
          <w:sz w:val="20"/>
          <w:szCs w:val="20"/>
        </w:rPr>
      </w:pPr>
      <w:r w:rsidRPr="00AD772D">
        <w:rPr>
          <w:rFonts w:cstheme="minorHAnsi"/>
          <w:sz w:val="20"/>
          <w:szCs w:val="20"/>
        </w:rPr>
        <w:t xml:space="preserve">This </w:t>
      </w:r>
      <w:r w:rsidR="009B4FC3" w:rsidRPr="00AD772D">
        <w:rPr>
          <w:rFonts w:cstheme="minorHAnsi"/>
          <w:sz w:val="20"/>
          <w:szCs w:val="20"/>
        </w:rPr>
        <w:t xml:space="preserve">auditory </w:t>
      </w:r>
      <w:r w:rsidR="00D43F3E" w:rsidRPr="00AD772D">
        <w:rPr>
          <w:rFonts w:cstheme="minorHAnsi"/>
          <w:sz w:val="20"/>
          <w:szCs w:val="20"/>
        </w:rPr>
        <w:t>analysis will</w:t>
      </w:r>
      <w:r w:rsidRPr="00AD772D">
        <w:rPr>
          <w:rFonts w:cstheme="minorHAnsi"/>
          <w:sz w:val="20"/>
          <w:szCs w:val="20"/>
        </w:rPr>
        <w:t xml:space="preserve"> examine</w:t>
      </w:r>
      <w:r w:rsidR="0074407D" w:rsidRPr="00AD772D">
        <w:rPr>
          <w:rFonts w:cstheme="minorHAnsi"/>
          <w:sz w:val="20"/>
          <w:szCs w:val="20"/>
        </w:rPr>
        <w:t xml:space="preserve"> </w:t>
      </w:r>
      <w:r w:rsidR="00CB7320" w:rsidRPr="00AD772D">
        <w:rPr>
          <w:rFonts w:cstheme="minorHAnsi"/>
          <w:sz w:val="20"/>
          <w:szCs w:val="20"/>
        </w:rPr>
        <w:t>a selection of</w:t>
      </w:r>
      <w:r w:rsidR="0074407D" w:rsidRPr="00AD772D">
        <w:rPr>
          <w:rFonts w:cstheme="minorHAnsi"/>
          <w:sz w:val="20"/>
          <w:szCs w:val="20"/>
        </w:rPr>
        <w:t xml:space="preserve"> audio elements by asking</w:t>
      </w:r>
      <w:r w:rsidRPr="00AD772D">
        <w:rPr>
          <w:rFonts w:cstheme="minorHAnsi"/>
          <w:sz w:val="20"/>
          <w:szCs w:val="20"/>
        </w:rPr>
        <w:t xml:space="preserve"> the following questions:</w:t>
      </w:r>
    </w:p>
    <w:p w:rsidR="001E6DE4" w:rsidRPr="00AD772D" w:rsidRDefault="001E6DE4" w:rsidP="00181B1A">
      <w:pPr>
        <w:pStyle w:val="ListParagraph"/>
        <w:numPr>
          <w:ilvl w:val="0"/>
          <w:numId w:val="2"/>
        </w:numPr>
        <w:rPr>
          <w:rFonts w:cstheme="minorHAnsi"/>
          <w:sz w:val="20"/>
          <w:szCs w:val="20"/>
        </w:rPr>
      </w:pPr>
      <w:r w:rsidRPr="00AD772D">
        <w:rPr>
          <w:rFonts w:cstheme="minorHAnsi"/>
          <w:sz w:val="20"/>
          <w:szCs w:val="20"/>
        </w:rPr>
        <w:lastRenderedPageBreak/>
        <w:t xml:space="preserve">What is the role of sound in establishing, </w:t>
      </w:r>
      <w:r w:rsidR="00CB7320" w:rsidRPr="00AD772D">
        <w:rPr>
          <w:rFonts w:cstheme="minorHAnsi"/>
          <w:sz w:val="20"/>
          <w:szCs w:val="20"/>
        </w:rPr>
        <w:t xml:space="preserve">extending and </w:t>
      </w:r>
      <w:r w:rsidR="0048036C" w:rsidRPr="00AD772D">
        <w:rPr>
          <w:rFonts w:cstheme="minorHAnsi"/>
          <w:sz w:val="20"/>
          <w:szCs w:val="20"/>
        </w:rPr>
        <w:t>adding value to</w:t>
      </w:r>
      <w:r w:rsidRPr="00AD772D">
        <w:rPr>
          <w:rFonts w:cstheme="minorHAnsi"/>
          <w:sz w:val="20"/>
          <w:szCs w:val="20"/>
        </w:rPr>
        <w:t xml:space="preserve"> the visual environment?</w:t>
      </w:r>
    </w:p>
    <w:p w:rsidR="00181B1A" w:rsidRDefault="009B4FC3" w:rsidP="00181B1A">
      <w:pPr>
        <w:pStyle w:val="ListParagraph"/>
        <w:numPr>
          <w:ilvl w:val="0"/>
          <w:numId w:val="2"/>
        </w:numPr>
        <w:rPr>
          <w:rFonts w:cstheme="minorHAnsi"/>
          <w:sz w:val="20"/>
          <w:szCs w:val="20"/>
        </w:rPr>
      </w:pPr>
      <w:r w:rsidRPr="00AD772D">
        <w:rPr>
          <w:rFonts w:cstheme="minorHAnsi"/>
          <w:sz w:val="20"/>
          <w:szCs w:val="20"/>
        </w:rPr>
        <w:t>How and to what effect has sonic metaphor been used with</w:t>
      </w:r>
      <w:r w:rsidR="005A469C" w:rsidRPr="00AD772D">
        <w:rPr>
          <w:rFonts w:cstheme="minorHAnsi"/>
          <w:sz w:val="20"/>
          <w:szCs w:val="20"/>
        </w:rPr>
        <w:t>in</w:t>
      </w:r>
      <w:r w:rsidRPr="00AD772D">
        <w:rPr>
          <w:rFonts w:cstheme="minorHAnsi"/>
          <w:sz w:val="20"/>
          <w:szCs w:val="20"/>
        </w:rPr>
        <w:t xml:space="preserve"> the scene?</w:t>
      </w:r>
    </w:p>
    <w:p w:rsidR="00181B1A" w:rsidRDefault="001225D0" w:rsidP="00181B1A">
      <w:pPr>
        <w:pStyle w:val="ListParagraph"/>
        <w:numPr>
          <w:ilvl w:val="0"/>
          <w:numId w:val="2"/>
        </w:numPr>
        <w:rPr>
          <w:rFonts w:cstheme="minorHAnsi"/>
          <w:sz w:val="20"/>
          <w:szCs w:val="20"/>
        </w:rPr>
      </w:pPr>
      <w:r w:rsidRPr="00181B1A">
        <w:rPr>
          <w:rFonts w:cstheme="minorHAnsi"/>
          <w:sz w:val="20"/>
          <w:szCs w:val="20"/>
        </w:rPr>
        <w:t>What is the extent and effect of spatial, temporal and semantic contrast in and through the sequence?</w:t>
      </w:r>
    </w:p>
    <w:p w:rsidR="001225D0" w:rsidRPr="00181B1A" w:rsidRDefault="007D228C" w:rsidP="00181B1A">
      <w:pPr>
        <w:ind w:left="360"/>
        <w:jc w:val="center"/>
        <w:rPr>
          <w:rFonts w:cstheme="minorHAnsi"/>
          <w:sz w:val="20"/>
          <w:szCs w:val="20"/>
        </w:rPr>
      </w:pPr>
      <w:r w:rsidRPr="00181B1A">
        <w:rPr>
          <w:rFonts w:cstheme="minorHAnsi"/>
          <w:sz w:val="24"/>
          <w:szCs w:val="24"/>
        </w:rPr>
        <w:br/>
      </w:r>
      <w:r w:rsidR="001225D0" w:rsidRPr="00181B1A">
        <w:rPr>
          <w:rFonts w:cstheme="minorHAnsi"/>
          <w:b/>
          <w:sz w:val="24"/>
          <w:szCs w:val="24"/>
        </w:rPr>
        <w:t>Keywords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225D0" w:rsidRPr="00AD772D" w:rsidTr="00946C83">
        <w:tc>
          <w:tcPr>
            <w:tcW w:w="3005" w:type="dxa"/>
          </w:tcPr>
          <w:p w:rsidR="001225D0" w:rsidRPr="001516C4" w:rsidRDefault="001225D0" w:rsidP="001516C4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516C4">
              <w:rPr>
                <w:rFonts w:cstheme="minorHAnsi"/>
                <w:b/>
                <w:sz w:val="20"/>
                <w:szCs w:val="20"/>
              </w:rPr>
              <w:t>Extension</w:t>
            </w:r>
          </w:p>
        </w:tc>
        <w:tc>
          <w:tcPr>
            <w:tcW w:w="3005" w:type="dxa"/>
          </w:tcPr>
          <w:p w:rsidR="001225D0" w:rsidRPr="001516C4" w:rsidRDefault="001225D0" w:rsidP="001516C4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516C4">
              <w:rPr>
                <w:rFonts w:cstheme="minorHAnsi"/>
                <w:b/>
                <w:sz w:val="20"/>
                <w:szCs w:val="20"/>
              </w:rPr>
              <w:t>Added value</w:t>
            </w:r>
          </w:p>
        </w:tc>
        <w:tc>
          <w:tcPr>
            <w:tcW w:w="3006" w:type="dxa"/>
          </w:tcPr>
          <w:p w:rsidR="001225D0" w:rsidRPr="001516C4" w:rsidRDefault="001516C4" w:rsidP="001516C4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516C4">
              <w:rPr>
                <w:rFonts w:cstheme="minorHAnsi"/>
                <w:b/>
                <w:sz w:val="20"/>
                <w:szCs w:val="20"/>
              </w:rPr>
              <w:t>Point of audition</w:t>
            </w:r>
          </w:p>
        </w:tc>
      </w:tr>
      <w:tr w:rsidR="001225D0" w:rsidRPr="00AD772D" w:rsidTr="00946C83">
        <w:tc>
          <w:tcPr>
            <w:tcW w:w="3005" w:type="dxa"/>
          </w:tcPr>
          <w:p w:rsidR="001225D0" w:rsidRPr="001516C4" w:rsidRDefault="001225D0" w:rsidP="001516C4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516C4">
              <w:rPr>
                <w:rFonts w:cstheme="minorHAnsi"/>
                <w:b/>
                <w:sz w:val="20"/>
                <w:szCs w:val="20"/>
              </w:rPr>
              <w:t>Acousmatic</w:t>
            </w:r>
          </w:p>
        </w:tc>
        <w:tc>
          <w:tcPr>
            <w:tcW w:w="3005" w:type="dxa"/>
          </w:tcPr>
          <w:p w:rsidR="001225D0" w:rsidRPr="001516C4" w:rsidRDefault="001225D0" w:rsidP="001516C4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proofErr w:type="spellStart"/>
            <w:r w:rsidRPr="001516C4">
              <w:rPr>
                <w:rFonts w:cstheme="minorHAnsi"/>
                <w:b/>
                <w:sz w:val="20"/>
                <w:szCs w:val="20"/>
              </w:rPr>
              <w:t>Acousmetre</w:t>
            </w:r>
            <w:proofErr w:type="spellEnd"/>
          </w:p>
        </w:tc>
        <w:tc>
          <w:tcPr>
            <w:tcW w:w="3006" w:type="dxa"/>
          </w:tcPr>
          <w:p w:rsidR="001225D0" w:rsidRPr="001516C4" w:rsidRDefault="00946C83" w:rsidP="001516C4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Magnetization</w:t>
            </w:r>
          </w:p>
        </w:tc>
      </w:tr>
    </w:tbl>
    <w:p w:rsidR="00181B1A" w:rsidRDefault="00181B1A" w:rsidP="006041D7">
      <w:pPr>
        <w:jc w:val="center"/>
        <w:rPr>
          <w:rFonts w:cstheme="minorHAnsi"/>
          <w:b/>
          <w:sz w:val="24"/>
          <w:szCs w:val="24"/>
        </w:rPr>
      </w:pPr>
    </w:p>
    <w:p w:rsidR="006041D7" w:rsidRPr="00AD772D" w:rsidRDefault="00CD30D3" w:rsidP="006041D7">
      <w:pPr>
        <w:jc w:val="center"/>
        <w:rPr>
          <w:rFonts w:cstheme="minorHAnsi"/>
          <w:b/>
          <w:sz w:val="24"/>
          <w:szCs w:val="24"/>
        </w:rPr>
      </w:pPr>
      <w:r>
        <w:rPr>
          <w:rFonts w:cstheme="minorHAnsi"/>
          <w:b/>
          <w:noProof/>
          <w:sz w:val="20"/>
          <w:szCs w:val="20"/>
        </w:rPr>
        <w:drawing>
          <wp:anchor distT="0" distB="0" distL="114300" distR="114300" simplePos="0" relativeHeight="251698176" behindDoc="1" locked="0" layoutInCell="1" allowOverlap="1" wp14:anchorId="1088F148" wp14:editId="709D21B5">
            <wp:simplePos x="0" y="0"/>
            <wp:positionH relativeFrom="margin">
              <wp:align>center</wp:align>
            </wp:positionH>
            <wp:positionV relativeFrom="paragraph">
              <wp:posOffset>248103</wp:posOffset>
            </wp:positionV>
            <wp:extent cx="5734050" cy="3161030"/>
            <wp:effectExtent l="0" t="0" r="0" b="1270"/>
            <wp:wrapTight wrapText="bothSides">
              <wp:wrapPolygon edited="0">
                <wp:start x="0" y="0"/>
                <wp:lineTo x="0" y="21479"/>
                <wp:lineTo x="21528" y="21479"/>
                <wp:lineTo x="21528" y="0"/>
                <wp:lineTo x="0" y="0"/>
              </wp:wrapPolygon>
            </wp:wrapTight>
            <wp:docPr id="16" name="Picture 16" descr="C:\Users\Groucho\AppData\Local\Microsoft\Windows\INetCache\Content.Word\Saul_SoundMap_0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Groucho\AppData\Local\Microsoft\Windows\INetCache\Content.Word\Saul_SoundMap_04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161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34CA8" w:rsidRPr="00AD772D">
        <w:rPr>
          <w:rFonts w:cstheme="minorHAnsi"/>
          <w:b/>
          <w:sz w:val="24"/>
          <w:szCs w:val="24"/>
        </w:rPr>
        <w:t>Analysis</w:t>
      </w:r>
      <w:r w:rsidR="006041D7">
        <w:rPr>
          <w:noProof/>
        </w:rPr>
        <mc:AlternateContent>
          <mc:Choice Requires="wps">
            <w:drawing>
              <wp:anchor distT="0" distB="0" distL="114300" distR="114300" simplePos="0" relativeHeight="251699200" behindDoc="1" locked="0" layoutInCell="1" allowOverlap="1" wp14:anchorId="7790E68A" wp14:editId="0CE93EF6">
                <wp:simplePos x="0" y="0"/>
                <wp:positionH relativeFrom="margin">
                  <wp:posOffset>0</wp:posOffset>
                </wp:positionH>
                <wp:positionV relativeFrom="paragraph">
                  <wp:posOffset>3475990</wp:posOffset>
                </wp:positionV>
                <wp:extent cx="5728970" cy="172720"/>
                <wp:effectExtent l="0" t="0" r="5080" b="0"/>
                <wp:wrapTight wrapText="bothSides">
                  <wp:wrapPolygon edited="0">
                    <wp:start x="0" y="0"/>
                    <wp:lineTo x="0" y="19059"/>
                    <wp:lineTo x="21547" y="19059"/>
                    <wp:lineTo x="21547" y="0"/>
                    <wp:lineTo x="0" y="0"/>
                  </wp:wrapPolygon>
                </wp:wrapTight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8970" cy="17272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6041D7" w:rsidRPr="002326CE" w:rsidRDefault="006041D7" w:rsidP="006041D7">
                            <w:pPr>
                              <w:pStyle w:val="Caption"/>
                              <w:jc w:val="center"/>
                              <w:rPr>
                                <w:rFonts w:cstheme="minorHAnsi"/>
                                <w:b/>
                                <w:noProof/>
                                <w:sz w:val="20"/>
                                <w:szCs w:val="20"/>
                              </w:rPr>
                            </w:pPr>
                            <w:r>
                              <w:t>Stereo waveform and approximate placement of selected audio elements.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w14:anchorId="7790E68A" id="Text Box 17" o:spid="_x0000_s1028" type="#_x0000_t202" style="position:absolute;left:0;text-align:left;margin-left:0;margin-top:273.7pt;width:451.1pt;height:13.6pt;z-index:-251617280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" stroked="f">
                <v:textbox inset="0,0,0,0">
                  <w:txbxContent>
                    <w:p w:rsidR="006041D7" w:rsidRPr="002326CE" w:rsidRDefault="006041D7" w:rsidP="006041D7">
                      <w:pPr>
                        <w:pStyle w:val="Caption"/>
                        <w:jc w:val="center"/>
                        <w:rPr>
                          <w:rFonts w:cstheme="minorHAnsi"/>
                          <w:b/>
                          <w:noProof/>
                          <w:sz w:val="20"/>
                          <w:szCs w:val="20"/>
                        </w:rPr>
                      </w:pPr>
                      <w:r>
                        <w:t>Stereo waveform and approximate placement of selected audio elements.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:rsidR="00CB7320" w:rsidRPr="00AD772D" w:rsidRDefault="00CB7320" w:rsidP="00C64940">
      <w:pPr>
        <w:rPr>
          <w:rFonts w:cstheme="minorHAnsi"/>
          <w:b/>
          <w:sz w:val="20"/>
          <w:szCs w:val="20"/>
        </w:rPr>
      </w:pPr>
      <w:r w:rsidRPr="00AD772D">
        <w:rPr>
          <w:rFonts w:cstheme="minorHAnsi"/>
          <w:b/>
          <w:sz w:val="20"/>
          <w:szCs w:val="20"/>
        </w:rPr>
        <w:t xml:space="preserve">Establishing </w:t>
      </w:r>
      <w:r w:rsidR="009C1507" w:rsidRPr="00AD772D">
        <w:rPr>
          <w:rFonts w:cstheme="minorHAnsi"/>
          <w:b/>
          <w:sz w:val="20"/>
          <w:szCs w:val="20"/>
        </w:rPr>
        <w:t>the</w:t>
      </w:r>
      <w:r w:rsidRPr="00AD772D">
        <w:rPr>
          <w:rFonts w:cstheme="minorHAnsi"/>
          <w:b/>
          <w:sz w:val="20"/>
          <w:szCs w:val="20"/>
        </w:rPr>
        <w:t xml:space="preserve"> Audio Environment</w:t>
      </w:r>
    </w:p>
    <w:p w:rsidR="00EF0F8A" w:rsidRPr="005E1C68" w:rsidRDefault="00AD772D" w:rsidP="00AD772D">
      <w:pPr>
        <w:rPr>
          <w:rFonts w:cstheme="minorHAnsi"/>
          <w:sz w:val="20"/>
          <w:szCs w:val="20"/>
        </w:rPr>
      </w:pPr>
      <w:r w:rsidRPr="005E1C68">
        <w:rPr>
          <w:rFonts w:cstheme="minorHAnsi"/>
          <w:sz w:val="20"/>
          <w:szCs w:val="20"/>
        </w:rPr>
        <w:t xml:space="preserve">Cinematic convention suggests </w:t>
      </w:r>
      <w:r w:rsidR="00EF0F8A" w:rsidRPr="005E1C68">
        <w:rPr>
          <w:rFonts w:cstheme="minorHAnsi"/>
          <w:sz w:val="20"/>
          <w:szCs w:val="20"/>
        </w:rPr>
        <w:t>that an establishing shot sh</w:t>
      </w:r>
      <w:r w:rsidRPr="005E1C68">
        <w:rPr>
          <w:rFonts w:cstheme="minorHAnsi"/>
          <w:sz w:val="20"/>
          <w:szCs w:val="20"/>
        </w:rPr>
        <w:t>ould serve to inform the viewer of location and orient them to the relative placement of subjects within the scene (Katz, 1991; 358)</w:t>
      </w:r>
      <w:r w:rsidR="00BB23E2">
        <w:rPr>
          <w:rFonts w:cstheme="minorHAnsi"/>
          <w:sz w:val="20"/>
          <w:szCs w:val="20"/>
        </w:rPr>
        <w:t>.</w:t>
      </w:r>
      <w:r w:rsidR="00181B1A">
        <w:rPr>
          <w:rFonts w:cstheme="minorHAnsi"/>
          <w:sz w:val="20"/>
          <w:szCs w:val="20"/>
        </w:rPr>
        <w:t xml:space="preserve"> </w:t>
      </w:r>
      <w:proofErr w:type="spellStart"/>
      <w:r w:rsidR="00492BAA" w:rsidRPr="005E1C68">
        <w:rPr>
          <w:rFonts w:cstheme="minorHAnsi"/>
          <w:sz w:val="20"/>
          <w:szCs w:val="20"/>
        </w:rPr>
        <w:t>Nemes</w:t>
      </w:r>
      <w:proofErr w:type="spellEnd"/>
      <w:r w:rsidR="00492BAA" w:rsidRPr="005E1C68">
        <w:rPr>
          <w:rFonts w:cstheme="minorHAnsi"/>
          <w:sz w:val="20"/>
          <w:szCs w:val="20"/>
        </w:rPr>
        <w:t xml:space="preserve"> immediately subverts this convention by </w:t>
      </w:r>
      <w:r w:rsidR="00EF0F8A" w:rsidRPr="005E1C68">
        <w:rPr>
          <w:rFonts w:cstheme="minorHAnsi"/>
          <w:sz w:val="20"/>
          <w:szCs w:val="20"/>
        </w:rPr>
        <w:t>opening with</w:t>
      </w:r>
      <w:r w:rsidR="00492BAA" w:rsidRPr="005E1C68">
        <w:rPr>
          <w:rFonts w:cstheme="minorHAnsi"/>
          <w:sz w:val="20"/>
          <w:szCs w:val="20"/>
        </w:rPr>
        <w:t xml:space="preserve"> </w:t>
      </w:r>
      <w:r w:rsidR="00EF0F8A" w:rsidRPr="005E1C68">
        <w:rPr>
          <w:rFonts w:cstheme="minorHAnsi"/>
          <w:sz w:val="20"/>
          <w:szCs w:val="20"/>
        </w:rPr>
        <w:t>a heavily defocussed visual field choosing, instead</w:t>
      </w:r>
      <w:r w:rsidR="00BB23E2">
        <w:rPr>
          <w:rFonts w:cstheme="minorHAnsi"/>
          <w:sz w:val="20"/>
          <w:szCs w:val="20"/>
        </w:rPr>
        <w:t>,</w:t>
      </w:r>
      <w:r w:rsidR="00EF0F8A" w:rsidRPr="005E1C68">
        <w:rPr>
          <w:rFonts w:cstheme="minorHAnsi"/>
          <w:sz w:val="20"/>
          <w:szCs w:val="20"/>
        </w:rPr>
        <w:t xml:space="preserve"> to introduce the environment and protagonist via audio</w:t>
      </w:r>
      <w:r w:rsidR="00181B1A">
        <w:rPr>
          <w:rFonts w:cstheme="minorHAnsi"/>
          <w:sz w:val="20"/>
          <w:szCs w:val="20"/>
        </w:rPr>
        <w:t>.</w:t>
      </w:r>
    </w:p>
    <w:p w:rsidR="003F37FD" w:rsidRPr="005E1C68" w:rsidRDefault="00181B1A" w:rsidP="00AD772D">
      <w:pPr>
        <w:rPr>
          <w:rFonts w:cstheme="minorHAnsi"/>
          <w:sz w:val="20"/>
          <w:szCs w:val="20"/>
        </w:rPr>
      </w:pPr>
      <w:r w:rsidRPr="005E1C68">
        <w:rPr>
          <w:rFonts w:cstheme="minorHAnsi"/>
          <w:noProof/>
          <w:sz w:val="20"/>
          <w:szCs w:val="20"/>
        </w:rPr>
        <w:drawing>
          <wp:anchor distT="0" distB="0" distL="114300" distR="114300" simplePos="0" relativeHeight="251675648" behindDoc="1" locked="0" layoutInCell="1" allowOverlap="1">
            <wp:simplePos x="0" y="0"/>
            <wp:positionH relativeFrom="margin">
              <wp:posOffset>3349806</wp:posOffset>
            </wp:positionH>
            <wp:positionV relativeFrom="paragraph">
              <wp:posOffset>15149</wp:posOffset>
            </wp:positionV>
            <wp:extent cx="2377440" cy="1733550"/>
            <wp:effectExtent l="0" t="0" r="3810" b="0"/>
            <wp:wrapTight wrapText="bothSides">
              <wp:wrapPolygon edited="0">
                <wp:start x="0" y="0"/>
                <wp:lineTo x="0" y="21363"/>
                <wp:lineTo x="21462" y="21363"/>
                <wp:lineTo x="21462" y="0"/>
                <wp:lineTo x="0" y="0"/>
              </wp:wrapPolygon>
            </wp:wrapTight>
            <wp:docPr id="8" name="Picture 8" descr="C:\Users\Groucho\AppData\Local\Microsoft\Windows\INetCache\Content.Word\SonOfSaul_00_00_20_0000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Groucho\AppData\Local\Microsoft\Windows\INetCache\Content.Word\SonOfSaul_00_00_20_00003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7440" cy="1733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727F6" w:rsidRPr="005E1C68">
        <w:rPr>
          <w:rFonts w:cstheme="minorHAnsi"/>
          <w:sz w:val="20"/>
          <w:szCs w:val="20"/>
        </w:rPr>
        <w:t xml:space="preserve">Sounds of the wind and </w:t>
      </w:r>
      <w:r w:rsidR="00C53FD5" w:rsidRPr="005E1C68">
        <w:rPr>
          <w:rFonts w:cstheme="minorHAnsi"/>
          <w:sz w:val="20"/>
          <w:szCs w:val="20"/>
        </w:rPr>
        <w:t xml:space="preserve">reverberant </w:t>
      </w:r>
      <w:r w:rsidR="006727F6" w:rsidRPr="005E1C68">
        <w:rPr>
          <w:rFonts w:cstheme="minorHAnsi"/>
          <w:sz w:val="20"/>
          <w:szCs w:val="20"/>
        </w:rPr>
        <w:t>birdsong suggest an open environment</w:t>
      </w:r>
      <w:r w:rsidR="000058A6">
        <w:rPr>
          <w:rFonts w:cstheme="minorHAnsi"/>
          <w:sz w:val="20"/>
          <w:szCs w:val="20"/>
        </w:rPr>
        <w:t>, freedom</w:t>
      </w:r>
      <w:r w:rsidR="006727F6" w:rsidRPr="005E1C68">
        <w:rPr>
          <w:rFonts w:cstheme="minorHAnsi"/>
          <w:sz w:val="20"/>
          <w:szCs w:val="20"/>
        </w:rPr>
        <w:t xml:space="preserve"> extending beyond the frame while </w:t>
      </w:r>
      <w:r w:rsidR="00396E6A" w:rsidRPr="005E1C68">
        <w:rPr>
          <w:rFonts w:cstheme="minorHAnsi"/>
          <w:sz w:val="20"/>
          <w:szCs w:val="20"/>
        </w:rPr>
        <w:t>d</w:t>
      </w:r>
      <w:r w:rsidR="006727F6" w:rsidRPr="005E1C68">
        <w:rPr>
          <w:rFonts w:cstheme="minorHAnsi"/>
          <w:sz w:val="20"/>
          <w:szCs w:val="20"/>
        </w:rPr>
        <w:t xml:space="preserve">igging and scraping accompany soft, breathy moans. </w:t>
      </w:r>
      <w:r>
        <w:rPr>
          <w:rFonts w:cstheme="minorHAnsi"/>
          <w:sz w:val="20"/>
          <w:szCs w:val="20"/>
        </w:rPr>
        <w:t xml:space="preserve">A crow can be heard calling in the distance, a </w:t>
      </w:r>
      <w:r w:rsidR="0027126F">
        <w:rPr>
          <w:rFonts w:cstheme="minorHAnsi"/>
          <w:sz w:val="20"/>
          <w:szCs w:val="20"/>
        </w:rPr>
        <w:t>carrion</w:t>
      </w:r>
      <w:r>
        <w:rPr>
          <w:rFonts w:cstheme="minorHAnsi"/>
          <w:sz w:val="20"/>
          <w:szCs w:val="20"/>
        </w:rPr>
        <w:t xml:space="preserve"> bird, a metaphor for death and decay. </w:t>
      </w:r>
      <w:r w:rsidR="006727F6" w:rsidRPr="005E1C68">
        <w:rPr>
          <w:rFonts w:cstheme="minorHAnsi"/>
          <w:sz w:val="20"/>
          <w:szCs w:val="20"/>
        </w:rPr>
        <w:t xml:space="preserve">The increasingly crisp crunch of approaching footsteps brings a character into sharp, foreground focus. </w:t>
      </w:r>
    </w:p>
    <w:p w:rsidR="00EF0F8A" w:rsidRPr="005E1C68" w:rsidRDefault="00181B1A" w:rsidP="00AD772D">
      <w:pPr>
        <w:rPr>
          <w:rFonts w:cstheme="minorHAnsi"/>
          <w:sz w:val="20"/>
          <w:szCs w:val="20"/>
        </w:rPr>
      </w:pPr>
      <w:r w:rsidRPr="005E1C68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77696" behindDoc="1" locked="0" layoutInCell="1" allowOverlap="1" wp14:anchorId="75E9D433" wp14:editId="267EAE0D">
                <wp:simplePos x="0" y="0"/>
                <wp:positionH relativeFrom="margin">
                  <wp:posOffset>3349806</wp:posOffset>
                </wp:positionH>
                <wp:positionV relativeFrom="paragraph">
                  <wp:posOffset>476159</wp:posOffset>
                </wp:positionV>
                <wp:extent cx="2376805" cy="193675"/>
                <wp:effectExtent l="0" t="0" r="4445" b="0"/>
                <wp:wrapTight wrapText="bothSides">
                  <wp:wrapPolygon edited="0">
                    <wp:start x="0" y="0"/>
                    <wp:lineTo x="0" y="19121"/>
                    <wp:lineTo x="21467" y="19121"/>
                    <wp:lineTo x="21467" y="0"/>
                    <wp:lineTo x="0" y="0"/>
                  </wp:wrapPolygon>
                </wp:wrapTight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76805" cy="19367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6727F6" w:rsidRPr="006727F6" w:rsidRDefault="00EF0F8A" w:rsidP="006727F6">
                            <w:pPr>
                              <w:pStyle w:val="Caption"/>
                              <w:jc w:val="center"/>
                            </w:pPr>
                            <w:r>
                              <w:t>Son of Saul, 2015</w:t>
                            </w:r>
                            <w:r w:rsidR="006727F6">
                              <w:t xml:space="preserve"> (Opening shot)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w14:anchorId="75E9D433" id="Text Box 1" o:spid="_x0000_s1029" type="#_x0000_t202" style="position:absolute;margin-left:263.75pt;margin-top:37.5pt;width:187.15pt;height:15.25pt;z-index:-2516387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" stroked="f">
                <v:textbox inset="0,0,0,0">
                  <w:txbxContent>
                    <w:p w:rsidR="006727F6" w:rsidRPr="006727F6" w:rsidRDefault="00EF0F8A" w:rsidP="006727F6">
                      <w:pPr>
                        <w:pStyle w:val="Caption"/>
                        <w:jc w:val="center"/>
                      </w:pPr>
                      <w:r>
                        <w:t>Son of Saul, 2015</w:t>
                      </w:r>
                      <w:r w:rsidR="006727F6">
                        <w:t xml:space="preserve"> (Opening shot)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6727F6" w:rsidRPr="005E1C68">
        <w:rPr>
          <w:rFonts w:cstheme="minorHAnsi"/>
          <w:sz w:val="20"/>
          <w:szCs w:val="20"/>
        </w:rPr>
        <w:t>While the visual is indistinct, the viewer is drawn, by an effect of magnetization</w:t>
      </w:r>
      <w:r w:rsidR="004C03EE" w:rsidRPr="005E1C68">
        <w:rPr>
          <w:rFonts w:cstheme="minorHAnsi"/>
          <w:sz w:val="20"/>
          <w:szCs w:val="20"/>
        </w:rPr>
        <w:t>,</w:t>
      </w:r>
      <w:r w:rsidR="006727F6" w:rsidRPr="005E1C68">
        <w:rPr>
          <w:rFonts w:cstheme="minorHAnsi"/>
          <w:sz w:val="20"/>
          <w:szCs w:val="20"/>
        </w:rPr>
        <w:t xml:space="preserve"> to seek the source</w:t>
      </w:r>
      <w:r w:rsidR="00A26AAF" w:rsidRPr="005E1C68">
        <w:rPr>
          <w:rFonts w:cstheme="minorHAnsi"/>
          <w:sz w:val="20"/>
          <w:szCs w:val="20"/>
        </w:rPr>
        <w:t xml:space="preserve"> of these acousmatic sounds (</w:t>
      </w:r>
      <w:proofErr w:type="spellStart"/>
      <w:r w:rsidR="00A26AAF" w:rsidRPr="005E1C68">
        <w:rPr>
          <w:rFonts w:cstheme="minorHAnsi"/>
          <w:sz w:val="20"/>
          <w:szCs w:val="20"/>
        </w:rPr>
        <w:t>Chion</w:t>
      </w:r>
      <w:proofErr w:type="spellEnd"/>
      <w:r w:rsidR="00A26AAF" w:rsidRPr="005E1C68">
        <w:rPr>
          <w:rFonts w:cstheme="minorHAnsi"/>
          <w:sz w:val="20"/>
          <w:szCs w:val="20"/>
        </w:rPr>
        <w:t xml:space="preserve">, </w:t>
      </w:r>
      <w:proofErr w:type="spellStart"/>
      <w:r w:rsidR="00A26AAF" w:rsidRPr="005E1C68">
        <w:rPr>
          <w:rFonts w:cstheme="minorHAnsi"/>
          <w:sz w:val="20"/>
          <w:szCs w:val="20"/>
        </w:rPr>
        <w:t>Gorbman</w:t>
      </w:r>
      <w:proofErr w:type="spellEnd"/>
      <w:r w:rsidR="00A26AAF" w:rsidRPr="005E1C68">
        <w:rPr>
          <w:rFonts w:cstheme="minorHAnsi"/>
          <w:sz w:val="20"/>
          <w:szCs w:val="20"/>
        </w:rPr>
        <w:t xml:space="preserve"> and Murch, 1994; 69)</w:t>
      </w:r>
      <w:r w:rsidR="009B31E0" w:rsidRPr="005E1C68">
        <w:rPr>
          <w:rFonts w:cstheme="minorHAnsi"/>
          <w:sz w:val="20"/>
          <w:szCs w:val="20"/>
        </w:rPr>
        <w:t xml:space="preserve">. The blurred figures on the ground inherit the </w:t>
      </w:r>
      <w:r w:rsidR="00396E6A" w:rsidRPr="005E1C68">
        <w:rPr>
          <w:rFonts w:cstheme="minorHAnsi"/>
          <w:sz w:val="20"/>
          <w:szCs w:val="20"/>
        </w:rPr>
        <w:t>visual</w:t>
      </w:r>
      <w:r w:rsidR="009B31E0" w:rsidRPr="005E1C68">
        <w:rPr>
          <w:rFonts w:cstheme="minorHAnsi"/>
          <w:sz w:val="20"/>
          <w:szCs w:val="20"/>
        </w:rPr>
        <w:t xml:space="preserve"> impression of </w:t>
      </w:r>
      <w:r w:rsidR="00396E6A" w:rsidRPr="005E1C68">
        <w:rPr>
          <w:rFonts w:cstheme="minorHAnsi"/>
          <w:sz w:val="20"/>
          <w:szCs w:val="20"/>
        </w:rPr>
        <w:t xml:space="preserve">audible </w:t>
      </w:r>
      <w:r w:rsidR="009B31E0" w:rsidRPr="005E1C68">
        <w:rPr>
          <w:rFonts w:cstheme="minorHAnsi"/>
          <w:sz w:val="20"/>
          <w:szCs w:val="20"/>
        </w:rPr>
        <w:t xml:space="preserve">effort, obscure glints of light become the tools they use to dig. </w:t>
      </w:r>
    </w:p>
    <w:p w:rsidR="00CB7320" w:rsidRPr="00AD772D" w:rsidRDefault="00CD30D3" w:rsidP="00C64940">
      <w:pPr>
        <w:rPr>
          <w:rFonts w:cstheme="minorHAnsi"/>
          <w:b/>
          <w:sz w:val="20"/>
          <w:szCs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35E9A87" wp14:editId="5F5AD9EC">
                <wp:simplePos x="0" y="0"/>
                <wp:positionH relativeFrom="margin">
                  <wp:align>right</wp:align>
                </wp:positionH>
                <wp:positionV relativeFrom="paragraph">
                  <wp:posOffset>2278017</wp:posOffset>
                </wp:positionV>
                <wp:extent cx="5730240" cy="179705"/>
                <wp:effectExtent l="0" t="0" r="3810" b="0"/>
                <wp:wrapThrough wrapText="bothSides">
                  <wp:wrapPolygon edited="0">
                    <wp:start x="0" y="0"/>
                    <wp:lineTo x="0" y="18318"/>
                    <wp:lineTo x="21543" y="18318"/>
                    <wp:lineTo x="21543" y="0"/>
                    <wp:lineTo x="0" y="0"/>
                  </wp:wrapPolygon>
                </wp:wrapThrough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0240" cy="17970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EF12AD" w:rsidRPr="002619BF" w:rsidRDefault="00D435BF" w:rsidP="00EF12AD">
                            <w:pPr>
                              <w:pStyle w:val="Caption"/>
                              <w:jc w:val="center"/>
                              <w:rPr>
                                <w:rFonts w:cstheme="minorHAnsi"/>
                                <w:b/>
                                <w:sz w:val="20"/>
                                <w:szCs w:val="20"/>
                              </w:rPr>
                            </w:pPr>
                            <w:r>
                              <w:t>Son of Saul, 2015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w14:anchorId="035E9A87" id="Text Box 5" o:spid="_x0000_s1030" type="#_x0000_t202" style="position:absolute;margin-left:400pt;margin-top:179.35pt;width:451.2pt;height:14.15pt;z-index:251681792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" stroked="f">
                <v:textbox inset="0,0,0,0">
                  <w:txbxContent>
                    <w:p w:rsidR="00EF12AD" w:rsidRPr="002619BF" w:rsidRDefault="00D435BF" w:rsidP="00EF12AD">
                      <w:pPr>
                        <w:pStyle w:val="Caption"/>
                        <w:jc w:val="center"/>
                        <w:rPr>
                          <w:rFonts w:cstheme="minorHAnsi"/>
                          <w:b/>
                          <w:sz w:val="20"/>
                          <w:szCs w:val="20"/>
                        </w:rPr>
                      </w:pPr>
                      <w:r>
                        <w:t>Son of Saul, 2015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 w:rsidR="00181B1A" w:rsidRPr="00AD772D">
        <w:rPr>
          <w:rFonts w:cstheme="minorHAnsi"/>
          <w:noProof/>
          <w:sz w:val="20"/>
          <w:szCs w:val="20"/>
        </w:rPr>
        <w:drawing>
          <wp:anchor distT="0" distB="0" distL="114300" distR="114300" simplePos="0" relativeHeight="251674624" behindDoc="0" locked="0" layoutInCell="1" allowOverlap="1" wp14:anchorId="1918B1C2" wp14:editId="63682BD4">
            <wp:simplePos x="0" y="0"/>
            <wp:positionH relativeFrom="margin">
              <wp:align>right</wp:align>
            </wp:positionH>
            <wp:positionV relativeFrom="paragraph">
              <wp:posOffset>363</wp:posOffset>
            </wp:positionV>
            <wp:extent cx="5730240" cy="2407920"/>
            <wp:effectExtent l="0" t="0" r="3810" b="0"/>
            <wp:wrapThrough wrapText="bothSides">
              <wp:wrapPolygon edited="0">
                <wp:start x="0" y="0"/>
                <wp:lineTo x="0" y="21361"/>
                <wp:lineTo x="21543" y="21361"/>
                <wp:lineTo x="21543" y="0"/>
                <wp:lineTo x="0" y="0"/>
              </wp:wrapPolygon>
            </wp:wrapThrough>
            <wp:docPr id="7" name="Picture 7" descr="C:\Users\Groucho\AppData\Local\Microsoft\Windows\INetCache\Content.Word\Saul_Shots_SpecWav-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Groucho\AppData\Local\Microsoft\Windows\INetCache\Content.Word\Saul_Shots_SpecWav-01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2407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CB7320" w:rsidRPr="00AD772D">
        <w:rPr>
          <w:rFonts w:cstheme="minorHAnsi"/>
          <w:b/>
          <w:sz w:val="20"/>
          <w:szCs w:val="20"/>
        </w:rPr>
        <w:t>Barking Dogs and Shouting Guards</w:t>
      </w:r>
    </w:p>
    <w:p w:rsidR="00CB7320" w:rsidRDefault="00AA655F" w:rsidP="00C64940">
      <w:pPr>
        <w:rPr>
          <w:rFonts w:cstheme="minorHAnsi"/>
          <w:sz w:val="20"/>
          <w:szCs w:val="20"/>
        </w:rPr>
      </w:pPr>
      <w:r>
        <w:rPr>
          <w:rFonts w:cstheme="minorHAnsi"/>
          <w:sz w:val="20"/>
          <w:szCs w:val="20"/>
        </w:rPr>
        <w:t xml:space="preserve">Guard dogs live in the periphery of the audio environment. </w:t>
      </w:r>
      <w:r w:rsidR="003A12B4">
        <w:rPr>
          <w:rFonts w:cstheme="minorHAnsi"/>
          <w:sz w:val="20"/>
          <w:szCs w:val="20"/>
        </w:rPr>
        <w:t>Threatening</w:t>
      </w:r>
      <w:r>
        <w:rPr>
          <w:rFonts w:cstheme="minorHAnsi"/>
          <w:sz w:val="20"/>
          <w:szCs w:val="20"/>
        </w:rPr>
        <w:t xml:space="preserve"> but never within the visual space, their </w:t>
      </w:r>
      <w:r w:rsidR="009D2C60">
        <w:rPr>
          <w:rFonts w:cstheme="minorHAnsi"/>
          <w:sz w:val="20"/>
          <w:szCs w:val="20"/>
        </w:rPr>
        <w:t xml:space="preserve">reverberant and </w:t>
      </w:r>
      <w:r>
        <w:rPr>
          <w:rFonts w:cstheme="minorHAnsi"/>
          <w:sz w:val="20"/>
          <w:szCs w:val="20"/>
        </w:rPr>
        <w:t xml:space="preserve">percussive, guttural barking punctuates with neither rhythm nor </w:t>
      </w:r>
      <w:proofErr w:type="spellStart"/>
      <w:r>
        <w:rPr>
          <w:rFonts w:cstheme="minorHAnsi"/>
          <w:sz w:val="20"/>
          <w:szCs w:val="20"/>
        </w:rPr>
        <w:t>synchresis</w:t>
      </w:r>
      <w:proofErr w:type="spellEnd"/>
      <w:r>
        <w:rPr>
          <w:rFonts w:cstheme="minorHAnsi"/>
          <w:sz w:val="20"/>
          <w:szCs w:val="20"/>
        </w:rPr>
        <w:t xml:space="preserve"> but serves to </w:t>
      </w:r>
      <w:r w:rsidR="0072202F">
        <w:rPr>
          <w:rFonts w:cstheme="minorHAnsi"/>
          <w:sz w:val="20"/>
          <w:szCs w:val="20"/>
        </w:rPr>
        <w:t xml:space="preserve">increase tension and </w:t>
      </w:r>
      <w:r>
        <w:rPr>
          <w:rFonts w:cstheme="minorHAnsi"/>
          <w:sz w:val="20"/>
          <w:szCs w:val="20"/>
        </w:rPr>
        <w:t xml:space="preserve">remind the viewer of an aggressive </w:t>
      </w:r>
      <w:r w:rsidR="00BF7A9A">
        <w:rPr>
          <w:rFonts w:cstheme="minorHAnsi"/>
          <w:sz w:val="20"/>
          <w:szCs w:val="20"/>
        </w:rPr>
        <w:t xml:space="preserve">and ever-present </w:t>
      </w:r>
      <w:r>
        <w:rPr>
          <w:rFonts w:cstheme="minorHAnsi"/>
          <w:sz w:val="20"/>
          <w:szCs w:val="20"/>
        </w:rPr>
        <w:t>authority.</w:t>
      </w:r>
    </w:p>
    <w:p w:rsidR="006041D7" w:rsidRDefault="009D2C60" w:rsidP="00C64940">
      <w:pPr>
        <w:rPr>
          <w:rFonts w:cstheme="minorHAnsi"/>
          <w:sz w:val="20"/>
          <w:szCs w:val="20"/>
        </w:rPr>
      </w:pPr>
      <w:r>
        <w:rPr>
          <w:rFonts w:cstheme="minorHAnsi"/>
          <w:sz w:val="20"/>
          <w:szCs w:val="20"/>
        </w:rPr>
        <w:t>With a similari</w:t>
      </w:r>
      <w:r w:rsidR="005D59AA">
        <w:rPr>
          <w:rFonts w:cstheme="minorHAnsi"/>
          <w:sz w:val="20"/>
          <w:szCs w:val="20"/>
        </w:rPr>
        <w:t>ty in</w:t>
      </w:r>
      <w:r>
        <w:rPr>
          <w:rFonts w:cstheme="minorHAnsi"/>
          <w:sz w:val="20"/>
          <w:szCs w:val="20"/>
        </w:rPr>
        <w:t xml:space="preserve"> timbre, the “barked” orders of the Guards</w:t>
      </w:r>
      <w:r w:rsidR="00522B30">
        <w:rPr>
          <w:rFonts w:cstheme="minorHAnsi"/>
          <w:sz w:val="20"/>
          <w:szCs w:val="20"/>
        </w:rPr>
        <w:t xml:space="preserve">, </w:t>
      </w:r>
      <w:proofErr w:type="gramStart"/>
      <w:r w:rsidR="00522B30">
        <w:rPr>
          <w:rFonts w:cstheme="minorHAnsi"/>
          <w:sz w:val="20"/>
          <w:szCs w:val="20"/>
        </w:rPr>
        <w:t>by virtue of</w:t>
      </w:r>
      <w:proofErr w:type="gramEnd"/>
      <w:r w:rsidR="00522B30">
        <w:rPr>
          <w:rFonts w:cstheme="minorHAnsi"/>
          <w:sz w:val="20"/>
          <w:szCs w:val="20"/>
        </w:rPr>
        <w:t xml:space="preserve"> their intensity and clarity, break through the</w:t>
      </w:r>
      <w:r w:rsidR="00890F71">
        <w:rPr>
          <w:rFonts w:cstheme="minorHAnsi"/>
          <w:sz w:val="20"/>
          <w:szCs w:val="20"/>
        </w:rPr>
        <w:t xml:space="preserve"> clamour. </w:t>
      </w:r>
      <w:r w:rsidR="00882BC1">
        <w:rPr>
          <w:rFonts w:cstheme="minorHAnsi"/>
          <w:sz w:val="20"/>
          <w:szCs w:val="20"/>
        </w:rPr>
        <w:t xml:space="preserve">They are the signal to </w:t>
      </w:r>
      <w:r w:rsidR="0031193B">
        <w:rPr>
          <w:rFonts w:cstheme="minorHAnsi"/>
          <w:sz w:val="20"/>
          <w:szCs w:val="20"/>
        </w:rPr>
        <w:t xml:space="preserve">halt and wait or </w:t>
      </w:r>
      <w:r w:rsidR="00882BC1">
        <w:rPr>
          <w:rFonts w:cstheme="minorHAnsi"/>
          <w:sz w:val="20"/>
          <w:szCs w:val="20"/>
        </w:rPr>
        <w:t xml:space="preserve">move </w:t>
      </w:r>
      <w:r w:rsidR="0031193B">
        <w:rPr>
          <w:rFonts w:cstheme="minorHAnsi"/>
          <w:sz w:val="20"/>
          <w:szCs w:val="20"/>
        </w:rPr>
        <w:t>towards death</w:t>
      </w:r>
      <w:r w:rsidR="00882BC1">
        <w:rPr>
          <w:rFonts w:cstheme="minorHAnsi"/>
          <w:sz w:val="20"/>
          <w:szCs w:val="20"/>
        </w:rPr>
        <w:t>, the ultimate authority.</w:t>
      </w:r>
    </w:p>
    <w:p w:rsidR="00CB7320" w:rsidRPr="00EB59F9" w:rsidRDefault="00D435BF" w:rsidP="00C64940">
      <w:pPr>
        <w:rPr>
          <w:rFonts w:cstheme="minorHAnsi"/>
          <w:sz w:val="20"/>
          <w:szCs w:val="20"/>
        </w:rPr>
      </w:pPr>
      <w:r w:rsidRPr="00AD772D">
        <w:rPr>
          <w:rFonts w:cstheme="minorHAnsi"/>
          <w:noProof/>
          <w:sz w:val="20"/>
          <w:szCs w:val="20"/>
        </w:rPr>
        <w:drawing>
          <wp:anchor distT="0" distB="0" distL="114300" distR="114300" simplePos="0" relativeHeight="251679744" behindDoc="0" locked="0" layoutInCell="1" allowOverlap="1" wp14:anchorId="59D12718" wp14:editId="47D5B5AF">
            <wp:simplePos x="0" y="0"/>
            <wp:positionH relativeFrom="margin">
              <wp:posOffset>4737735</wp:posOffset>
            </wp:positionH>
            <wp:positionV relativeFrom="paragraph">
              <wp:posOffset>58</wp:posOffset>
            </wp:positionV>
            <wp:extent cx="982980" cy="2261870"/>
            <wp:effectExtent l="0" t="0" r="7620" b="5080"/>
            <wp:wrapThrough wrapText="bothSides">
              <wp:wrapPolygon edited="0">
                <wp:start x="0" y="0"/>
                <wp:lineTo x="0" y="21467"/>
                <wp:lineTo x="21349" y="21467"/>
                <wp:lineTo x="21349" y="0"/>
                <wp:lineTo x="0" y="0"/>
              </wp:wrapPolygon>
            </wp:wrapThrough>
            <wp:docPr id="4" name="Picture 4" descr="C:\Users\Groucho\AppData\Local\Microsoft\Windows\INetCache\Content.Word\Saul_Shots_SpecWav-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Groucho\AppData\Local\Microsoft\Windows\INetCache\Content.Word\Saul_Shots_SpecWav-01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601" t="6042" r="33245"/>
                    <a:stretch/>
                  </pic:blipFill>
                  <pic:spPr bwMode="auto">
                    <a:xfrm>
                      <a:off x="0" y="0"/>
                      <a:ext cx="982980" cy="2261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B7320" w:rsidRPr="00AD772D">
        <w:rPr>
          <w:rFonts w:cstheme="minorHAnsi"/>
          <w:b/>
          <w:sz w:val="20"/>
          <w:szCs w:val="20"/>
        </w:rPr>
        <w:t>Whistles</w:t>
      </w:r>
    </w:p>
    <w:p w:rsidR="00646EA5" w:rsidRDefault="00744596" w:rsidP="00C64940">
      <w:pPr>
        <w:rPr>
          <w:rFonts w:cstheme="minorHAnsi"/>
          <w:sz w:val="20"/>
          <w:szCs w:val="20"/>
        </w:rPr>
      </w:pPr>
      <w:r>
        <w:rPr>
          <w:rFonts w:cstheme="minorHAnsi"/>
          <w:sz w:val="20"/>
          <w:szCs w:val="20"/>
        </w:rPr>
        <w:t>Within the same high frequency range as the birdsong, but</w:t>
      </w:r>
      <w:r w:rsidRPr="00744596">
        <w:rPr>
          <w:rFonts w:cstheme="minorHAnsi"/>
          <w:sz w:val="20"/>
          <w:szCs w:val="20"/>
        </w:rPr>
        <w:t xml:space="preserve"> contrast</w:t>
      </w:r>
      <w:r>
        <w:rPr>
          <w:rFonts w:cstheme="minorHAnsi"/>
          <w:sz w:val="20"/>
          <w:szCs w:val="20"/>
        </w:rPr>
        <w:t>ing in timbre and intensity</w:t>
      </w:r>
      <w:r w:rsidR="00EC0A32">
        <w:rPr>
          <w:rFonts w:cstheme="minorHAnsi"/>
          <w:sz w:val="20"/>
          <w:szCs w:val="20"/>
        </w:rPr>
        <w:t>, the trilling whistles sit above</w:t>
      </w:r>
      <w:r w:rsidR="00646EA5">
        <w:rPr>
          <w:rFonts w:cstheme="minorHAnsi"/>
          <w:sz w:val="20"/>
          <w:szCs w:val="20"/>
        </w:rPr>
        <w:t xml:space="preserve"> and cut through the environmental and crowd sounds.</w:t>
      </w:r>
    </w:p>
    <w:p w:rsidR="003B1467" w:rsidRDefault="003B1467" w:rsidP="00C64940">
      <w:pPr>
        <w:rPr>
          <w:rFonts w:cstheme="minorHAnsi"/>
          <w:sz w:val="20"/>
          <w:szCs w:val="20"/>
        </w:rPr>
      </w:pPr>
      <w:r>
        <w:rPr>
          <w:rFonts w:cstheme="minorHAnsi"/>
          <w:sz w:val="20"/>
          <w:szCs w:val="20"/>
        </w:rPr>
        <w:t>The first whistle is</w:t>
      </w:r>
      <w:r w:rsidR="000058A6">
        <w:rPr>
          <w:rFonts w:cstheme="minorHAnsi"/>
          <w:sz w:val="20"/>
          <w:szCs w:val="20"/>
        </w:rPr>
        <w:t xml:space="preserve"> a shrill interruption,</w:t>
      </w:r>
      <w:r>
        <w:rPr>
          <w:rFonts w:cstheme="minorHAnsi"/>
          <w:sz w:val="20"/>
          <w:szCs w:val="20"/>
        </w:rPr>
        <w:t xml:space="preserve"> the</w:t>
      </w:r>
      <w:r w:rsidR="000058A6">
        <w:rPr>
          <w:rFonts w:cstheme="minorHAnsi"/>
          <w:sz w:val="20"/>
          <w:szCs w:val="20"/>
        </w:rPr>
        <w:t xml:space="preserve"> scream of an</w:t>
      </w:r>
      <w:r>
        <w:rPr>
          <w:rFonts w:cstheme="minorHAnsi"/>
          <w:sz w:val="20"/>
          <w:szCs w:val="20"/>
        </w:rPr>
        <w:t xml:space="preserve"> order for the Sonderkommando to move. It signals Saul’s approach to camera, the introduction of the protagonist. It is also reminiscent of a train guard’s whistle. A warning that time is short, that it is time to </w:t>
      </w:r>
      <w:r w:rsidR="00D36BD8">
        <w:rPr>
          <w:rFonts w:cstheme="minorHAnsi"/>
          <w:sz w:val="20"/>
          <w:szCs w:val="20"/>
        </w:rPr>
        <w:t>leave</w:t>
      </w:r>
      <w:r>
        <w:rPr>
          <w:rFonts w:cstheme="minorHAnsi"/>
          <w:sz w:val="20"/>
          <w:szCs w:val="20"/>
        </w:rPr>
        <w:t>.</w:t>
      </w:r>
    </w:p>
    <w:p w:rsidR="00D35FB6" w:rsidRDefault="00697B70" w:rsidP="00D35FB6">
      <w:pPr>
        <w:rPr>
          <w:rFonts w:cstheme="minorHAnsi"/>
          <w:sz w:val="20"/>
          <w:szCs w:val="20"/>
        </w:rPr>
      </w:pPr>
      <w:r>
        <w:rPr>
          <w:rFonts w:cstheme="minorHAnsi"/>
          <w:sz w:val="20"/>
          <w:szCs w:val="20"/>
        </w:rPr>
        <w:t xml:space="preserve">The second whistle, a double blast, acts </w:t>
      </w:r>
      <w:r w:rsidR="005B7733">
        <w:rPr>
          <w:rFonts w:cstheme="minorHAnsi"/>
          <w:sz w:val="20"/>
          <w:szCs w:val="20"/>
        </w:rPr>
        <w:t xml:space="preserve">as </w:t>
      </w:r>
      <w:r>
        <w:rPr>
          <w:rFonts w:cstheme="minorHAnsi"/>
          <w:sz w:val="20"/>
          <w:szCs w:val="20"/>
        </w:rPr>
        <w:t>a call to halt an</w:t>
      </w:r>
      <w:r w:rsidR="009A3222">
        <w:rPr>
          <w:rFonts w:cstheme="minorHAnsi"/>
          <w:sz w:val="20"/>
          <w:szCs w:val="20"/>
        </w:rPr>
        <w:t>d point of punctuation before the sound</w:t>
      </w:r>
      <w:r>
        <w:rPr>
          <w:rFonts w:cstheme="minorHAnsi"/>
          <w:sz w:val="20"/>
          <w:szCs w:val="20"/>
        </w:rPr>
        <w:t xml:space="preserve"> (</w:t>
      </w:r>
      <w:r w:rsidR="009A3222">
        <w:rPr>
          <w:rFonts w:cstheme="minorHAnsi"/>
          <w:sz w:val="20"/>
          <w:szCs w:val="20"/>
        </w:rPr>
        <w:t xml:space="preserve">barely </w:t>
      </w:r>
      <w:r w:rsidR="005B7733">
        <w:rPr>
          <w:rFonts w:cstheme="minorHAnsi"/>
          <w:sz w:val="20"/>
          <w:szCs w:val="20"/>
        </w:rPr>
        <w:t>glimpsed behind Saul</w:t>
      </w:r>
      <w:r>
        <w:rPr>
          <w:rFonts w:cstheme="minorHAnsi"/>
          <w:sz w:val="20"/>
          <w:szCs w:val="20"/>
        </w:rPr>
        <w:t>)</w:t>
      </w:r>
      <w:r w:rsidR="009A3222">
        <w:rPr>
          <w:rFonts w:cstheme="minorHAnsi"/>
          <w:sz w:val="20"/>
          <w:szCs w:val="20"/>
        </w:rPr>
        <w:t xml:space="preserve"> of</w:t>
      </w:r>
      <w:r>
        <w:rPr>
          <w:rFonts w:cstheme="minorHAnsi"/>
          <w:sz w:val="20"/>
          <w:szCs w:val="20"/>
        </w:rPr>
        <w:t xml:space="preserve"> the beating of a prisoner</w:t>
      </w:r>
      <w:r w:rsidR="005B7733">
        <w:rPr>
          <w:rFonts w:cstheme="minorHAnsi"/>
          <w:sz w:val="20"/>
          <w:szCs w:val="20"/>
        </w:rPr>
        <w:t>.</w:t>
      </w:r>
    </w:p>
    <w:p w:rsidR="00D35FB6" w:rsidRPr="00E635AE" w:rsidRDefault="00D435BF" w:rsidP="00D35FB6">
      <w:pPr>
        <w:rPr>
          <w:rFonts w:cstheme="minorHAnsi"/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E0CE8D0" wp14:editId="104C4550">
                <wp:simplePos x="0" y="0"/>
                <wp:positionH relativeFrom="margin">
                  <wp:posOffset>4740910</wp:posOffset>
                </wp:positionH>
                <wp:positionV relativeFrom="paragraph">
                  <wp:posOffset>212032</wp:posOffset>
                </wp:positionV>
                <wp:extent cx="982980" cy="152400"/>
                <wp:effectExtent l="0" t="0" r="7620" b="0"/>
                <wp:wrapThrough wrapText="bothSides">
                  <wp:wrapPolygon edited="0">
                    <wp:start x="0" y="0"/>
                    <wp:lineTo x="0" y="18900"/>
                    <wp:lineTo x="21349" y="18900"/>
                    <wp:lineTo x="21349" y="0"/>
                    <wp:lineTo x="0" y="0"/>
                  </wp:wrapPolygon>
                </wp:wrapThrough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2980" cy="1524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D435BF" w:rsidRPr="00EC7FA7" w:rsidRDefault="00D435BF" w:rsidP="00D435BF">
                            <w:pPr>
                              <w:pStyle w:val="Caption"/>
                              <w:jc w:val="center"/>
                              <w:rPr>
                                <w:rFonts w:cstheme="minorHAnsi"/>
                                <w:noProof/>
                                <w:sz w:val="20"/>
                                <w:szCs w:val="20"/>
                              </w:rPr>
                            </w:pPr>
                            <w:r w:rsidRPr="000B4681">
                              <w:t>Son of Saul, 2015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w14:anchorId="3E0CE8D0" id="Text Box 6" o:spid="_x0000_s1031" type="#_x0000_t202" style="position:absolute;margin-left:373.3pt;margin-top:16.7pt;width:77.4pt;height:12pt;z-index:251683840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" stroked="f">
                <v:textbox inset="0,0,0,0">
                  <w:txbxContent>
                    <w:p w:rsidR="00D435BF" w:rsidRPr="00EC7FA7" w:rsidRDefault="00D435BF" w:rsidP="00D435BF">
                      <w:pPr>
                        <w:pStyle w:val="Caption"/>
                        <w:jc w:val="center"/>
                        <w:rPr>
                          <w:rFonts w:cstheme="minorHAnsi"/>
                          <w:noProof/>
                          <w:sz w:val="20"/>
                          <w:szCs w:val="20"/>
                        </w:rPr>
                      </w:pPr>
                      <w:r w:rsidRPr="000B4681">
                        <w:t>Son of Saul, 2015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 w:rsidR="00D35FB6">
        <w:rPr>
          <w:rFonts w:cstheme="minorHAnsi"/>
          <w:b/>
          <w:sz w:val="20"/>
          <w:szCs w:val="20"/>
        </w:rPr>
        <w:t>The Beating</w:t>
      </w:r>
    </w:p>
    <w:p w:rsidR="00D35FB6" w:rsidRDefault="0072202F" w:rsidP="00D35FB6">
      <w:pPr>
        <w:rPr>
          <w:rFonts w:cstheme="minorHAnsi"/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95104" behindDoc="1" locked="0" layoutInCell="1" allowOverlap="1" wp14:anchorId="5C44038B" wp14:editId="3848C94F">
            <wp:simplePos x="0" y="0"/>
            <wp:positionH relativeFrom="margin">
              <wp:posOffset>-635</wp:posOffset>
            </wp:positionH>
            <wp:positionV relativeFrom="paragraph">
              <wp:posOffset>9525</wp:posOffset>
            </wp:positionV>
            <wp:extent cx="2432685" cy="1769110"/>
            <wp:effectExtent l="0" t="0" r="5715" b="2540"/>
            <wp:wrapTight wrapText="bothSides">
              <wp:wrapPolygon edited="0">
                <wp:start x="0" y="0"/>
                <wp:lineTo x="0" y="21398"/>
                <wp:lineTo x="21482" y="21398"/>
                <wp:lineTo x="21482" y="0"/>
                <wp:lineTo x="0" y="0"/>
              </wp:wrapPolygon>
            </wp:wrapTight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2685" cy="1769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35FB6">
        <w:rPr>
          <w:rFonts w:cstheme="minorHAnsi"/>
          <w:sz w:val="20"/>
          <w:szCs w:val="20"/>
        </w:rPr>
        <w:t>As the prisoners are halted, it seems that one of their number has broken away from the crowd. A beating ensues but only for a few blurred frames is the audience allowed sight of the incident.</w:t>
      </w:r>
    </w:p>
    <w:p w:rsidR="00D35FB6" w:rsidRDefault="00D35FB6" w:rsidP="00D35FB6">
      <w:pPr>
        <w:rPr>
          <w:rFonts w:cstheme="minorHAnsi"/>
          <w:sz w:val="20"/>
          <w:szCs w:val="20"/>
        </w:rPr>
      </w:pPr>
      <w:r>
        <w:rPr>
          <w:rFonts w:cstheme="minorHAnsi"/>
          <w:sz w:val="20"/>
          <w:szCs w:val="20"/>
        </w:rPr>
        <w:t xml:space="preserve">The percussive slap of baton or fist against flesh informs the viewer of the </w:t>
      </w:r>
      <w:r w:rsidR="00585111">
        <w:rPr>
          <w:rFonts w:cstheme="minorHAnsi"/>
          <w:sz w:val="20"/>
          <w:szCs w:val="20"/>
        </w:rPr>
        <w:t>violence but where there might be</w:t>
      </w:r>
      <w:r>
        <w:rPr>
          <w:rFonts w:cstheme="minorHAnsi"/>
          <w:sz w:val="20"/>
          <w:szCs w:val="20"/>
        </w:rPr>
        <w:t xml:space="preserve"> an expectation of a vocal complaint or cry, there is no sound. The incident passes and the prisoner is pushed back into line.</w:t>
      </w:r>
    </w:p>
    <w:p w:rsidR="00D35FB6" w:rsidRDefault="00D35FB6" w:rsidP="00D35FB6">
      <w:pPr>
        <w:rPr>
          <w:rFonts w:cstheme="minorHAnsi"/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1" locked="0" layoutInCell="1" allowOverlap="1" wp14:anchorId="5B5F9F0F" wp14:editId="7E65E799">
                <wp:simplePos x="0" y="0"/>
                <wp:positionH relativeFrom="margin">
                  <wp:posOffset>-423</wp:posOffset>
                </wp:positionH>
                <wp:positionV relativeFrom="paragraph">
                  <wp:posOffset>265219</wp:posOffset>
                </wp:positionV>
                <wp:extent cx="2437765" cy="168910"/>
                <wp:effectExtent l="0" t="0" r="635" b="2540"/>
                <wp:wrapTight wrapText="bothSides">
                  <wp:wrapPolygon edited="0">
                    <wp:start x="0" y="0"/>
                    <wp:lineTo x="0" y="19489"/>
                    <wp:lineTo x="21437" y="19489"/>
                    <wp:lineTo x="21437" y="0"/>
                    <wp:lineTo x="0" y="0"/>
                  </wp:wrapPolygon>
                </wp:wrapTight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37765" cy="16891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D35FB6" w:rsidRPr="00A51D79" w:rsidRDefault="00D35FB6" w:rsidP="00D35FB6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>Son of Saul, 2015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w14:anchorId="5B5F9F0F" id="Text Box 15" o:spid="_x0000_s1032" type="#_x0000_t202" style="position:absolute;margin-left:-.05pt;margin-top:20.9pt;width:191.95pt;height:13.3pt;z-index:-2516203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" stroked="f">
                <v:textbox inset="0,0,0,0">
                  <w:txbxContent>
                    <w:p w:rsidR="00D35FB6" w:rsidRPr="00A51D79" w:rsidRDefault="00D35FB6" w:rsidP="00D35FB6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>Son of Saul, 2015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>
        <w:rPr>
          <w:rFonts w:cstheme="minorHAnsi"/>
          <w:sz w:val="20"/>
          <w:szCs w:val="20"/>
        </w:rPr>
        <w:t xml:space="preserve">The suggestion here may be that the </w:t>
      </w:r>
      <w:r w:rsidR="00585111">
        <w:rPr>
          <w:rFonts w:cstheme="minorHAnsi"/>
          <w:sz w:val="20"/>
          <w:szCs w:val="20"/>
        </w:rPr>
        <w:t>prisoners</w:t>
      </w:r>
      <w:r>
        <w:rPr>
          <w:rFonts w:cstheme="minorHAnsi"/>
          <w:sz w:val="20"/>
          <w:szCs w:val="20"/>
        </w:rPr>
        <w:t xml:space="preserve"> are resigned to this treatment, so beaten down that there is no resistance.</w:t>
      </w:r>
    </w:p>
    <w:p w:rsidR="00CD30D3" w:rsidRDefault="00CD30D3">
      <w:pPr>
        <w:rPr>
          <w:rFonts w:cstheme="minorHAnsi"/>
          <w:b/>
          <w:sz w:val="20"/>
          <w:szCs w:val="20"/>
        </w:rPr>
      </w:pPr>
      <w:r>
        <w:rPr>
          <w:rFonts w:cstheme="minorHAnsi"/>
          <w:b/>
          <w:sz w:val="20"/>
          <w:szCs w:val="20"/>
        </w:rPr>
        <w:br w:type="page"/>
      </w:r>
    </w:p>
    <w:p w:rsidR="00E635AE" w:rsidRDefault="00CB7320" w:rsidP="00C64940">
      <w:pPr>
        <w:rPr>
          <w:rFonts w:cstheme="minorHAnsi"/>
          <w:b/>
          <w:sz w:val="20"/>
          <w:szCs w:val="20"/>
        </w:rPr>
      </w:pPr>
      <w:r w:rsidRPr="00AD772D">
        <w:rPr>
          <w:rFonts w:cstheme="minorHAnsi"/>
          <w:b/>
          <w:sz w:val="20"/>
          <w:szCs w:val="20"/>
        </w:rPr>
        <w:lastRenderedPageBreak/>
        <w:t>The Noise of the Crowd</w:t>
      </w:r>
    </w:p>
    <w:p w:rsidR="00E635AE" w:rsidRPr="005E1C68" w:rsidRDefault="005A175F" w:rsidP="00C64940">
      <w:pPr>
        <w:rPr>
          <w:rFonts w:cstheme="minorHAnsi"/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1" locked="0" layoutInCell="1" allowOverlap="1" wp14:anchorId="08951798" wp14:editId="5AB6E700">
                <wp:simplePos x="0" y="0"/>
                <wp:positionH relativeFrom="margin">
                  <wp:align>left</wp:align>
                </wp:positionH>
                <wp:positionV relativeFrom="paragraph">
                  <wp:posOffset>3000432</wp:posOffset>
                </wp:positionV>
                <wp:extent cx="5728970" cy="158750"/>
                <wp:effectExtent l="0" t="0" r="5080" b="0"/>
                <wp:wrapTight wrapText="bothSides">
                  <wp:wrapPolygon edited="0">
                    <wp:start x="0" y="0"/>
                    <wp:lineTo x="0" y="18144"/>
                    <wp:lineTo x="21547" y="18144"/>
                    <wp:lineTo x="21547" y="0"/>
                    <wp:lineTo x="0" y="0"/>
                  </wp:wrapPolygon>
                </wp:wrapTight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8970" cy="1587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341D4" w:rsidRDefault="001341D4" w:rsidP="001341D4">
                            <w:pPr>
                              <w:pStyle w:val="Caption"/>
                              <w:jc w:val="center"/>
                              <w:rPr>
                                <w:rFonts w:cstheme="minorHAnsi"/>
                                <w:sz w:val="20"/>
                                <w:szCs w:val="20"/>
                              </w:rPr>
                            </w:pPr>
                            <w:r>
                              <w:t>Son of Saul, 2015</w:t>
                            </w:r>
                          </w:p>
                          <w:p w:rsidR="001341D4" w:rsidRPr="00317768" w:rsidRDefault="001341D4" w:rsidP="001341D4">
                            <w:pPr>
                              <w:pStyle w:val="Caption"/>
                              <w:jc w:val="center"/>
                              <w:rPr>
                                <w:noProof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w14:anchorId="08951798" id="Text Box 9" o:spid="_x0000_s1033" type="#_x0000_t202" style="position:absolute;margin-left:0;margin-top:236.25pt;width:451.1pt;height:12.5pt;z-index:-251629568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" stroked="f">
                <v:textbox inset="0,0,0,0">
                  <w:txbxContent>
                    <w:p w:rsidR="001341D4" w:rsidRDefault="001341D4" w:rsidP="001341D4">
                      <w:pPr>
                        <w:pStyle w:val="Caption"/>
                        <w:jc w:val="center"/>
                        <w:rPr>
                          <w:rFonts w:cstheme="minorHAnsi"/>
                          <w:sz w:val="20"/>
                          <w:szCs w:val="20"/>
                        </w:rPr>
                      </w:pPr>
                      <w:r>
                        <w:t>Son of Saul, 2015</w:t>
                      </w:r>
                    </w:p>
                    <w:p w:rsidR="001341D4" w:rsidRPr="00317768" w:rsidRDefault="001341D4" w:rsidP="001341D4">
                      <w:pPr>
                        <w:pStyle w:val="Caption"/>
                        <w:jc w:val="center"/>
                        <w:rPr>
                          <w:noProof/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tight" anchorx="margin"/>
              </v:shape>
            </w:pict>
          </mc:Fallback>
        </mc:AlternateContent>
      </w:r>
      <w:r>
        <w:rPr>
          <w:noProof/>
          <w:sz w:val="20"/>
          <w:szCs w:val="20"/>
        </w:rPr>
        <w:drawing>
          <wp:anchor distT="0" distB="0" distL="114300" distR="114300" simplePos="0" relativeHeight="251684864" behindDoc="1" locked="0" layoutInCell="1" allowOverlap="1" wp14:anchorId="6AB7BFD0">
            <wp:simplePos x="0" y="0"/>
            <wp:positionH relativeFrom="margin">
              <wp:align>left</wp:align>
            </wp:positionH>
            <wp:positionV relativeFrom="paragraph">
              <wp:posOffset>721187</wp:posOffset>
            </wp:positionV>
            <wp:extent cx="5728970" cy="2251075"/>
            <wp:effectExtent l="0" t="0" r="5080" b="0"/>
            <wp:wrapTight wrapText="bothSides">
              <wp:wrapPolygon edited="0">
                <wp:start x="0" y="0"/>
                <wp:lineTo x="0" y="21387"/>
                <wp:lineTo x="21547" y="21387"/>
                <wp:lineTo x="21547" y="0"/>
                <wp:lineTo x="0" y="0"/>
              </wp:wrapPolygon>
            </wp:wrapTight>
            <wp:docPr id="3" name="Picture 3" descr="C:\Users\Groucho\AppData\Local\Microsoft\Windows\INetCache\Content.Word\Saul_Shots_SpecWav-0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Groucho\AppData\Local\Microsoft\Windows\INetCache\Content.Word\Saul_Shots_SpecWav-03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610"/>
                    <a:stretch/>
                  </pic:blipFill>
                  <pic:spPr bwMode="auto">
                    <a:xfrm>
                      <a:off x="0" y="0"/>
                      <a:ext cx="5728970" cy="2251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C53FD5" w:rsidRPr="005E1C68">
        <w:rPr>
          <w:rFonts w:cstheme="minorHAnsi"/>
          <w:sz w:val="20"/>
          <w:szCs w:val="20"/>
        </w:rPr>
        <w:t xml:space="preserve">In contrast with the reverberant openness of the established environment, the sound of the </w:t>
      </w:r>
      <w:r w:rsidR="00712995" w:rsidRPr="005E1C68">
        <w:rPr>
          <w:rFonts w:cstheme="minorHAnsi"/>
          <w:sz w:val="20"/>
          <w:szCs w:val="20"/>
        </w:rPr>
        <w:t>prisoner crowd</w:t>
      </w:r>
      <w:r w:rsidR="00C53FD5" w:rsidRPr="005E1C68">
        <w:rPr>
          <w:rFonts w:cstheme="minorHAnsi"/>
          <w:sz w:val="20"/>
          <w:szCs w:val="20"/>
        </w:rPr>
        <w:t xml:space="preserve"> is dry and close (while elements of auditory setting are</w:t>
      </w:r>
      <w:r w:rsidR="00712995" w:rsidRPr="005E1C68">
        <w:rPr>
          <w:rFonts w:cstheme="minorHAnsi"/>
          <w:sz w:val="20"/>
          <w:szCs w:val="20"/>
        </w:rPr>
        <w:t xml:space="preserve"> still</w:t>
      </w:r>
      <w:r w:rsidR="00C53FD5" w:rsidRPr="005E1C68">
        <w:rPr>
          <w:rFonts w:cstheme="minorHAnsi"/>
          <w:sz w:val="20"/>
          <w:szCs w:val="20"/>
        </w:rPr>
        <w:t xml:space="preserve"> allowed to exist outside</w:t>
      </w:r>
      <w:r w:rsidR="00712995" w:rsidRPr="005E1C68">
        <w:rPr>
          <w:rFonts w:cstheme="minorHAnsi"/>
          <w:sz w:val="20"/>
          <w:szCs w:val="20"/>
        </w:rPr>
        <w:t>)</w:t>
      </w:r>
      <w:r w:rsidR="00F867F0">
        <w:rPr>
          <w:rFonts w:cstheme="minorHAnsi"/>
          <w:sz w:val="20"/>
          <w:szCs w:val="20"/>
        </w:rPr>
        <w:t>. Comprising the voices of the Sonderkommando and arriving prisoners, shuffling,</w:t>
      </w:r>
      <w:r w:rsidR="00697B70">
        <w:rPr>
          <w:rFonts w:cstheme="minorHAnsi"/>
          <w:sz w:val="20"/>
          <w:szCs w:val="20"/>
        </w:rPr>
        <w:t xml:space="preserve"> footfalls,</w:t>
      </w:r>
      <w:r w:rsidR="00F867F0">
        <w:rPr>
          <w:rFonts w:cstheme="minorHAnsi"/>
          <w:sz w:val="20"/>
          <w:szCs w:val="20"/>
        </w:rPr>
        <w:t xml:space="preserve"> the cries of children and babies, it</w:t>
      </w:r>
      <w:r w:rsidR="008D463C">
        <w:rPr>
          <w:rFonts w:cstheme="minorHAnsi"/>
          <w:sz w:val="20"/>
          <w:szCs w:val="20"/>
        </w:rPr>
        <w:t xml:space="preserve"> is intermingled with</w:t>
      </w:r>
      <w:r w:rsidR="00F867F0">
        <w:rPr>
          <w:rFonts w:cstheme="minorHAnsi"/>
          <w:sz w:val="20"/>
          <w:szCs w:val="20"/>
        </w:rPr>
        <w:t xml:space="preserve"> the low</w:t>
      </w:r>
      <w:r w:rsidR="00FD5E4E">
        <w:rPr>
          <w:rFonts w:cstheme="minorHAnsi"/>
          <w:sz w:val="20"/>
          <w:szCs w:val="20"/>
        </w:rPr>
        <w:t>er frequency, mechanical</w:t>
      </w:r>
      <w:r w:rsidR="00F867F0">
        <w:rPr>
          <w:rFonts w:cstheme="minorHAnsi"/>
          <w:sz w:val="20"/>
          <w:szCs w:val="20"/>
        </w:rPr>
        <w:t xml:space="preserve"> rumble of engine sounds.</w:t>
      </w:r>
      <w:r w:rsidR="008D463C">
        <w:rPr>
          <w:rFonts w:cstheme="minorHAnsi"/>
          <w:sz w:val="20"/>
          <w:szCs w:val="20"/>
        </w:rPr>
        <w:t xml:space="preserve"> </w:t>
      </w:r>
    </w:p>
    <w:p w:rsidR="00C61938" w:rsidRPr="005E1C68" w:rsidRDefault="00C61938" w:rsidP="001341D4">
      <w:pPr>
        <w:keepNext/>
        <w:rPr>
          <w:rFonts w:cstheme="minorHAnsi"/>
          <w:sz w:val="20"/>
          <w:szCs w:val="20"/>
        </w:rPr>
      </w:pPr>
      <w:proofErr w:type="spellStart"/>
      <w:r w:rsidRPr="005E1C68">
        <w:rPr>
          <w:rFonts w:cstheme="minorHAnsi"/>
          <w:sz w:val="20"/>
          <w:szCs w:val="20"/>
        </w:rPr>
        <w:t>Nemes</w:t>
      </w:r>
      <w:proofErr w:type="spellEnd"/>
      <w:r w:rsidRPr="005E1C68">
        <w:rPr>
          <w:rFonts w:cstheme="minorHAnsi"/>
          <w:sz w:val="20"/>
          <w:szCs w:val="20"/>
        </w:rPr>
        <w:t xml:space="preserve"> has chosen to frame and compose his images in a manner that reduces the extent of the </w:t>
      </w:r>
      <w:r w:rsidR="00BB3A8F">
        <w:rPr>
          <w:rFonts w:cstheme="minorHAnsi"/>
          <w:sz w:val="20"/>
          <w:szCs w:val="20"/>
        </w:rPr>
        <w:t>visible environment</w:t>
      </w:r>
      <w:r w:rsidRPr="005E1C68">
        <w:rPr>
          <w:rFonts w:cstheme="minorHAnsi"/>
          <w:sz w:val="20"/>
          <w:szCs w:val="20"/>
        </w:rPr>
        <w:t xml:space="preserve">. </w:t>
      </w:r>
      <w:r w:rsidR="00291677" w:rsidRPr="005E1C68">
        <w:rPr>
          <w:rFonts w:cstheme="minorHAnsi"/>
          <w:sz w:val="20"/>
          <w:szCs w:val="20"/>
        </w:rPr>
        <w:t>While the camera moves around the protagonist, Saul, h</w:t>
      </w:r>
      <w:r w:rsidR="00DF5B13">
        <w:rPr>
          <w:rFonts w:cstheme="minorHAnsi"/>
          <w:sz w:val="20"/>
          <w:szCs w:val="20"/>
        </w:rPr>
        <w:t>e has also chosen</w:t>
      </w:r>
      <w:r w:rsidRPr="005E1C68">
        <w:rPr>
          <w:rFonts w:cstheme="minorHAnsi"/>
          <w:sz w:val="20"/>
          <w:szCs w:val="20"/>
        </w:rPr>
        <w:t xml:space="preserve"> a </w:t>
      </w:r>
      <w:r w:rsidR="009D5BF4">
        <w:rPr>
          <w:rFonts w:cstheme="minorHAnsi"/>
          <w:sz w:val="20"/>
          <w:szCs w:val="20"/>
        </w:rPr>
        <w:t>shallow</w:t>
      </w:r>
      <w:r w:rsidRPr="005E1C68">
        <w:rPr>
          <w:rFonts w:cstheme="minorHAnsi"/>
          <w:sz w:val="20"/>
          <w:szCs w:val="20"/>
        </w:rPr>
        <w:t xml:space="preserve"> depth of field. </w:t>
      </w:r>
      <w:r w:rsidR="00291677" w:rsidRPr="005E1C68">
        <w:rPr>
          <w:rFonts w:cstheme="minorHAnsi"/>
          <w:sz w:val="20"/>
          <w:szCs w:val="20"/>
        </w:rPr>
        <w:t>The visual frame beyond Saul is both restricted and defocussed.</w:t>
      </w:r>
    </w:p>
    <w:p w:rsidR="00291677" w:rsidRPr="005E1C68" w:rsidRDefault="00C61938" w:rsidP="00C64940">
      <w:pPr>
        <w:rPr>
          <w:rFonts w:cstheme="minorHAnsi"/>
          <w:sz w:val="20"/>
          <w:szCs w:val="20"/>
        </w:rPr>
      </w:pPr>
      <w:r w:rsidRPr="005E1C68">
        <w:rPr>
          <w:rFonts w:cstheme="minorHAnsi"/>
          <w:sz w:val="20"/>
          <w:szCs w:val="20"/>
        </w:rPr>
        <w:t>I</w:t>
      </w:r>
      <w:r w:rsidR="00396E6A" w:rsidRPr="005E1C68">
        <w:rPr>
          <w:rFonts w:cstheme="minorHAnsi"/>
          <w:sz w:val="20"/>
          <w:szCs w:val="20"/>
        </w:rPr>
        <w:t>ndividual voices are lost in the cacophony of the crowd</w:t>
      </w:r>
      <w:r w:rsidR="00291677" w:rsidRPr="005E1C68">
        <w:rPr>
          <w:rFonts w:cstheme="minorHAnsi"/>
          <w:sz w:val="20"/>
          <w:szCs w:val="20"/>
        </w:rPr>
        <w:t xml:space="preserve"> an</w:t>
      </w:r>
      <w:r w:rsidR="00B60888" w:rsidRPr="005E1C68">
        <w:rPr>
          <w:rFonts w:cstheme="minorHAnsi"/>
          <w:sz w:val="20"/>
          <w:szCs w:val="20"/>
        </w:rPr>
        <w:t>d the sources are not visually identifiable. Being neither inside nor outside the image, the voice of the crowd coul</w:t>
      </w:r>
      <w:r w:rsidR="00BB23E2">
        <w:rPr>
          <w:rFonts w:cstheme="minorHAnsi"/>
          <w:sz w:val="20"/>
          <w:szCs w:val="20"/>
        </w:rPr>
        <w:t>d be considered</w:t>
      </w:r>
      <w:r w:rsidR="00B60888" w:rsidRPr="005E1C68">
        <w:rPr>
          <w:rFonts w:cstheme="minorHAnsi"/>
          <w:sz w:val="20"/>
          <w:szCs w:val="20"/>
        </w:rPr>
        <w:t xml:space="preserve"> </w:t>
      </w:r>
      <w:r w:rsidR="00CD1E5F" w:rsidRPr="005E1C68">
        <w:rPr>
          <w:rFonts w:cstheme="minorHAnsi"/>
          <w:sz w:val="20"/>
          <w:szCs w:val="20"/>
        </w:rPr>
        <w:t xml:space="preserve">an </w:t>
      </w:r>
      <w:proofErr w:type="spellStart"/>
      <w:r w:rsidR="00CD1E5F" w:rsidRPr="005E1C68">
        <w:rPr>
          <w:rFonts w:cstheme="minorHAnsi"/>
          <w:sz w:val="20"/>
          <w:szCs w:val="20"/>
        </w:rPr>
        <w:t>acousmetre</w:t>
      </w:r>
      <w:proofErr w:type="spellEnd"/>
      <w:r w:rsidR="00CD1E5F" w:rsidRPr="005E1C68">
        <w:rPr>
          <w:rFonts w:cstheme="minorHAnsi"/>
          <w:sz w:val="20"/>
          <w:szCs w:val="20"/>
        </w:rPr>
        <w:t>.</w:t>
      </w:r>
      <w:r w:rsidR="00BB23E2" w:rsidRPr="00BB23E2">
        <w:rPr>
          <w:rFonts w:cstheme="minorHAnsi"/>
          <w:sz w:val="20"/>
          <w:szCs w:val="20"/>
        </w:rPr>
        <w:t xml:space="preserve"> </w:t>
      </w:r>
      <w:r w:rsidR="00BB23E2" w:rsidRPr="005E1C68">
        <w:rPr>
          <w:rFonts w:cstheme="minorHAnsi"/>
          <w:sz w:val="20"/>
          <w:szCs w:val="20"/>
        </w:rPr>
        <w:t>(</w:t>
      </w:r>
      <w:proofErr w:type="spellStart"/>
      <w:r w:rsidR="00BB23E2" w:rsidRPr="005E1C68">
        <w:rPr>
          <w:rFonts w:cstheme="minorHAnsi"/>
          <w:sz w:val="20"/>
          <w:szCs w:val="20"/>
        </w:rPr>
        <w:t>Chion</w:t>
      </w:r>
      <w:proofErr w:type="spellEnd"/>
      <w:r w:rsidR="00BB23E2" w:rsidRPr="005E1C68">
        <w:rPr>
          <w:rFonts w:cstheme="minorHAnsi"/>
          <w:sz w:val="20"/>
          <w:szCs w:val="20"/>
        </w:rPr>
        <w:t xml:space="preserve">, </w:t>
      </w:r>
      <w:proofErr w:type="spellStart"/>
      <w:r w:rsidR="00BB23E2" w:rsidRPr="005E1C68">
        <w:rPr>
          <w:rFonts w:cstheme="minorHAnsi"/>
          <w:sz w:val="20"/>
          <w:szCs w:val="20"/>
        </w:rPr>
        <w:t>Gorbman</w:t>
      </w:r>
      <w:proofErr w:type="spellEnd"/>
      <w:r w:rsidR="00BB23E2" w:rsidRPr="005E1C68">
        <w:rPr>
          <w:rFonts w:cstheme="minorHAnsi"/>
          <w:sz w:val="20"/>
          <w:szCs w:val="20"/>
        </w:rPr>
        <w:t xml:space="preserve"> and Murch, 1994; 129)</w:t>
      </w:r>
    </w:p>
    <w:p w:rsidR="00CD1E5F" w:rsidRPr="005E1C68" w:rsidRDefault="00C53FD5" w:rsidP="00C64940">
      <w:pPr>
        <w:rPr>
          <w:rFonts w:cstheme="minorHAnsi"/>
          <w:sz w:val="20"/>
          <w:szCs w:val="20"/>
        </w:rPr>
      </w:pPr>
      <w:r w:rsidRPr="005E1C68">
        <w:rPr>
          <w:rFonts w:cstheme="minorHAnsi"/>
          <w:sz w:val="20"/>
          <w:szCs w:val="20"/>
        </w:rPr>
        <w:t>T</w:t>
      </w:r>
      <w:r w:rsidR="00CD1E5F" w:rsidRPr="005E1C68">
        <w:rPr>
          <w:rFonts w:cstheme="minorHAnsi"/>
          <w:sz w:val="20"/>
          <w:szCs w:val="20"/>
        </w:rPr>
        <w:t xml:space="preserve">he </w:t>
      </w:r>
      <w:r w:rsidR="00F867F0">
        <w:rPr>
          <w:rFonts w:cstheme="minorHAnsi"/>
          <w:sz w:val="20"/>
          <w:szCs w:val="20"/>
        </w:rPr>
        <w:t>composite voice</w:t>
      </w:r>
      <w:r w:rsidR="00CD1E5F" w:rsidRPr="005E1C68">
        <w:rPr>
          <w:rFonts w:cstheme="minorHAnsi"/>
          <w:sz w:val="20"/>
          <w:szCs w:val="20"/>
        </w:rPr>
        <w:t xml:space="preserve"> of the crowd </w:t>
      </w:r>
      <w:r w:rsidR="00E35430" w:rsidRPr="005E1C68">
        <w:rPr>
          <w:rFonts w:cstheme="minorHAnsi"/>
          <w:sz w:val="20"/>
          <w:szCs w:val="20"/>
        </w:rPr>
        <w:t>surround</w:t>
      </w:r>
      <w:r w:rsidR="00F867F0">
        <w:rPr>
          <w:rFonts w:cstheme="minorHAnsi"/>
          <w:sz w:val="20"/>
          <w:szCs w:val="20"/>
        </w:rPr>
        <w:t>s</w:t>
      </w:r>
      <w:r w:rsidR="00A15EFD">
        <w:rPr>
          <w:rFonts w:cstheme="minorHAnsi"/>
          <w:sz w:val="20"/>
          <w:szCs w:val="20"/>
        </w:rPr>
        <w:t xml:space="preserve"> Saul</w:t>
      </w:r>
      <w:r w:rsidR="00CD1E5F" w:rsidRPr="005E1C68">
        <w:rPr>
          <w:rFonts w:cstheme="minorHAnsi"/>
          <w:sz w:val="20"/>
          <w:szCs w:val="20"/>
        </w:rPr>
        <w:t xml:space="preserve"> but</w:t>
      </w:r>
      <w:r w:rsidR="00E35430" w:rsidRPr="005E1C68">
        <w:rPr>
          <w:rFonts w:cstheme="minorHAnsi"/>
          <w:sz w:val="20"/>
          <w:szCs w:val="20"/>
        </w:rPr>
        <w:t xml:space="preserve"> lack</w:t>
      </w:r>
      <w:r w:rsidR="00F867F0">
        <w:rPr>
          <w:rFonts w:cstheme="minorHAnsi"/>
          <w:sz w:val="20"/>
          <w:szCs w:val="20"/>
        </w:rPr>
        <w:t>s</w:t>
      </w:r>
      <w:r w:rsidR="00940FA2" w:rsidRPr="005E1C68">
        <w:rPr>
          <w:rFonts w:cstheme="minorHAnsi"/>
          <w:sz w:val="20"/>
          <w:szCs w:val="20"/>
        </w:rPr>
        <w:t xml:space="preserve"> the </w:t>
      </w:r>
      <w:r w:rsidR="00E24BC7" w:rsidRPr="005E1C68">
        <w:rPr>
          <w:rFonts w:cstheme="minorHAnsi"/>
          <w:sz w:val="20"/>
          <w:szCs w:val="20"/>
        </w:rPr>
        <w:t>self-determination</w:t>
      </w:r>
      <w:r w:rsidR="00CD1E5F" w:rsidRPr="005E1C68">
        <w:rPr>
          <w:rFonts w:cstheme="minorHAnsi"/>
          <w:sz w:val="20"/>
          <w:szCs w:val="20"/>
        </w:rPr>
        <w:t xml:space="preserve"> to change the story of suffering that </w:t>
      </w:r>
      <w:r w:rsidR="00F867F0">
        <w:rPr>
          <w:rFonts w:cstheme="minorHAnsi"/>
          <w:sz w:val="20"/>
          <w:szCs w:val="20"/>
        </w:rPr>
        <w:t>it</w:t>
      </w:r>
      <w:r w:rsidR="00CD1E5F" w:rsidRPr="005E1C68">
        <w:rPr>
          <w:rFonts w:cstheme="minorHAnsi"/>
          <w:sz w:val="20"/>
          <w:szCs w:val="20"/>
        </w:rPr>
        <w:t xml:space="preserve"> convey</w:t>
      </w:r>
      <w:r w:rsidR="00F867F0">
        <w:rPr>
          <w:rFonts w:cstheme="minorHAnsi"/>
          <w:sz w:val="20"/>
          <w:szCs w:val="20"/>
        </w:rPr>
        <w:t>s</w:t>
      </w:r>
      <w:r w:rsidR="00CD1E5F" w:rsidRPr="005E1C68">
        <w:rPr>
          <w:rFonts w:cstheme="minorHAnsi"/>
          <w:sz w:val="20"/>
          <w:szCs w:val="20"/>
        </w:rPr>
        <w:t>.</w:t>
      </w:r>
      <w:r w:rsidR="00712995" w:rsidRPr="005E1C68">
        <w:rPr>
          <w:rFonts w:cstheme="minorHAnsi"/>
          <w:sz w:val="20"/>
          <w:szCs w:val="20"/>
        </w:rPr>
        <w:t xml:space="preserve"> This deprivation of power in the otherwise omnipresent, omnipotent, disembodied voice</w:t>
      </w:r>
      <w:r w:rsidR="00940FA2" w:rsidRPr="005E1C68">
        <w:rPr>
          <w:rFonts w:cstheme="minorHAnsi"/>
          <w:sz w:val="20"/>
          <w:szCs w:val="20"/>
        </w:rPr>
        <w:t xml:space="preserve"> creates a paradoxical </w:t>
      </w:r>
      <w:proofErr w:type="spellStart"/>
      <w:r w:rsidR="00940FA2" w:rsidRPr="005E1C68">
        <w:rPr>
          <w:rFonts w:cstheme="minorHAnsi"/>
          <w:sz w:val="20"/>
          <w:szCs w:val="20"/>
        </w:rPr>
        <w:t>acousmetre</w:t>
      </w:r>
      <w:proofErr w:type="spellEnd"/>
      <w:r w:rsidR="00940FA2" w:rsidRPr="005E1C68">
        <w:rPr>
          <w:rFonts w:cstheme="minorHAnsi"/>
          <w:sz w:val="20"/>
          <w:szCs w:val="20"/>
        </w:rPr>
        <w:t xml:space="preserve"> (</w:t>
      </w:r>
      <w:proofErr w:type="spellStart"/>
      <w:r w:rsidR="00940FA2" w:rsidRPr="005E1C68">
        <w:rPr>
          <w:rFonts w:cstheme="minorHAnsi"/>
          <w:sz w:val="20"/>
          <w:szCs w:val="20"/>
        </w:rPr>
        <w:t>Chion</w:t>
      </w:r>
      <w:proofErr w:type="spellEnd"/>
      <w:r w:rsidR="00940FA2" w:rsidRPr="005E1C68">
        <w:rPr>
          <w:rFonts w:cstheme="minorHAnsi"/>
          <w:sz w:val="20"/>
          <w:szCs w:val="20"/>
        </w:rPr>
        <w:t xml:space="preserve">, </w:t>
      </w:r>
      <w:proofErr w:type="spellStart"/>
      <w:r w:rsidR="00940FA2" w:rsidRPr="005E1C68">
        <w:rPr>
          <w:rFonts w:cstheme="minorHAnsi"/>
          <w:sz w:val="20"/>
          <w:szCs w:val="20"/>
        </w:rPr>
        <w:t>Gorbman</w:t>
      </w:r>
      <w:proofErr w:type="spellEnd"/>
      <w:r w:rsidR="00940FA2" w:rsidRPr="005E1C68">
        <w:rPr>
          <w:rFonts w:cstheme="minorHAnsi"/>
          <w:sz w:val="20"/>
          <w:szCs w:val="20"/>
        </w:rPr>
        <w:t xml:space="preserve"> and Murch, 1994; 130) and</w:t>
      </w:r>
      <w:r w:rsidR="00712995" w:rsidRPr="005E1C68">
        <w:rPr>
          <w:rFonts w:cstheme="minorHAnsi"/>
          <w:sz w:val="20"/>
          <w:szCs w:val="20"/>
        </w:rPr>
        <w:t xml:space="preserve"> draws parallels with the balance of power within the camp.</w:t>
      </w:r>
    </w:p>
    <w:p w:rsidR="00746FFE" w:rsidRPr="000058A6" w:rsidRDefault="00E24BC7" w:rsidP="00C64940">
      <w:pPr>
        <w:rPr>
          <w:rFonts w:cstheme="minorHAnsi"/>
          <w:sz w:val="20"/>
          <w:szCs w:val="20"/>
        </w:rPr>
      </w:pPr>
      <w:proofErr w:type="spellStart"/>
      <w:r w:rsidRPr="005E1C68">
        <w:rPr>
          <w:rFonts w:cstheme="minorHAnsi"/>
          <w:sz w:val="20"/>
          <w:szCs w:val="20"/>
        </w:rPr>
        <w:t>Nemes</w:t>
      </w:r>
      <w:proofErr w:type="spellEnd"/>
      <w:r w:rsidRPr="005E1C68">
        <w:rPr>
          <w:rFonts w:cstheme="minorHAnsi"/>
          <w:sz w:val="20"/>
          <w:szCs w:val="20"/>
        </w:rPr>
        <w:t xml:space="preserve"> has sought to</w:t>
      </w:r>
      <w:r w:rsidR="005B7733">
        <w:rPr>
          <w:rFonts w:cstheme="minorHAnsi"/>
          <w:sz w:val="20"/>
          <w:szCs w:val="20"/>
        </w:rPr>
        <w:t xml:space="preserve"> represent the dehumanisation of</w:t>
      </w:r>
      <w:r w:rsidRPr="005E1C68">
        <w:rPr>
          <w:rFonts w:cstheme="minorHAnsi"/>
          <w:sz w:val="20"/>
          <w:szCs w:val="20"/>
        </w:rPr>
        <w:t xml:space="preserve"> the prisoners, to strip them of choice and individual identity and, without an opportunity for de-acousmatization,</w:t>
      </w:r>
      <w:r w:rsidR="00BB23E2">
        <w:rPr>
          <w:rFonts w:cstheme="minorHAnsi"/>
          <w:sz w:val="20"/>
          <w:szCs w:val="20"/>
        </w:rPr>
        <w:t xml:space="preserve"> to be humanized,</w:t>
      </w:r>
      <w:r w:rsidRPr="005E1C68">
        <w:rPr>
          <w:rFonts w:cstheme="minorHAnsi"/>
          <w:sz w:val="20"/>
          <w:szCs w:val="20"/>
        </w:rPr>
        <w:t xml:space="preserve"> they are presented as other-than-human to the viewer. This theme would be carried through the story as the bodies of the executed</w:t>
      </w:r>
      <w:r w:rsidR="002C11AB">
        <w:rPr>
          <w:rFonts w:cstheme="minorHAnsi"/>
          <w:sz w:val="20"/>
          <w:szCs w:val="20"/>
        </w:rPr>
        <w:t>, always</w:t>
      </w:r>
      <w:r w:rsidR="00AA655F">
        <w:rPr>
          <w:rFonts w:cstheme="minorHAnsi"/>
          <w:sz w:val="20"/>
          <w:szCs w:val="20"/>
        </w:rPr>
        <w:t xml:space="preserve"> seen in defocussed glimpses,</w:t>
      </w:r>
      <w:r w:rsidRPr="005E1C68">
        <w:rPr>
          <w:rFonts w:cstheme="minorHAnsi"/>
          <w:sz w:val="20"/>
          <w:szCs w:val="20"/>
        </w:rPr>
        <w:t xml:space="preserve"> are referred to only as “pieces”.</w:t>
      </w:r>
    </w:p>
    <w:p w:rsidR="00B340D5" w:rsidRDefault="00B340D5" w:rsidP="00C64940">
      <w:pPr>
        <w:rPr>
          <w:rFonts w:cstheme="minorHAnsi"/>
          <w:b/>
          <w:sz w:val="20"/>
          <w:szCs w:val="20"/>
        </w:rPr>
      </w:pPr>
    </w:p>
    <w:p w:rsidR="00CD30D3" w:rsidRDefault="00CD30D3" w:rsidP="00BB0A6E">
      <w:pPr>
        <w:rPr>
          <w:rFonts w:cstheme="minorHAnsi"/>
          <w:b/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87936" behindDoc="1" locked="0" layoutInCell="1" allowOverlap="1">
            <wp:simplePos x="0" y="0"/>
            <wp:positionH relativeFrom="margin">
              <wp:posOffset>2865302</wp:posOffset>
            </wp:positionH>
            <wp:positionV relativeFrom="paragraph">
              <wp:posOffset>11612</wp:posOffset>
            </wp:positionV>
            <wp:extent cx="2867660" cy="2271395"/>
            <wp:effectExtent l="0" t="0" r="8890" b="0"/>
            <wp:wrapTight wrapText="bothSides">
              <wp:wrapPolygon edited="0">
                <wp:start x="0" y="0"/>
                <wp:lineTo x="0" y="21377"/>
                <wp:lineTo x="21523" y="21377"/>
                <wp:lineTo x="21523" y="0"/>
                <wp:lineTo x="0" y="0"/>
              </wp:wrapPolygon>
            </wp:wrapTight>
            <wp:docPr id="11" name="Picture 11" descr="C:\Users\Groucho\AppData\Local\Microsoft\Windows\INetCache\Content.Word\Saul_Shots_SpecWav-0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Groucho\AppData\Local\Microsoft\Windows\INetCache\Content.Word\Saul_Shots_SpecWav-06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938" t="5749"/>
                    <a:stretch/>
                  </pic:blipFill>
                  <pic:spPr bwMode="auto">
                    <a:xfrm>
                      <a:off x="0" y="0"/>
                      <a:ext cx="2867660" cy="2271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D44BD6" w:rsidRPr="00AD772D">
        <w:rPr>
          <w:rFonts w:cstheme="minorHAnsi"/>
          <w:b/>
          <w:sz w:val="20"/>
          <w:szCs w:val="20"/>
        </w:rPr>
        <w:t>Acousmatic Music</w:t>
      </w:r>
    </w:p>
    <w:p w:rsidR="004651CB" w:rsidRPr="00BB0A6E" w:rsidRDefault="00CD30D3" w:rsidP="00BB0A6E">
      <w:pPr>
        <w:rPr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1" locked="0" layoutInCell="1" allowOverlap="1" wp14:anchorId="5082A7E7" wp14:editId="3F702E85">
                <wp:simplePos x="0" y="0"/>
                <wp:positionH relativeFrom="margin">
                  <wp:align>right</wp:align>
                </wp:positionH>
                <wp:positionV relativeFrom="paragraph">
                  <wp:posOffset>1894931</wp:posOffset>
                </wp:positionV>
                <wp:extent cx="2867660" cy="158750"/>
                <wp:effectExtent l="0" t="0" r="8890" b="0"/>
                <wp:wrapTight wrapText="bothSides">
                  <wp:wrapPolygon edited="0">
                    <wp:start x="0" y="0"/>
                    <wp:lineTo x="0" y="18144"/>
                    <wp:lineTo x="21523" y="18144"/>
                    <wp:lineTo x="21523" y="0"/>
                    <wp:lineTo x="0" y="0"/>
                  </wp:wrapPolygon>
                </wp:wrapTight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67660" cy="1587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5A175F" w:rsidRDefault="005A175F" w:rsidP="005A175F">
                            <w:pPr>
                              <w:pStyle w:val="Caption"/>
                              <w:jc w:val="center"/>
                              <w:rPr>
                                <w:rFonts w:cstheme="minorHAnsi"/>
                                <w:sz w:val="20"/>
                                <w:szCs w:val="20"/>
                              </w:rPr>
                            </w:pPr>
                            <w:r>
                              <w:t>Son of Saul, 2015</w:t>
                            </w:r>
                          </w:p>
                          <w:p w:rsidR="005A175F" w:rsidRPr="00C9663E" w:rsidRDefault="005A175F" w:rsidP="005A175F">
                            <w:pPr>
                              <w:pStyle w:val="Caption"/>
                              <w:rPr>
                                <w:noProof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w14:anchorId="5082A7E7" id="Text Box 12" o:spid="_x0000_s1034" type="#_x0000_t202" style="position:absolute;margin-left:174.6pt;margin-top:149.2pt;width:225.8pt;height:12.5pt;z-index:-251626496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" stroked="f">
                <v:textbox inset="0,0,0,0">
                  <w:txbxContent>
                    <w:p w:rsidR="005A175F" w:rsidRDefault="005A175F" w:rsidP="005A175F">
                      <w:pPr>
                        <w:pStyle w:val="Caption"/>
                        <w:jc w:val="center"/>
                        <w:rPr>
                          <w:rFonts w:cstheme="minorHAnsi"/>
                          <w:sz w:val="20"/>
                          <w:szCs w:val="20"/>
                        </w:rPr>
                      </w:pPr>
                      <w:r>
                        <w:t>Son of Saul, 2015</w:t>
                      </w:r>
                    </w:p>
                    <w:p w:rsidR="005A175F" w:rsidRPr="00C9663E" w:rsidRDefault="005A175F" w:rsidP="005A175F">
                      <w:pPr>
                        <w:pStyle w:val="Caption"/>
                        <w:rPr>
                          <w:noProof/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4651CB" w:rsidRPr="00BB0A6E">
        <w:rPr>
          <w:sz w:val="20"/>
          <w:szCs w:val="20"/>
        </w:rPr>
        <w:t xml:space="preserve">As a heavy truck rumbles by, an excerpt of </w:t>
      </w:r>
      <w:r w:rsidR="00BB0A6E">
        <w:rPr>
          <w:sz w:val="20"/>
          <w:szCs w:val="20"/>
        </w:rPr>
        <w:t xml:space="preserve">recorded, acousmatic </w:t>
      </w:r>
      <w:r w:rsidR="004651CB" w:rsidRPr="00BB0A6E">
        <w:rPr>
          <w:sz w:val="20"/>
          <w:szCs w:val="20"/>
        </w:rPr>
        <w:t xml:space="preserve">music forces its way into the audio environment. </w:t>
      </w:r>
      <w:r w:rsidR="001A5140" w:rsidRPr="00BB0A6E">
        <w:rPr>
          <w:sz w:val="20"/>
          <w:szCs w:val="20"/>
        </w:rPr>
        <w:t>With the high-pass filtering and crackle of contemporary equipment</w:t>
      </w:r>
      <w:r w:rsidR="00626A63">
        <w:rPr>
          <w:sz w:val="20"/>
          <w:szCs w:val="20"/>
        </w:rPr>
        <w:t xml:space="preserve"> (the terminal source)</w:t>
      </w:r>
      <w:r w:rsidR="001A5140" w:rsidRPr="00BB0A6E">
        <w:rPr>
          <w:sz w:val="20"/>
          <w:szCs w:val="20"/>
        </w:rPr>
        <w:t>, this</w:t>
      </w:r>
      <w:r w:rsidR="004651CB" w:rsidRPr="00BB0A6E">
        <w:rPr>
          <w:sz w:val="20"/>
          <w:szCs w:val="20"/>
        </w:rPr>
        <w:t xml:space="preserve"> rousing march </w:t>
      </w:r>
      <w:r w:rsidR="00191271" w:rsidRPr="00BB0A6E">
        <w:rPr>
          <w:sz w:val="20"/>
          <w:szCs w:val="20"/>
        </w:rPr>
        <w:t>a</w:t>
      </w:r>
      <w:r w:rsidR="001A5140" w:rsidRPr="00BB0A6E">
        <w:rPr>
          <w:sz w:val="20"/>
          <w:szCs w:val="20"/>
        </w:rPr>
        <w:t>lmost drowns</w:t>
      </w:r>
      <w:r w:rsidR="00191271" w:rsidRPr="00BB0A6E">
        <w:rPr>
          <w:sz w:val="20"/>
          <w:szCs w:val="20"/>
        </w:rPr>
        <w:t xml:space="preserve"> the sound of the crowd. </w:t>
      </w:r>
      <w:r w:rsidR="00BB0A6E" w:rsidRPr="00BB0A6E">
        <w:rPr>
          <w:sz w:val="20"/>
          <w:szCs w:val="20"/>
        </w:rPr>
        <w:t xml:space="preserve">The mood of the music is at odds with the miserable surroundings, </w:t>
      </w:r>
      <w:proofErr w:type="spellStart"/>
      <w:r w:rsidR="00BB0A6E" w:rsidRPr="00BB0A6E">
        <w:rPr>
          <w:sz w:val="20"/>
          <w:szCs w:val="20"/>
        </w:rPr>
        <w:t>anempathetic</w:t>
      </w:r>
      <w:proofErr w:type="spellEnd"/>
      <w:r w:rsidR="00BB0A6E" w:rsidRPr="00BB0A6E">
        <w:rPr>
          <w:sz w:val="20"/>
          <w:szCs w:val="20"/>
        </w:rPr>
        <w:t>, i</w:t>
      </w:r>
      <w:r w:rsidR="00191271" w:rsidRPr="00BB0A6E">
        <w:rPr>
          <w:sz w:val="20"/>
          <w:szCs w:val="20"/>
        </w:rPr>
        <w:t>ts conspicuous indifference to the plight of the prisoners</w:t>
      </w:r>
      <w:r w:rsidR="00BB0A6E" w:rsidRPr="00BB0A6E">
        <w:rPr>
          <w:sz w:val="20"/>
          <w:szCs w:val="20"/>
        </w:rPr>
        <w:t xml:space="preserve"> serving</w:t>
      </w:r>
      <w:r w:rsidR="00191271" w:rsidRPr="00BB0A6E">
        <w:rPr>
          <w:sz w:val="20"/>
          <w:szCs w:val="20"/>
        </w:rPr>
        <w:t xml:space="preserve"> to intensify emotion (</w:t>
      </w:r>
      <w:proofErr w:type="spellStart"/>
      <w:r w:rsidR="00191271" w:rsidRPr="00BB0A6E">
        <w:rPr>
          <w:sz w:val="20"/>
          <w:szCs w:val="20"/>
        </w:rPr>
        <w:t>Chion</w:t>
      </w:r>
      <w:proofErr w:type="spellEnd"/>
      <w:r w:rsidR="00191271" w:rsidRPr="00BB0A6E">
        <w:rPr>
          <w:sz w:val="20"/>
          <w:szCs w:val="20"/>
        </w:rPr>
        <w:t xml:space="preserve">, </w:t>
      </w:r>
      <w:proofErr w:type="spellStart"/>
      <w:r w:rsidR="00191271" w:rsidRPr="00BB0A6E">
        <w:rPr>
          <w:sz w:val="20"/>
          <w:szCs w:val="20"/>
        </w:rPr>
        <w:t>Gorbman</w:t>
      </w:r>
      <w:proofErr w:type="spellEnd"/>
      <w:r w:rsidR="00191271" w:rsidRPr="00BB0A6E">
        <w:rPr>
          <w:sz w:val="20"/>
          <w:szCs w:val="20"/>
        </w:rPr>
        <w:t xml:space="preserve"> and Murch, 1994; 8)</w:t>
      </w:r>
      <w:r w:rsidR="00BB0A6E" w:rsidRPr="00BB0A6E">
        <w:rPr>
          <w:sz w:val="20"/>
          <w:szCs w:val="20"/>
        </w:rPr>
        <w:t>.</w:t>
      </w:r>
    </w:p>
    <w:p w:rsidR="00B340D5" w:rsidRPr="00BB0A6E" w:rsidRDefault="00B340D5" w:rsidP="00BB0A6E">
      <w:pPr>
        <w:rPr>
          <w:sz w:val="20"/>
          <w:szCs w:val="20"/>
        </w:rPr>
      </w:pPr>
      <w:r w:rsidRPr="00BB0A6E">
        <w:rPr>
          <w:sz w:val="20"/>
          <w:szCs w:val="20"/>
        </w:rPr>
        <w:lastRenderedPageBreak/>
        <w:t xml:space="preserve">Within the doctrine of the Nazis, music was seen to have </w:t>
      </w:r>
      <w:r w:rsidR="005F077C" w:rsidRPr="00BB0A6E">
        <w:rPr>
          <w:sz w:val="20"/>
          <w:szCs w:val="20"/>
        </w:rPr>
        <w:t xml:space="preserve">a great significance and power, a matter of national pride and a means to instil their </w:t>
      </w:r>
      <w:r w:rsidR="00925718" w:rsidRPr="00BB0A6E">
        <w:rPr>
          <w:sz w:val="20"/>
          <w:szCs w:val="20"/>
        </w:rPr>
        <w:t>vision</w:t>
      </w:r>
      <w:r w:rsidR="005F077C" w:rsidRPr="00BB0A6E">
        <w:rPr>
          <w:sz w:val="20"/>
          <w:szCs w:val="20"/>
        </w:rPr>
        <w:t xml:space="preserve"> </w:t>
      </w:r>
      <w:r w:rsidR="00BB0A6E" w:rsidRPr="00BB0A6E">
        <w:rPr>
          <w:sz w:val="20"/>
          <w:szCs w:val="20"/>
        </w:rPr>
        <w:t>for</w:t>
      </w:r>
      <w:r w:rsidR="005F077C" w:rsidRPr="00BB0A6E">
        <w:rPr>
          <w:sz w:val="20"/>
          <w:szCs w:val="20"/>
        </w:rPr>
        <w:t xml:space="preserve"> German values, to reach the hearts of the masses (ORT,2017).</w:t>
      </w:r>
    </w:p>
    <w:p w:rsidR="004651CB" w:rsidRDefault="004651CB" w:rsidP="00BB0A6E">
      <w:pPr>
        <w:rPr>
          <w:sz w:val="20"/>
          <w:szCs w:val="20"/>
        </w:rPr>
      </w:pPr>
      <w:r w:rsidRPr="00BB0A6E">
        <w:rPr>
          <w:sz w:val="20"/>
          <w:szCs w:val="20"/>
        </w:rPr>
        <w:t>This use of Nazi-sanctioned music would have been an affront to the</w:t>
      </w:r>
      <w:r w:rsidR="00BB0A6E" w:rsidRPr="00BB0A6E">
        <w:rPr>
          <w:sz w:val="20"/>
          <w:szCs w:val="20"/>
        </w:rPr>
        <w:t xml:space="preserve"> prisoners. M</w:t>
      </w:r>
      <w:r w:rsidRPr="00BB0A6E">
        <w:rPr>
          <w:sz w:val="20"/>
          <w:szCs w:val="20"/>
        </w:rPr>
        <w:t>any Jewish musicians and artists had been dismissed from their positions in the period after the Democratic Socialist party’s rise to power in 1933 (ORT, 2017).</w:t>
      </w:r>
      <w:r w:rsidR="00BB0A6E" w:rsidRPr="00BB0A6E">
        <w:rPr>
          <w:sz w:val="20"/>
          <w:szCs w:val="20"/>
        </w:rPr>
        <w:t xml:space="preserve"> More than this</w:t>
      </w:r>
      <w:r w:rsidR="00BB0A6E">
        <w:rPr>
          <w:sz w:val="20"/>
          <w:szCs w:val="20"/>
        </w:rPr>
        <w:t>, the camps would use music to torture and break the will of prisoners.</w:t>
      </w:r>
      <w:r w:rsidR="007F2668">
        <w:rPr>
          <w:sz w:val="20"/>
          <w:szCs w:val="20"/>
        </w:rPr>
        <w:t xml:space="preserve"> Primo Levi, writing in 1947, told of his experience as an Auschwitz prisoner;</w:t>
      </w:r>
    </w:p>
    <w:p w:rsidR="00635621" w:rsidRDefault="007F2668" w:rsidP="00635621">
      <w:pPr>
        <w:ind w:left="720"/>
        <w:rPr>
          <w:i/>
          <w:sz w:val="20"/>
          <w:szCs w:val="20"/>
        </w:rPr>
      </w:pPr>
      <w:r w:rsidRPr="007F2668">
        <w:rPr>
          <w:i/>
          <w:sz w:val="20"/>
          <w:szCs w:val="20"/>
        </w:rPr>
        <w:t xml:space="preserve">The tunes are few, a dozen, the same ones every day, morning and evening: marches and popular songs dear to every German. They lie </w:t>
      </w:r>
      <w:proofErr w:type="spellStart"/>
      <w:r w:rsidRPr="007F2668">
        <w:rPr>
          <w:i/>
          <w:sz w:val="20"/>
          <w:szCs w:val="20"/>
        </w:rPr>
        <w:t>engraven</w:t>
      </w:r>
      <w:proofErr w:type="spellEnd"/>
      <w:r w:rsidRPr="007F2668">
        <w:rPr>
          <w:i/>
          <w:sz w:val="20"/>
          <w:szCs w:val="20"/>
        </w:rPr>
        <w:t xml:space="preserve"> on our minds and will be the last thing in the [camp] that we shall forget: they are the voice of the [camp], the perceptible expression of its geometrical madness, of the resolution of others to annihilate us first as men </w:t>
      </w:r>
      <w:proofErr w:type="gramStart"/>
      <w:r w:rsidRPr="007F2668">
        <w:rPr>
          <w:i/>
          <w:sz w:val="20"/>
          <w:szCs w:val="20"/>
        </w:rPr>
        <w:t>in order to</w:t>
      </w:r>
      <w:proofErr w:type="gramEnd"/>
      <w:r w:rsidRPr="007F2668">
        <w:rPr>
          <w:i/>
          <w:sz w:val="20"/>
          <w:szCs w:val="20"/>
        </w:rPr>
        <w:t xml:space="preserve"> kill us more slowly afterwards.</w:t>
      </w:r>
    </w:p>
    <w:p w:rsidR="007F2668" w:rsidRPr="007F2668" w:rsidRDefault="009054F9" w:rsidP="00635621">
      <w:pPr>
        <w:ind w:left="720"/>
        <w:jc w:val="right"/>
        <w:rPr>
          <w:i/>
          <w:sz w:val="20"/>
          <w:szCs w:val="20"/>
        </w:rPr>
      </w:pPr>
      <w:r>
        <w:rPr>
          <w:i/>
          <w:sz w:val="20"/>
          <w:szCs w:val="20"/>
        </w:rPr>
        <w:t xml:space="preserve">(Levi </w:t>
      </w:r>
      <w:r w:rsidR="007F2668" w:rsidRPr="007F2668">
        <w:rPr>
          <w:i/>
          <w:sz w:val="20"/>
          <w:szCs w:val="20"/>
        </w:rPr>
        <w:t>1996</w:t>
      </w:r>
      <w:r>
        <w:rPr>
          <w:i/>
          <w:sz w:val="20"/>
          <w:szCs w:val="20"/>
        </w:rPr>
        <w:t>; 51)</w:t>
      </w:r>
    </w:p>
    <w:p w:rsidR="00CD30D3" w:rsidRDefault="00626A63" w:rsidP="00B340D5">
      <w:pPr>
        <w:rPr>
          <w:rFonts w:cstheme="minorHAnsi"/>
          <w:sz w:val="20"/>
          <w:szCs w:val="20"/>
        </w:rPr>
      </w:pPr>
      <w:r>
        <w:rPr>
          <w:rFonts w:cstheme="minorHAnsi"/>
          <w:sz w:val="20"/>
          <w:szCs w:val="20"/>
        </w:rPr>
        <w:t>The placement of this music is not only an acoustic device</w:t>
      </w:r>
      <w:r w:rsidR="00240A96">
        <w:rPr>
          <w:rFonts w:cstheme="minorHAnsi"/>
          <w:sz w:val="20"/>
          <w:szCs w:val="20"/>
        </w:rPr>
        <w:t xml:space="preserve"> designed to evoke sympathy in the audience</w:t>
      </w:r>
      <w:r>
        <w:rPr>
          <w:rFonts w:cstheme="minorHAnsi"/>
          <w:sz w:val="20"/>
          <w:szCs w:val="20"/>
        </w:rPr>
        <w:t xml:space="preserve"> but</w:t>
      </w:r>
      <w:r w:rsidR="00240A96">
        <w:rPr>
          <w:rFonts w:cstheme="minorHAnsi"/>
          <w:sz w:val="20"/>
          <w:szCs w:val="20"/>
        </w:rPr>
        <w:t xml:space="preserve"> also</w:t>
      </w:r>
      <w:r w:rsidR="005D6441">
        <w:rPr>
          <w:rFonts w:cstheme="minorHAnsi"/>
          <w:sz w:val="20"/>
          <w:szCs w:val="20"/>
        </w:rPr>
        <w:t>,</w:t>
      </w:r>
      <w:r w:rsidR="00240A96">
        <w:rPr>
          <w:rFonts w:cstheme="minorHAnsi"/>
          <w:sz w:val="20"/>
          <w:szCs w:val="20"/>
        </w:rPr>
        <w:t xml:space="preserve"> </w:t>
      </w:r>
      <w:r w:rsidR="00956094">
        <w:rPr>
          <w:rFonts w:cstheme="minorHAnsi"/>
          <w:sz w:val="20"/>
          <w:szCs w:val="20"/>
        </w:rPr>
        <w:t>in this</w:t>
      </w:r>
      <w:r w:rsidR="005D6441">
        <w:rPr>
          <w:rFonts w:cstheme="minorHAnsi"/>
          <w:sz w:val="20"/>
          <w:szCs w:val="20"/>
        </w:rPr>
        <w:t xml:space="preserve"> historical context, another </w:t>
      </w:r>
      <w:r w:rsidR="00240A96">
        <w:rPr>
          <w:rFonts w:cstheme="minorHAnsi"/>
          <w:sz w:val="20"/>
          <w:szCs w:val="20"/>
        </w:rPr>
        <w:t xml:space="preserve">signifier </w:t>
      </w:r>
      <w:r w:rsidR="005D6441">
        <w:rPr>
          <w:rFonts w:cstheme="minorHAnsi"/>
          <w:sz w:val="20"/>
          <w:szCs w:val="20"/>
        </w:rPr>
        <w:t xml:space="preserve">of dominance. </w:t>
      </w:r>
      <w:r w:rsidR="00C23746">
        <w:rPr>
          <w:rFonts w:cstheme="minorHAnsi"/>
          <w:sz w:val="20"/>
          <w:szCs w:val="20"/>
        </w:rPr>
        <w:t>The music has become a weapon, an instrument of violence.</w:t>
      </w:r>
    </w:p>
    <w:p w:rsidR="00B340D5" w:rsidRPr="00AD772D" w:rsidRDefault="00B340D5" w:rsidP="00B340D5">
      <w:pPr>
        <w:rPr>
          <w:rFonts w:cstheme="minorHAnsi"/>
          <w:b/>
          <w:sz w:val="20"/>
          <w:szCs w:val="20"/>
        </w:rPr>
      </w:pPr>
      <w:r w:rsidRPr="00AD772D">
        <w:rPr>
          <w:rFonts w:cstheme="minorHAnsi"/>
          <w:b/>
          <w:sz w:val="20"/>
          <w:szCs w:val="20"/>
        </w:rPr>
        <w:t>Steam</w:t>
      </w:r>
      <w:r w:rsidR="00956094">
        <w:rPr>
          <w:rFonts w:cstheme="minorHAnsi"/>
          <w:b/>
          <w:sz w:val="20"/>
          <w:szCs w:val="20"/>
        </w:rPr>
        <w:t xml:space="preserve"> Power</w:t>
      </w:r>
    </w:p>
    <w:p w:rsidR="00264FFC" w:rsidRPr="00F75CC7" w:rsidRDefault="00254903" w:rsidP="00B340D5">
      <w:pPr>
        <w:rPr>
          <w:rFonts w:cstheme="minorHAnsi"/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1" locked="0" layoutInCell="1" allowOverlap="1" wp14:anchorId="34AFAC02" wp14:editId="5266905B">
                <wp:simplePos x="0" y="0"/>
                <wp:positionH relativeFrom="margin">
                  <wp:align>right</wp:align>
                </wp:positionH>
                <wp:positionV relativeFrom="paragraph">
                  <wp:posOffset>1844464</wp:posOffset>
                </wp:positionV>
                <wp:extent cx="5728970" cy="152400"/>
                <wp:effectExtent l="0" t="0" r="5080" b="0"/>
                <wp:wrapTight wrapText="bothSides">
                  <wp:wrapPolygon edited="0">
                    <wp:start x="0" y="0"/>
                    <wp:lineTo x="0" y="18900"/>
                    <wp:lineTo x="21547" y="18900"/>
                    <wp:lineTo x="21547" y="0"/>
                    <wp:lineTo x="0" y="0"/>
                  </wp:wrapPolygon>
                </wp:wrapTight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8970" cy="1524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6F1ADD" w:rsidRPr="00C10B80" w:rsidRDefault="003F4890" w:rsidP="003F4890">
                            <w:pPr>
                              <w:pStyle w:val="Caption"/>
                              <w:jc w:val="center"/>
                              <w:rPr>
                                <w:rFonts w:cstheme="minorHAnsi"/>
                                <w:sz w:val="20"/>
                                <w:szCs w:val="20"/>
                              </w:rPr>
                            </w:pPr>
                            <w:r>
                              <w:t>Son of Saul, 2015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w14:anchorId="34AFAC02" id="Text Box 13" o:spid="_x0000_s1035" type="#_x0000_t202" style="position:absolute;margin-left:399.9pt;margin-top:145.25pt;width:451.1pt;height:12pt;z-index:-251623424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" stroked="f">
                <v:textbox inset="0,0,0,0">
                  <w:txbxContent>
                    <w:p w:rsidR="006F1ADD" w:rsidRPr="00C10B80" w:rsidRDefault="003F4890" w:rsidP="003F4890">
                      <w:pPr>
                        <w:pStyle w:val="Caption"/>
                        <w:jc w:val="center"/>
                        <w:rPr>
                          <w:rFonts w:cstheme="minorHAnsi"/>
                          <w:sz w:val="20"/>
                          <w:szCs w:val="20"/>
                        </w:rPr>
                      </w:pPr>
                      <w:r>
                        <w:t>Son of Saul, 2015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94323F" w:rsidRPr="00F75CC7">
        <w:rPr>
          <w:rFonts w:cstheme="minorHAnsi"/>
          <w:noProof/>
          <w:sz w:val="20"/>
          <w:szCs w:val="20"/>
        </w:rPr>
        <w:drawing>
          <wp:anchor distT="0" distB="0" distL="114300" distR="114300" simplePos="0" relativeHeight="251691008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-4445</wp:posOffset>
            </wp:positionV>
            <wp:extent cx="5728970" cy="1800860"/>
            <wp:effectExtent l="0" t="0" r="5080" b="8890"/>
            <wp:wrapSquare wrapText="bothSides"/>
            <wp:docPr id="10" name="Picture 10" descr="C:\Users\Groucho\AppData\Local\Microsoft\Windows\INetCache\Content.Word\Saul_Shots_SpecWav-09edit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Groucho\AppData\Local\Microsoft\Windows\INetCache\Content.Word\Saul_Shots_SpecWav-09edit.jpg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970" cy="1800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956094" w:rsidRPr="00F75CC7">
        <w:rPr>
          <w:rFonts w:cstheme="minorHAnsi"/>
          <w:sz w:val="20"/>
          <w:szCs w:val="20"/>
        </w:rPr>
        <w:t>The audible suggestion of a steam train</w:t>
      </w:r>
      <w:r w:rsidR="00264FFC" w:rsidRPr="00F75CC7">
        <w:rPr>
          <w:rFonts w:cstheme="minorHAnsi"/>
          <w:sz w:val="20"/>
          <w:szCs w:val="20"/>
        </w:rPr>
        <w:t xml:space="preserve"> begins to be introduced as the prisoners are called to a halt. </w:t>
      </w:r>
      <w:r w:rsidR="00CB4A15" w:rsidRPr="00F75CC7">
        <w:rPr>
          <w:rFonts w:cstheme="minorHAnsi"/>
          <w:sz w:val="20"/>
          <w:szCs w:val="20"/>
        </w:rPr>
        <w:t>As they are permitted</w:t>
      </w:r>
      <w:r w:rsidR="00C23746" w:rsidRPr="00F75CC7">
        <w:rPr>
          <w:rFonts w:cstheme="minorHAnsi"/>
          <w:sz w:val="20"/>
          <w:szCs w:val="20"/>
        </w:rPr>
        <w:t xml:space="preserve"> to continue, it becomes</w:t>
      </w:r>
      <w:r w:rsidR="00264FFC" w:rsidRPr="00F75CC7">
        <w:rPr>
          <w:rFonts w:cstheme="minorHAnsi"/>
          <w:sz w:val="20"/>
          <w:szCs w:val="20"/>
        </w:rPr>
        <w:t xml:space="preserve"> more rhythm</w:t>
      </w:r>
      <w:r w:rsidR="00C23746" w:rsidRPr="00F75CC7">
        <w:rPr>
          <w:rFonts w:cstheme="minorHAnsi"/>
          <w:sz w:val="20"/>
          <w:szCs w:val="20"/>
        </w:rPr>
        <w:t>ic and</w:t>
      </w:r>
      <w:r w:rsidR="00264FFC" w:rsidRPr="00F75CC7">
        <w:rPr>
          <w:rFonts w:cstheme="minorHAnsi"/>
          <w:sz w:val="20"/>
          <w:szCs w:val="20"/>
        </w:rPr>
        <w:t xml:space="preserve"> is joined by the jingoistic </w:t>
      </w:r>
      <w:r w:rsidR="00BF5244" w:rsidRPr="00F75CC7">
        <w:rPr>
          <w:rFonts w:cstheme="minorHAnsi"/>
          <w:sz w:val="20"/>
          <w:szCs w:val="20"/>
        </w:rPr>
        <w:t>refrain of the march</w:t>
      </w:r>
      <w:r w:rsidR="00264FFC" w:rsidRPr="00F75CC7">
        <w:rPr>
          <w:rFonts w:cstheme="minorHAnsi"/>
          <w:sz w:val="20"/>
          <w:szCs w:val="20"/>
        </w:rPr>
        <w:t xml:space="preserve"> before developing into a powerful pulse of white noise with a low frequency percussive element.</w:t>
      </w:r>
    </w:p>
    <w:p w:rsidR="00F86E2D" w:rsidRDefault="00616976" w:rsidP="000A1390">
      <w:pPr>
        <w:rPr>
          <w:rFonts w:cstheme="minorHAnsi"/>
          <w:sz w:val="20"/>
          <w:szCs w:val="20"/>
        </w:rPr>
      </w:pPr>
      <w:r w:rsidRPr="00F75CC7">
        <w:rPr>
          <w:rFonts w:cstheme="minorHAnsi"/>
          <w:sz w:val="20"/>
          <w:szCs w:val="20"/>
        </w:rPr>
        <w:t xml:space="preserve">The sound is a driving force, unrelentingly urging the prisoners forward in their last steps towards the prison and only fading when Saul </w:t>
      </w:r>
      <w:r w:rsidR="00CB4A15" w:rsidRPr="00F75CC7">
        <w:rPr>
          <w:rFonts w:cstheme="minorHAnsi"/>
          <w:sz w:val="20"/>
          <w:szCs w:val="20"/>
        </w:rPr>
        <w:t>approaches</w:t>
      </w:r>
      <w:r w:rsidRPr="00F75CC7">
        <w:rPr>
          <w:rFonts w:cstheme="minorHAnsi"/>
          <w:sz w:val="20"/>
          <w:szCs w:val="20"/>
        </w:rPr>
        <w:t xml:space="preserve"> the darkened doorway of the processing rooms.</w:t>
      </w:r>
      <w:r w:rsidR="00CB4A15" w:rsidRPr="00F75CC7">
        <w:rPr>
          <w:rFonts w:cstheme="minorHAnsi"/>
          <w:sz w:val="20"/>
          <w:szCs w:val="20"/>
        </w:rPr>
        <w:t xml:space="preserve"> It is during these </w:t>
      </w:r>
      <w:r w:rsidR="00CB4A15" w:rsidRPr="00F75CC7">
        <w:rPr>
          <w:sz w:val="20"/>
          <w:szCs w:val="20"/>
        </w:rPr>
        <w:t>moments</w:t>
      </w:r>
      <w:r w:rsidR="00F75CC7" w:rsidRPr="00F75CC7">
        <w:rPr>
          <w:sz w:val="20"/>
          <w:szCs w:val="20"/>
        </w:rPr>
        <w:t>, with the audio pushing,</w:t>
      </w:r>
      <w:r w:rsidR="00CB4A15" w:rsidRPr="00F75CC7">
        <w:rPr>
          <w:sz w:val="20"/>
          <w:szCs w:val="20"/>
        </w:rPr>
        <w:t xml:space="preserve"> that the visual</w:t>
      </w:r>
      <w:r w:rsidR="00EA4395">
        <w:rPr>
          <w:sz w:val="20"/>
          <w:szCs w:val="20"/>
        </w:rPr>
        <w:t>s display</w:t>
      </w:r>
      <w:r w:rsidR="00CB4A15" w:rsidRPr="00F75CC7">
        <w:rPr>
          <w:sz w:val="20"/>
          <w:szCs w:val="20"/>
        </w:rPr>
        <w:t xml:space="preserve"> more spatial consistency. Where the scene’s opening offers a confusion of camera tracks and pans, towards the close there is a </w:t>
      </w:r>
      <w:r w:rsidR="00F75CC7" w:rsidRPr="00F75CC7">
        <w:rPr>
          <w:sz w:val="20"/>
          <w:szCs w:val="20"/>
        </w:rPr>
        <w:t xml:space="preserve">stronger suggestion of direction with discernible </w:t>
      </w:r>
      <w:proofErr w:type="spellStart"/>
      <w:r w:rsidR="00F75CC7" w:rsidRPr="00F75CC7">
        <w:rPr>
          <w:sz w:val="20"/>
          <w:szCs w:val="20"/>
        </w:rPr>
        <w:t>mise</w:t>
      </w:r>
      <w:proofErr w:type="spellEnd"/>
      <w:r w:rsidR="00F75CC7" w:rsidRPr="00F75CC7">
        <w:rPr>
          <w:sz w:val="20"/>
          <w:szCs w:val="20"/>
        </w:rPr>
        <w:t xml:space="preserve"> </w:t>
      </w:r>
      <w:proofErr w:type="spellStart"/>
      <w:r w:rsidR="00F75CC7" w:rsidRPr="00F75CC7">
        <w:rPr>
          <w:sz w:val="20"/>
          <w:szCs w:val="20"/>
        </w:rPr>
        <w:t>en</w:t>
      </w:r>
      <w:proofErr w:type="spellEnd"/>
      <w:r w:rsidR="00F75CC7" w:rsidRPr="00F75CC7">
        <w:rPr>
          <w:sz w:val="20"/>
          <w:szCs w:val="20"/>
        </w:rPr>
        <w:t xml:space="preserve"> scène providing </w:t>
      </w:r>
      <w:r w:rsidR="00E03F7D">
        <w:rPr>
          <w:sz w:val="20"/>
          <w:szCs w:val="20"/>
        </w:rPr>
        <w:t xml:space="preserve">spatial </w:t>
      </w:r>
      <w:r w:rsidR="00F75CC7" w:rsidRPr="00F75CC7">
        <w:rPr>
          <w:sz w:val="20"/>
          <w:szCs w:val="20"/>
        </w:rPr>
        <w:t>reference.</w:t>
      </w:r>
    </w:p>
    <w:p w:rsidR="008D74DD" w:rsidRPr="00CD30D3" w:rsidRDefault="008D74DD" w:rsidP="00CD30D3">
      <w:pPr>
        <w:jc w:val="center"/>
        <w:rPr>
          <w:rFonts w:cstheme="minorHAnsi"/>
          <w:b/>
          <w:sz w:val="24"/>
          <w:szCs w:val="24"/>
        </w:rPr>
      </w:pPr>
      <w:r w:rsidRPr="00CD30D3">
        <w:rPr>
          <w:rFonts w:cstheme="minorHAnsi"/>
          <w:b/>
          <w:sz w:val="24"/>
          <w:szCs w:val="24"/>
        </w:rPr>
        <w:t>Conclusion</w:t>
      </w:r>
    </w:p>
    <w:p w:rsidR="008D74DD" w:rsidRDefault="00002A63" w:rsidP="000A1390">
      <w:pPr>
        <w:rPr>
          <w:rFonts w:cstheme="minorHAnsi"/>
          <w:sz w:val="20"/>
          <w:szCs w:val="20"/>
        </w:rPr>
      </w:pPr>
      <w:proofErr w:type="spellStart"/>
      <w:r>
        <w:rPr>
          <w:rFonts w:cstheme="minorHAnsi"/>
          <w:sz w:val="20"/>
          <w:szCs w:val="20"/>
        </w:rPr>
        <w:t>Nemes</w:t>
      </w:r>
      <w:proofErr w:type="spellEnd"/>
      <w:r>
        <w:rPr>
          <w:rFonts w:cstheme="minorHAnsi"/>
          <w:sz w:val="20"/>
          <w:szCs w:val="20"/>
        </w:rPr>
        <w:t>’</w:t>
      </w:r>
      <w:r w:rsidR="00172694">
        <w:rPr>
          <w:rFonts w:cstheme="minorHAnsi"/>
          <w:sz w:val="20"/>
          <w:szCs w:val="20"/>
        </w:rPr>
        <w:t xml:space="preserve"> opening shot is</w:t>
      </w:r>
      <w:r w:rsidR="00EA4395">
        <w:rPr>
          <w:rFonts w:cstheme="minorHAnsi"/>
          <w:sz w:val="20"/>
          <w:szCs w:val="20"/>
        </w:rPr>
        <w:t xml:space="preserve"> a</w:t>
      </w:r>
      <w:r w:rsidR="008D74DD">
        <w:rPr>
          <w:rFonts w:cstheme="minorHAnsi"/>
          <w:sz w:val="20"/>
          <w:szCs w:val="20"/>
        </w:rPr>
        <w:t xml:space="preserve"> statement of intent</w:t>
      </w:r>
      <w:r w:rsidR="00EA4395">
        <w:rPr>
          <w:rFonts w:cstheme="minorHAnsi"/>
          <w:sz w:val="20"/>
          <w:szCs w:val="20"/>
        </w:rPr>
        <w:t xml:space="preserve">, immediately </w:t>
      </w:r>
      <w:r w:rsidR="00265941">
        <w:rPr>
          <w:rFonts w:cstheme="minorHAnsi"/>
          <w:sz w:val="20"/>
          <w:szCs w:val="20"/>
        </w:rPr>
        <w:t>informing</w:t>
      </w:r>
      <w:r w:rsidR="00EA4395">
        <w:rPr>
          <w:rFonts w:cstheme="minorHAnsi"/>
          <w:sz w:val="20"/>
          <w:szCs w:val="20"/>
        </w:rPr>
        <w:t xml:space="preserve"> </w:t>
      </w:r>
      <w:r w:rsidR="008D74DD">
        <w:rPr>
          <w:rFonts w:cstheme="minorHAnsi"/>
          <w:sz w:val="20"/>
          <w:szCs w:val="20"/>
        </w:rPr>
        <w:t>the viewer that to see all, they must listen.</w:t>
      </w:r>
      <w:r w:rsidR="00530681">
        <w:rPr>
          <w:rFonts w:cstheme="minorHAnsi"/>
          <w:sz w:val="20"/>
          <w:szCs w:val="20"/>
        </w:rPr>
        <w:t xml:space="preserve"> </w:t>
      </w:r>
      <w:r w:rsidR="00172694">
        <w:rPr>
          <w:rFonts w:cstheme="minorHAnsi"/>
          <w:sz w:val="20"/>
          <w:szCs w:val="20"/>
        </w:rPr>
        <w:t>With</w:t>
      </w:r>
      <w:r w:rsidR="00684641">
        <w:rPr>
          <w:rFonts w:cstheme="minorHAnsi"/>
          <w:sz w:val="20"/>
          <w:szCs w:val="20"/>
        </w:rPr>
        <w:t>in</w:t>
      </w:r>
      <w:r w:rsidR="00172694">
        <w:rPr>
          <w:rFonts w:cstheme="minorHAnsi"/>
          <w:sz w:val="20"/>
          <w:szCs w:val="20"/>
        </w:rPr>
        <w:t xml:space="preserve"> t</w:t>
      </w:r>
      <w:r w:rsidR="00530681">
        <w:rPr>
          <w:rFonts w:cstheme="minorHAnsi"/>
          <w:sz w:val="20"/>
          <w:szCs w:val="20"/>
        </w:rPr>
        <w:t xml:space="preserve">he </w:t>
      </w:r>
      <w:r w:rsidR="00172694">
        <w:rPr>
          <w:rFonts w:cstheme="minorHAnsi"/>
          <w:sz w:val="20"/>
          <w:szCs w:val="20"/>
        </w:rPr>
        <w:t xml:space="preserve">closeup, </w:t>
      </w:r>
      <w:r w:rsidR="00530681">
        <w:rPr>
          <w:rFonts w:cstheme="minorHAnsi"/>
          <w:sz w:val="20"/>
          <w:szCs w:val="20"/>
        </w:rPr>
        <w:t>subject oriented</w:t>
      </w:r>
      <w:r w:rsidR="00172694">
        <w:rPr>
          <w:rFonts w:cstheme="minorHAnsi"/>
          <w:sz w:val="20"/>
          <w:szCs w:val="20"/>
        </w:rPr>
        <w:t xml:space="preserve"> and carefully restricted visual</w:t>
      </w:r>
      <w:r w:rsidR="00C002C0">
        <w:rPr>
          <w:rFonts w:cstheme="minorHAnsi"/>
          <w:sz w:val="20"/>
          <w:szCs w:val="20"/>
        </w:rPr>
        <w:t>,</w:t>
      </w:r>
      <w:r w:rsidR="00172694">
        <w:rPr>
          <w:rFonts w:cstheme="minorHAnsi"/>
          <w:sz w:val="20"/>
          <w:szCs w:val="20"/>
        </w:rPr>
        <w:t xml:space="preserve"> the point of audition falls within Saul’s personal space. The audience cannot see what Saul sees but hear all that he hears </w:t>
      </w:r>
      <w:r w:rsidR="00172694" w:rsidRPr="00BB0A6E">
        <w:rPr>
          <w:sz w:val="20"/>
          <w:szCs w:val="20"/>
        </w:rPr>
        <w:t>(</w:t>
      </w:r>
      <w:proofErr w:type="spellStart"/>
      <w:r w:rsidR="00172694" w:rsidRPr="00BB0A6E">
        <w:rPr>
          <w:sz w:val="20"/>
          <w:szCs w:val="20"/>
        </w:rPr>
        <w:t>C</w:t>
      </w:r>
      <w:r w:rsidR="00172694">
        <w:rPr>
          <w:sz w:val="20"/>
          <w:szCs w:val="20"/>
        </w:rPr>
        <w:t>hion</w:t>
      </w:r>
      <w:proofErr w:type="spellEnd"/>
      <w:r w:rsidR="00172694">
        <w:rPr>
          <w:sz w:val="20"/>
          <w:szCs w:val="20"/>
        </w:rPr>
        <w:t xml:space="preserve">, </w:t>
      </w:r>
      <w:proofErr w:type="spellStart"/>
      <w:r w:rsidR="00172694">
        <w:rPr>
          <w:sz w:val="20"/>
          <w:szCs w:val="20"/>
        </w:rPr>
        <w:t>Gorbman</w:t>
      </w:r>
      <w:proofErr w:type="spellEnd"/>
      <w:r w:rsidR="00172694">
        <w:rPr>
          <w:sz w:val="20"/>
          <w:szCs w:val="20"/>
        </w:rPr>
        <w:t xml:space="preserve"> and Murch, 1994; 91</w:t>
      </w:r>
      <w:r w:rsidR="00172694" w:rsidRPr="00BB0A6E">
        <w:rPr>
          <w:sz w:val="20"/>
          <w:szCs w:val="20"/>
        </w:rPr>
        <w:t>)</w:t>
      </w:r>
      <w:r w:rsidR="00172694">
        <w:rPr>
          <w:sz w:val="20"/>
          <w:szCs w:val="20"/>
        </w:rPr>
        <w:t xml:space="preserve">. </w:t>
      </w:r>
      <w:r w:rsidR="006B586C">
        <w:rPr>
          <w:rFonts w:cstheme="minorHAnsi"/>
          <w:sz w:val="20"/>
          <w:szCs w:val="20"/>
        </w:rPr>
        <w:t xml:space="preserve">Sound </w:t>
      </w:r>
      <w:r w:rsidR="00CC6FFB">
        <w:rPr>
          <w:rFonts w:cstheme="minorHAnsi"/>
          <w:sz w:val="20"/>
          <w:szCs w:val="20"/>
        </w:rPr>
        <w:t>becomes</w:t>
      </w:r>
      <w:r w:rsidR="006B586C">
        <w:rPr>
          <w:rFonts w:cstheme="minorHAnsi"/>
          <w:sz w:val="20"/>
          <w:szCs w:val="20"/>
        </w:rPr>
        <w:t xml:space="preserve"> the means of</w:t>
      </w:r>
      <w:r w:rsidR="00172694">
        <w:rPr>
          <w:rFonts w:cstheme="minorHAnsi"/>
          <w:sz w:val="20"/>
          <w:szCs w:val="20"/>
        </w:rPr>
        <w:t xml:space="preserve"> construct</w:t>
      </w:r>
      <w:r w:rsidR="006B586C">
        <w:rPr>
          <w:rFonts w:cstheme="minorHAnsi"/>
          <w:sz w:val="20"/>
          <w:szCs w:val="20"/>
        </w:rPr>
        <w:t>ing</w:t>
      </w:r>
      <w:r w:rsidR="00172694">
        <w:rPr>
          <w:rFonts w:cstheme="minorHAnsi"/>
          <w:sz w:val="20"/>
          <w:szCs w:val="20"/>
        </w:rPr>
        <w:t xml:space="preserve"> the unseen environment, characters and story.</w:t>
      </w:r>
    </w:p>
    <w:p w:rsidR="00035EB5" w:rsidRDefault="00F707FE" w:rsidP="00F707FE">
      <w:pPr>
        <w:rPr>
          <w:sz w:val="20"/>
          <w:szCs w:val="20"/>
        </w:rPr>
      </w:pPr>
      <w:r w:rsidRPr="00F707FE">
        <w:rPr>
          <w:sz w:val="20"/>
          <w:szCs w:val="20"/>
        </w:rPr>
        <w:t xml:space="preserve">If it is a convention of cinema </w:t>
      </w:r>
      <w:r w:rsidR="00687F36">
        <w:rPr>
          <w:sz w:val="20"/>
          <w:szCs w:val="20"/>
        </w:rPr>
        <w:t>that the human voice should</w:t>
      </w:r>
      <w:r w:rsidRPr="00F707FE">
        <w:rPr>
          <w:sz w:val="20"/>
          <w:szCs w:val="20"/>
        </w:rPr>
        <w:t xml:space="preserve"> subjugate</w:t>
      </w:r>
      <w:r w:rsidR="00687F36">
        <w:rPr>
          <w:sz w:val="20"/>
          <w:szCs w:val="20"/>
        </w:rPr>
        <w:t>,</w:t>
      </w:r>
      <w:r w:rsidR="00035EB5">
        <w:rPr>
          <w:sz w:val="20"/>
          <w:szCs w:val="20"/>
        </w:rPr>
        <w:t xml:space="preserve"> be heard and understood above</w:t>
      </w:r>
      <w:r w:rsidRPr="00F707FE">
        <w:rPr>
          <w:sz w:val="20"/>
          <w:szCs w:val="20"/>
        </w:rPr>
        <w:t xml:space="preserve"> all other sounds (</w:t>
      </w:r>
      <w:proofErr w:type="spellStart"/>
      <w:r w:rsidRPr="00F707FE">
        <w:rPr>
          <w:sz w:val="20"/>
          <w:szCs w:val="20"/>
        </w:rPr>
        <w:t>Stam</w:t>
      </w:r>
      <w:proofErr w:type="spellEnd"/>
      <w:r w:rsidRPr="00F707FE">
        <w:rPr>
          <w:sz w:val="20"/>
          <w:szCs w:val="20"/>
        </w:rPr>
        <w:t xml:space="preserve">, Burgoyne and </w:t>
      </w:r>
      <w:proofErr w:type="spellStart"/>
      <w:r w:rsidRPr="00F707FE">
        <w:rPr>
          <w:sz w:val="20"/>
          <w:szCs w:val="20"/>
        </w:rPr>
        <w:t>Flitterman</w:t>
      </w:r>
      <w:proofErr w:type="spellEnd"/>
      <w:r w:rsidRPr="00F707FE">
        <w:rPr>
          <w:sz w:val="20"/>
          <w:szCs w:val="20"/>
        </w:rPr>
        <w:t xml:space="preserve">-Lewis, 2011; 61) then </w:t>
      </w:r>
      <w:proofErr w:type="spellStart"/>
      <w:r w:rsidRPr="00F707FE">
        <w:rPr>
          <w:sz w:val="20"/>
          <w:szCs w:val="20"/>
        </w:rPr>
        <w:t>Nemes</w:t>
      </w:r>
      <w:proofErr w:type="spellEnd"/>
      <w:r w:rsidRPr="00F707FE">
        <w:rPr>
          <w:sz w:val="20"/>
          <w:szCs w:val="20"/>
        </w:rPr>
        <w:t xml:space="preserve"> has subverted this to his own means.</w:t>
      </w:r>
      <w:r w:rsidR="00035EB5">
        <w:rPr>
          <w:sz w:val="20"/>
          <w:szCs w:val="20"/>
        </w:rPr>
        <w:t xml:space="preserve"> The voices of the prisoners become a cacophonous lament </w:t>
      </w:r>
      <w:r w:rsidR="00E84340">
        <w:rPr>
          <w:sz w:val="20"/>
          <w:szCs w:val="20"/>
        </w:rPr>
        <w:t>stripping them of individuality</w:t>
      </w:r>
      <w:r w:rsidR="009005B0">
        <w:rPr>
          <w:sz w:val="20"/>
          <w:szCs w:val="20"/>
        </w:rPr>
        <w:t xml:space="preserve"> and power</w:t>
      </w:r>
      <w:r w:rsidR="00E84340">
        <w:rPr>
          <w:sz w:val="20"/>
          <w:szCs w:val="20"/>
        </w:rPr>
        <w:t xml:space="preserve"> in contrast with the faceless guards whose booming</w:t>
      </w:r>
      <w:r w:rsidR="009005B0">
        <w:rPr>
          <w:sz w:val="20"/>
          <w:szCs w:val="20"/>
        </w:rPr>
        <w:t xml:space="preserve"> orders stamp authority.</w:t>
      </w:r>
    </w:p>
    <w:p w:rsidR="00653CD5" w:rsidRDefault="00CD30D3" w:rsidP="00F707FE">
      <w:pPr>
        <w:rPr>
          <w:sz w:val="20"/>
          <w:szCs w:val="20"/>
        </w:rPr>
      </w:pPr>
      <w:r>
        <w:rPr>
          <w:noProof/>
          <w:sz w:val="20"/>
          <w:szCs w:val="20"/>
        </w:rPr>
        <w:lastRenderedPageBreak/>
        <w:drawing>
          <wp:anchor distT="0" distB="0" distL="114300" distR="114300" simplePos="0" relativeHeight="251700224" behindDoc="1" locked="0" layoutInCell="1" allowOverlap="1">
            <wp:simplePos x="0" y="0"/>
            <wp:positionH relativeFrom="margin">
              <wp:posOffset>2789555</wp:posOffset>
            </wp:positionH>
            <wp:positionV relativeFrom="paragraph">
              <wp:posOffset>1032419</wp:posOffset>
            </wp:positionV>
            <wp:extent cx="2949575" cy="2153285"/>
            <wp:effectExtent l="0" t="0" r="3175" b="0"/>
            <wp:wrapTight wrapText="bothSides">
              <wp:wrapPolygon edited="0">
                <wp:start x="0" y="0"/>
                <wp:lineTo x="0" y="21403"/>
                <wp:lineTo x="21484" y="21403"/>
                <wp:lineTo x="21484" y="0"/>
                <wp:lineTo x="0" y="0"/>
              </wp:wrapPolygon>
            </wp:wrapTight>
            <wp:docPr id="2" name="Picture 2" descr="C:\Users\Groucho\AppData\Local\Microsoft\Windows\INetCache\Content.Word\SonOfSaul_00_01_39_0002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Groucho\AppData\Local\Microsoft\Windows\INetCache\Content.Word\SonOfSaul_00_01_39_00024.jpg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49575" cy="2153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53CD5">
        <w:rPr>
          <w:sz w:val="20"/>
          <w:szCs w:val="20"/>
        </w:rPr>
        <w:t>It is through the combination of audio and visua</w:t>
      </w:r>
      <w:r w:rsidR="00581979">
        <w:rPr>
          <w:sz w:val="20"/>
          <w:szCs w:val="20"/>
        </w:rPr>
        <w:t xml:space="preserve">l that </w:t>
      </w:r>
      <w:proofErr w:type="spellStart"/>
      <w:r w:rsidR="00581979">
        <w:rPr>
          <w:sz w:val="20"/>
          <w:szCs w:val="20"/>
        </w:rPr>
        <w:t>Nemes</w:t>
      </w:r>
      <w:proofErr w:type="spellEnd"/>
      <w:r w:rsidR="00581979">
        <w:rPr>
          <w:sz w:val="20"/>
          <w:szCs w:val="20"/>
        </w:rPr>
        <w:t xml:space="preserve"> can locate his scene in a wide environment while maintaining a feeling of enclo</w:t>
      </w:r>
      <w:r w:rsidR="00871B2A">
        <w:rPr>
          <w:sz w:val="20"/>
          <w:szCs w:val="20"/>
        </w:rPr>
        <w:t>sure. The dry, indistinct claustrophobia</w:t>
      </w:r>
      <w:r w:rsidR="00581979">
        <w:rPr>
          <w:sz w:val="20"/>
          <w:szCs w:val="20"/>
        </w:rPr>
        <w:t xml:space="preserve"> of the prisoner crowd surrounds Saul</w:t>
      </w:r>
      <w:r w:rsidR="00C65588">
        <w:rPr>
          <w:sz w:val="20"/>
          <w:szCs w:val="20"/>
        </w:rPr>
        <w:t xml:space="preserve"> onscreen</w:t>
      </w:r>
      <w:r w:rsidR="00871B2A">
        <w:rPr>
          <w:sz w:val="20"/>
          <w:szCs w:val="20"/>
        </w:rPr>
        <w:t xml:space="preserve"> while the reverberant clarity of authority drives the scene forward from outside.</w:t>
      </w:r>
      <w:r w:rsidR="00830FCE">
        <w:rPr>
          <w:sz w:val="20"/>
          <w:szCs w:val="20"/>
        </w:rPr>
        <w:t xml:space="preserve"> The viewer is taken through a scene of confusion, confined to the closeup image of Saul while being magnetically drawn to seek the sources of sounds </w:t>
      </w:r>
      <w:r w:rsidR="00830FCE" w:rsidRPr="005E1C68">
        <w:rPr>
          <w:rFonts w:cstheme="minorHAnsi"/>
          <w:sz w:val="20"/>
          <w:szCs w:val="20"/>
        </w:rPr>
        <w:t>(</w:t>
      </w:r>
      <w:proofErr w:type="spellStart"/>
      <w:r w:rsidR="00830FCE" w:rsidRPr="005E1C68">
        <w:rPr>
          <w:rFonts w:cstheme="minorHAnsi"/>
          <w:sz w:val="20"/>
          <w:szCs w:val="20"/>
        </w:rPr>
        <w:t>Chion</w:t>
      </w:r>
      <w:proofErr w:type="spellEnd"/>
      <w:r w:rsidR="00830FCE" w:rsidRPr="005E1C68">
        <w:rPr>
          <w:rFonts w:cstheme="minorHAnsi"/>
          <w:sz w:val="20"/>
          <w:szCs w:val="20"/>
        </w:rPr>
        <w:t xml:space="preserve">, </w:t>
      </w:r>
      <w:proofErr w:type="spellStart"/>
      <w:r w:rsidR="00830FCE" w:rsidRPr="005E1C68">
        <w:rPr>
          <w:rFonts w:cstheme="minorHAnsi"/>
          <w:sz w:val="20"/>
          <w:szCs w:val="20"/>
        </w:rPr>
        <w:t>Gorbman</w:t>
      </w:r>
      <w:proofErr w:type="spellEnd"/>
      <w:r w:rsidR="00830FCE" w:rsidRPr="005E1C68">
        <w:rPr>
          <w:rFonts w:cstheme="minorHAnsi"/>
          <w:sz w:val="20"/>
          <w:szCs w:val="20"/>
        </w:rPr>
        <w:t xml:space="preserve"> and Murch, 1994; 69)</w:t>
      </w:r>
      <w:r w:rsidR="00830FCE">
        <w:rPr>
          <w:rFonts w:cstheme="minorHAnsi"/>
          <w:sz w:val="20"/>
          <w:szCs w:val="20"/>
        </w:rPr>
        <w:t xml:space="preserve"> </w:t>
      </w:r>
      <w:r w:rsidR="00830FCE">
        <w:rPr>
          <w:sz w:val="20"/>
          <w:szCs w:val="20"/>
        </w:rPr>
        <w:t>which remain frustratingly hidden or offscreen</w:t>
      </w:r>
      <w:r w:rsidR="0066713B">
        <w:rPr>
          <w:sz w:val="20"/>
          <w:szCs w:val="20"/>
        </w:rPr>
        <w:t>.</w:t>
      </w:r>
      <w:r w:rsidR="00C65588">
        <w:rPr>
          <w:sz w:val="20"/>
          <w:szCs w:val="20"/>
        </w:rPr>
        <w:t xml:space="preserve"> </w:t>
      </w:r>
      <w:proofErr w:type="spellStart"/>
      <w:r w:rsidR="00C65588">
        <w:rPr>
          <w:sz w:val="20"/>
          <w:szCs w:val="20"/>
        </w:rPr>
        <w:t>Nemes</w:t>
      </w:r>
      <w:proofErr w:type="spellEnd"/>
      <w:r w:rsidR="00C65588">
        <w:rPr>
          <w:sz w:val="20"/>
          <w:szCs w:val="20"/>
        </w:rPr>
        <w:t xml:space="preserve"> has sought to actively shape the viewer’s understanding of the scene </w:t>
      </w:r>
      <w:r w:rsidR="00C65588" w:rsidRPr="00C65588">
        <w:rPr>
          <w:sz w:val="20"/>
          <w:szCs w:val="20"/>
        </w:rPr>
        <w:t>(Bordwell and Thompson, 2010</w:t>
      </w:r>
      <w:r w:rsidR="00C65588">
        <w:rPr>
          <w:sz w:val="20"/>
          <w:szCs w:val="20"/>
        </w:rPr>
        <w:t>; 270</w:t>
      </w:r>
      <w:r w:rsidR="00C65588" w:rsidRPr="00C65588">
        <w:rPr>
          <w:sz w:val="20"/>
          <w:szCs w:val="20"/>
        </w:rPr>
        <w:t>)</w:t>
      </w:r>
      <w:r w:rsidR="00C65588">
        <w:rPr>
          <w:sz w:val="20"/>
          <w:szCs w:val="20"/>
        </w:rPr>
        <w:t xml:space="preserve"> and, through </w:t>
      </w:r>
      <w:r w:rsidR="00365511">
        <w:rPr>
          <w:sz w:val="20"/>
          <w:szCs w:val="20"/>
        </w:rPr>
        <w:t>this</w:t>
      </w:r>
      <w:r w:rsidR="00C65588">
        <w:rPr>
          <w:sz w:val="20"/>
          <w:szCs w:val="20"/>
        </w:rPr>
        <w:t xml:space="preserve"> frustration of anticipation, </w:t>
      </w:r>
      <w:r w:rsidR="00365511">
        <w:rPr>
          <w:sz w:val="20"/>
          <w:szCs w:val="20"/>
        </w:rPr>
        <w:t>this lack of resolution, strips the prisoners of humanity and maintains the power of the unseen authority.</w:t>
      </w:r>
    </w:p>
    <w:p w:rsidR="008D74DD" w:rsidRPr="00D20233" w:rsidRDefault="00CD30D3" w:rsidP="000A1390">
      <w:pPr>
        <w:rPr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1" locked="0" layoutInCell="1" allowOverlap="1" wp14:anchorId="6797E9E8" wp14:editId="49F556AD">
                <wp:simplePos x="0" y="0"/>
                <wp:positionH relativeFrom="column">
                  <wp:posOffset>2786380</wp:posOffset>
                </wp:positionH>
                <wp:positionV relativeFrom="paragraph">
                  <wp:posOffset>1314994</wp:posOffset>
                </wp:positionV>
                <wp:extent cx="2949575" cy="173990"/>
                <wp:effectExtent l="0" t="0" r="3175" b="0"/>
                <wp:wrapTight wrapText="bothSides">
                  <wp:wrapPolygon edited="0">
                    <wp:start x="0" y="0"/>
                    <wp:lineTo x="0" y="18920"/>
                    <wp:lineTo x="21484" y="18920"/>
                    <wp:lineTo x="21484" y="0"/>
                    <wp:lineTo x="0" y="0"/>
                  </wp:wrapPolygon>
                </wp:wrapTight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49575" cy="17399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2015C8" w:rsidRPr="00564BAF" w:rsidRDefault="002015C8" w:rsidP="002015C8">
                            <w:pPr>
                              <w:pStyle w:val="Caption"/>
                              <w:jc w:val="center"/>
                              <w:rPr>
                                <w:noProof/>
                                <w:sz w:val="20"/>
                                <w:szCs w:val="20"/>
                              </w:rPr>
                            </w:pPr>
                            <w:r>
                              <w:t>Son of Saul, 2015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w14:anchorId="6797E9E8" id="Text Box 18" o:spid="_x0000_s1036" type="#_x0000_t202" style="position:absolute;margin-left:219.4pt;margin-top:103.55pt;width:232.25pt;height:13.7pt;z-index:-2516142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" stroked="f">
                <v:textbox inset="0,0,0,0">
                  <w:txbxContent>
                    <w:p w:rsidR="002015C8" w:rsidRPr="00564BAF" w:rsidRDefault="002015C8" w:rsidP="002015C8">
                      <w:pPr>
                        <w:pStyle w:val="Caption"/>
                        <w:jc w:val="center"/>
                        <w:rPr>
                          <w:noProof/>
                          <w:sz w:val="20"/>
                          <w:szCs w:val="20"/>
                        </w:rPr>
                      </w:pPr>
                      <w:r>
                        <w:t>Son of Saul, 2015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5D14A6">
        <w:rPr>
          <w:sz w:val="20"/>
          <w:szCs w:val="20"/>
        </w:rPr>
        <w:t xml:space="preserve">Sound in film may be considered only a support for the visual, a means of filling out the illusion (Perkins, 1993; 94) but here </w:t>
      </w:r>
      <w:r w:rsidR="00F7615F">
        <w:rPr>
          <w:sz w:val="20"/>
          <w:szCs w:val="20"/>
        </w:rPr>
        <w:t>it is not only vital in</w:t>
      </w:r>
      <w:r w:rsidR="005D14A6">
        <w:rPr>
          <w:sz w:val="20"/>
          <w:szCs w:val="20"/>
        </w:rPr>
        <w:t xml:space="preserve"> </w:t>
      </w:r>
      <w:r w:rsidR="00F7615F">
        <w:rPr>
          <w:sz w:val="20"/>
          <w:szCs w:val="20"/>
        </w:rPr>
        <w:t>creating and extending</w:t>
      </w:r>
      <w:r w:rsidR="005D14A6">
        <w:rPr>
          <w:sz w:val="20"/>
          <w:szCs w:val="20"/>
        </w:rPr>
        <w:t xml:space="preserve"> the</w:t>
      </w:r>
      <w:r w:rsidR="00F7615F">
        <w:rPr>
          <w:sz w:val="20"/>
          <w:szCs w:val="20"/>
        </w:rPr>
        <w:t xml:space="preserve"> </w:t>
      </w:r>
      <w:r w:rsidR="00BF1EF2">
        <w:rPr>
          <w:sz w:val="20"/>
          <w:szCs w:val="20"/>
        </w:rPr>
        <w:t>environment, it</w:t>
      </w:r>
      <w:r w:rsidR="00F7615F">
        <w:rPr>
          <w:sz w:val="20"/>
          <w:szCs w:val="20"/>
        </w:rPr>
        <w:t xml:space="preserve"> also enables </w:t>
      </w:r>
      <w:proofErr w:type="spellStart"/>
      <w:r w:rsidR="00F7615F">
        <w:rPr>
          <w:sz w:val="20"/>
          <w:szCs w:val="20"/>
        </w:rPr>
        <w:t>Nemes</w:t>
      </w:r>
      <w:proofErr w:type="spellEnd"/>
      <w:r w:rsidR="00F7615F">
        <w:rPr>
          <w:sz w:val="20"/>
          <w:szCs w:val="20"/>
        </w:rPr>
        <w:t xml:space="preserve">’ use </w:t>
      </w:r>
      <w:r w:rsidR="00E03F7D">
        <w:rPr>
          <w:sz w:val="20"/>
          <w:szCs w:val="20"/>
        </w:rPr>
        <w:t>of less</w:t>
      </w:r>
      <w:r w:rsidR="00490288">
        <w:rPr>
          <w:sz w:val="20"/>
          <w:szCs w:val="20"/>
        </w:rPr>
        <w:t xml:space="preserve"> conventional cinematography</w:t>
      </w:r>
      <w:r w:rsidR="00830FCE">
        <w:rPr>
          <w:sz w:val="20"/>
          <w:szCs w:val="20"/>
        </w:rPr>
        <w:t xml:space="preserve">, creates tension and confusion and </w:t>
      </w:r>
      <w:r w:rsidR="00BF1EF2">
        <w:rPr>
          <w:sz w:val="20"/>
          <w:szCs w:val="20"/>
        </w:rPr>
        <w:t xml:space="preserve">establishes the themes of authority, impotence and dehumanisation that </w:t>
      </w:r>
      <w:r w:rsidR="00830FCE">
        <w:rPr>
          <w:sz w:val="20"/>
          <w:szCs w:val="20"/>
        </w:rPr>
        <w:t>are carried</w:t>
      </w:r>
      <w:r w:rsidR="00BF1EF2">
        <w:rPr>
          <w:sz w:val="20"/>
          <w:szCs w:val="20"/>
        </w:rPr>
        <w:t xml:space="preserve"> through the film.</w:t>
      </w:r>
    </w:p>
    <w:p w:rsidR="000A1390" w:rsidRPr="008D74DD" w:rsidRDefault="000A1390" w:rsidP="000A1390">
      <w:pPr>
        <w:rPr>
          <w:rFonts w:cstheme="minorHAnsi"/>
          <w:b/>
          <w:sz w:val="20"/>
          <w:szCs w:val="20"/>
        </w:rPr>
      </w:pPr>
      <w:r w:rsidRPr="008D74DD">
        <w:rPr>
          <w:rFonts w:cstheme="minorHAnsi"/>
          <w:b/>
          <w:sz w:val="20"/>
          <w:szCs w:val="20"/>
        </w:rPr>
        <w:t>Reference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A1390" w:rsidRPr="00AD772D" w:rsidTr="0083169E">
        <w:tc>
          <w:tcPr>
            <w:tcW w:w="9016" w:type="dxa"/>
          </w:tcPr>
          <w:p w:rsidR="000A1390" w:rsidRPr="00AD772D" w:rsidRDefault="000A1390" w:rsidP="00AD772D">
            <w:pPr>
              <w:rPr>
                <w:sz w:val="20"/>
                <w:szCs w:val="20"/>
              </w:rPr>
            </w:pPr>
          </w:p>
          <w:p w:rsidR="00C65588" w:rsidRPr="00C65588" w:rsidRDefault="00C65588" w:rsidP="00C65588">
            <w:pPr>
              <w:rPr>
                <w:sz w:val="20"/>
                <w:szCs w:val="20"/>
              </w:rPr>
            </w:pPr>
            <w:r w:rsidRPr="00C65588">
              <w:rPr>
                <w:sz w:val="20"/>
                <w:szCs w:val="20"/>
              </w:rPr>
              <w:t>Bordwell, D. and Thompson, K. (2010). Film art. New York: McGraw-Hill.</w:t>
            </w:r>
          </w:p>
          <w:p w:rsidR="00C65588" w:rsidRDefault="00C65588" w:rsidP="00AD772D">
            <w:pPr>
              <w:rPr>
                <w:rFonts w:ascii="Arial" w:hAnsi="Arial" w:cs="Arial"/>
                <w:color w:val="666666"/>
                <w:sz w:val="20"/>
                <w:szCs w:val="20"/>
                <w:shd w:val="clear" w:color="auto" w:fill="FFF5AA"/>
              </w:rPr>
            </w:pPr>
          </w:p>
          <w:p w:rsidR="000A1390" w:rsidRPr="00AD772D" w:rsidRDefault="000A1390" w:rsidP="00AD772D">
            <w:pPr>
              <w:rPr>
                <w:sz w:val="20"/>
                <w:szCs w:val="20"/>
              </w:rPr>
            </w:pPr>
            <w:proofErr w:type="spellStart"/>
            <w:r w:rsidRPr="00AD772D">
              <w:rPr>
                <w:sz w:val="20"/>
                <w:szCs w:val="20"/>
              </w:rPr>
              <w:t>Chion</w:t>
            </w:r>
            <w:proofErr w:type="spellEnd"/>
            <w:r w:rsidRPr="00AD772D">
              <w:rPr>
                <w:sz w:val="20"/>
                <w:szCs w:val="20"/>
              </w:rPr>
              <w:t xml:space="preserve">, M., </w:t>
            </w:r>
            <w:proofErr w:type="spellStart"/>
            <w:r w:rsidRPr="00AD772D">
              <w:rPr>
                <w:sz w:val="20"/>
                <w:szCs w:val="20"/>
              </w:rPr>
              <w:t>Gorbman</w:t>
            </w:r>
            <w:proofErr w:type="spellEnd"/>
            <w:r w:rsidRPr="00AD772D">
              <w:rPr>
                <w:sz w:val="20"/>
                <w:szCs w:val="20"/>
              </w:rPr>
              <w:t>, C. and Murch, W. (1994). Audio-vision. New York: Columbia University Press.</w:t>
            </w:r>
          </w:p>
          <w:p w:rsidR="00A50F3E" w:rsidRDefault="00A50F3E" w:rsidP="00A50F3E">
            <w:pPr>
              <w:rPr>
                <w:sz w:val="20"/>
                <w:szCs w:val="20"/>
              </w:rPr>
            </w:pPr>
          </w:p>
          <w:p w:rsidR="00A50F3E" w:rsidRDefault="00A50F3E" w:rsidP="00A50F3E">
            <w:pPr>
              <w:rPr>
                <w:sz w:val="20"/>
                <w:szCs w:val="20"/>
              </w:rPr>
            </w:pPr>
            <w:r w:rsidRPr="00AD772D">
              <w:rPr>
                <w:sz w:val="20"/>
                <w:szCs w:val="20"/>
              </w:rPr>
              <w:t>Katz, S. (1991). Film directing shot by shot. Studio City, California: Michael Wise.</w:t>
            </w:r>
          </w:p>
          <w:p w:rsidR="00A50F3E" w:rsidRDefault="00A50F3E" w:rsidP="00A50F3E">
            <w:pPr>
              <w:rPr>
                <w:sz w:val="20"/>
                <w:szCs w:val="20"/>
              </w:rPr>
            </w:pPr>
          </w:p>
          <w:p w:rsidR="00A50F3E" w:rsidRPr="00CF1D8C" w:rsidRDefault="00A50F3E" w:rsidP="00A50F3E">
            <w:pPr>
              <w:rPr>
                <w:sz w:val="20"/>
                <w:szCs w:val="20"/>
              </w:rPr>
            </w:pPr>
            <w:r w:rsidRPr="00CF1D8C">
              <w:rPr>
                <w:sz w:val="20"/>
                <w:szCs w:val="20"/>
              </w:rPr>
              <w:t>Levi, P. (1996). Survival in Auschwitz. New York[etc]: A Touchstone Book.</w:t>
            </w:r>
          </w:p>
          <w:p w:rsidR="00A50F3E" w:rsidRDefault="00A50F3E" w:rsidP="00AD772D">
            <w:pPr>
              <w:rPr>
                <w:sz w:val="20"/>
                <w:szCs w:val="20"/>
              </w:rPr>
            </w:pPr>
          </w:p>
          <w:p w:rsidR="000A1390" w:rsidRDefault="00A50F3E" w:rsidP="00AD772D">
            <w:pPr>
              <w:rPr>
                <w:sz w:val="20"/>
                <w:szCs w:val="20"/>
              </w:rPr>
            </w:pPr>
            <w:r w:rsidRPr="00AD772D">
              <w:rPr>
                <w:sz w:val="20"/>
                <w:szCs w:val="20"/>
              </w:rPr>
              <w:t>Perkins, V. (1993). Film as film. New York: Da Capo Press.</w:t>
            </w:r>
          </w:p>
          <w:p w:rsidR="00A50F3E" w:rsidRPr="00AD772D" w:rsidRDefault="00A50F3E" w:rsidP="00AD772D">
            <w:pPr>
              <w:rPr>
                <w:sz w:val="20"/>
                <w:szCs w:val="20"/>
              </w:rPr>
            </w:pPr>
          </w:p>
          <w:p w:rsidR="00A50F3E" w:rsidRDefault="00A50F3E" w:rsidP="00A50F3E">
            <w:pPr>
              <w:rPr>
                <w:sz w:val="20"/>
                <w:szCs w:val="20"/>
              </w:rPr>
            </w:pPr>
            <w:r w:rsidRPr="00AD772D">
              <w:rPr>
                <w:sz w:val="20"/>
                <w:szCs w:val="20"/>
              </w:rPr>
              <w:t xml:space="preserve">Son of Saul. (2015). [film] Directed by L. </w:t>
            </w:r>
            <w:proofErr w:type="spellStart"/>
            <w:r w:rsidRPr="00AD772D">
              <w:rPr>
                <w:sz w:val="20"/>
                <w:szCs w:val="20"/>
              </w:rPr>
              <w:t>Nemes</w:t>
            </w:r>
            <w:proofErr w:type="spellEnd"/>
            <w:r w:rsidRPr="00AD772D">
              <w:rPr>
                <w:sz w:val="20"/>
                <w:szCs w:val="20"/>
              </w:rPr>
              <w:t xml:space="preserve">. Hungary: </w:t>
            </w:r>
            <w:proofErr w:type="spellStart"/>
            <w:r w:rsidRPr="00AD772D">
              <w:rPr>
                <w:sz w:val="20"/>
                <w:szCs w:val="20"/>
              </w:rPr>
              <w:t>Laokoon</w:t>
            </w:r>
            <w:proofErr w:type="spellEnd"/>
            <w:r w:rsidRPr="00AD772D">
              <w:rPr>
                <w:sz w:val="20"/>
                <w:szCs w:val="20"/>
              </w:rPr>
              <w:t xml:space="preserve"> </w:t>
            </w:r>
            <w:proofErr w:type="spellStart"/>
            <w:r w:rsidRPr="00AD772D">
              <w:rPr>
                <w:sz w:val="20"/>
                <w:szCs w:val="20"/>
              </w:rPr>
              <w:t>Filmgroup</w:t>
            </w:r>
            <w:proofErr w:type="spellEnd"/>
            <w:r w:rsidRPr="00AD772D">
              <w:rPr>
                <w:sz w:val="20"/>
                <w:szCs w:val="20"/>
              </w:rPr>
              <w:t>.</w:t>
            </w:r>
          </w:p>
          <w:p w:rsidR="00A50F3E" w:rsidRPr="00AD772D" w:rsidRDefault="00A50F3E" w:rsidP="00A50F3E">
            <w:pPr>
              <w:rPr>
                <w:sz w:val="20"/>
                <w:szCs w:val="20"/>
              </w:rPr>
            </w:pPr>
          </w:p>
          <w:p w:rsidR="000A1390" w:rsidRPr="00AD772D" w:rsidRDefault="000A1390" w:rsidP="00AD772D">
            <w:pPr>
              <w:rPr>
                <w:sz w:val="20"/>
                <w:szCs w:val="20"/>
              </w:rPr>
            </w:pPr>
            <w:proofErr w:type="spellStart"/>
            <w:r w:rsidRPr="00AD772D">
              <w:rPr>
                <w:sz w:val="20"/>
                <w:szCs w:val="20"/>
              </w:rPr>
              <w:t>Stam</w:t>
            </w:r>
            <w:proofErr w:type="spellEnd"/>
            <w:r w:rsidRPr="00AD772D">
              <w:rPr>
                <w:sz w:val="20"/>
                <w:szCs w:val="20"/>
              </w:rPr>
              <w:t xml:space="preserve">, R., Burgoyne, R. and </w:t>
            </w:r>
            <w:proofErr w:type="spellStart"/>
            <w:r w:rsidRPr="00AD772D">
              <w:rPr>
                <w:sz w:val="20"/>
                <w:szCs w:val="20"/>
              </w:rPr>
              <w:t>Flitterman</w:t>
            </w:r>
            <w:proofErr w:type="spellEnd"/>
            <w:r w:rsidRPr="00AD772D">
              <w:rPr>
                <w:sz w:val="20"/>
                <w:szCs w:val="20"/>
              </w:rPr>
              <w:t>-Lewis, S. (2011). New vocabularies in film semiotics. London: Routledge.</w:t>
            </w:r>
          </w:p>
          <w:p w:rsidR="00782CD7" w:rsidRPr="00782CD7" w:rsidRDefault="00782CD7" w:rsidP="00782CD7"/>
        </w:tc>
      </w:tr>
    </w:tbl>
    <w:p w:rsidR="008607F2" w:rsidRDefault="008607F2" w:rsidP="00270843">
      <w:pPr>
        <w:rPr>
          <w:rFonts w:cstheme="minorHAnsi"/>
          <w:sz w:val="20"/>
          <w:szCs w:val="20"/>
        </w:rPr>
      </w:pPr>
    </w:p>
    <w:p w:rsidR="00653CD5" w:rsidRPr="00653CD5" w:rsidRDefault="00653CD5" w:rsidP="00270843">
      <w:pPr>
        <w:rPr>
          <w:rFonts w:cstheme="minorHAnsi"/>
          <w:b/>
          <w:sz w:val="20"/>
          <w:szCs w:val="20"/>
        </w:rPr>
      </w:pPr>
      <w:r w:rsidRPr="00653CD5">
        <w:rPr>
          <w:rFonts w:cstheme="minorHAnsi"/>
          <w:b/>
          <w:sz w:val="20"/>
          <w:szCs w:val="20"/>
        </w:rPr>
        <w:t>Bibliography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53CD5" w:rsidTr="00653CD5">
        <w:tc>
          <w:tcPr>
            <w:tcW w:w="9016" w:type="dxa"/>
          </w:tcPr>
          <w:p w:rsidR="00653CD5" w:rsidRDefault="00653CD5" w:rsidP="00653CD5">
            <w:pPr>
              <w:rPr>
                <w:sz w:val="20"/>
                <w:szCs w:val="20"/>
              </w:rPr>
            </w:pPr>
          </w:p>
          <w:p w:rsidR="00365511" w:rsidRPr="00365511" w:rsidRDefault="00365511" w:rsidP="00365511">
            <w:pPr>
              <w:rPr>
                <w:sz w:val="20"/>
                <w:szCs w:val="20"/>
              </w:rPr>
            </w:pPr>
            <w:proofErr w:type="spellStart"/>
            <w:r w:rsidRPr="00365511">
              <w:rPr>
                <w:sz w:val="20"/>
                <w:szCs w:val="20"/>
              </w:rPr>
              <w:t>Arijon</w:t>
            </w:r>
            <w:proofErr w:type="spellEnd"/>
            <w:r w:rsidRPr="00365511">
              <w:rPr>
                <w:sz w:val="20"/>
                <w:szCs w:val="20"/>
              </w:rPr>
              <w:t xml:space="preserve">, D. (1976). Grammar of the film language. Los Angeles (Calif.): </w:t>
            </w:r>
            <w:proofErr w:type="spellStart"/>
            <w:r w:rsidRPr="00365511">
              <w:rPr>
                <w:sz w:val="20"/>
                <w:szCs w:val="20"/>
              </w:rPr>
              <w:t>Silman</w:t>
            </w:r>
            <w:proofErr w:type="spellEnd"/>
            <w:r w:rsidRPr="00365511">
              <w:rPr>
                <w:sz w:val="20"/>
                <w:szCs w:val="20"/>
              </w:rPr>
              <w:t>-James.</w:t>
            </w:r>
          </w:p>
          <w:p w:rsidR="00365511" w:rsidRPr="00365511" w:rsidRDefault="00365511" w:rsidP="00365511">
            <w:pPr>
              <w:rPr>
                <w:sz w:val="20"/>
                <w:szCs w:val="20"/>
              </w:rPr>
            </w:pPr>
          </w:p>
          <w:p w:rsidR="00365511" w:rsidRPr="00365511" w:rsidRDefault="00365511" w:rsidP="00365511">
            <w:pPr>
              <w:rPr>
                <w:sz w:val="20"/>
                <w:szCs w:val="20"/>
              </w:rPr>
            </w:pPr>
            <w:r w:rsidRPr="00365511">
              <w:rPr>
                <w:sz w:val="20"/>
                <w:szCs w:val="20"/>
              </w:rPr>
              <w:t xml:space="preserve">Robertson, R. (2011). Eisenstein on the </w:t>
            </w:r>
            <w:proofErr w:type="spellStart"/>
            <w:r w:rsidRPr="00365511">
              <w:rPr>
                <w:sz w:val="20"/>
                <w:szCs w:val="20"/>
              </w:rPr>
              <w:t>audiovisual</w:t>
            </w:r>
            <w:proofErr w:type="spellEnd"/>
            <w:r w:rsidRPr="00365511">
              <w:rPr>
                <w:sz w:val="20"/>
                <w:szCs w:val="20"/>
              </w:rPr>
              <w:t>. London: Tauris.</w:t>
            </w:r>
          </w:p>
          <w:p w:rsidR="00365511" w:rsidRPr="00365511" w:rsidRDefault="00365511" w:rsidP="00365511">
            <w:pPr>
              <w:rPr>
                <w:sz w:val="20"/>
                <w:szCs w:val="20"/>
              </w:rPr>
            </w:pPr>
          </w:p>
          <w:p w:rsidR="00653CD5" w:rsidRPr="00365511" w:rsidRDefault="00653CD5" w:rsidP="00365511">
            <w:pPr>
              <w:rPr>
                <w:sz w:val="20"/>
                <w:szCs w:val="20"/>
              </w:rPr>
            </w:pPr>
            <w:proofErr w:type="spellStart"/>
            <w:r w:rsidRPr="00365511">
              <w:rPr>
                <w:sz w:val="20"/>
                <w:szCs w:val="20"/>
              </w:rPr>
              <w:t>Voegelin</w:t>
            </w:r>
            <w:proofErr w:type="spellEnd"/>
            <w:r w:rsidRPr="00365511">
              <w:rPr>
                <w:sz w:val="20"/>
                <w:szCs w:val="20"/>
              </w:rPr>
              <w:t>, S. (2014). Sonic possible worlds. New York: Bloomsbury Academic.</w:t>
            </w:r>
          </w:p>
          <w:p w:rsidR="00653CD5" w:rsidRDefault="00653CD5" w:rsidP="00270843">
            <w:pPr>
              <w:rPr>
                <w:rFonts w:cstheme="minorHAnsi"/>
                <w:sz w:val="20"/>
                <w:szCs w:val="20"/>
              </w:rPr>
            </w:pPr>
          </w:p>
        </w:tc>
      </w:tr>
    </w:tbl>
    <w:p w:rsidR="00752995" w:rsidRDefault="00752995" w:rsidP="00CD30D3">
      <w:pPr>
        <w:rPr>
          <w:rFonts w:cstheme="minorHAnsi"/>
          <w:sz w:val="20"/>
          <w:szCs w:val="20"/>
        </w:rPr>
      </w:pPr>
    </w:p>
    <w:p w:rsidR="00752995" w:rsidRDefault="00752995">
      <w:pPr>
        <w:rPr>
          <w:rFonts w:cstheme="minorHAnsi"/>
          <w:sz w:val="20"/>
          <w:szCs w:val="20"/>
        </w:rPr>
      </w:pPr>
      <w:r>
        <w:rPr>
          <w:rFonts w:cstheme="minorHAnsi"/>
          <w:sz w:val="20"/>
          <w:szCs w:val="20"/>
        </w:rPr>
        <w:br w:type="page"/>
      </w:r>
      <w:r>
        <w:rPr>
          <w:rFonts w:cstheme="minorHAnsi"/>
          <w:noProof/>
          <w:sz w:val="20"/>
          <w:szCs w:val="20"/>
        </w:rPr>
        <w:lastRenderedPageBreak/>
        <w:drawing>
          <wp:anchor distT="0" distB="0" distL="114300" distR="114300" simplePos="0" relativeHeight="251709440" behindDoc="0" locked="0" layoutInCell="1" allowOverlap="1">
            <wp:simplePos x="0" y="0"/>
            <wp:positionH relativeFrom="page">
              <wp:posOffset>-2540</wp:posOffset>
            </wp:positionH>
            <wp:positionV relativeFrom="paragraph">
              <wp:posOffset>-912495</wp:posOffset>
            </wp:positionV>
            <wp:extent cx="7553325" cy="10685192"/>
            <wp:effectExtent l="0" t="0" r="0" b="1905"/>
            <wp:wrapNone/>
            <wp:docPr id="23" name="Picture 23" descr="C:\Users\Groucho\AppData\Local\Microsoft\Windows\INetCache\Content.Word\Saul_Shots_OnePage_Appendix_03-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Groucho\AppData\Local\Microsoft\Windows\INetCache\Content.Word\Saul_Shots_OnePage_Appendix_03-01.jp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3325" cy="106851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cstheme="minorHAnsi"/>
          <w:sz w:val="20"/>
          <w:szCs w:val="20"/>
        </w:rPr>
        <w:br w:type="page"/>
      </w:r>
    </w:p>
    <w:p w:rsidR="00752995" w:rsidRDefault="00752995">
      <w:pPr>
        <w:rPr>
          <w:rFonts w:cstheme="minorHAnsi"/>
          <w:sz w:val="20"/>
          <w:szCs w:val="20"/>
        </w:rPr>
      </w:pPr>
      <w:r>
        <w:rPr>
          <w:rFonts w:cstheme="minorHAnsi"/>
          <w:noProof/>
          <w:sz w:val="20"/>
          <w:szCs w:val="20"/>
        </w:rPr>
        <w:lastRenderedPageBreak/>
        <w:drawing>
          <wp:anchor distT="0" distB="0" distL="114300" distR="114300" simplePos="0" relativeHeight="251710464" behindDoc="0" locked="0" layoutInCell="1" allowOverlap="1">
            <wp:simplePos x="0" y="0"/>
            <wp:positionH relativeFrom="page">
              <wp:align>right</wp:align>
            </wp:positionH>
            <wp:positionV relativeFrom="paragraph">
              <wp:posOffset>-895351</wp:posOffset>
            </wp:positionV>
            <wp:extent cx="7553325" cy="10682739"/>
            <wp:effectExtent l="0" t="0" r="0" b="4445"/>
            <wp:wrapNone/>
            <wp:docPr id="24" name="Picture 24" descr="C:\Users\Groucho\AppData\Local\Microsoft\Windows\INetCache\Content.Word\Saul_Shots_OnePage_Appendix_02-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Groucho\AppData\Local\Microsoft\Windows\INetCache\Content.Word\Saul_Shots_OnePage_Appendix_02-01.jp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3325" cy="106827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62596" w:rsidRPr="00AD772D" w:rsidRDefault="00E62596" w:rsidP="00CD30D3">
      <w:pPr>
        <w:rPr>
          <w:rFonts w:cstheme="minorHAnsi"/>
          <w:sz w:val="20"/>
          <w:szCs w:val="20"/>
        </w:rPr>
      </w:pPr>
    </w:p>
    <w:sectPr w:rsidR="00E62596" w:rsidRPr="00AD77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D80634"/>
    <w:multiLevelType w:val="hybridMultilevel"/>
    <w:tmpl w:val="328206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46796E"/>
    <w:multiLevelType w:val="hybridMultilevel"/>
    <w:tmpl w:val="991AE0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2D58C9"/>
    <w:multiLevelType w:val="hybridMultilevel"/>
    <w:tmpl w:val="9C920A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4CA8"/>
    <w:rsid w:val="00002A63"/>
    <w:rsid w:val="0000438B"/>
    <w:rsid w:val="000058A6"/>
    <w:rsid w:val="000262AD"/>
    <w:rsid w:val="00035EB5"/>
    <w:rsid w:val="00061720"/>
    <w:rsid w:val="0007018F"/>
    <w:rsid w:val="00080CFD"/>
    <w:rsid w:val="00091FC1"/>
    <w:rsid w:val="00095D28"/>
    <w:rsid w:val="000A1390"/>
    <w:rsid w:val="000A6D4A"/>
    <w:rsid w:val="000C4993"/>
    <w:rsid w:val="000C7D72"/>
    <w:rsid w:val="00103CA3"/>
    <w:rsid w:val="001225D0"/>
    <w:rsid w:val="001248C9"/>
    <w:rsid w:val="00130333"/>
    <w:rsid w:val="001341D4"/>
    <w:rsid w:val="001343FC"/>
    <w:rsid w:val="00140860"/>
    <w:rsid w:val="00144DF5"/>
    <w:rsid w:val="001516C4"/>
    <w:rsid w:val="00155067"/>
    <w:rsid w:val="00172694"/>
    <w:rsid w:val="00181B1A"/>
    <w:rsid w:val="00184500"/>
    <w:rsid w:val="00191271"/>
    <w:rsid w:val="0019546F"/>
    <w:rsid w:val="0019736A"/>
    <w:rsid w:val="001A167D"/>
    <w:rsid w:val="001A50C5"/>
    <w:rsid w:val="001A5140"/>
    <w:rsid w:val="001B179E"/>
    <w:rsid w:val="001E6DE4"/>
    <w:rsid w:val="002015C8"/>
    <w:rsid w:val="00203243"/>
    <w:rsid w:val="00205FAE"/>
    <w:rsid w:val="00225A6F"/>
    <w:rsid w:val="00227CCC"/>
    <w:rsid w:val="00240A96"/>
    <w:rsid w:val="00246DE5"/>
    <w:rsid w:val="00254903"/>
    <w:rsid w:val="00264FFC"/>
    <w:rsid w:val="00265941"/>
    <w:rsid w:val="00270843"/>
    <w:rsid w:val="0027126F"/>
    <w:rsid w:val="002712B0"/>
    <w:rsid w:val="00272A15"/>
    <w:rsid w:val="00280EFA"/>
    <w:rsid w:val="00291677"/>
    <w:rsid w:val="002C11AB"/>
    <w:rsid w:val="002C43E7"/>
    <w:rsid w:val="002D38C6"/>
    <w:rsid w:val="002F442B"/>
    <w:rsid w:val="00303CA7"/>
    <w:rsid w:val="0031193B"/>
    <w:rsid w:val="0031267B"/>
    <w:rsid w:val="00332F38"/>
    <w:rsid w:val="003639DF"/>
    <w:rsid w:val="00365511"/>
    <w:rsid w:val="00392093"/>
    <w:rsid w:val="00395C28"/>
    <w:rsid w:val="00395FBE"/>
    <w:rsid w:val="00396E6A"/>
    <w:rsid w:val="003A12B4"/>
    <w:rsid w:val="003B1467"/>
    <w:rsid w:val="003B29DF"/>
    <w:rsid w:val="003D3205"/>
    <w:rsid w:val="003D67E0"/>
    <w:rsid w:val="003F37FD"/>
    <w:rsid w:val="003F4890"/>
    <w:rsid w:val="00401D00"/>
    <w:rsid w:val="00421A38"/>
    <w:rsid w:val="00431F1C"/>
    <w:rsid w:val="004436C3"/>
    <w:rsid w:val="00453229"/>
    <w:rsid w:val="004648A8"/>
    <w:rsid w:val="004651CB"/>
    <w:rsid w:val="004670C8"/>
    <w:rsid w:val="004731F6"/>
    <w:rsid w:val="0048036C"/>
    <w:rsid w:val="00490288"/>
    <w:rsid w:val="00492BAA"/>
    <w:rsid w:val="004A1B05"/>
    <w:rsid w:val="004A75D0"/>
    <w:rsid w:val="004B0000"/>
    <w:rsid w:val="004B6A7F"/>
    <w:rsid w:val="004C03EE"/>
    <w:rsid w:val="004D31C3"/>
    <w:rsid w:val="004D4CB1"/>
    <w:rsid w:val="004F0D80"/>
    <w:rsid w:val="004F5166"/>
    <w:rsid w:val="00500541"/>
    <w:rsid w:val="0050580B"/>
    <w:rsid w:val="00507743"/>
    <w:rsid w:val="005206B6"/>
    <w:rsid w:val="005228C2"/>
    <w:rsid w:val="00522B30"/>
    <w:rsid w:val="00530681"/>
    <w:rsid w:val="00547E34"/>
    <w:rsid w:val="00556468"/>
    <w:rsid w:val="00561DF6"/>
    <w:rsid w:val="00565D1D"/>
    <w:rsid w:val="00581979"/>
    <w:rsid w:val="00585111"/>
    <w:rsid w:val="005A175F"/>
    <w:rsid w:val="005A336B"/>
    <w:rsid w:val="005A3486"/>
    <w:rsid w:val="005A3A57"/>
    <w:rsid w:val="005A469C"/>
    <w:rsid w:val="005B7733"/>
    <w:rsid w:val="005C66CD"/>
    <w:rsid w:val="005D14A6"/>
    <w:rsid w:val="005D59AA"/>
    <w:rsid w:val="005D6441"/>
    <w:rsid w:val="005E1C68"/>
    <w:rsid w:val="005F077C"/>
    <w:rsid w:val="005F5239"/>
    <w:rsid w:val="005F5694"/>
    <w:rsid w:val="005F6015"/>
    <w:rsid w:val="005F7CC8"/>
    <w:rsid w:val="006041D7"/>
    <w:rsid w:val="006127AF"/>
    <w:rsid w:val="00616976"/>
    <w:rsid w:val="00626A63"/>
    <w:rsid w:val="00635621"/>
    <w:rsid w:val="00645880"/>
    <w:rsid w:val="00646EA5"/>
    <w:rsid w:val="006517E9"/>
    <w:rsid w:val="00653CD5"/>
    <w:rsid w:val="0066138A"/>
    <w:rsid w:val="00663575"/>
    <w:rsid w:val="00665455"/>
    <w:rsid w:val="0066713B"/>
    <w:rsid w:val="00671190"/>
    <w:rsid w:val="006727F6"/>
    <w:rsid w:val="00684641"/>
    <w:rsid w:val="00687F36"/>
    <w:rsid w:val="00695B7B"/>
    <w:rsid w:val="00697B70"/>
    <w:rsid w:val="006A1234"/>
    <w:rsid w:val="006B0299"/>
    <w:rsid w:val="006B2C6C"/>
    <w:rsid w:val="006B370B"/>
    <w:rsid w:val="006B586C"/>
    <w:rsid w:val="006B6DD8"/>
    <w:rsid w:val="006C5A79"/>
    <w:rsid w:val="006C65BD"/>
    <w:rsid w:val="006F1ADD"/>
    <w:rsid w:val="00700230"/>
    <w:rsid w:val="00705C2C"/>
    <w:rsid w:val="00712995"/>
    <w:rsid w:val="0072202F"/>
    <w:rsid w:val="007266B3"/>
    <w:rsid w:val="0074407D"/>
    <w:rsid w:val="00744596"/>
    <w:rsid w:val="00746FFE"/>
    <w:rsid w:val="00752995"/>
    <w:rsid w:val="007538C5"/>
    <w:rsid w:val="00763EB2"/>
    <w:rsid w:val="00777032"/>
    <w:rsid w:val="00782CD7"/>
    <w:rsid w:val="007A023B"/>
    <w:rsid w:val="007A70C3"/>
    <w:rsid w:val="007D228C"/>
    <w:rsid w:val="007D3086"/>
    <w:rsid w:val="007D6459"/>
    <w:rsid w:val="007F2668"/>
    <w:rsid w:val="007F6194"/>
    <w:rsid w:val="008209D0"/>
    <w:rsid w:val="00830FCE"/>
    <w:rsid w:val="00833AAE"/>
    <w:rsid w:val="00835885"/>
    <w:rsid w:val="0083714A"/>
    <w:rsid w:val="008607F2"/>
    <w:rsid w:val="0086342A"/>
    <w:rsid w:val="00871B2A"/>
    <w:rsid w:val="00882BC1"/>
    <w:rsid w:val="00890F71"/>
    <w:rsid w:val="008B3FFC"/>
    <w:rsid w:val="008C435B"/>
    <w:rsid w:val="008C631F"/>
    <w:rsid w:val="008D03FA"/>
    <w:rsid w:val="008D463C"/>
    <w:rsid w:val="008D74DD"/>
    <w:rsid w:val="008D784A"/>
    <w:rsid w:val="008E6956"/>
    <w:rsid w:val="009005B0"/>
    <w:rsid w:val="009054F9"/>
    <w:rsid w:val="009124C5"/>
    <w:rsid w:val="00923A6F"/>
    <w:rsid w:val="00925718"/>
    <w:rsid w:val="00940FA2"/>
    <w:rsid w:val="0094323F"/>
    <w:rsid w:val="00946C83"/>
    <w:rsid w:val="00952BF9"/>
    <w:rsid w:val="00956094"/>
    <w:rsid w:val="009656D8"/>
    <w:rsid w:val="0096704C"/>
    <w:rsid w:val="00977811"/>
    <w:rsid w:val="00983C5C"/>
    <w:rsid w:val="009975FC"/>
    <w:rsid w:val="009A3222"/>
    <w:rsid w:val="009B03B1"/>
    <w:rsid w:val="009B31E0"/>
    <w:rsid w:val="009B4FC3"/>
    <w:rsid w:val="009C06C0"/>
    <w:rsid w:val="009C1507"/>
    <w:rsid w:val="009D2C60"/>
    <w:rsid w:val="009D38B7"/>
    <w:rsid w:val="009D3CA2"/>
    <w:rsid w:val="009D5BF4"/>
    <w:rsid w:val="009E5234"/>
    <w:rsid w:val="00A15EFD"/>
    <w:rsid w:val="00A23528"/>
    <w:rsid w:val="00A26AAF"/>
    <w:rsid w:val="00A360F0"/>
    <w:rsid w:val="00A4460C"/>
    <w:rsid w:val="00A50F3E"/>
    <w:rsid w:val="00A52B79"/>
    <w:rsid w:val="00A675A4"/>
    <w:rsid w:val="00A723C3"/>
    <w:rsid w:val="00A725B9"/>
    <w:rsid w:val="00A82613"/>
    <w:rsid w:val="00A838DA"/>
    <w:rsid w:val="00A86944"/>
    <w:rsid w:val="00A87FB1"/>
    <w:rsid w:val="00AA0940"/>
    <w:rsid w:val="00AA655F"/>
    <w:rsid w:val="00AB5CC1"/>
    <w:rsid w:val="00AC6F4F"/>
    <w:rsid w:val="00AD4C47"/>
    <w:rsid w:val="00AD772D"/>
    <w:rsid w:val="00AF425E"/>
    <w:rsid w:val="00B0540D"/>
    <w:rsid w:val="00B10624"/>
    <w:rsid w:val="00B30DE4"/>
    <w:rsid w:val="00B323DF"/>
    <w:rsid w:val="00B340D5"/>
    <w:rsid w:val="00B5193E"/>
    <w:rsid w:val="00B55132"/>
    <w:rsid w:val="00B55CA5"/>
    <w:rsid w:val="00B563A1"/>
    <w:rsid w:val="00B60888"/>
    <w:rsid w:val="00B723AF"/>
    <w:rsid w:val="00B840F8"/>
    <w:rsid w:val="00B94457"/>
    <w:rsid w:val="00BB0A6E"/>
    <w:rsid w:val="00BB23E2"/>
    <w:rsid w:val="00BB3A8F"/>
    <w:rsid w:val="00BC4898"/>
    <w:rsid w:val="00BD0799"/>
    <w:rsid w:val="00BD188E"/>
    <w:rsid w:val="00BD52A8"/>
    <w:rsid w:val="00BE2B9B"/>
    <w:rsid w:val="00BE46AE"/>
    <w:rsid w:val="00BF1EF2"/>
    <w:rsid w:val="00BF5244"/>
    <w:rsid w:val="00BF7A9A"/>
    <w:rsid w:val="00C002C0"/>
    <w:rsid w:val="00C0111E"/>
    <w:rsid w:val="00C0556C"/>
    <w:rsid w:val="00C17356"/>
    <w:rsid w:val="00C178FA"/>
    <w:rsid w:val="00C23746"/>
    <w:rsid w:val="00C23B10"/>
    <w:rsid w:val="00C30271"/>
    <w:rsid w:val="00C37523"/>
    <w:rsid w:val="00C4011F"/>
    <w:rsid w:val="00C41883"/>
    <w:rsid w:val="00C42423"/>
    <w:rsid w:val="00C43383"/>
    <w:rsid w:val="00C44576"/>
    <w:rsid w:val="00C53FD5"/>
    <w:rsid w:val="00C57E90"/>
    <w:rsid w:val="00C61938"/>
    <w:rsid w:val="00C64940"/>
    <w:rsid w:val="00C65588"/>
    <w:rsid w:val="00C768F5"/>
    <w:rsid w:val="00C82511"/>
    <w:rsid w:val="00C94840"/>
    <w:rsid w:val="00CA0144"/>
    <w:rsid w:val="00CA6EE6"/>
    <w:rsid w:val="00CB4A15"/>
    <w:rsid w:val="00CB7320"/>
    <w:rsid w:val="00CC6FFB"/>
    <w:rsid w:val="00CD1E5F"/>
    <w:rsid w:val="00CD30D3"/>
    <w:rsid w:val="00CF1D8C"/>
    <w:rsid w:val="00CF3E06"/>
    <w:rsid w:val="00D05C08"/>
    <w:rsid w:val="00D06AB5"/>
    <w:rsid w:val="00D158C7"/>
    <w:rsid w:val="00D16C4D"/>
    <w:rsid w:val="00D20233"/>
    <w:rsid w:val="00D34CA8"/>
    <w:rsid w:val="00D35FB6"/>
    <w:rsid w:val="00D36BD8"/>
    <w:rsid w:val="00D41EA2"/>
    <w:rsid w:val="00D435BF"/>
    <w:rsid w:val="00D43F3E"/>
    <w:rsid w:val="00D44BD6"/>
    <w:rsid w:val="00D64C35"/>
    <w:rsid w:val="00D6521C"/>
    <w:rsid w:val="00D7501C"/>
    <w:rsid w:val="00D764BF"/>
    <w:rsid w:val="00D86486"/>
    <w:rsid w:val="00D97C4E"/>
    <w:rsid w:val="00DA42BA"/>
    <w:rsid w:val="00DB3D34"/>
    <w:rsid w:val="00DD1F9F"/>
    <w:rsid w:val="00DD4405"/>
    <w:rsid w:val="00DE596A"/>
    <w:rsid w:val="00DE7DCA"/>
    <w:rsid w:val="00DF5B13"/>
    <w:rsid w:val="00E0216B"/>
    <w:rsid w:val="00E03F7D"/>
    <w:rsid w:val="00E103C9"/>
    <w:rsid w:val="00E10A32"/>
    <w:rsid w:val="00E22584"/>
    <w:rsid w:val="00E24BC7"/>
    <w:rsid w:val="00E26EED"/>
    <w:rsid w:val="00E35430"/>
    <w:rsid w:val="00E37616"/>
    <w:rsid w:val="00E42285"/>
    <w:rsid w:val="00E62596"/>
    <w:rsid w:val="00E635AE"/>
    <w:rsid w:val="00E67AA8"/>
    <w:rsid w:val="00E71F0D"/>
    <w:rsid w:val="00E84340"/>
    <w:rsid w:val="00E97BFC"/>
    <w:rsid w:val="00EA1814"/>
    <w:rsid w:val="00EA3E31"/>
    <w:rsid w:val="00EA4395"/>
    <w:rsid w:val="00EB59F9"/>
    <w:rsid w:val="00EC0A32"/>
    <w:rsid w:val="00EC53D5"/>
    <w:rsid w:val="00ED3C37"/>
    <w:rsid w:val="00EF0F8A"/>
    <w:rsid w:val="00EF12AD"/>
    <w:rsid w:val="00EF4140"/>
    <w:rsid w:val="00EF7D22"/>
    <w:rsid w:val="00F17EFA"/>
    <w:rsid w:val="00F404C3"/>
    <w:rsid w:val="00F701B7"/>
    <w:rsid w:val="00F707FE"/>
    <w:rsid w:val="00F75CC7"/>
    <w:rsid w:val="00F7615F"/>
    <w:rsid w:val="00F867F0"/>
    <w:rsid w:val="00F86E2D"/>
    <w:rsid w:val="00F90539"/>
    <w:rsid w:val="00F92661"/>
    <w:rsid w:val="00FD5E4E"/>
    <w:rsid w:val="00FE690E"/>
    <w:rsid w:val="00FF44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1F6704"/>
  <w15:chartTrackingRefBased/>
  <w15:docId w15:val="{287838E7-1AA5-409F-BD32-FBBD9FABA7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2F3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7D228C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itemprop">
    <w:name w:val="itemprop"/>
    <w:basedOn w:val="DefaultParagraphFont"/>
    <w:rsid w:val="00D34CA8"/>
  </w:style>
  <w:style w:type="table" w:styleId="TableGrid">
    <w:name w:val="Table Grid"/>
    <w:basedOn w:val="TableNormal"/>
    <w:uiPriority w:val="39"/>
    <w:rsid w:val="00B323D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323DF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4B0000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7D228C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332F3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9B03B1"/>
    <w:rPr>
      <w:color w:val="808080"/>
      <w:shd w:val="clear" w:color="auto" w:fill="E6E6E6"/>
    </w:rPr>
  </w:style>
  <w:style w:type="character" w:styleId="Strong">
    <w:name w:val="Strong"/>
    <w:basedOn w:val="DefaultParagraphFont"/>
    <w:uiPriority w:val="22"/>
    <w:qFormat/>
    <w:rsid w:val="00421A38"/>
    <w:rPr>
      <w:b/>
      <w:bCs/>
    </w:rPr>
  </w:style>
  <w:style w:type="character" w:customStyle="1" w:styleId="5yl5">
    <w:name w:val="_5yl5"/>
    <w:basedOn w:val="DefaultParagraphFont"/>
    <w:rsid w:val="00E62596"/>
  </w:style>
  <w:style w:type="paragraph" w:styleId="BalloonText">
    <w:name w:val="Balloon Text"/>
    <w:basedOn w:val="Normal"/>
    <w:link w:val="BalloonTextChar"/>
    <w:uiPriority w:val="99"/>
    <w:semiHidden/>
    <w:unhideWhenUsed/>
    <w:rsid w:val="00D764B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764BF"/>
    <w:rPr>
      <w:rFonts w:ascii="Segoe UI" w:hAnsi="Segoe UI" w:cs="Segoe UI"/>
      <w:sz w:val="18"/>
      <w:szCs w:val="18"/>
    </w:rPr>
  </w:style>
  <w:style w:type="paragraph" w:styleId="Caption">
    <w:name w:val="caption"/>
    <w:basedOn w:val="Normal"/>
    <w:next w:val="Normal"/>
    <w:uiPriority w:val="35"/>
    <w:unhideWhenUsed/>
    <w:qFormat/>
    <w:rsid w:val="00EF0F8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B340D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21411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90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47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74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7349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299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700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6970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0408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735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736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2340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041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4571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876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9306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09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164233">
              <w:marLeft w:val="12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0866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9785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04014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30813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4628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5456354">
          <w:marLeft w:val="0"/>
          <w:marRight w:val="0"/>
          <w:marTop w:val="280"/>
          <w:marBottom w:val="2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4628126">
          <w:marLeft w:val="0"/>
          <w:marRight w:val="0"/>
          <w:marTop w:val="280"/>
          <w:marBottom w:val="2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248730">
          <w:marLeft w:val="0"/>
          <w:marRight w:val="0"/>
          <w:marTop w:val="280"/>
          <w:marBottom w:val="2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091429">
          <w:marLeft w:val="0"/>
          <w:marRight w:val="0"/>
          <w:marTop w:val="280"/>
          <w:marBottom w:val="2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249898">
          <w:marLeft w:val="0"/>
          <w:marRight w:val="0"/>
          <w:marTop w:val="280"/>
          <w:marBottom w:val="2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jpe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2.jpeg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5" Type="http://schemas.openxmlformats.org/officeDocument/2006/relationships/image" Target="media/image1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1942</Words>
  <Characters>11071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Lewis (P147797)</dc:creator>
  <cp:keywords/>
  <dc:description/>
  <cp:lastModifiedBy>Gareth Lewis</cp:lastModifiedBy>
  <cp:revision>2</cp:revision>
  <cp:lastPrinted>2017-12-08T14:49:00Z</cp:lastPrinted>
  <dcterms:created xsi:type="dcterms:W3CDTF">2017-12-11T23:50:00Z</dcterms:created>
  <dcterms:modified xsi:type="dcterms:W3CDTF">2017-12-11T23:50:00Z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DocHome">
    <vt:i4>-795138542</vt:i4>
  </property>
</Properties>
</file>