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DFEE9" w14:textId="77777777" w:rsidR="002B2BEB" w:rsidRPr="00B03A3F" w:rsidRDefault="00E26A1F">
      <w:pPr>
        <w:spacing w:after="600"/>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29096F88" wp14:editId="49692349">
            <wp:simplePos x="0" y="0"/>
            <wp:positionH relativeFrom="margin">
              <wp:posOffset>-360045</wp:posOffset>
            </wp:positionH>
            <wp:positionV relativeFrom="paragraph">
              <wp:posOffset>0</wp:posOffset>
            </wp:positionV>
            <wp:extent cx="2232663" cy="930914"/>
            <wp:effectExtent l="0" t="0" r="0" b="0"/>
            <wp:wrapSquare wrapText="bothSides"/>
            <wp:docPr id="16611327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32B8E7F1" w14:textId="77777777" w:rsidR="00E26A1F" w:rsidRPr="00B03A3F" w:rsidRDefault="00E26A1F">
      <w:pPr>
        <w:spacing w:after="100"/>
        <w:jc w:val="center"/>
        <w:rPr>
          <w:rFonts w:ascii="Times New Roman" w:hAnsi="Times New Roman" w:cs="Times New Roman"/>
          <w:b/>
          <w:bCs/>
          <w:color w:val="808080"/>
          <w:sz w:val="26"/>
          <w:szCs w:val="26"/>
        </w:rPr>
      </w:pPr>
    </w:p>
    <w:p w14:paraId="7AA6E456" w14:textId="77777777" w:rsidR="00E26A1F" w:rsidRPr="00B03A3F" w:rsidRDefault="00E26A1F">
      <w:pPr>
        <w:spacing w:after="100"/>
        <w:jc w:val="center"/>
        <w:rPr>
          <w:rFonts w:ascii="Times New Roman" w:hAnsi="Times New Roman" w:cs="Times New Roman"/>
          <w:b/>
          <w:bCs/>
          <w:color w:val="808080"/>
          <w:sz w:val="26"/>
          <w:szCs w:val="26"/>
        </w:rPr>
      </w:pPr>
    </w:p>
    <w:p w14:paraId="6F92A4A3" w14:textId="77777777" w:rsidR="00E26A1F" w:rsidRDefault="00E26A1F">
      <w:pPr>
        <w:spacing w:after="100"/>
        <w:jc w:val="center"/>
        <w:rPr>
          <w:rFonts w:ascii="Times New Roman" w:hAnsi="Times New Roman" w:cs="Times New Roman"/>
          <w:b/>
          <w:bCs/>
          <w:color w:val="808080"/>
          <w:sz w:val="26"/>
          <w:szCs w:val="26"/>
        </w:rPr>
      </w:pPr>
    </w:p>
    <w:p w14:paraId="5BB0E5FD" w14:textId="77777777" w:rsidR="00FD7DAE" w:rsidRDefault="00FD7DAE">
      <w:pPr>
        <w:spacing w:after="100"/>
        <w:jc w:val="center"/>
        <w:rPr>
          <w:rFonts w:ascii="Times New Roman" w:hAnsi="Times New Roman" w:cs="Times New Roman"/>
          <w:b/>
          <w:bCs/>
          <w:color w:val="808080"/>
          <w:sz w:val="26"/>
          <w:szCs w:val="26"/>
        </w:rPr>
      </w:pPr>
    </w:p>
    <w:p w14:paraId="77367EC8" w14:textId="77777777" w:rsidR="00FD7DAE" w:rsidRDefault="00FD7DAE">
      <w:pPr>
        <w:spacing w:after="100"/>
        <w:jc w:val="center"/>
        <w:rPr>
          <w:rFonts w:ascii="Times New Roman" w:hAnsi="Times New Roman" w:cs="Times New Roman"/>
          <w:b/>
          <w:bCs/>
          <w:color w:val="808080"/>
          <w:sz w:val="26"/>
          <w:szCs w:val="26"/>
        </w:rPr>
      </w:pPr>
    </w:p>
    <w:p w14:paraId="3026DE28" w14:textId="77777777" w:rsidR="00FD7DAE" w:rsidRDefault="00FD7DAE">
      <w:pPr>
        <w:spacing w:after="100"/>
        <w:jc w:val="center"/>
        <w:rPr>
          <w:rFonts w:ascii="Times New Roman" w:hAnsi="Times New Roman" w:cs="Times New Roman"/>
          <w:b/>
          <w:bCs/>
          <w:color w:val="808080"/>
          <w:sz w:val="26"/>
          <w:szCs w:val="26"/>
        </w:rPr>
      </w:pPr>
    </w:p>
    <w:p w14:paraId="5AD63494" w14:textId="77777777" w:rsidR="00FD7DAE" w:rsidRPr="00B03A3F" w:rsidRDefault="00FD7DAE">
      <w:pPr>
        <w:spacing w:after="100"/>
        <w:jc w:val="center"/>
        <w:rPr>
          <w:rFonts w:ascii="Times New Roman" w:hAnsi="Times New Roman" w:cs="Times New Roman"/>
          <w:b/>
          <w:bCs/>
          <w:color w:val="808080"/>
          <w:sz w:val="26"/>
          <w:szCs w:val="26"/>
        </w:rPr>
      </w:pPr>
    </w:p>
    <w:p w14:paraId="67C2E28B" w14:textId="77777777" w:rsidR="002B2BEB" w:rsidRPr="00B03A3F" w:rsidRDefault="002B2BEB">
      <w:pPr>
        <w:spacing w:after="500"/>
        <w:rPr>
          <w:rFonts w:ascii="Times New Roman" w:hAnsi="Times New Roman" w:cs="Times New Roman"/>
        </w:rPr>
      </w:pPr>
    </w:p>
    <w:p w14:paraId="3A79ECE7" w14:textId="77777777" w:rsidR="002B2BEB" w:rsidRDefault="0096022C" w:rsidP="00B03A3F">
      <w:pPr>
        <w:spacing w:after="100"/>
        <w:jc w:val="center"/>
        <w:rPr>
          <w:rFonts w:ascii="Times New Roman" w:hAnsi="Times New Roman" w:cs="Times New Roman"/>
          <w:b/>
          <w:bCs/>
          <w:sz w:val="28"/>
          <w:szCs w:val="28"/>
        </w:rPr>
      </w:pPr>
      <w:r>
        <w:rPr>
          <w:rFonts w:ascii="Times New Roman" w:hAnsi="Times New Roman" w:cs="Times New Roman"/>
          <w:b/>
          <w:bCs/>
          <w:sz w:val="28"/>
          <w:szCs w:val="28"/>
        </w:rPr>
        <w:t>TRANSFER LEARNING WITH EFFICIENTNET-B0 FOR TWELVE-CLASS COMPOUND DISEASE CLASSIFICATION ON THE PLANT PATHOLOGY DATASET</w:t>
      </w:r>
    </w:p>
    <w:p w14:paraId="72821DCD" w14:textId="77777777" w:rsidR="00B03A3F" w:rsidRPr="00B03A3F" w:rsidRDefault="00B03A3F" w:rsidP="00B03A3F">
      <w:pPr>
        <w:spacing w:after="100"/>
        <w:jc w:val="center"/>
        <w:rPr>
          <w:rFonts w:ascii="Times New Roman" w:hAnsi="Times New Roman" w:cs="Times New Roman"/>
          <w:sz w:val="28"/>
          <w:szCs w:val="28"/>
        </w:rPr>
      </w:pPr>
    </w:p>
    <w:p w14:paraId="04BE310B" w14:textId="77777777" w:rsidR="00E26A1F" w:rsidRPr="00B03A3F" w:rsidRDefault="00E26A1F" w:rsidP="00E26A1F">
      <w:pPr>
        <w:jc w:val="center"/>
        <w:rPr>
          <w:rFonts w:ascii="Times New Roman" w:hAnsi="Times New Roman" w:cs="Times New Roman"/>
          <w:sz w:val="24"/>
          <w:szCs w:val="24"/>
        </w:rPr>
      </w:pPr>
      <w:r>
        <w:rPr>
          <w:rFonts w:ascii="Times New Roman" w:hAnsi="Times New Roman" w:cs="Times New Roman"/>
          <w:b/>
          <w:bCs/>
          <w:sz w:val="24"/>
          <w:szCs w:val="24"/>
        </w:rPr>
        <w:t xml:space="preserve">Student Name: Shaikh </w:t>
      </w:r>
      <w:proofErr w:type="spellStart"/>
      <w:r>
        <w:rPr>
          <w:rFonts w:ascii="Times New Roman" w:hAnsi="Times New Roman" w:cs="Times New Roman"/>
          <w:b/>
          <w:bCs/>
          <w:sz w:val="24"/>
          <w:szCs w:val="24"/>
        </w:rPr>
        <w:t>Muskanbanu</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Mubarakbhai</w:t>
      </w:r>
      <w:proofErr w:type="spellEnd"/>
    </w:p>
    <w:p w14:paraId="0F6C384F" w14:textId="77777777" w:rsidR="002B2BEB" w:rsidRPr="00B03A3F" w:rsidRDefault="00E26A1F" w:rsidP="00E26A1F">
      <w:pPr>
        <w:jc w:val="center"/>
        <w:rPr>
          <w:rFonts w:ascii="Times New Roman" w:hAnsi="Times New Roman" w:cs="Times New Roman"/>
          <w:b/>
          <w:bCs/>
          <w:sz w:val="24"/>
          <w:szCs w:val="24"/>
        </w:rPr>
      </w:pPr>
      <w:r>
        <w:rPr>
          <w:rFonts w:ascii="Times New Roman" w:hAnsi="Times New Roman" w:cs="Times New Roman"/>
          <w:b/>
          <w:bCs/>
          <w:sz w:val="24"/>
          <w:szCs w:val="24"/>
        </w:rPr>
        <w:t>Student ID: 2513085</w:t>
      </w:r>
    </w:p>
    <w:p w14:paraId="45B8E2D9" w14:textId="77777777" w:rsidR="00E26A1F" w:rsidRPr="00B03A3F" w:rsidRDefault="00E26A1F" w:rsidP="00E26A1F">
      <w:pPr>
        <w:jc w:val="center"/>
        <w:rPr>
          <w:rFonts w:ascii="Times New Roman" w:hAnsi="Times New Roman" w:cs="Times New Roman"/>
          <w:b/>
          <w:bCs/>
          <w:sz w:val="24"/>
          <w:szCs w:val="24"/>
        </w:rPr>
      </w:pPr>
    </w:p>
    <w:p w14:paraId="60E388DB" w14:textId="77777777" w:rsidR="00E26A1F" w:rsidRPr="00B03A3F" w:rsidRDefault="00E26A1F" w:rsidP="00E26A1F">
      <w:pPr>
        <w:jc w:val="center"/>
        <w:rPr>
          <w:rFonts w:ascii="Times New Roman" w:hAnsi="Times New Roman" w:cs="Times New Roman"/>
          <w:b/>
          <w:bCs/>
          <w:sz w:val="24"/>
          <w:szCs w:val="24"/>
        </w:rPr>
      </w:pPr>
      <w:r>
        <w:rPr>
          <w:rFonts w:ascii="Times New Roman" w:hAnsi="Times New Roman" w:cs="Times New Roman"/>
          <w:b/>
          <w:bCs/>
          <w:sz w:val="24"/>
          <w:szCs w:val="24"/>
        </w:rPr>
        <w:t>MSc Data and Artificial Intelligence</w:t>
      </w:r>
    </w:p>
    <w:p w14:paraId="1406143A" w14:textId="77777777" w:rsidR="00E26A1F" w:rsidRPr="00B03A3F" w:rsidRDefault="00E26A1F" w:rsidP="00E26A1F">
      <w:pPr>
        <w:spacing w:after="300"/>
        <w:jc w:val="center"/>
        <w:rPr>
          <w:rFonts w:ascii="Times New Roman" w:hAnsi="Times New Roman" w:cs="Times New Roman"/>
          <w:b/>
          <w:bCs/>
          <w:sz w:val="24"/>
          <w:szCs w:val="24"/>
        </w:rPr>
      </w:pPr>
      <w:r>
        <w:rPr>
          <w:rFonts w:ascii="Times New Roman" w:hAnsi="Times New Roman" w:cs="Times New Roman"/>
          <w:b/>
          <w:bCs/>
          <w:sz w:val="24"/>
          <w:szCs w:val="24"/>
        </w:rPr>
        <w:t>Module: L7 - Application of Machine Learning</w:t>
      </w:r>
    </w:p>
    <w:p w14:paraId="4842A04E" w14:textId="77777777" w:rsidR="00E26A1F" w:rsidRPr="00B03A3F" w:rsidRDefault="00E26A1F" w:rsidP="00E26A1F">
      <w:pPr>
        <w:jc w:val="center"/>
        <w:rPr>
          <w:rFonts w:ascii="Times New Roman" w:hAnsi="Times New Roman" w:cs="Times New Roman"/>
          <w:b/>
          <w:bCs/>
          <w:sz w:val="24"/>
          <w:szCs w:val="24"/>
        </w:rPr>
      </w:pPr>
      <w:r>
        <w:rPr>
          <w:rFonts w:ascii="Times New Roman" w:hAnsi="Times New Roman" w:cs="Times New Roman"/>
          <w:b/>
          <w:bCs/>
          <w:sz w:val="24"/>
          <w:szCs w:val="24"/>
        </w:rPr>
        <w:t>Module Code: ACCA7025</w:t>
      </w:r>
    </w:p>
    <w:p w14:paraId="3F0CA2C2" w14:textId="77777777" w:rsidR="00E26A1F" w:rsidRPr="00B03A3F" w:rsidRDefault="00E26A1F" w:rsidP="00E26A1F">
      <w:pPr>
        <w:jc w:val="center"/>
        <w:rPr>
          <w:rFonts w:ascii="Times New Roman" w:hAnsi="Times New Roman" w:cs="Times New Roman"/>
          <w:b/>
          <w:bCs/>
          <w:sz w:val="24"/>
          <w:szCs w:val="24"/>
        </w:rPr>
      </w:pPr>
      <w:r>
        <w:rPr>
          <w:rFonts w:ascii="Times New Roman" w:hAnsi="Times New Roman" w:cs="Times New Roman"/>
          <w:b/>
          <w:bCs/>
          <w:sz w:val="24"/>
          <w:szCs w:val="24"/>
        </w:rPr>
        <w:t>Lecturer: Dr Aliyu Sambo</w:t>
      </w:r>
    </w:p>
    <w:p w14:paraId="62CCBED2" w14:textId="77777777" w:rsidR="00E26A1F" w:rsidRDefault="00E26A1F">
      <w:pPr>
        <w:rPr>
          <w:rFonts w:ascii="Times New Roman" w:hAnsi="Times New Roman" w:cs="Times New Roman"/>
          <w:b/>
          <w:bCs/>
          <w:sz w:val="24"/>
          <w:szCs w:val="24"/>
        </w:rPr>
      </w:pPr>
    </w:p>
    <w:p w14:paraId="63C17007" w14:textId="77777777" w:rsidR="00B03A3F" w:rsidRDefault="00B03A3F">
      <w:pPr>
        <w:rPr>
          <w:rFonts w:ascii="Times New Roman" w:hAnsi="Times New Roman" w:cs="Times New Roman"/>
          <w:b/>
          <w:bCs/>
          <w:sz w:val="24"/>
          <w:szCs w:val="24"/>
        </w:rPr>
      </w:pPr>
    </w:p>
    <w:p w14:paraId="0EF3B269" w14:textId="77777777" w:rsidR="00B03A3F" w:rsidRDefault="00B03A3F">
      <w:pPr>
        <w:rPr>
          <w:rFonts w:ascii="Times New Roman" w:hAnsi="Times New Roman" w:cs="Times New Roman"/>
          <w:b/>
          <w:bCs/>
          <w:sz w:val="24"/>
          <w:szCs w:val="24"/>
        </w:rPr>
      </w:pPr>
    </w:p>
    <w:p w14:paraId="36100EE8" w14:textId="77777777" w:rsidR="00B03A3F" w:rsidRDefault="00B03A3F">
      <w:pPr>
        <w:rPr>
          <w:rFonts w:ascii="Times New Roman" w:hAnsi="Times New Roman" w:cs="Times New Roman"/>
          <w:b/>
          <w:bCs/>
          <w:sz w:val="24"/>
          <w:szCs w:val="24"/>
        </w:rPr>
      </w:pPr>
    </w:p>
    <w:p w14:paraId="2118ACEE" w14:textId="77777777" w:rsidR="00B03A3F" w:rsidRDefault="00B03A3F">
      <w:pPr>
        <w:rPr>
          <w:rFonts w:ascii="Times New Roman" w:hAnsi="Times New Roman" w:cs="Times New Roman"/>
          <w:b/>
          <w:bCs/>
          <w:sz w:val="24"/>
          <w:szCs w:val="24"/>
        </w:rPr>
      </w:pPr>
    </w:p>
    <w:p w14:paraId="4AAEE759" w14:textId="77777777" w:rsidR="00B03A3F" w:rsidRDefault="00B03A3F">
      <w:pPr>
        <w:rPr>
          <w:rFonts w:ascii="Times New Roman" w:hAnsi="Times New Roman" w:cs="Times New Roman"/>
          <w:b/>
          <w:bCs/>
          <w:sz w:val="24"/>
          <w:szCs w:val="24"/>
        </w:rPr>
      </w:pPr>
    </w:p>
    <w:p w14:paraId="32EE26B6" w14:textId="77777777" w:rsidR="00B03A3F" w:rsidRPr="00B03A3F" w:rsidRDefault="00B03A3F">
      <w:pPr>
        <w:rPr>
          <w:rFonts w:ascii="Times New Roman" w:hAnsi="Times New Roman" w:cs="Times New Roman"/>
          <w:b/>
          <w:bCs/>
          <w:sz w:val="24"/>
          <w:szCs w:val="24"/>
        </w:rPr>
      </w:pPr>
    </w:p>
    <w:p w14:paraId="754FE4BD" w14:textId="77777777" w:rsidR="00E26A1F" w:rsidRPr="00B03A3F" w:rsidRDefault="00E26A1F">
      <w:pPr>
        <w:rPr>
          <w:rFonts w:ascii="Times New Roman" w:hAnsi="Times New Roman" w:cs="Times New Roman"/>
        </w:rPr>
      </w:pPr>
    </w:p>
    <w:p w14:paraId="15071196" w14:textId="77777777" w:rsidR="00E26A1F" w:rsidRPr="00B03A3F" w:rsidRDefault="00E26A1F">
      <w:pPr>
        <w:rPr>
          <w:rFonts w:ascii="Times New Roman" w:hAnsi="Times New Roman" w:cs="Times New Roman"/>
        </w:rPr>
      </w:pPr>
    </w:p>
    <w:p w14:paraId="4B3A62C3" w14:textId="77777777" w:rsidR="00E26A1F" w:rsidRPr="00B03A3F" w:rsidRDefault="00E26A1F">
      <w:pPr>
        <w:rPr>
          <w:rFonts w:ascii="Times New Roman" w:hAnsi="Times New Roman" w:cs="Times New Roman"/>
        </w:rPr>
      </w:pPr>
    </w:p>
    <w:p w14:paraId="19EBA051" w14:textId="77777777" w:rsidR="00E26A1F" w:rsidRPr="00B03A3F" w:rsidRDefault="00E26A1F">
      <w:pPr>
        <w:rPr>
          <w:rFonts w:ascii="Times New Roman" w:hAnsi="Times New Roman" w:cs="Times New Roman"/>
        </w:rPr>
      </w:pPr>
    </w:p>
    <w:p w14:paraId="7F721638" w14:textId="77777777" w:rsidR="00E26A1F" w:rsidRPr="00B03A3F" w:rsidRDefault="00E26A1F">
      <w:pPr>
        <w:rPr>
          <w:rFonts w:ascii="Times New Roman" w:hAnsi="Times New Roman" w:cs="Times New Roman"/>
        </w:rPr>
      </w:pPr>
    </w:p>
    <w:p w14:paraId="56CB5788" w14:textId="77777777" w:rsidR="00E26A1F" w:rsidRPr="00B03A3F" w:rsidRDefault="00E26A1F">
      <w:pPr>
        <w:rPr>
          <w:rFonts w:ascii="Times New Roman" w:hAnsi="Times New Roman" w:cs="Times New Roman"/>
        </w:rPr>
      </w:pPr>
    </w:p>
    <w:p w14:paraId="51E9D98B" w14:textId="77777777" w:rsidR="00E26A1F" w:rsidRPr="00B03A3F" w:rsidRDefault="00E26A1F">
      <w:pPr>
        <w:rPr>
          <w:rFonts w:ascii="Times New Roman" w:hAnsi="Times New Roman" w:cs="Times New Roman"/>
        </w:rPr>
      </w:pPr>
    </w:p>
    <w:p w14:paraId="134B7ADF" w14:textId="77777777" w:rsidR="00E26A1F" w:rsidRPr="00B03A3F" w:rsidRDefault="00E26A1F">
      <w:pPr>
        <w:rPr>
          <w:rFonts w:ascii="Times New Roman" w:hAnsi="Times New Roman" w:cs="Times New Roman"/>
        </w:rPr>
      </w:pPr>
    </w:p>
    <w:p w14:paraId="51B57A87" w14:textId="77777777" w:rsidR="00E26A1F" w:rsidRPr="00B03A3F" w:rsidRDefault="00E26A1F">
      <w:pPr>
        <w:rPr>
          <w:rFonts w:ascii="Times New Roman" w:hAnsi="Times New Roman" w:cs="Times New Roman"/>
        </w:rPr>
      </w:pPr>
    </w:p>
    <w:p w14:paraId="3A2A6BC1" w14:textId="77777777" w:rsidR="00E26A1F" w:rsidRPr="00B03A3F" w:rsidRDefault="00E26A1F">
      <w:pPr>
        <w:rPr>
          <w:rFonts w:ascii="Times New Roman" w:hAnsi="Times New Roman" w:cs="Times New Roman"/>
        </w:rPr>
      </w:pPr>
    </w:p>
    <w:p w14:paraId="0874955F" w14:textId="77777777" w:rsidR="00E26A1F" w:rsidRPr="00B03A3F" w:rsidRDefault="00E26A1F">
      <w:pPr>
        <w:rPr>
          <w:rFonts w:ascii="Times New Roman" w:hAnsi="Times New Roman" w:cs="Times New Roman"/>
        </w:rPr>
      </w:pPr>
    </w:p>
    <w:p w14:paraId="224D58C9" w14:textId="19114237" w:rsidR="002B2BEB" w:rsidRDefault="00A57701">
      <w:pPr>
        <w:pStyle w:val="TOCHeading"/>
        <w:rPr>
          <w:rFonts w:ascii="Times New Roman" w:hAnsi="Times New Roman" w:cs="Times New Roman"/>
        </w:rPr>
      </w:pPr>
      <w:r>
        <w:rPr>
          <w:rFonts w:ascii="Times New Roman" w:hAnsi="Times New Roman" w:cs="Times New Roman"/>
        </w:rPr>
        <w:lastRenderedPageBreak/>
        <w:t xml:space="preserve">Table Of </w:t>
      </w:r>
      <w:r w:rsidR="0096022C">
        <w:rPr>
          <w:rFonts w:ascii="Times New Roman" w:hAnsi="Times New Roman" w:cs="Times New Roman"/>
        </w:rPr>
        <w:t>Contents</w:t>
      </w:r>
    </w:p>
    <w:p w14:paraId="328E7181" w14:textId="2BEB5035" w:rsidR="001865C0" w:rsidRDefault="0096022C">
      <w:pPr>
        <w:pStyle w:val="TOC1"/>
        <w:tabs>
          <w:tab w:val="right" w:leader="dot" w:pos="9350"/>
        </w:tabs>
        <w:rPr>
          <w:rFonts w:asciiTheme="minorHAnsi" w:eastAsiaTheme="minorEastAsia" w:hAnsiTheme="minorHAnsi" w:cstheme="minorBidi"/>
          <w:noProof/>
          <w:kern w:val="2"/>
          <w:sz w:val="24"/>
          <w:szCs w:val="24"/>
          <w14:ligatures w14:val="standardContextual"/>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35187535" w:history="1">
        <w:r w:rsidR="001865C0" w:rsidRPr="00696814">
          <w:rPr>
            <w:rStyle w:val="Hyperlink"/>
            <w:rFonts w:ascii="Times New Roman" w:hAnsi="Times New Roman" w:cs="Times New Roman"/>
            <w:b/>
            <w:bCs/>
            <w:noProof/>
          </w:rPr>
          <w:t>Abstract</w:t>
        </w:r>
        <w:r w:rsidR="001865C0">
          <w:rPr>
            <w:noProof/>
            <w:webHidden/>
          </w:rPr>
          <w:tab/>
        </w:r>
        <w:r w:rsidR="001865C0">
          <w:rPr>
            <w:noProof/>
            <w:webHidden/>
          </w:rPr>
          <w:fldChar w:fldCharType="begin"/>
        </w:r>
        <w:r w:rsidR="001865C0">
          <w:rPr>
            <w:noProof/>
            <w:webHidden/>
          </w:rPr>
          <w:instrText xml:space="preserve"> PAGEREF _Toc235187535 \h </w:instrText>
        </w:r>
        <w:r w:rsidR="001865C0">
          <w:rPr>
            <w:noProof/>
            <w:webHidden/>
          </w:rPr>
        </w:r>
        <w:r w:rsidR="001865C0">
          <w:rPr>
            <w:noProof/>
            <w:webHidden/>
          </w:rPr>
          <w:fldChar w:fldCharType="separate"/>
        </w:r>
        <w:r w:rsidR="00B665D9">
          <w:rPr>
            <w:noProof/>
            <w:webHidden/>
          </w:rPr>
          <w:t>4</w:t>
        </w:r>
        <w:r w:rsidR="001865C0">
          <w:rPr>
            <w:noProof/>
            <w:webHidden/>
          </w:rPr>
          <w:fldChar w:fldCharType="end"/>
        </w:r>
      </w:hyperlink>
    </w:p>
    <w:p w14:paraId="1DA52081" w14:textId="6C0B0AFA"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36" w:history="1">
        <w:r w:rsidRPr="00696814">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_Toc235187536 \h </w:instrText>
        </w:r>
        <w:r>
          <w:rPr>
            <w:noProof/>
            <w:webHidden/>
          </w:rPr>
        </w:r>
        <w:r>
          <w:rPr>
            <w:noProof/>
            <w:webHidden/>
          </w:rPr>
          <w:fldChar w:fldCharType="separate"/>
        </w:r>
        <w:r w:rsidR="00B665D9">
          <w:rPr>
            <w:noProof/>
            <w:webHidden/>
          </w:rPr>
          <w:t>5</w:t>
        </w:r>
        <w:r>
          <w:rPr>
            <w:noProof/>
            <w:webHidden/>
          </w:rPr>
          <w:fldChar w:fldCharType="end"/>
        </w:r>
      </w:hyperlink>
    </w:p>
    <w:p w14:paraId="62DCC902" w14:textId="68CF674F"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37" w:history="1">
        <w:r w:rsidRPr="00696814">
          <w:rPr>
            <w:rStyle w:val="Hyperlink"/>
            <w:rFonts w:ascii="Times New Roman" w:hAnsi="Times New Roman" w:cs="Times New Roman"/>
            <w:b/>
            <w:bCs/>
            <w:noProof/>
          </w:rPr>
          <w:t>1.1 Background of Neural Networks</w:t>
        </w:r>
        <w:r>
          <w:rPr>
            <w:noProof/>
            <w:webHidden/>
          </w:rPr>
          <w:tab/>
        </w:r>
        <w:r>
          <w:rPr>
            <w:noProof/>
            <w:webHidden/>
          </w:rPr>
          <w:fldChar w:fldCharType="begin"/>
        </w:r>
        <w:r>
          <w:rPr>
            <w:noProof/>
            <w:webHidden/>
          </w:rPr>
          <w:instrText xml:space="preserve"> PAGEREF _Toc235187537 \h </w:instrText>
        </w:r>
        <w:r>
          <w:rPr>
            <w:noProof/>
            <w:webHidden/>
          </w:rPr>
        </w:r>
        <w:r>
          <w:rPr>
            <w:noProof/>
            <w:webHidden/>
          </w:rPr>
          <w:fldChar w:fldCharType="separate"/>
        </w:r>
        <w:r w:rsidR="00B665D9">
          <w:rPr>
            <w:noProof/>
            <w:webHidden/>
          </w:rPr>
          <w:t>5</w:t>
        </w:r>
        <w:r>
          <w:rPr>
            <w:noProof/>
            <w:webHidden/>
          </w:rPr>
          <w:fldChar w:fldCharType="end"/>
        </w:r>
      </w:hyperlink>
    </w:p>
    <w:p w14:paraId="4B182AE4" w14:textId="609AC91D"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38" w:history="1">
        <w:r w:rsidRPr="00696814">
          <w:rPr>
            <w:rStyle w:val="Hyperlink"/>
            <w:rFonts w:ascii="Times New Roman" w:hAnsi="Times New Roman" w:cs="Times New Roman"/>
            <w:b/>
            <w:bCs/>
            <w:noProof/>
          </w:rPr>
          <w:t>1.2 Importance of Image Classification in Agriculture</w:t>
        </w:r>
        <w:r>
          <w:rPr>
            <w:noProof/>
            <w:webHidden/>
          </w:rPr>
          <w:tab/>
        </w:r>
        <w:r>
          <w:rPr>
            <w:noProof/>
            <w:webHidden/>
          </w:rPr>
          <w:fldChar w:fldCharType="begin"/>
        </w:r>
        <w:r>
          <w:rPr>
            <w:noProof/>
            <w:webHidden/>
          </w:rPr>
          <w:instrText xml:space="preserve"> PAGEREF _Toc235187538 \h </w:instrText>
        </w:r>
        <w:r>
          <w:rPr>
            <w:noProof/>
            <w:webHidden/>
          </w:rPr>
        </w:r>
        <w:r>
          <w:rPr>
            <w:noProof/>
            <w:webHidden/>
          </w:rPr>
          <w:fldChar w:fldCharType="separate"/>
        </w:r>
        <w:r w:rsidR="00B665D9">
          <w:rPr>
            <w:noProof/>
            <w:webHidden/>
          </w:rPr>
          <w:t>5</w:t>
        </w:r>
        <w:r>
          <w:rPr>
            <w:noProof/>
            <w:webHidden/>
          </w:rPr>
          <w:fldChar w:fldCharType="end"/>
        </w:r>
      </w:hyperlink>
    </w:p>
    <w:p w14:paraId="79324C82" w14:textId="163A1DF6"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39" w:history="1">
        <w:r w:rsidRPr="00696814">
          <w:rPr>
            <w:rStyle w:val="Hyperlink"/>
            <w:rFonts w:ascii="Times New Roman" w:hAnsi="Times New Roman" w:cs="Times New Roman"/>
            <w:b/>
            <w:bCs/>
            <w:noProof/>
          </w:rPr>
          <w:t>1.3 Overview of the Plant Pathology Dataset</w:t>
        </w:r>
        <w:r>
          <w:rPr>
            <w:noProof/>
            <w:webHidden/>
          </w:rPr>
          <w:tab/>
        </w:r>
        <w:r>
          <w:rPr>
            <w:noProof/>
            <w:webHidden/>
          </w:rPr>
          <w:fldChar w:fldCharType="begin"/>
        </w:r>
        <w:r>
          <w:rPr>
            <w:noProof/>
            <w:webHidden/>
          </w:rPr>
          <w:instrText xml:space="preserve"> PAGEREF _Toc235187539 \h </w:instrText>
        </w:r>
        <w:r>
          <w:rPr>
            <w:noProof/>
            <w:webHidden/>
          </w:rPr>
        </w:r>
        <w:r>
          <w:rPr>
            <w:noProof/>
            <w:webHidden/>
          </w:rPr>
          <w:fldChar w:fldCharType="separate"/>
        </w:r>
        <w:r w:rsidR="00B665D9">
          <w:rPr>
            <w:noProof/>
            <w:webHidden/>
          </w:rPr>
          <w:t>5</w:t>
        </w:r>
        <w:r>
          <w:rPr>
            <w:noProof/>
            <w:webHidden/>
          </w:rPr>
          <w:fldChar w:fldCharType="end"/>
        </w:r>
      </w:hyperlink>
    </w:p>
    <w:p w14:paraId="19AE15B5" w14:textId="57C5EC0D"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0" w:history="1">
        <w:r w:rsidRPr="00696814">
          <w:rPr>
            <w:rStyle w:val="Hyperlink"/>
            <w:rFonts w:ascii="Times New Roman" w:hAnsi="Times New Roman" w:cs="Times New Roman"/>
            <w:b/>
            <w:bCs/>
            <w:noProof/>
          </w:rPr>
          <w:t>1.4 Aim and Objectives of the Study</w:t>
        </w:r>
        <w:r>
          <w:rPr>
            <w:noProof/>
            <w:webHidden/>
          </w:rPr>
          <w:tab/>
        </w:r>
        <w:r>
          <w:rPr>
            <w:noProof/>
            <w:webHidden/>
          </w:rPr>
          <w:fldChar w:fldCharType="begin"/>
        </w:r>
        <w:r>
          <w:rPr>
            <w:noProof/>
            <w:webHidden/>
          </w:rPr>
          <w:instrText xml:space="preserve"> PAGEREF _Toc235187540 \h </w:instrText>
        </w:r>
        <w:r>
          <w:rPr>
            <w:noProof/>
            <w:webHidden/>
          </w:rPr>
        </w:r>
        <w:r>
          <w:rPr>
            <w:noProof/>
            <w:webHidden/>
          </w:rPr>
          <w:fldChar w:fldCharType="separate"/>
        </w:r>
        <w:r w:rsidR="00B665D9">
          <w:rPr>
            <w:noProof/>
            <w:webHidden/>
          </w:rPr>
          <w:t>6</w:t>
        </w:r>
        <w:r>
          <w:rPr>
            <w:noProof/>
            <w:webHidden/>
          </w:rPr>
          <w:fldChar w:fldCharType="end"/>
        </w:r>
      </w:hyperlink>
    </w:p>
    <w:p w14:paraId="46838B9B" w14:textId="40474428"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41" w:history="1">
        <w:r w:rsidRPr="00696814">
          <w:rPr>
            <w:rStyle w:val="Hyperlink"/>
            <w:rFonts w:ascii="Times New Roman" w:hAnsi="Times New Roman" w:cs="Times New Roman"/>
            <w:b/>
            <w:bCs/>
            <w:noProof/>
          </w:rPr>
          <w:t>2. Related Work</w:t>
        </w:r>
        <w:r>
          <w:rPr>
            <w:noProof/>
            <w:webHidden/>
          </w:rPr>
          <w:tab/>
        </w:r>
        <w:r>
          <w:rPr>
            <w:noProof/>
            <w:webHidden/>
          </w:rPr>
          <w:fldChar w:fldCharType="begin"/>
        </w:r>
        <w:r>
          <w:rPr>
            <w:noProof/>
            <w:webHidden/>
          </w:rPr>
          <w:instrText xml:space="preserve"> PAGEREF _Toc235187541 \h </w:instrText>
        </w:r>
        <w:r>
          <w:rPr>
            <w:noProof/>
            <w:webHidden/>
          </w:rPr>
        </w:r>
        <w:r>
          <w:rPr>
            <w:noProof/>
            <w:webHidden/>
          </w:rPr>
          <w:fldChar w:fldCharType="separate"/>
        </w:r>
        <w:r w:rsidR="00B665D9">
          <w:rPr>
            <w:noProof/>
            <w:webHidden/>
          </w:rPr>
          <w:t>7</w:t>
        </w:r>
        <w:r>
          <w:rPr>
            <w:noProof/>
            <w:webHidden/>
          </w:rPr>
          <w:fldChar w:fldCharType="end"/>
        </w:r>
      </w:hyperlink>
    </w:p>
    <w:p w14:paraId="3F8FA4C2" w14:textId="0D2935D4"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2" w:history="1">
        <w:r w:rsidRPr="00696814">
          <w:rPr>
            <w:rStyle w:val="Hyperlink"/>
            <w:rFonts w:ascii="Times New Roman" w:hAnsi="Times New Roman" w:cs="Times New Roman"/>
            <w:b/>
            <w:bCs/>
            <w:noProof/>
          </w:rPr>
          <w:t>2.1 From Hand-Crafted Features to Deep Learning</w:t>
        </w:r>
        <w:r>
          <w:rPr>
            <w:noProof/>
            <w:webHidden/>
          </w:rPr>
          <w:tab/>
        </w:r>
        <w:r>
          <w:rPr>
            <w:noProof/>
            <w:webHidden/>
          </w:rPr>
          <w:fldChar w:fldCharType="begin"/>
        </w:r>
        <w:r>
          <w:rPr>
            <w:noProof/>
            <w:webHidden/>
          </w:rPr>
          <w:instrText xml:space="preserve"> PAGEREF _Toc235187542 \h </w:instrText>
        </w:r>
        <w:r>
          <w:rPr>
            <w:noProof/>
            <w:webHidden/>
          </w:rPr>
        </w:r>
        <w:r>
          <w:rPr>
            <w:noProof/>
            <w:webHidden/>
          </w:rPr>
          <w:fldChar w:fldCharType="separate"/>
        </w:r>
        <w:r w:rsidR="00B665D9">
          <w:rPr>
            <w:noProof/>
            <w:webHidden/>
          </w:rPr>
          <w:t>7</w:t>
        </w:r>
        <w:r>
          <w:rPr>
            <w:noProof/>
            <w:webHidden/>
          </w:rPr>
          <w:fldChar w:fldCharType="end"/>
        </w:r>
      </w:hyperlink>
    </w:p>
    <w:p w14:paraId="04B06C17" w14:textId="5E98FF35"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3" w:history="1">
        <w:r w:rsidRPr="00696814">
          <w:rPr>
            <w:rStyle w:val="Hyperlink"/>
            <w:rFonts w:ascii="Times New Roman" w:hAnsi="Times New Roman" w:cs="Times New Roman"/>
            <w:b/>
            <w:bCs/>
            <w:noProof/>
          </w:rPr>
          <w:t>2.2 Transfer Learning and the EfficientNet Family</w:t>
        </w:r>
        <w:r>
          <w:rPr>
            <w:noProof/>
            <w:webHidden/>
          </w:rPr>
          <w:tab/>
        </w:r>
        <w:r>
          <w:rPr>
            <w:noProof/>
            <w:webHidden/>
          </w:rPr>
          <w:fldChar w:fldCharType="begin"/>
        </w:r>
        <w:r>
          <w:rPr>
            <w:noProof/>
            <w:webHidden/>
          </w:rPr>
          <w:instrText xml:space="preserve"> PAGEREF _Toc235187543 \h </w:instrText>
        </w:r>
        <w:r>
          <w:rPr>
            <w:noProof/>
            <w:webHidden/>
          </w:rPr>
        </w:r>
        <w:r>
          <w:rPr>
            <w:noProof/>
            <w:webHidden/>
          </w:rPr>
          <w:fldChar w:fldCharType="separate"/>
        </w:r>
        <w:r w:rsidR="00B665D9">
          <w:rPr>
            <w:noProof/>
            <w:webHidden/>
          </w:rPr>
          <w:t>7</w:t>
        </w:r>
        <w:r>
          <w:rPr>
            <w:noProof/>
            <w:webHidden/>
          </w:rPr>
          <w:fldChar w:fldCharType="end"/>
        </w:r>
      </w:hyperlink>
    </w:p>
    <w:p w14:paraId="7F2F5803" w14:textId="028832D8"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4" w:history="1">
        <w:r w:rsidRPr="00696814">
          <w:rPr>
            <w:rStyle w:val="Hyperlink"/>
            <w:rFonts w:ascii="Times New Roman" w:hAnsi="Times New Roman" w:cs="Times New Roman"/>
            <w:b/>
            <w:bCs/>
            <w:noProof/>
          </w:rPr>
          <w:t>2.3 The Plant Pathology Dataset in Prior Work</w:t>
        </w:r>
        <w:r>
          <w:rPr>
            <w:noProof/>
            <w:webHidden/>
          </w:rPr>
          <w:tab/>
        </w:r>
        <w:r>
          <w:rPr>
            <w:noProof/>
            <w:webHidden/>
          </w:rPr>
          <w:fldChar w:fldCharType="begin"/>
        </w:r>
        <w:r>
          <w:rPr>
            <w:noProof/>
            <w:webHidden/>
          </w:rPr>
          <w:instrText xml:space="preserve"> PAGEREF _Toc235187544 \h </w:instrText>
        </w:r>
        <w:r>
          <w:rPr>
            <w:noProof/>
            <w:webHidden/>
          </w:rPr>
        </w:r>
        <w:r>
          <w:rPr>
            <w:noProof/>
            <w:webHidden/>
          </w:rPr>
          <w:fldChar w:fldCharType="separate"/>
        </w:r>
        <w:r w:rsidR="00B665D9">
          <w:rPr>
            <w:noProof/>
            <w:webHidden/>
          </w:rPr>
          <w:t>7</w:t>
        </w:r>
        <w:r>
          <w:rPr>
            <w:noProof/>
            <w:webHidden/>
          </w:rPr>
          <w:fldChar w:fldCharType="end"/>
        </w:r>
      </w:hyperlink>
    </w:p>
    <w:p w14:paraId="56506AFE" w14:textId="00858066"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5" w:history="1">
        <w:r w:rsidRPr="00696814">
          <w:rPr>
            <w:rStyle w:val="Hyperlink"/>
            <w:rFonts w:ascii="Times New Roman" w:hAnsi="Times New Roman" w:cs="Times New Roman"/>
            <w:b/>
            <w:bCs/>
            <w:noProof/>
          </w:rPr>
          <w:t>2.4 Techniques for Improving Model Performance</w:t>
        </w:r>
        <w:r>
          <w:rPr>
            <w:noProof/>
            <w:webHidden/>
          </w:rPr>
          <w:tab/>
        </w:r>
        <w:r>
          <w:rPr>
            <w:noProof/>
            <w:webHidden/>
          </w:rPr>
          <w:fldChar w:fldCharType="begin"/>
        </w:r>
        <w:r>
          <w:rPr>
            <w:noProof/>
            <w:webHidden/>
          </w:rPr>
          <w:instrText xml:space="preserve"> PAGEREF _Toc235187545 \h </w:instrText>
        </w:r>
        <w:r>
          <w:rPr>
            <w:noProof/>
            <w:webHidden/>
          </w:rPr>
        </w:r>
        <w:r>
          <w:rPr>
            <w:noProof/>
            <w:webHidden/>
          </w:rPr>
          <w:fldChar w:fldCharType="separate"/>
        </w:r>
        <w:r w:rsidR="00B665D9">
          <w:rPr>
            <w:noProof/>
            <w:webHidden/>
          </w:rPr>
          <w:t>8</w:t>
        </w:r>
        <w:r>
          <w:rPr>
            <w:noProof/>
            <w:webHidden/>
          </w:rPr>
          <w:fldChar w:fldCharType="end"/>
        </w:r>
      </w:hyperlink>
    </w:p>
    <w:p w14:paraId="66256E82" w14:textId="12339408"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46" w:history="1">
        <w:r w:rsidRPr="00696814">
          <w:rPr>
            <w:rStyle w:val="Hyperlink"/>
            <w:rFonts w:ascii="Times New Roman" w:hAnsi="Times New Roman" w:cs="Times New Roman"/>
            <w:b/>
            <w:bCs/>
            <w:noProof/>
          </w:rPr>
          <w:t>3. Methodology and Implementation</w:t>
        </w:r>
        <w:r>
          <w:rPr>
            <w:noProof/>
            <w:webHidden/>
          </w:rPr>
          <w:tab/>
        </w:r>
        <w:r>
          <w:rPr>
            <w:noProof/>
            <w:webHidden/>
          </w:rPr>
          <w:fldChar w:fldCharType="begin"/>
        </w:r>
        <w:r>
          <w:rPr>
            <w:noProof/>
            <w:webHidden/>
          </w:rPr>
          <w:instrText xml:space="preserve"> PAGEREF _Toc235187546 \h </w:instrText>
        </w:r>
        <w:r>
          <w:rPr>
            <w:noProof/>
            <w:webHidden/>
          </w:rPr>
        </w:r>
        <w:r>
          <w:rPr>
            <w:noProof/>
            <w:webHidden/>
          </w:rPr>
          <w:fldChar w:fldCharType="separate"/>
        </w:r>
        <w:r w:rsidR="00B665D9">
          <w:rPr>
            <w:noProof/>
            <w:webHidden/>
          </w:rPr>
          <w:t>9</w:t>
        </w:r>
        <w:r>
          <w:rPr>
            <w:noProof/>
            <w:webHidden/>
          </w:rPr>
          <w:fldChar w:fldCharType="end"/>
        </w:r>
      </w:hyperlink>
    </w:p>
    <w:p w14:paraId="450D6212" w14:textId="4E07658E"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7" w:history="1">
        <w:r w:rsidRPr="00696814">
          <w:rPr>
            <w:rStyle w:val="Hyperlink"/>
            <w:rFonts w:ascii="Times New Roman" w:hAnsi="Times New Roman" w:cs="Times New Roman"/>
            <w:b/>
            <w:bCs/>
            <w:noProof/>
          </w:rPr>
          <w:t>3.1 Dataset Loading</w:t>
        </w:r>
        <w:r>
          <w:rPr>
            <w:noProof/>
            <w:webHidden/>
          </w:rPr>
          <w:tab/>
        </w:r>
        <w:r>
          <w:rPr>
            <w:noProof/>
            <w:webHidden/>
          </w:rPr>
          <w:fldChar w:fldCharType="begin"/>
        </w:r>
        <w:r>
          <w:rPr>
            <w:noProof/>
            <w:webHidden/>
          </w:rPr>
          <w:instrText xml:space="preserve"> PAGEREF _Toc235187547 \h </w:instrText>
        </w:r>
        <w:r>
          <w:rPr>
            <w:noProof/>
            <w:webHidden/>
          </w:rPr>
        </w:r>
        <w:r>
          <w:rPr>
            <w:noProof/>
            <w:webHidden/>
          </w:rPr>
          <w:fldChar w:fldCharType="separate"/>
        </w:r>
        <w:r w:rsidR="00B665D9">
          <w:rPr>
            <w:noProof/>
            <w:webHidden/>
          </w:rPr>
          <w:t>9</w:t>
        </w:r>
        <w:r>
          <w:rPr>
            <w:noProof/>
            <w:webHidden/>
          </w:rPr>
          <w:fldChar w:fldCharType="end"/>
        </w:r>
      </w:hyperlink>
    </w:p>
    <w:p w14:paraId="2D781525" w14:textId="1EBC6F42"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8" w:history="1">
        <w:r w:rsidRPr="00696814">
          <w:rPr>
            <w:rStyle w:val="Hyperlink"/>
            <w:rFonts w:ascii="Times New Roman" w:hAnsi="Times New Roman" w:cs="Times New Roman"/>
            <w:b/>
            <w:bCs/>
            <w:noProof/>
          </w:rPr>
          <w:t>3.2 Data Augmentation and Backbone Initialisation</w:t>
        </w:r>
        <w:r>
          <w:rPr>
            <w:noProof/>
            <w:webHidden/>
          </w:rPr>
          <w:tab/>
        </w:r>
        <w:r>
          <w:rPr>
            <w:noProof/>
            <w:webHidden/>
          </w:rPr>
          <w:fldChar w:fldCharType="begin"/>
        </w:r>
        <w:r>
          <w:rPr>
            <w:noProof/>
            <w:webHidden/>
          </w:rPr>
          <w:instrText xml:space="preserve"> PAGEREF _Toc235187548 \h </w:instrText>
        </w:r>
        <w:r>
          <w:rPr>
            <w:noProof/>
            <w:webHidden/>
          </w:rPr>
        </w:r>
        <w:r>
          <w:rPr>
            <w:noProof/>
            <w:webHidden/>
          </w:rPr>
          <w:fldChar w:fldCharType="separate"/>
        </w:r>
        <w:r w:rsidR="00B665D9">
          <w:rPr>
            <w:noProof/>
            <w:webHidden/>
          </w:rPr>
          <w:t>9</w:t>
        </w:r>
        <w:r>
          <w:rPr>
            <w:noProof/>
            <w:webHidden/>
          </w:rPr>
          <w:fldChar w:fldCharType="end"/>
        </w:r>
      </w:hyperlink>
    </w:p>
    <w:p w14:paraId="72D006A7" w14:textId="61DEE50E"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49" w:history="1">
        <w:r w:rsidRPr="00696814">
          <w:rPr>
            <w:rStyle w:val="Hyperlink"/>
            <w:rFonts w:ascii="Times New Roman" w:hAnsi="Times New Roman" w:cs="Times New Roman"/>
            <w:b/>
            <w:bCs/>
            <w:noProof/>
          </w:rPr>
          <w:t>3.3 Classification Head and Compilation</w:t>
        </w:r>
        <w:r>
          <w:rPr>
            <w:noProof/>
            <w:webHidden/>
          </w:rPr>
          <w:tab/>
        </w:r>
        <w:r>
          <w:rPr>
            <w:noProof/>
            <w:webHidden/>
          </w:rPr>
          <w:fldChar w:fldCharType="begin"/>
        </w:r>
        <w:r>
          <w:rPr>
            <w:noProof/>
            <w:webHidden/>
          </w:rPr>
          <w:instrText xml:space="preserve"> PAGEREF _Toc235187549 \h </w:instrText>
        </w:r>
        <w:r>
          <w:rPr>
            <w:noProof/>
            <w:webHidden/>
          </w:rPr>
        </w:r>
        <w:r>
          <w:rPr>
            <w:noProof/>
            <w:webHidden/>
          </w:rPr>
          <w:fldChar w:fldCharType="separate"/>
        </w:r>
        <w:r w:rsidR="00B665D9">
          <w:rPr>
            <w:noProof/>
            <w:webHidden/>
          </w:rPr>
          <w:t>9</w:t>
        </w:r>
        <w:r>
          <w:rPr>
            <w:noProof/>
            <w:webHidden/>
          </w:rPr>
          <w:fldChar w:fldCharType="end"/>
        </w:r>
      </w:hyperlink>
    </w:p>
    <w:p w14:paraId="319C292F" w14:textId="6C6E8C4E"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0" w:history="1">
        <w:r w:rsidRPr="00696814">
          <w:rPr>
            <w:rStyle w:val="Hyperlink"/>
            <w:rFonts w:ascii="Times New Roman" w:hAnsi="Times New Roman" w:cs="Times New Roman"/>
            <w:b/>
            <w:bCs/>
            <w:noProof/>
          </w:rPr>
          <w:t>3.4 Two-Stage Training Procedure</w:t>
        </w:r>
        <w:r>
          <w:rPr>
            <w:noProof/>
            <w:webHidden/>
          </w:rPr>
          <w:tab/>
        </w:r>
        <w:r>
          <w:rPr>
            <w:noProof/>
            <w:webHidden/>
          </w:rPr>
          <w:fldChar w:fldCharType="begin"/>
        </w:r>
        <w:r>
          <w:rPr>
            <w:noProof/>
            <w:webHidden/>
          </w:rPr>
          <w:instrText xml:space="preserve"> PAGEREF _Toc235187550 \h </w:instrText>
        </w:r>
        <w:r>
          <w:rPr>
            <w:noProof/>
            <w:webHidden/>
          </w:rPr>
        </w:r>
        <w:r>
          <w:rPr>
            <w:noProof/>
            <w:webHidden/>
          </w:rPr>
          <w:fldChar w:fldCharType="separate"/>
        </w:r>
        <w:r w:rsidR="00B665D9">
          <w:rPr>
            <w:noProof/>
            <w:webHidden/>
          </w:rPr>
          <w:t>11</w:t>
        </w:r>
        <w:r>
          <w:rPr>
            <w:noProof/>
            <w:webHidden/>
          </w:rPr>
          <w:fldChar w:fldCharType="end"/>
        </w:r>
      </w:hyperlink>
    </w:p>
    <w:p w14:paraId="4EE4B4EF" w14:textId="5186BA1F"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1" w:history="1">
        <w:r w:rsidRPr="00696814">
          <w:rPr>
            <w:rStyle w:val="Hyperlink"/>
            <w:rFonts w:ascii="Times New Roman" w:hAnsi="Times New Roman" w:cs="Times New Roman"/>
            <w:b/>
            <w:bCs/>
            <w:noProof/>
          </w:rPr>
          <w:t>3.5 Evaluation Metrics</w:t>
        </w:r>
        <w:r>
          <w:rPr>
            <w:noProof/>
            <w:webHidden/>
          </w:rPr>
          <w:tab/>
        </w:r>
        <w:r>
          <w:rPr>
            <w:noProof/>
            <w:webHidden/>
          </w:rPr>
          <w:fldChar w:fldCharType="begin"/>
        </w:r>
        <w:r>
          <w:rPr>
            <w:noProof/>
            <w:webHidden/>
          </w:rPr>
          <w:instrText xml:space="preserve"> PAGEREF _Toc235187551 \h </w:instrText>
        </w:r>
        <w:r>
          <w:rPr>
            <w:noProof/>
            <w:webHidden/>
          </w:rPr>
        </w:r>
        <w:r>
          <w:rPr>
            <w:noProof/>
            <w:webHidden/>
          </w:rPr>
          <w:fldChar w:fldCharType="separate"/>
        </w:r>
        <w:r w:rsidR="00B665D9">
          <w:rPr>
            <w:noProof/>
            <w:webHidden/>
          </w:rPr>
          <w:t>14</w:t>
        </w:r>
        <w:r>
          <w:rPr>
            <w:noProof/>
            <w:webHidden/>
          </w:rPr>
          <w:fldChar w:fldCharType="end"/>
        </w:r>
      </w:hyperlink>
    </w:p>
    <w:p w14:paraId="36FE0BE4" w14:textId="4CC6DCEE"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52" w:history="1">
        <w:r w:rsidRPr="00696814">
          <w:rPr>
            <w:rStyle w:val="Hyperlink"/>
            <w:rFonts w:ascii="Times New Roman" w:hAnsi="Times New Roman" w:cs="Times New Roman"/>
            <w:b/>
            <w:bCs/>
            <w:noProof/>
          </w:rPr>
          <w:t>4. Results and Discussion</w:t>
        </w:r>
        <w:r>
          <w:rPr>
            <w:noProof/>
            <w:webHidden/>
          </w:rPr>
          <w:tab/>
        </w:r>
        <w:r>
          <w:rPr>
            <w:noProof/>
            <w:webHidden/>
          </w:rPr>
          <w:fldChar w:fldCharType="begin"/>
        </w:r>
        <w:r>
          <w:rPr>
            <w:noProof/>
            <w:webHidden/>
          </w:rPr>
          <w:instrText xml:space="preserve"> PAGEREF _Toc235187552 \h </w:instrText>
        </w:r>
        <w:r>
          <w:rPr>
            <w:noProof/>
            <w:webHidden/>
          </w:rPr>
        </w:r>
        <w:r>
          <w:rPr>
            <w:noProof/>
            <w:webHidden/>
          </w:rPr>
          <w:fldChar w:fldCharType="separate"/>
        </w:r>
        <w:r w:rsidR="00B665D9">
          <w:rPr>
            <w:noProof/>
            <w:webHidden/>
          </w:rPr>
          <w:t>14</w:t>
        </w:r>
        <w:r>
          <w:rPr>
            <w:noProof/>
            <w:webHidden/>
          </w:rPr>
          <w:fldChar w:fldCharType="end"/>
        </w:r>
      </w:hyperlink>
    </w:p>
    <w:p w14:paraId="4B1B0637" w14:textId="6E65CE8B"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3" w:history="1">
        <w:r w:rsidRPr="00696814">
          <w:rPr>
            <w:rStyle w:val="Hyperlink"/>
            <w:rFonts w:ascii="Times New Roman" w:hAnsi="Times New Roman" w:cs="Times New Roman"/>
            <w:b/>
            <w:bCs/>
            <w:noProof/>
          </w:rPr>
          <w:t>4.1 Training and Fine-Tuning Behaviour</w:t>
        </w:r>
        <w:r>
          <w:rPr>
            <w:noProof/>
            <w:webHidden/>
          </w:rPr>
          <w:tab/>
        </w:r>
        <w:r>
          <w:rPr>
            <w:noProof/>
            <w:webHidden/>
          </w:rPr>
          <w:fldChar w:fldCharType="begin"/>
        </w:r>
        <w:r>
          <w:rPr>
            <w:noProof/>
            <w:webHidden/>
          </w:rPr>
          <w:instrText xml:space="preserve"> PAGEREF _Toc235187553 \h </w:instrText>
        </w:r>
        <w:r>
          <w:rPr>
            <w:noProof/>
            <w:webHidden/>
          </w:rPr>
        </w:r>
        <w:r>
          <w:rPr>
            <w:noProof/>
            <w:webHidden/>
          </w:rPr>
          <w:fldChar w:fldCharType="separate"/>
        </w:r>
        <w:r w:rsidR="00B665D9">
          <w:rPr>
            <w:noProof/>
            <w:webHidden/>
          </w:rPr>
          <w:t>14</w:t>
        </w:r>
        <w:r>
          <w:rPr>
            <w:noProof/>
            <w:webHidden/>
          </w:rPr>
          <w:fldChar w:fldCharType="end"/>
        </w:r>
      </w:hyperlink>
    </w:p>
    <w:p w14:paraId="66CA4465" w14:textId="03E312E1"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4" w:history="1">
        <w:r w:rsidRPr="00696814">
          <w:rPr>
            <w:rStyle w:val="Hyperlink"/>
            <w:rFonts w:ascii="Times New Roman" w:hAnsi="Times New Roman" w:cs="Times New Roman"/>
            <w:b/>
            <w:bCs/>
            <w:noProof/>
          </w:rPr>
          <w:t>4.2 Held-Out Test Performance</w:t>
        </w:r>
        <w:r>
          <w:rPr>
            <w:noProof/>
            <w:webHidden/>
          </w:rPr>
          <w:tab/>
        </w:r>
        <w:r>
          <w:rPr>
            <w:noProof/>
            <w:webHidden/>
          </w:rPr>
          <w:fldChar w:fldCharType="begin"/>
        </w:r>
        <w:r>
          <w:rPr>
            <w:noProof/>
            <w:webHidden/>
          </w:rPr>
          <w:instrText xml:space="preserve"> PAGEREF _Toc235187554 \h </w:instrText>
        </w:r>
        <w:r>
          <w:rPr>
            <w:noProof/>
            <w:webHidden/>
          </w:rPr>
        </w:r>
        <w:r>
          <w:rPr>
            <w:noProof/>
            <w:webHidden/>
          </w:rPr>
          <w:fldChar w:fldCharType="separate"/>
        </w:r>
        <w:r w:rsidR="00B665D9">
          <w:rPr>
            <w:noProof/>
            <w:webHidden/>
          </w:rPr>
          <w:t>14</w:t>
        </w:r>
        <w:r>
          <w:rPr>
            <w:noProof/>
            <w:webHidden/>
          </w:rPr>
          <w:fldChar w:fldCharType="end"/>
        </w:r>
      </w:hyperlink>
    </w:p>
    <w:p w14:paraId="78AEBD6A" w14:textId="005E1A06"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5" w:history="1">
        <w:r w:rsidRPr="00696814">
          <w:rPr>
            <w:rStyle w:val="Hyperlink"/>
            <w:rFonts w:ascii="Times New Roman" w:hAnsi="Times New Roman" w:cs="Times New Roman"/>
            <w:b/>
            <w:bCs/>
            <w:noProof/>
          </w:rPr>
          <w:t>4.3 Confusion Matrix Analysis</w:t>
        </w:r>
        <w:r>
          <w:rPr>
            <w:noProof/>
            <w:webHidden/>
          </w:rPr>
          <w:tab/>
        </w:r>
        <w:r>
          <w:rPr>
            <w:noProof/>
            <w:webHidden/>
          </w:rPr>
          <w:fldChar w:fldCharType="begin"/>
        </w:r>
        <w:r>
          <w:rPr>
            <w:noProof/>
            <w:webHidden/>
          </w:rPr>
          <w:instrText xml:space="preserve"> PAGEREF _Toc235187555 \h </w:instrText>
        </w:r>
        <w:r>
          <w:rPr>
            <w:noProof/>
            <w:webHidden/>
          </w:rPr>
        </w:r>
        <w:r>
          <w:rPr>
            <w:noProof/>
            <w:webHidden/>
          </w:rPr>
          <w:fldChar w:fldCharType="separate"/>
        </w:r>
        <w:r w:rsidR="00B665D9">
          <w:rPr>
            <w:noProof/>
            <w:webHidden/>
          </w:rPr>
          <w:t>15</w:t>
        </w:r>
        <w:r>
          <w:rPr>
            <w:noProof/>
            <w:webHidden/>
          </w:rPr>
          <w:fldChar w:fldCharType="end"/>
        </w:r>
      </w:hyperlink>
    </w:p>
    <w:p w14:paraId="62A58CD5" w14:textId="1DF7D12A"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6" w:history="1">
        <w:r w:rsidRPr="00696814">
          <w:rPr>
            <w:rStyle w:val="Hyperlink"/>
            <w:rFonts w:ascii="Times New Roman" w:hAnsi="Times New Roman" w:cs="Times New Roman"/>
            <w:b/>
            <w:bCs/>
            <w:noProof/>
          </w:rPr>
          <w:t>4.4 Why the Rare Compound Classes Score Near Zero</w:t>
        </w:r>
        <w:r>
          <w:rPr>
            <w:noProof/>
            <w:webHidden/>
          </w:rPr>
          <w:tab/>
        </w:r>
        <w:r>
          <w:rPr>
            <w:noProof/>
            <w:webHidden/>
          </w:rPr>
          <w:fldChar w:fldCharType="begin"/>
        </w:r>
        <w:r>
          <w:rPr>
            <w:noProof/>
            <w:webHidden/>
          </w:rPr>
          <w:instrText xml:space="preserve"> PAGEREF _Toc235187556 \h </w:instrText>
        </w:r>
        <w:r>
          <w:rPr>
            <w:noProof/>
            <w:webHidden/>
          </w:rPr>
        </w:r>
        <w:r>
          <w:rPr>
            <w:noProof/>
            <w:webHidden/>
          </w:rPr>
          <w:fldChar w:fldCharType="separate"/>
        </w:r>
        <w:r w:rsidR="00B665D9">
          <w:rPr>
            <w:noProof/>
            <w:webHidden/>
          </w:rPr>
          <w:t>16</w:t>
        </w:r>
        <w:r>
          <w:rPr>
            <w:noProof/>
            <w:webHidden/>
          </w:rPr>
          <w:fldChar w:fldCharType="end"/>
        </w:r>
      </w:hyperlink>
    </w:p>
    <w:p w14:paraId="0418B501" w14:textId="2E5000B8"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7" w:history="1">
        <w:r w:rsidRPr="00696814">
          <w:rPr>
            <w:rStyle w:val="Hyperlink"/>
            <w:rFonts w:ascii="Times New Roman" w:hAnsi="Times New Roman" w:cs="Times New Roman"/>
            <w:b/>
            <w:bCs/>
            <w:noProof/>
          </w:rPr>
          <w:t>4.5 Recommendations</w:t>
        </w:r>
        <w:r>
          <w:rPr>
            <w:noProof/>
            <w:webHidden/>
          </w:rPr>
          <w:tab/>
        </w:r>
        <w:r>
          <w:rPr>
            <w:noProof/>
            <w:webHidden/>
          </w:rPr>
          <w:fldChar w:fldCharType="begin"/>
        </w:r>
        <w:r>
          <w:rPr>
            <w:noProof/>
            <w:webHidden/>
          </w:rPr>
          <w:instrText xml:space="preserve"> PAGEREF _Toc235187557 \h </w:instrText>
        </w:r>
        <w:r>
          <w:rPr>
            <w:noProof/>
            <w:webHidden/>
          </w:rPr>
        </w:r>
        <w:r>
          <w:rPr>
            <w:noProof/>
            <w:webHidden/>
          </w:rPr>
          <w:fldChar w:fldCharType="separate"/>
        </w:r>
        <w:r w:rsidR="00B665D9">
          <w:rPr>
            <w:noProof/>
            <w:webHidden/>
          </w:rPr>
          <w:t>17</w:t>
        </w:r>
        <w:r>
          <w:rPr>
            <w:noProof/>
            <w:webHidden/>
          </w:rPr>
          <w:fldChar w:fldCharType="end"/>
        </w:r>
      </w:hyperlink>
    </w:p>
    <w:p w14:paraId="42E490E0" w14:textId="6646A064"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58" w:history="1">
        <w:r w:rsidRPr="00696814">
          <w:rPr>
            <w:rStyle w:val="Hyperlink"/>
            <w:rFonts w:ascii="Times New Roman" w:hAnsi="Times New Roman" w:cs="Times New Roman"/>
            <w:b/>
            <w:bCs/>
            <w:noProof/>
          </w:rPr>
          <w:t>5. Comparative Study</w:t>
        </w:r>
        <w:r>
          <w:rPr>
            <w:noProof/>
            <w:webHidden/>
          </w:rPr>
          <w:tab/>
        </w:r>
        <w:r>
          <w:rPr>
            <w:noProof/>
            <w:webHidden/>
          </w:rPr>
          <w:fldChar w:fldCharType="begin"/>
        </w:r>
        <w:r>
          <w:rPr>
            <w:noProof/>
            <w:webHidden/>
          </w:rPr>
          <w:instrText xml:space="preserve"> PAGEREF _Toc235187558 \h </w:instrText>
        </w:r>
        <w:r>
          <w:rPr>
            <w:noProof/>
            <w:webHidden/>
          </w:rPr>
        </w:r>
        <w:r>
          <w:rPr>
            <w:noProof/>
            <w:webHidden/>
          </w:rPr>
          <w:fldChar w:fldCharType="separate"/>
        </w:r>
        <w:r w:rsidR="00B665D9">
          <w:rPr>
            <w:noProof/>
            <w:webHidden/>
          </w:rPr>
          <w:t>17</w:t>
        </w:r>
        <w:r>
          <w:rPr>
            <w:noProof/>
            <w:webHidden/>
          </w:rPr>
          <w:fldChar w:fldCharType="end"/>
        </w:r>
      </w:hyperlink>
    </w:p>
    <w:p w14:paraId="5596ACFA" w14:textId="6939ADC3"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59" w:history="1">
        <w:r w:rsidRPr="00696814">
          <w:rPr>
            <w:rStyle w:val="Hyperlink"/>
            <w:rFonts w:ascii="Times New Roman" w:hAnsi="Times New Roman" w:cs="Times New Roman"/>
            <w:b/>
            <w:bCs/>
            <w:noProof/>
          </w:rPr>
          <w:t>5.1 Comparison with Published Plant Disease Classification Studies</w:t>
        </w:r>
        <w:r>
          <w:rPr>
            <w:noProof/>
            <w:webHidden/>
          </w:rPr>
          <w:tab/>
        </w:r>
        <w:r>
          <w:rPr>
            <w:noProof/>
            <w:webHidden/>
          </w:rPr>
          <w:fldChar w:fldCharType="begin"/>
        </w:r>
        <w:r>
          <w:rPr>
            <w:noProof/>
            <w:webHidden/>
          </w:rPr>
          <w:instrText xml:space="preserve"> PAGEREF _Toc235187559 \h </w:instrText>
        </w:r>
        <w:r>
          <w:rPr>
            <w:noProof/>
            <w:webHidden/>
          </w:rPr>
        </w:r>
        <w:r>
          <w:rPr>
            <w:noProof/>
            <w:webHidden/>
          </w:rPr>
          <w:fldChar w:fldCharType="separate"/>
        </w:r>
        <w:r w:rsidR="00B665D9">
          <w:rPr>
            <w:noProof/>
            <w:webHidden/>
          </w:rPr>
          <w:t>17</w:t>
        </w:r>
        <w:r>
          <w:rPr>
            <w:noProof/>
            <w:webHidden/>
          </w:rPr>
          <w:fldChar w:fldCharType="end"/>
        </w:r>
      </w:hyperlink>
    </w:p>
    <w:p w14:paraId="1076D73A" w14:textId="0286F110"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60" w:history="1">
        <w:r w:rsidRPr="00696814">
          <w:rPr>
            <w:rStyle w:val="Hyperlink"/>
            <w:rFonts w:ascii="Times New Roman" w:hAnsi="Times New Roman" w:cs="Times New Roman"/>
            <w:b/>
            <w:bCs/>
            <w:noProof/>
          </w:rPr>
          <w:t>5.2 Comparison of CNN Backbone Architectures</w:t>
        </w:r>
        <w:r>
          <w:rPr>
            <w:noProof/>
            <w:webHidden/>
          </w:rPr>
          <w:tab/>
        </w:r>
        <w:r>
          <w:rPr>
            <w:noProof/>
            <w:webHidden/>
          </w:rPr>
          <w:fldChar w:fldCharType="begin"/>
        </w:r>
        <w:r>
          <w:rPr>
            <w:noProof/>
            <w:webHidden/>
          </w:rPr>
          <w:instrText xml:space="preserve"> PAGEREF _Toc235187560 \h </w:instrText>
        </w:r>
        <w:r>
          <w:rPr>
            <w:noProof/>
            <w:webHidden/>
          </w:rPr>
        </w:r>
        <w:r>
          <w:rPr>
            <w:noProof/>
            <w:webHidden/>
          </w:rPr>
          <w:fldChar w:fldCharType="separate"/>
        </w:r>
        <w:r w:rsidR="00B665D9">
          <w:rPr>
            <w:noProof/>
            <w:webHidden/>
          </w:rPr>
          <w:t>18</w:t>
        </w:r>
        <w:r>
          <w:rPr>
            <w:noProof/>
            <w:webHidden/>
          </w:rPr>
          <w:fldChar w:fldCharType="end"/>
        </w:r>
      </w:hyperlink>
    </w:p>
    <w:p w14:paraId="3A2B8ED5" w14:textId="16D9E5B1"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61" w:history="1">
        <w:r w:rsidRPr="00696814">
          <w:rPr>
            <w:rStyle w:val="Hyperlink"/>
            <w:rFonts w:ascii="Times New Roman" w:hAnsi="Times New Roman" w:cs="Times New Roman"/>
            <w:b/>
            <w:bCs/>
            <w:noProof/>
          </w:rPr>
          <w:t>5.3 Discussion of Comparative Findings</w:t>
        </w:r>
        <w:r>
          <w:rPr>
            <w:noProof/>
            <w:webHidden/>
          </w:rPr>
          <w:tab/>
        </w:r>
        <w:r>
          <w:rPr>
            <w:noProof/>
            <w:webHidden/>
          </w:rPr>
          <w:fldChar w:fldCharType="begin"/>
        </w:r>
        <w:r>
          <w:rPr>
            <w:noProof/>
            <w:webHidden/>
          </w:rPr>
          <w:instrText xml:space="preserve"> PAGEREF _Toc235187561 \h </w:instrText>
        </w:r>
        <w:r>
          <w:rPr>
            <w:noProof/>
            <w:webHidden/>
          </w:rPr>
        </w:r>
        <w:r>
          <w:rPr>
            <w:noProof/>
            <w:webHidden/>
          </w:rPr>
          <w:fldChar w:fldCharType="separate"/>
        </w:r>
        <w:r w:rsidR="00B665D9">
          <w:rPr>
            <w:noProof/>
            <w:webHidden/>
          </w:rPr>
          <w:t>18</w:t>
        </w:r>
        <w:r>
          <w:rPr>
            <w:noProof/>
            <w:webHidden/>
          </w:rPr>
          <w:fldChar w:fldCharType="end"/>
        </w:r>
      </w:hyperlink>
    </w:p>
    <w:p w14:paraId="34135526" w14:textId="75EC1B9E"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62" w:history="1">
        <w:r w:rsidRPr="00696814">
          <w:rPr>
            <w:rStyle w:val="Hyperlink"/>
            <w:rFonts w:ascii="Times New Roman" w:hAnsi="Times New Roman" w:cs="Times New Roman"/>
            <w:b/>
            <w:bCs/>
            <w:noProof/>
          </w:rPr>
          <w:t>6. Conclusion</w:t>
        </w:r>
        <w:r>
          <w:rPr>
            <w:noProof/>
            <w:webHidden/>
          </w:rPr>
          <w:tab/>
        </w:r>
        <w:r>
          <w:rPr>
            <w:noProof/>
            <w:webHidden/>
          </w:rPr>
          <w:fldChar w:fldCharType="begin"/>
        </w:r>
        <w:r>
          <w:rPr>
            <w:noProof/>
            <w:webHidden/>
          </w:rPr>
          <w:instrText xml:space="preserve"> PAGEREF _Toc235187562 \h </w:instrText>
        </w:r>
        <w:r>
          <w:rPr>
            <w:noProof/>
            <w:webHidden/>
          </w:rPr>
        </w:r>
        <w:r>
          <w:rPr>
            <w:noProof/>
            <w:webHidden/>
          </w:rPr>
          <w:fldChar w:fldCharType="separate"/>
        </w:r>
        <w:r w:rsidR="00B665D9">
          <w:rPr>
            <w:noProof/>
            <w:webHidden/>
          </w:rPr>
          <w:t>19</w:t>
        </w:r>
        <w:r>
          <w:rPr>
            <w:noProof/>
            <w:webHidden/>
          </w:rPr>
          <w:fldChar w:fldCharType="end"/>
        </w:r>
      </w:hyperlink>
    </w:p>
    <w:p w14:paraId="64B66F7D" w14:textId="70F9D9C8"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63" w:history="1">
        <w:r w:rsidRPr="00696814">
          <w:rPr>
            <w:rStyle w:val="Hyperlink"/>
            <w:rFonts w:ascii="Times New Roman" w:hAnsi="Times New Roman" w:cs="Times New Roman"/>
            <w:b/>
            <w:bCs/>
            <w:noProof/>
          </w:rPr>
          <w:t>6.1 Summary of Work</w:t>
        </w:r>
        <w:r>
          <w:rPr>
            <w:noProof/>
            <w:webHidden/>
          </w:rPr>
          <w:tab/>
        </w:r>
        <w:r>
          <w:rPr>
            <w:noProof/>
            <w:webHidden/>
          </w:rPr>
          <w:fldChar w:fldCharType="begin"/>
        </w:r>
        <w:r>
          <w:rPr>
            <w:noProof/>
            <w:webHidden/>
          </w:rPr>
          <w:instrText xml:space="preserve"> PAGEREF _Toc235187563 \h </w:instrText>
        </w:r>
        <w:r>
          <w:rPr>
            <w:noProof/>
            <w:webHidden/>
          </w:rPr>
        </w:r>
        <w:r>
          <w:rPr>
            <w:noProof/>
            <w:webHidden/>
          </w:rPr>
          <w:fldChar w:fldCharType="separate"/>
        </w:r>
        <w:r w:rsidR="00B665D9">
          <w:rPr>
            <w:noProof/>
            <w:webHidden/>
          </w:rPr>
          <w:t>19</w:t>
        </w:r>
        <w:r>
          <w:rPr>
            <w:noProof/>
            <w:webHidden/>
          </w:rPr>
          <w:fldChar w:fldCharType="end"/>
        </w:r>
      </w:hyperlink>
    </w:p>
    <w:p w14:paraId="45E002B3" w14:textId="67F22596"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64" w:history="1">
        <w:r w:rsidRPr="00696814">
          <w:rPr>
            <w:rStyle w:val="Hyperlink"/>
            <w:rFonts w:ascii="Times New Roman" w:hAnsi="Times New Roman" w:cs="Times New Roman"/>
            <w:b/>
            <w:bCs/>
            <w:noProof/>
          </w:rPr>
          <w:t>6.2 Key Findings</w:t>
        </w:r>
        <w:r>
          <w:rPr>
            <w:noProof/>
            <w:webHidden/>
          </w:rPr>
          <w:tab/>
        </w:r>
        <w:r>
          <w:rPr>
            <w:noProof/>
            <w:webHidden/>
          </w:rPr>
          <w:fldChar w:fldCharType="begin"/>
        </w:r>
        <w:r>
          <w:rPr>
            <w:noProof/>
            <w:webHidden/>
          </w:rPr>
          <w:instrText xml:space="preserve"> PAGEREF _Toc235187564 \h </w:instrText>
        </w:r>
        <w:r>
          <w:rPr>
            <w:noProof/>
            <w:webHidden/>
          </w:rPr>
        </w:r>
        <w:r>
          <w:rPr>
            <w:noProof/>
            <w:webHidden/>
          </w:rPr>
          <w:fldChar w:fldCharType="separate"/>
        </w:r>
        <w:r w:rsidR="00B665D9">
          <w:rPr>
            <w:noProof/>
            <w:webHidden/>
          </w:rPr>
          <w:t>19</w:t>
        </w:r>
        <w:r>
          <w:rPr>
            <w:noProof/>
            <w:webHidden/>
          </w:rPr>
          <w:fldChar w:fldCharType="end"/>
        </w:r>
      </w:hyperlink>
    </w:p>
    <w:p w14:paraId="3DD46345" w14:textId="33D6F40B" w:rsidR="001865C0" w:rsidRDefault="001865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5187565" w:history="1">
        <w:r w:rsidRPr="00696814">
          <w:rPr>
            <w:rStyle w:val="Hyperlink"/>
            <w:rFonts w:ascii="Times New Roman" w:hAnsi="Times New Roman" w:cs="Times New Roman"/>
            <w:b/>
            <w:bCs/>
            <w:noProof/>
          </w:rPr>
          <w:t>6.3 Limitations and Future Work</w:t>
        </w:r>
        <w:r>
          <w:rPr>
            <w:noProof/>
            <w:webHidden/>
          </w:rPr>
          <w:tab/>
        </w:r>
        <w:r>
          <w:rPr>
            <w:noProof/>
            <w:webHidden/>
          </w:rPr>
          <w:fldChar w:fldCharType="begin"/>
        </w:r>
        <w:r>
          <w:rPr>
            <w:noProof/>
            <w:webHidden/>
          </w:rPr>
          <w:instrText xml:space="preserve"> PAGEREF _Toc235187565 \h </w:instrText>
        </w:r>
        <w:r>
          <w:rPr>
            <w:noProof/>
            <w:webHidden/>
          </w:rPr>
        </w:r>
        <w:r>
          <w:rPr>
            <w:noProof/>
            <w:webHidden/>
          </w:rPr>
          <w:fldChar w:fldCharType="separate"/>
        </w:r>
        <w:r w:rsidR="00B665D9">
          <w:rPr>
            <w:noProof/>
            <w:webHidden/>
          </w:rPr>
          <w:t>19</w:t>
        </w:r>
        <w:r>
          <w:rPr>
            <w:noProof/>
            <w:webHidden/>
          </w:rPr>
          <w:fldChar w:fldCharType="end"/>
        </w:r>
      </w:hyperlink>
    </w:p>
    <w:p w14:paraId="17F12A88" w14:textId="04EA604F" w:rsidR="001865C0" w:rsidRDefault="001865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5187566" w:history="1">
        <w:r w:rsidRPr="00696814">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_Toc235187566 \h </w:instrText>
        </w:r>
        <w:r>
          <w:rPr>
            <w:noProof/>
            <w:webHidden/>
          </w:rPr>
        </w:r>
        <w:r>
          <w:rPr>
            <w:noProof/>
            <w:webHidden/>
          </w:rPr>
          <w:fldChar w:fldCharType="separate"/>
        </w:r>
        <w:r w:rsidR="00B665D9">
          <w:rPr>
            <w:noProof/>
            <w:webHidden/>
          </w:rPr>
          <w:t>20</w:t>
        </w:r>
        <w:r>
          <w:rPr>
            <w:noProof/>
            <w:webHidden/>
          </w:rPr>
          <w:fldChar w:fldCharType="end"/>
        </w:r>
      </w:hyperlink>
    </w:p>
    <w:p w14:paraId="1EC07B57" w14:textId="19F95C6E" w:rsidR="00C1786F" w:rsidRDefault="0096022C">
      <w:pPr>
        <w:pStyle w:val="TOC2"/>
        <w:tabs>
          <w:tab w:val="right" w:leader="dot" w:pos="9350"/>
        </w:tabs>
        <w:rPr>
          <w:rFonts w:ascii="Times New Roman" w:hAnsi="Times New Roman" w:cs="Times New Roman"/>
          <w:noProof/>
        </w:rPr>
      </w:pPr>
      <w:r>
        <w:rPr>
          <w:rFonts w:ascii="Times New Roman" w:hAnsi="Times New Roman" w:cs="Times New Roman"/>
        </w:rPr>
        <w:fldChar w:fldCharType="end"/>
      </w:r>
    </w:p>
    <w:p w14:paraId="59488302" w14:textId="77777777" w:rsidR="002B2BEB" w:rsidRDefault="0096022C">
      <w:pPr>
        <w:rPr>
          <w:rFonts w:ascii="Times New Roman" w:hAnsi="Times New Roman" w:cs="Times New Roman"/>
        </w:rPr>
      </w:pPr>
      <w:r>
        <w:rPr>
          <w:rFonts w:ascii="Times New Roman" w:hAnsi="Times New Roman" w:cs="Times New Roman"/>
        </w:rPr>
        <w:br w:type="page"/>
      </w:r>
    </w:p>
    <w:p w14:paraId="4DD6CBBA" w14:textId="77777777" w:rsidR="002B2BEB" w:rsidRDefault="0096022C">
      <w:pPr>
        <w:pStyle w:val="TOCHeading"/>
        <w:rPr>
          <w:rFonts w:ascii="Times New Roman" w:hAnsi="Times New Roman" w:cs="Times New Roman"/>
        </w:rPr>
      </w:pPr>
      <w:r>
        <w:rPr>
          <w:rFonts w:ascii="Times New Roman" w:hAnsi="Times New Roman" w:cs="Times New Roman"/>
        </w:rPr>
        <w:lastRenderedPageBreak/>
        <w:t>List of Figures</w:t>
      </w:r>
    </w:p>
    <w:p w14:paraId="44527CE8" w14:textId="6650B688" w:rsidR="00A95AC2" w:rsidRDefault="0096022C">
      <w:pPr>
        <w:pStyle w:val="TableofFigures"/>
        <w:tabs>
          <w:tab w:val="right" w:leader="dot" w:pos="9350"/>
        </w:tabs>
        <w:rPr>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35176908" w:history="1">
        <w:r w:rsidR="00A95AC2" w:rsidRPr="00E064D5">
          <w:rPr>
            <w:rStyle w:val="Hyperlink"/>
            <w:rFonts w:ascii="Times New Roman" w:hAnsi="Times New Roman" w:cs="Times New Roman"/>
            <w:i/>
            <w:iCs/>
            <w:noProof/>
          </w:rPr>
          <w:t>Figure 1: Dataset loading and class discovery (executed notebook output)</w:t>
        </w:r>
        <w:r w:rsidR="00A95AC2">
          <w:rPr>
            <w:noProof/>
            <w:webHidden/>
          </w:rPr>
          <w:tab/>
        </w:r>
        <w:r w:rsidR="00A95AC2">
          <w:rPr>
            <w:noProof/>
            <w:webHidden/>
          </w:rPr>
          <w:fldChar w:fldCharType="begin"/>
        </w:r>
        <w:r w:rsidR="00A95AC2">
          <w:rPr>
            <w:noProof/>
            <w:webHidden/>
          </w:rPr>
          <w:instrText xml:space="preserve"> PAGEREF _Toc235176908 \h </w:instrText>
        </w:r>
        <w:r w:rsidR="00A95AC2">
          <w:rPr>
            <w:noProof/>
            <w:webHidden/>
          </w:rPr>
        </w:r>
        <w:r w:rsidR="00A95AC2">
          <w:rPr>
            <w:noProof/>
            <w:webHidden/>
          </w:rPr>
          <w:fldChar w:fldCharType="separate"/>
        </w:r>
        <w:r w:rsidR="00B665D9">
          <w:rPr>
            <w:noProof/>
            <w:webHidden/>
          </w:rPr>
          <w:t>5</w:t>
        </w:r>
        <w:r w:rsidR="00A95AC2">
          <w:rPr>
            <w:noProof/>
            <w:webHidden/>
          </w:rPr>
          <w:fldChar w:fldCharType="end"/>
        </w:r>
      </w:hyperlink>
    </w:p>
    <w:p w14:paraId="2B8E9E0F" w14:textId="2700DCE0" w:rsidR="00A95AC2" w:rsidRDefault="00A95AC2">
      <w:pPr>
        <w:pStyle w:val="TableofFigures"/>
        <w:tabs>
          <w:tab w:val="right" w:leader="dot" w:pos="9350"/>
        </w:tabs>
        <w:rPr>
          <w:noProof/>
        </w:rPr>
      </w:pPr>
      <w:hyperlink w:anchor="_Toc235176909" w:history="1">
        <w:r w:rsidRPr="00E064D5">
          <w:rPr>
            <w:rStyle w:val="Hyperlink"/>
            <w:rFonts w:ascii="Times New Roman" w:hAnsi="Times New Roman" w:cs="Times New Roman"/>
            <w:i/>
            <w:iCs/>
            <w:noProof/>
          </w:rPr>
          <w:t>Figure 2: Dataset loading and class discovery (executed notebook output)</w:t>
        </w:r>
        <w:r>
          <w:rPr>
            <w:noProof/>
            <w:webHidden/>
          </w:rPr>
          <w:tab/>
        </w:r>
        <w:r>
          <w:rPr>
            <w:noProof/>
            <w:webHidden/>
          </w:rPr>
          <w:fldChar w:fldCharType="begin"/>
        </w:r>
        <w:r>
          <w:rPr>
            <w:noProof/>
            <w:webHidden/>
          </w:rPr>
          <w:instrText xml:space="preserve"> PAGEREF _Toc235176909 \h </w:instrText>
        </w:r>
        <w:r>
          <w:rPr>
            <w:noProof/>
            <w:webHidden/>
          </w:rPr>
        </w:r>
        <w:r>
          <w:rPr>
            <w:noProof/>
            <w:webHidden/>
          </w:rPr>
          <w:fldChar w:fldCharType="separate"/>
        </w:r>
        <w:r w:rsidR="00B665D9">
          <w:rPr>
            <w:noProof/>
            <w:webHidden/>
          </w:rPr>
          <w:t>9</w:t>
        </w:r>
        <w:r>
          <w:rPr>
            <w:noProof/>
            <w:webHidden/>
          </w:rPr>
          <w:fldChar w:fldCharType="end"/>
        </w:r>
      </w:hyperlink>
    </w:p>
    <w:p w14:paraId="19526DC2" w14:textId="6A433B0C" w:rsidR="00A95AC2" w:rsidRDefault="00A95AC2">
      <w:pPr>
        <w:pStyle w:val="TableofFigures"/>
        <w:tabs>
          <w:tab w:val="right" w:leader="dot" w:pos="9350"/>
        </w:tabs>
        <w:rPr>
          <w:noProof/>
        </w:rPr>
      </w:pPr>
      <w:hyperlink w:anchor="_Toc235176910" w:history="1">
        <w:r w:rsidRPr="00E064D5">
          <w:rPr>
            <w:rStyle w:val="Hyperlink"/>
            <w:rFonts w:ascii="Times New Roman" w:hAnsi="Times New Roman" w:cs="Times New Roman"/>
            <w:i/>
            <w:iCs/>
            <w:noProof/>
          </w:rPr>
          <w:t>Figure 3: EfficientNet-B0 backbone loaded successfully with ImageNet weights (executed notebook output)</w:t>
        </w:r>
        <w:r>
          <w:rPr>
            <w:noProof/>
            <w:webHidden/>
          </w:rPr>
          <w:tab/>
        </w:r>
        <w:r>
          <w:rPr>
            <w:noProof/>
            <w:webHidden/>
          </w:rPr>
          <w:fldChar w:fldCharType="begin"/>
        </w:r>
        <w:r>
          <w:rPr>
            <w:noProof/>
            <w:webHidden/>
          </w:rPr>
          <w:instrText xml:space="preserve"> PAGEREF _Toc235176910 \h </w:instrText>
        </w:r>
        <w:r>
          <w:rPr>
            <w:noProof/>
            <w:webHidden/>
          </w:rPr>
        </w:r>
        <w:r>
          <w:rPr>
            <w:noProof/>
            <w:webHidden/>
          </w:rPr>
          <w:fldChar w:fldCharType="separate"/>
        </w:r>
        <w:r w:rsidR="00B665D9">
          <w:rPr>
            <w:noProof/>
            <w:webHidden/>
          </w:rPr>
          <w:t>9</w:t>
        </w:r>
        <w:r>
          <w:rPr>
            <w:noProof/>
            <w:webHidden/>
          </w:rPr>
          <w:fldChar w:fldCharType="end"/>
        </w:r>
      </w:hyperlink>
    </w:p>
    <w:p w14:paraId="0A4969D2" w14:textId="677CA61C" w:rsidR="00A95AC2" w:rsidRDefault="00A95AC2">
      <w:pPr>
        <w:pStyle w:val="TableofFigures"/>
        <w:tabs>
          <w:tab w:val="right" w:leader="dot" w:pos="9350"/>
        </w:tabs>
        <w:rPr>
          <w:noProof/>
        </w:rPr>
      </w:pPr>
      <w:hyperlink w:anchor="_Toc235176911" w:history="1">
        <w:r w:rsidRPr="00E064D5">
          <w:rPr>
            <w:rStyle w:val="Hyperlink"/>
            <w:rFonts w:ascii="Times New Roman" w:hAnsi="Times New Roman" w:cs="Times New Roman"/>
            <w:i/>
            <w:iCs/>
            <w:noProof/>
          </w:rPr>
          <w:t>Figure 4: Classification head construction code (executed notebook)</w:t>
        </w:r>
        <w:r>
          <w:rPr>
            <w:noProof/>
            <w:webHidden/>
          </w:rPr>
          <w:tab/>
        </w:r>
        <w:r>
          <w:rPr>
            <w:noProof/>
            <w:webHidden/>
          </w:rPr>
          <w:fldChar w:fldCharType="begin"/>
        </w:r>
        <w:r>
          <w:rPr>
            <w:noProof/>
            <w:webHidden/>
          </w:rPr>
          <w:instrText xml:space="preserve"> PAGEREF _Toc235176911 \h </w:instrText>
        </w:r>
        <w:r>
          <w:rPr>
            <w:noProof/>
            <w:webHidden/>
          </w:rPr>
        </w:r>
        <w:r>
          <w:rPr>
            <w:noProof/>
            <w:webHidden/>
          </w:rPr>
          <w:fldChar w:fldCharType="separate"/>
        </w:r>
        <w:r w:rsidR="00B665D9">
          <w:rPr>
            <w:noProof/>
            <w:webHidden/>
          </w:rPr>
          <w:t>10</w:t>
        </w:r>
        <w:r>
          <w:rPr>
            <w:noProof/>
            <w:webHidden/>
          </w:rPr>
          <w:fldChar w:fldCharType="end"/>
        </w:r>
      </w:hyperlink>
    </w:p>
    <w:p w14:paraId="3D6D5590" w14:textId="3D90065C" w:rsidR="00A95AC2" w:rsidRDefault="00A95AC2">
      <w:pPr>
        <w:pStyle w:val="TableofFigures"/>
        <w:tabs>
          <w:tab w:val="right" w:leader="dot" w:pos="9350"/>
        </w:tabs>
        <w:rPr>
          <w:noProof/>
        </w:rPr>
      </w:pPr>
      <w:hyperlink w:anchor="_Toc235176912" w:history="1">
        <w:r w:rsidRPr="00E064D5">
          <w:rPr>
            <w:rStyle w:val="Hyperlink"/>
            <w:rFonts w:ascii="Times New Roman" w:hAnsi="Times New Roman" w:cs="Times New Roman"/>
            <w:i/>
            <w:iCs/>
            <w:noProof/>
          </w:rPr>
          <w:t>Figure 5: Model summary showing total, trainable and non-trainable parameters (executed notebook output)</w:t>
        </w:r>
        <w:r>
          <w:rPr>
            <w:noProof/>
            <w:webHidden/>
          </w:rPr>
          <w:tab/>
        </w:r>
        <w:r>
          <w:rPr>
            <w:noProof/>
            <w:webHidden/>
          </w:rPr>
          <w:fldChar w:fldCharType="begin"/>
        </w:r>
        <w:r>
          <w:rPr>
            <w:noProof/>
            <w:webHidden/>
          </w:rPr>
          <w:instrText xml:space="preserve"> PAGEREF _Toc235176912 \h </w:instrText>
        </w:r>
        <w:r>
          <w:rPr>
            <w:noProof/>
            <w:webHidden/>
          </w:rPr>
        </w:r>
        <w:r>
          <w:rPr>
            <w:noProof/>
            <w:webHidden/>
          </w:rPr>
          <w:fldChar w:fldCharType="separate"/>
        </w:r>
        <w:r w:rsidR="00B665D9">
          <w:rPr>
            <w:noProof/>
            <w:webHidden/>
          </w:rPr>
          <w:t>10</w:t>
        </w:r>
        <w:r>
          <w:rPr>
            <w:noProof/>
            <w:webHidden/>
          </w:rPr>
          <w:fldChar w:fldCharType="end"/>
        </w:r>
      </w:hyperlink>
    </w:p>
    <w:p w14:paraId="2678389A" w14:textId="7B5E540B" w:rsidR="00A95AC2" w:rsidRDefault="00A95AC2">
      <w:pPr>
        <w:pStyle w:val="TableofFigures"/>
        <w:tabs>
          <w:tab w:val="right" w:leader="dot" w:pos="9350"/>
        </w:tabs>
        <w:rPr>
          <w:noProof/>
        </w:rPr>
      </w:pPr>
      <w:hyperlink w:anchor="_Toc235176913" w:history="1">
        <w:r w:rsidRPr="00E064D5">
          <w:rPr>
            <w:rStyle w:val="Hyperlink"/>
            <w:rFonts w:ascii="Times New Roman" w:hAnsi="Times New Roman" w:cs="Times New Roman"/>
            <w:i/>
            <w:iCs/>
            <w:noProof/>
          </w:rPr>
          <w:t>Figure 6: Stage 1 compilation, callbacks and training call (executed notebook)</w:t>
        </w:r>
        <w:r>
          <w:rPr>
            <w:noProof/>
            <w:webHidden/>
          </w:rPr>
          <w:tab/>
        </w:r>
        <w:r>
          <w:rPr>
            <w:noProof/>
            <w:webHidden/>
          </w:rPr>
          <w:fldChar w:fldCharType="begin"/>
        </w:r>
        <w:r>
          <w:rPr>
            <w:noProof/>
            <w:webHidden/>
          </w:rPr>
          <w:instrText xml:space="preserve"> PAGEREF _Toc235176913 \h </w:instrText>
        </w:r>
        <w:r>
          <w:rPr>
            <w:noProof/>
            <w:webHidden/>
          </w:rPr>
        </w:r>
        <w:r>
          <w:rPr>
            <w:noProof/>
            <w:webHidden/>
          </w:rPr>
          <w:fldChar w:fldCharType="separate"/>
        </w:r>
        <w:r w:rsidR="00B665D9">
          <w:rPr>
            <w:noProof/>
            <w:webHidden/>
          </w:rPr>
          <w:t>11</w:t>
        </w:r>
        <w:r>
          <w:rPr>
            <w:noProof/>
            <w:webHidden/>
          </w:rPr>
          <w:fldChar w:fldCharType="end"/>
        </w:r>
      </w:hyperlink>
    </w:p>
    <w:p w14:paraId="6D2023C4" w14:textId="11FE14D2" w:rsidR="00A95AC2" w:rsidRDefault="00A95AC2">
      <w:pPr>
        <w:pStyle w:val="TableofFigures"/>
        <w:tabs>
          <w:tab w:val="right" w:leader="dot" w:pos="9350"/>
        </w:tabs>
        <w:rPr>
          <w:noProof/>
        </w:rPr>
      </w:pPr>
      <w:hyperlink w:anchor="_Toc235176914" w:history="1">
        <w:r w:rsidRPr="00E064D5">
          <w:rPr>
            <w:rStyle w:val="Hyperlink"/>
            <w:rFonts w:ascii="Times New Roman" w:hAnsi="Times New Roman" w:cs="Times New Roman"/>
            <w:i/>
            <w:iCs/>
            <w:noProof/>
          </w:rPr>
          <w:t>Figure 7: Stage 1 training log — frozen EfficientNet-B0 backbone (executed notebook output)</w:t>
        </w:r>
        <w:r>
          <w:rPr>
            <w:noProof/>
            <w:webHidden/>
          </w:rPr>
          <w:tab/>
        </w:r>
        <w:r>
          <w:rPr>
            <w:noProof/>
            <w:webHidden/>
          </w:rPr>
          <w:fldChar w:fldCharType="begin"/>
        </w:r>
        <w:r>
          <w:rPr>
            <w:noProof/>
            <w:webHidden/>
          </w:rPr>
          <w:instrText xml:space="preserve"> PAGEREF _Toc235176914 \h </w:instrText>
        </w:r>
        <w:r>
          <w:rPr>
            <w:noProof/>
            <w:webHidden/>
          </w:rPr>
        </w:r>
        <w:r>
          <w:rPr>
            <w:noProof/>
            <w:webHidden/>
          </w:rPr>
          <w:fldChar w:fldCharType="separate"/>
        </w:r>
        <w:r w:rsidR="00B665D9">
          <w:rPr>
            <w:noProof/>
            <w:webHidden/>
          </w:rPr>
          <w:t>12</w:t>
        </w:r>
        <w:r>
          <w:rPr>
            <w:noProof/>
            <w:webHidden/>
          </w:rPr>
          <w:fldChar w:fldCharType="end"/>
        </w:r>
      </w:hyperlink>
    </w:p>
    <w:p w14:paraId="0508FC69" w14:textId="73F43FF5" w:rsidR="00A95AC2" w:rsidRDefault="00A95AC2">
      <w:pPr>
        <w:pStyle w:val="TableofFigures"/>
        <w:tabs>
          <w:tab w:val="right" w:leader="dot" w:pos="9350"/>
        </w:tabs>
        <w:rPr>
          <w:noProof/>
        </w:rPr>
      </w:pPr>
      <w:hyperlink w:anchor="_Toc235176915" w:history="1">
        <w:r w:rsidRPr="00E064D5">
          <w:rPr>
            <w:rStyle w:val="Hyperlink"/>
            <w:rFonts w:ascii="Times New Roman" w:hAnsi="Times New Roman" w:cs="Times New Roman"/>
            <w:i/>
            <w:iCs/>
            <w:noProof/>
          </w:rPr>
          <w:t>Figure 8: Stage 2 fine-tuning code — unfreezing the last 30 layers and recompiling at a lower learning rate (executed notebook)</w:t>
        </w:r>
        <w:r>
          <w:rPr>
            <w:noProof/>
            <w:webHidden/>
          </w:rPr>
          <w:tab/>
        </w:r>
        <w:r>
          <w:rPr>
            <w:noProof/>
            <w:webHidden/>
          </w:rPr>
          <w:fldChar w:fldCharType="begin"/>
        </w:r>
        <w:r>
          <w:rPr>
            <w:noProof/>
            <w:webHidden/>
          </w:rPr>
          <w:instrText xml:space="preserve"> PAGEREF _Toc235176915 \h </w:instrText>
        </w:r>
        <w:r>
          <w:rPr>
            <w:noProof/>
            <w:webHidden/>
          </w:rPr>
        </w:r>
        <w:r>
          <w:rPr>
            <w:noProof/>
            <w:webHidden/>
          </w:rPr>
          <w:fldChar w:fldCharType="separate"/>
        </w:r>
        <w:r w:rsidR="00B665D9">
          <w:rPr>
            <w:noProof/>
            <w:webHidden/>
          </w:rPr>
          <w:t>13</w:t>
        </w:r>
        <w:r>
          <w:rPr>
            <w:noProof/>
            <w:webHidden/>
          </w:rPr>
          <w:fldChar w:fldCharType="end"/>
        </w:r>
      </w:hyperlink>
    </w:p>
    <w:p w14:paraId="44C7F254" w14:textId="782F71F1" w:rsidR="00A95AC2" w:rsidRDefault="00A95AC2">
      <w:pPr>
        <w:pStyle w:val="TableofFigures"/>
        <w:tabs>
          <w:tab w:val="right" w:leader="dot" w:pos="9350"/>
        </w:tabs>
        <w:rPr>
          <w:noProof/>
        </w:rPr>
      </w:pPr>
      <w:hyperlink w:anchor="_Toc235176916" w:history="1">
        <w:r w:rsidRPr="00E064D5">
          <w:rPr>
            <w:rStyle w:val="Hyperlink"/>
            <w:rFonts w:ascii="Times New Roman" w:hAnsi="Times New Roman" w:cs="Times New Roman"/>
            <w:i/>
            <w:iCs/>
            <w:noProof/>
          </w:rPr>
          <w:t>Figure 9: Stage 2 fine-tuning log and held-out test-set evaluation — last 30 layers unfrozen (executed notebook output)</w:t>
        </w:r>
        <w:r>
          <w:rPr>
            <w:noProof/>
            <w:webHidden/>
          </w:rPr>
          <w:tab/>
        </w:r>
        <w:r>
          <w:rPr>
            <w:noProof/>
            <w:webHidden/>
          </w:rPr>
          <w:fldChar w:fldCharType="begin"/>
        </w:r>
        <w:r>
          <w:rPr>
            <w:noProof/>
            <w:webHidden/>
          </w:rPr>
          <w:instrText xml:space="preserve"> PAGEREF _Toc235176916 \h </w:instrText>
        </w:r>
        <w:r>
          <w:rPr>
            <w:noProof/>
            <w:webHidden/>
          </w:rPr>
        </w:r>
        <w:r>
          <w:rPr>
            <w:noProof/>
            <w:webHidden/>
          </w:rPr>
          <w:fldChar w:fldCharType="separate"/>
        </w:r>
        <w:r w:rsidR="00B665D9">
          <w:rPr>
            <w:noProof/>
            <w:webHidden/>
          </w:rPr>
          <w:t>13</w:t>
        </w:r>
        <w:r>
          <w:rPr>
            <w:noProof/>
            <w:webHidden/>
          </w:rPr>
          <w:fldChar w:fldCharType="end"/>
        </w:r>
      </w:hyperlink>
    </w:p>
    <w:p w14:paraId="45A86478" w14:textId="564F2FF2" w:rsidR="00A95AC2" w:rsidRDefault="00A95AC2">
      <w:pPr>
        <w:pStyle w:val="TableofFigures"/>
        <w:tabs>
          <w:tab w:val="right" w:leader="dot" w:pos="9350"/>
        </w:tabs>
        <w:rPr>
          <w:noProof/>
        </w:rPr>
      </w:pPr>
      <w:hyperlink w:anchor="_Toc235176917" w:history="1">
        <w:r w:rsidRPr="00E064D5">
          <w:rPr>
            <w:rStyle w:val="Hyperlink"/>
            <w:rFonts w:ascii="Times New Roman" w:hAnsi="Times New Roman" w:cs="Times New Roman"/>
            <w:i/>
            <w:iCs/>
            <w:noProof/>
          </w:rPr>
          <w:t>Figure 10: Stage 2 training/validation accuracy and loss curves (executed notebook output)</w:t>
        </w:r>
        <w:r>
          <w:rPr>
            <w:noProof/>
            <w:webHidden/>
          </w:rPr>
          <w:tab/>
        </w:r>
        <w:r>
          <w:rPr>
            <w:noProof/>
            <w:webHidden/>
          </w:rPr>
          <w:fldChar w:fldCharType="begin"/>
        </w:r>
        <w:r>
          <w:rPr>
            <w:noProof/>
            <w:webHidden/>
          </w:rPr>
          <w:instrText xml:space="preserve"> PAGEREF _Toc235176917 \h </w:instrText>
        </w:r>
        <w:r>
          <w:rPr>
            <w:noProof/>
            <w:webHidden/>
          </w:rPr>
        </w:r>
        <w:r>
          <w:rPr>
            <w:noProof/>
            <w:webHidden/>
          </w:rPr>
          <w:fldChar w:fldCharType="separate"/>
        </w:r>
        <w:r w:rsidR="00B665D9">
          <w:rPr>
            <w:noProof/>
            <w:webHidden/>
          </w:rPr>
          <w:t>14</w:t>
        </w:r>
        <w:r>
          <w:rPr>
            <w:noProof/>
            <w:webHidden/>
          </w:rPr>
          <w:fldChar w:fldCharType="end"/>
        </w:r>
      </w:hyperlink>
    </w:p>
    <w:p w14:paraId="68233545" w14:textId="4F49D483" w:rsidR="00A95AC2" w:rsidRDefault="00A95AC2">
      <w:pPr>
        <w:pStyle w:val="TableofFigures"/>
        <w:tabs>
          <w:tab w:val="right" w:leader="dot" w:pos="9350"/>
        </w:tabs>
        <w:rPr>
          <w:noProof/>
        </w:rPr>
      </w:pPr>
      <w:hyperlink w:anchor="_Toc235176918" w:history="1">
        <w:r w:rsidRPr="00E064D5">
          <w:rPr>
            <w:rStyle w:val="Hyperlink"/>
            <w:rFonts w:ascii="Times New Roman" w:hAnsi="Times New Roman" w:cs="Times New Roman"/>
            <w:i/>
            <w:iCs/>
            <w:noProof/>
          </w:rPr>
          <w:t>Figure 11: Held-out test-set classification report (executed notebook output)</w:t>
        </w:r>
        <w:r>
          <w:rPr>
            <w:noProof/>
            <w:webHidden/>
          </w:rPr>
          <w:tab/>
        </w:r>
        <w:r>
          <w:rPr>
            <w:noProof/>
            <w:webHidden/>
          </w:rPr>
          <w:fldChar w:fldCharType="begin"/>
        </w:r>
        <w:r>
          <w:rPr>
            <w:noProof/>
            <w:webHidden/>
          </w:rPr>
          <w:instrText xml:space="preserve"> PAGEREF _Toc235176918 \h </w:instrText>
        </w:r>
        <w:r>
          <w:rPr>
            <w:noProof/>
            <w:webHidden/>
          </w:rPr>
        </w:r>
        <w:r>
          <w:rPr>
            <w:noProof/>
            <w:webHidden/>
          </w:rPr>
          <w:fldChar w:fldCharType="separate"/>
        </w:r>
        <w:r w:rsidR="00B665D9">
          <w:rPr>
            <w:noProof/>
            <w:webHidden/>
          </w:rPr>
          <w:t>15</w:t>
        </w:r>
        <w:r>
          <w:rPr>
            <w:noProof/>
            <w:webHidden/>
          </w:rPr>
          <w:fldChar w:fldCharType="end"/>
        </w:r>
      </w:hyperlink>
    </w:p>
    <w:p w14:paraId="29BF8490" w14:textId="3068EA64" w:rsidR="00A95AC2" w:rsidRDefault="00A95AC2">
      <w:pPr>
        <w:pStyle w:val="TableofFigures"/>
        <w:tabs>
          <w:tab w:val="right" w:leader="dot" w:pos="9350"/>
        </w:tabs>
        <w:rPr>
          <w:noProof/>
        </w:rPr>
      </w:pPr>
      <w:hyperlink w:anchor="_Toc235176919" w:history="1">
        <w:r w:rsidRPr="00E064D5">
          <w:rPr>
            <w:rStyle w:val="Hyperlink"/>
            <w:rFonts w:ascii="Times New Roman" w:hAnsi="Times New Roman" w:cs="Times New Roman"/>
            <w:i/>
            <w:iCs/>
            <w:noProof/>
          </w:rPr>
          <w:t>Figure 12: Confusion matrix on the held-out test set (executed notebook output)</w:t>
        </w:r>
        <w:r>
          <w:rPr>
            <w:noProof/>
            <w:webHidden/>
          </w:rPr>
          <w:tab/>
        </w:r>
        <w:r>
          <w:rPr>
            <w:noProof/>
            <w:webHidden/>
          </w:rPr>
          <w:fldChar w:fldCharType="begin"/>
        </w:r>
        <w:r>
          <w:rPr>
            <w:noProof/>
            <w:webHidden/>
          </w:rPr>
          <w:instrText xml:space="preserve"> PAGEREF _Toc235176919 \h </w:instrText>
        </w:r>
        <w:r>
          <w:rPr>
            <w:noProof/>
            <w:webHidden/>
          </w:rPr>
        </w:r>
        <w:r>
          <w:rPr>
            <w:noProof/>
            <w:webHidden/>
          </w:rPr>
          <w:fldChar w:fldCharType="separate"/>
        </w:r>
        <w:r w:rsidR="00B665D9">
          <w:rPr>
            <w:noProof/>
            <w:webHidden/>
          </w:rPr>
          <w:t>16</w:t>
        </w:r>
        <w:r>
          <w:rPr>
            <w:noProof/>
            <w:webHidden/>
          </w:rPr>
          <w:fldChar w:fldCharType="end"/>
        </w:r>
      </w:hyperlink>
    </w:p>
    <w:p w14:paraId="334D62C1" w14:textId="77777777" w:rsidR="00C1786F" w:rsidRDefault="0096022C">
      <w:pPr>
        <w:pStyle w:val="TOC1"/>
        <w:tabs>
          <w:tab w:val="right" w:leader="dot" w:pos="9350"/>
        </w:tabs>
        <w:rPr>
          <w:rFonts w:ascii="Times New Roman" w:hAnsi="Times New Roman" w:cs="Times New Roman"/>
          <w:noProof/>
        </w:rPr>
      </w:pPr>
      <w:r>
        <w:rPr>
          <w:rFonts w:ascii="Times New Roman" w:hAnsi="Times New Roman" w:cs="Times New Roman"/>
        </w:rPr>
        <w:fldChar w:fldCharType="end"/>
      </w:r>
    </w:p>
    <w:p w14:paraId="74502945" w14:textId="77777777" w:rsidR="00A95AC2" w:rsidRDefault="00A95AC2" w:rsidP="00A95AC2">
      <w:pPr>
        <w:pStyle w:val="TOCHeading"/>
        <w:rPr>
          <w:rFonts w:ascii="Times New Roman" w:hAnsi="Times New Roman" w:cs="Times New Roman"/>
        </w:rPr>
      </w:pPr>
      <w:r>
        <w:rPr>
          <w:rFonts w:ascii="Times New Roman" w:hAnsi="Times New Roman" w:cs="Times New Roman"/>
        </w:rPr>
        <w:t>List of Tables</w:t>
      </w:r>
    </w:p>
    <w:p w14:paraId="424C3EF7" w14:textId="46994276" w:rsidR="00A95AC2" w:rsidRDefault="00A95AC2" w:rsidP="00A95AC2">
      <w:pPr>
        <w:pStyle w:val="TableofFigures"/>
        <w:tabs>
          <w:tab w:val="right" w:leader="dot" w:pos="9350"/>
        </w:tabs>
        <w:rPr>
          <w:rFonts w:asciiTheme="minorHAnsi" w:eastAsiaTheme="minorEastAsia" w:hAnsiTheme="minorHAnsi" w:cstheme="minorBidi"/>
          <w:noProof/>
          <w:kern w:val="2"/>
          <w:sz w:val="24"/>
          <w:szCs w:val="24"/>
          <w14:ligatures w14:val="standardContextual"/>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235176920" w:history="1">
        <w:r w:rsidRPr="008B2236">
          <w:rPr>
            <w:rStyle w:val="Hyperlink"/>
            <w:rFonts w:ascii="Times New Roman" w:hAnsi="Times New Roman" w:cs="Times New Roman"/>
            <w:i/>
            <w:iCs/>
            <w:noProof/>
          </w:rPr>
          <w:t>Table 1: Comparison with published plant-disease classification studies</w:t>
        </w:r>
        <w:r>
          <w:rPr>
            <w:noProof/>
            <w:webHidden/>
          </w:rPr>
          <w:tab/>
        </w:r>
        <w:r>
          <w:rPr>
            <w:noProof/>
            <w:webHidden/>
          </w:rPr>
          <w:fldChar w:fldCharType="begin"/>
        </w:r>
        <w:r>
          <w:rPr>
            <w:noProof/>
            <w:webHidden/>
          </w:rPr>
          <w:instrText xml:space="preserve"> PAGEREF _Toc235176920 \h </w:instrText>
        </w:r>
        <w:r>
          <w:rPr>
            <w:noProof/>
            <w:webHidden/>
          </w:rPr>
        </w:r>
        <w:r>
          <w:rPr>
            <w:noProof/>
            <w:webHidden/>
          </w:rPr>
          <w:fldChar w:fldCharType="separate"/>
        </w:r>
        <w:r w:rsidR="00632192">
          <w:rPr>
            <w:noProof/>
            <w:webHidden/>
          </w:rPr>
          <w:t>18</w:t>
        </w:r>
        <w:r>
          <w:rPr>
            <w:noProof/>
            <w:webHidden/>
          </w:rPr>
          <w:fldChar w:fldCharType="end"/>
        </w:r>
      </w:hyperlink>
    </w:p>
    <w:p w14:paraId="02187029" w14:textId="5437F3A4" w:rsidR="00A95AC2" w:rsidRDefault="00A95AC2" w:rsidP="00A95AC2">
      <w:pPr>
        <w:pStyle w:val="TableofFigures"/>
        <w:tabs>
          <w:tab w:val="right" w:leader="dot" w:pos="9350"/>
        </w:tabs>
        <w:rPr>
          <w:rFonts w:asciiTheme="minorHAnsi" w:eastAsiaTheme="minorEastAsia" w:hAnsiTheme="minorHAnsi" w:cstheme="minorBidi"/>
          <w:noProof/>
          <w:kern w:val="2"/>
          <w:sz w:val="24"/>
          <w:szCs w:val="24"/>
          <w14:ligatures w14:val="standardContextual"/>
        </w:rPr>
      </w:pPr>
      <w:hyperlink w:anchor="_Toc235176921" w:history="1">
        <w:r w:rsidRPr="008B2236">
          <w:rPr>
            <w:rStyle w:val="Hyperlink"/>
            <w:rFonts w:ascii="Times New Roman" w:hAnsi="Times New Roman" w:cs="Times New Roman"/>
            <w:i/>
            <w:iCs/>
            <w:noProof/>
          </w:rPr>
          <w:t>Table 2: Qualitative comparison of CNN backbone architectures</w:t>
        </w:r>
        <w:r>
          <w:rPr>
            <w:noProof/>
            <w:webHidden/>
          </w:rPr>
          <w:tab/>
        </w:r>
        <w:r>
          <w:rPr>
            <w:noProof/>
            <w:webHidden/>
          </w:rPr>
          <w:fldChar w:fldCharType="begin"/>
        </w:r>
        <w:r>
          <w:rPr>
            <w:noProof/>
            <w:webHidden/>
          </w:rPr>
          <w:instrText xml:space="preserve"> PAGEREF _Toc235176921 \h </w:instrText>
        </w:r>
        <w:r>
          <w:rPr>
            <w:noProof/>
            <w:webHidden/>
          </w:rPr>
        </w:r>
        <w:r>
          <w:rPr>
            <w:noProof/>
            <w:webHidden/>
          </w:rPr>
          <w:fldChar w:fldCharType="separate"/>
        </w:r>
        <w:r w:rsidR="00632192">
          <w:rPr>
            <w:noProof/>
            <w:webHidden/>
          </w:rPr>
          <w:t>18</w:t>
        </w:r>
        <w:r>
          <w:rPr>
            <w:noProof/>
            <w:webHidden/>
          </w:rPr>
          <w:fldChar w:fldCharType="end"/>
        </w:r>
      </w:hyperlink>
    </w:p>
    <w:p w14:paraId="3AD242CE" w14:textId="7E9393FB" w:rsidR="002B2BEB" w:rsidRDefault="00A95AC2" w:rsidP="00A95AC2">
      <w:pPr>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br w:type="page"/>
      </w:r>
    </w:p>
    <w:p w14:paraId="1B90AAFE" w14:textId="77777777" w:rsidR="002B2BEB" w:rsidRPr="00B03A3F" w:rsidRDefault="0096022C">
      <w:pPr>
        <w:pStyle w:val="Heading1"/>
        <w:spacing w:after="200"/>
        <w:rPr>
          <w:rFonts w:ascii="Times New Roman" w:hAnsi="Times New Roman" w:cs="Times New Roman"/>
        </w:rPr>
      </w:pPr>
      <w:bookmarkStart w:id="0" w:name="_Toc235187535"/>
      <w:r>
        <w:rPr>
          <w:rFonts w:ascii="Times New Roman" w:hAnsi="Times New Roman" w:cs="Times New Roman"/>
          <w:b/>
          <w:bCs/>
          <w:color w:val="1F3864"/>
          <w:sz w:val="30"/>
          <w:szCs w:val="30"/>
        </w:rPr>
        <w:lastRenderedPageBreak/>
        <w:t>Abstract</w:t>
      </w:r>
      <w:bookmarkEnd w:id="0"/>
    </w:p>
    <w:p w14:paraId="17FC955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This report documents the design, implementation and evaluation of an image-classification pipeline built around a pre-trained EfficientNet-B0 backbone, applied to the Plant Pathology apple-leaf dataset and executed end-to-end in the accompanying notebook. Rather than treating each disease as an independent label, the dataset directory used for this project folds every observed combination of symptoms into its own compound class, producing twelve target categories that range from common single diseases such as healthy, scab and rust to rare multi-symptom combinations such as “scab </w:t>
      </w:r>
      <w:proofErr w:type="spellStart"/>
      <w:r>
        <w:rPr>
          <w:rFonts w:ascii="Times New Roman" w:hAnsi="Times New Roman" w:cs="Times New Roman"/>
        </w:rPr>
        <w:t>frog_eye_leaf_spot</w:t>
      </w:r>
      <w:proofErr w:type="spellEnd"/>
      <w:r>
        <w:rPr>
          <w:rFonts w:ascii="Times New Roman" w:hAnsi="Times New Roman" w:cs="Times New Roman"/>
        </w:rPr>
        <w:t xml:space="preserve"> complex”.</w:t>
      </w:r>
    </w:p>
    <w:p w14:paraId="4FF9CD85"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A two-stage transfer-learning protocol was used: the EfficientNet-B0 convolutional base, pre-trained on ImageNet, was first kept frozen while a new classification head was trained on top of it for fifteen epochs, after which the last thirty layers of the backbone were unfrozen and fine-tuned at a reduced learning rate. On a held-out test partition of 1,863 images the model reached an overall accuracy of 66.8%, with a weighted-average F1-score of 0.64 but a macro-averaged F1-score of only 0.33, a gap explained almost entirely by severe class imbalance: five of the twelve compound classes contain fewer than twenty test images each and were essentially never predicted correctly.</w:t>
      </w:r>
    </w:p>
    <w:p w14:paraId="3D4E59E2"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Alongside the training curves, classification report and confusion matrix reproduced directly from the executed notebook, this report adds a comparative study that places the obtained results, and the EfficientNet-B0 architecture itself, against other backbones and studies reported in the plant-disease-classification literature, before closing with recommendations for addressing the observed imbalance in future iterations of the work.</w:t>
      </w:r>
    </w:p>
    <w:p w14:paraId="01DB0288" w14:textId="77777777" w:rsidR="002B2BEB" w:rsidRPr="00B03A3F" w:rsidRDefault="0096022C">
      <w:pPr>
        <w:spacing w:before="200" w:after="400"/>
        <w:rPr>
          <w:rFonts w:ascii="Times New Roman" w:hAnsi="Times New Roman" w:cs="Times New Roman"/>
        </w:rPr>
      </w:pPr>
      <w:r>
        <w:rPr>
          <w:rFonts w:ascii="Times New Roman" w:hAnsi="Times New Roman" w:cs="Times New Roman"/>
          <w:b/>
          <w:bCs/>
          <w:i/>
          <w:iCs/>
          <w:sz w:val="21"/>
          <w:szCs w:val="21"/>
        </w:rPr>
        <w:t xml:space="preserve">Keywords: </w:t>
      </w:r>
      <w:r>
        <w:rPr>
          <w:rFonts w:ascii="Times New Roman" w:hAnsi="Times New Roman" w:cs="Times New Roman"/>
          <w:i/>
          <w:iCs/>
          <w:sz w:val="21"/>
          <w:szCs w:val="21"/>
        </w:rPr>
        <w:t xml:space="preserve">Neural Networks; Image Classification; Plant Pathology; </w:t>
      </w:r>
      <w:proofErr w:type="spellStart"/>
      <w:r>
        <w:rPr>
          <w:rFonts w:ascii="Times New Roman" w:hAnsi="Times New Roman" w:cs="Times New Roman"/>
          <w:i/>
          <w:iCs/>
          <w:sz w:val="21"/>
          <w:szCs w:val="21"/>
        </w:rPr>
        <w:t>EfficientNet</w:t>
      </w:r>
      <w:proofErr w:type="spellEnd"/>
      <w:r>
        <w:rPr>
          <w:rFonts w:ascii="Times New Roman" w:hAnsi="Times New Roman" w:cs="Times New Roman"/>
          <w:i/>
          <w:iCs/>
          <w:sz w:val="21"/>
          <w:szCs w:val="21"/>
        </w:rPr>
        <w:t>; Convolutional Neural Network; Transfer Learning; Fine-Tuning; Class Imbalance; Comparative Study</w:t>
      </w:r>
    </w:p>
    <w:p w14:paraId="49FCBD33" w14:textId="77777777" w:rsidR="00E26A1F" w:rsidRPr="00B03A3F" w:rsidRDefault="0096022C" w:rsidP="00CD572D">
      <w:pPr>
        <w:rPr>
          <w:rFonts w:ascii="Times New Roman" w:hAnsi="Times New Roman" w:cs="Times New Roman"/>
        </w:rPr>
      </w:pPr>
      <w:r>
        <w:rPr>
          <w:rFonts w:ascii="Times New Roman" w:hAnsi="Times New Roman" w:cs="Times New Roman"/>
        </w:rPr>
        <w:br w:type="page"/>
      </w:r>
    </w:p>
    <w:p w14:paraId="2DC44F21" w14:textId="77777777" w:rsidR="002B2BEB" w:rsidRPr="00B03A3F" w:rsidRDefault="0096022C">
      <w:pPr>
        <w:pStyle w:val="Heading1"/>
        <w:spacing w:before="360" w:after="200"/>
        <w:rPr>
          <w:rFonts w:ascii="Times New Roman" w:hAnsi="Times New Roman" w:cs="Times New Roman"/>
        </w:rPr>
      </w:pPr>
      <w:bookmarkStart w:id="1" w:name="_Toc235187536"/>
      <w:r>
        <w:rPr>
          <w:rFonts w:ascii="Times New Roman" w:hAnsi="Times New Roman" w:cs="Times New Roman"/>
          <w:b/>
          <w:bCs/>
          <w:color w:val="1F3864"/>
          <w:sz w:val="30"/>
          <w:szCs w:val="30"/>
        </w:rPr>
        <w:lastRenderedPageBreak/>
        <w:t>1. Introduction</w:t>
      </w:r>
      <w:bookmarkEnd w:id="1"/>
    </w:p>
    <w:p w14:paraId="5F1C5E75" w14:textId="77777777" w:rsidR="002B2BEB" w:rsidRPr="00B03A3F" w:rsidRDefault="0096022C">
      <w:pPr>
        <w:pStyle w:val="Heading2"/>
        <w:spacing w:before="280" w:after="160"/>
        <w:rPr>
          <w:rFonts w:ascii="Times New Roman" w:hAnsi="Times New Roman" w:cs="Times New Roman"/>
        </w:rPr>
      </w:pPr>
      <w:bookmarkStart w:id="2" w:name="_Toc235187537"/>
      <w:r>
        <w:rPr>
          <w:rFonts w:ascii="Times New Roman" w:hAnsi="Times New Roman" w:cs="Times New Roman"/>
          <w:b/>
          <w:bCs/>
          <w:color w:val="1F3864"/>
        </w:rPr>
        <w:t>1.1 Background of Neural Networks</w:t>
      </w:r>
      <w:bookmarkEnd w:id="2"/>
    </w:p>
    <w:p w14:paraId="5E60948E"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Neural networks are computing systems loosely modelled on the structure of the human brain, built from layers of connected units that learn to detect patterns directly from data rather than from hand-specified rules. Because they learn latent, non-linear relationships between inputs and outputs, they have become the default tool for prediction, classification and decision-making tasks across computer vision, language and tabular domains alike. Convolutional neural networks (CNNs) in particular exploit the spatial structure of images through local receptive fields and weight sharing, which makes them the natural choice for any task, such as this one, that requires a model to recognise visual symptoms of disease on a leaf surface.</w:t>
      </w:r>
    </w:p>
    <w:p w14:paraId="3A2FF490" w14:textId="77777777" w:rsidR="002B2BEB" w:rsidRPr="00B03A3F" w:rsidRDefault="0096022C">
      <w:pPr>
        <w:pStyle w:val="Heading2"/>
        <w:spacing w:before="280" w:after="160"/>
        <w:rPr>
          <w:rFonts w:ascii="Times New Roman" w:hAnsi="Times New Roman" w:cs="Times New Roman"/>
        </w:rPr>
      </w:pPr>
      <w:bookmarkStart w:id="3" w:name="_Toc235187538"/>
      <w:r>
        <w:rPr>
          <w:rFonts w:ascii="Times New Roman" w:hAnsi="Times New Roman" w:cs="Times New Roman"/>
          <w:b/>
          <w:bCs/>
          <w:color w:val="1F3864"/>
        </w:rPr>
        <w:t>1.2 Importance of Image Classification in Agriculture</w:t>
      </w:r>
      <w:bookmarkEnd w:id="3"/>
    </w:p>
    <w:p w14:paraId="5CC5FE25"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Image classification is one of the foundational tasks of computer vision, underpinning applications from face recognition to medical diagnosis and autonomous driving. In agriculture specifically, image-based diagnosis of crop disease offers a way to reduce reliance on slow, subjective manual inspection by agronomists, allowing growers to identify foliar disease early and act before yield losses become severe. A model that can be deployed on a phone or a low-cost field camera has the potential to bring expert-level diagnosis to growers who do not have routine access to a plant pathologist, which is the underlying motivation for the present project.</w:t>
      </w:r>
    </w:p>
    <w:p w14:paraId="32B3B65F" w14:textId="77777777" w:rsidR="002B2BEB" w:rsidRPr="00B03A3F" w:rsidRDefault="0096022C">
      <w:pPr>
        <w:pStyle w:val="Heading2"/>
        <w:spacing w:before="280" w:after="160"/>
        <w:rPr>
          <w:rFonts w:ascii="Times New Roman" w:hAnsi="Times New Roman" w:cs="Times New Roman"/>
        </w:rPr>
      </w:pPr>
      <w:bookmarkStart w:id="4" w:name="_Toc235187539"/>
      <w:r>
        <w:rPr>
          <w:rFonts w:ascii="Times New Roman" w:hAnsi="Times New Roman" w:cs="Times New Roman"/>
          <w:b/>
          <w:bCs/>
          <w:color w:val="1F3864"/>
        </w:rPr>
        <w:t>1.3 Overview of the Plant Pathology Dataset</w:t>
      </w:r>
      <w:bookmarkEnd w:id="4"/>
    </w:p>
    <w:p w14:paraId="336827B0"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The Plant Pathology dataset used in this study consists of expert-annotated RGB photographs of apple leaves, split into training, validation and test partitions of 8,691, 1,862 and 1,863 images respectively, as confirmed directly by the dataset loader in the executed notebook (Figure 1). Rather than treating each disease as an independent label, the directory structure supplied for this project encodes every observed combination of symptoms as its own folder, producing twelve classes in total: complex, </w:t>
      </w:r>
      <w:proofErr w:type="spellStart"/>
      <w:r>
        <w:rPr>
          <w:rFonts w:ascii="Times New Roman" w:hAnsi="Times New Roman" w:cs="Times New Roman"/>
        </w:rPr>
        <w:t>frog_eye_leaf_spot</w:t>
      </w:r>
      <w:proofErr w:type="spellEnd"/>
      <w:r>
        <w:rPr>
          <w:rFonts w:ascii="Times New Roman" w:hAnsi="Times New Roman" w:cs="Times New Roman"/>
        </w:rPr>
        <w:t xml:space="preserve">, </w:t>
      </w:r>
      <w:proofErr w:type="spellStart"/>
      <w:r>
        <w:rPr>
          <w:rFonts w:ascii="Times New Roman" w:hAnsi="Times New Roman" w:cs="Times New Roman"/>
        </w:rPr>
        <w:t>frog_eye_leaf_spot</w:t>
      </w:r>
      <w:proofErr w:type="spellEnd"/>
      <w:r>
        <w:rPr>
          <w:rFonts w:ascii="Times New Roman" w:hAnsi="Times New Roman" w:cs="Times New Roman"/>
        </w:rPr>
        <w:t xml:space="preserve"> complex, healthy, </w:t>
      </w:r>
      <w:proofErr w:type="spellStart"/>
      <w:r>
        <w:rPr>
          <w:rFonts w:ascii="Times New Roman" w:hAnsi="Times New Roman" w:cs="Times New Roman"/>
        </w:rPr>
        <w:t>powdery_mildew</w:t>
      </w:r>
      <w:proofErr w:type="spellEnd"/>
      <w:r>
        <w:rPr>
          <w:rFonts w:ascii="Times New Roman" w:hAnsi="Times New Roman" w:cs="Times New Roman"/>
        </w:rPr>
        <w:t xml:space="preserve">, </w:t>
      </w:r>
      <w:proofErr w:type="spellStart"/>
      <w:r>
        <w:rPr>
          <w:rFonts w:ascii="Times New Roman" w:hAnsi="Times New Roman" w:cs="Times New Roman"/>
        </w:rPr>
        <w:t>powdery_mildew</w:t>
      </w:r>
      <w:proofErr w:type="spellEnd"/>
      <w:r>
        <w:rPr>
          <w:rFonts w:ascii="Times New Roman" w:hAnsi="Times New Roman" w:cs="Times New Roman"/>
        </w:rPr>
        <w:t xml:space="preserve"> complex, rust, rust complex, rust </w:t>
      </w:r>
      <w:proofErr w:type="spellStart"/>
      <w:r>
        <w:rPr>
          <w:rFonts w:ascii="Times New Roman" w:hAnsi="Times New Roman" w:cs="Times New Roman"/>
        </w:rPr>
        <w:t>frog_eye_leaf_spot</w:t>
      </w:r>
      <w:proofErr w:type="spellEnd"/>
      <w:r>
        <w:rPr>
          <w:rFonts w:ascii="Times New Roman" w:hAnsi="Times New Roman" w:cs="Times New Roman"/>
        </w:rPr>
        <w:t xml:space="preserve">, scab, scab </w:t>
      </w:r>
      <w:proofErr w:type="spellStart"/>
      <w:r>
        <w:rPr>
          <w:rFonts w:ascii="Times New Roman" w:hAnsi="Times New Roman" w:cs="Times New Roman"/>
        </w:rPr>
        <w:t>frog_eye_leaf_spot</w:t>
      </w:r>
      <w:proofErr w:type="spellEnd"/>
      <w:r>
        <w:rPr>
          <w:rFonts w:ascii="Times New Roman" w:hAnsi="Times New Roman" w:cs="Times New Roman"/>
        </w:rPr>
        <w:t xml:space="preserve">, and scab </w:t>
      </w:r>
      <w:proofErr w:type="spellStart"/>
      <w:r>
        <w:rPr>
          <w:rFonts w:ascii="Times New Roman" w:hAnsi="Times New Roman" w:cs="Times New Roman"/>
        </w:rPr>
        <w:t>frog_eye_leaf_spot</w:t>
      </w:r>
      <w:proofErr w:type="spellEnd"/>
      <w:r>
        <w:rPr>
          <w:rFonts w:ascii="Times New Roman" w:hAnsi="Times New Roman" w:cs="Times New Roman"/>
        </w:rPr>
        <w:t xml:space="preserve"> complex. This design turns what is conceptually a multi-label problem into a single-label, twelve-way classification problem, at the cost of creating several very small compound classes that are difficult for any model to learn reliably.</w:t>
      </w:r>
    </w:p>
    <w:p w14:paraId="3DC76839"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645D0308" wp14:editId="5F4A3E32">
            <wp:extent cx="5848350" cy="1466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848350" cy="1466850"/>
                    </a:xfrm>
                    <a:prstGeom prst="rect">
                      <a:avLst/>
                    </a:prstGeom>
                  </pic:spPr>
                </pic:pic>
              </a:graphicData>
            </a:graphic>
          </wp:inline>
        </w:drawing>
      </w:r>
    </w:p>
    <w:p w14:paraId="25F63205" w14:textId="77777777" w:rsidR="002B2BEB" w:rsidRPr="00B03A3F" w:rsidRDefault="0096022C">
      <w:pPr>
        <w:spacing w:after="240"/>
        <w:jc w:val="center"/>
        <w:rPr>
          <w:rFonts w:ascii="Times New Roman" w:hAnsi="Times New Roman" w:cs="Times New Roman"/>
        </w:rPr>
      </w:pPr>
      <w:bookmarkStart w:id="5" w:name="_Toc235176908"/>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1</w:t>
      </w:r>
      <w:r>
        <w:rPr>
          <w:rFonts w:ascii="Times New Roman" w:hAnsi="Times New Roman" w:cs="Times New Roman"/>
          <w:i/>
          <w:iCs/>
          <w:sz w:val="20"/>
          <w:szCs w:val="20"/>
        </w:rPr>
        <w:fldChar w:fldCharType="end"/>
      </w:r>
      <w:r>
        <w:rPr>
          <w:rFonts w:ascii="Times New Roman" w:hAnsi="Times New Roman" w:cs="Times New Roman"/>
          <w:i/>
          <w:iCs/>
          <w:sz w:val="20"/>
          <w:szCs w:val="20"/>
        </w:rPr>
        <w:t>: Dataset loading and class discovery (executed notebook output)</w:t>
      </w:r>
      <w:bookmarkEnd w:id="5"/>
    </w:p>
    <w:p w14:paraId="37DB1FC2" w14:textId="77777777" w:rsidR="00A95AC2" w:rsidRDefault="00A95AC2">
      <w:pPr>
        <w:pStyle w:val="Heading2"/>
        <w:spacing w:before="280" w:after="160"/>
        <w:rPr>
          <w:rFonts w:ascii="Times New Roman" w:hAnsi="Times New Roman" w:cs="Times New Roman"/>
          <w:b/>
          <w:bCs/>
          <w:color w:val="1F3864"/>
        </w:rPr>
      </w:pPr>
    </w:p>
    <w:p w14:paraId="70E99F16" w14:textId="6E8D2541" w:rsidR="002B2BEB" w:rsidRPr="00B03A3F" w:rsidRDefault="0096022C">
      <w:pPr>
        <w:pStyle w:val="Heading2"/>
        <w:spacing w:before="280" w:after="160"/>
        <w:rPr>
          <w:rFonts w:ascii="Times New Roman" w:hAnsi="Times New Roman" w:cs="Times New Roman"/>
        </w:rPr>
      </w:pPr>
      <w:bookmarkStart w:id="6" w:name="_Toc235187540"/>
      <w:r>
        <w:rPr>
          <w:rFonts w:ascii="Times New Roman" w:hAnsi="Times New Roman" w:cs="Times New Roman"/>
          <w:b/>
          <w:bCs/>
          <w:color w:val="1F3864"/>
        </w:rPr>
        <w:lastRenderedPageBreak/>
        <w:t>1.4 Aim and Objectives of the Study</w:t>
      </w:r>
      <w:bookmarkEnd w:id="6"/>
    </w:p>
    <w:p w14:paraId="4D8914D0"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This report aims to describe and critically evaluate a transfer-learning approach, based on EfficientNet-B0, for classifying apple foliar disease images into the twelve compound categories described above, and to place the resulting model in the context of comparable work in the literature. The specific objectives are to: (1) review the literature on CNN-based and transfer-learning approaches to plant disease classification; (2) describe the data preparation, augmentation and model configuration used in the accompanying notebook; (3) present the training and fine-tuning behaviour of the model as recorded during execution; (4) evaluate the trained model on a held-out test set using accuracy, per-class precision/recall/F1 and a confusion matrix; (5) explain, with reference to class support, why several compound classes are classified with near-zero accuracy; and (6) conduct a comparative study that benchmarks the obtained results and the EfficientNet-B0 backbone against other datasets, architectures and published studies.</w:t>
      </w:r>
    </w:p>
    <w:p w14:paraId="1EF0594A" w14:textId="77777777" w:rsidR="002B2BEB" w:rsidRPr="00B03A3F" w:rsidRDefault="0096022C">
      <w:pPr>
        <w:rPr>
          <w:rFonts w:ascii="Times New Roman" w:hAnsi="Times New Roman" w:cs="Times New Roman"/>
        </w:rPr>
      </w:pPr>
      <w:r>
        <w:rPr>
          <w:rFonts w:ascii="Times New Roman" w:hAnsi="Times New Roman" w:cs="Times New Roman"/>
        </w:rPr>
        <w:br w:type="page"/>
      </w:r>
    </w:p>
    <w:p w14:paraId="059E2AAD" w14:textId="77777777" w:rsidR="002B2BEB" w:rsidRPr="00B03A3F" w:rsidRDefault="0096022C">
      <w:pPr>
        <w:pStyle w:val="Heading1"/>
        <w:spacing w:before="360" w:after="200"/>
        <w:rPr>
          <w:rFonts w:ascii="Times New Roman" w:hAnsi="Times New Roman" w:cs="Times New Roman"/>
        </w:rPr>
      </w:pPr>
      <w:bookmarkStart w:id="7" w:name="_Toc235187541"/>
      <w:r>
        <w:rPr>
          <w:rFonts w:ascii="Times New Roman" w:hAnsi="Times New Roman" w:cs="Times New Roman"/>
          <w:b/>
          <w:bCs/>
          <w:color w:val="1F3864"/>
          <w:sz w:val="30"/>
          <w:szCs w:val="30"/>
        </w:rPr>
        <w:lastRenderedPageBreak/>
        <w:t>2. Related Work</w:t>
      </w:r>
      <w:bookmarkEnd w:id="7"/>
    </w:p>
    <w:p w14:paraId="1FD7EA91" w14:textId="77777777" w:rsidR="002B2BEB" w:rsidRPr="00B03A3F" w:rsidRDefault="0096022C">
      <w:pPr>
        <w:pStyle w:val="Heading2"/>
        <w:spacing w:before="280" w:after="160"/>
        <w:rPr>
          <w:rFonts w:ascii="Times New Roman" w:hAnsi="Times New Roman" w:cs="Times New Roman"/>
        </w:rPr>
      </w:pPr>
      <w:bookmarkStart w:id="8" w:name="_Toc235187542"/>
      <w:r>
        <w:rPr>
          <w:rFonts w:ascii="Times New Roman" w:hAnsi="Times New Roman" w:cs="Times New Roman"/>
          <w:b/>
          <w:bCs/>
          <w:color w:val="1F3864"/>
        </w:rPr>
        <w:t>2.1 From Hand-Crafted Features to Deep Learning</w:t>
      </w:r>
      <w:bookmarkEnd w:id="8"/>
    </w:p>
    <w:p w14:paraId="394E8D99"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Early automated approaches to plant disease recognition relied on classical machine-learning pipelines that combined hand-engineered colour, texture and shape descriptors with classifiers such as support vector machines. These pipelines could separate healthy and diseased tissue under constrained conditions but required domain-specific feature engineering and generalised poorly to the variable lighting and backgrounds typical of field photography [1]. The demonstration that deep convolutional neural networks trained end-to-end on ImageNet could substantially outperform hand-crafted features on large-scale recognition tasks [2] quickly propagated into agricultural applications, with early studies on the </w:t>
      </w:r>
      <w:proofErr w:type="spellStart"/>
      <w:r>
        <w:rPr>
          <w:rFonts w:ascii="Times New Roman" w:hAnsi="Times New Roman" w:cs="Times New Roman"/>
        </w:rPr>
        <w:t>PlantVillage</w:t>
      </w:r>
      <w:proofErr w:type="spellEnd"/>
      <w:r>
        <w:rPr>
          <w:rFonts w:ascii="Times New Roman" w:hAnsi="Times New Roman" w:cs="Times New Roman"/>
        </w:rPr>
        <w:t xml:space="preserve"> dataset reporting classification accuracy above 99 percent under controlled, laboratory-style imaging conditions [3]. Subsequent work extended deep leaf-image classification beyond </w:t>
      </w:r>
      <w:proofErr w:type="spellStart"/>
      <w:r>
        <w:rPr>
          <w:rFonts w:ascii="Times New Roman" w:hAnsi="Times New Roman" w:cs="Times New Roman"/>
        </w:rPr>
        <w:t>PlantVillage</w:t>
      </w:r>
      <w:proofErr w:type="spellEnd"/>
      <w:r>
        <w:rPr>
          <w:rFonts w:ascii="Times New Roman" w:hAnsi="Times New Roman" w:cs="Times New Roman"/>
        </w:rPr>
        <w:t>, including convolutional networks trained directly on raw leaf photographs [4], smartphone-captured cassava leaf images acquired under real field conditions [5], and broader surveys concluding that deep learning models consistently outperform classical descriptors for plant disease detection and diagnosis across crops [6]. At the same time, several of these surveys caution that reported accuracies are highly sensitive to dataset realism, image acquisition conditions and class balance, a factor that directly motivates the comparative study in Section 5 of this report [7].</w:t>
      </w:r>
    </w:p>
    <w:p w14:paraId="159B0705" w14:textId="77777777" w:rsidR="002B2BEB" w:rsidRPr="00B03A3F" w:rsidRDefault="0096022C">
      <w:pPr>
        <w:pStyle w:val="Heading2"/>
        <w:spacing w:before="280" w:after="160"/>
        <w:rPr>
          <w:rFonts w:ascii="Times New Roman" w:hAnsi="Times New Roman" w:cs="Times New Roman"/>
        </w:rPr>
      </w:pPr>
      <w:bookmarkStart w:id="9" w:name="_Toc235187543"/>
      <w:r>
        <w:rPr>
          <w:rFonts w:ascii="Times New Roman" w:hAnsi="Times New Roman" w:cs="Times New Roman"/>
          <w:b/>
          <w:bCs/>
          <w:color w:val="1F3864"/>
        </w:rPr>
        <w:t xml:space="preserve">2.2 Transfer Learning and the </w:t>
      </w:r>
      <w:proofErr w:type="spellStart"/>
      <w:r>
        <w:rPr>
          <w:rFonts w:ascii="Times New Roman" w:hAnsi="Times New Roman" w:cs="Times New Roman"/>
          <w:b/>
          <w:bCs/>
          <w:color w:val="1F3864"/>
        </w:rPr>
        <w:t>EfficientNet</w:t>
      </w:r>
      <w:proofErr w:type="spellEnd"/>
      <w:r>
        <w:rPr>
          <w:rFonts w:ascii="Times New Roman" w:hAnsi="Times New Roman" w:cs="Times New Roman"/>
          <w:b/>
          <w:bCs/>
          <w:color w:val="1F3864"/>
        </w:rPr>
        <w:t xml:space="preserve"> Family</w:t>
      </w:r>
      <w:bookmarkEnd w:id="9"/>
    </w:p>
    <w:p w14:paraId="7768F58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Modern plant disease classifiers almost universally rely on transfer learning: a convolutional backbone pre-trained on ImageNet is repurposed by replacing its classification head, which is trained first with the backbone frozen and then, optionally, fine-tuned end-to-end at a lower learning rate. Architectures compared in the wider literature include VGG-style networks [8], which stack small convolutional filters into deep uniform blocks; the Inception/</w:t>
      </w:r>
      <w:proofErr w:type="spellStart"/>
      <w:r>
        <w:rPr>
          <w:rFonts w:ascii="Times New Roman" w:hAnsi="Times New Roman" w:cs="Times New Roman"/>
        </w:rPr>
        <w:t>GoogLeNet</w:t>
      </w:r>
      <w:proofErr w:type="spellEnd"/>
      <w:r>
        <w:rPr>
          <w:rFonts w:ascii="Times New Roman" w:hAnsi="Times New Roman" w:cs="Times New Roman"/>
        </w:rPr>
        <w:t xml:space="preserve"> family [9], which uses parallel multi-scale convolutional branches within a single module; residual networks [10], which use skip connections to permit very deep training; densely connected networks [11], which encourage feature reuse through dense inter-layer connections; and </w:t>
      </w:r>
      <w:proofErr w:type="spellStart"/>
      <w:r>
        <w:rPr>
          <w:rFonts w:ascii="Times New Roman" w:hAnsi="Times New Roman" w:cs="Times New Roman"/>
        </w:rPr>
        <w:t>EfficientNet</w:t>
      </w:r>
      <w:proofErr w:type="spellEnd"/>
      <w:r>
        <w:rPr>
          <w:rFonts w:ascii="Times New Roman" w:hAnsi="Times New Roman" w:cs="Times New Roman"/>
        </w:rPr>
        <w:t xml:space="preserve"> [12], which uses a compound scaling rule to balance network depth, width and input resolution jointly. </w:t>
      </w:r>
      <w:proofErr w:type="spellStart"/>
      <w:r>
        <w:rPr>
          <w:rFonts w:ascii="Times New Roman" w:hAnsi="Times New Roman" w:cs="Times New Roman"/>
        </w:rPr>
        <w:t>EfficientNet</w:t>
      </w:r>
      <w:proofErr w:type="spellEnd"/>
      <w:r>
        <w:rPr>
          <w:rFonts w:ascii="Times New Roman" w:hAnsi="Times New Roman" w:cs="Times New Roman"/>
        </w:rPr>
        <w:t xml:space="preserve"> variants have been reported to reach among the highest accuracy on plant leaf disease classification while using substantially fewer parameters than VGG- or Inception-style networks [13], motivating the choice of EfficientNet-B0 as the backbone for this study.</w:t>
      </w:r>
    </w:p>
    <w:p w14:paraId="10A0040D" w14:textId="77777777" w:rsidR="002B2BEB" w:rsidRPr="00B03A3F" w:rsidRDefault="0096022C">
      <w:pPr>
        <w:pStyle w:val="Heading2"/>
        <w:spacing w:before="280" w:after="160"/>
        <w:rPr>
          <w:rFonts w:ascii="Times New Roman" w:hAnsi="Times New Roman" w:cs="Times New Roman"/>
        </w:rPr>
      </w:pPr>
      <w:bookmarkStart w:id="10" w:name="_Toc235187544"/>
      <w:r>
        <w:rPr>
          <w:rFonts w:ascii="Times New Roman" w:hAnsi="Times New Roman" w:cs="Times New Roman"/>
          <w:b/>
          <w:bCs/>
          <w:color w:val="1F3864"/>
        </w:rPr>
        <w:t>2.3 The Plant Pathology Dataset in Prior Work</w:t>
      </w:r>
      <w:bookmarkEnd w:id="10"/>
    </w:p>
    <w:p w14:paraId="65C82FA0"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The original Plant Pathology dataset release reported that an off-the-shelf ResNet50 network achieved 97 percent overall test accuracy, but only around 51 percent recall on the ambiguous “complex symptoms” category [14], illustrating that a single aggregate accuracy figure can conceal serious weaknesses on minority or ambiguous classes. Subsequent extensions of the dataset enlarged the image count and reframed the task as multi-label classification, and later work has used ensembles of CNN backbones to improve robustness to co-occurring diseases on a single leaf [15]. The compound-class formulation used in the present study reproduces this same weakness in an even more acute form, since several compound categories contain only a handful of examples.</w:t>
      </w:r>
    </w:p>
    <w:p w14:paraId="4BD80336" w14:textId="77777777" w:rsidR="002B2BEB" w:rsidRPr="00B03A3F" w:rsidRDefault="0096022C">
      <w:pPr>
        <w:pStyle w:val="Heading2"/>
        <w:spacing w:before="280" w:after="160"/>
        <w:rPr>
          <w:rFonts w:ascii="Times New Roman" w:hAnsi="Times New Roman" w:cs="Times New Roman"/>
        </w:rPr>
      </w:pPr>
      <w:bookmarkStart w:id="11" w:name="_Toc235187545"/>
      <w:r>
        <w:rPr>
          <w:rFonts w:ascii="Times New Roman" w:hAnsi="Times New Roman" w:cs="Times New Roman"/>
          <w:b/>
          <w:bCs/>
          <w:color w:val="1F3864"/>
        </w:rPr>
        <w:lastRenderedPageBreak/>
        <w:t>2.4 Techniques for Improving Model Performance</w:t>
      </w:r>
      <w:bookmarkEnd w:id="11"/>
    </w:p>
    <w:p w14:paraId="390012A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A number of standard techniques were drawn on for this implementation. Data augmentation (flips, rotations, zoom, contrast and translation jitter) increases the effective diversity of the training set and reduces overfitting. Batch normalisation stabilises training by normalising layer activations [16], and dropout reduces co-adaptation between neurons by randomly deactivating units during training [17]. The Adam optimiser [18], combined with learning-rate scheduling and early stopping on validation loss, helps the model converge reliably without overtraining, and all of these components are present in the training pipeline described in Section 3.</w:t>
      </w:r>
    </w:p>
    <w:p w14:paraId="52D83096" w14:textId="77777777" w:rsidR="002B2BEB" w:rsidRPr="00B03A3F" w:rsidRDefault="0096022C">
      <w:pPr>
        <w:rPr>
          <w:rFonts w:ascii="Times New Roman" w:hAnsi="Times New Roman" w:cs="Times New Roman"/>
        </w:rPr>
      </w:pPr>
      <w:r>
        <w:rPr>
          <w:rFonts w:ascii="Times New Roman" w:hAnsi="Times New Roman" w:cs="Times New Roman"/>
        </w:rPr>
        <w:br w:type="page"/>
      </w:r>
    </w:p>
    <w:p w14:paraId="4ACCD2DE" w14:textId="77777777" w:rsidR="002B2BEB" w:rsidRPr="00B03A3F" w:rsidRDefault="0096022C">
      <w:pPr>
        <w:pStyle w:val="Heading1"/>
        <w:spacing w:before="360" w:after="200"/>
        <w:rPr>
          <w:rFonts w:ascii="Times New Roman" w:hAnsi="Times New Roman" w:cs="Times New Roman"/>
        </w:rPr>
      </w:pPr>
      <w:bookmarkStart w:id="12" w:name="_Toc235187546"/>
      <w:r>
        <w:rPr>
          <w:rFonts w:ascii="Times New Roman" w:hAnsi="Times New Roman" w:cs="Times New Roman"/>
          <w:b/>
          <w:bCs/>
          <w:color w:val="1F3864"/>
          <w:sz w:val="30"/>
          <w:szCs w:val="30"/>
        </w:rPr>
        <w:lastRenderedPageBreak/>
        <w:t>3. Methodology and Implementation</w:t>
      </w:r>
      <w:bookmarkEnd w:id="12"/>
    </w:p>
    <w:p w14:paraId="2EC26977" w14:textId="77777777" w:rsidR="002B2BEB" w:rsidRPr="00B03A3F" w:rsidRDefault="0096022C">
      <w:pPr>
        <w:pStyle w:val="Heading2"/>
        <w:spacing w:before="280" w:after="160"/>
        <w:rPr>
          <w:rFonts w:ascii="Times New Roman" w:hAnsi="Times New Roman" w:cs="Times New Roman"/>
        </w:rPr>
      </w:pPr>
      <w:bookmarkStart w:id="13" w:name="_Toc235187547"/>
      <w:r>
        <w:rPr>
          <w:rFonts w:ascii="Times New Roman" w:hAnsi="Times New Roman" w:cs="Times New Roman"/>
          <w:b/>
          <w:bCs/>
          <w:color w:val="1F3864"/>
        </w:rPr>
        <w:t>3.1 Dataset Loading</w:t>
      </w:r>
      <w:bookmarkEnd w:id="13"/>
    </w:p>
    <w:p w14:paraId="7354B36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The dataset was loaded directly from a folder structure using </w:t>
      </w:r>
      <w:proofErr w:type="spellStart"/>
      <w:proofErr w:type="gramStart"/>
      <w:r>
        <w:rPr>
          <w:rFonts w:ascii="Times New Roman" w:hAnsi="Times New Roman" w:cs="Times New Roman"/>
        </w:rPr>
        <w:t>tf.keras</w:t>
      </w:r>
      <w:proofErr w:type="gramEnd"/>
      <w:r>
        <w:rPr>
          <w:rFonts w:ascii="Times New Roman" w:hAnsi="Times New Roman" w:cs="Times New Roman"/>
        </w:rPr>
        <w:t>.</w:t>
      </w:r>
      <w:proofErr w:type="gramStart"/>
      <w:r>
        <w:rPr>
          <w:rFonts w:ascii="Times New Roman" w:hAnsi="Times New Roman" w:cs="Times New Roman"/>
        </w:rPr>
        <w:t>utils.image</w:t>
      </w:r>
      <w:proofErr w:type="gramEnd"/>
      <w:r>
        <w:rPr>
          <w:rFonts w:ascii="Times New Roman" w:hAnsi="Times New Roman" w:cs="Times New Roman"/>
        </w:rPr>
        <w:t>_dataset_from_directory</w:t>
      </w:r>
      <w:proofErr w:type="spellEnd"/>
      <w:r>
        <w:rPr>
          <w:rFonts w:ascii="Times New Roman" w:hAnsi="Times New Roman" w:cs="Times New Roman"/>
        </w:rPr>
        <w:t>, with all images resized to 224x224 pixels — the native input resolution for EfficientNet-B0 — and batched in groups of 32. The loader automatically inferred the twelve class labels from the training directory, confirming the class list and image counts shown in Figure 2, reproduced directly from the executed notebook.</w:t>
      </w:r>
    </w:p>
    <w:p w14:paraId="1373409A"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3E40DA68" wp14:editId="5907A43E">
            <wp:extent cx="5848350" cy="1466850"/>
            <wp:effectExtent l="0" t="0" r="0" b="0"/>
            <wp:docPr id="994487396" name="Picture 994487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848350" cy="1466850"/>
                    </a:xfrm>
                    <a:prstGeom prst="rect">
                      <a:avLst/>
                    </a:prstGeom>
                  </pic:spPr>
                </pic:pic>
              </a:graphicData>
            </a:graphic>
          </wp:inline>
        </w:drawing>
      </w:r>
    </w:p>
    <w:p w14:paraId="478200D4" w14:textId="77777777" w:rsidR="002B2BEB" w:rsidRPr="00B03A3F" w:rsidRDefault="0096022C">
      <w:pPr>
        <w:spacing w:after="240"/>
        <w:jc w:val="center"/>
        <w:rPr>
          <w:rFonts w:ascii="Times New Roman" w:hAnsi="Times New Roman" w:cs="Times New Roman"/>
        </w:rPr>
      </w:pPr>
      <w:bookmarkStart w:id="14" w:name="_Toc235176909"/>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2</w:t>
      </w:r>
      <w:r>
        <w:rPr>
          <w:rFonts w:ascii="Times New Roman" w:hAnsi="Times New Roman" w:cs="Times New Roman"/>
          <w:i/>
          <w:iCs/>
          <w:sz w:val="20"/>
          <w:szCs w:val="20"/>
        </w:rPr>
        <w:fldChar w:fldCharType="end"/>
      </w:r>
      <w:r>
        <w:rPr>
          <w:rFonts w:ascii="Times New Roman" w:hAnsi="Times New Roman" w:cs="Times New Roman"/>
          <w:i/>
          <w:iCs/>
          <w:sz w:val="20"/>
          <w:szCs w:val="20"/>
        </w:rPr>
        <w:t>: Dataset loading and class discovery (executed notebook output)</w:t>
      </w:r>
      <w:bookmarkEnd w:id="14"/>
    </w:p>
    <w:p w14:paraId="61669749" w14:textId="77777777" w:rsidR="002B2BEB" w:rsidRPr="00B03A3F" w:rsidRDefault="0096022C">
      <w:pPr>
        <w:pStyle w:val="Heading2"/>
        <w:spacing w:before="280" w:after="160"/>
        <w:rPr>
          <w:rFonts w:ascii="Times New Roman" w:hAnsi="Times New Roman" w:cs="Times New Roman"/>
        </w:rPr>
      </w:pPr>
      <w:bookmarkStart w:id="15" w:name="_Toc235187548"/>
      <w:r>
        <w:rPr>
          <w:rFonts w:ascii="Times New Roman" w:hAnsi="Times New Roman" w:cs="Times New Roman"/>
          <w:b/>
          <w:bCs/>
          <w:color w:val="1F3864"/>
        </w:rPr>
        <w:t>3.2 Data Augmentation and Backbone Initialisation</w:t>
      </w:r>
      <w:bookmarkEnd w:id="15"/>
    </w:p>
    <w:p w14:paraId="37C6B64B"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To reduce overfitting given the relatively small and imbalanced training set, a </w:t>
      </w:r>
      <w:proofErr w:type="spellStart"/>
      <w:r>
        <w:rPr>
          <w:rFonts w:ascii="Times New Roman" w:hAnsi="Times New Roman" w:cs="Times New Roman"/>
        </w:rPr>
        <w:t>Keras</w:t>
      </w:r>
      <w:proofErr w:type="spellEnd"/>
      <w:r>
        <w:rPr>
          <w:rFonts w:ascii="Times New Roman" w:hAnsi="Times New Roman" w:cs="Times New Roman"/>
        </w:rPr>
        <w:t xml:space="preserve"> augmentation pipeline applied random horizontal flips, rotations of up to 20%, zoom, contrast jitter and small translations to every training batch. The EfficientNet-B0 backbone was then instantiated with ImageNet pre-trained weights and its top classification layers excluded, and the backbone was initially frozen so that only the new classification head would be trained (Figure 3).</w:t>
      </w:r>
    </w:p>
    <w:p w14:paraId="5D4C2EDD"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1534BDE9" wp14:editId="23664FE4">
            <wp:extent cx="3657600" cy="400050"/>
            <wp:effectExtent l="0" t="0" r="0" b="0"/>
            <wp:docPr id="1239648190" name="Picture 1239648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657600" cy="400050"/>
                    </a:xfrm>
                    <a:prstGeom prst="rect">
                      <a:avLst/>
                    </a:prstGeom>
                  </pic:spPr>
                </pic:pic>
              </a:graphicData>
            </a:graphic>
          </wp:inline>
        </w:drawing>
      </w:r>
    </w:p>
    <w:p w14:paraId="4EAEC966" w14:textId="77777777" w:rsidR="002B2BEB" w:rsidRPr="00B03A3F" w:rsidRDefault="0096022C">
      <w:pPr>
        <w:spacing w:after="240"/>
        <w:jc w:val="center"/>
        <w:rPr>
          <w:rFonts w:ascii="Times New Roman" w:hAnsi="Times New Roman" w:cs="Times New Roman"/>
        </w:rPr>
      </w:pPr>
      <w:bookmarkStart w:id="16" w:name="_Toc235176910"/>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3</w:t>
      </w:r>
      <w:r>
        <w:rPr>
          <w:rFonts w:ascii="Times New Roman" w:hAnsi="Times New Roman" w:cs="Times New Roman"/>
          <w:i/>
          <w:iCs/>
          <w:sz w:val="20"/>
          <w:szCs w:val="20"/>
        </w:rPr>
        <w:fldChar w:fldCharType="end"/>
      </w:r>
      <w:r>
        <w:rPr>
          <w:rFonts w:ascii="Times New Roman" w:hAnsi="Times New Roman" w:cs="Times New Roman"/>
          <w:i/>
          <w:iCs/>
          <w:sz w:val="20"/>
          <w:szCs w:val="20"/>
        </w:rPr>
        <w:t>: EfficientNet-B0 backbone loaded successfully with ImageNet weights (executed notebook output)</w:t>
      </w:r>
      <w:bookmarkEnd w:id="16"/>
    </w:p>
    <w:p w14:paraId="22712439" w14:textId="77777777" w:rsidR="002B2BEB" w:rsidRPr="00B03A3F" w:rsidRDefault="0096022C">
      <w:pPr>
        <w:pStyle w:val="Heading2"/>
        <w:spacing w:before="280" w:after="160"/>
        <w:rPr>
          <w:rFonts w:ascii="Times New Roman" w:hAnsi="Times New Roman" w:cs="Times New Roman"/>
        </w:rPr>
      </w:pPr>
      <w:bookmarkStart w:id="17" w:name="_Toc235187549"/>
      <w:r>
        <w:rPr>
          <w:rFonts w:ascii="Times New Roman" w:hAnsi="Times New Roman" w:cs="Times New Roman"/>
          <w:b/>
          <w:bCs/>
          <w:color w:val="1F3864"/>
        </w:rPr>
        <w:t>3.3 Classification Head and Compilation</w:t>
      </w:r>
      <w:bookmarkEnd w:id="17"/>
    </w:p>
    <w:p w14:paraId="69877433"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A new classification head was attached to the frozen backbone: global average pooling reduced the spatial feature maps to a single vector, followed by batch normalisation, a 512-unit dense layer with </w:t>
      </w:r>
      <w:proofErr w:type="spellStart"/>
      <w:r>
        <w:rPr>
          <w:rFonts w:ascii="Times New Roman" w:hAnsi="Times New Roman" w:cs="Times New Roman"/>
        </w:rPr>
        <w:t>ReLU</w:t>
      </w:r>
      <w:proofErr w:type="spellEnd"/>
      <w:r>
        <w:rPr>
          <w:rFonts w:ascii="Times New Roman" w:hAnsi="Times New Roman" w:cs="Times New Roman"/>
        </w:rPr>
        <w:t xml:space="preserve"> activation and a 0.5 dropout, a second 256-unit dense layer with </w:t>
      </w:r>
      <w:proofErr w:type="spellStart"/>
      <w:r>
        <w:rPr>
          <w:rFonts w:ascii="Times New Roman" w:hAnsi="Times New Roman" w:cs="Times New Roman"/>
        </w:rPr>
        <w:t>ReLU</w:t>
      </w:r>
      <w:proofErr w:type="spellEnd"/>
      <w:r>
        <w:rPr>
          <w:rFonts w:ascii="Times New Roman" w:hAnsi="Times New Roman" w:cs="Times New Roman"/>
        </w:rPr>
        <w:t xml:space="preserve"> activation and a 0.3 dropout, and a final </w:t>
      </w:r>
      <w:proofErr w:type="spellStart"/>
      <w:r>
        <w:rPr>
          <w:rFonts w:ascii="Times New Roman" w:hAnsi="Times New Roman" w:cs="Times New Roman"/>
        </w:rPr>
        <w:t>softmax</w:t>
      </w:r>
      <w:proofErr w:type="spellEnd"/>
      <w:r>
        <w:rPr>
          <w:rFonts w:ascii="Times New Roman" w:hAnsi="Times New Roman" w:cs="Times New Roman"/>
        </w:rPr>
        <w:t xml:space="preserve"> layer with one unit per class. This two-dense-layer head is somewhat deeper than a minimal single-layer head, giving the classifier more capacity to separate twelve visually overlapping categories. The code used to assemble the head is shown in Figure 4, and the resulting model summary — 4,844,975 total parameters, of which only 792,844 were trainable in Stage 1 — is shown in Figure 5.</w:t>
      </w:r>
    </w:p>
    <w:p w14:paraId="0C81AC09"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271392CE" wp14:editId="34F3AC6C">
            <wp:extent cx="5029200" cy="2266950"/>
            <wp:effectExtent l="0" t="0" r="0" b="0"/>
            <wp:docPr id="1715812537" name="Picture 1715812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29200" cy="2266950"/>
                    </a:xfrm>
                    <a:prstGeom prst="rect">
                      <a:avLst/>
                    </a:prstGeom>
                  </pic:spPr>
                </pic:pic>
              </a:graphicData>
            </a:graphic>
          </wp:inline>
        </w:drawing>
      </w:r>
    </w:p>
    <w:p w14:paraId="65B19123" w14:textId="77777777" w:rsidR="002B2BEB" w:rsidRPr="00B03A3F" w:rsidRDefault="0096022C">
      <w:pPr>
        <w:spacing w:after="240"/>
        <w:jc w:val="center"/>
        <w:rPr>
          <w:rFonts w:ascii="Times New Roman" w:hAnsi="Times New Roman" w:cs="Times New Roman"/>
        </w:rPr>
      </w:pPr>
      <w:bookmarkStart w:id="18" w:name="_Toc235176911"/>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4</w:t>
      </w:r>
      <w:r>
        <w:rPr>
          <w:rFonts w:ascii="Times New Roman" w:hAnsi="Times New Roman" w:cs="Times New Roman"/>
          <w:i/>
          <w:iCs/>
          <w:sz w:val="20"/>
          <w:szCs w:val="20"/>
        </w:rPr>
        <w:fldChar w:fldCharType="end"/>
      </w:r>
      <w:r>
        <w:rPr>
          <w:rFonts w:ascii="Times New Roman" w:hAnsi="Times New Roman" w:cs="Times New Roman"/>
          <w:i/>
          <w:iCs/>
          <w:sz w:val="20"/>
          <w:szCs w:val="20"/>
        </w:rPr>
        <w:t>: Classification head construction code (executed notebook)</w:t>
      </w:r>
      <w:bookmarkEnd w:id="18"/>
    </w:p>
    <w:p w14:paraId="6819CA92"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032A7EEF" wp14:editId="1054462F">
            <wp:extent cx="5029200" cy="4219575"/>
            <wp:effectExtent l="0" t="0" r="0" b="0"/>
            <wp:docPr id="30890608" name="Picture 30890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029200" cy="4219575"/>
                    </a:xfrm>
                    <a:prstGeom prst="rect">
                      <a:avLst/>
                    </a:prstGeom>
                  </pic:spPr>
                </pic:pic>
              </a:graphicData>
            </a:graphic>
          </wp:inline>
        </w:drawing>
      </w:r>
    </w:p>
    <w:p w14:paraId="407D4198" w14:textId="77777777" w:rsidR="002B2BEB" w:rsidRPr="00B03A3F" w:rsidRDefault="0096022C">
      <w:pPr>
        <w:spacing w:after="240"/>
        <w:jc w:val="center"/>
        <w:rPr>
          <w:rFonts w:ascii="Times New Roman" w:hAnsi="Times New Roman" w:cs="Times New Roman"/>
        </w:rPr>
      </w:pPr>
      <w:bookmarkStart w:id="19" w:name="_Toc235176912"/>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5</w:t>
      </w:r>
      <w:r>
        <w:rPr>
          <w:rFonts w:ascii="Times New Roman" w:hAnsi="Times New Roman" w:cs="Times New Roman"/>
          <w:i/>
          <w:iCs/>
          <w:sz w:val="20"/>
          <w:szCs w:val="20"/>
        </w:rPr>
        <w:fldChar w:fldCharType="end"/>
      </w:r>
      <w:r>
        <w:rPr>
          <w:rFonts w:ascii="Times New Roman" w:hAnsi="Times New Roman" w:cs="Times New Roman"/>
          <w:i/>
          <w:iCs/>
          <w:sz w:val="20"/>
          <w:szCs w:val="20"/>
        </w:rPr>
        <w:t>: Model summary showing total, trainable and non-trainable parameters (executed notebook output)</w:t>
      </w:r>
      <w:bookmarkEnd w:id="19"/>
    </w:p>
    <w:p w14:paraId="204A360B" w14:textId="77777777" w:rsidR="002B2BEB" w:rsidRDefault="0096022C">
      <w:pPr>
        <w:spacing w:after="160" w:line="276" w:lineRule="auto"/>
        <w:jc w:val="both"/>
        <w:rPr>
          <w:rFonts w:ascii="Times New Roman" w:hAnsi="Times New Roman" w:cs="Times New Roman"/>
        </w:rPr>
      </w:pPr>
      <w:r>
        <w:rPr>
          <w:rFonts w:ascii="Times New Roman" w:hAnsi="Times New Roman" w:cs="Times New Roman"/>
        </w:rPr>
        <w:t>The model was compiled with the Adam optimiser at a learning rate of 1e-4 and sparse categorical cross-entropy loss, appropriate for the single-label, twelve-way classification setup described in Section 1.3.</w:t>
      </w:r>
    </w:p>
    <w:p w14:paraId="087CEF99" w14:textId="77777777" w:rsidR="0055031E" w:rsidRPr="00B03A3F" w:rsidRDefault="0055031E">
      <w:pPr>
        <w:spacing w:after="160" w:line="276" w:lineRule="auto"/>
        <w:jc w:val="both"/>
        <w:rPr>
          <w:rFonts w:ascii="Times New Roman" w:hAnsi="Times New Roman" w:cs="Times New Roman"/>
        </w:rPr>
      </w:pPr>
    </w:p>
    <w:p w14:paraId="5A0804F5" w14:textId="77777777" w:rsidR="00E26A1F" w:rsidRPr="00B03A3F" w:rsidRDefault="00E26A1F">
      <w:pPr>
        <w:spacing w:after="160" w:line="276" w:lineRule="auto"/>
        <w:jc w:val="both"/>
        <w:rPr>
          <w:rFonts w:ascii="Times New Roman" w:hAnsi="Times New Roman" w:cs="Times New Roman"/>
        </w:rPr>
      </w:pPr>
    </w:p>
    <w:p w14:paraId="00B3175B" w14:textId="77777777" w:rsidR="002B2BEB" w:rsidRPr="00B03A3F" w:rsidRDefault="0096022C">
      <w:pPr>
        <w:pStyle w:val="Heading2"/>
        <w:spacing w:before="280" w:after="160"/>
        <w:rPr>
          <w:rFonts w:ascii="Times New Roman" w:hAnsi="Times New Roman" w:cs="Times New Roman"/>
        </w:rPr>
      </w:pPr>
      <w:bookmarkStart w:id="20" w:name="_Toc235187550"/>
      <w:r>
        <w:rPr>
          <w:rFonts w:ascii="Times New Roman" w:hAnsi="Times New Roman" w:cs="Times New Roman"/>
          <w:b/>
          <w:bCs/>
          <w:color w:val="1F3864"/>
        </w:rPr>
        <w:lastRenderedPageBreak/>
        <w:t>3.4 Two-Stage Training Procedure</w:t>
      </w:r>
      <w:bookmarkEnd w:id="20"/>
    </w:p>
    <w:p w14:paraId="7193A432"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Training followed a standard two-stage transfer-learning protocol. In Stage 1, the EfficientNet-B0 backbone remained frozen and only the new head was trained for 15 epochs, with early stopping on validation loss and a learning-rate-reduction callback (Figure 6). Training accuracy rose from 35.8% to 65.8% while validation accuracy climbed more steadily, reaching 70.4% by epoch 10 before settling around 70.3% by the final epoch, with the learning rate automatically reduced twice, at epoch 12 (to 2.0e-5) and epoch 14 (to 4.0e-6), as validation loss plateaued (Figure 7).</w:t>
      </w:r>
    </w:p>
    <w:p w14:paraId="480EFD76"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0C1524C3" wp14:editId="22301359">
            <wp:extent cx="5029200" cy="3152775"/>
            <wp:effectExtent l="0" t="0" r="0" b="0"/>
            <wp:docPr id="425737180" name="Picture 425737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029200" cy="3152775"/>
                    </a:xfrm>
                    <a:prstGeom prst="rect">
                      <a:avLst/>
                    </a:prstGeom>
                  </pic:spPr>
                </pic:pic>
              </a:graphicData>
            </a:graphic>
          </wp:inline>
        </w:drawing>
      </w:r>
    </w:p>
    <w:p w14:paraId="021E8172" w14:textId="77777777" w:rsidR="002B2BEB" w:rsidRPr="00B03A3F" w:rsidRDefault="0096022C">
      <w:pPr>
        <w:spacing w:after="240"/>
        <w:jc w:val="center"/>
        <w:rPr>
          <w:rFonts w:ascii="Times New Roman" w:hAnsi="Times New Roman" w:cs="Times New Roman"/>
        </w:rPr>
      </w:pPr>
      <w:bookmarkStart w:id="21" w:name="_Toc235176913"/>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6</w:t>
      </w:r>
      <w:r>
        <w:rPr>
          <w:rFonts w:ascii="Times New Roman" w:hAnsi="Times New Roman" w:cs="Times New Roman"/>
          <w:i/>
          <w:iCs/>
          <w:sz w:val="20"/>
          <w:szCs w:val="20"/>
        </w:rPr>
        <w:fldChar w:fldCharType="end"/>
      </w:r>
      <w:r>
        <w:rPr>
          <w:rFonts w:ascii="Times New Roman" w:hAnsi="Times New Roman" w:cs="Times New Roman"/>
          <w:i/>
          <w:iCs/>
          <w:sz w:val="20"/>
          <w:szCs w:val="20"/>
        </w:rPr>
        <w:t>: Stage 1 compilation, callbacks and training call (executed notebook)</w:t>
      </w:r>
      <w:bookmarkEnd w:id="21"/>
    </w:p>
    <w:p w14:paraId="6758A344"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29631440" wp14:editId="590CA9B3">
            <wp:extent cx="5848350" cy="4933950"/>
            <wp:effectExtent l="0" t="0" r="0" b="0"/>
            <wp:docPr id="1811670394" name="Picture 1811670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848350" cy="4933950"/>
                    </a:xfrm>
                    <a:prstGeom prst="rect">
                      <a:avLst/>
                    </a:prstGeom>
                  </pic:spPr>
                </pic:pic>
              </a:graphicData>
            </a:graphic>
          </wp:inline>
        </w:drawing>
      </w:r>
    </w:p>
    <w:p w14:paraId="4E7C5207" w14:textId="77777777" w:rsidR="002B2BEB" w:rsidRPr="00B03A3F" w:rsidRDefault="0096022C">
      <w:pPr>
        <w:spacing w:after="240"/>
        <w:jc w:val="center"/>
        <w:rPr>
          <w:rFonts w:ascii="Times New Roman" w:hAnsi="Times New Roman" w:cs="Times New Roman"/>
        </w:rPr>
      </w:pPr>
      <w:bookmarkStart w:id="22" w:name="_Toc235176914"/>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7</w:t>
      </w:r>
      <w:r>
        <w:rPr>
          <w:rFonts w:ascii="Times New Roman" w:hAnsi="Times New Roman" w:cs="Times New Roman"/>
          <w:i/>
          <w:iCs/>
          <w:sz w:val="20"/>
          <w:szCs w:val="20"/>
        </w:rPr>
        <w:fldChar w:fldCharType="end"/>
      </w:r>
      <w:r>
        <w:rPr>
          <w:rFonts w:ascii="Times New Roman" w:hAnsi="Times New Roman" w:cs="Times New Roman"/>
          <w:i/>
          <w:iCs/>
          <w:sz w:val="20"/>
          <w:szCs w:val="20"/>
        </w:rPr>
        <w:t>: Stage 1 training log — frozen EfficientNet-B0 backbone (executed notebook output)</w:t>
      </w:r>
      <w:bookmarkEnd w:id="22"/>
    </w:p>
    <w:p w14:paraId="1263BDB9"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In Stage 2, the backbone was unfrozen except for its first layers (all but the last 30 layers were re-frozen) and the whole network was fine-tuned at a much lower learning rate of 1e-5 (Figure 8). This stage, requested for 15 epochs, stopped after only 5, with validation loss still falling at the point of stopping (1.0588 to 1.0135); this is consistent with the run being interrupted by the session rather than by genuine early-stopping convergence. The model was then evaluated directly on the held-out test set, reaching a test accuracy of 66.8% (Figure 9).</w:t>
      </w:r>
    </w:p>
    <w:p w14:paraId="17721A42"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55D718AF" wp14:editId="37DAD78D">
            <wp:extent cx="5029200" cy="3600450"/>
            <wp:effectExtent l="0" t="0" r="0" b="0"/>
            <wp:docPr id="139265967" name="Picture 139265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029200" cy="3600450"/>
                    </a:xfrm>
                    <a:prstGeom prst="rect">
                      <a:avLst/>
                    </a:prstGeom>
                  </pic:spPr>
                </pic:pic>
              </a:graphicData>
            </a:graphic>
          </wp:inline>
        </w:drawing>
      </w:r>
    </w:p>
    <w:p w14:paraId="0F66045C" w14:textId="77777777" w:rsidR="002B2BEB" w:rsidRPr="00B03A3F" w:rsidRDefault="0096022C">
      <w:pPr>
        <w:spacing w:after="240"/>
        <w:jc w:val="center"/>
        <w:rPr>
          <w:rFonts w:ascii="Times New Roman" w:hAnsi="Times New Roman" w:cs="Times New Roman"/>
        </w:rPr>
      </w:pPr>
      <w:bookmarkStart w:id="23" w:name="_Toc235176915"/>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8</w:t>
      </w:r>
      <w:r>
        <w:rPr>
          <w:rFonts w:ascii="Times New Roman" w:hAnsi="Times New Roman" w:cs="Times New Roman"/>
          <w:i/>
          <w:iCs/>
          <w:sz w:val="20"/>
          <w:szCs w:val="20"/>
        </w:rPr>
        <w:fldChar w:fldCharType="end"/>
      </w:r>
      <w:r>
        <w:rPr>
          <w:rFonts w:ascii="Times New Roman" w:hAnsi="Times New Roman" w:cs="Times New Roman"/>
          <w:i/>
          <w:iCs/>
          <w:sz w:val="20"/>
          <w:szCs w:val="20"/>
        </w:rPr>
        <w:t>: Stage 2 fine-tuning code — unfreezing the last 30 layers and recompiling at a lower learning rate (executed notebook)</w:t>
      </w:r>
      <w:bookmarkEnd w:id="23"/>
    </w:p>
    <w:p w14:paraId="57C2019B"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618C1E3A" wp14:editId="57708763">
            <wp:extent cx="5848350" cy="2581275"/>
            <wp:effectExtent l="0" t="0" r="0" b="0"/>
            <wp:docPr id="1437140305" name="Picture 1437140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848350" cy="2581275"/>
                    </a:xfrm>
                    <a:prstGeom prst="rect">
                      <a:avLst/>
                    </a:prstGeom>
                  </pic:spPr>
                </pic:pic>
              </a:graphicData>
            </a:graphic>
          </wp:inline>
        </w:drawing>
      </w:r>
    </w:p>
    <w:p w14:paraId="48C47C63" w14:textId="77777777" w:rsidR="002B2BEB" w:rsidRPr="00B03A3F" w:rsidRDefault="0096022C">
      <w:pPr>
        <w:spacing w:after="240"/>
        <w:jc w:val="center"/>
        <w:rPr>
          <w:rFonts w:ascii="Times New Roman" w:hAnsi="Times New Roman" w:cs="Times New Roman"/>
          <w:i/>
          <w:iCs/>
          <w:sz w:val="20"/>
          <w:szCs w:val="20"/>
        </w:rPr>
      </w:pPr>
      <w:bookmarkStart w:id="24" w:name="_Toc235176916"/>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9</w:t>
      </w:r>
      <w:r>
        <w:rPr>
          <w:rFonts w:ascii="Times New Roman" w:hAnsi="Times New Roman" w:cs="Times New Roman"/>
          <w:i/>
          <w:iCs/>
          <w:sz w:val="20"/>
          <w:szCs w:val="20"/>
        </w:rPr>
        <w:fldChar w:fldCharType="end"/>
      </w:r>
      <w:r>
        <w:rPr>
          <w:rFonts w:ascii="Times New Roman" w:hAnsi="Times New Roman" w:cs="Times New Roman"/>
          <w:i/>
          <w:iCs/>
          <w:sz w:val="20"/>
          <w:szCs w:val="20"/>
        </w:rPr>
        <w:t>: Stage 2 fine-tuning log and held-out test-set evaluation — last 30 layers unfrozen (executed notebook output)</w:t>
      </w:r>
      <w:bookmarkEnd w:id="24"/>
    </w:p>
    <w:p w14:paraId="34E4BD14" w14:textId="77777777" w:rsidR="00E26A1F" w:rsidRPr="00B03A3F" w:rsidRDefault="00E26A1F">
      <w:pPr>
        <w:spacing w:after="240"/>
        <w:jc w:val="center"/>
        <w:rPr>
          <w:rFonts w:ascii="Times New Roman" w:hAnsi="Times New Roman" w:cs="Times New Roman"/>
          <w:i/>
          <w:iCs/>
          <w:sz w:val="20"/>
          <w:szCs w:val="20"/>
        </w:rPr>
      </w:pPr>
    </w:p>
    <w:p w14:paraId="46367D4F" w14:textId="77777777" w:rsidR="00E26A1F" w:rsidRPr="00B03A3F" w:rsidRDefault="00E26A1F">
      <w:pPr>
        <w:spacing w:after="240"/>
        <w:jc w:val="center"/>
        <w:rPr>
          <w:rFonts w:ascii="Times New Roman" w:hAnsi="Times New Roman" w:cs="Times New Roman"/>
          <w:i/>
          <w:iCs/>
          <w:sz w:val="20"/>
          <w:szCs w:val="20"/>
        </w:rPr>
      </w:pPr>
    </w:p>
    <w:p w14:paraId="33721FC2" w14:textId="77777777" w:rsidR="00E26A1F" w:rsidRPr="00B03A3F" w:rsidRDefault="00E26A1F">
      <w:pPr>
        <w:spacing w:after="240"/>
        <w:jc w:val="center"/>
        <w:rPr>
          <w:rFonts w:ascii="Times New Roman" w:hAnsi="Times New Roman" w:cs="Times New Roman"/>
        </w:rPr>
      </w:pPr>
    </w:p>
    <w:p w14:paraId="3C392A12" w14:textId="77777777" w:rsidR="002B2BEB" w:rsidRPr="00B03A3F" w:rsidRDefault="0096022C">
      <w:pPr>
        <w:pStyle w:val="Heading2"/>
        <w:spacing w:before="280" w:after="160"/>
        <w:rPr>
          <w:rFonts w:ascii="Times New Roman" w:hAnsi="Times New Roman" w:cs="Times New Roman"/>
        </w:rPr>
      </w:pPr>
      <w:bookmarkStart w:id="25" w:name="_Toc235187551"/>
      <w:r>
        <w:rPr>
          <w:rFonts w:ascii="Times New Roman" w:hAnsi="Times New Roman" w:cs="Times New Roman"/>
          <w:b/>
          <w:bCs/>
          <w:color w:val="1F3864"/>
        </w:rPr>
        <w:lastRenderedPageBreak/>
        <w:t>3.5 Evaluation Metrics</w:t>
      </w:r>
      <w:bookmarkEnd w:id="25"/>
    </w:p>
    <w:p w14:paraId="780FD12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Because the twelve classes are heavily imbalanced, overall accuracy alone is not sufficient to characterise model quality. The evaluation protocol therefore reports per-class precision, recall and F1-score alongside overall accuracy, together with macro- and weighted-</w:t>
      </w:r>
      <w:proofErr w:type="spellStart"/>
      <w:r>
        <w:rPr>
          <w:rFonts w:ascii="Times New Roman" w:hAnsi="Times New Roman" w:cs="Times New Roman"/>
        </w:rPr>
        <w:t>averaged</w:t>
      </w:r>
      <w:proofErr w:type="spellEnd"/>
      <w:r>
        <w:rPr>
          <w:rFonts w:ascii="Times New Roman" w:hAnsi="Times New Roman" w:cs="Times New Roman"/>
        </w:rPr>
        <w:t xml:space="preserve"> summaries, and a confusion matrix to show which classes are most often confused with one another.</w:t>
      </w:r>
    </w:p>
    <w:p w14:paraId="37A81E39" w14:textId="77777777" w:rsidR="002B2BEB" w:rsidRPr="00B03A3F" w:rsidRDefault="0096022C">
      <w:pPr>
        <w:pStyle w:val="Heading1"/>
        <w:spacing w:before="360" w:after="200"/>
        <w:rPr>
          <w:rFonts w:ascii="Times New Roman" w:hAnsi="Times New Roman" w:cs="Times New Roman"/>
        </w:rPr>
      </w:pPr>
      <w:bookmarkStart w:id="26" w:name="_Toc235187552"/>
      <w:r>
        <w:rPr>
          <w:rFonts w:ascii="Times New Roman" w:hAnsi="Times New Roman" w:cs="Times New Roman"/>
          <w:b/>
          <w:bCs/>
          <w:color w:val="1F3864"/>
          <w:sz w:val="30"/>
          <w:szCs w:val="30"/>
        </w:rPr>
        <w:t>4. Results and Discussion</w:t>
      </w:r>
      <w:bookmarkEnd w:id="26"/>
    </w:p>
    <w:p w14:paraId="479C357E" w14:textId="77777777" w:rsidR="002B2BEB" w:rsidRPr="00B03A3F" w:rsidRDefault="0096022C">
      <w:pPr>
        <w:pStyle w:val="Heading2"/>
        <w:spacing w:before="280" w:after="160"/>
        <w:rPr>
          <w:rFonts w:ascii="Times New Roman" w:hAnsi="Times New Roman" w:cs="Times New Roman"/>
        </w:rPr>
      </w:pPr>
      <w:bookmarkStart w:id="27" w:name="_Toc235187553"/>
      <w:r>
        <w:rPr>
          <w:rFonts w:ascii="Times New Roman" w:hAnsi="Times New Roman" w:cs="Times New Roman"/>
          <w:b/>
          <w:bCs/>
          <w:color w:val="1F3864"/>
        </w:rPr>
        <w:t>4.1 Training and Fine-Tuning Behaviour</w:t>
      </w:r>
      <w:bookmarkEnd w:id="27"/>
    </w:p>
    <w:p w14:paraId="4EBCF2DF"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Figure 10 plots the accuracy and loss curves recorded by the notebook's history object for Stage 2. Because the same history variable was reused for both training stages, the plotting cell captured only the five epochs of Stage 2 rather than the full fifteen-epoch Stage 1 run; within that window, validation accuracy remained consistently above training accuracy, a pattern typically produced by dropout and augmentation making the training pass harder than plain inference on the (</w:t>
      </w:r>
      <w:proofErr w:type="spellStart"/>
      <w:r>
        <w:rPr>
          <w:rFonts w:ascii="Times New Roman" w:hAnsi="Times New Roman" w:cs="Times New Roman"/>
        </w:rPr>
        <w:t>unaugmented</w:t>
      </w:r>
      <w:proofErr w:type="spellEnd"/>
      <w:r>
        <w:rPr>
          <w:rFonts w:ascii="Times New Roman" w:hAnsi="Times New Roman" w:cs="Times New Roman"/>
        </w:rPr>
        <w:t>) validation images, and both training and validation loss continued to fall smoothly across all five recorded epochs, with no sign of overfitting yet emerging.</w:t>
      </w:r>
    </w:p>
    <w:p w14:paraId="41BE3585"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1306C586" wp14:editId="05D45005">
            <wp:extent cx="5848350" cy="2343150"/>
            <wp:effectExtent l="0" t="0" r="0" b="0"/>
            <wp:docPr id="133613303" name="Picture 133613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848350" cy="2343150"/>
                    </a:xfrm>
                    <a:prstGeom prst="rect">
                      <a:avLst/>
                    </a:prstGeom>
                  </pic:spPr>
                </pic:pic>
              </a:graphicData>
            </a:graphic>
          </wp:inline>
        </w:drawing>
      </w:r>
    </w:p>
    <w:p w14:paraId="3918075C" w14:textId="77777777" w:rsidR="002B2BEB" w:rsidRPr="00B03A3F" w:rsidRDefault="0096022C">
      <w:pPr>
        <w:spacing w:after="240"/>
        <w:jc w:val="center"/>
        <w:rPr>
          <w:rFonts w:ascii="Times New Roman" w:hAnsi="Times New Roman" w:cs="Times New Roman"/>
        </w:rPr>
      </w:pPr>
      <w:bookmarkStart w:id="28" w:name="_Toc235176917"/>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10</w:t>
      </w:r>
      <w:r>
        <w:rPr>
          <w:rFonts w:ascii="Times New Roman" w:hAnsi="Times New Roman" w:cs="Times New Roman"/>
          <w:i/>
          <w:iCs/>
          <w:sz w:val="20"/>
          <w:szCs w:val="20"/>
        </w:rPr>
        <w:fldChar w:fldCharType="end"/>
      </w:r>
      <w:r>
        <w:rPr>
          <w:rFonts w:ascii="Times New Roman" w:hAnsi="Times New Roman" w:cs="Times New Roman"/>
          <w:i/>
          <w:iCs/>
          <w:sz w:val="20"/>
          <w:szCs w:val="20"/>
        </w:rPr>
        <w:t>: Stage 2 training/validation accuracy and loss curves (executed notebook output)</w:t>
      </w:r>
      <w:bookmarkEnd w:id="28"/>
    </w:p>
    <w:p w14:paraId="69DF184E" w14:textId="77777777" w:rsidR="002B2BEB" w:rsidRPr="00B03A3F" w:rsidRDefault="0096022C">
      <w:pPr>
        <w:pStyle w:val="Heading2"/>
        <w:spacing w:before="280" w:after="160"/>
        <w:rPr>
          <w:rFonts w:ascii="Times New Roman" w:hAnsi="Times New Roman" w:cs="Times New Roman"/>
        </w:rPr>
      </w:pPr>
      <w:bookmarkStart w:id="29" w:name="_Toc235187554"/>
      <w:r>
        <w:rPr>
          <w:rFonts w:ascii="Times New Roman" w:hAnsi="Times New Roman" w:cs="Times New Roman"/>
          <w:b/>
          <w:bCs/>
          <w:color w:val="1F3864"/>
        </w:rPr>
        <w:t>4.2 Held-Out Test Performance</w:t>
      </w:r>
      <w:bookmarkEnd w:id="29"/>
    </w:p>
    <w:p w14:paraId="2EB457E8"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On the 1,863-image held-out test set, the model reached an overall accuracy of 66.8%, with a weighted-average F1-score of 0.64 and a macro-average F1-score of only 0.33 (Figure 11). The large gap between the weighted and macro averages is itself diagnostic: weighted averaging is dominated by the large classes (healthy, scab, </w:t>
      </w:r>
      <w:proofErr w:type="spellStart"/>
      <w:r>
        <w:rPr>
          <w:rFonts w:ascii="Times New Roman" w:hAnsi="Times New Roman" w:cs="Times New Roman"/>
        </w:rPr>
        <w:t>frog_eye_leaf_spot</w:t>
      </w:r>
      <w:proofErr w:type="spellEnd"/>
      <w:r>
        <w:rPr>
          <w:rFonts w:ascii="Times New Roman" w:hAnsi="Times New Roman" w:cs="Times New Roman"/>
        </w:rPr>
        <w:t>), while macro averaging treats every class equally regardless of size and is dragged down heavily by the compound classes.</w:t>
      </w:r>
    </w:p>
    <w:p w14:paraId="579D2484"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3D0E74FB" wp14:editId="6EAA9E9E">
            <wp:extent cx="5848350" cy="3190875"/>
            <wp:effectExtent l="0" t="0" r="0" b="0"/>
            <wp:docPr id="1972649265" name="Picture 1972649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848350" cy="3190875"/>
                    </a:xfrm>
                    <a:prstGeom prst="rect">
                      <a:avLst/>
                    </a:prstGeom>
                  </pic:spPr>
                </pic:pic>
              </a:graphicData>
            </a:graphic>
          </wp:inline>
        </w:drawing>
      </w:r>
    </w:p>
    <w:p w14:paraId="428EAF80" w14:textId="77777777" w:rsidR="002B2BEB" w:rsidRPr="00B03A3F" w:rsidRDefault="0096022C">
      <w:pPr>
        <w:spacing w:after="240"/>
        <w:jc w:val="center"/>
        <w:rPr>
          <w:rFonts w:ascii="Times New Roman" w:hAnsi="Times New Roman" w:cs="Times New Roman"/>
        </w:rPr>
      </w:pPr>
      <w:bookmarkStart w:id="30" w:name="_Toc235176918"/>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11</w:t>
      </w:r>
      <w:r>
        <w:rPr>
          <w:rFonts w:ascii="Times New Roman" w:hAnsi="Times New Roman" w:cs="Times New Roman"/>
          <w:i/>
          <w:iCs/>
          <w:sz w:val="20"/>
          <w:szCs w:val="20"/>
        </w:rPr>
        <w:fldChar w:fldCharType="end"/>
      </w:r>
      <w:r>
        <w:rPr>
          <w:rFonts w:ascii="Times New Roman" w:hAnsi="Times New Roman" w:cs="Times New Roman"/>
          <w:i/>
          <w:iCs/>
          <w:sz w:val="20"/>
          <w:szCs w:val="20"/>
        </w:rPr>
        <w:t>: Held-out test-set classification report (executed notebook output)</w:t>
      </w:r>
      <w:bookmarkEnd w:id="30"/>
    </w:p>
    <w:p w14:paraId="76EF8947" w14:textId="77777777" w:rsidR="002B2BEB" w:rsidRPr="00B03A3F" w:rsidRDefault="0096022C">
      <w:pPr>
        <w:pStyle w:val="Heading2"/>
        <w:spacing w:before="280" w:after="160"/>
        <w:rPr>
          <w:rFonts w:ascii="Times New Roman" w:hAnsi="Times New Roman" w:cs="Times New Roman"/>
        </w:rPr>
      </w:pPr>
      <w:bookmarkStart w:id="31" w:name="_Toc235187555"/>
      <w:r>
        <w:rPr>
          <w:rFonts w:ascii="Times New Roman" w:hAnsi="Times New Roman" w:cs="Times New Roman"/>
          <w:b/>
          <w:bCs/>
          <w:color w:val="1F3864"/>
        </w:rPr>
        <w:t>4.3 Confusion Matrix Analysis</w:t>
      </w:r>
      <w:bookmarkEnd w:id="31"/>
    </w:p>
    <w:p w14:paraId="5E726971"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The confusion matrix (Figure 12) confirms that the model performs well on the well-represented single-disease classes: healthy (367/445 correct, 82.5%), scab (384/500 correct, 76.8%), </w:t>
      </w:r>
      <w:proofErr w:type="spellStart"/>
      <w:r>
        <w:rPr>
          <w:rFonts w:ascii="Times New Roman" w:hAnsi="Times New Roman" w:cs="Times New Roman"/>
        </w:rPr>
        <w:t>frog_eye_leaf_spot</w:t>
      </w:r>
      <w:proofErr w:type="spellEnd"/>
      <w:r>
        <w:rPr>
          <w:rFonts w:ascii="Times New Roman" w:hAnsi="Times New Roman" w:cs="Times New Roman"/>
        </w:rPr>
        <w:t xml:space="preserve"> (225/310 correct, 72.6%) and </w:t>
      </w:r>
      <w:proofErr w:type="spellStart"/>
      <w:r>
        <w:rPr>
          <w:rFonts w:ascii="Times New Roman" w:hAnsi="Times New Roman" w:cs="Times New Roman"/>
        </w:rPr>
        <w:t>powdery_mildew</w:t>
      </w:r>
      <w:proofErr w:type="spellEnd"/>
      <w:r>
        <w:rPr>
          <w:rFonts w:ascii="Times New Roman" w:hAnsi="Times New Roman" w:cs="Times New Roman"/>
        </w:rPr>
        <w:t xml:space="preserve"> (100/126 correct, 79.4%) all form a clear, strongly diagonal block, while rust (128/186, 68.8%) and the generic “complex” class (40/160, 25.0%) are noticeably weaker. Confusion is concentrated in two places: (1) between visually similar single-disease classes, for example rust and </w:t>
      </w:r>
      <w:proofErr w:type="spellStart"/>
      <w:r>
        <w:rPr>
          <w:rFonts w:ascii="Times New Roman" w:hAnsi="Times New Roman" w:cs="Times New Roman"/>
        </w:rPr>
        <w:t>frog_eye_leaf_spot</w:t>
      </w:r>
      <w:proofErr w:type="spellEnd"/>
      <w:r>
        <w:rPr>
          <w:rFonts w:ascii="Times New Roman" w:hAnsi="Times New Roman" w:cs="Times New Roman"/>
        </w:rPr>
        <w:t xml:space="preserve"> images frequently predicted as complex or as each other; and (2) between a compound class and its constituent single-disease class, for example the majority of “scab </w:t>
      </w:r>
      <w:proofErr w:type="spellStart"/>
      <w:r>
        <w:rPr>
          <w:rFonts w:ascii="Times New Roman" w:hAnsi="Times New Roman" w:cs="Times New Roman"/>
        </w:rPr>
        <w:t>frog_eye_leaf_spot</w:t>
      </w:r>
      <w:proofErr w:type="spellEnd"/>
      <w:r>
        <w:rPr>
          <w:rFonts w:ascii="Times New Roman" w:hAnsi="Times New Roman" w:cs="Times New Roman"/>
        </w:rPr>
        <w:t>” images were predicted simply as “scab” or “</w:t>
      </w:r>
      <w:proofErr w:type="spellStart"/>
      <w:r>
        <w:rPr>
          <w:rFonts w:ascii="Times New Roman" w:hAnsi="Times New Roman" w:cs="Times New Roman"/>
        </w:rPr>
        <w:t>frog_eye_leaf_spot</w:t>
      </w:r>
      <w:proofErr w:type="spellEnd"/>
      <w:r>
        <w:rPr>
          <w:rFonts w:ascii="Times New Roman" w:hAnsi="Times New Roman" w:cs="Times New Roman"/>
        </w:rPr>
        <w:t>” — an intuitive error, since a leaf with two overlapping diseases still displays the visual signature of each one individually.</w:t>
      </w:r>
    </w:p>
    <w:p w14:paraId="66440F9B" w14:textId="77777777" w:rsidR="002B2BEB" w:rsidRPr="00B03A3F" w:rsidRDefault="0096022C">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229400A5" wp14:editId="22E98D7D">
            <wp:extent cx="5029200" cy="4591050"/>
            <wp:effectExtent l="0" t="0" r="0" b="0"/>
            <wp:docPr id="470234429" name="Picture 470234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029200" cy="4591050"/>
                    </a:xfrm>
                    <a:prstGeom prst="rect">
                      <a:avLst/>
                    </a:prstGeom>
                  </pic:spPr>
                </pic:pic>
              </a:graphicData>
            </a:graphic>
          </wp:inline>
        </w:drawing>
      </w:r>
    </w:p>
    <w:p w14:paraId="5C179B4D" w14:textId="77777777" w:rsidR="002B2BEB" w:rsidRPr="00B03A3F" w:rsidRDefault="0096022C">
      <w:pPr>
        <w:spacing w:after="240"/>
        <w:jc w:val="center"/>
        <w:rPr>
          <w:rFonts w:ascii="Times New Roman" w:hAnsi="Times New Roman" w:cs="Times New Roman"/>
        </w:rPr>
      </w:pPr>
      <w:bookmarkStart w:id="32" w:name="_Toc235176919"/>
      <w:r>
        <w:rPr>
          <w:rFonts w:ascii="Times New Roman" w:hAnsi="Times New Roman" w:cs="Times New Roman"/>
          <w:i/>
          <w:iCs/>
          <w:sz w:val="20"/>
          <w:szCs w:val="20"/>
        </w:rPr>
        <w:t xml:space="preserve">Figure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Figure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12</w:t>
      </w:r>
      <w:r>
        <w:rPr>
          <w:rFonts w:ascii="Times New Roman" w:hAnsi="Times New Roman" w:cs="Times New Roman"/>
          <w:i/>
          <w:iCs/>
          <w:sz w:val="20"/>
          <w:szCs w:val="20"/>
        </w:rPr>
        <w:fldChar w:fldCharType="end"/>
      </w:r>
      <w:r>
        <w:rPr>
          <w:rFonts w:ascii="Times New Roman" w:hAnsi="Times New Roman" w:cs="Times New Roman"/>
          <w:i/>
          <w:iCs/>
          <w:sz w:val="20"/>
          <w:szCs w:val="20"/>
        </w:rPr>
        <w:t>: Confusion matrix on the held-out test set (executed notebook output)</w:t>
      </w:r>
      <w:bookmarkEnd w:id="32"/>
    </w:p>
    <w:p w14:paraId="10ADCBB1" w14:textId="77777777" w:rsidR="002B2BEB" w:rsidRPr="00B03A3F" w:rsidRDefault="0096022C">
      <w:pPr>
        <w:pStyle w:val="Heading2"/>
        <w:spacing w:before="280" w:after="160"/>
        <w:rPr>
          <w:rFonts w:ascii="Times New Roman" w:hAnsi="Times New Roman" w:cs="Times New Roman"/>
        </w:rPr>
      </w:pPr>
      <w:bookmarkStart w:id="33" w:name="_Toc235187556"/>
      <w:r>
        <w:rPr>
          <w:rFonts w:ascii="Times New Roman" w:hAnsi="Times New Roman" w:cs="Times New Roman"/>
          <w:b/>
          <w:bCs/>
          <w:color w:val="1F3864"/>
        </w:rPr>
        <w:t>4.4 Why the Rare Compound Classes Score Near Zero</w:t>
      </w:r>
      <w:bookmarkEnd w:id="33"/>
    </w:p>
    <w:p w14:paraId="766BFC4C"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Five of the twelve classes — </w:t>
      </w:r>
      <w:proofErr w:type="spellStart"/>
      <w:r>
        <w:rPr>
          <w:rFonts w:ascii="Times New Roman" w:hAnsi="Times New Roman" w:cs="Times New Roman"/>
        </w:rPr>
        <w:t>frog_eye_leaf_spot</w:t>
      </w:r>
      <w:proofErr w:type="spellEnd"/>
      <w:r>
        <w:rPr>
          <w:rFonts w:ascii="Times New Roman" w:hAnsi="Times New Roman" w:cs="Times New Roman"/>
        </w:rPr>
        <w:t xml:space="preserve"> complex (16 test images), </w:t>
      </w:r>
      <w:proofErr w:type="spellStart"/>
      <w:r>
        <w:rPr>
          <w:rFonts w:ascii="Times New Roman" w:hAnsi="Times New Roman" w:cs="Times New Roman"/>
        </w:rPr>
        <w:t>powdery_mildew</w:t>
      </w:r>
      <w:proofErr w:type="spellEnd"/>
      <w:r>
        <w:rPr>
          <w:rFonts w:ascii="Times New Roman" w:hAnsi="Times New Roman" w:cs="Times New Roman"/>
        </w:rPr>
        <w:t xml:space="preserve"> complex (8), rust complex (9), rust </w:t>
      </w:r>
      <w:proofErr w:type="spellStart"/>
      <w:r>
        <w:rPr>
          <w:rFonts w:ascii="Times New Roman" w:hAnsi="Times New Roman" w:cs="Times New Roman"/>
        </w:rPr>
        <w:t>frog_eye_leaf_spot</w:t>
      </w:r>
      <w:proofErr w:type="spellEnd"/>
      <w:r>
        <w:rPr>
          <w:rFonts w:ascii="Times New Roman" w:hAnsi="Times New Roman" w:cs="Times New Roman"/>
        </w:rPr>
        <w:t xml:space="preserve"> (13) and scab </w:t>
      </w:r>
      <w:proofErr w:type="spellStart"/>
      <w:r>
        <w:rPr>
          <w:rFonts w:ascii="Times New Roman" w:hAnsi="Times New Roman" w:cs="Times New Roman"/>
        </w:rPr>
        <w:t>frog_eye_leaf_spot</w:t>
      </w:r>
      <w:proofErr w:type="spellEnd"/>
      <w:r>
        <w:rPr>
          <w:rFonts w:ascii="Times New Roman" w:hAnsi="Times New Roman" w:cs="Times New Roman"/>
        </w:rPr>
        <w:t xml:space="preserve"> complex (17) — received a precision, recall and F1-score of exactly 0.00 in Figure 11, and the confusion matrix shows no correctly classified example in any of these rows. A sixth class, scab </w:t>
      </w:r>
      <w:proofErr w:type="spellStart"/>
      <w:r>
        <w:rPr>
          <w:rFonts w:ascii="Times New Roman" w:hAnsi="Times New Roman" w:cs="Times New Roman"/>
        </w:rPr>
        <w:t>frog_eye_leaf_spot</w:t>
      </w:r>
      <w:proofErr w:type="spellEnd"/>
      <w:r>
        <w:rPr>
          <w:rFonts w:ascii="Times New Roman" w:hAnsi="Times New Roman" w:cs="Times New Roman"/>
        </w:rPr>
        <w:t xml:space="preserve"> (73 test images), fared only marginally better, with a single-digit number of correct predictions (precision 0.09, recall 0.01). This is not a modelling failure specific to EfficientNet-B0; it is a direct, near-inevitable consequence of the class distribution and the compound-labelling scheme:</w:t>
      </w:r>
    </w:p>
    <w:p w14:paraId="27BAD5E3"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i/>
          <w:iCs/>
        </w:rPr>
        <w:t>Extreme class imbalance: each of these classes makes up under 1% of the roughly 8,700 training images, so the model sees only a handful of examples of each label. A classifier trained with unweighted cross-entropy has little statistical incentive to carve out decision space for classes this small, since near-perfect overall accuracy is achievable by simply never predicting them.</w:t>
      </w:r>
    </w:p>
    <w:p w14:paraId="45AC3D0E"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i/>
          <w:iCs/>
        </w:rPr>
        <w:t xml:space="preserve">Visual overlap with majority classes: every compound class is, by definition, a combination of symptoms that also appear on their own as majority classes (rust, scab, </w:t>
      </w:r>
      <w:proofErr w:type="spellStart"/>
      <w:r>
        <w:rPr>
          <w:rFonts w:ascii="Times New Roman" w:hAnsi="Times New Roman" w:cs="Times New Roman"/>
          <w:i/>
          <w:iCs/>
        </w:rPr>
        <w:t>frog_eye_leaf_spot</w:t>
      </w:r>
      <w:proofErr w:type="spellEnd"/>
      <w:r>
        <w:rPr>
          <w:rFonts w:ascii="Times New Roman" w:hAnsi="Times New Roman" w:cs="Times New Roman"/>
          <w:i/>
          <w:iCs/>
        </w:rPr>
        <w:t xml:space="preserve">, </w:t>
      </w:r>
      <w:proofErr w:type="spellStart"/>
      <w:r>
        <w:rPr>
          <w:rFonts w:ascii="Times New Roman" w:hAnsi="Times New Roman" w:cs="Times New Roman"/>
          <w:i/>
          <w:iCs/>
        </w:rPr>
        <w:t>powdery_mildew</w:t>
      </w:r>
      <w:proofErr w:type="spellEnd"/>
      <w:r>
        <w:rPr>
          <w:rFonts w:ascii="Times New Roman" w:hAnsi="Times New Roman" w:cs="Times New Roman"/>
          <w:i/>
          <w:iCs/>
        </w:rPr>
        <w:t>). The confusion matrix shows the model routing most of these images into the corresponding single-disease class or into the generic “complex” bin rather than into the specific compound label.</w:t>
      </w:r>
    </w:p>
    <w:p w14:paraId="7BAF28E2"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i/>
          <w:iCs/>
        </w:rPr>
        <w:lastRenderedPageBreak/>
        <w:t>No class-weighting or oversampling was applied in this run: the training pipeline used a plain sparse categorical cross-entropy loss with no class weights, no oversampling of minority classes, and no focal-loss-style down-weighting of easy examples. Given the severity of the imbalance, this omission is largely responsible for the near-zero scores observed, rather than any inherent limitation of the EfficientNet-B0 architecture itself.</w:t>
      </w:r>
    </w:p>
    <w:p w14:paraId="09C06E66"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In short, the model has learned a reasonably good discriminator among the common categories, but it has effectively never been given a training signal strong enough to justify predicting the rarest compound labels, so it almost never does.</w:t>
      </w:r>
    </w:p>
    <w:p w14:paraId="3658021E" w14:textId="77777777" w:rsidR="002B2BEB" w:rsidRPr="00B03A3F" w:rsidRDefault="0096022C">
      <w:pPr>
        <w:pStyle w:val="Heading2"/>
        <w:spacing w:before="280" w:after="160"/>
        <w:rPr>
          <w:rFonts w:ascii="Times New Roman" w:hAnsi="Times New Roman" w:cs="Times New Roman"/>
        </w:rPr>
      </w:pPr>
      <w:bookmarkStart w:id="34" w:name="_Toc235187557"/>
      <w:r>
        <w:rPr>
          <w:rFonts w:ascii="Times New Roman" w:hAnsi="Times New Roman" w:cs="Times New Roman"/>
          <w:b/>
          <w:bCs/>
          <w:color w:val="1F3864"/>
        </w:rPr>
        <w:t>4.5 Recommendations</w:t>
      </w:r>
      <w:bookmarkEnd w:id="34"/>
    </w:p>
    <w:p w14:paraId="6956022D"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Three changes would be expected to meaningfully improve performance on the rare compound classes in a future iteration of this work: applying class-weighted or focal loss so that errors on minority classes are penalised more heavily; oversampling or synthetically augmenting the minority classes specifically, rather than relying on generic augmentation applied equally to all classes; and reframing the problem as genuine multi-label classification (predicting each disease independently with a sigmoid output and binary cross-entropy per label) rather than folding every symptom combination into its own compound class, which would allow the model to recognise “scab” and “</w:t>
      </w:r>
      <w:proofErr w:type="spellStart"/>
      <w:r>
        <w:rPr>
          <w:rFonts w:ascii="Times New Roman" w:hAnsi="Times New Roman" w:cs="Times New Roman"/>
        </w:rPr>
        <w:t>frog_eye_leaf_spot</w:t>
      </w:r>
      <w:proofErr w:type="spellEnd"/>
      <w:r>
        <w:rPr>
          <w:rFonts w:ascii="Times New Roman" w:hAnsi="Times New Roman" w:cs="Times New Roman"/>
        </w:rPr>
        <w:t>” as co-occurring signals rather than requiring a dedicated, data-starved compound category for every combination.</w:t>
      </w:r>
    </w:p>
    <w:p w14:paraId="0F78626F" w14:textId="77777777" w:rsidR="002B2BEB" w:rsidRPr="00B03A3F" w:rsidRDefault="0096022C">
      <w:pPr>
        <w:pStyle w:val="Heading1"/>
        <w:spacing w:before="360" w:after="200"/>
        <w:rPr>
          <w:rFonts w:ascii="Times New Roman" w:hAnsi="Times New Roman" w:cs="Times New Roman"/>
        </w:rPr>
      </w:pPr>
      <w:bookmarkStart w:id="35" w:name="_Toc235187558"/>
      <w:r>
        <w:rPr>
          <w:rFonts w:ascii="Times New Roman" w:hAnsi="Times New Roman" w:cs="Times New Roman"/>
          <w:b/>
          <w:bCs/>
          <w:color w:val="1F3864"/>
          <w:sz w:val="30"/>
          <w:szCs w:val="30"/>
        </w:rPr>
        <w:t>5. Comparative Study</w:t>
      </w:r>
      <w:bookmarkEnd w:id="35"/>
    </w:p>
    <w:p w14:paraId="1865047C" w14:textId="77777777" w:rsidR="002B2BEB" w:rsidRPr="00B03A3F" w:rsidRDefault="0096022C">
      <w:pPr>
        <w:pStyle w:val="Heading2"/>
        <w:spacing w:before="280" w:after="160"/>
        <w:rPr>
          <w:rFonts w:ascii="Times New Roman" w:hAnsi="Times New Roman" w:cs="Times New Roman"/>
        </w:rPr>
      </w:pPr>
      <w:bookmarkStart w:id="36" w:name="_Toc235187559"/>
      <w:r>
        <w:rPr>
          <w:rFonts w:ascii="Times New Roman" w:hAnsi="Times New Roman" w:cs="Times New Roman"/>
          <w:b/>
          <w:bCs/>
          <w:color w:val="1F3864"/>
        </w:rPr>
        <w:t>5.1 Comparison with Published Plant Disease Classification Studies</w:t>
      </w:r>
      <w:bookmarkEnd w:id="36"/>
    </w:p>
    <w:p w14:paraId="7669B973"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Table 1 places the accuracy obtained in this study alongside figures widely reported in the plant-disease-classification literature. The comparison shows that the 66.8% overall accuracy obtained here is far below the 97-99% figures typically reported on the </w:t>
      </w:r>
      <w:proofErr w:type="spellStart"/>
      <w:r>
        <w:rPr>
          <w:rFonts w:ascii="Times New Roman" w:hAnsi="Times New Roman" w:cs="Times New Roman"/>
        </w:rPr>
        <w:t>PlantVillage</w:t>
      </w:r>
      <w:proofErr w:type="spellEnd"/>
      <w:r>
        <w:rPr>
          <w:rFonts w:ascii="Times New Roman" w:hAnsi="Times New Roman" w:cs="Times New Roman"/>
        </w:rPr>
        <w:t xml:space="preserve"> dataset or on single-label formulations of Plant Pathology, but the gap is explained largely by two factors that are independent of the backbone architecture: </w:t>
      </w:r>
      <w:proofErr w:type="spellStart"/>
      <w:r>
        <w:rPr>
          <w:rFonts w:ascii="Times New Roman" w:hAnsi="Times New Roman" w:cs="Times New Roman"/>
        </w:rPr>
        <w:t>PlantVillage</w:t>
      </w:r>
      <w:proofErr w:type="spellEnd"/>
      <w:r>
        <w:rPr>
          <w:rFonts w:ascii="Times New Roman" w:hAnsi="Times New Roman" w:cs="Times New Roman"/>
        </w:rPr>
        <w:t xml:space="preserve"> images are captured in controlled laboratory conditions against uniform backgrounds, whereas Plant Pathology images are field photographs with natural lighting, occlusion and background clutter; and the twelve-way compound-label formulation used here is a substantially harder task than a five- or six-way single-disease label set, since it requires the model to distinguish rare symptom co-occurrences that visually resemble their constituent single diseases. Notably, even the original ResNet50 baseline on this same dataset, evaluated as a single-label problem, reported only around 51% recall on its ambiguous “complex” category [14], echoing the same imbalance-driven weakness observed for this study's five near-zero compound classes.</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000"/>
        <w:gridCol w:w="3300"/>
        <w:gridCol w:w="2500"/>
      </w:tblGrid>
      <w:tr w:rsidR="002B2BEB" w:rsidRPr="00B03A3F" w14:paraId="37B17E19" w14:textId="77777777">
        <w:trPr>
          <w:cantSplit/>
          <w:tblHeader/>
        </w:trPr>
        <w:tc>
          <w:tcPr>
            <w:tcW w:w="2200" w:type="dxa"/>
            <w:shd w:val="clear" w:color="auto" w:fill="1F3864"/>
            <w:tcMar>
              <w:top w:w="100" w:type="dxa"/>
              <w:left w:w="100" w:type="dxa"/>
              <w:bottom w:w="100" w:type="dxa"/>
              <w:right w:w="100" w:type="dxa"/>
            </w:tcMar>
            <w:vAlign w:val="center"/>
          </w:tcPr>
          <w:p w14:paraId="50FC57A7"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Study</w:t>
            </w:r>
          </w:p>
        </w:tc>
        <w:tc>
          <w:tcPr>
            <w:tcW w:w="2000" w:type="dxa"/>
            <w:shd w:val="clear" w:color="auto" w:fill="1F3864"/>
            <w:tcMar>
              <w:top w:w="100" w:type="dxa"/>
              <w:left w:w="100" w:type="dxa"/>
              <w:bottom w:w="100" w:type="dxa"/>
              <w:right w:w="100" w:type="dxa"/>
            </w:tcMar>
            <w:vAlign w:val="center"/>
          </w:tcPr>
          <w:p w14:paraId="7BBB8AA4"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Backbone</w:t>
            </w:r>
          </w:p>
        </w:tc>
        <w:tc>
          <w:tcPr>
            <w:tcW w:w="3300" w:type="dxa"/>
            <w:shd w:val="clear" w:color="auto" w:fill="1F3864"/>
            <w:tcMar>
              <w:top w:w="100" w:type="dxa"/>
              <w:left w:w="100" w:type="dxa"/>
              <w:bottom w:w="100" w:type="dxa"/>
              <w:right w:w="100" w:type="dxa"/>
            </w:tcMar>
            <w:vAlign w:val="center"/>
          </w:tcPr>
          <w:p w14:paraId="64C2A1C6"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Dataset / Task</w:t>
            </w:r>
          </w:p>
        </w:tc>
        <w:tc>
          <w:tcPr>
            <w:tcW w:w="2500" w:type="dxa"/>
            <w:shd w:val="clear" w:color="auto" w:fill="1F3864"/>
            <w:tcMar>
              <w:top w:w="100" w:type="dxa"/>
              <w:left w:w="100" w:type="dxa"/>
              <w:bottom w:w="100" w:type="dxa"/>
              <w:right w:w="100" w:type="dxa"/>
            </w:tcMar>
            <w:vAlign w:val="center"/>
          </w:tcPr>
          <w:p w14:paraId="19C50DDC"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Result</w:t>
            </w:r>
          </w:p>
        </w:tc>
      </w:tr>
      <w:tr w:rsidR="002B2BEB" w:rsidRPr="00B03A3F" w14:paraId="56A8747E" w14:textId="77777777">
        <w:trPr>
          <w:cantSplit/>
        </w:trPr>
        <w:tc>
          <w:tcPr>
            <w:tcW w:w="2200" w:type="dxa"/>
            <w:tcMar>
              <w:top w:w="80" w:type="dxa"/>
              <w:left w:w="100" w:type="dxa"/>
              <w:bottom w:w="80" w:type="dxa"/>
              <w:right w:w="100" w:type="dxa"/>
            </w:tcMar>
            <w:vAlign w:val="center"/>
          </w:tcPr>
          <w:p w14:paraId="2F3F625E" w14:textId="77777777" w:rsidR="002B2BEB" w:rsidRPr="00B03A3F" w:rsidRDefault="0096022C">
            <w:pPr>
              <w:rPr>
                <w:rFonts w:ascii="Times New Roman" w:hAnsi="Times New Roman" w:cs="Times New Roman"/>
              </w:rPr>
            </w:pPr>
            <w:r>
              <w:rPr>
                <w:rFonts w:ascii="Times New Roman" w:hAnsi="Times New Roman" w:cs="Times New Roman"/>
                <w:sz w:val="20"/>
                <w:szCs w:val="20"/>
              </w:rPr>
              <w:t>Mohanty et al. [3]</w:t>
            </w:r>
          </w:p>
        </w:tc>
        <w:tc>
          <w:tcPr>
            <w:tcW w:w="2000" w:type="dxa"/>
            <w:tcMar>
              <w:top w:w="80" w:type="dxa"/>
              <w:left w:w="100" w:type="dxa"/>
              <w:bottom w:w="80" w:type="dxa"/>
              <w:right w:w="100" w:type="dxa"/>
            </w:tcMar>
            <w:vAlign w:val="center"/>
          </w:tcPr>
          <w:p w14:paraId="2DAD8F75" w14:textId="77777777" w:rsidR="002B2BEB" w:rsidRPr="00B03A3F" w:rsidRDefault="0096022C">
            <w:pPr>
              <w:jc w:val="center"/>
              <w:rPr>
                <w:rFonts w:ascii="Times New Roman" w:hAnsi="Times New Roman" w:cs="Times New Roman"/>
              </w:rPr>
            </w:pPr>
            <w:proofErr w:type="spellStart"/>
            <w:r>
              <w:rPr>
                <w:rFonts w:ascii="Times New Roman" w:hAnsi="Times New Roman" w:cs="Times New Roman"/>
                <w:sz w:val="20"/>
                <w:szCs w:val="20"/>
              </w:rPr>
              <w:t>AlexNet</w:t>
            </w:r>
            <w:proofErr w:type="spellEnd"/>
            <w:r>
              <w:rPr>
                <w:rFonts w:ascii="Times New Roman" w:hAnsi="Times New Roman" w:cs="Times New Roman"/>
                <w:sz w:val="20"/>
                <w:szCs w:val="20"/>
              </w:rPr>
              <w:t xml:space="preserve"> / </w:t>
            </w:r>
            <w:proofErr w:type="spellStart"/>
            <w:r>
              <w:rPr>
                <w:rFonts w:ascii="Times New Roman" w:hAnsi="Times New Roman" w:cs="Times New Roman"/>
                <w:sz w:val="20"/>
                <w:szCs w:val="20"/>
              </w:rPr>
              <w:t>GoogLeNet</w:t>
            </w:r>
            <w:proofErr w:type="spellEnd"/>
          </w:p>
        </w:tc>
        <w:tc>
          <w:tcPr>
            <w:tcW w:w="3300" w:type="dxa"/>
            <w:tcMar>
              <w:top w:w="80" w:type="dxa"/>
              <w:left w:w="100" w:type="dxa"/>
              <w:bottom w:w="80" w:type="dxa"/>
              <w:right w:w="100" w:type="dxa"/>
            </w:tcMar>
            <w:vAlign w:val="center"/>
          </w:tcPr>
          <w:p w14:paraId="76655723" w14:textId="77777777" w:rsidR="002B2BEB" w:rsidRPr="00B03A3F" w:rsidRDefault="0096022C">
            <w:pPr>
              <w:jc w:val="center"/>
              <w:rPr>
                <w:rFonts w:ascii="Times New Roman" w:hAnsi="Times New Roman" w:cs="Times New Roman"/>
              </w:rPr>
            </w:pPr>
            <w:proofErr w:type="spellStart"/>
            <w:r>
              <w:rPr>
                <w:rFonts w:ascii="Times New Roman" w:hAnsi="Times New Roman" w:cs="Times New Roman"/>
                <w:sz w:val="20"/>
                <w:szCs w:val="20"/>
              </w:rPr>
              <w:t>PlantVillage</w:t>
            </w:r>
            <w:proofErr w:type="spellEnd"/>
            <w:r>
              <w:rPr>
                <w:rFonts w:ascii="Times New Roman" w:hAnsi="Times New Roman" w:cs="Times New Roman"/>
                <w:sz w:val="20"/>
                <w:szCs w:val="20"/>
              </w:rPr>
              <w:t>, single-label, lab</w:t>
            </w:r>
          </w:p>
        </w:tc>
        <w:tc>
          <w:tcPr>
            <w:tcW w:w="2500" w:type="dxa"/>
            <w:tcMar>
              <w:top w:w="80" w:type="dxa"/>
              <w:left w:w="100" w:type="dxa"/>
              <w:bottom w:w="80" w:type="dxa"/>
              <w:right w:w="100" w:type="dxa"/>
            </w:tcMar>
            <w:vAlign w:val="center"/>
          </w:tcPr>
          <w:p w14:paraId="28CCDF8A"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~99.3% acc.</w:t>
            </w:r>
          </w:p>
        </w:tc>
      </w:tr>
      <w:tr w:rsidR="002B2BEB" w:rsidRPr="00B03A3F" w14:paraId="33DB1198" w14:textId="77777777">
        <w:trPr>
          <w:cantSplit/>
        </w:trPr>
        <w:tc>
          <w:tcPr>
            <w:tcW w:w="2200" w:type="dxa"/>
            <w:tcMar>
              <w:top w:w="80" w:type="dxa"/>
              <w:left w:w="100" w:type="dxa"/>
              <w:bottom w:w="80" w:type="dxa"/>
              <w:right w:w="100" w:type="dxa"/>
            </w:tcMar>
            <w:vAlign w:val="center"/>
          </w:tcPr>
          <w:p w14:paraId="1789EAEE" w14:textId="77777777" w:rsidR="002B2BEB" w:rsidRPr="00B03A3F" w:rsidRDefault="0096022C">
            <w:pPr>
              <w:rPr>
                <w:rFonts w:ascii="Times New Roman" w:hAnsi="Times New Roman" w:cs="Times New Roman"/>
              </w:rPr>
            </w:pPr>
            <w:r>
              <w:rPr>
                <w:rFonts w:ascii="Times New Roman" w:hAnsi="Times New Roman" w:cs="Times New Roman"/>
                <w:sz w:val="20"/>
                <w:szCs w:val="20"/>
              </w:rPr>
              <w:t>Thapa et al. [14]</w:t>
            </w:r>
          </w:p>
        </w:tc>
        <w:tc>
          <w:tcPr>
            <w:tcW w:w="2000" w:type="dxa"/>
            <w:tcMar>
              <w:top w:w="80" w:type="dxa"/>
              <w:left w:w="100" w:type="dxa"/>
              <w:bottom w:w="80" w:type="dxa"/>
              <w:right w:w="100" w:type="dxa"/>
            </w:tcMar>
            <w:vAlign w:val="center"/>
          </w:tcPr>
          <w:p w14:paraId="2106682E"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ResNet50</w:t>
            </w:r>
          </w:p>
        </w:tc>
        <w:tc>
          <w:tcPr>
            <w:tcW w:w="3300" w:type="dxa"/>
            <w:tcMar>
              <w:top w:w="80" w:type="dxa"/>
              <w:left w:w="100" w:type="dxa"/>
              <w:bottom w:w="80" w:type="dxa"/>
              <w:right w:w="100" w:type="dxa"/>
            </w:tcMar>
            <w:vAlign w:val="center"/>
          </w:tcPr>
          <w:p w14:paraId="0DD77DA3"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Plant Pathology, single-label, field</w:t>
            </w:r>
          </w:p>
        </w:tc>
        <w:tc>
          <w:tcPr>
            <w:tcW w:w="2500" w:type="dxa"/>
            <w:tcMar>
              <w:top w:w="80" w:type="dxa"/>
              <w:left w:w="100" w:type="dxa"/>
              <w:bottom w:w="80" w:type="dxa"/>
              <w:right w:w="100" w:type="dxa"/>
            </w:tcMar>
            <w:vAlign w:val="center"/>
          </w:tcPr>
          <w:p w14:paraId="1EFB9049"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97% acc.; ~51% recall (complex)</w:t>
            </w:r>
          </w:p>
        </w:tc>
      </w:tr>
      <w:tr w:rsidR="002B2BEB" w:rsidRPr="00B03A3F" w14:paraId="765A581F" w14:textId="77777777">
        <w:trPr>
          <w:cantSplit/>
        </w:trPr>
        <w:tc>
          <w:tcPr>
            <w:tcW w:w="2200" w:type="dxa"/>
            <w:tcMar>
              <w:top w:w="80" w:type="dxa"/>
              <w:left w:w="100" w:type="dxa"/>
              <w:bottom w:w="80" w:type="dxa"/>
              <w:right w:w="100" w:type="dxa"/>
            </w:tcMar>
            <w:vAlign w:val="center"/>
          </w:tcPr>
          <w:p w14:paraId="763EBC39" w14:textId="77777777" w:rsidR="002B2BEB" w:rsidRPr="00B03A3F" w:rsidRDefault="0096022C">
            <w:pPr>
              <w:rPr>
                <w:rFonts w:ascii="Times New Roman" w:hAnsi="Times New Roman" w:cs="Times New Roman"/>
              </w:rPr>
            </w:pPr>
            <w:r>
              <w:rPr>
                <w:rFonts w:ascii="Times New Roman" w:hAnsi="Times New Roman" w:cs="Times New Roman"/>
                <w:sz w:val="20"/>
                <w:szCs w:val="20"/>
              </w:rPr>
              <w:t>Atila et al. [13]</w:t>
            </w:r>
          </w:p>
        </w:tc>
        <w:tc>
          <w:tcPr>
            <w:tcW w:w="2000" w:type="dxa"/>
            <w:tcMar>
              <w:top w:w="80" w:type="dxa"/>
              <w:left w:w="100" w:type="dxa"/>
              <w:bottom w:w="80" w:type="dxa"/>
              <w:right w:w="100" w:type="dxa"/>
            </w:tcMar>
            <w:vAlign w:val="center"/>
          </w:tcPr>
          <w:p w14:paraId="5FC7C5E6"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EfficientNet-B5</w:t>
            </w:r>
          </w:p>
        </w:tc>
        <w:tc>
          <w:tcPr>
            <w:tcW w:w="3300" w:type="dxa"/>
            <w:tcMar>
              <w:top w:w="80" w:type="dxa"/>
              <w:left w:w="100" w:type="dxa"/>
              <w:bottom w:w="80" w:type="dxa"/>
              <w:right w:w="100" w:type="dxa"/>
            </w:tcMar>
            <w:vAlign w:val="center"/>
          </w:tcPr>
          <w:p w14:paraId="0DFFF7AD" w14:textId="77777777" w:rsidR="002B2BEB" w:rsidRPr="00B03A3F" w:rsidRDefault="0096022C">
            <w:pPr>
              <w:jc w:val="center"/>
              <w:rPr>
                <w:rFonts w:ascii="Times New Roman" w:hAnsi="Times New Roman" w:cs="Times New Roman"/>
              </w:rPr>
            </w:pPr>
            <w:proofErr w:type="spellStart"/>
            <w:r>
              <w:rPr>
                <w:rFonts w:ascii="Times New Roman" w:hAnsi="Times New Roman" w:cs="Times New Roman"/>
                <w:sz w:val="20"/>
                <w:szCs w:val="20"/>
              </w:rPr>
              <w:t>PlantVillage</w:t>
            </w:r>
            <w:proofErr w:type="spellEnd"/>
            <w:r>
              <w:rPr>
                <w:rFonts w:ascii="Times New Roman" w:hAnsi="Times New Roman" w:cs="Times New Roman"/>
                <w:sz w:val="20"/>
                <w:szCs w:val="20"/>
              </w:rPr>
              <w:t>, single-label, lab</w:t>
            </w:r>
          </w:p>
        </w:tc>
        <w:tc>
          <w:tcPr>
            <w:tcW w:w="2500" w:type="dxa"/>
            <w:tcMar>
              <w:top w:w="80" w:type="dxa"/>
              <w:left w:w="100" w:type="dxa"/>
              <w:bottom w:w="80" w:type="dxa"/>
              <w:right w:w="100" w:type="dxa"/>
            </w:tcMar>
            <w:vAlign w:val="center"/>
          </w:tcPr>
          <w:p w14:paraId="2FCD69A3"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~99.9% acc.</w:t>
            </w:r>
          </w:p>
        </w:tc>
      </w:tr>
      <w:tr w:rsidR="002B2BEB" w:rsidRPr="00B03A3F" w14:paraId="1F213927" w14:textId="77777777">
        <w:trPr>
          <w:cantSplit/>
        </w:trPr>
        <w:tc>
          <w:tcPr>
            <w:tcW w:w="2200" w:type="dxa"/>
            <w:tcMar>
              <w:top w:w="80" w:type="dxa"/>
              <w:left w:w="100" w:type="dxa"/>
              <w:bottom w:w="80" w:type="dxa"/>
              <w:right w:w="100" w:type="dxa"/>
            </w:tcMar>
            <w:vAlign w:val="center"/>
          </w:tcPr>
          <w:p w14:paraId="02F3892A" w14:textId="77777777" w:rsidR="002B2BEB" w:rsidRPr="00B03A3F" w:rsidRDefault="0096022C">
            <w:pPr>
              <w:rPr>
                <w:rFonts w:ascii="Times New Roman" w:hAnsi="Times New Roman" w:cs="Times New Roman"/>
              </w:rPr>
            </w:pPr>
            <w:r>
              <w:rPr>
                <w:rFonts w:ascii="Times New Roman" w:hAnsi="Times New Roman" w:cs="Times New Roman"/>
                <w:sz w:val="20"/>
                <w:szCs w:val="20"/>
              </w:rPr>
              <w:t>Too et al. [19]</w:t>
            </w:r>
          </w:p>
        </w:tc>
        <w:tc>
          <w:tcPr>
            <w:tcW w:w="2000" w:type="dxa"/>
            <w:tcMar>
              <w:top w:w="80" w:type="dxa"/>
              <w:left w:w="100" w:type="dxa"/>
              <w:bottom w:w="80" w:type="dxa"/>
              <w:right w:w="100" w:type="dxa"/>
            </w:tcMar>
            <w:vAlign w:val="center"/>
          </w:tcPr>
          <w:p w14:paraId="53E1B2F3"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DenseNet121</w:t>
            </w:r>
          </w:p>
        </w:tc>
        <w:tc>
          <w:tcPr>
            <w:tcW w:w="3300" w:type="dxa"/>
            <w:tcMar>
              <w:top w:w="80" w:type="dxa"/>
              <w:left w:w="100" w:type="dxa"/>
              <w:bottom w:w="80" w:type="dxa"/>
              <w:right w:w="100" w:type="dxa"/>
            </w:tcMar>
            <w:vAlign w:val="center"/>
          </w:tcPr>
          <w:p w14:paraId="149AF1F1" w14:textId="77777777" w:rsidR="002B2BEB" w:rsidRPr="00B03A3F" w:rsidRDefault="0096022C">
            <w:pPr>
              <w:jc w:val="center"/>
              <w:rPr>
                <w:rFonts w:ascii="Times New Roman" w:hAnsi="Times New Roman" w:cs="Times New Roman"/>
              </w:rPr>
            </w:pPr>
            <w:proofErr w:type="spellStart"/>
            <w:r>
              <w:rPr>
                <w:rFonts w:ascii="Times New Roman" w:hAnsi="Times New Roman" w:cs="Times New Roman"/>
                <w:sz w:val="20"/>
                <w:szCs w:val="20"/>
              </w:rPr>
              <w:t>PlantVillage</w:t>
            </w:r>
            <w:proofErr w:type="spellEnd"/>
            <w:r>
              <w:rPr>
                <w:rFonts w:ascii="Times New Roman" w:hAnsi="Times New Roman" w:cs="Times New Roman"/>
                <w:sz w:val="20"/>
                <w:szCs w:val="20"/>
              </w:rPr>
              <w:t>, single-label, lab</w:t>
            </w:r>
          </w:p>
        </w:tc>
        <w:tc>
          <w:tcPr>
            <w:tcW w:w="2500" w:type="dxa"/>
            <w:tcMar>
              <w:top w:w="80" w:type="dxa"/>
              <w:left w:w="100" w:type="dxa"/>
              <w:bottom w:w="80" w:type="dxa"/>
              <w:right w:w="100" w:type="dxa"/>
            </w:tcMar>
            <w:vAlign w:val="center"/>
          </w:tcPr>
          <w:p w14:paraId="174076FB"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~99.75% acc.</w:t>
            </w:r>
          </w:p>
        </w:tc>
      </w:tr>
      <w:tr w:rsidR="002B2BEB" w:rsidRPr="00B03A3F" w14:paraId="4522DA5D" w14:textId="77777777">
        <w:trPr>
          <w:cantSplit/>
        </w:trPr>
        <w:tc>
          <w:tcPr>
            <w:tcW w:w="2200" w:type="dxa"/>
            <w:tcMar>
              <w:top w:w="80" w:type="dxa"/>
              <w:left w:w="100" w:type="dxa"/>
              <w:bottom w:w="80" w:type="dxa"/>
              <w:right w:w="100" w:type="dxa"/>
            </w:tcMar>
            <w:vAlign w:val="center"/>
          </w:tcPr>
          <w:p w14:paraId="589A48F6" w14:textId="77777777" w:rsidR="002B2BEB" w:rsidRPr="00B03A3F" w:rsidRDefault="0096022C">
            <w:pPr>
              <w:rPr>
                <w:rFonts w:ascii="Times New Roman" w:hAnsi="Times New Roman" w:cs="Times New Roman"/>
              </w:rPr>
            </w:pPr>
            <w:r>
              <w:rPr>
                <w:rFonts w:ascii="Times New Roman" w:hAnsi="Times New Roman" w:cs="Times New Roman"/>
                <w:sz w:val="20"/>
                <w:szCs w:val="20"/>
              </w:rPr>
              <w:lastRenderedPageBreak/>
              <w:t>This study</w:t>
            </w:r>
          </w:p>
        </w:tc>
        <w:tc>
          <w:tcPr>
            <w:tcW w:w="2000" w:type="dxa"/>
            <w:tcMar>
              <w:top w:w="80" w:type="dxa"/>
              <w:left w:w="100" w:type="dxa"/>
              <w:bottom w:w="80" w:type="dxa"/>
              <w:right w:w="100" w:type="dxa"/>
            </w:tcMar>
            <w:vAlign w:val="center"/>
          </w:tcPr>
          <w:p w14:paraId="31EDDD42"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EfficientNet-B0</w:t>
            </w:r>
          </w:p>
        </w:tc>
        <w:tc>
          <w:tcPr>
            <w:tcW w:w="3300" w:type="dxa"/>
            <w:tcMar>
              <w:top w:w="80" w:type="dxa"/>
              <w:left w:w="100" w:type="dxa"/>
              <w:bottom w:w="80" w:type="dxa"/>
              <w:right w:w="100" w:type="dxa"/>
            </w:tcMar>
            <w:vAlign w:val="center"/>
          </w:tcPr>
          <w:p w14:paraId="0D4E094B"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Plant Pathology, 12-class compound, field</w:t>
            </w:r>
          </w:p>
        </w:tc>
        <w:tc>
          <w:tcPr>
            <w:tcW w:w="2500" w:type="dxa"/>
            <w:tcMar>
              <w:top w:w="80" w:type="dxa"/>
              <w:left w:w="100" w:type="dxa"/>
              <w:bottom w:w="80" w:type="dxa"/>
              <w:right w:w="100" w:type="dxa"/>
            </w:tcMar>
            <w:vAlign w:val="center"/>
          </w:tcPr>
          <w:p w14:paraId="05C72D55"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66.8% acc.; macro-F1 0.33</w:t>
            </w:r>
          </w:p>
        </w:tc>
      </w:tr>
    </w:tbl>
    <w:p w14:paraId="651FFC5F" w14:textId="77777777" w:rsidR="002B2BEB" w:rsidRPr="00B03A3F" w:rsidRDefault="0096022C">
      <w:pPr>
        <w:spacing w:before="100" w:after="300"/>
        <w:jc w:val="center"/>
        <w:rPr>
          <w:rFonts w:ascii="Times New Roman" w:hAnsi="Times New Roman" w:cs="Times New Roman"/>
        </w:rPr>
      </w:pPr>
      <w:bookmarkStart w:id="37" w:name="_Toc235176920"/>
      <w:r>
        <w:rPr>
          <w:rFonts w:ascii="Times New Roman" w:hAnsi="Times New Roman" w:cs="Times New Roman"/>
          <w:i/>
          <w:iCs/>
          <w:sz w:val="20"/>
          <w:szCs w:val="20"/>
        </w:rPr>
        <w:t xml:space="preserve">Table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Table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1</w:t>
      </w:r>
      <w:r>
        <w:rPr>
          <w:rFonts w:ascii="Times New Roman" w:hAnsi="Times New Roman" w:cs="Times New Roman"/>
          <w:i/>
          <w:iCs/>
          <w:sz w:val="20"/>
          <w:szCs w:val="20"/>
        </w:rPr>
        <w:fldChar w:fldCharType="end"/>
      </w:r>
      <w:r>
        <w:rPr>
          <w:rFonts w:ascii="Times New Roman" w:hAnsi="Times New Roman" w:cs="Times New Roman"/>
          <w:i/>
          <w:iCs/>
          <w:sz w:val="20"/>
          <w:szCs w:val="20"/>
        </w:rPr>
        <w:t>: Comparison with published plant-disease classification studies</w:t>
      </w:r>
      <w:bookmarkEnd w:id="37"/>
    </w:p>
    <w:p w14:paraId="1721B982" w14:textId="77777777" w:rsidR="002B2BEB" w:rsidRPr="00B03A3F" w:rsidRDefault="0096022C">
      <w:pPr>
        <w:pStyle w:val="Heading2"/>
        <w:spacing w:before="280" w:after="160"/>
        <w:rPr>
          <w:rFonts w:ascii="Times New Roman" w:hAnsi="Times New Roman" w:cs="Times New Roman"/>
        </w:rPr>
      </w:pPr>
      <w:bookmarkStart w:id="38" w:name="_Toc235187560"/>
      <w:r>
        <w:rPr>
          <w:rFonts w:ascii="Times New Roman" w:hAnsi="Times New Roman" w:cs="Times New Roman"/>
          <w:b/>
          <w:bCs/>
          <w:color w:val="1F3864"/>
        </w:rPr>
        <w:t>5.2 Comparison of CNN Backbone Architectures</w:t>
      </w:r>
      <w:bookmarkEnd w:id="38"/>
    </w:p>
    <w:p w14:paraId="03D66069"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Beyond comparing datasets and reported accuracies, it is useful to compare EfficientNet-B0 itself against the other backbones most frequently used in the plant-disease literature on structural grounds, since this explains why EfficientNet-B0 was selected as the backbone for this project rather than a deeper, older architecture. Table 2 summarises the approximate parameter count and core design idea of each network.</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400"/>
        <w:gridCol w:w="3700"/>
        <w:gridCol w:w="2700"/>
      </w:tblGrid>
      <w:tr w:rsidR="002B2BEB" w:rsidRPr="00B03A3F" w14:paraId="62D2F2D6" w14:textId="77777777">
        <w:trPr>
          <w:cantSplit/>
          <w:tblHeader/>
        </w:trPr>
        <w:tc>
          <w:tcPr>
            <w:tcW w:w="2200" w:type="dxa"/>
            <w:shd w:val="clear" w:color="auto" w:fill="1F3864"/>
            <w:tcMar>
              <w:top w:w="100" w:type="dxa"/>
              <w:left w:w="100" w:type="dxa"/>
              <w:bottom w:w="100" w:type="dxa"/>
              <w:right w:w="100" w:type="dxa"/>
            </w:tcMar>
            <w:vAlign w:val="center"/>
          </w:tcPr>
          <w:p w14:paraId="523D47C1"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Architecture</w:t>
            </w:r>
          </w:p>
        </w:tc>
        <w:tc>
          <w:tcPr>
            <w:tcW w:w="1400" w:type="dxa"/>
            <w:shd w:val="clear" w:color="auto" w:fill="1F3864"/>
            <w:tcMar>
              <w:top w:w="100" w:type="dxa"/>
              <w:left w:w="100" w:type="dxa"/>
              <w:bottom w:w="100" w:type="dxa"/>
              <w:right w:w="100" w:type="dxa"/>
            </w:tcMar>
            <w:vAlign w:val="center"/>
          </w:tcPr>
          <w:p w14:paraId="13F68604"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Params</w:t>
            </w:r>
          </w:p>
        </w:tc>
        <w:tc>
          <w:tcPr>
            <w:tcW w:w="3700" w:type="dxa"/>
            <w:shd w:val="clear" w:color="auto" w:fill="1F3864"/>
            <w:tcMar>
              <w:top w:w="100" w:type="dxa"/>
              <w:left w:w="100" w:type="dxa"/>
              <w:bottom w:w="100" w:type="dxa"/>
              <w:right w:w="100" w:type="dxa"/>
            </w:tcMar>
            <w:vAlign w:val="center"/>
          </w:tcPr>
          <w:p w14:paraId="73800531"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Core Idea</w:t>
            </w:r>
          </w:p>
        </w:tc>
        <w:tc>
          <w:tcPr>
            <w:tcW w:w="2700" w:type="dxa"/>
            <w:shd w:val="clear" w:color="auto" w:fill="1F3864"/>
            <w:tcMar>
              <w:top w:w="100" w:type="dxa"/>
              <w:left w:w="100" w:type="dxa"/>
              <w:bottom w:w="100" w:type="dxa"/>
              <w:right w:w="100" w:type="dxa"/>
            </w:tcMar>
            <w:vAlign w:val="center"/>
          </w:tcPr>
          <w:p w14:paraId="11541C6B" w14:textId="77777777" w:rsidR="002B2BEB" w:rsidRPr="00B03A3F" w:rsidRDefault="0096022C">
            <w:pPr>
              <w:jc w:val="center"/>
              <w:rPr>
                <w:rFonts w:ascii="Times New Roman" w:hAnsi="Times New Roman" w:cs="Times New Roman"/>
              </w:rPr>
            </w:pPr>
            <w:r>
              <w:rPr>
                <w:rFonts w:ascii="Times New Roman" w:hAnsi="Times New Roman" w:cs="Times New Roman"/>
                <w:b/>
                <w:bCs/>
                <w:color w:val="FFFFFF"/>
                <w:sz w:val="20"/>
                <w:szCs w:val="20"/>
              </w:rPr>
              <w:t>Role in Literature</w:t>
            </w:r>
          </w:p>
        </w:tc>
      </w:tr>
      <w:tr w:rsidR="002B2BEB" w:rsidRPr="00B03A3F" w14:paraId="5AA9024D" w14:textId="77777777">
        <w:trPr>
          <w:cantSplit/>
        </w:trPr>
        <w:tc>
          <w:tcPr>
            <w:tcW w:w="2200" w:type="dxa"/>
            <w:tcMar>
              <w:top w:w="80" w:type="dxa"/>
              <w:left w:w="100" w:type="dxa"/>
              <w:bottom w:w="80" w:type="dxa"/>
              <w:right w:w="100" w:type="dxa"/>
            </w:tcMar>
            <w:vAlign w:val="center"/>
          </w:tcPr>
          <w:p w14:paraId="51BADDE6" w14:textId="77777777" w:rsidR="002B2BEB" w:rsidRPr="00B03A3F" w:rsidRDefault="0096022C">
            <w:pPr>
              <w:rPr>
                <w:rFonts w:ascii="Times New Roman" w:hAnsi="Times New Roman" w:cs="Times New Roman"/>
              </w:rPr>
            </w:pPr>
            <w:r>
              <w:rPr>
                <w:rFonts w:ascii="Times New Roman" w:hAnsi="Times New Roman" w:cs="Times New Roman"/>
                <w:sz w:val="20"/>
                <w:szCs w:val="20"/>
              </w:rPr>
              <w:t>VGG16</w:t>
            </w:r>
          </w:p>
        </w:tc>
        <w:tc>
          <w:tcPr>
            <w:tcW w:w="1400" w:type="dxa"/>
            <w:tcMar>
              <w:top w:w="80" w:type="dxa"/>
              <w:left w:w="100" w:type="dxa"/>
              <w:bottom w:w="80" w:type="dxa"/>
              <w:right w:w="100" w:type="dxa"/>
            </w:tcMar>
            <w:vAlign w:val="center"/>
          </w:tcPr>
          <w:p w14:paraId="08DF9873"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~138M</w:t>
            </w:r>
          </w:p>
        </w:tc>
        <w:tc>
          <w:tcPr>
            <w:tcW w:w="3700" w:type="dxa"/>
            <w:tcMar>
              <w:top w:w="80" w:type="dxa"/>
              <w:left w:w="100" w:type="dxa"/>
              <w:bottom w:w="80" w:type="dxa"/>
              <w:right w:w="100" w:type="dxa"/>
            </w:tcMar>
            <w:vAlign w:val="center"/>
          </w:tcPr>
          <w:p w14:paraId="04E829BB"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Deep uniform stacks of small 3x3 convolutions</w:t>
            </w:r>
          </w:p>
        </w:tc>
        <w:tc>
          <w:tcPr>
            <w:tcW w:w="2700" w:type="dxa"/>
            <w:tcMar>
              <w:top w:w="80" w:type="dxa"/>
              <w:left w:w="100" w:type="dxa"/>
              <w:bottom w:w="80" w:type="dxa"/>
              <w:right w:w="100" w:type="dxa"/>
            </w:tcMar>
            <w:vAlign w:val="center"/>
          </w:tcPr>
          <w:p w14:paraId="59959604"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Early baseline; high compute cost</w:t>
            </w:r>
          </w:p>
        </w:tc>
      </w:tr>
      <w:tr w:rsidR="002B2BEB" w:rsidRPr="00B03A3F" w14:paraId="1B9DBF34" w14:textId="77777777">
        <w:trPr>
          <w:cantSplit/>
        </w:trPr>
        <w:tc>
          <w:tcPr>
            <w:tcW w:w="2200" w:type="dxa"/>
            <w:tcMar>
              <w:top w:w="80" w:type="dxa"/>
              <w:left w:w="100" w:type="dxa"/>
              <w:bottom w:w="80" w:type="dxa"/>
              <w:right w:w="100" w:type="dxa"/>
            </w:tcMar>
            <w:vAlign w:val="center"/>
          </w:tcPr>
          <w:p w14:paraId="20CA1E90" w14:textId="77777777" w:rsidR="002B2BEB" w:rsidRPr="00B03A3F" w:rsidRDefault="0096022C">
            <w:pPr>
              <w:rPr>
                <w:rFonts w:ascii="Times New Roman" w:hAnsi="Times New Roman" w:cs="Times New Roman"/>
              </w:rPr>
            </w:pPr>
            <w:r>
              <w:rPr>
                <w:rFonts w:ascii="Times New Roman" w:hAnsi="Times New Roman" w:cs="Times New Roman"/>
                <w:sz w:val="20"/>
                <w:szCs w:val="20"/>
              </w:rPr>
              <w:t>ResNet50</w:t>
            </w:r>
          </w:p>
        </w:tc>
        <w:tc>
          <w:tcPr>
            <w:tcW w:w="1400" w:type="dxa"/>
            <w:tcMar>
              <w:top w:w="80" w:type="dxa"/>
              <w:left w:w="100" w:type="dxa"/>
              <w:bottom w:w="80" w:type="dxa"/>
              <w:right w:w="100" w:type="dxa"/>
            </w:tcMar>
            <w:vAlign w:val="center"/>
          </w:tcPr>
          <w:p w14:paraId="050344F2"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~25M</w:t>
            </w:r>
          </w:p>
        </w:tc>
        <w:tc>
          <w:tcPr>
            <w:tcW w:w="3700" w:type="dxa"/>
            <w:tcMar>
              <w:top w:w="80" w:type="dxa"/>
              <w:left w:w="100" w:type="dxa"/>
              <w:bottom w:w="80" w:type="dxa"/>
              <w:right w:w="100" w:type="dxa"/>
            </w:tcMar>
            <w:vAlign w:val="center"/>
          </w:tcPr>
          <w:p w14:paraId="6978A817"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Residual skip connections for very deep training</w:t>
            </w:r>
          </w:p>
        </w:tc>
        <w:tc>
          <w:tcPr>
            <w:tcW w:w="2700" w:type="dxa"/>
            <w:tcMar>
              <w:top w:w="80" w:type="dxa"/>
              <w:left w:w="100" w:type="dxa"/>
              <w:bottom w:w="80" w:type="dxa"/>
              <w:right w:w="100" w:type="dxa"/>
            </w:tcMar>
            <w:vAlign w:val="center"/>
          </w:tcPr>
          <w:p w14:paraId="54D572B0"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Original Plant Pathology baseline</w:t>
            </w:r>
          </w:p>
        </w:tc>
      </w:tr>
      <w:tr w:rsidR="002B2BEB" w:rsidRPr="00B03A3F" w14:paraId="0D085FFF" w14:textId="77777777">
        <w:trPr>
          <w:cantSplit/>
        </w:trPr>
        <w:tc>
          <w:tcPr>
            <w:tcW w:w="2200" w:type="dxa"/>
            <w:tcMar>
              <w:top w:w="80" w:type="dxa"/>
              <w:left w:w="100" w:type="dxa"/>
              <w:bottom w:w="80" w:type="dxa"/>
              <w:right w:w="100" w:type="dxa"/>
            </w:tcMar>
            <w:vAlign w:val="center"/>
          </w:tcPr>
          <w:p w14:paraId="0DBCEBA3" w14:textId="77777777" w:rsidR="002B2BEB" w:rsidRPr="00B03A3F" w:rsidRDefault="0096022C">
            <w:pPr>
              <w:rPr>
                <w:rFonts w:ascii="Times New Roman" w:hAnsi="Times New Roman" w:cs="Times New Roman"/>
              </w:rPr>
            </w:pPr>
            <w:r>
              <w:rPr>
                <w:rFonts w:ascii="Times New Roman" w:hAnsi="Times New Roman" w:cs="Times New Roman"/>
                <w:sz w:val="20"/>
                <w:szCs w:val="20"/>
              </w:rPr>
              <w:t>DenseNet121</w:t>
            </w:r>
          </w:p>
        </w:tc>
        <w:tc>
          <w:tcPr>
            <w:tcW w:w="1400" w:type="dxa"/>
            <w:tcMar>
              <w:top w:w="80" w:type="dxa"/>
              <w:left w:w="100" w:type="dxa"/>
              <w:bottom w:w="80" w:type="dxa"/>
              <w:right w:w="100" w:type="dxa"/>
            </w:tcMar>
            <w:vAlign w:val="center"/>
          </w:tcPr>
          <w:p w14:paraId="23A8731B"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~8M</w:t>
            </w:r>
          </w:p>
        </w:tc>
        <w:tc>
          <w:tcPr>
            <w:tcW w:w="3700" w:type="dxa"/>
            <w:tcMar>
              <w:top w:w="80" w:type="dxa"/>
              <w:left w:w="100" w:type="dxa"/>
              <w:bottom w:w="80" w:type="dxa"/>
              <w:right w:w="100" w:type="dxa"/>
            </w:tcMar>
            <w:vAlign w:val="center"/>
          </w:tcPr>
          <w:p w14:paraId="105490B4"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Dense inter-layer connections, feature reuse</w:t>
            </w:r>
          </w:p>
        </w:tc>
        <w:tc>
          <w:tcPr>
            <w:tcW w:w="2700" w:type="dxa"/>
            <w:tcMar>
              <w:top w:w="80" w:type="dxa"/>
              <w:left w:w="100" w:type="dxa"/>
              <w:bottom w:w="80" w:type="dxa"/>
              <w:right w:w="100" w:type="dxa"/>
            </w:tcMar>
            <w:vAlign w:val="center"/>
          </w:tcPr>
          <w:p w14:paraId="173FFE38"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Often top accuracy in fine-tuning studies</w:t>
            </w:r>
          </w:p>
        </w:tc>
      </w:tr>
      <w:tr w:rsidR="002B2BEB" w:rsidRPr="00B03A3F" w14:paraId="5D529CB4" w14:textId="77777777">
        <w:trPr>
          <w:cantSplit/>
        </w:trPr>
        <w:tc>
          <w:tcPr>
            <w:tcW w:w="2200" w:type="dxa"/>
            <w:tcMar>
              <w:top w:w="80" w:type="dxa"/>
              <w:left w:w="100" w:type="dxa"/>
              <w:bottom w:w="80" w:type="dxa"/>
              <w:right w:w="100" w:type="dxa"/>
            </w:tcMar>
            <w:vAlign w:val="center"/>
          </w:tcPr>
          <w:p w14:paraId="15576F37" w14:textId="77777777" w:rsidR="002B2BEB" w:rsidRPr="00B03A3F" w:rsidRDefault="0096022C">
            <w:pPr>
              <w:rPr>
                <w:rFonts w:ascii="Times New Roman" w:hAnsi="Times New Roman" w:cs="Times New Roman"/>
              </w:rPr>
            </w:pPr>
            <w:r>
              <w:rPr>
                <w:rFonts w:ascii="Times New Roman" w:hAnsi="Times New Roman" w:cs="Times New Roman"/>
                <w:sz w:val="20"/>
                <w:szCs w:val="20"/>
              </w:rPr>
              <w:t>EfficientNet-B0</w:t>
            </w:r>
          </w:p>
        </w:tc>
        <w:tc>
          <w:tcPr>
            <w:tcW w:w="1400" w:type="dxa"/>
            <w:tcMar>
              <w:top w:w="80" w:type="dxa"/>
              <w:left w:w="100" w:type="dxa"/>
              <w:bottom w:w="80" w:type="dxa"/>
              <w:right w:w="100" w:type="dxa"/>
            </w:tcMar>
            <w:vAlign w:val="center"/>
          </w:tcPr>
          <w:p w14:paraId="56523F96"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~5.3M</w:t>
            </w:r>
          </w:p>
        </w:tc>
        <w:tc>
          <w:tcPr>
            <w:tcW w:w="3700" w:type="dxa"/>
            <w:tcMar>
              <w:top w:w="80" w:type="dxa"/>
              <w:left w:w="100" w:type="dxa"/>
              <w:bottom w:w="80" w:type="dxa"/>
              <w:right w:w="100" w:type="dxa"/>
            </w:tcMar>
            <w:vAlign w:val="center"/>
          </w:tcPr>
          <w:p w14:paraId="2C5E3695"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Compound scaling of depth / width / resolution</w:t>
            </w:r>
          </w:p>
        </w:tc>
        <w:tc>
          <w:tcPr>
            <w:tcW w:w="2700" w:type="dxa"/>
            <w:tcMar>
              <w:top w:w="80" w:type="dxa"/>
              <w:left w:w="100" w:type="dxa"/>
              <w:bottom w:w="80" w:type="dxa"/>
              <w:right w:w="100" w:type="dxa"/>
            </w:tcMar>
            <w:vAlign w:val="center"/>
          </w:tcPr>
          <w:p w14:paraId="3560CAD8" w14:textId="77777777" w:rsidR="002B2BEB" w:rsidRPr="00B03A3F" w:rsidRDefault="0096022C">
            <w:pPr>
              <w:jc w:val="center"/>
              <w:rPr>
                <w:rFonts w:ascii="Times New Roman" w:hAnsi="Times New Roman" w:cs="Times New Roman"/>
              </w:rPr>
            </w:pPr>
            <w:r>
              <w:rPr>
                <w:rFonts w:ascii="Times New Roman" w:hAnsi="Times New Roman" w:cs="Times New Roman"/>
                <w:sz w:val="20"/>
                <w:szCs w:val="20"/>
              </w:rPr>
              <w:t>Best accuracy-to-compute ratio; used here</w:t>
            </w:r>
          </w:p>
        </w:tc>
      </w:tr>
    </w:tbl>
    <w:p w14:paraId="4552963C" w14:textId="77777777" w:rsidR="002B2BEB" w:rsidRPr="00B03A3F" w:rsidRDefault="0096022C">
      <w:pPr>
        <w:spacing w:before="100" w:after="300"/>
        <w:jc w:val="center"/>
        <w:rPr>
          <w:rFonts w:ascii="Times New Roman" w:hAnsi="Times New Roman" w:cs="Times New Roman"/>
        </w:rPr>
      </w:pPr>
      <w:bookmarkStart w:id="39" w:name="_Toc235176921"/>
      <w:r>
        <w:rPr>
          <w:rFonts w:ascii="Times New Roman" w:hAnsi="Times New Roman" w:cs="Times New Roman"/>
          <w:i/>
          <w:iCs/>
          <w:sz w:val="20"/>
          <w:szCs w:val="20"/>
        </w:rPr>
        <w:t xml:space="preserve">Table </w:t>
      </w:r>
      <w:r>
        <w:rPr>
          <w:rFonts w:ascii="Times New Roman" w:hAnsi="Times New Roman" w:cs="Times New Roman"/>
          <w:i/>
          <w:iCs/>
          <w:sz w:val="20"/>
          <w:szCs w:val="20"/>
        </w:rPr>
        <w:fldChar w:fldCharType="begin"/>
      </w:r>
      <w:r>
        <w:rPr>
          <w:rFonts w:ascii="Times New Roman" w:hAnsi="Times New Roman" w:cs="Times New Roman"/>
          <w:i/>
          <w:iCs/>
          <w:sz w:val="20"/>
          <w:szCs w:val="20"/>
        </w:rPr>
        <w:instrText xml:space="preserve"> SEQ Table \* ARABIC </w:instrText>
      </w:r>
      <w:r>
        <w:rPr>
          <w:rFonts w:ascii="Times New Roman" w:hAnsi="Times New Roman" w:cs="Times New Roman"/>
          <w:i/>
          <w:iCs/>
          <w:sz w:val="20"/>
          <w:szCs w:val="20"/>
        </w:rPr>
        <w:fldChar w:fldCharType="separate"/>
      </w:r>
      <w:r w:rsidR="00A95AC2">
        <w:rPr>
          <w:rFonts w:ascii="Times New Roman" w:hAnsi="Times New Roman" w:cs="Times New Roman"/>
          <w:i/>
          <w:iCs/>
          <w:noProof/>
          <w:sz w:val="20"/>
          <w:szCs w:val="20"/>
        </w:rPr>
        <w:t>2</w:t>
      </w:r>
      <w:r>
        <w:rPr>
          <w:rFonts w:ascii="Times New Roman" w:hAnsi="Times New Roman" w:cs="Times New Roman"/>
          <w:i/>
          <w:iCs/>
          <w:sz w:val="20"/>
          <w:szCs w:val="20"/>
        </w:rPr>
        <w:fldChar w:fldCharType="end"/>
      </w:r>
      <w:r>
        <w:rPr>
          <w:rFonts w:ascii="Times New Roman" w:hAnsi="Times New Roman" w:cs="Times New Roman"/>
          <w:i/>
          <w:iCs/>
          <w:sz w:val="20"/>
          <w:szCs w:val="20"/>
        </w:rPr>
        <w:t>: Qualitative comparison of CNN backbone architectures</w:t>
      </w:r>
      <w:bookmarkEnd w:id="39"/>
    </w:p>
    <w:p w14:paraId="0C5A4468" w14:textId="77777777" w:rsidR="002B2BEB" w:rsidRPr="00B03A3F" w:rsidRDefault="0096022C">
      <w:pPr>
        <w:pStyle w:val="Heading2"/>
        <w:spacing w:before="280" w:after="160"/>
        <w:rPr>
          <w:rFonts w:ascii="Times New Roman" w:hAnsi="Times New Roman" w:cs="Times New Roman"/>
        </w:rPr>
      </w:pPr>
      <w:bookmarkStart w:id="40" w:name="_Toc235187561"/>
      <w:r>
        <w:rPr>
          <w:rFonts w:ascii="Times New Roman" w:hAnsi="Times New Roman" w:cs="Times New Roman"/>
          <w:b/>
          <w:bCs/>
          <w:color w:val="1F3864"/>
        </w:rPr>
        <w:t>5.3 Discussion of Comparative Findings</w:t>
      </w:r>
      <w:bookmarkEnd w:id="40"/>
    </w:p>
    <w:p w14:paraId="7DFEFDA1"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Two conclusions follow from Tables 1 and 2. First, the choice of EfficientNet-B0 as a backbone is well supported by the wider literature: it is reported to match or exceed the accuracy of substantially larger networks such as VGG16 and ResNet50 while using a fraction of their parameters, which is particularly valuable when, as in this project, training and fine-tuning are carried out on a time-limited GPU session. Second, and more importantly for interpreting this project's own results, the comparison shows that the backbone architecture is not the limiting factor in the 66.8% accuracy obtained here. Studies that reach 97-99% accuracy overwhelmingly use either laboratory-quality images, single-label formulations, or both; the moment prior work adopts field images and an ambiguous compound-class label (as the original Plant Pathology ResNet50 baseline does), its performance on minority or ambiguous classes collapses in a very similar way to what is observed in Section 4.4. This suggests that swapping EfficientNet-B0 for a larger backbone such as ResNet50 or DenseNet121 would be unlikely, on its own, to close the macro-F1 gap identified in this report; the more direct route, consistent with the recommendations in Section 4.5, is to address the label formulation and the class-imbalance handling of the training pipeline rather than the backbone choice.</w:t>
      </w:r>
    </w:p>
    <w:p w14:paraId="3A54FE01" w14:textId="77777777" w:rsidR="002B2BEB" w:rsidRPr="00B03A3F" w:rsidRDefault="0096022C">
      <w:pPr>
        <w:rPr>
          <w:rFonts w:ascii="Times New Roman" w:hAnsi="Times New Roman" w:cs="Times New Roman"/>
        </w:rPr>
      </w:pPr>
      <w:r>
        <w:rPr>
          <w:rFonts w:ascii="Times New Roman" w:hAnsi="Times New Roman" w:cs="Times New Roman"/>
        </w:rPr>
        <w:br w:type="page"/>
      </w:r>
    </w:p>
    <w:p w14:paraId="69A13138" w14:textId="77777777" w:rsidR="002B2BEB" w:rsidRPr="00B03A3F" w:rsidRDefault="0096022C">
      <w:pPr>
        <w:pStyle w:val="Heading1"/>
        <w:spacing w:before="360" w:after="200"/>
        <w:rPr>
          <w:rFonts w:ascii="Times New Roman" w:hAnsi="Times New Roman" w:cs="Times New Roman"/>
        </w:rPr>
      </w:pPr>
      <w:bookmarkStart w:id="41" w:name="_Toc235187562"/>
      <w:r>
        <w:rPr>
          <w:rFonts w:ascii="Times New Roman" w:hAnsi="Times New Roman" w:cs="Times New Roman"/>
          <w:b/>
          <w:bCs/>
          <w:color w:val="1F3864"/>
          <w:sz w:val="30"/>
          <w:szCs w:val="30"/>
        </w:rPr>
        <w:lastRenderedPageBreak/>
        <w:t>6. Conclusion</w:t>
      </w:r>
      <w:bookmarkEnd w:id="41"/>
    </w:p>
    <w:p w14:paraId="67EA2EC6" w14:textId="77777777" w:rsidR="002B2BEB" w:rsidRPr="00B03A3F" w:rsidRDefault="0096022C">
      <w:pPr>
        <w:pStyle w:val="Heading2"/>
        <w:spacing w:before="280" w:after="160"/>
        <w:rPr>
          <w:rFonts w:ascii="Times New Roman" w:hAnsi="Times New Roman" w:cs="Times New Roman"/>
        </w:rPr>
      </w:pPr>
      <w:bookmarkStart w:id="42" w:name="_Toc235187563"/>
      <w:r>
        <w:rPr>
          <w:rFonts w:ascii="Times New Roman" w:hAnsi="Times New Roman" w:cs="Times New Roman"/>
          <w:b/>
          <w:bCs/>
          <w:color w:val="1F3864"/>
        </w:rPr>
        <w:t>6.1 Summary of Work</w:t>
      </w:r>
      <w:bookmarkEnd w:id="42"/>
    </w:p>
    <w:p w14:paraId="1E113E52"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This report has described the implementation of an EfficientNet-B0 transfer-learning pipeline for classifying apple foliar disease images from the Plant Pathology dataset into twelve compound categories. A two-stage training protocol — frozen-backbone head training followed by partial fine-tuning — was applied, and the resulting model was evaluated on a held-out test set using accuracy, per-class precision/recall/F1 and a confusion matrix, all reproduced directly from the executed notebook, and benchmarked against comparable studies and backbone architectures from the literature.</w:t>
      </w:r>
    </w:p>
    <w:p w14:paraId="169081D8" w14:textId="77777777" w:rsidR="002B2BEB" w:rsidRPr="00B03A3F" w:rsidRDefault="0096022C">
      <w:pPr>
        <w:pStyle w:val="Heading2"/>
        <w:spacing w:before="280" w:after="160"/>
        <w:rPr>
          <w:rFonts w:ascii="Times New Roman" w:hAnsi="Times New Roman" w:cs="Times New Roman"/>
        </w:rPr>
      </w:pPr>
      <w:bookmarkStart w:id="43" w:name="_Toc235187564"/>
      <w:r>
        <w:rPr>
          <w:rFonts w:ascii="Times New Roman" w:hAnsi="Times New Roman" w:cs="Times New Roman"/>
          <w:b/>
          <w:bCs/>
          <w:color w:val="1F3864"/>
        </w:rPr>
        <w:t>6.2 Key Findings</w:t>
      </w:r>
      <w:bookmarkEnd w:id="43"/>
    </w:p>
    <w:p w14:paraId="40D1FBD5"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 xml:space="preserve">The model reached 66.8% overall test accuracy and performed well on the majority classes (healthy, scab, </w:t>
      </w:r>
      <w:proofErr w:type="spellStart"/>
      <w:r>
        <w:rPr>
          <w:rFonts w:ascii="Times New Roman" w:hAnsi="Times New Roman" w:cs="Times New Roman"/>
        </w:rPr>
        <w:t>frog_eye_leaf_spot</w:t>
      </w:r>
      <w:proofErr w:type="spellEnd"/>
      <w:r>
        <w:rPr>
          <w:rFonts w:ascii="Times New Roman" w:hAnsi="Times New Roman" w:cs="Times New Roman"/>
        </w:rPr>
        <w:t xml:space="preserve">, </w:t>
      </w:r>
      <w:proofErr w:type="spellStart"/>
      <w:r>
        <w:rPr>
          <w:rFonts w:ascii="Times New Roman" w:hAnsi="Times New Roman" w:cs="Times New Roman"/>
        </w:rPr>
        <w:t>powdery_mildew</w:t>
      </w:r>
      <w:proofErr w:type="spellEnd"/>
      <w:r>
        <w:rPr>
          <w:rFonts w:ascii="Times New Roman" w:hAnsi="Times New Roman" w:cs="Times New Roman"/>
        </w:rPr>
        <w:t>, rust), but scored at or near zero on six minority compound classes that together account for a small fraction of the dataset. This pattern is consistent with the class-imbalance effect documented in the original Plant Pathology dataset literature, where aggregate accuracy figures were shown to mask much weaker performance on ambiguous or minority categories, and the comparative study in Section 5 indicates that this gap is attributable primarily to the label formulation and the imbalance-handling strategy rather than to the EfficientNet-B0 backbone itself.</w:t>
      </w:r>
    </w:p>
    <w:p w14:paraId="52B6F557" w14:textId="77777777" w:rsidR="002B2BEB" w:rsidRPr="00B03A3F" w:rsidRDefault="0096022C">
      <w:pPr>
        <w:pStyle w:val="Heading2"/>
        <w:spacing w:before="280" w:after="160"/>
        <w:rPr>
          <w:rFonts w:ascii="Times New Roman" w:hAnsi="Times New Roman" w:cs="Times New Roman"/>
        </w:rPr>
      </w:pPr>
      <w:bookmarkStart w:id="44" w:name="_Toc235187565"/>
      <w:r>
        <w:rPr>
          <w:rFonts w:ascii="Times New Roman" w:hAnsi="Times New Roman" w:cs="Times New Roman"/>
          <w:b/>
          <w:bCs/>
          <w:color w:val="1F3864"/>
        </w:rPr>
        <w:t>6.3 Limitations and Future Work</w:t>
      </w:r>
      <w:bookmarkEnd w:id="44"/>
    </w:p>
    <w:p w14:paraId="4FEEF813" w14:textId="77777777" w:rsidR="002B2BEB" w:rsidRPr="00B03A3F" w:rsidRDefault="0096022C">
      <w:pPr>
        <w:spacing w:after="160" w:line="276" w:lineRule="auto"/>
        <w:jc w:val="both"/>
        <w:rPr>
          <w:rFonts w:ascii="Times New Roman" w:hAnsi="Times New Roman" w:cs="Times New Roman"/>
        </w:rPr>
      </w:pPr>
      <w:r>
        <w:rPr>
          <w:rFonts w:ascii="Times New Roman" w:hAnsi="Times New Roman" w:cs="Times New Roman"/>
        </w:rPr>
        <w:t>The fine-tuning run recorded in this notebook stopped after only five of the requested fifteen epochs, most likely due to session interruption rather than genuine convergence, since validation loss was still decreasing at the point of stopping; a completed fine-tuning run may close some of the remaining gap. A further limitation is that the training-history plot in Figure 10 reflects only the five Stage 2 epochs, since the same history variable was overwritten between stages, so the full fifteen-epoch Stage 1 trajectory could not be reproduced graphically. Beyond additional training time, the recommendations in Section 4.5 — class-weighted loss, targeted oversampling and a genuine multi-label reformulation — together with the comparative evidence in Section 5 that larger backbones are unlikely to help on their own, represent the most direct route to improving recognition of the rare compound-disease categories in future work.</w:t>
      </w:r>
    </w:p>
    <w:p w14:paraId="1DAFD934" w14:textId="77777777" w:rsidR="002B2BEB" w:rsidRPr="00B03A3F" w:rsidRDefault="0096022C">
      <w:pPr>
        <w:rPr>
          <w:rFonts w:ascii="Times New Roman" w:hAnsi="Times New Roman" w:cs="Times New Roman"/>
        </w:rPr>
      </w:pPr>
      <w:r>
        <w:rPr>
          <w:rFonts w:ascii="Times New Roman" w:hAnsi="Times New Roman" w:cs="Times New Roman"/>
        </w:rPr>
        <w:br w:type="page"/>
      </w:r>
    </w:p>
    <w:p w14:paraId="7E2C73BB" w14:textId="77777777" w:rsidR="002B2BEB" w:rsidRPr="00B03A3F" w:rsidRDefault="0096022C">
      <w:pPr>
        <w:pStyle w:val="Heading1"/>
        <w:spacing w:before="360" w:after="200"/>
        <w:rPr>
          <w:rFonts w:ascii="Times New Roman" w:hAnsi="Times New Roman" w:cs="Times New Roman"/>
        </w:rPr>
      </w:pPr>
      <w:bookmarkStart w:id="45" w:name="_Toc235187566"/>
      <w:r>
        <w:rPr>
          <w:rFonts w:ascii="Times New Roman" w:hAnsi="Times New Roman" w:cs="Times New Roman"/>
          <w:b/>
          <w:bCs/>
          <w:color w:val="1F3864"/>
          <w:sz w:val="30"/>
          <w:szCs w:val="30"/>
        </w:rPr>
        <w:lastRenderedPageBreak/>
        <w:t>References</w:t>
      </w:r>
      <w:bookmarkEnd w:id="45"/>
    </w:p>
    <w:p w14:paraId="0A60D6F5" w14:textId="3E58EBB0"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[1] S. R. Dubey and A. S. Jalal, “Apple disease classification using </w:t>
      </w:r>
      <w:proofErr w:type="spellStart"/>
      <w:r>
        <w:rPr>
          <w:rFonts w:ascii="Times New Roman" w:hAnsi="Times New Roman" w:cs="Times New Roman"/>
          <w:sz w:val="20"/>
          <w:szCs w:val="20"/>
        </w:rPr>
        <w:t>color</w:t>
      </w:r>
      <w:proofErr w:type="spellEnd"/>
      <w:r>
        <w:rPr>
          <w:rFonts w:ascii="Times New Roman" w:hAnsi="Times New Roman" w:cs="Times New Roman"/>
          <w:sz w:val="20"/>
          <w:szCs w:val="20"/>
        </w:rPr>
        <w:t>, texture and shape features from images,” Signal, Image and Video Processing, vol. 10, no. 5, pp. 819-826, 2016.</w:t>
      </w:r>
    </w:p>
    <w:p w14:paraId="40231898"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[2] A. Krizhevsky, I. </w:t>
      </w:r>
      <w:proofErr w:type="spellStart"/>
      <w:r>
        <w:rPr>
          <w:rFonts w:ascii="Times New Roman" w:hAnsi="Times New Roman" w:cs="Times New Roman"/>
          <w:sz w:val="20"/>
          <w:szCs w:val="20"/>
        </w:rPr>
        <w:t>Sutskever</w:t>
      </w:r>
      <w:proofErr w:type="spellEnd"/>
      <w:r>
        <w:rPr>
          <w:rFonts w:ascii="Times New Roman" w:hAnsi="Times New Roman" w:cs="Times New Roman"/>
          <w:sz w:val="20"/>
          <w:szCs w:val="20"/>
        </w:rPr>
        <w:t>, and G. E. Hinton, “ImageNet classification with deep convolutional neural networks,” in Proc. Advances in Neural Information Processing Systems (</w:t>
      </w:r>
      <w:proofErr w:type="spellStart"/>
      <w:r>
        <w:rPr>
          <w:rFonts w:ascii="Times New Roman" w:hAnsi="Times New Roman" w:cs="Times New Roman"/>
          <w:sz w:val="20"/>
          <w:szCs w:val="20"/>
        </w:rPr>
        <w:t>NeurIPS</w:t>
      </w:r>
      <w:proofErr w:type="spellEnd"/>
      <w:r>
        <w:rPr>
          <w:rFonts w:ascii="Times New Roman" w:hAnsi="Times New Roman" w:cs="Times New Roman"/>
          <w:sz w:val="20"/>
          <w:szCs w:val="20"/>
        </w:rPr>
        <w:t>), 2012, pp. 1097-1105.</w:t>
      </w:r>
    </w:p>
    <w:p w14:paraId="1D7363C6"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[3] S. P. Mohanty, D. P. Hughes, and M. Salathe, “Using deep learning for image-based plant disease detection,” Frontiers in Plant Science, vol. 7, art. 1419, 2016.</w:t>
      </w:r>
    </w:p>
    <w:p w14:paraId="6EC773A0"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[4] S. </w:t>
      </w:r>
      <w:proofErr w:type="spellStart"/>
      <w:r>
        <w:rPr>
          <w:rFonts w:ascii="Times New Roman" w:hAnsi="Times New Roman" w:cs="Times New Roman"/>
          <w:sz w:val="20"/>
          <w:szCs w:val="20"/>
        </w:rPr>
        <w:t>Sladojevic</w:t>
      </w:r>
      <w:proofErr w:type="spellEnd"/>
      <w:r>
        <w:rPr>
          <w:rFonts w:ascii="Times New Roman" w:hAnsi="Times New Roman" w:cs="Times New Roman"/>
          <w:sz w:val="20"/>
          <w:szCs w:val="20"/>
        </w:rPr>
        <w:t xml:space="preserve">, M. </w:t>
      </w:r>
      <w:proofErr w:type="spellStart"/>
      <w:r>
        <w:rPr>
          <w:rFonts w:ascii="Times New Roman" w:hAnsi="Times New Roman" w:cs="Times New Roman"/>
          <w:sz w:val="20"/>
          <w:szCs w:val="20"/>
        </w:rPr>
        <w:t>Arsenovic</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Anderla</w:t>
      </w:r>
      <w:proofErr w:type="spellEnd"/>
      <w:r>
        <w:rPr>
          <w:rFonts w:ascii="Times New Roman" w:hAnsi="Times New Roman" w:cs="Times New Roman"/>
          <w:sz w:val="20"/>
          <w:szCs w:val="20"/>
        </w:rPr>
        <w:t xml:space="preserve">, D. </w:t>
      </w:r>
      <w:proofErr w:type="spellStart"/>
      <w:r>
        <w:rPr>
          <w:rFonts w:ascii="Times New Roman" w:hAnsi="Times New Roman" w:cs="Times New Roman"/>
          <w:sz w:val="20"/>
          <w:szCs w:val="20"/>
        </w:rPr>
        <w:t>Culibrk</w:t>
      </w:r>
      <w:proofErr w:type="spellEnd"/>
      <w:r>
        <w:rPr>
          <w:rFonts w:ascii="Times New Roman" w:hAnsi="Times New Roman" w:cs="Times New Roman"/>
          <w:sz w:val="20"/>
          <w:szCs w:val="20"/>
        </w:rPr>
        <w:t xml:space="preserve">, and D. Stefanovic, “Deep neural </w:t>
      </w:r>
      <w:proofErr w:type="gramStart"/>
      <w:r>
        <w:rPr>
          <w:rFonts w:ascii="Times New Roman" w:hAnsi="Times New Roman" w:cs="Times New Roman"/>
          <w:sz w:val="20"/>
          <w:szCs w:val="20"/>
        </w:rPr>
        <w:t>networks based</w:t>
      </w:r>
      <w:proofErr w:type="gramEnd"/>
      <w:r>
        <w:rPr>
          <w:rFonts w:ascii="Times New Roman" w:hAnsi="Times New Roman" w:cs="Times New Roman"/>
          <w:sz w:val="20"/>
          <w:szCs w:val="20"/>
        </w:rPr>
        <w:t xml:space="preserve"> recognition of plant diseases by leaf image classification,” Computational Intelligence and Neuroscience, vol. 2016, art. 3289801, 2016.</w:t>
      </w:r>
    </w:p>
    <w:p w14:paraId="74ABB303"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[5] A. Ramcharan, K. Baranowski, P. McCloskey, B. Ahmed, J. Legg, and D. P. Hughes, “Deep learning for image-based cassava disease detection,” Frontiers in Plant Science, vol. 8, art. 1852, 2017.</w:t>
      </w:r>
    </w:p>
    <w:p w14:paraId="79FF7DE3"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[6] K. P. Ferentinos, “Deep learning models for plant disease detection and diagnosis,” Computers and Electronics in Agriculture, vol. 145, pp. 311-318, 2018.</w:t>
      </w:r>
    </w:p>
    <w:p w14:paraId="598D5AC9"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[7] J. G. A. </w:t>
      </w:r>
      <w:proofErr w:type="spellStart"/>
      <w:r>
        <w:rPr>
          <w:rFonts w:ascii="Times New Roman" w:hAnsi="Times New Roman" w:cs="Times New Roman"/>
          <w:sz w:val="20"/>
          <w:szCs w:val="20"/>
        </w:rPr>
        <w:t>Barbedo</w:t>
      </w:r>
      <w:proofErr w:type="spellEnd"/>
      <w:r>
        <w:rPr>
          <w:rFonts w:ascii="Times New Roman" w:hAnsi="Times New Roman" w:cs="Times New Roman"/>
          <w:sz w:val="20"/>
          <w:szCs w:val="20"/>
        </w:rPr>
        <w:t>, “Factors influencing the use of deep learning for plant disease recognition,” Biosystems Engineering, vol. 172, pp. 84-91, 2018.</w:t>
      </w:r>
    </w:p>
    <w:p w14:paraId="1EE0AB76"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[8] K. Simonyan and A. Zisserman, “Very deep convolutional networks for large-scale image recognition,” in Proc. Int. Conf. on Learning Representations (ICLR), San Diego, CA, USA, 2015.</w:t>
      </w:r>
    </w:p>
    <w:p w14:paraId="2C1E8A90"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[9] C. Szegedy et al., “Going deeper with convolutions,” in Proc. IEEE Conf. on Computer Vision and Pattern Recognition (CVPR), Boston, MA, USA, 2015, pp. 1-9.</w:t>
      </w:r>
    </w:p>
    <w:p w14:paraId="2AB66EBC"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[10] K. He, X. Zhang, S. Ren, and J. Sun, “Deep residual learning for image recognition,” in Proc. IEEE Conf. on Computer Vision and Pattern Recognition (CVPR), Las Vegas, NV, USA, 2016, pp. 770-778.</w:t>
      </w:r>
    </w:p>
    <w:p w14:paraId="33C2F385"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[11] G. Huang, Z. Liu, L. van der </w:t>
      </w:r>
      <w:proofErr w:type="spellStart"/>
      <w:r>
        <w:rPr>
          <w:rFonts w:ascii="Times New Roman" w:hAnsi="Times New Roman" w:cs="Times New Roman"/>
          <w:sz w:val="20"/>
          <w:szCs w:val="20"/>
        </w:rPr>
        <w:t>Maaten</w:t>
      </w:r>
      <w:proofErr w:type="spellEnd"/>
      <w:r>
        <w:rPr>
          <w:rFonts w:ascii="Times New Roman" w:hAnsi="Times New Roman" w:cs="Times New Roman"/>
          <w:sz w:val="20"/>
          <w:szCs w:val="20"/>
        </w:rPr>
        <w:t>, and K. Q. Weinberger, “Densely connected convolutional networks,” in Proc. IEEE Conf. on Computer Vision and Pattern Recognition (CVPR), Honolulu, HI, USA, 2017, pp. 4700-4708.</w:t>
      </w:r>
    </w:p>
    <w:p w14:paraId="59050B42"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[12] M. Tan and Q. Le, “</w:t>
      </w:r>
      <w:proofErr w:type="spellStart"/>
      <w:r>
        <w:rPr>
          <w:rFonts w:ascii="Times New Roman" w:hAnsi="Times New Roman" w:cs="Times New Roman"/>
          <w:sz w:val="20"/>
          <w:szCs w:val="20"/>
        </w:rPr>
        <w:t>EfficientNet</w:t>
      </w:r>
      <w:proofErr w:type="spellEnd"/>
      <w:r>
        <w:rPr>
          <w:rFonts w:ascii="Times New Roman" w:hAnsi="Times New Roman" w:cs="Times New Roman"/>
          <w:sz w:val="20"/>
          <w:szCs w:val="20"/>
        </w:rPr>
        <w:t>: Rethinking model scaling for convolutional neural networks,” in Proc. 36th Int. Conf. on Machine Learning (ICML), Long Beach, CA, USA, 2019, pp. 6105-6114.</w:t>
      </w:r>
    </w:p>
    <w:p w14:paraId="318DC9EE"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[13] U. Atila, M. </w:t>
      </w:r>
      <w:proofErr w:type="spellStart"/>
      <w:r>
        <w:rPr>
          <w:rFonts w:ascii="Times New Roman" w:hAnsi="Times New Roman" w:cs="Times New Roman"/>
          <w:sz w:val="20"/>
          <w:szCs w:val="20"/>
        </w:rPr>
        <w:t>Ucar</w:t>
      </w:r>
      <w:proofErr w:type="spellEnd"/>
      <w:r>
        <w:rPr>
          <w:rFonts w:ascii="Times New Roman" w:hAnsi="Times New Roman" w:cs="Times New Roman"/>
          <w:sz w:val="20"/>
          <w:szCs w:val="20"/>
        </w:rPr>
        <w:t xml:space="preserve">, K. Akyol, and E. </w:t>
      </w:r>
      <w:proofErr w:type="spellStart"/>
      <w:r>
        <w:rPr>
          <w:rFonts w:ascii="Times New Roman" w:hAnsi="Times New Roman" w:cs="Times New Roman"/>
          <w:sz w:val="20"/>
          <w:szCs w:val="20"/>
        </w:rPr>
        <w:t>Ucar</w:t>
      </w:r>
      <w:proofErr w:type="spellEnd"/>
      <w:r>
        <w:rPr>
          <w:rFonts w:ascii="Times New Roman" w:hAnsi="Times New Roman" w:cs="Times New Roman"/>
          <w:sz w:val="20"/>
          <w:szCs w:val="20"/>
        </w:rPr>
        <w:t xml:space="preserve">, “Plant leaf disease classification using </w:t>
      </w:r>
      <w:proofErr w:type="spellStart"/>
      <w:r>
        <w:rPr>
          <w:rFonts w:ascii="Times New Roman" w:hAnsi="Times New Roman" w:cs="Times New Roman"/>
          <w:sz w:val="20"/>
          <w:szCs w:val="20"/>
        </w:rPr>
        <w:t>EfficientNet</w:t>
      </w:r>
      <w:proofErr w:type="spellEnd"/>
      <w:r>
        <w:rPr>
          <w:rFonts w:ascii="Times New Roman" w:hAnsi="Times New Roman" w:cs="Times New Roman"/>
          <w:sz w:val="20"/>
          <w:szCs w:val="20"/>
        </w:rPr>
        <w:t xml:space="preserve"> deep learning model,” Ecological Informatics, vol. 61, art. 101182, 2021.</w:t>
      </w:r>
    </w:p>
    <w:p w14:paraId="278878F8"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[14] R. Thapa, N. Snavely, S. Belongie, and A. Khan, “The Plant Pathology 2020 challenge dataset to classify foliar disease of apples,” </w:t>
      </w:r>
      <w:proofErr w:type="spellStart"/>
      <w:r>
        <w:rPr>
          <w:rFonts w:ascii="Times New Roman" w:hAnsi="Times New Roman" w:cs="Times New Roman"/>
          <w:sz w:val="20"/>
          <w:szCs w:val="20"/>
        </w:rPr>
        <w:t>arXiv</w:t>
      </w:r>
      <w:proofErr w:type="spellEnd"/>
      <w:r>
        <w:rPr>
          <w:rFonts w:ascii="Times New Roman" w:hAnsi="Times New Roman" w:cs="Times New Roman"/>
          <w:sz w:val="20"/>
          <w:szCs w:val="20"/>
        </w:rPr>
        <w:t xml:space="preserve"> preprint arXiv:2004.11958, 2020.</w:t>
      </w:r>
    </w:p>
    <w:p w14:paraId="39957CD7"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[15] R. Thapa, K. Zhang, N. Snavely, S. Belongie, and A. Khan, “The Plant Pathology Challenge 2020 data set to classify foliar disease of apples,” Applications in Plant Sciences, vol. 8, no. 9, art. e11390, 2020.</w:t>
      </w:r>
    </w:p>
    <w:p w14:paraId="36E3072B"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[16] S. Ioffe and C. Szegedy, “Batch normalization: Accelerating deep network training by reducing internal covariate shift,” in Proc. 32nd Int. Conf. on Machine Learning (ICML), Lille, France, 2015, pp. 448-456.</w:t>
      </w:r>
    </w:p>
    <w:p w14:paraId="3E96C5E7"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 xml:space="preserve">[17] N. Srivastava, G. Hinton, A. Krizhevsky, I. </w:t>
      </w:r>
      <w:proofErr w:type="spellStart"/>
      <w:r>
        <w:rPr>
          <w:rFonts w:ascii="Times New Roman" w:hAnsi="Times New Roman" w:cs="Times New Roman"/>
          <w:sz w:val="20"/>
          <w:szCs w:val="20"/>
        </w:rPr>
        <w:t>Sutskever</w:t>
      </w:r>
      <w:proofErr w:type="spellEnd"/>
      <w:r>
        <w:rPr>
          <w:rFonts w:ascii="Times New Roman" w:hAnsi="Times New Roman" w:cs="Times New Roman"/>
          <w:sz w:val="20"/>
          <w:szCs w:val="20"/>
        </w:rPr>
        <w:t>, and R. Salakhutdinov, “Dropout: A simple way to prevent neural networks from overfitting,” Journal of Machine Learning Research, vol. 15, no. 1, pp. 1929-1958, 2014.</w:t>
      </w:r>
    </w:p>
    <w:p w14:paraId="3932FB1F"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t>[18] D. P. Kingma and J. Ba, “Adam: A method for stochastic optimization,” in Proc. Int. Conf. on Learning Representations (ICLR), San Diego, CA, USA, 2015.</w:t>
      </w:r>
    </w:p>
    <w:p w14:paraId="73D8A3AF" w14:textId="77777777" w:rsidR="002B2BEB" w:rsidRPr="00B03A3F" w:rsidRDefault="0096022C">
      <w:pPr>
        <w:spacing w:after="140" w:line="264" w:lineRule="auto"/>
        <w:ind w:left="360" w:hanging="360"/>
        <w:rPr>
          <w:rFonts w:ascii="Times New Roman" w:hAnsi="Times New Roman" w:cs="Times New Roman"/>
        </w:rPr>
      </w:pPr>
      <w:r>
        <w:rPr>
          <w:rFonts w:ascii="Times New Roman" w:hAnsi="Times New Roman" w:cs="Times New Roman"/>
          <w:sz w:val="20"/>
          <w:szCs w:val="20"/>
        </w:rPr>
        <w:lastRenderedPageBreak/>
        <w:t xml:space="preserve">[19] E. C. Too, L. Yujian, S. Njuki, and L. </w:t>
      </w:r>
      <w:proofErr w:type="spellStart"/>
      <w:r>
        <w:rPr>
          <w:rFonts w:ascii="Times New Roman" w:hAnsi="Times New Roman" w:cs="Times New Roman"/>
          <w:sz w:val="20"/>
          <w:szCs w:val="20"/>
        </w:rPr>
        <w:t>Yingchun</w:t>
      </w:r>
      <w:proofErr w:type="spellEnd"/>
      <w:r>
        <w:rPr>
          <w:rFonts w:ascii="Times New Roman" w:hAnsi="Times New Roman" w:cs="Times New Roman"/>
          <w:sz w:val="20"/>
          <w:szCs w:val="20"/>
        </w:rPr>
        <w:t>, “A comparative study of fine-tuning deep learning models for plant disease identification,” Computers and Electronics in Agriculture, vol. 161, pp. 272-279, 2019.</w:t>
      </w:r>
    </w:p>
    <w:p w14:paraId="590C5F18" w14:textId="77777777" w:rsidR="002B2BEB" w:rsidRPr="00B03A3F" w:rsidRDefault="002B2BEB">
      <w:pPr>
        <w:rPr>
          <w:rFonts w:ascii="Times New Roman" w:hAnsi="Times New Roman" w:cs="Times New Roman"/>
        </w:rPr>
      </w:pPr>
    </w:p>
    <w:sectPr w:rsidR="002B2BEB" w:rsidRPr="00B03A3F" w:rsidSect="00FD7DAE">
      <w:footerReference w:type="default" r:id="rId20"/>
      <w:pgSz w:w="12240" w:h="15840"/>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C9F21" w14:textId="77777777" w:rsidR="00A55B9E" w:rsidRDefault="00A55B9E">
      <w:r>
        <w:separator/>
      </w:r>
    </w:p>
  </w:endnote>
  <w:endnote w:type="continuationSeparator" w:id="0">
    <w:p w14:paraId="0F2B66CC" w14:textId="77777777" w:rsidR="00A55B9E" w:rsidRDefault="00A55B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E3847" w14:textId="77777777" w:rsidR="002B2BEB" w:rsidRDefault="0096022C">
    <w:pPr>
      <w:jc w:val="center"/>
    </w:pPr>
    <w:r>
      <w:rPr>
        <w:sz w:val="20"/>
        <w:szCs w:val="20"/>
      </w:rPr>
      <w:fldChar w:fldCharType="begin"/>
    </w:r>
    <w:r>
      <w:rPr>
        <w:sz w:val="20"/>
        <w:szCs w:val="20"/>
      </w:rPr>
      <w:instrText>PAGE</w:instrText>
    </w:r>
    <w:r>
      <w:rPr>
        <w:sz w:val="20"/>
        <w:szCs w:val="20"/>
      </w:rPr>
      <w:fldChar w:fldCharType="separate"/>
    </w:r>
    <w:r w:rsidR="00E26A1F">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464BDC" w14:textId="77777777" w:rsidR="00A55B9E" w:rsidRDefault="00A55B9E">
      <w:r>
        <w:separator/>
      </w:r>
    </w:p>
  </w:footnote>
  <w:footnote w:type="continuationSeparator" w:id="0">
    <w:p w14:paraId="06F61BA4" w14:textId="77777777" w:rsidR="00A55B9E" w:rsidRDefault="00A55B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56B96"/>
    <w:multiLevelType w:val="hybridMultilevel"/>
    <w:tmpl w:val="1BBC53A2"/>
    <w:lvl w:ilvl="0" w:tplc="E1B21F4C">
      <w:start w:val="1"/>
      <w:numFmt w:val="bullet"/>
      <w:lvlText w:val="●"/>
      <w:lvlJc w:val="left"/>
      <w:pPr>
        <w:ind w:left="720" w:hanging="360"/>
      </w:pPr>
    </w:lvl>
    <w:lvl w:ilvl="1" w:tplc="090C91BC">
      <w:start w:val="1"/>
      <w:numFmt w:val="bullet"/>
      <w:lvlText w:val="○"/>
      <w:lvlJc w:val="left"/>
      <w:pPr>
        <w:ind w:left="1440" w:hanging="360"/>
      </w:pPr>
    </w:lvl>
    <w:lvl w:ilvl="2" w:tplc="55DE8AF0">
      <w:start w:val="1"/>
      <w:numFmt w:val="bullet"/>
      <w:lvlText w:val="■"/>
      <w:lvlJc w:val="left"/>
      <w:pPr>
        <w:ind w:left="2160" w:hanging="360"/>
      </w:pPr>
    </w:lvl>
    <w:lvl w:ilvl="3" w:tplc="8E76F242">
      <w:start w:val="1"/>
      <w:numFmt w:val="bullet"/>
      <w:lvlText w:val="●"/>
      <w:lvlJc w:val="left"/>
      <w:pPr>
        <w:ind w:left="2880" w:hanging="360"/>
      </w:pPr>
    </w:lvl>
    <w:lvl w:ilvl="4" w:tplc="5330C6FA">
      <w:start w:val="1"/>
      <w:numFmt w:val="bullet"/>
      <w:lvlText w:val="○"/>
      <w:lvlJc w:val="left"/>
      <w:pPr>
        <w:ind w:left="3600" w:hanging="360"/>
      </w:pPr>
    </w:lvl>
    <w:lvl w:ilvl="5" w:tplc="F4482B76">
      <w:start w:val="1"/>
      <w:numFmt w:val="bullet"/>
      <w:lvlText w:val="■"/>
      <w:lvlJc w:val="left"/>
      <w:pPr>
        <w:ind w:left="4320" w:hanging="360"/>
      </w:pPr>
    </w:lvl>
    <w:lvl w:ilvl="6" w:tplc="D1984D6E">
      <w:start w:val="1"/>
      <w:numFmt w:val="bullet"/>
      <w:lvlText w:val="●"/>
      <w:lvlJc w:val="left"/>
      <w:pPr>
        <w:ind w:left="5040" w:hanging="360"/>
      </w:pPr>
    </w:lvl>
    <w:lvl w:ilvl="7" w:tplc="EFA08716">
      <w:start w:val="1"/>
      <w:numFmt w:val="bullet"/>
      <w:lvlText w:val="●"/>
      <w:lvlJc w:val="left"/>
      <w:pPr>
        <w:ind w:left="5760" w:hanging="360"/>
      </w:pPr>
    </w:lvl>
    <w:lvl w:ilvl="8" w:tplc="DE88C81E">
      <w:start w:val="1"/>
      <w:numFmt w:val="bullet"/>
      <w:lvlText w:val="●"/>
      <w:lvlJc w:val="left"/>
      <w:pPr>
        <w:ind w:left="6480" w:hanging="360"/>
      </w:pPr>
    </w:lvl>
  </w:abstractNum>
  <w:num w:numId="1" w16cid:durableId="142379520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BEB"/>
    <w:rsid w:val="00051E8C"/>
    <w:rsid w:val="000D5D39"/>
    <w:rsid w:val="000E400D"/>
    <w:rsid w:val="000E7362"/>
    <w:rsid w:val="0010676B"/>
    <w:rsid w:val="001865C0"/>
    <w:rsid w:val="00285F5A"/>
    <w:rsid w:val="002B2BEB"/>
    <w:rsid w:val="002E74FF"/>
    <w:rsid w:val="00402D58"/>
    <w:rsid w:val="00414193"/>
    <w:rsid w:val="004F3956"/>
    <w:rsid w:val="005037B9"/>
    <w:rsid w:val="0055031E"/>
    <w:rsid w:val="00573816"/>
    <w:rsid w:val="00632192"/>
    <w:rsid w:val="0067026F"/>
    <w:rsid w:val="00687323"/>
    <w:rsid w:val="0071565C"/>
    <w:rsid w:val="0080022C"/>
    <w:rsid w:val="0096022C"/>
    <w:rsid w:val="00A16F2C"/>
    <w:rsid w:val="00A55B9E"/>
    <w:rsid w:val="00A57701"/>
    <w:rsid w:val="00A95AC2"/>
    <w:rsid w:val="00AD7534"/>
    <w:rsid w:val="00B03A3F"/>
    <w:rsid w:val="00B665D9"/>
    <w:rsid w:val="00BA58C2"/>
    <w:rsid w:val="00C1786F"/>
    <w:rsid w:val="00CD572D"/>
    <w:rsid w:val="00E078B5"/>
    <w:rsid w:val="00E12CC4"/>
    <w:rsid w:val="00E26A1F"/>
    <w:rsid w:val="00E46188"/>
    <w:rsid w:val="00E67FAF"/>
    <w:rsid w:val="00F146D0"/>
    <w:rsid w:val="00F84B1C"/>
    <w:rsid w:val="00F85D80"/>
    <w:rsid w:val="00FD7D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9D8E8"/>
  <w15:docId w15:val="{0F620413-429A-4D98-81AC-5563CF3BC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E26A1F"/>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E26A1F"/>
    <w:pPr>
      <w:spacing w:after="100"/>
    </w:pPr>
  </w:style>
  <w:style w:type="paragraph" w:styleId="TOC2">
    <w:name w:val="toc 2"/>
    <w:basedOn w:val="Normal"/>
    <w:next w:val="Normal"/>
    <w:autoRedefine/>
    <w:uiPriority w:val="39"/>
    <w:unhideWhenUsed/>
    <w:rsid w:val="00E26A1F"/>
    <w:pPr>
      <w:spacing w:after="100"/>
      <w:ind w:left="220"/>
    </w:pPr>
  </w:style>
  <w:style w:type="paragraph" w:styleId="TOC3">
    <w:name w:val="toc 3"/>
    <w:basedOn w:val="Normal"/>
    <w:next w:val="Normal"/>
    <w:autoRedefine/>
    <w:uiPriority w:val="39"/>
    <w:unhideWhenUsed/>
    <w:rsid w:val="00E26A1F"/>
    <w:pPr>
      <w:spacing w:after="100" w:line="259" w:lineRule="auto"/>
      <w:ind w:left="440"/>
    </w:pPr>
    <w:rPr>
      <w:rFonts w:asciiTheme="minorHAnsi" w:eastAsiaTheme="minorEastAsia" w:hAnsiTheme="minorHAnsi" w:cs="Times New Roman"/>
      <w:lang w:val="en-US" w:eastAsia="en-US"/>
    </w:rPr>
  </w:style>
  <w:style w:type="paragraph" w:styleId="TableofFigures">
    <w:name w:val="table of figures"/>
    <w:basedOn w:val="Normal"/>
    <w:next w:val="Normal"/>
    <w:uiPriority w:val="99"/>
    <w:unhideWhenUsed/>
    <w:rsid w:val="00A95AC2"/>
  </w:style>
  <w:style w:type="paragraph" w:styleId="Header">
    <w:name w:val="header"/>
    <w:basedOn w:val="Normal"/>
    <w:link w:val="HeaderChar"/>
    <w:uiPriority w:val="99"/>
    <w:unhideWhenUsed/>
    <w:rsid w:val="000E7362"/>
    <w:pPr>
      <w:tabs>
        <w:tab w:val="center" w:pos="4513"/>
        <w:tab w:val="right" w:pos="9026"/>
      </w:tabs>
    </w:pPr>
  </w:style>
  <w:style w:type="character" w:customStyle="1" w:styleId="HeaderChar">
    <w:name w:val="Header Char"/>
    <w:basedOn w:val="DefaultParagraphFont"/>
    <w:link w:val="Header"/>
    <w:uiPriority w:val="99"/>
    <w:rsid w:val="000E7362"/>
  </w:style>
  <w:style w:type="paragraph" w:styleId="Footer">
    <w:name w:val="footer"/>
    <w:basedOn w:val="Normal"/>
    <w:link w:val="FooterChar"/>
    <w:uiPriority w:val="99"/>
    <w:unhideWhenUsed/>
    <w:rsid w:val="000E7362"/>
    <w:pPr>
      <w:tabs>
        <w:tab w:val="center" w:pos="4513"/>
        <w:tab w:val="right" w:pos="9026"/>
      </w:tabs>
    </w:pPr>
  </w:style>
  <w:style w:type="character" w:customStyle="1" w:styleId="FooterChar">
    <w:name w:val="Footer Char"/>
    <w:basedOn w:val="DefaultParagraphFont"/>
    <w:link w:val="Footer"/>
    <w:uiPriority w:val="99"/>
    <w:rsid w:val="000E7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AD01E-2549-4478-8377-C84A2D7C6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21</Pages>
  <Words>5351</Words>
  <Characters>30501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Muskan Shaikh</cp:lastModifiedBy>
  <cp:revision>32</cp:revision>
  <dcterms:created xsi:type="dcterms:W3CDTF">2026-07-16T20:29:00Z</dcterms:created>
  <dcterms:modified xsi:type="dcterms:W3CDTF">2026-07-17T08:44:00Z</dcterms:modified>
</cp:coreProperties>
</file>