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E63AE" w14:textId="77777777" w:rsidR="008C7147" w:rsidRPr="00A56272" w:rsidRDefault="008C7147" w:rsidP="008C7147">
      <w:pPr>
        <w:pStyle w:val="Heading7"/>
        <w:jc w:val="center"/>
        <w:rPr>
          <w:rFonts w:ascii="Times New Roman" w:eastAsia="Times New Roman" w:hAnsi="Times New Roman" w:cs="Times New Roman"/>
          <w:i/>
          <w:color w:val="auto"/>
        </w:rPr>
      </w:pPr>
      <w:r w:rsidRPr="00A56272">
        <w:rPr>
          <w:rFonts w:ascii="Times New Roman" w:eastAsia="Times New Roman" w:hAnsi="Times New Roman" w:cs="Times New Roman"/>
          <w:i/>
          <w:noProof/>
          <w:color w:val="auto"/>
          <w:lang w:eastAsia="en-GB"/>
        </w:rPr>
        <w:drawing>
          <wp:inline distT="0" distB="0" distL="0" distR="0" wp14:anchorId="2BEE3B7A" wp14:editId="6D6C8518">
            <wp:extent cx="3248025" cy="1447784"/>
            <wp:effectExtent l="19050" t="0" r="952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4" cstate="print"/>
                    <a:srcRect/>
                    <a:stretch>
                      <a:fillRect/>
                    </a:stretch>
                  </pic:blipFill>
                  <pic:spPr bwMode="auto">
                    <a:xfrm>
                      <a:off x="0" y="0"/>
                      <a:ext cx="3249703" cy="1448532"/>
                    </a:xfrm>
                    <a:prstGeom prst="rect">
                      <a:avLst/>
                    </a:prstGeom>
                    <a:noFill/>
                    <a:ln w="9525">
                      <a:noFill/>
                      <a:miter lim="800000"/>
                      <a:headEnd/>
                      <a:tailEnd/>
                    </a:ln>
                  </pic:spPr>
                </pic:pic>
              </a:graphicData>
            </a:graphic>
          </wp:inline>
        </w:drawing>
      </w:r>
    </w:p>
    <w:p w14:paraId="1252C2EF" w14:textId="77777777" w:rsidR="008C7147" w:rsidRPr="00A56272" w:rsidRDefault="008C7147" w:rsidP="008C7147">
      <w:pPr>
        <w:pStyle w:val="Heading7"/>
        <w:jc w:val="center"/>
        <w:rPr>
          <w:rFonts w:ascii="Times New Roman" w:eastAsia="Times New Roman" w:hAnsi="Times New Roman" w:cs="Times New Roman"/>
          <w:b/>
          <w:i/>
          <w:color w:val="auto"/>
          <w:sz w:val="44"/>
          <w:szCs w:val="44"/>
        </w:rPr>
      </w:pPr>
      <w:r w:rsidRPr="00A56272">
        <w:rPr>
          <w:rFonts w:ascii="Times New Roman" w:eastAsia="Times New Roman" w:hAnsi="Times New Roman" w:cs="Times New Roman"/>
          <w:b/>
          <w:color w:val="auto"/>
          <w:sz w:val="44"/>
          <w:szCs w:val="44"/>
        </w:rPr>
        <w:t>BMIH5004</w:t>
      </w:r>
    </w:p>
    <w:p w14:paraId="0C0D118F" w14:textId="77777777" w:rsidR="008C7147" w:rsidRPr="00A56272" w:rsidRDefault="008C7147" w:rsidP="008C7147">
      <w:pPr>
        <w:pStyle w:val="Heading7"/>
        <w:jc w:val="center"/>
        <w:rPr>
          <w:rFonts w:ascii="Times New Roman" w:eastAsia="Times New Roman" w:hAnsi="Times New Roman" w:cs="Times New Roman"/>
          <w:b/>
          <w:i/>
          <w:color w:val="auto"/>
          <w:sz w:val="44"/>
          <w:szCs w:val="44"/>
        </w:rPr>
      </w:pPr>
      <w:r w:rsidRPr="00A56272">
        <w:rPr>
          <w:rFonts w:ascii="Times New Roman" w:eastAsia="Times New Roman" w:hAnsi="Times New Roman" w:cs="Times New Roman"/>
          <w:b/>
          <w:color w:val="auto"/>
          <w:sz w:val="44"/>
          <w:szCs w:val="44"/>
        </w:rPr>
        <w:t>Management and Organisational Behaviour</w:t>
      </w:r>
    </w:p>
    <w:p w14:paraId="6C676068" w14:textId="77777777" w:rsidR="008C7147" w:rsidRPr="00A56272" w:rsidRDefault="008C7147" w:rsidP="008C7147">
      <w:pPr>
        <w:pStyle w:val="Heading7"/>
        <w:jc w:val="center"/>
        <w:rPr>
          <w:rFonts w:ascii="Times New Roman" w:eastAsia="Times New Roman" w:hAnsi="Times New Roman" w:cs="Times New Roman"/>
          <w:b/>
          <w:i/>
          <w:color w:val="auto"/>
          <w:sz w:val="44"/>
          <w:szCs w:val="44"/>
        </w:rPr>
      </w:pPr>
    </w:p>
    <w:p w14:paraId="54EA5E3B" w14:textId="77777777" w:rsidR="008C7147" w:rsidRPr="00A56272" w:rsidRDefault="008C7147" w:rsidP="008C7147">
      <w:pPr>
        <w:pStyle w:val="Heading7"/>
        <w:jc w:val="center"/>
        <w:rPr>
          <w:rFonts w:ascii="Times New Roman" w:eastAsia="Times New Roman" w:hAnsi="Times New Roman" w:cs="Times New Roman"/>
          <w:b/>
          <w:i/>
          <w:color w:val="auto"/>
          <w:sz w:val="44"/>
          <w:szCs w:val="44"/>
        </w:rPr>
      </w:pPr>
      <w:r w:rsidRPr="00A56272">
        <w:rPr>
          <w:rFonts w:ascii="Times New Roman" w:eastAsia="Times New Roman" w:hAnsi="Times New Roman" w:cs="Times New Roman"/>
          <w:b/>
          <w:color w:val="auto"/>
          <w:sz w:val="44"/>
          <w:szCs w:val="44"/>
        </w:rPr>
        <w:t>Title: Assess the Impact of Different Leadership Styles on Team Effectiveness and Employee Morale in the Hospitality Industry</w:t>
      </w:r>
    </w:p>
    <w:p w14:paraId="3E2DDF5E" w14:textId="77777777" w:rsidR="008C7147" w:rsidRPr="00A56272" w:rsidRDefault="008C7147" w:rsidP="008C7147">
      <w:pPr>
        <w:pStyle w:val="Heading7"/>
        <w:jc w:val="center"/>
        <w:rPr>
          <w:rFonts w:ascii="Times New Roman" w:eastAsia="Times New Roman" w:hAnsi="Times New Roman" w:cs="Times New Roman"/>
          <w:b/>
          <w:i/>
          <w:color w:val="auto"/>
          <w:sz w:val="44"/>
          <w:szCs w:val="44"/>
        </w:rPr>
      </w:pPr>
    </w:p>
    <w:p w14:paraId="00DEDC23" w14:textId="77777777" w:rsidR="008C7147" w:rsidRPr="00A56272" w:rsidRDefault="008C7147" w:rsidP="008C7147">
      <w:pPr>
        <w:pStyle w:val="Heading7"/>
        <w:jc w:val="center"/>
        <w:rPr>
          <w:rFonts w:ascii="Times New Roman" w:eastAsia="Times New Roman" w:hAnsi="Times New Roman" w:cs="Times New Roman"/>
          <w:b/>
          <w:i/>
          <w:color w:val="auto"/>
          <w:sz w:val="32"/>
          <w:szCs w:val="32"/>
        </w:rPr>
      </w:pPr>
    </w:p>
    <w:p w14:paraId="00AFED08" w14:textId="77777777" w:rsidR="008C7147" w:rsidRPr="00A56272" w:rsidRDefault="008C7147" w:rsidP="008C7147">
      <w:pPr>
        <w:pStyle w:val="Heading7"/>
        <w:jc w:val="center"/>
        <w:rPr>
          <w:rFonts w:ascii="Times New Roman" w:eastAsia="Times New Roman" w:hAnsi="Times New Roman" w:cs="Times New Roman"/>
          <w:b/>
          <w:i/>
          <w:color w:val="auto"/>
          <w:sz w:val="32"/>
          <w:szCs w:val="32"/>
        </w:rPr>
      </w:pPr>
      <w:r w:rsidRPr="00A56272">
        <w:rPr>
          <w:rFonts w:ascii="Times New Roman" w:eastAsia="Times New Roman" w:hAnsi="Times New Roman" w:cs="Times New Roman"/>
          <w:b/>
          <w:color w:val="auto"/>
          <w:sz w:val="32"/>
          <w:szCs w:val="32"/>
        </w:rPr>
        <w:t>STUDENT NAME:</w:t>
      </w:r>
      <w:r>
        <w:rPr>
          <w:rFonts w:ascii="Times New Roman" w:eastAsia="Times New Roman" w:hAnsi="Times New Roman" w:cs="Times New Roman"/>
          <w:b/>
          <w:color w:val="auto"/>
          <w:sz w:val="32"/>
          <w:szCs w:val="32"/>
        </w:rPr>
        <w:t xml:space="preserve"> KALLE CLEMENT DITOU</w:t>
      </w:r>
    </w:p>
    <w:p w14:paraId="7824F5DD" w14:textId="77777777" w:rsidR="008C7147" w:rsidRDefault="008C7147" w:rsidP="008C7147">
      <w:pPr>
        <w:pStyle w:val="Heading7"/>
        <w:jc w:val="center"/>
        <w:rPr>
          <w:rFonts w:ascii="Times New Roman" w:eastAsia="Times New Roman" w:hAnsi="Times New Roman" w:cs="Times New Roman"/>
          <w:b/>
          <w:i/>
          <w:color w:val="auto"/>
          <w:sz w:val="32"/>
          <w:szCs w:val="32"/>
        </w:rPr>
      </w:pPr>
      <w:r w:rsidRPr="00A56272">
        <w:rPr>
          <w:rFonts w:ascii="Times New Roman" w:eastAsia="Times New Roman" w:hAnsi="Times New Roman" w:cs="Times New Roman"/>
          <w:b/>
          <w:color w:val="auto"/>
          <w:sz w:val="32"/>
          <w:szCs w:val="32"/>
        </w:rPr>
        <w:t>STUDENT ID:</w:t>
      </w:r>
      <w:r>
        <w:rPr>
          <w:rFonts w:ascii="Times New Roman" w:eastAsia="Times New Roman" w:hAnsi="Times New Roman" w:cs="Times New Roman"/>
          <w:b/>
          <w:color w:val="auto"/>
          <w:sz w:val="32"/>
          <w:szCs w:val="32"/>
        </w:rPr>
        <w:t xml:space="preserve"> 2029083</w:t>
      </w:r>
    </w:p>
    <w:p w14:paraId="3CF92033" w14:textId="77777777" w:rsidR="008C7147" w:rsidRDefault="008C7147" w:rsidP="008C7147">
      <w:pPr>
        <w:rPr>
          <w:lang w:val="en-GB"/>
        </w:rPr>
      </w:pPr>
    </w:p>
    <w:p w14:paraId="3C5507E3" w14:textId="77777777" w:rsidR="008C7147" w:rsidRDefault="008C7147" w:rsidP="008C7147">
      <w:pPr>
        <w:rPr>
          <w:lang w:val="en-GB"/>
        </w:rPr>
      </w:pPr>
    </w:p>
    <w:p w14:paraId="251C749F" w14:textId="77777777" w:rsidR="008C7147" w:rsidRDefault="008C7147" w:rsidP="008C7147">
      <w:pPr>
        <w:rPr>
          <w:lang w:val="en-GB"/>
        </w:rPr>
      </w:pPr>
    </w:p>
    <w:p w14:paraId="4FB2B37B" w14:textId="77777777" w:rsidR="008C7147" w:rsidRDefault="008C7147" w:rsidP="008C7147">
      <w:pPr>
        <w:rPr>
          <w:lang w:val="en-GB"/>
        </w:rPr>
      </w:pPr>
    </w:p>
    <w:p w14:paraId="159C469C" w14:textId="77777777" w:rsidR="008C7147" w:rsidRDefault="008C7147" w:rsidP="008C7147">
      <w:pPr>
        <w:rPr>
          <w:lang w:val="en-GB"/>
        </w:rPr>
      </w:pPr>
    </w:p>
    <w:p w14:paraId="274D88BE" w14:textId="77777777" w:rsidR="008C7147" w:rsidRDefault="008C7147" w:rsidP="008C7147">
      <w:pPr>
        <w:rPr>
          <w:lang w:val="en-GB"/>
        </w:rPr>
      </w:pPr>
    </w:p>
    <w:p w14:paraId="6483B218" w14:textId="77777777" w:rsidR="008C7147" w:rsidRPr="00745264" w:rsidRDefault="008C7147" w:rsidP="008C7147">
      <w:pPr>
        <w:rPr>
          <w:b/>
          <w:bCs/>
          <w:lang w:val="en-GB"/>
        </w:rPr>
      </w:pPr>
      <w:r w:rsidRPr="00745264">
        <w:rPr>
          <w:b/>
          <w:bCs/>
          <w:lang w:val="en-GB"/>
        </w:rPr>
        <w:t>MODULE LEAD: DANIEL PAYNE</w:t>
      </w:r>
      <w:r>
        <w:rPr>
          <w:b/>
          <w:bCs/>
          <w:lang w:val="en-GB"/>
        </w:rPr>
        <w:t xml:space="preserve">                                                              WORDCOUNT: 2073</w:t>
      </w:r>
    </w:p>
    <w:p w14:paraId="2B543117" w14:textId="77777777" w:rsidR="008C7147" w:rsidRDefault="008C7147" w:rsidP="008C7147">
      <w:pPr>
        <w:rPr>
          <w:lang w:val="en-GB"/>
        </w:rPr>
      </w:pPr>
    </w:p>
    <w:p w14:paraId="57EC082F" w14:textId="77777777" w:rsidR="008C7147" w:rsidRPr="00745264" w:rsidRDefault="008C7147" w:rsidP="008C7147">
      <w:pPr>
        <w:rPr>
          <w:lang w:val="en-GB"/>
        </w:rPr>
      </w:pPr>
    </w:p>
    <w:p w14:paraId="1502E232" w14:textId="77777777" w:rsidR="008C7147" w:rsidRPr="00A56272" w:rsidRDefault="008C7147" w:rsidP="008C7147">
      <w:pPr>
        <w:pStyle w:val="Heading1"/>
        <w:spacing w:after="240"/>
        <w:jc w:val="center"/>
      </w:pPr>
    </w:p>
    <w:p w14:paraId="2AAC59F4" w14:textId="77777777" w:rsidR="008C7147" w:rsidRPr="00A56272" w:rsidRDefault="008C7147" w:rsidP="008C7147">
      <w:pPr>
        <w:pStyle w:val="Heading1"/>
        <w:spacing w:after="240"/>
        <w:jc w:val="center"/>
      </w:pPr>
    </w:p>
    <w:p w14:paraId="3103AB8D" w14:textId="77777777" w:rsidR="008C7147" w:rsidRPr="00A56272" w:rsidRDefault="008C7147" w:rsidP="008C7147">
      <w:pPr>
        <w:pStyle w:val="Heading1"/>
        <w:spacing w:after="240"/>
        <w:jc w:val="center"/>
      </w:pPr>
    </w:p>
    <w:p w14:paraId="74D905C1" w14:textId="77777777" w:rsidR="008C7147" w:rsidRPr="00A56272" w:rsidRDefault="008C7147" w:rsidP="008C7147">
      <w:pPr>
        <w:pStyle w:val="Heading1"/>
        <w:spacing w:after="240"/>
        <w:jc w:val="center"/>
      </w:pPr>
    </w:p>
    <w:p w14:paraId="44BEAC88" w14:textId="77777777" w:rsidR="008C7147" w:rsidRPr="00A56272" w:rsidRDefault="008C7147" w:rsidP="008C7147">
      <w:pPr>
        <w:pStyle w:val="Heading1"/>
        <w:spacing w:after="240"/>
        <w:jc w:val="center"/>
      </w:pPr>
    </w:p>
    <w:p w14:paraId="61EDBB24" w14:textId="77777777" w:rsidR="008C7147" w:rsidRPr="00FC37D3" w:rsidRDefault="008C7147" w:rsidP="008C7147">
      <w:pPr>
        <w:rPr>
          <w:b/>
          <w:bCs/>
          <w:sz w:val="24"/>
          <w:szCs w:val="24"/>
        </w:rPr>
      </w:pPr>
      <w:bookmarkStart w:id="0" w:name="_heading=h.4t9ktoyj8s7p" w:colFirst="0" w:colLast="0"/>
      <w:bookmarkEnd w:id="0"/>
      <w:r w:rsidRPr="00FC37D3">
        <w:rPr>
          <w:b/>
          <w:bCs/>
          <w:sz w:val="24"/>
          <w:szCs w:val="24"/>
        </w:rPr>
        <w:t xml:space="preserve">Acknowledgement </w:t>
      </w:r>
    </w:p>
    <w:p w14:paraId="783136D5" w14:textId="77777777" w:rsidR="008C7147" w:rsidRPr="00FC37D3" w:rsidRDefault="008C7147" w:rsidP="008C7147">
      <w:pPr>
        <w:rPr>
          <w:sz w:val="24"/>
          <w:szCs w:val="24"/>
        </w:rPr>
      </w:pPr>
    </w:p>
    <w:p w14:paraId="131172A8" w14:textId="77777777" w:rsidR="008C7147" w:rsidRPr="00FC37D3" w:rsidRDefault="008C7147" w:rsidP="008C7147">
      <w:pPr>
        <w:jc w:val="both"/>
        <w:rPr>
          <w:sz w:val="24"/>
          <w:szCs w:val="24"/>
        </w:rPr>
      </w:pPr>
      <w:r w:rsidRPr="00FC37D3">
        <w:rPr>
          <w:sz w:val="24"/>
          <w:szCs w:val="24"/>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r>
        <w:rPr>
          <w:sz w:val="24"/>
          <w:szCs w:val="24"/>
        </w:rPr>
        <w:t>.</w:t>
      </w:r>
    </w:p>
    <w:p w14:paraId="1F685274" w14:textId="77777777" w:rsidR="008C7147" w:rsidRPr="00A56272" w:rsidRDefault="008C7147" w:rsidP="008C7147">
      <w:r w:rsidRPr="00FC37D3">
        <w:rPr>
          <w:sz w:val="24"/>
          <w:szCs w:val="24"/>
        </w:rPr>
        <w:br w:type="page"/>
      </w:r>
    </w:p>
    <w:p w14:paraId="002FE132"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FC37D3">
        <w:rPr>
          <w:rFonts w:ascii="Times New Roman" w:eastAsia="Times New Roman" w:hAnsi="Times New Roman" w:cs="Times New Roman"/>
          <w:bCs/>
          <w:sz w:val="24"/>
          <w:szCs w:val="24"/>
        </w:rPr>
        <w:lastRenderedPageBreak/>
        <w:t>Management</w:t>
      </w:r>
      <w:r w:rsidRPr="00A56272">
        <w:rPr>
          <w:rFonts w:ascii="Times New Roman" w:eastAsia="Times New Roman" w:hAnsi="Times New Roman" w:cs="Times New Roman"/>
          <w:sz w:val="24"/>
          <w:szCs w:val="24"/>
        </w:rPr>
        <w:t xml:space="preserve"> is the cornerstone of the hospitality industry since the main decision-makers can determine an organisation’s success (Mullins, 2019). Management in the hospitality sector is crucial for a hotel's productivity, staff satisfaction, and customer satisfaction. In a fast-growing industry, leaders must ensure consistent performance and high morale, influencing team cohesiveness and work satisfaction or dissatisfaction.</w:t>
      </w:r>
    </w:p>
    <w:p w14:paraId="47DEDF5B" w14:textId="77777777" w:rsidR="008C7147" w:rsidRPr="00FC37D3"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The magnitude of various leadership approaches to team performance and employee motivation in relation to hotel management will be evaluated in this essay.  Three leadership theories will be critically analysed: transformational leadership, which involves enabling employees to perform beyond expectations; the second is the transactional leadership, which deals with rewards and related punishments; lastly the third is the democratic leadership that entails decision making through consultation. In this essay the strengths and weaknesses of each of the styles will be covered and the use of examples from well-known hotel companies to substantiate how the use of these </w:t>
      </w:r>
      <w:proofErr w:type="gramStart"/>
      <w:r w:rsidRPr="00A56272">
        <w:rPr>
          <w:rFonts w:ascii="Times New Roman" w:eastAsia="Times New Roman" w:hAnsi="Times New Roman" w:cs="Times New Roman"/>
          <w:sz w:val="24"/>
          <w:szCs w:val="24"/>
        </w:rPr>
        <w:t>particular styles</w:t>
      </w:r>
      <w:proofErr w:type="gramEnd"/>
      <w:r w:rsidRPr="00A56272">
        <w:rPr>
          <w:rFonts w:ascii="Times New Roman" w:eastAsia="Times New Roman" w:hAnsi="Times New Roman" w:cs="Times New Roman"/>
          <w:sz w:val="24"/>
          <w:szCs w:val="24"/>
        </w:rPr>
        <w:t xml:space="preserve"> has helped to shape organisational results.</w:t>
      </w:r>
      <w:bookmarkStart w:id="1" w:name="_heading=h.30j0zll" w:colFirst="0" w:colLast="0"/>
      <w:bookmarkEnd w:id="1"/>
    </w:p>
    <w:p w14:paraId="4C2B75A2"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bookmarkStart w:id="2" w:name="_heading=h.1fob9te" w:colFirst="0" w:colLast="0"/>
      <w:bookmarkEnd w:id="2"/>
      <w:r w:rsidRPr="00FC37D3">
        <w:rPr>
          <w:rFonts w:ascii="Times New Roman" w:eastAsia="Times New Roman" w:hAnsi="Times New Roman" w:cs="Times New Roman"/>
          <w:bCs/>
          <w:sz w:val="24"/>
          <w:szCs w:val="24"/>
        </w:rPr>
        <w:t>Transformational leadership</w:t>
      </w:r>
      <w:r w:rsidRPr="00A56272">
        <w:rPr>
          <w:rFonts w:ascii="Times New Roman" w:eastAsia="Times New Roman" w:hAnsi="Times New Roman" w:cs="Times New Roman"/>
          <w:sz w:val="24"/>
          <w:szCs w:val="24"/>
        </w:rPr>
        <w:t xml:space="preserve"> is a dynamic approach where leaders inspire and motivate their team to achieve extraordinary outcomes (</w:t>
      </w:r>
      <w:r w:rsidRPr="00A56272">
        <w:rPr>
          <w:rFonts w:ascii="Times New Roman" w:eastAsia="Times New Roman" w:hAnsi="Times New Roman" w:cs="Times New Roman"/>
          <w:sz w:val="24"/>
          <w:szCs w:val="24"/>
          <w:highlight w:val="white"/>
        </w:rPr>
        <w:t>Hawkins, 2021</w:t>
      </w:r>
      <w:r w:rsidRPr="00A56272">
        <w:rPr>
          <w:rFonts w:ascii="Times New Roman" w:eastAsia="Times New Roman" w:hAnsi="Times New Roman" w:cs="Times New Roman"/>
          <w:sz w:val="24"/>
          <w:szCs w:val="24"/>
        </w:rPr>
        <w:t xml:space="preserve">). The style focuses on building strong emotional connections between leaders and employees, fostering an environment of trust, creativity and commitment (Mullins &amp; Dosser, 2013). Transformational leaders often act as role models, setting high expectations and encouraging employees to transcend their self-interests for the collective good of the organisation. Transformational leadership fosters innovation, personal responsibility, and a sense of empowerment, leading to high job satisfaction and a positive working environment (Mullins, 2023). It also promotes unity and personal and professional development, enhancing productivity. However, it requires time and effort and can lead to burnout due to the emotional aspect (Davis, 2021). It also requires individualised attention, which can be challenging in large organisations with diverse employee demographics. </w:t>
      </w:r>
    </w:p>
    <w:p w14:paraId="3A4CAC55"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b/>
          <w:sz w:val="24"/>
          <w:szCs w:val="24"/>
        </w:rPr>
      </w:pPr>
      <w:proofErr w:type="gramStart"/>
      <w:r w:rsidRPr="00FC37D3">
        <w:rPr>
          <w:rFonts w:ascii="Times New Roman" w:eastAsia="Times New Roman" w:hAnsi="Times New Roman" w:cs="Times New Roman"/>
          <w:bCs/>
          <w:sz w:val="24"/>
          <w:szCs w:val="24"/>
        </w:rPr>
        <w:t>Marriott</w:t>
      </w:r>
      <w:proofErr w:type="gramEnd"/>
      <w:r w:rsidRPr="00FC37D3">
        <w:rPr>
          <w:rFonts w:ascii="Times New Roman" w:eastAsia="Times New Roman" w:hAnsi="Times New Roman" w:cs="Times New Roman"/>
          <w:bCs/>
          <w:sz w:val="24"/>
          <w:szCs w:val="24"/>
        </w:rPr>
        <w:t xml:space="preserve"> Hotel</w:t>
      </w:r>
      <w:r w:rsidRPr="00A56272">
        <w:rPr>
          <w:rFonts w:ascii="Times New Roman" w:eastAsia="Times New Roman" w:hAnsi="Times New Roman" w:cs="Times New Roman"/>
          <w:sz w:val="24"/>
          <w:szCs w:val="24"/>
        </w:rPr>
        <w:t xml:space="preserve"> series is a good example of application of transformational leadership in the industry. Marriott's "TakeCare" initiative promotes innovative culture by recognizing employees' potential, demonstrating how transforming leader design can enhance employee morale and organisational outcomes (</w:t>
      </w:r>
      <w:r w:rsidRPr="00A56272">
        <w:rPr>
          <w:rFonts w:ascii="Times New Roman" w:eastAsia="Times New Roman" w:hAnsi="Times New Roman" w:cs="Times New Roman"/>
          <w:sz w:val="24"/>
          <w:szCs w:val="24"/>
          <w:highlight w:val="white"/>
        </w:rPr>
        <w:t>Marriott International, 2024</w:t>
      </w:r>
      <w:r w:rsidRPr="00A56272">
        <w:rPr>
          <w:rFonts w:ascii="Times New Roman" w:eastAsia="Times New Roman" w:hAnsi="Times New Roman" w:cs="Times New Roman"/>
          <w:sz w:val="24"/>
          <w:szCs w:val="24"/>
        </w:rPr>
        <w:t xml:space="preserve">). Through people and talent development, Marriott has created an organisational culture that actively fostered a good employee relationship </w:t>
      </w:r>
      <w:r w:rsidRPr="00A56272">
        <w:rPr>
          <w:rFonts w:ascii="Times New Roman" w:eastAsia="Times New Roman" w:hAnsi="Times New Roman" w:cs="Times New Roman"/>
          <w:sz w:val="24"/>
          <w:szCs w:val="24"/>
        </w:rPr>
        <w:lastRenderedPageBreak/>
        <w:t xml:space="preserve">giving the suited enablement for them to provide excellent guest services. </w:t>
      </w:r>
      <w:r w:rsidRPr="00FC37D3">
        <w:rPr>
          <w:rFonts w:ascii="Times New Roman" w:eastAsia="Times New Roman" w:hAnsi="Times New Roman" w:cs="Times New Roman"/>
          <w:bCs/>
          <w:sz w:val="24"/>
          <w:szCs w:val="24"/>
        </w:rPr>
        <w:t>Mullins' Theory of Management and Organisational</w:t>
      </w:r>
      <w:r>
        <w:rPr>
          <w:rFonts w:ascii="Times New Roman" w:eastAsia="Times New Roman" w:hAnsi="Times New Roman" w:cs="Times New Roman"/>
          <w:bCs/>
          <w:sz w:val="24"/>
          <w:szCs w:val="24"/>
        </w:rPr>
        <w:t xml:space="preserve"> </w:t>
      </w:r>
      <w:r w:rsidRPr="00FC37D3">
        <w:rPr>
          <w:rFonts w:ascii="Times New Roman" w:eastAsia="Times New Roman" w:hAnsi="Times New Roman" w:cs="Times New Roman"/>
          <w:bCs/>
          <w:sz w:val="24"/>
          <w:szCs w:val="24"/>
        </w:rPr>
        <w:t>Behavior makes the point that leadersh</w:t>
      </w:r>
      <w:r w:rsidRPr="00A56272">
        <w:rPr>
          <w:rFonts w:ascii="Times New Roman" w:eastAsia="Times New Roman" w:hAnsi="Times New Roman" w:cs="Times New Roman"/>
          <w:sz w:val="24"/>
          <w:szCs w:val="24"/>
        </w:rPr>
        <w:t>ip isn’t solely about causing something to happen, but also about providing a supportive work environment (Mullins, 2023). His theory can be related to transformational leadership since creating an emotionally supportive and empowering environment is consistent with the need for motivation and job satisfaction as drivers of performance of the team, as stressed by Mullins. Mullins believes that the way to organisational success is through employee satisfaction and that is why Marriott's "Take</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Care" programs promote well</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being.</w:t>
      </w:r>
    </w:p>
    <w:p w14:paraId="2A7C029C"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FC37D3">
        <w:rPr>
          <w:rFonts w:ascii="Times New Roman" w:eastAsia="Times New Roman" w:hAnsi="Times New Roman" w:cs="Times New Roman"/>
          <w:bCs/>
          <w:sz w:val="24"/>
          <w:szCs w:val="24"/>
        </w:rPr>
        <w:t>Transactional leadership</w:t>
      </w:r>
      <w:r w:rsidRPr="00A56272">
        <w:rPr>
          <w:rFonts w:ascii="Times New Roman" w:eastAsia="Times New Roman" w:hAnsi="Times New Roman" w:cs="Times New Roman"/>
          <w:sz w:val="24"/>
          <w:szCs w:val="24"/>
        </w:rPr>
        <w:t xml:space="preserve"> involves a predetermined plan of rewarding and punishing workers to achieve specific objectives, with performance tied to incentives like bonuses, promotions, or penalties (</w:t>
      </w:r>
      <w:r w:rsidRPr="00A56272">
        <w:rPr>
          <w:rFonts w:ascii="Times New Roman" w:eastAsia="Times New Roman" w:hAnsi="Times New Roman" w:cs="Times New Roman"/>
          <w:sz w:val="24"/>
          <w:szCs w:val="24"/>
          <w:highlight w:val="white"/>
        </w:rPr>
        <w:t>Steyn, 2020</w:t>
      </w:r>
      <w:r w:rsidRPr="00A56272">
        <w:rPr>
          <w:rFonts w:ascii="Times New Roman" w:eastAsia="Times New Roman" w:hAnsi="Times New Roman" w:cs="Times New Roman"/>
          <w:sz w:val="24"/>
          <w:szCs w:val="24"/>
        </w:rPr>
        <w:t xml:space="preserve">). Through practice of this style of management, the organisation is made formal, and the working relation is walled off in such a manner that the relation between the manager and employees is </w:t>
      </w:r>
      <w:proofErr w:type="gramStart"/>
      <w:r w:rsidRPr="00A56272">
        <w:rPr>
          <w:rFonts w:ascii="Times New Roman" w:eastAsia="Times New Roman" w:hAnsi="Times New Roman" w:cs="Times New Roman"/>
          <w:sz w:val="24"/>
          <w:szCs w:val="24"/>
        </w:rPr>
        <w:t>more or less a</w:t>
      </w:r>
      <w:proofErr w:type="gramEnd"/>
      <w:r w:rsidRPr="00A56272">
        <w:rPr>
          <w:rFonts w:ascii="Times New Roman" w:eastAsia="Times New Roman" w:hAnsi="Times New Roman" w:cs="Times New Roman"/>
          <w:sz w:val="24"/>
          <w:szCs w:val="24"/>
        </w:rPr>
        <w:t xml:space="preserve"> business transaction where they exchange business services. Transactional leadership is beneficial in formal systems-structured organisations, as it provides clear instructions and encourages employees to perform well (Boddy, 2017). It is particularly useful in crisis-based systems in the hospitality industry to maintain operationalism. However, it can discourage innovation and creativity, leading to work dissatisfaction and demoralisation. Incentives and punishments can discourage intrinsic motivation, and the focus on performance indicators can cause pressure and unrealistic goals (Steyn, 2020).</w:t>
      </w:r>
    </w:p>
    <w:p w14:paraId="727CEA51"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A good example of a transformational leader within the hotel industry is Arne Sorenson the ex-CEO of Marriott International. Sorenson was in command of Marriott from 2012 until his death in 2021 and is credited for his brilliant mind in infusing change to Marriott as it became the globe’s biggest hotel company after the acquisition of Starwood Hotels in 2016. </w:t>
      </w:r>
    </w:p>
    <w:p w14:paraId="3D3628DA"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FC37D3">
        <w:rPr>
          <w:rFonts w:ascii="Times New Roman" w:eastAsia="Times New Roman" w:hAnsi="Times New Roman" w:cs="Times New Roman"/>
          <w:bCs/>
          <w:sz w:val="24"/>
          <w:szCs w:val="24"/>
        </w:rPr>
        <w:t>Hilton Hotels</w:t>
      </w:r>
      <w:r w:rsidRPr="00A56272">
        <w:rPr>
          <w:rFonts w:ascii="Times New Roman" w:eastAsia="Times New Roman" w:hAnsi="Times New Roman" w:cs="Times New Roman"/>
          <w:sz w:val="24"/>
          <w:szCs w:val="24"/>
        </w:rPr>
        <w:t xml:space="preserve"> exemplifies the use of transactional leadership, particularly in maintaining strict operational standards across its global portfolio (</w:t>
      </w:r>
      <w:r w:rsidRPr="00A56272">
        <w:rPr>
          <w:rFonts w:ascii="Times New Roman" w:eastAsia="Times New Roman" w:hAnsi="Times New Roman" w:cs="Times New Roman"/>
          <w:sz w:val="24"/>
          <w:szCs w:val="24"/>
          <w:highlight w:val="white"/>
        </w:rPr>
        <w:t>Hilton, 2023</w:t>
      </w:r>
      <w:r w:rsidRPr="00A56272">
        <w:rPr>
          <w:rFonts w:ascii="Times New Roman" w:eastAsia="Times New Roman" w:hAnsi="Times New Roman" w:cs="Times New Roman"/>
          <w:sz w:val="24"/>
          <w:szCs w:val="24"/>
        </w:rPr>
        <w:t xml:space="preserve">). The chain's performance management system, involving rewards and promotions, may limit employee autonomy and focus on corporate goals, potentially hindering satisfaction for those seeking personal growth or innovation. </w:t>
      </w:r>
      <w:r w:rsidRPr="00FC37D3">
        <w:rPr>
          <w:rFonts w:ascii="Times New Roman" w:eastAsia="Times New Roman" w:hAnsi="Times New Roman" w:cs="Times New Roman"/>
          <w:bCs/>
          <w:sz w:val="24"/>
          <w:szCs w:val="24"/>
        </w:rPr>
        <w:t>Mintzberg’s Managerial Roles</w:t>
      </w:r>
      <w:r w:rsidRPr="00A56272">
        <w:rPr>
          <w:rFonts w:ascii="Times New Roman" w:eastAsia="Times New Roman" w:hAnsi="Times New Roman" w:cs="Times New Roman"/>
          <w:sz w:val="24"/>
          <w:szCs w:val="24"/>
        </w:rPr>
        <w:t xml:space="preserve"> Theory identifies 10 managerial roles divided into three categories: It may be classified into 3 types: interpersonal, informational and decisional (Mintzberg </w:t>
      </w:r>
      <w:r w:rsidRPr="00A56272">
        <w:rPr>
          <w:rFonts w:ascii="Times New Roman" w:eastAsia="Times New Roman" w:hAnsi="Times New Roman" w:cs="Times New Roman"/>
          <w:sz w:val="24"/>
          <w:szCs w:val="24"/>
        </w:rPr>
        <w:lastRenderedPageBreak/>
        <w:t>and Laasch, 2020). They could also correspond with transactional leadership in structures such as Hilton where leaders perform decisional roles and concentrate on monitoring and controlling tasks to guarantee efficiency. Transactional leaders play very active roles such as resource allocator and disturbance handler to meet short term goals of the organisation.</w:t>
      </w:r>
    </w:p>
    <w:p w14:paraId="61C9FDBF"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FC37D3">
        <w:rPr>
          <w:rFonts w:ascii="Times New Roman" w:eastAsia="Times New Roman" w:hAnsi="Times New Roman" w:cs="Times New Roman"/>
          <w:bCs/>
          <w:sz w:val="24"/>
          <w:szCs w:val="24"/>
        </w:rPr>
        <w:t>Participative leadership, also known as democratic leadership,</w:t>
      </w:r>
      <w:r w:rsidRPr="00A56272">
        <w:rPr>
          <w:rFonts w:ascii="Times New Roman" w:eastAsia="Times New Roman" w:hAnsi="Times New Roman" w:cs="Times New Roman"/>
          <w:sz w:val="24"/>
          <w:szCs w:val="24"/>
        </w:rPr>
        <w:t xml:space="preserve"> involves subordinates in decision-making processes, respecting employee opinions, particularly when affecting company goals and objectives (</w:t>
      </w:r>
      <w:r w:rsidRPr="00A56272">
        <w:rPr>
          <w:rFonts w:ascii="Times New Roman" w:eastAsia="Times New Roman" w:hAnsi="Times New Roman" w:cs="Times New Roman"/>
          <w:sz w:val="24"/>
          <w:szCs w:val="24"/>
          <w:highlight w:val="white"/>
        </w:rPr>
        <w:t>Diefenbach, 2020</w:t>
      </w:r>
      <w:r w:rsidRPr="00A56272">
        <w:rPr>
          <w:rFonts w:ascii="Times New Roman" w:eastAsia="Times New Roman" w:hAnsi="Times New Roman" w:cs="Times New Roman"/>
          <w:sz w:val="24"/>
          <w:szCs w:val="24"/>
        </w:rPr>
        <w:t>). Democratic leaders create an environment that promotes free and effective flow of communication and delegate decision making responsibility down to the team members, so that everyone feels as if they own the project. Democratic leadership promotes collaboration and unity among team members, enhancing job satisfaction and self-organisation (Bloisi et al., 2007). Employees are encouraged to contribute their opinions, especially in industries where innovation and teamwork are core competencies. However, democratic decision-making can be lengthy and imprecise, leading to delays in fast-growing industries (Bloisi et al., 2007). Additionally, contrasting directions among team members may not provide well-defined direction, affecting the overall effectiveness of democratic leadership.</w:t>
      </w:r>
    </w:p>
    <w:p w14:paraId="1D187E54"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FC37D3">
        <w:rPr>
          <w:rFonts w:ascii="Times New Roman" w:eastAsia="Times New Roman" w:hAnsi="Times New Roman" w:cs="Times New Roman"/>
          <w:bCs/>
          <w:sz w:val="24"/>
          <w:szCs w:val="24"/>
        </w:rPr>
        <w:t>The Four Seasons Hotels</w:t>
      </w:r>
      <w:r w:rsidRPr="00A56272">
        <w:rPr>
          <w:rFonts w:ascii="Times New Roman" w:eastAsia="Times New Roman" w:hAnsi="Times New Roman" w:cs="Times New Roman"/>
          <w:sz w:val="24"/>
          <w:szCs w:val="24"/>
        </w:rPr>
        <w:t xml:space="preserve"> is a prime example of how democratic leadership can be successfully applied in the hospitality industry (</w:t>
      </w:r>
      <w:r w:rsidRPr="00A56272">
        <w:rPr>
          <w:rFonts w:ascii="Times New Roman" w:eastAsia="Times New Roman" w:hAnsi="Times New Roman" w:cs="Times New Roman"/>
          <w:sz w:val="24"/>
          <w:szCs w:val="24"/>
          <w:highlight w:val="white"/>
        </w:rPr>
        <w:t>Four Seasons Hotels Limited, 2024</w:t>
      </w:r>
      <w:r w:rsidRPr="00A56272">
        <w:rPr>
          <w:rFonts w:ascii="Times New Roman" w:eastAsia="Times New Roman" w:hAnsi="Times New Roman" w:cs="Times New Roman"/>
          <w:sz w:val="24"/>
          <w:szCs w:val="24"/>
        </w:rPr>
        <w:t xml:space="preserve">). The company fosters a culture where employees are encouraged to share ideas and participate in decision-making processes, particularly in areas related to guest service and operations. This participative approach has led to strong team cohesion and high levels of employee satisfaction. By valuing the contributions of its staff, Four Seasons has created an environment where employees are highly motivated, leading to exceptional guest experiences. </w:t>
      </w:r>
      <w:r w:rsidRPr="00FC37D3">
        <w:rPr>
          <w:rFonts w:ascii="Times New Roman" w:eastAsia="Times New Roman" w:hAnsi="Times New Roman" w:cs="Times New Roman"/>
          <w:bCs/>
          <w:sz w:val="24"/>
          <w:szCs w:val="24"/>
        </w:rPr>
        <w:t>Blake and Mouton’s Managerial Grid model</w:t>
      </w:r>
      <w:r w:rsidRPr="00A56272">
        <w:rPr>
          <w:rFonts w:ascii="Times New Roman" w:eastAsia="Times New Roman" w:hAnsi="Times New Roman" w:cs="Times New Roman"/>
          <w:b/>
          <w:sz w:val="24"/>
          <w:szCs w:val="24"/>
        </w:rPr>
        <w:t xml:space="preserve"> </w:t>
      </w:r>
      <w:r w:rsidRPr="00A56272">
        <w:rPr>
          <w:rFonts w:ascii="Times New Roman" w:eastAsia="Times New Roman" w:hAnsi="Times New Roman" w:cs="Times New Roman"/>
          <w:sz w:val="24"/>
          <w:szCs w:val="24"/>
        </w:rPr>
        <w:t>is a leadership style grid balancing people with production concerns (Mindapa, 2022). High concern for people and production is transformational leadership, which means the wellbeing and performance of employees. Transactional leadership with structure will be more aligned with high concern for production but low concern for people whereas democratic leadership will be high concern for people, but production efficiency may be less during delays in decision making.</w:t>
      </w:r>
    </w:p>
    <w:p w14:paraId="4FB30C3F"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bookmarkStart w:id="3" w:name="_heading=h.3znysh7" w:colFirst="0" w:colLast="0"/>
      <w:bookmarkEnd w:id="3"/>
      <w:r w:rsidRPr="00FC37D3">
        <w:rPr>
          <w:rFonts w:ascii="Times New Roman" w:eastAsia="Times New Roman" w:hAnsi="Times New Roman" w:cs="Times New Roman"/>
          <w:bCs/>
          <w:sz w:val="24"/>
          <w:szCs w:val="24"/>
        </w:rPr>
        <w:t>Team effectiveness</w:t>
      </w:r>
      <w:r w:rsidRPr="00A56272">
        <w:rPr>
          <w:rFonts w:ascii="Times New Roman" w:eastAsia="Times New Roman" w:hAnsi="Times New Roman" w:cs="Times New Roman"/>
          <w:sz w:val="24"/>
          <w:szCs w:val="24"/>
        </w:rPr>
        <w:t xml:space="preserve"> is significantly enhanced through transformational leadership, transactional leadership, and democratic leadership, which promote sustainable collaboration, creativity, and </w:t>
      </w:r>
      <w:r w:rsidRPr="00A56272">
        <w:rPr>
          <w:rFonts w:ascii="Times New Roman" w:eastAsia="Times New Roman" w:hAnsi="Times New Roman" w:cs="Times New Roman"/>
          <w:sz w:val="24"/>
          <w:szCs w:val="24"/>
        </w:rPr>
        <w:lastRenderedPageBreak/>
        <w:t>cohesiveness in the hospitality industry. Transformational leadership in organisations fosters sustainable team effectiveness, creativity, and cohesiveness. It encourages acceptance of the organisation's vision, fosters cooperation, innovation, and improved problem-solving skills. This style is particularly beneficial in the hospitality business, ensuring optimal team cooperation and continuous service quality enhancement. For instance, transformational leaders in the setting of a particular hotel ensure that the housekeeping, front desk and food services join forces to provide the best to their clients (</w:t>
      </w:r>
      <w:r w:rsidRPr="00A56272">
        <w:rPr>
          <w:rFonts w:ascii="Times New Roman" w:eastAsia="Times New Roman" w:hAnsi="Times New Roman" w:cs="Times New Roman"/>
          <w:sz w:val="24"/>
          <w:szCs w:val="24"/>
          <w:highlight w:val="white"/>
        </w:rPr>
        <w:t xml:space="preserve">Ali </w:t>
      </w:r>
      <w:r w:rsidRPr="00A56272">
        <w:rPr>
          <w:rFonts w:ascii="Times New Roman" w:eastAsia="Times New Roman" w:hAnsi="Times New Roman" w:cs="Times New Roman"/>
          <w:i/>
          <w:sz w:val="24"/>
          <w:szCs w:val="24"/>
          <w:highlight w:val="white"/>
        </w:rPr>
        <w:t>et al</w:t>
      </w:r>
      <w:r w:rsidRPr="00A56272">
        <w:rPr>
          <w:rFonts w:ascii="Times New Roman" w:eastAsia="Times New Roman" w:hAnsi="Times New Roman" w:cs="Times New Roman"/>
          <w:sz w:val="24"/>
          <w:szCs w:val="24"/>
          <w:highlight w:val="white"/>
        </w:rPr>
        <w:t>., 2021</w:t>
      </w:r>
      <w:r w:rsidRPr="00A56272">
        <w:rPr>
          <w:rFonts w:ascii="Times New Roman" w:eastAsia="Times New Roman" w:hAnsi="Times New Roman" w:cs="Times New Roman"/>
          <w:sz w:val="24"/>
          <w:szCs w:val="24"/>
        </w:rPr>
        <w:t>). While this streak in prioritising longterm change could lead to concept creation, the operative aspects of a business might be overshadowed, and the organisational tendencies of a few groups may become dilute in the short term.</w:t>
      </w:r>
    </w:p>
    <w:p w14:paraId="22E99B6A"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Transactional leadership is effective for short-term goals, such as in a hotel setting, and is influenced by key factors like seasons or events. It involves setting expectations, imposing consequences, and maintaining organisational procedures, but may not foster long-term team cohesion. As stated by (Rollinson</w:t>
      </w:r>
      <w:r w:rsidRPr="00A56272">
        <w:rPr>
          <w:rFonts w:ascii="Times New Roman" w:eastAsia="Times New Roman" w:hAnsi="Times New Roman" w:cs="Times New Roman"/>
          <w:i/>
          <w:sz w:val="24"/>
          <w:szCs w:val="24"/>
        </w:rPr>
        <w:t>et al</w:t>
      </w:r>
      <w:r w:rsidRPr="00A56272">
        <w:rPr>
          <w:rFonts w:ascii="Times New Roman" w:eastAsia="Times New Roman" w:hAnsi="Times New Roman" w:cs="Times New Roman"/>
          <w:sz w:val="24"/>
          <w:szCs w:val="24"/>
        </w:rPr>
        <w:t>., 2008) the focus on individual performance and rewards can limit team collaboration, leading to siloed departments or individuals prioritising extrinsic rewards over collective success.</w:t>
      </w:r>
    </w:p>
    <w:p w14:paraId="76FBF2C4"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Democratic leadership enhances team cohesion and effectiveness by valuing the input of all members. By involving employees in decision-making, this leadership style fosters a sense of ownership and collaboration, as team members feel that their voices are heard and respected (</w:t>
      </w:r>
      <w:r w:rsidRPr="00A56272">
        <w:rPr>
          <w:rFonts w:ascii="Times New Roman" w:eastAsia="Times New Roman" w:hAnsi="Times New Roman" w:cs="Times New Roman"/>
          <w:sz w:val="24"/>
          <w:szCs w:val="24"/>
          <w:highlight w:val="white"/>
        </w:rPr>
        <w:t>Martin, 2021</w:t>
      </w:r>
      <w:r w:rsidRPr="00A56272">
        <w:rPr>
          <w:rFonts w:ascii="Times New Roman" w:eastAsia="Times New Roman" w:hAnsi="Times New Roman" w:cs="Times New Roman"/>
          <w:sz w:val="24"/>
          <w:szCs w:val="24"/>
        </w:rPr>
        <w:t>). Democratic leadership in hotel management fosters an inclusive team environment, enhancing efficiency and problem-solving. However, it can slow decision-making, potentially impacting service quality in quick situations.</w:t>
      </w:r>
    </w:p>
    <w:p w14:paraId="3A9D516C"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Transformational, transactional, and democratic leadership styles are effective in fostering employee participation and boosting </w:t>
      </w:r>
      <w:r w:rsidRPr="00FC37D3">
        <w:rPr>
          <w:rFonts w:ascii="Times New Roman" w:eastAsia="Times New Roman" w:hAnsi="Times New Roman" w:cs="Times New Roman"/>
          <w:bCs/>
          <w:sz w:val="24"/>
          <w:szCs w:val="24"/>
        </w:rPr>
        <w:t>employee morale.</w:t>
      </w:r>
      <w:r w:rsidRPr="00A56272">
        <w:rPr>
          <w:rFonts w:ascii="Times New Roman" w:eastAsia="Times New Roman" w:hAnsi="Times New Roman" w:cs="Times New Roman"/>
          <w:sz w:val="24"/>
          <w:szCs w:val="24"/>
        </w:rPr>
        <w:t xml:space="preserve"> Transformational leadership boosts employee morale by focusing on personal and professional growth, fostering a sense of purpose and motivation beyond financial rewards (</w:t>
      </w:r>
      <w:r w:rsidRPr="00A56272">
        <w:rPr>
          <w:rFonts w:ascii="Times New Roman" w:eastAsia="Times New Roman" w:hAnsi="Times New Roman" w:cs="Times New Roman"/>
          <w:sz w:val="24"/>
          <w:szCs w:val="24"/>
          <w:highlight w:val="white"/>
        </w:rPr>
        <w:t>Akdere and Egan, 2020</w:t>
      </w:r>
      <w:r w:rsidRPr="00A56272">
        <w:rPr>
          <w:rFonts w:ascii="Times New Roman" w:eastAsia="Times New Roman" w:hAnsi="Times New Roman" w:cs="Times New Roman"/>
          <w:sz w:val="24"/>
          <w:szCs w:val="24"/>
        </w:rPr>
        <w:t>). The hospitality industry exemplifies how strong positive emotional communication can lead to increased job satisfaction and retention. By fostering a sense of value and empowerment, employees contribute to a larger mission, leading to intrinsic motivation and higher job satisfaction. However, high expectations can put employees under pressure to meet or exceed these expectations.</w:t>
      </w:r>
    </w:p>
    <w:p w14:paraId="40497EC4"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lastRenderedPageBreak/>
        <w:t>Transactional leadership has order, stability, and predictability of work but tends not to increase employee motivation because it only uses extrinsic motive to motivate workers, they make the workplace bureaucratic where meeting fixed targets and set goals comes first before workers’ satisfaction (</w:t>
      </w:r>
      <w:r w:rsidRPr="00A56272">
        <w:rPr>
          <w:rFonts w:ascii="Times New Roman" w:eastAsia="Times New Roman" w:hAnsi="Times New Roman" w:cs="Times New Roman"/>
          <w:sz w:val="24"/>
          <w:szCs w:val="24"/>
          <w:highlight w:val="white"/>
        </w:rPr>
        <w:t>Frangieh and Rusu, 2021</w:t>
      </w:r>
      <w:r w:rsidRPr="00A56272">
        <w:rPr>
          <w:rFonts w:ascii="Times New Roman" w:eastAsia="Times New Roman" w:hAnsi="Times New Roman" w:cs="Times New Roman"/>
          <w:sz w:val="24"/>
          <w:szCs w:val="24"/>
        </w:rPr>
        <w:t>). Transactional leadership in the hospitality industry can lead to employee disengagement, particularly in front desk and housekeeping services, resulting in higher turnover rates and reduced long-term satisfaction. This can result in employees seeking more rewarding work that values their skills.</w:t>
      </w:r>
    </w:p>
    <w:p w14:paraId="5E90F992"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Democratic leadership enhances organisational culture by valuing everyone's voice, involving employees in decision-making, and fostering commitment and satisfaction (Frangieh and Rusu, 2021). This approach, particularly in the hospitality industry, promotes worker participation, fostering a closer organisation identity and high morale (Joseph, 2022). However, in high-pressure situations, democratic decision-making may not be efficient due to its time-consuming nature, which may not be suitable for the fast-paced nature of the hospitality industry.</w:t>
      </w:r>
    </w:p>
    <w:p w14:paraId="7AC3441B"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bookmarkStart w:id="4" w:name="_heading=h.2et92p0" w:colFirst="0" w:colLast="0"/>
      <w:bookmarkEnd w:id="4"/>
      <w:r w:rsidRPr="00FC37D3">
        <w:rPr>
          <w:rFonts w:ascii="Times New Roman" w:eastAsia="Times New Roman" w:hAnsi="Times New Roman" w:cs="Times New Roman"/>
          <w:bCs/>
          <w:sz w:val="24"/>
          <w:szCs w:val="24"/>
        </w:rPr>
        <w:t>Leadership styles</w:t>
      </w:r>
      <w:r w:rsidRPr="00A56272">
        <w:rPr>
          <w:rFonts w:ascii="Times New Roman" w:eastAsia="Times New Roman" w:hAnsi="Times New Roman" w:cs="Times New Roman"/>
          <w:sz w:val="24"/>
          <w:szCs w:val="24"/>
        </w:rPr>
        <w:t xml:space="preserve"> significantly influence team performance and employee satisfaction in the hospitality industry, impacting service quality, guest satisfaction, motivation, and retention (Buchanan and Huczynski, 2007). Transformational leadership is a highly effective style in the hospitality industry, fostering high employee engagement and teamwork. This leadership style motivates employees to go beyond their job functions, creates a shared vision, encourages collaboration, and promotes innovation, which is crucial for improving guest services and staying competitive (Robbins and Judge, 2017). On the other hand, the management tends to incorporate transactional leadership within organisations, especially within the context of the hospitality industry in companies such as </w:t>
      </w:r>
      <w:r w:rsidRPr="00FC37D3">
        <w:rPr>
          <w:rFonts w:ascii="Times New Roman" w:eastAsia="Times New Roman" w:hAnsi="Times New Roman" w:cs="Times New Roman"/>
          <w:bCs/>
          <w:sz w:val="24"/>
          <w:szCs w:val="24"/>
        </w:rPr>
        <w:t>Hilton or Wyndham,</w:t>
      </w:r>
      <w:r w:rsidRPr="00A56272">
        <w:rPr>
          <w:rFonts w:ascii="Times New Roman" w:eastAsia="Times New Roman" w:hAnsi="Times New Roman" w:cs="Times New Roman"/>
          <w:sz w:val="24"/>
          <w:szCs w:val="24"/>
        </w:rPr>
        <w:t xml:space="preserve"> where </w:t>
      </w:r>
      <w:r>
        <w:rPr>
          <w:rFonts w:ascii="Times New Roman" w:eastAsia="Times New Roman" w:hAnsi="Times New Roman" w:cs="Times New Roman"/>
          <w:sz w:val="24"/>
          <w:szCs w:val="24"/>
        </w:rPr>
        <w:t xml:space="preserve">organizational </w:t>
      </w:r>
      <w:r w:rsidRPr="00A56272">
        <w:rPr>
          <w:rFonts w:ascii="Times New Roman" w:eastAsia="Times New Roman" w:hAnsi="Times New Roman" w:cs="Times New Roman"/>
          <w:sz w:val="24"/>
          <w:szCs w:val="24"/>
        </w:rPr>
        <w:t>standardisation is necessary (</w:t>
      </w:r>
      <w:r w:rsidRPr="00A56272">
        <w:rPr>
          <w:rFonts w:ascii="Times New Roman" w:eastAsia="Times New Roman" w:hAnsi="Times New Roman" w:cs="Times New Roman"/>
          <w:sz w:val="24"/>
          <w:szCs w:val="24"/>
          <w:highlight w:val="white"/>
        </w:rPr>
        <w:t>Robinson, 2023</w:t>
      </w:r>
      <w:r w:rsidRPr="00A56272">
        <w:rPr>
          <w:rFonts w:ascii="Times New Roman" w:eastAsia="Times New Roman" w:hAnsi="Times New Roman" w:cs="Times New Roman"/>
          <w:sz w:val="24"/>
          <w:szCs w:val="24"/>
        </w:rPr>
        <w:t>). Transactional leaders use a quid pro quo system to ensure consistent service quality, such as front desk attendants or housekeeping teams. However, this long-term approach can discourage employees and hinder their interest or passion in their work, ultimately affecting overall efficiency.</w:t>
      </w:r>
    </w:p>
    <w:p w14:paraId="3018B97E"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The final type of leadership is the democratic leadership, which focuses on participative decision making; the kind of leadership implemented by Four Seasons hotel chains (Four Seasons Hotels Limited, 2024). The democratic process involves employees in decision-making regarding guest </w:t>
      </w:r>
      <w:r w:rsidRPr="00A56272">
        <w:rPr>
          <w:rFonts w:ascii="Times New Roman" w:eastAsia="Times New Roman" w:hAnsi="Times New Roman" w:cs="Times New Roman"/>
          <w:sz w:val="24"/>
          <w:szCs w:val="24"/>
        </w:rPr>
        <w:lastRenderedPageBreak/>
        <w:t>issues or organisational changes, promoting teamwork and cooperation through effective communication. However, this style can be time-consuming, potentially affecting decision-making in emergency situations, making it a potential drawback for organisations.</w:t>
      </w:r>
    </w:p>
    <w:p w14:paraId="3F90F003"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This work also investigates Marriott Hotels and how transformational leadership has been adopted presenting a people-first approach while addressing innovation among the employees. The noble “TakeCare” program that aims at employee care, which ranges from Employee care, Career advancement, Personal enhancement, and work-life balance has enhanced the levels of employee’s morale and retention at the company (</w:t>
      </w:r>
      <w:r w:rsidRPr="00A56272">
        <w:rPr>
          <w:rFonts w:ascii="Times New Roman" w:eastAsia="Times New Roman" w:hAnsi="Times New Roman" w:cs="Times New Roman"/>
          <w:sz w:val="24"/>
          <w:szCs w:val="24"/>
          <w:highlight w:val="white"/>
        </w:rPr>
        <w:t>Marriott International, 2024</w:t>
      </w:r>
      <w:r w:rsidRPr="00A56272">
        <w:rPr>
          <w:rFonts w:ascii="Times New Roman" w:eastAsia="Times New Roman" w:hAnsi="Times New Roman" w:cs="Times New Roman"/>
          <w:sz w:val="24"/>
          <w:szCs w:val="24"/>
        </w:rPr>
        <w:t xml:space="preserve">). </w:t>
      </w:r>
    </w:p>
    <w:p w14:paraId="365489BE" w14:textId="77777777" w:rsidR="008C7147" w:rsidRPr="00FC37D3"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Empowered employees work more collaboratively and efficiently, knowing they are part of a supportive environment (Huczynski&amp; Buchanan, 2019). Marriott's leadership development strategy has led to high customer satisfaction and improved overall performance. Motivated employees provide better service, contributing to the company's reputation for exceptional guest experiences. This transformational leadership approach has significantly improved the company's overall performance.</w:t>
      </w:r>
      <w:bookmarkStart w:id="5" w:name="_heading=h.tyjcwt" w:colFirst="0" w:colLast="0"/>
      <w:bookmarkEnd w:id="5"/>
    </w:p>
    <w:p w14:paraId="64351204"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There are several leadership styles and these greatly influence both the performance of teams within the hospitality industry and morale of the employees. Accordingly, transformational leadership that is characteristic of Marriott, is highly effective in driving innovation, cooperation and increasing long term job satisfaction. On the other hand, transactional leadership is very useful in maintaining the organisation’s operations and achieving objectives although creativity and motivation may decline progressively. Democratic leadership increases employee motivation and sense of common organisation goal, but this type of leadership is less suitable in situations which require quick decision making.</w:t>
      </w:r>
    </w:p>
    <w:p w14:paraId="6301150B"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The essay discusses the advantages and limitations of different leadership styles, as well as their potential in different contexts. It suggests that by implementing effective strategies in the service sector, particularly in hospitality organisations, high levels of employee satisfaction, optimal organisational performance, and high guest satisfaction can be achieved, giving hotels a competitive edge.</w:t>
      </w:r>
    </w:p>
    <w:p w14:paraId="3B912EEC"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p>
    <w:p w14:paraId="4BC1EB1A" w14:textId="77777777" w:rsidR="008C7147" w:rsidRPr="00A56272" w:rsidRDefault="008C7147" w:rsidP="008C7147">
      <w:pPr>
        <w:pBdr>
          <w:top w:val="nil"/>
          <w:left w:val="nil"/>
          <w:bottom w:val="nil"/>
          <w:right w:val="nil"/>
          <w:between w:val="nil"/>
        </w:pBdr>
        <w:spacing w:before="240" w:after="200" w:line="360" w:lineRule="auto"/>
        <w:jc w:val="both"/>
        <w:rPr>
          <w:rFonts w:ascii="Times New Roman" w:eastAsia="Times New Roman" w:hAnsi="Times New Roman" w:cs="Times New Roman"/>
          <w:sz w:val="24"/>
          <w:szCs w:val="24"/>
        </w:rPr>
      </w:pPr>
    </w:p>
    <w:p w14:paraId="69651657"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br w:type="page"/>
      </w:r>
    </w:p>
    <w:p w14:paraId="6616F5E6" w14:textId="77777777" w:rsidR="008C7147" w:rsidRPr="00A56272" w:rsidRDefault="008C7147" w:rsidP="008C7147">
      <w:pPr>
        <w:pStyle w:val="Heading1"/>
      </w:pPr>
      <w:bookmarkStart w:id="6" w:name="_heading=h.3dy6vkm" w:colFirst="0" w:colLast="0"/>
      <w:bookmarkEnd w:id="6"/>
      <w:r w:rsidRPr="00A56272">
        <w:lastRenderedPageBreak/>
        <w:t>References</w:t>
      </w:r>
    </w:p>
    <w:p w14:paraId="19E460C8"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Akdere, M. and Egan, T. (2020) Transformational leadership and human resource development: Linking employee learning, job satisfaction, and organizational performance. </w:t>
      </w:r>
      <w:r w:rsidRPr="00A56272">
        <w:rPr>
          <w:rFonts w:ascii="Times New Roman" w:eastAsia="Times New Roman" w:hAnsi="Times New Roman" w:cs="Times New Roman"/>
          <w:i/>
          <w:sz w:val="24"/>
          <w:szCs w:val="24"/>
        </w:rPr>
        <w:t>Human Resource Development Quarterly</w:t>
      </w:r>
      <w:r w:rsidRPr="00A56272">
        <w:rPr>
          <w:rFonts w:ascii="Times New Roman" w:eastAsia="Times New Roman" w:hAnsi="Times New Roman" w:cs="Times New Roman"/>
          <w:sz w:val="24"/>
          <w:szCs w:val="24"/>
        </w:rPr>
        <w:t xml:space="preserve">, </w:t>
      </w:r>
      <w:r w:rsidRPr="00A56272">
        <w:rPr>
          <w:rFonts w:ascii="Times New Roman" w:eastAsia="Times New Roman" w:hAnsi="Times New Roman" w:cs="Times New Roman"/>
          <w:i/>
          <w:sz w:val="24"/>
          <w:szCs w:val="24"/>
        </w:rPr>
        <w:t>31</w:t>
      </w:r>
      <w:r w:rsidRPr="00A56272">
        <w:rPr>
          <w:rFonts w:ascii="Times New Roman" w:eastAsia="Times New Roman" w:hAnsi="Times New Roman" w:cs="Times New Roman"/>
          <w:sz w:val="24"/>
          <w:szCs w:val="24"/>
        </w:rPr>
        <w:t>(4), pp.393-421.</w:t>
      </w:r>
    </w:p>
    <w:p w14:paraId="6961A588"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Ali, H.</w:t>
      </w:r>
      <w:r>
        <w:rPr>
          <w:rFonts w:ascii="Times New Roman" w:eastAsia="Times New Roman" w:hAnsi="Times New Roman" w:cs="Times New Roman"/>
          <w:sz w:val="24"/>
          <w:szCs w:val="24"/>
        </w:rPr>
        <w:t xml:space="preserve"> et al.</w:t>
      </w:r>
      <w:r w:rsidRPr="00A56272">
        <w:rPr>
          <w:rFonts w:ascii="Times New Roman" w:eastAsia="Times New Roman" w:hAnsi="Times New Roman" w:cs="Times New Roman"/>
          <w:sz w:val="24"/>
          <w:szCs w:val="24"/>
        </w:rPr>
        <w:t xml:space="preserve"> (2021) Transformational leadership and project success: serial mediation of </w:t>
      </w:r>
      <w:proofErr w:type="gramStart"/>
      <w:r w:rsidRPr="00A56272">
        <w:rPr>
          <w:rFonts w:ascii="Times New Roman" w:eastAsia="Times New Roman" w:hAnsi="Times New Roman" w:cs="Times New Roman"/>
          <w:sz w:val="24"/>
          <w:szCs w:val="24"/>
        </w:rPr>
        <w:t>team-building</w:t>
      </w:r>
      <w:proofErr w:type="gramEnd"/>
      <w:r w:rsidRPr="00A56272">
        <w:rPr>
          <w:rFonts w:ascii="Times New Roman" w:eastAsia="Times New Roman" w:hAnsi="Times New Roman" w:cs="Times New Roman"/>
          <w:sz w:val="24"/>
          <w:szCs w:val="24"/>
        </w:rPr>
        <w:t xml:space="preserve"> and teamwork. </w:t>
      </w:r>
      <w:r w:rsidRPr="00A56272">
        <w:rPr>
          <w:rFonts w:ascii="Times New Roman" w:eastAsia="Times New Roman" w:hAnsi="Times New Roman" w:cs="Times New Roman"/>
          <w:i/>
          <w:sz w:val="24"/>
          <w:szCs w:val="24"/>
        </w:rPr>
        <w:t>Frontiers in psychology</w:t>
      </w:r>
      <w:r w:rsidRPr="00A56272">
        <w:rPr>
          <w:rFonts w:ascii="Times New Roman" w:eastAsia="Times New Roman" w:hAnsi="Times New Roman" w:cs="Times New Roman"/>
          <w:sz w:val="24"/>
          <w:szCs w:val="24"/>
        </w:rPr>
        <w:t xml:space="preserve">, </w:t>
      </w:r>
      <w:r w:rsidRPr="00A56272">
        <w:rPr>
          <w:rFonts w:ascii="Times New Roman" w:eastAsia="Times New Roman" w:hAnsi="Times New Roman" w:cs="Times New Roman"/>
          <w:i/>
          <w:sz w:val="24"/>
          <w:szCs w:val="24"/>
        </w:rPr>
        <w:t>12</w:t>
      </w:r>
      <w:r w:rsidRPr="00A56272">
        <w:rPr>
          <w:rFonts w:ascii="Times New Roman" w:eastAsia="Times New Roman" w:hAnsi="Times New Roman" w:cs="Times New Roman"/>
          <w:sz w:val="24"/>
          <w:szCs w:val="24"/>
        </w:rPr>
        <w:t>, p.689311.</w:t>
      </w:r>
    </w:p>
    <w:p w14:paraId="62183A2E"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Bloisi, W. et al (2007) </w:t>
      </w:r>
      <w:r w:rsidRPr="00AD6D47">
        <w:rPr>
          <w:rFonts w:ascii="Times New Roman" w:eastAsia="Times New Roman" w:hAnsi="Times New Roman" w:cs="Times New Roman"/>
          <w:i/>
          <w:iCs/>
          <w:sz w:val="24"/>
          <w:szCs w:val="24"/>
        </w:rPr>
        <w:t>Management and Organisational Behaviour</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2nd edition</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Maidenhead: McGraw-Hill. </w:t>
      </w:r>
    </w:p>
    <w:p w14:paraId="567CE681"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Boddy, D. (2017) Management: </w:t>
      </w:r>
      <w:r w:rsidRPr="00AD6D47">
        <w:rPr>
          <w:rFonts w:ascii="Times New Roman" w:eastAsia="Times New Roman" w:hAnsi="Times New Roman" w:cs="Times New Roman"/>
          <w:i/>
          <w:iCs/>
          <w:sz w:val="24"/>
          <w:szCs w:val="24"/>
        </w:rPr>
        <w:t>An Introduction</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7</w:t>
      </w:r>
      <w:r>
        <w:rPr>
          <w:rFonts w:ascii="Times New Roman" w:eastAsia="Times New Roman" w:hAnsi="Times New Roman" w:cs="Times New Roman"/>
          <w:sz w:val="24"/>
          <w:szCs w:val="24"/>
        </w:rPr>
        <w:t>th</w:t>
      </w:r>
      <w:r w:rsidRPr="00A56272">
        <w:rPr>
          <w:rFonts w:ascii="Times New Roman" w:eastAsia="Times New Roman" w:hAnsi="Times New Roman" w:cs="Times New Roman"/>
          <w:sz w:val="24"/>
          <w:szCs w:val="24"/>
        </w:rPr>
        <w:t xml:space="preserve"> Ed</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Pearson.</w:t>
      </w:r>
    </w:p>
    <w:p w14:paraId="10A3BD01"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Buchanan, D. And Huczynski, A. (2007) Organisational</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 xml:space="preserve">Behaviour: </w:t>
      </w:r>
      <w:r w:rsidRPr="00AD6D47">
        <w:rPr>
          <w:rFonts w:ascii="Times New Roman" w:eastAsia="Times New Roman" w:hAnsi="Times New Roman" w:cs="Times New Roman"/>
          <w:i/>
          <w:iCs/>
          <w:sz w:val="24"/>
          <w:szCs w:val="24"/>
        </w:rPr>
        <w:t>An Introductory Text</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6th edition</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Prentice Hall. </w:t>
      </w:r>
    </w:p>
    <w:p w14:paraId="7496968B"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Davis, P. (2021) </w:t>
      </w:r>
      <w:r w:rsidRPr="00A56272">
        <w:rPr>
          <w:rFonts w:ascii="Times New Roman" w:eastAsia="Times New Roman" w:hAnsi="Times New Roman" w:cs="Times New Roman"/>
          <w:i/>
          <w:sz w:val="24"/>
          <w:szCs w:val="24"/>
        </w:rPr>
        <w:t>Beating burnout at work: why teams hold the secret to well-being and resilience</w:t>
      </w:r>
      <w:r w:rsidRPr="00A56272">
        <w:rPr>
          <w:rFonts w:ascii="Times New Roman" w:eastAsia="Times New Roman" w:hAnsi="Times New Roman" w:cs="Times New Roman"/>
          <w:sz w:val="24"/>
          <w:szCs w:val="24"/>
        </w:rPr>
        <w:t>. University of Pennsylvania Press.</w:t>
      </w:r>
    </w:p>
    <w:p w14:paraId="501A41C4"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Diefenbach, T. (2020) </w:t>
      </w:r>
      <w:r w:rsidRPr="00A56272">
        <w:rPr>
          <w:rFonts w:ascii="Times New Roman" w:eastAsia="Times New Roman" w:hAnsi="Times New Roman" w:cs="Times New Roman"/>
          <w:i/>
          <w:sz w:val="24"/>
          <w:szCs w:val="24"/>
        </w:rPr>
        <w:t>The democratic organisation: democracy and the future of work</w:t>
      </w:r>
      <w:r w:rsidRPr="00A56272">
        <w:rPr>
          <w:rFonts w:ascii="Times New Roman" w:eastAsia="Times New Roman" w:hAnsi="Times New Roman" w:cs="Times New Roman"/>
          <w:sz w:val="24"/>
          <w:szCs w:val="24"/>
        </w:rPr>
        <w:t>. Routledge.</w:t>
      </w:r>
    </w:p>
    <w:p w14:paraId="1A59CC01"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Four Seasons Hotels Limited, (2024) </w:t>
      </w:r>
      <w:r w:rsidRPr="00A56272">
        <w:rPr>
          <w:rFonts w:ascii="Times New Roman" w:eastAsia="Times New Roman" w:hAnsi="Times New Roman" w:cs="Times New Roman"/>
          <w:i/>
          <w:sz w:val="24"/>
          <w:szCs w:val="24"/>
        </w:rPr>
        <w:t xml:space="preserve">Service Culture </w:t>
      </w:r>
      <w:r w:rsidRPr="00A56272">
        <w:rPr>
          <w:rFonts w:ascii="Times New Roman" w:eastAsia="Times New Roman" w:hAnsi="Times New Roman" w:cs="Times New Roman"/>
          <w:sz w:val="24"/>
          <w:szCs w:val="24"/>
        </w:rPr>
        <w:t xml:space="preserve">[online] Available at: </w:t>
      </w:r>
      <w:hyperlink r:id="rId5">
        <w:r w:rsidRPr="00A56272">
          <w:rPr>
            <w:rFonts w:ascii="Times New Roman" w:eastAsia="Times New Roman" w:hAnsi="Times New Roman" w:cs="Times New Roman"/>
            <w:sz w:val="24"/>
            <w:szCs w:val="24"/>
            <w:u w:val="single"/>
          </w:rPr>
          <w:t>https://www.fourseasons.com/about_four_seasons/service_culture/</w:t>
        </w:r>
      </w:hyperlink>
      <w:r w:rsidRPr="00A56272">
        <w:rPr>
          <w:rFonts w:ascii="Times New Roman" w:eastAsia="Times New Roman" w:hAnsi="Times New Roman" w:cs="Times New Roman"/>
          <w:sz w:val="24"/>
          <w:szCs w:val="24"/>
        </w:rPr>
        <w:t xml:space="preserve"> [Accessed on: 6 October 2024].</w:t>
      </w:r>
    </w:p>
    <w:p w14:paraId="01F40700"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Frangieh, M. and Rusu, D. (2021) The effect of the carrot and stick transactional leadership style in motivating employees in SMEs. </w:t>
      </w:r>
      <w:r w:rsidRPr="00A56272">
        <w:rPr>
          <w:rFonts w:ascii="Times New Roman" w:eastAsia="Times New Roman" w:hAnsi="Times New Roman" w:cs="Times New Roman"/>
          <w:i/>
          <w:sz w:val="24"/>
          <w:szCs w:val="24"/>
        </w:rPr>
        <w:t>Revista de Management Comparat International</w:t>
      </w:r>
      <w:r w:rsidRPr="00A56272">
        <w:rPr>
          <w:rFonts w:ascii="Times New Roman" w:eastAsia="Times New Roman" w:hAnsi="Times New Roman" w:cs="Times New Roman"/>
          <w:sz w:val="24"/>
          <w:szCs w:val="24"/>
        </w:rPr>
        <w:t xml:space="preserve">, </w:t>
      </w:r>
      <w:r w:rsidRPr="00A56272">
        <w:rPr>
          <w:rFonts w:ascii="Times New Roman" w:eastAsia="Times New Roman" w:hAnsi="Times New Roman" w:cs="Times New Roman"/>
          <w:i/>
          <w:sz w:val="24"/>
          <w:szCs w:val="24"/>
        </w:rPr>
        <w:t>22</w:t>
      </w:r>
      <w:r w:rsidRPr="00A56272">
        <w:rPr>
          <w:rFonts w:ascii="Times New Roman" w:eastAsia="Times New Roman" w:hAnsi="Times New Roman" w:cs="Times New Roman"/>
          <w:sz w:val="24"/>
          <w:szCs w:val="24"/>
        </w:rPr>
        <w:t>(2), pp.242-252.</w:t>
      </w:r>
    </w:p>
    <w:p w14:paraId="09BD4D2A"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Hawkins, P.</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 xml:space="preserve">(2021) </w:t>
      </w:r>
      <w:r w:rsidRPr="00A56272">
        <w:rPr>
          <w:rFonts w:ascii="Times New Roman" w:eastAsia="Times New Roman" w:hAnsi="Times New Roman" w:cs="Times New Roman"/>
          <w:i/>
          <w:sz w:val="24"/>
          <w:szCs w:val="24"/>
        </w:rPr>
        <w:t>Leadership team coaching: Developing collective transformational leadership</w:t>
      </w:r>
      <w:r w:rsidRPr="00A56272">
        <w:rPr>
          <w:rFonts w:ascii="Times New Roman" w:eastAsia="Times New Roman" w:hAnsi="Times New Roman" w:cs="Times New Roman"/>
          <w:sz w:val="24"/>
          <w:szCs w:val="24"/>
        </w:rPr>
        <w:t>. Kogan Page Publishers.</w:t>
      </w:r>
    </w:p>
    <w:p w14:paraId="3E4606A6"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Hilton, (2023) </w:t>
      </w:r>
      <w:r w:rsidRPr="00A56272">
        <w:rPr>
          <w:rFonts w:ascii="Times New Roman" w:eastAsia="Times New Roman" w:hAnsi="Times New Roman" w:cs="Times New Roman"/>
          <w:i/>
          <w:sz w:val="24"/>
          <w:szCs w:val="24"/>
        </w:rPr>
        <w:t xml:space="preserve">Travel with Purpose HILTON 2022 ENVIRONMENTAL, SOCIAL AND GOVERNANCE REPORT  </w:t>
      </w:r>
      <w:r w:rsidRPr="00A56272">
        <w:rPr>
          <w:rFonts w:ascii="Times New Roman" w:eastAsia="Times New Roman" w:hAnsi="Times New Roman" w:cs="Times New Roman"/>
          <w:sz w:val="24"/>
          <w:szCs w:val="24"/>
        </w:rPr>
        <w:t xml:space="preserve">[online] Available at: </w:t>
      </w:r>
      <w:hyperlink r:id="rId6">
        <w:r w:rsidRPr="00A56272">
          <w:rPr>
            <w:rFonts w:ascii="Times New Roman" w:eastAsia="Times New Roman" w:hAnsi="Times New Roman" w:cs="Times New Roman"/>
            <w:sz w:val="24"/>
            <w:szCs w:val="24"/>
            <w:u w:val="single"/>
          </w:rPr>
          <w:t>https://www.marriott.com/culture-and-values/takecare-relief-fund.mi</w:t>
        </w:r>
      </w:hyperlink>
      <w:r w:rsidRPr="00A56272">
        <w:rPr>
          <w:rFonts w:ascii="Times New Roman" w:eastAsia="Times New Roman" w:hAnsi="Times New Roman" w:cs="Times New Roman"/>
          <w:sz w:val="24"/>
          <w:szCs w:val="24"/>
        </w:rPr>
        <w:t xml:space="preserve"> [Accessed on: 6 October 2024]</w:t>
      </w:r>
    </w:p>
    <w:p w14:paraId="1F79D63B"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lastRenderedPageBreak/>
        <w:t xml:space="preserve">Huczynski, A. &amp; Buchanan, D. (2019) </w:t>
      </w:r>
      <w:r w:rsidRPr="001A0F77">
        <w:rPr>
          <w:rFonts w:ascii="Times New Roman" w:eastAsia="Times New Roman" w:hAnsi="Times New Roman" w:cs="Times New Roman"/>
          <w:i/>
          <w:iCs/>
          <w:sz w:val="24"/>
          <w:szCs w:val="24"/>
        </w:rPr>
        <w:t>Organisational Behaviour</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10th Ed</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Pearson.</w:t>
      </w:r>
    </w:p>
    <w:p w14:paraId="201C4803"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Joseph, T.J. (2022) </w:t>
      </w:r>
      <w:r w:rsidRPr="00A56272">
        <w:rPr>
          <w:rFonts w:ascii="Times New Roman" w:eastAsia="Times New Roman" w:hAnsi="Times New Roman" w:cs="Times New Roman"/>
          <w:i/>
          <w:sz w:val="24"/>
          <w:szCs w:val="24"/>
        </w:rPr>
        <w:t>Collaboration and Communication through Servant Leadership: A Qualitative Descriptive Study</w:t>
      </w:r>
      <w:r w:rsidRPr="00A56272">
        <w:rPr>
          <w:rFonts w:ascii="Times New Roman" w:eastAsia="Times New Roman" w:hAnsi="Times New Roman" w:cs="Times New Roman"/>
          <w:sz w:val="24"/>
          <w:szCs w:val="24"/>
        </w:rPr>
        <w:t>. Grand Canyon University.</w:t>
      </w:r>
    </w:p>
    <w:p w14:paraId="780365DD"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Marriott International, (2024) </w:t>
      </w:r>
      <w:r w:rsidRPr="00A56272">
        <w:rPr>
          <w:rFonts w:ascii="Times New Roman" w:eastAsia="Times New Roman" w:hAnsi="Times New Roman" w:cs="Times New Roman"/>
          <w:i/>
          <w:sz w:val="24"/>
          <w:szCs w:val="24"/>
        </w:rPr>
        <w:t xml:space="preserve">TakeCare Relief Fund  </w:t>
      </w:r>
      <w:r w:rsidRPr="00A56272">
        <w:rPr>
          <w:rFonts w:ascii="Times New Roman" w:eastAsia="Times New Roman" w:hAnsi="Times New Roman" w:cs="Times New Roman"/>
          <w:sz w:val="24"/>
          <w:szCs w:val="24"/>
        </w:rPr>
        <w:t xml:space="preserve">[online] Available at: </w:t>
      </w:r>
      <w:hyperlink r:id="rId7">
        <w:r w:rsidRPr="00A56272">
          <w:rPr>
            <w:rFonts w:ascii="Times New Roman" w:eastAsia="Times New Roman" w:hAnsi="Times New Roman" w:cs="Times New Roman"/>
            <w:sz w:val="24"/>
            <w:szCs w:val="24"/>
            <w:u w:val="single"/>
          </w:rPr>
          <w:t>https://www.marriott.com/culture-and-values/takecare-relief-fund.mi</w:t>
        </w:r>
      </w:hyperlink>
      <w:r w:rsidRPr="00A56272">
        <w:rPr>
          <w:rFonts w:ascii="Times New Roman" w:eastAsia="Times New Roman" w:hAnsi="Times New Roman" w:cs="Times New Roman"/>
          <w:sz w:val="24"/>
          <w:szCs w:val="24"/>
        </w:rPr>
        <w:t xml:space="preserve"> [Accessed on: 6 October 2024]</w:t>
      </w:r>
    </w:p>
    <w:p w14:paraId="3567DA21"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Martin, T. (2021) </w:t>
      </w:r>
      <w:r w:rsidRPr="00A56272">
        <w:rPr>
          <w:rFonts w:ascii="Times New Roman" w:eastAsia="Times New Roman" w:hAnsi="Times New Roman" w:cs="Times New Roman"/>
          <w:i/>
          <w:sz w:val="24"/>
          <w:szCs w:val="24"/>
        </w:rPr>
        <w:t>The effects of collaborative leadership practices on employee satisfaction levels</w:t>
      </w:r>
      <w:r w:rsidRPr="00A56272">
        <w:rPr>
          <w:rFonts w:ascii="Times New Roman" w:eastAsia="Times New Roman" w:hAnsi="Times New Roman" w:cs="Times New Roman"/>
          <w:sz w:val="24"/>
          <w:szCs w:val="24"/>
        </w:rPr>
        <w:t>. Pepperdine University.</w:t>
      </w:r>
    </w:p>
    <w:p w14:paraId="6C27EDCA"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Mindapa, A.K. (2022) Critical Evaluation of Blake </w:t>
      </w:r>
      <w:proofErr w:type="gramStart"/>
      <w:r w:rsidRPr="00A56272">
        <w:rPr>
          <w:rFonts w:ascii="Times New Roman" w:eastAsia="Times New Roman" w:hAnsi="Times New Roman" w:cs="Times New Roman"/>
          <w:sz w:val="24"/>
          <w:szCs w:val="24"/>
        </w:rPr>
        <w:t>And</w:t>
      </w:r>
      <w:proofErr w:type="gramEnd"/>
      <w:r w:rsidRPr="00A56272">
        <w:rPr>
          <w:rFonts w:ascii="Times New Roman" w:eastAsia="Times New Roman" w:hAnsi="Times New Roman" w:cs="Times New Roman"/>
          <w:sz w:val="24"/>
          <w:szCs w:val="24"/>
        </w:rPr>
        <w:t xml:space="preserve"> Mouton’s Managerial Grid and Its Application To Baze University Library. Library Philosophy &amp; Practice, pp.1-14.</w:t>
      </w:r>
    </w:p>
    <w:p w14:paraId="52DA5B5D"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Mintzberg, H. and Laasch, O. (2020) Mintzberg on (ir) responsible management. </w:t>
      </w:r>
      <w:r w:rsidRPr="006C0CCA">
        <w:rPr>
          <w:rFonts w:ascii="Times New Roman" w:eastAsia="Times New Roman" w:hAnsi="Times New Roman" w:cs="Times New Roman"/>
          <w:i/>
          <w:iCs/>
          <w:sz w:val="24"/>
          <w:szCs w:val="24"/>
        </w:rPr>
        <w:t>In Research handbook of responsible management</w:t>
      </w:r>
      <w:r w:rsidRPr="00A56272">
        <w:rPr>
          <w:rFonts w:ascii="Times New Roman" w:eastAsia="Times New Roman" w:hAnsi="Times New Roman" w:cs="Times New Roman"/>
          <w:sz w:val="24"/>
          <w:szCs w:val="24"/>
        </w:rPr>
        <w:t xml:space="preserve"> (pp. 73-83). Edward Elgar Publishing.</w:t>
      </w:r>
    </w:p>
    <w:p w14:paraId="1DEFD7BA"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Mullins, L &amp; Dosser, P. (2013) </w:t>
      </w:r>
      <w:r w:rsidRPr="00D57656">
        <w:rPr>
          <w:rFonts w:ascii="Times New Roman" w:eastAsia="Times New Roman" w:hAnsi="Times New Roman" w:cs="Times New Roman"/>
          <w:i/>
          <w:iCs/>
          <w:sz w:val="24"/>
          <w:szCs w:val="24"/>
        </w:rPr>
        <w:t>Hospitality Management and Organisational Behaviour</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5th Ed</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Pearson. </w:t>
      </w:r>
    </w:p>
    <w:p w14:paraId="1533C55A"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Mullins, L (2019) </w:t>
      </w:r>
      <w:r w:rsidRPr="005128B8">
        <w:rPr>
          <w:rFonts w:ascii="Times New Roman" w:eastAsia="Times New Roman" w:hAnsi="Times New Roman" w:cs="Times New Roman"/>
          <w:i/>
          <w:iCs/>
          <w:sz w:val="24"/>
          <w:szCs w:val="24"/>
        </w:rPr>
        <w:t>Organisational Behaviour in the Workplace</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12th edition. </w:t>
      </w:r>
      <w:proofErr w:type="gramStart"/>
      <w:r w:rsidRPr="00A56272">
        <w:rPr>
          <w:rFonts w:ascii="Times New Roman" w:eastAsia="Times New Roman" w:hAnsi="Times New Roman" w:cs="Times New Roman"/>
          <w:sz w:val="24"/>
          <w:szCs w:val="24"/>
        </w:rPr>
        <w:t>Harlow:Pearson</w:t>
      </w:r>
      <w:proofErr w:type="gramEnd"/>
      <w:r w:rsidRPr="00A56272">
        <w:rPr>
          <w:rFonts w:ascii="Times New Roman" w:eastAsia="Times New Roman" w:hAnsi="Times New Roman" w:cs="Times New Roman"/>
          <w:sz w:val="24"/>
          <w:szCs w:val="24"/>
        </w:rPr>
        <w:t>.</w:t>
      </w:r>
    </w:p>
    <w:p w14:paraId="7E26CBCF"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Mullins, L. (2023) </w:t>
      </w:r>
      <w:r w:rsidRPr="003134B4">
        <w:rPr>
          <w:rFonts w:ascii="Times New Roman" w:eastAsia="Times New Roman" w:hAnsi="Times New Roman" w:cs="Times New Roman"/>
          <w:i/>
          <w:iCs/>
          <w:sz w:val="24"/>
          <w:szCs w:val="24"/>
        </w:rPr>
        <w:t>Management and Organisational Behaviour</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13th edition.</w:t>
      </w:r>
      <w:r>
        <w:rPr>
          <w:rFonts w:ascii="Times New Roman" w:eastAsia="Times New Roman" w:hAnsi="Times New Roman" w:cs="Times New Roman"/>
          <w:sz w:val="24"/>
          <w:szCs w:val="24"/>
        </w:rPr>
        <w:t xml:space="preserve"> </w:t>
      </w:r>
      <w:r w:rsidRPr="00A56272">
        <w:rPr>
          <w:rFonts w:ascii="Times New Roman" w:eastAsia="Times New Roman" w:hAnsi="Times New Roman" w:cs="Times New Roman"/>
          <w:sz w:val="24"/>
          <w:szCs w:val="24"/>
        </w:rPr>
        <w:t xml:space="preserve">Harlow: Pearson. </w:t>
      </w:r>
    </w:p>
    <w:p w14:paraId="3165B44B"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Robbins, S. &amp; Judge (2017) </w:t>
      </w:r>
      <w:r w:rsidRPr="00EC29F0">
        <w:rPr>
          <w:rFonts w:ascii="Times New Roman" w:eastAsia="Times New Roman" w:hAnsi="Times New Roman" w:cs="Times New Roman"/>
          <w:i/>
          <w:iCs/>
          <w:sz w:val="24"/>
          <w:szCs w:val="24"/>
        </w:rPr>
        <w:t>Organisational Behaviour</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17th edition</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Pearson Education Limited. </w:t>
      </w:r>
    </w:p>
    <w:p w14:paraId="25C270E6"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Robinson, O. (2023) </w:t>
      </w:r>
      <w:r w:rsidRPr="00F21267">
        <w:rPr>
          <w:rFonts w:ascii="Times New Roman" w:eastAsia="Times New Roman" w:hAnsi="Times New Roman" w:cs="Times New Roman"/>
          <w:iCs/>
          <w:sz w:val="24"/>
          <w:szCs w:val="24"/>
        </w:rPr>
        <w:t>The Impact of Employees’ Perception of Leadership Styles on Their Motivation</w:t>
      </w:r>
      <w:r w:rsidRPr="00A56272">
        <w:rPr>
          <w:rFonts w:ascii="Times New Roman" w:eastAsia="Times New Roman" w:hAnsi="Times New Roman" w:cs="Times New Roman"/>
          <w:i/>
          <w:sz w:val="24"/>
          <w:szCs w:val="24"/>
        </w:rPr>
        <w:t>: A Phenomenological Assessment in Jamaica’s Hotel Industry</w:t>
      </w:r>
      <w:r w:rsidRPr="00A56272">
        <w:rPr>
          <w:rFonts w:ascii="Times New Roman" w:eastAsia="Times New Roman" w:hAnsi="Times New Roman" w:cs="Times New Roman"/>
          <w:sz w:val="24"/>
          <w:szCs w:val="24"/>
        </w:rPr>
        <w:t xml:space="preserve"> (Doctoral dissertation, Creighton University).</w:t>
      </w:r>
    </w:p>
    <w:p w14:paraId="2F71DE41"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Rollinson, D. et al (2008) </w:t>
      </w:r>
      <w:r w:rsidRPr="00935B64">
        <w:rPr>
          <w:rFonts w:ascii="Times New Roman" w:eastAsia="Times New Roman" w:hAnsi="Times New Roman" w:cs="Times New Roman"/>
          <w:i/>
          <w:iCs/>
          <w:sz w:val="24"/>
          <w:szCs w:val="24"/>
        </w:rPr>
        <w:t>Organisational</w:t>
      </w:r>
      <w:r>
        <w:rPr>
          <w:rFonts w:ascii="Times New Roman" w:eastAsia="Times New Roman" w:hAnsi="Times New Roman" w:cs="Times New Roman"/>
          <w:i/>
          <w:iCs/>
          <w:sz w:val="24"/>
          <w:szCs w:val="24"/>
        </w:rPr>
        <w:t xml:space="preserve"> </w:t>
      </w:r>
      <w:r w:rsidRPr="00935B64">
        <w:rPr>
          <w:rFonts w:ascii="Times New Roman" w:eastAsia="Times New Roman" w:hAnsi="Times New Roman" w:cs="Times New Roman"/>
          <w:i/>
          <w:iCs/>
          <w:sz w:val="24"/>
          <w:szCs w:val="24"/>
        </w:rPr>
        <w:t>Behaviour and Analysis</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4th edition</w:t>
      </w:r>
      <w:r>
        <w:rPr>
          <w:rFonts w:ascii="Times New Roman" w:eastAsia="Times New Roman" w:hAnsi="Times New Roman" w:cs="Times New Roman"/>
          <w:sz w:val="24"/>
          <w:szCs w:val="24"/>
        </w:rPr>
        <w:t>.</w:t>
      </w:r>
      <w:r w:rsidRPr="00A56272">
        <w:rPr>
          <w:rFonts w:ascii="Times New Roman" w:eastAsia="Times New Roman" w:hAnsi="Times New Roman" w:cs="Times New Roman"/>
          <w:sz w:val="24"/>
          <w:szCs w:val="24"/>
        </w:rPr>
        <w:t xml:space="preserve"> Harlow: Addison-Wesley Longman.</w:t>
      </w:r>
    </w:p>
    <w:p w14:paraId="3E682E04" w14:textId="77777777" w:rsidR="008C7147" w:rsidRPr="00A56272" w:rsidRDefault="008C7147" w:rsidP="008C7147">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sidRPr="00A56272">
        <w:rPr>
          <w:rFonts w:ascii="Times New Roman" w:eastAsia="Times New Roman" w:hAnsi="Times New Roman" w:cs="Times New Roman"/>
          <w:sz w:val="24"/>
          <w:szCs w:val="24"/>
        </w:rPr>
        <w:t xml:space="preserve">Steyn, R. (2020 Leadership Styles and Organisational Structure. </w:t>
      </w:r>
      <w:r w:rsidRPr="00A56272">
        <w:rPr>
          <w:rFonts w:ascii="Times New Roman" w:eastAsia="Times New Roman" w:hAnsi="Times New Roman" w:cs="Times New Roman"/>
          <w:i/>
          <w:sz w:val="24"/>
          <w:szCs w:val="24"/>
        </w:rPr>
        <w:t>International Journal of Human Resource Studies</w:t>
      </w:r>
      <w:r w:rsidRPr="00A56272">
        <w:rPr>
          <w:rFonts w:ascii="Times New Roman" w:eastAsia="Times New Roman" w:hAnsi="Times New Roman" w:cs="Times New Roman"/>
          <w:sz w:val="24"/>
          <w:szCs w:val="24"/>
        </w:rPr>
        <w:t xml:space="preserve">, </w:t>
      </w:r>
      <w:r w:rsidRPr="00A56272">
        <w:rPr>
          <w:rFonts w:ascii="Times New Roman" w:eastAsia="Times New Roman" w:hAnsi="Times New Roman" w:cs="Times New Roman"/>
          <w:i/>
          <w:sz w:val="24"/>
          <w:szCs w:val="24"/>
        </w:rPr>
        <w:t>10</w:t>
      </w:r>
      <w:r w:rsidRPr="00A56272">
        <w:rPr>
          <w:rFonts w:ascii="Times New Roman" w:eastAsia="Times New Roman" w:hAnsi="Times New Roman" w:cs="Times New Roman"/>
          <w:sz w:val="24"/>
          <w:szCs w:val="24"/>
        </w:rPr>
        <w:t>(3), pp.98116-98116.</w:t>
      </w:r>
    </w:p>
    <w:p w14:paraId="3DBA3774" w14:textId="77777777" w:rsidR="008C7147" w:rsidRPr="0035120D" w:rsidRDefault="008C7147" w:rsidP="008C7147"/>
    <w:p w14:paraId="7C077D3C" w14:textId="77777777" w:rsidR="008C7147" w:rsidRDefault="008C7147"/>
    <w:sectPr w:rsidR="008C7147" w:rsidSect="008C714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AD863" w14:textId="77777777" w:rsidR="0000000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Pr>
        <w:noProof/>
        <w:color w:val="000000"/>
      </w:rPr>
      <w:t>13</w:t>
    </w:r>
    <w:r>
      <w:rPr>
        <w:color w:val="000000"/>
      </w:rPr>
      <w:fldChar w:fldCharType="end"/>
    </w:r>
  </w:p>
  <w:p w14:paraId="278C32BF"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47"/>
    <w:rsid w:val="004E52F4"/>
    <w:rsid w:val="008C7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0D516"/>
  <w15:chartTrackingRefBased/>
  <w15:docId w15:val="{0E0A35D2-FDFF-45FA-9E46-CFAB3972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47"/>
    <w:pPr>
      <w:spacing w:after="0" w:line="276"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qFormat/>
    <w:rsid w:val="008C714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8C714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C714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C714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8C714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8C714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unhideWhenUsed/>
    <w:qFormat/>
    <w:rsid w:val="008C714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8C714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8C7147"/>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1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1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1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1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1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1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C71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1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147"/>
    <w:rPr>
      <w:rFonts w:eastAsiaTheme="majorEastAsia" w:cstheme="majorBidi"/>
      <w:color w:val="272727" w:themeColor="text1" w:themeTint="D8"/>
    </w:rPr>
  </w:style>
  <w:style w:type="paragraph" w:styleId="Title">
    <w:name w:val="Title"/>
    <w:basedOn w:val="Normal"/>
    <w:next w:val="Normal"/>
    <w:link w:val="TitleChar"/>
    <w:uiPriority w:val="10"/>
    <w:qFormat/>
    <w:rsid w:val="008C7147"/>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C71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14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C71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147"/>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8C7147"/>
    <w:rPr>
      <w:i/>
      <w:iCs/>
      <w:color w:val="404040" w:themeColor="text1" w:themeTint="BF"/>
    </w:rPr>
  </w:style>
  <w:style w:type="paragraph" w:styleId="ListParagraph">
    <w:name w:val="List Paragraph"/>
    <w:basedOn w:val="Normal"/>
    <w:uiPriority w:val="34"/>
    <w:qFormat/>
    <w:rsid w:val="008C7147"/>
    <w:pPr>
      <w:spacing w:after="160" w:line="278" w:lineRule="auto"/>
      <w:ind w:left="720"/>
      <w:contextualSpacing/>
    </w:pPr>
    <w:rPr>
      <w:rFonts w:asciiTheme="minorHAnsi" w:eastAsiaTheme="minorHAnsi"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8C7147"/>
    <w:rPr>
      <w:i/>
      <w:iCs/>
      <w:color w:val="0F4761" w:themeColor="accent1" w:themeShade="BF"/>
    </w:rPr>
  </w:style>
  <w:style w:type="paragraph" w:styleId="IntenseQuote">
    <w:name w:val="Intense Quote"/>
    <w:basedOn w:val="Normal"/>
    <w:next w:val="Normal"/>
    <w:link w:val="IntenseQuoteChar"/>
    <w:uiPriority w:val="30"/>
    <w:qFormat/>
    <w:rsid w:val="008C71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8C7147"/>
    <w:rPr>
      <w:i/>
      <w:iCs/>
      <w:color w:val="0F4761" w:themeColor="accent1" w:themeShade="BF"/>
    </w:rPr>
  </w:style>
  <w:style w:type="character" w:styleId="IntenseReference">
    <w:name w:val="Intense Reference"/>
    <w:basedOn w:val="DefaultParagraphFont"/>
    <w:uiPriority w:val="32"/>
    <w:qFormat/>
    <w:rsid w:val="008C71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rriott.com/culture-and-values/takecare-relief-fund.m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riott.com/culture-and-values/takecare-relief-fund.mi" TargetMode="External"/><Relationship Id="rId5" Type="http://schemas.openxmlformats.org/officeDocument/2006/relationships/hyperlink" Target="https://www.fourseasons.com/about_four_seasons/service_culture/"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2946</Words>
  <Characters>16796</Characters>
  <Application>Microsoft Office Word</Application>
  <DocSecurity>0</DocSecurity>
  <Lines>139</Lines>
  <Paragraphs>39</Paragraphs>
  <ScaleCrop>false</ScaleCrop>
  <Company/>
  <LinksUpToDate>false</LinksUpToDate>
  <CharactersWithSpaces>19703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1</cp:revision>
  <dcterms:created xsi:type="dcterms:W3CDTF">2024-10-17T21:58:00Z</dcterms:created>
  <dcterms:modified xsi:type="dcterms:W3CDTF">2024-10-17T21:58:00Z</dcterms:modified>
</cp:coreProperties>
</file>