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A114A" w14:textId="77777777" w:rsidR="009265B2" w:rsidRPr="009265B2" w:rsidRDefault="009265B2">
      <w:r w:rsidRPr="009265B2">
        <w:t>Student Name: Thomas Reynolds</w:t>
      </w:r>
    </w:p>
    <w:p w14:paraId="7A3244B1" w14:textId="77777777" w:rsidR="009265B2" w:rsidRPr="009265B2" w:rsidRDefault="009265B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9265B2" w14:paraId="26BAFE36" w14:textId="77777777" w:rsidTr="009265B2">
        <w:tc>
          <w:tcPr>
            <w:tcW w:w="3008" w:type="dxa"/>
            <w:shd w:val="clear" w:color="auto" w:fill="auto"/>
          </w:tcPr>
          <w:p w14:paraId="4D8DE379" w14:textId="18CB0DA8" w:rsidR="009265B2" w:rsidRDefault="009265B2">
            <w:r>
              <w:t>Engagement with Literature Skills</w:t>
            </w:r>
          </w:p>
        </w:tc>
        <w:tc>
          <w:tcPr>
            <w:tcW w:w="3009" w:type="dxa"/>
            <w:shd w:val="clear" w:color="auto" w:fill="auto"/>
          </w:tcPr>
          <w:p w14:paraId="575C7E55" w14:textId="40D7B18F" w:rsidR="009265B2" w:rsidRDefault="009265B2">
            <w:r>
              <w:t>6</w:t>
            </w:r>
          </w:p>
        </w:tc>
        <w:tc>
          <w:tcPr>
            <w:tcW w:w="3009" w:type="dxa"/>
            <w:shd w:val="clear" w:color="auto" w:fill="auto"/>
          </w:tcPr>
          <w:p w14:paraId="126779DE" w14:textId="2DC39863" w:rsidR="009265B2" w:rsidRDefault="009265B2">
            <w:r>
              <w:t>20</w:t>
            </w:r>
          </w:p>
        </w:tc>
      </w:tr>
      <w:tr w:rsidR="009265B2" w14:paraId="0F9A75D4" w14:textId="77777777" w:rsidTr="009265B2">
        <w:tc>
          <w:tcPr>
            <w:tcW w:w="3008" w:type="dxa"/>
            <w:shd w:val="clear" w:color="auto" w:fill="auto"/>
          </w:tcPr>
          <w:p w14:paraId="6EB718CF" w14:textId="43B9D4D9" w:rsidR="009265B2" w:rsidRDefault="009265B2">
            <w:r>
              <w:t>Knowledge and Understanding Skills</w:t>
            </w:r>
          </w:p>
        </w:tc>
        <w:tc>
          <w:tcPr>
            <w:tcW w:w="3009" w:type="dxa"/>
            <w:shd w:val="clear" w:color="auto" w:fill="auto"/>
          </w:tcPr>
          <w:p w14:paraId="013FAA13" w14:textId="4B275C3A" w:rsidR="009265B2" w:rsidRDefault="009265B2">
            <w:r>
              <w:t>14</w:t>
            </w:r>
          </w:p>
        </w:tc>
        <w:tc>
          <w:tcPr>
            <w:tcW w:w="3009" w:type="dxa"/>
            <w:shd w:val="clear" w:color="auto" w:fill="auto"/>
          </w:tcPr>
          <w:p w14:paraId="026C4B89" w14:textId="4009FD47" w:rsidR="009265B2" w:rsidRDefault="009265B2">
            <w:r>
              <w:t>30</w:t>
            </w:r>
          </w:p>
        </w:tc>
      </w:tr>
      <w:tr w:rsidR="009265B2" w14:paraId="48C0ED0D" w14:textId="77777777" w:rsidTr="009265B2">
        <w:tc>
          <w:tcPr>
            <w:tcW w:w="3008" w:type="dxa"/>
            <w:shd w:val="clear" w:color="auto" w:fill="auto"/>
          </w:tcPr>
          <w:p w14:paraId="33A707B0" w14:textId="5A466F53" w:rsidR="009265B2" w:rsidRDefault="009265B2">
            <w:r>
              <w:t>Cognitive and Intellectual Skills</w:t>
            </w:r>
          </w:p>
        </w:tc>
        <w:tc>
          <w:tcPr>
            <w:tcW w:w="3009" w:type="dxa"/>
            <w:shd w:val="clear" w:color="auto" w:fill="auto"/>
          </w:tcPr>
          <w:p w14:paraId="29DEC8F0" w14:textId="5B299785" w:rsidR="009265B2" w:rsidRDefault="009265B2">
            <w:r>
              <w:t>11</w:t>
            </w:r>
          </w:p>
        </w:tc>
        <w:tc>
          <w:tcPr>
            <w:tcW w:w="3009" w:type="dxa"/>
            <w:shd w:val="clear" w:color="auto" w:fill="auto"/>
          </w:tcPr>
          <w:p w14:paraId="62CF60C9" w14:textId="65A6B762" w:rsidR="009265B2" w:rsidRDefault="009265B2">
            <w:r>
              <w:t>15</w:t>
            </w:r>
          </w:p>
        </w:tc>
      </w:tr>
      <w:tr w:rsidR="009265B2" w14:paraId="027EC05B" w14:textId="77777777" w:rsidTr="009265B2">
        <w:tc>
          <w:tcPr>
            <w:tcW w:w="3008" w:type="dxa"/>
            <w:shd w:val="clear" w:color="auto" w:fill="auto"/>
          </w:tcPr>
          <w:p w14:paraId="2C52EEC8" w14:textId="47D62449" w:rsidR="009265B2" w:rsidRDefault="009265B2">
            <w:r>
              <w:t>Practical Application Skills</w:t>
            </w:r>
          </w:p>
        </w:tc>
        <w:tc>
          <w:tcPr>
            <w:tcW w:w="3009" w:type="dxa"/>
            <w:shd w:val="clear" w:color="auto" w:fill="auto"/>
          </w:tcPr>
          <w:p w14:paraId="049F2715" w14:textId="7D3ADDC1" w:rsidR="009265B2" w:rsidRDefault="009265B2">
            <w:r>
              <w:t>22</w:t>
            </w:r>
          </w:p>
        </w:tc>
        <w:tc>
          <w:tcPr>
            <w:tcW w:w="3009" w:type="dxa"/>
            <w:shd w:val="clear" w:color="auto" w:fill="auto"/>
          </w:tcPr>
          <w:p w14:paraId="68AAFB7C" w14:textId="565A4221" w:rsidR="009265B2" w:rsidRDefault="009265B2">
            <w:r>
              <w:t>25</w:t>
            </w:r>
          </w:p>
        </w:tc>
      </w:tr>
      <w:tr w:rsidR="009265B2" w14:paraId="7D8F000E" w14:textId="77777777" w:rsidTr="009265B2">
        <w:tc>
          <w:tcPr>
            <w:tcW w:w="3008" w:type="dxa"/>
            <w:shd w:val="clear" w:color="auto" w:fill="auto"/>
          </w:tcPr>
          <w:p w14:paraId="53A623A5" w14:textId="5FA7C022" w:rsidR="009265B2" w:rsidRDefault="009265B2">
            <w:r>
              <w:t>Transferable Skills for Life and Professional Practice</w:t>
            </w:r>
          </w:p>
        </w:tc>
        <w:tc>
          <w:tcPr>
            <w:tcW w:w="3009" w:type="dxa"/>
            <w:shd w:val="clear" w:color="auto" w:fill="auto"/>
          </w:tcPr>
          <w:p w14:paraId="27B260D0" w14:textId="4182B184" w:rsidR="009265B2" w:rsidRDefault="009265B2">
            <w:r>
              <w:t>7</w:t>
            </w:r>
          </w:p>
        </w:tc>
        <w:tc>
          <w:tcPr>
            <w:tcW w:w="3009" w:type="dxa"/>
            <w:shd w:val="clear" w:color="auto" w:fill="auto"/>
          </w:tcPr>
          <w:p w14:paraId="0138DD50" w14:textId="4DE0F4A3" w:rsidR="009265B2" w:rsidRDefault="009265B2">
            <w:r>
              <w:t>10</w:t>
            </w:r>
          </w:p>
        </w:tc>
      </w:tr>
      <w:tr w:rsidR="009265B2" w14:paraId="1402BC64" w14:textId="77777777" w:rsidTr="009265B2">
        <w:tc>
          <w:tcPr>
            <w:tcW w:w="3008" w:type="dxa"/>
            <w:shd w:val="clear" w:color="auto" w:fill="auto"/>
          </w:tcPr>
          <w:p w14:paraId="7202098D" w14:textId="4A15E955" w:rsidR="009265B2" w:rsidRDefault="009265B2">
            <w:r>
              <w:t>TOTAL MARKS</w:t>
            </w:r>
          </w:p>
        </w:tc>
        <w:tc>
          <w:tcPr>
            <w:tcW w:w="3009" w:type="dxa"/>
            <w:shd w:val="clear" w:color="auto" w:fill="auto"/>
          </w:tcPr>
          <w:p w14:paraId="53356453" w14:textId="45A52CBB" w:rsidR="009265B2" w:rsidRDefault="009265B2">
            <w:r>
              <w:t>60</w:t>
            </w:r>
          </w:p>
        </w:tc>
        <w:tc>
          <w:tcPr>
            <w:tcW w:w="3009" w:type="dxa"/>
            <w:shd w:val="clear" w:color="auto" w:fill="auto"/>
          </w:tcPr>
          <w:p w14:paraId="4256B8F7" w14:textId="6CB1ED61" w:rsidR="009265B2" w:rsidRDefault="009265B2">
            <w:r>
              <w:t>100</w:t>
            </w:r>
          </w:p>
        </w:tc>
      </w:tr>
    </w:tbl>
    <w:p w14:paraId="0E187DB8" w14:textId="77777777" w:rsidR="009265B2" w:rsidRDefault="009265B2"/>
    <w:p w14:paraId="5CA18E73" w14:textId="77777777" w:rsidR="009265B2" w:rsidRDefault="009265B2"/>
    <w:p w14:paraId="63878866" w14:textId="77777777" w:rsidR="009265B2" w:rsidRDefault="009265B2">
      <w:r>
        <w:t>Engagement with Literature Skills</w:t>
      </w:r>
    </w:p>
    <w:p w14:paraId="59EC1ED2" w14:textId="77777777" w:rsidR="009265B2" w:rsidRDefault="009265B2">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611FAAC6" w14:textId="77777777" w:rsidR="009265B2" w:rsidRDefault="009265B2">
      <w:pPr>
        <w:rPr>
          <w:b/>
        </w:rPr>
      </w:pPr>
      <w:r>
        <w:rPr>
          <w:b/>
        </w:rPr>
        <w:t>Diverse and academic credible literatures required.</w:t>
      </w:r>
    </w:p>
    <w:p w14:paraId="43EC88E4" w14:textId="77777777" w:rsidR="009265B2" w:rsidRDefault="009265B2">
      <w:pPr>
        <w:rPr>
          <w:b/>
        </w:rPr>
      </w:pPr>
      <w:r>
        <w:rPr>
          <w:b/>
        </w:rPr>
        <w:t>More summaries</w:t>
      </w:r>
    </w:p>
    <w:p w14:paraId="628FF230" w14:textId="77777777" w:rsidR="009265B2" w:rsidRDefault="009265B2">
      <w:pPr>
        <w:rPr>
          <w:b/>
        </w:rPr>
      </w:pPr>
      <w:r>
        <w:rPr>
          <w:b/>
        </w:rPr>
        <w:t>and critical appraisals required</w:t>
      </w:r>
    </w:p>
    <w:p w14:paraId="255F4C0C" w14:textId="77777777" w:rsidR="009265B2" w:rsidRDefault="009265B2">
      <w:pPr>
        <w:rPr>
          <w:b/>
        </w:rPr>
      </w:pPr>
      <w:r>
        <w:rPr>
          <w:b/>
        </w:rPr>
        <w:t>No in-text citations done</w:t>
      </w:r>
    </w:p>
    <w:p w14:paraId="018F4080" w14:textId="77777777" w:rsidR="009265B2" w:rsidRDefault="009265B2">
      <w:pPr>
        <w:rPr>
          <w:b/>
        </w:rPr>
      </w:pPr>
    </w:p>
    <w:p w14:paraId="6A28E50C" w14:textId="77777777" w:rsidR="009265B2" w:rsidRDefault="009265B2" w:rsidP="009265B2">
      <w:pPr>
        <w:jc w:val="both"/>
        <w:rPr>
          <w:rFonts w:ascii="Arial" w:hAnsi="Arial" w:cs="Arial"/>
          <w:b/>
          <w:sz w:val="20"/>
        </w:rPr>
      </w:pPr>
    </w:p>
    <w:p w14:paraId="05177018" w14:textId="77777777" w:rsidR="009265B2" w:rsidRDefault="009265B2" w:rsidP="009265B2">
      <w:pPr>
        <w:jc w:val="both"/>
        <w:rPr>
          <w:rFonts w:ascii="Arial" w:hAnsi="Arial" w:cs="Arial"/>
          <w:b/>
          <w:sz w:val="20"/>
        </w:rPr>
      </w:pPr>
      <w:r>
        <w:rPr>
          <w:rFonts w:ascii="Arial" w:hAnsi="Arial" w:cs="Arial"/>
          <w:b/>
          <w:sz w:val="20"/>
        </w:rPr>
        <w:t>Knowledge and Understanding Skills</w:t>
      </w:r>
    </w:p>
    <w:p w14:paraId="1C8FA3C5" w14:textId="77777777" w:rsidR="009265B2" w:rsidRDefault="009265B2" w:rsidP="009265B2">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6C562A48" w14:textId="77777777" w:rsidR="009265B2" w:rsidRDefault="009265B2" w:rsidP="009265B2">
      <w:pPr>
        <w:jc w:val="both"/>
        <w:rPr>
          <w:rFonts w:ascii="Arial" w:hAnsi="Arial" w:cs="Arial"/>
          <w:b/>
        </w:rPr>
      </w:pPr>
      <w:r>
        <w:rPr>
          <w:rFonts w:ascii="Arial" w:hAnsi="Arial" w:cs="Arial"/>
          <w:b/>
        </w:rPr>
        <w:t xml:space="preserve">Hypervisor, Routing and IP Addressing </w:t>
      </w:r>
    </w:p>
    <w:p w14:paraId="7A89D804" w14:textId="77777777" w:rsidR="009265B2" w:rsidRDefault="009265B2" w:rsidP="009265B2">
      <w:pPr>
        <w:jc w:val="both"/>
        <w:rPr>
          <w:rFonts w:ascii="Arial" w:hAnsi="Arial" w:cs="Arial"/>
          <w:b/>
        </w:rPr>
      </w:pPr>
      <w:r>
        <w:rPr>
          <w:rFonts w:ascii="Arial" w:hAnsi="Arial" w:cs="Arial"/>
          <w:b/>
        </w:rPr>
        <w:t>discussed</w:t>
      </w:r>
    </w:p>
    <w:p w14:paraId="135D2FCA" w14:textId="77777777" w:rsidR="009265B2" w:rsidRDefault="009265B2" w:rsidP="009265B2">
      <w:pPr>
        <w:jc w:val="both"/>
        <w:rPr>
          <w:rFonts w:ascii="Arial" w:hAnsi="Arial" w:cs="Arial"/>
          <w:b/>
        </w:rPr>
      </w:pPr>
      <w:r>
        <w:rPr>
          <w:rFonts w:ascii="Arial" w:hAnsi="Arial" w:cs="Arial"/>
          <w:b/>
        </w:rPr>
        <w:t>However, needs a lot of improvement</w:t>
      </w:r>
    </w:p>
    <w:p w14:paraId="6B3A6B4F" w14:textId="77777777" w:rsidR="009265B2" w:rsidRDefault="009265B2" w:rsidP="009265B2">
      <w:pPr>
        <w:jc w:val="both"/>
        <w:rPr>
          <w:rFonts w:ascii="Arial" w:hAnsi="Arial" w:cs="Arial"/>
          <w:b/>
        </w:rPr>
      </w:pPr>
      <w:r>
        <w:rPr>
          <w:rFonts w:ascii="Arial" w:hAnsi="Arial" w:cs="Arial"/>
          <w:b/>
        </w:rPr>
        <w:t>More detailed Real-time/ Use case scenarios could have added value to work</w:t>
      </w:r>
    </w:p>
    <w:p w14:paraId="4580A296" w14:textId="77777777" w:rsidR="009265B2" w:rsidRDefault="009265B2" w:rsidP="009265B2">
      <w:pPr>
        <w:jc w:val="both"/>
        <w:rPr>
          <w:rFonts w:ascii="Arial" w:hAnsi="Arial" w:cs="Arial"/>
          <w:b/>
        </w:rPr>
      </w:pPr>
      <w:r>
        <w:rPr>
          <w:rFonts w:ascii="Arial" w:hAnsi="Arial" w:cs="Arial"/>
          <w:b/>
        </w:rPr>
        <w:t xml:space="preserve">Reflected  on AD Services. </w:t>
      </w:r>
    </w:p>
    <w:p w14:paraId="20E35523" w14:textId="77777777" w:rsidR="009265B2" w:rsidRDefault="009265B2" w:rsidP="009265B2">
      <w:pPr>
        <w:jc w:val="both"/>
        <w:rPr>
          <w:rFonts w:ascii="Arial" w:hAnsi="Arial" w:cs="Arial"/>
          <w:b/>
        </w:rPr>
      </w:pPr>
      <w:r>
        <w:rPr>
          <w:rFonts w:ascii="Arial" w:hAnsi="Arial" w:cs="Arial"/>
          <w:b/>
        </w:rPr>
        <w:t xml:space="preserve">The research part needs a lot of improvement. It is not to address "what is" - Need to critically evaluate and reflect on your understanding. </w:t>
      </w:r>
    </w:p>
    <w:p w14:paraId="2E116CFB" w14:textId="77777777" w:rsidR="009265B2" w:rsidRDefault="009265B2" w:rsidP="009265B2">
      <w:pPr>
        <w:jc w:val="both"/>
        <w:rPr>
          <w:rFonts w:ascii="Arial" w:hAnsi="Arial" w:cs="Arial"/>
          <w:b/>
        </w:rPr>
      </w:pPr>
    </w:p>
    <w:p w14:paraId="16F81909" w14:textId="77777777" w:rsidR="009265B2" w:rsidRDefault="009265B2" w:rsidP="009265B2">
      <w:pPr>
        <w:jc w:val="both"/>
        <w:rPr>
          <w:rFonts w:ascii="Arial" w:hAnsi="Arial" w:cs="Arial"/>
          <w:b/>
          <w:sz w:val="20"/>
        </w:rPr>
      </w:pPr>
    </w:p>
    <w:p w14:paraId="603263B6" w14:textId="77777777" w:rsidR="009265B2" w:rsidRDefault="009265B2" w:rsidP="009265B2">
      <w:pPr>
        <w:jc w:val="both"/>
        <w:rPr>
          <w:rFonts w:ascii="Arial" w:hAnsi="Arial" w:cs="Arial"/>
          <w:b/>
          <w:sz w:val="20"/>
        </w:rPr>
      </w:pPr>
      <w:r>
        <w:rPr>
          <w:rFonts w:ascii="Arial" w:hAnsi="Arial" w:cs="Arial"/>
          <w:b/>
          <w:sz w:val="20"/>
        </w:rPr>
        <w:t>Cognitive and Intellectual Skills</w:t>
      </w:r>
    </w:p>
    <w:p w14:paraId="530B5F58" w14:textId="77777777" w:rsidR="009265B2" w:rsidRDefault="009265B2" w:rsidP="009265B2">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4B8BECEC" w14:textId="77777777" w:rsidR="009265B2" w:rsidRDefault="009265B2" w:rsidP="009265B2">
      <w:pPr>
        <w:jc w:val="both"/>
        <w:rPr>
          <w:rFonts w:ascii="Arial" w:hAnsi="Arial" w:cs="Arial"/>
          <w:b/>
        </w:rPr>
      </w:pPr>
      <w:r>
        <w:rPr>
          <w:rFonts w:ascii="Arial" w:hAnsi="Arial" w:cs="Arial"/>
          <w:b/>
        </w:rPr>
        <w:t>More detailed discussion on Hypervisor solutions required</w:t>
      </w:r>
    </w:p>
    <w:p w14:paraId="421A3FAB" w14:textId="77777777" w:rsidR="009265B2" w:rsidRDefault="009265B2" w:rsidP="009265B2">
      <w:pPr>
        <w:jc w:val="both"/>
        <w:rPr>
          <w:rFonts w:ascii="Arial" w:hAnsi="Arial" w:cs="Arial"/>
          <w:b/>
        </w:rPr>
      </w:pPr>
      <w:r>
        <w:rPr>
          <w:rFonts w:ascii="Arial" w:hAnsi="Arial" w:cs="Arial"/>
          <w:b/>
        </w:rPr>
        <w:t>Routing Concepts analysed</w:t>
      </w:r>
    </w:p>
    <w:p w14:paraId="75DB7F90" w14:textId="77777777" w:rsidR="009265B2" w:rsidRDefault="009265B2" w:rsidP="009265B2">
      <w:pPr>
        <w:jc w:val="both"/>
        <w:rPr>
          <w:rFonts w:ascii="Arial" w:hAnsi="Arial" w:cs="Arial"/>
          <w:b/>
        </w:rPr>
      </w:pPr>
      <w:r>
        <w:rPr>
          <w:rFonts w:ascii="Arial" w:hAnsi="Arial" w:cs="Arial"/>
          <w:b/>
        </w:rPr>
        <w:t xml:space="preserve">The choice of hypervisor justified. </w:t>
      </w:r>
    </w:p>
    <w:p w14:paraId="6E4F4575" w14:textId="77777777" w:rsidR="009265B2" w:rsidRDefault="009265B2" w:rsidP="009265B2">
      <w:pPr>
        <w:jc w:val="both"/>
        <w:rPr>
          <w:rFonts w:ascii="Arial" w:hAnsi="Arial" w:cs="Arial"/>
          <w:b/>
        </w:rPr>
      </w:pPr>
      <w:r>
        <w:rPr>
          <w:rFonts w:ascii="Arial" w:hAnsi="Arial" w:cs="Arial"/>
          <w:b/>
        </w:rPr>
        <w:t xml:space="preserve">Troubleshooting documented. </w:t>
      </w:r>
    </w:p>
    <w:p w14:paraId="16116658" w14:textId="77777777" w:rsidR="009265B2" w:rsidRDefault="009265B2" w:rsidP="009265B2">
      <w:pPr>
        <w:jc w:val="both"/>
        <w:rPr>
          <w:rFonts w:ascii="Arial" w:hAnsi="Arial" w:cs="Arial"/>
          <w:b/>
        </w:rPr>
      </w:pPr>
    </w:p>
    <w:p w14:paraId="13E0550D" w14:textId="77777777" w:rsidR="009265B2" w:rsidRDefault="009265B2" w:rsidP="009265B2">
      <w:pPr>
        <w:jc w:val="both"/>
        <w:rPr>
          <w:rFonts w:ascii="Arial" w:hAnsi="Arial" w:cs="Arial"/>
          <w:b/>
          <w:sz w:val="20"/>
        </w:rPr>
      </w:pPr>
    </w:p>
    <w:p w14:paraId="421F337E" w14:textId="77777777" w:rsidR="009265B2" w:rsidRDefault="009265B2" w:rsidP="009265B2">
      <w:pPr>
        <w:jc w:val="both"/>
        <w:rPr>
          <w:rFonts w:ascii="Arial" w:hAnsi="Arial" w:cs="Arial"/>
          <w:b/>
          <w:sz w:val="20"/>
        </w:rPr>
      </w:pPr>
      <w:r>
        <w:rPr>
          <w:rFonts w:ascii="Arial" w:hAnsi="Arial" w:cs="Arial"/>
          <w:b/>
          <w:sz w:val="20"/>
        </w:rPr>
        <w:lastRenderedPageBreak/>
        <w:t>Practical Application Skills</w:t>
      </w:r>
    </w:p>
    <w:p w14:paraId="6DBC6172" w14:textId="09099140" w:rsidR="009265B2" w:rsidRDefault="009265B2" w:rsidP="009265B2">
      <w:pPr>
        <w:jc w:val="both"/>
        <w:rPr>
          <w:rFonts w:ascii="Arial" w:hAnsi="Arial" w:cs="Arial"/>
          <w:b/>
        </w:rPr>
      </w:pPr>
      <w:r>
        <w:rPr>
          <w:rFonts w:ascii="Arial" w:hAnsi="Arial" w:cs="Arial"/>
          <w:b/>
        </w:rPr>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E25BCC">
        <w:rPr>
          <w:rFonts w:ascii="Arial" w:hAnsi="Arial" w:cs="Arial"/>
          <w:b/>
        </w:rPr>
        <w:t>successful</w:t>
      </w:r>
      <w:r>
        <w:rPr>
          <w:rFonts w:ascii="Arial" w:hAnsi="Arial" w:cs="Arial"/>
          <w:b/>
        </w:rPr>
        <w:t xml:space="preserve"> connectivity.</w:t>
      </w:r>
    </w:p>
    <w:p w14:paraId="06033C9A" w14:textId="77777777" w:rsidR="009265B2" w:rsidRDefault="009265B2" w:rsidP="009265B2">
      <w:pPr>
        <w:jc w:val="both"/>
        <w:rPr>
          <w:rFonts w:ascii="Arial" w:hAnsi="Arial" w:cs="Arial"/>
          <w:b/>
        </w:rPr>
      </w:pPr>
      <w:r>
        <w:rPr>
          <w:rFonts w:ascii="Arial" w:hAnsi="Arial" w:cs="Arial"/>
          <w:b/>
        </w:rPr>
        <w:t>Network Setup done</w:t>
      </w:r>
    </w:p>
    <w:p w14:paraId="135FB4DE" w14:textId="77777777" w:rsidR="009265B2" w:rsidRDefault="009265B2" w:rsidP="009265B2">
      <w:pPr>
        <w:jc w:val="both"/>
        <w:rPr>
          <w:rFonts w:ascii="Arial" w:hAnsi="Arial" w:cs="Arial"/>
          <w:b/>
        </w:rPr>
      </w:pPr>
      <w:r>
        <w:rPr>
          <w:rFonts w:ascii="Arial" w:hAnsi="Arial" w:cs="Arial"/>
          <w:b/>
        </w:rPr>
        <w:t>IP Address Configured. No Default Gateways required for our Servers according to the topology</w:t>
      </w:r>
    </w:p>
    <w:p w14:paraId="762FF9B8" w14:textId="77777777" w:rsidR="009265B2" w:rsidRDefault="009265B2" w:rsidP="009265B2">
      <w:pPr>
        <w:jc w:val="both"/>
        <w:rPr>
          <w:rFonts w:ascii="Arial" w:hAnsi="Arial" w:cs="Arial"/>
          <w:b/>
        </w:rPr>
      </w:pPr>
      <w:r>
        <w:rPr>
          <w:rFonts w:ascii="Arial" w:hAnsi="Arial" w:cs="Arial"/>
          <w:b/>
        </w:rPr>
        <w:t>Server and Client names not configured</w:t>
      </w:r>
    </w:p>
    <w:p w14:paraId="79FE3E9F" w14:textId="77777777" w:rsidR="009265B2" w:rsidRDefault="009265B2" w:rsidP="009265B2">
      <w:pPr>
        <w:jc w:val="both"/>
        <w:rPr>
          <w:rFonts w:ascii="Arial" w:hAnsi="Arial" w:cs="Arial"/>
          <w:b/>
        </w:rPr>
      </w:pPr>
      <w:r>
        <w:rPr>
          <w:rFonts w:ascii="Arial" w:hAnsi="Arial" w:cs="Arial"/>
          <w:b/>
        </w:rPr>
        <w:t>Testing and Troubleshooting done</w:t>
      </w:r>
    </w:p>
    <w:p w14:paraId="2B4C6172" w14:textId="77777777" w:rsidR="009265B2" w:rsidRDefault="009265B2" w:rsidP="009265B2">
      <w:pPr>
        <w:jc w:val="both"/>
        <w:rPr>
          <w:rFonts w:ascii="Arial" w:hAnsi="Arial" w:cs="Arial"/>
          <w:b/>
        </w:rPr>
      </w:pPr>
    </w:p>
    <w:p w14:paraId="245F5551" w14:textId="77777777" w:rsidR="009265B2" w:rsidRDefault="009265B2" w:rsidP="009265B2">
      <w:pPr>
        <w:jc w:val="both"/>
        <w:rPr>
          <w:rFonts w:ascii="Arial" w:hAnsi="Arial" w:cs="Arial"/>
          <w:b/>
          <w:sz w:val="20"/>
        </w:rPr>
      </w:pPr>
    </w:p>
    <w:p w14:paraId="03C10EF9" w14:textId="77777777" w:rsidR="009265B2" w:rsidRDefault="009265B2" w:rsidP="009265B2">
      <w:pPr>
        <w:jc w:val="both"/>
        <w:rPr>
          <w:rFonts w:ascii="Arial" w:hAnsi="Arial" w:cs="Arial"/>
          <w:b/>
          <w:sz w:val="20"/>
        </w:rPr>
      </w:pPr>
      <w:r>
        <w:rPr>
          <w:rFonts w:ascii="Arial" w:hAnsi="Arial" w:cs="Arial"/>
          <w:b/>
          <w:sz w:val="20"/>
        </w:rPr>
        <w:t>Transferable Skills for Life and Professional Practice</w:t>
      </w:r>
    </w:p>
    <w:p w14:paraId="7800A5EE" w14:textId="77777777" w:rsidR="009265B2" w:rsidRDefault="009265B2" w:rsidP="009265B2">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001834E4" w14:textId="77777777" w:rsidR="009265B2" w:rsidRDefault="009265B2" w:rsidP="009265B2">
      <w:pPr>
        <w:jc w:val="both"/>
        <w:rPr>
          <w:rFonts w:ascii="Arial" w:hAnsi="Arial" w:cs="Arial"/>
          <w:b/>
        </w:rPr>
      </w:pPr>
      <w:r>
        <w:rPr>
          <w:rFonts w:ascii="Arial" w:hAnsi="Arial" w:cs="Arial"/>
          <w:b/>
        </w:rPr>
        <w:t>Flow of the report is ok</w:t>
      </w:r>
    </w:p>
    <w:p w14:paraId="2DF39673" w14:textId="77777777" w:rsidR="009265B2" w:rsidRDefault="009265B2" w:rsidP="009265B2">
      <w:pPr>
        <w:jc w:val="both"/>
        <w:rPr>
          <w:rFonts w:ascii="Arial" w:hAnsi="Arial" w:cs="Arial"/>
          <w:b/>
        </w:rPr>
      </w:pPr>
      <w:r>
        <w:rPr>
          <w:rFonts w:ascii="Arial" w:hAnsi="Arial" w:cs="Arial"/>
          <w:b/>
        </w:rPr>
        <w:t xml:space="preserve">Reflections done </w:t>
      </w:r>
    </w:p>
    <w:p w14:paraId="3E99984E" w14:textId="77777777" w:rsidR="009265B2" w:rsidRDefault="009265B2" w:rsidP="009265B2">
      <w:pPr>
        <w:jc w:val="both"/>
        <w:rPr>
          <w:rFonts w:ascii="Arial" w:hAnsi="Arial" w:cs="Arial"/>
          <w:b/>
        </w:rPr>
      </w:pPr>
    </w:p>
    <w:p w14:paraId="0C1340F8" w14:textId="77777777" w:rsidR="009265B2" w:rsidRDefault="009265B2" w:rsidP="009265B2">
      <w:pPr>
        <w:jc w:val="both"/>
        <w:rPr>
          <w:rFonts w:ascii="Arial" w:hAnsi="Arial" w:cs="Arial"/>
          <w:b/>
          <w:sz w:val="20"/>
        </w:rPr>
      </w:pPr>
    </w:p>
    <w:p w14:paraId="3BAEB8D0" w14:textId="2574C76C" w:rsidR="00114F9B" w:rsidRPr="009265B2" w:rsidRDefault="00114F9B" w:rsidP="009265B2">
      <w:pPr>
        <w:jc w:val="both"/>
        <w:rPr>
          <w:rFonts w:ascii="Arial" w:hAnsi="Arial" w:cs="Arial"/>
          <w:b/>
          <w:sz w:val="20"/>
        </w:rPr>
      </w:pPr>
    </w:p>
    <w:sectPr w:rsidR="00114F9B" w:rsidRPr="009265B2">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EC7D6" w14:textId="77777777" w:rsidR="009265B2" w:rsidRDefault="009265B2" w:rsidP="009265B2">
      <w:pPr>
        <w:spacing w:after="0" w:line="240" w:lineRule="auto"/>
      </w:pPr>
      <w:r>
        <w:separator/>
      </w:r>
    </w:p>
  </w:endnote>
  <w:endnote w:type="continuationSeparator" w:id="0">
    <w:p w14:paraId="067C658B" w14:textId="77777777" w:rsidR="009265B2" w:rsidRDefault="009265B2" w:rsidP="00926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EE090" w14:textId="77777777" w:rsidR="009265B2" w:rsidRDefault="009265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60DDD" w14:textId="59B02F8D" w:rsidR="009265B2" w:rsidRPr="009265B2" w:rsidRDefault="009265B2" w:rsidP="009265B2">
    <w:pPr>
      <w:pStyle w:val="Footer"/>
      <w:jc w:val="center"/>
      <w:rPr>
        <w:i/>
        <w:sz w:val="20"/>
      </w:rPr>
    </w:pPr>
    <w:r w:rsidRPr="009265B2">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CC71B" w14:textId="77777777" w:rsidR="009265B2" w:rsidRDefault="009265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279A5" w14:textId="77777777" w:rsidR="009265B2" w:rsidRDefault="009265B2" w:rsidP="009265B2">
      <w:pPr>
        <w:spacing w:after="0" w:line="240" w:lineRule="auto"/>
      </w:pPr>
      <w:r>
        <w:separator/>
      </w:r>
    </w:p>
  </w:footnote>
  <w:footnote w:type="continuationSeparator" w:id="0">
    <w:p w14:paraId="0B229AF1" w14:textId="77777777" w:rsidR="009265B2" w:rsidRDefault="009265B2" w:rsidP="009265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C03F5" w14:textId="77777777" w:rsidR="009265B2" w:rsidRDefault="009265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9D0CB" w14:textId="77777777" w:rsidR="009265B2" w:rsidRPr="009265B2" w:rsidRDefault="009265B2" w:rsidP="009265B2">
    <w:pPr>
      <w:pStyle w:val="Header"/>
      <w:jc w:val="center"/>
      <w:rPr>
        <w:b/>
      </w:rPr>
    </w:pPr>
    <w:r w:rsidRPr="009265B2">
      <w:rPr>
        <w:b/>
      </w:rPr>
      <w:t>Feedback for ACCA5023</w:t>
    </w:r>
  </w:p>
  <w:p w14:paraId="7E2BE4B8" w14:textId="77777777" w:rsidR="009265B2" w:rsidRPr="009265B2" w:rsidRDefault="009265B2" w:rsidP="009265B2">
    <w:pPr>
      <w:pStyle w:val="Header"/>
      <w:jc w:val="center"/>
      <w:rPr>
        <w:b/>
      </w:rPr>
    </w:pPr>
    <w:r w:rsidRPr="009265B2">
      <w:rPr>
        <w:b/>
      </w:rPr>
      <w:t>__________________________________________________</w:t>
    </w:r>
  </w:p>
  <w:p w14:paraId="74F2530A" w14:textId="77777777" w:rsidR="009265B2" w:rsidRPr="009265B2" w:rsidRDefault="009265B2" w:rsidP="009265B2">
    <w:pPr>
      <w:pStyle w:val="Header"/>
      <w:jc w:val="center"/>
      <w:rPr>
        <w:b/>
      </w:rPr>
    </w:pPr>
    <w:r w:rsidRPr="009265B2">
      <w:rPr>
        <w:b/>
      </w:rPr>
      <w:t>Date of Assessment: 07/03/2025</w:t>
    </w:r>
    <w:r w:rsidRPr="009265B2">
      <w:rPr>
        <w:b/>
      </w:rPr>
      <w:tab/>
    </w:r>
    <w:r w:rsidRPr="009265B2">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1468C" w14:textId="77777777" w:rsidR="009265B2" w:rsidRDefault="009265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5B2"/>
    <w:rsid w:val="00114F9B"/>
    <w:rsid w:val="005B6077"/>
    <w:rsid w:val="009265B2"/>
    <w:rsid w:val="00CF606B"/>
    <w:rsid w:val="00D93832"/>
    <w:rsid w:val="00E25BCC"/>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79BBA"/>
  <w15:chartTrackingRefBased/>
  <w15:docId w15:val="{ACA642E0-35C4-4B0B-8B91-0448C87FC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65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65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65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65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65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65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65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65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65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5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65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65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65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65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65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65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65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65B2"/>
    <w:rPr>
      <w:rFonts w:eastAsiaTheme="majorEastAsia" w:cstheme="majorBidi"/>
      <w:color w:val="272727" w:themeColor="text1" w:themeTint="D8"/>
    </w:rPr>
  </w:style>
  <w:style w:type="paragraph" w:styleId="Title">
    <w:name w:val="Title"/>
    <w:basedOn w:val="Normal"/>
    <w:next w:val="Normal"/>
    <w:link w:val="TitleChar"/>
    <w:uiPriority w:val="10"/>
    <w:qFormat/>
    <w:rsid w:val="009265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65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65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65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65B2"/>
    <w:pPr>
      <w:spacing w:before="160"/>
      <w:jc w:val="center"/>
    </w:pPr>
    <w:rPr>
      <w:i/>
      <w:iCs/>
      <w:color w:val="404040" w:themeColor="text1" w:themeTint="BF"/>
    </w:rPr>
  </w:style>
  <w:style w:type="character" w:customStyle="1" w:styleId="QuoteChar">
    <w:name w:val="Quote Char"/>
    <w:basedOn w:val="DefaultParagraphFont"/>
    <w:link w:val="Quote"/>
    <w:uiPriority w:val="29"/>
    <w:rsid w:val="009265B2"/>
    <w:rPr>
      <w:i/>
      <w:iCs/>
      <w:color w:val="404040" w:themeColor="text1" w:themeTint="BF"/>
    </w:rPr>
  </w:style>
  <w:style w:type="paragraph" w:styleId="ListParagraph">
    <w:name w:val="List Paragraph"/>
    <w:basedOn w:val="Normal"/>
    <w:uiPriority w:val="34"/>
    <w:qFormat/>
    <w:rsid w:val="009265B2"/>
    <w:pPr>
      <w:ind w:left="720"/>
      <w:contextualSpacing/>
    </w:pPr>
  </w:style>
  <w:style w:type="character" w:styleId="IntenseEmphasis">
    <w:name w:val="Intense Emphasis"/>
    <w:basedOn w:val="DefaultParagraphFont"/>
    <w:uiPriority w:val="21"/>
    <w:qFormat/>
    <w:rsid w:val="009265B2"/>
    <w:rPr>
      <w:i/>
      <w:iCs/>
      <w:color w:val="0F4761" w:themeColor="accent1" w:themeShade="BF"/>
    </w:rPr>
  </w:style>
  <w:style w:type="paragraph" w:styleId="IntenseQuote">
    <w:name w:val="Intense Quote"/>
    <w:basedOn w:val="Normal"/>
    <w:next w:val="Normal"/>
    <w:link w:val="IntenseQuoteChar"/>
    <w:uiPriority w:val="30"/>
    <w:qFormat/>
    <w:rsid w:val="009265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65B2"/>
    <w:rPr>
      <w:i/>
      <w:iCs/>
      <w:color w:val="0F4761" w:themeColor="accent1" w:themeShade="BF"/>
    </w:rPr>
  </w:style>
  <w:style w:type="character" w:styleId="IntenseReference">
    <w:name w:val="Intense Reference"/>
    <w:basedOn w:val="DefaultParagraphFont"/>
    <w:uiPriority w:val="32"/>
    <w:qFormat/>
    <w:rsid w:val="009265B2"/>
    <w:rPr>
      <w:b/>
      <w:bCs/>
      <w:smallCaps/>
      <w:color w:val="0F4761" w:themeColor="accent1" w:themeShade="BF"/>
      <w:spacing w:val="5"/>
    </w:rPr>
  </w:style>
  <w:style w:type="paragraph" w:styleId="Header">
    <w:name w:val="header"/>
    <w:basedOn w:val="Normal"/>
    <w:link w:val="HeaderChar"/>
    <w:uiPriority w:val="99"/>
    <w:unhideWhenUsed/>
    <w:rsid w:val="009265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5B2"/>
  </w:style>
  <w:style w:type="paragraph" w:styleId="Footer">
    <w:name w:val="footer"/>
    <w:basedOn w:val="Normal"/>
    <w:link w:val="FooterChar"/>
    <w:uiPriority w:val="99"/>
    <w:unhideWhenUsed/>
    <w:rsid w:val="009265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5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653</Words>
  <Characters>3724</Characters>
  <Application>Microsoft Office Word</Application>
  <DocSecurity>0</DocSecurity>
  <Lines>31</Lines>
  <Paragraphs>8</Paragraphs>
  <ScaleCrop>false</ScaleCrop>
  <Company>University of Wales Trinity Saint David</Company>
  <LinksUpToDate>false</LinksUpToDate>
  <CharactersWithSpaces>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2025-04-09T06:41:00Z</dcterms:created>
  <dcterms:modified xsi:type="dcterms:W3CDTF">2025-04-09T12:47:00Z</dcterms:modified>
</cp:coreProperties>
</file>