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7017D4" w14:textId="77777777" w:rsidR="0021306C" w:rsidRDefault="0021306C" w:rsidP="0021306C">
      <w:pPr>
        <w:outlineLvl w:val="0"/>
        <w:rPr>
          <w:rFonts w:ascii="Segoe UI" w:hAnsi="Segoe UI" w:cs="Segoe UI"/>
          <w:b/>
          <w:bCs/>
          <w:color w:val="0D0D0D"/>
          <w:kern w:val="36"/>
          <w:sz w:val="48"/>
          <w:szCs w:val="48"/>
        </w:rPr>
      </w:pPr>
    </w:p>
    <w:p w14:paraId="32EDA288" w14:textId="77777777" w:rsidR="0021306C" w:rsidRDefault="0021306C" w:rsidP="0021306C">
      <w:pPr>
        <w:spacing w:after="165"/>
      </w:pPr>
      <w:r>
        <w:rPr>
          <w:noProof/>
        </w:rPr>
        <w:drawing>
          <wp:inline distT="0" distB="0" distL="0" distR="0" wp14:anchorId="021EE9CA" wp14:editId="76FB94F0">
            <wp:extent cx="2209800" cy="742950"/>
            <wp:effectExtent l="0" t="0" r="0" b="0"/>
            <wp:docPr id="784520571" name="Picture 78452057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209800" cy="742950"/>
                    </a:xfrm>
                    <a:prstGeom prst="rect">
                      <a:avLst/>
                    </a:prstGeom>
                  </pic:spPr>
                </pic:pic>
              </a:graphicData>
            </a:graphic>
          </wp:inline>
        </w:drawing>
      </w:r>
    </w:p>
    <w:p w14:paraId="6180F9AC" w14:textId="77777777" w:rsidR="0021306C" w:rsidRDefault="0021306C" w:rsidP="0021306C">
      <w:pPr>
        <w:spacing w:after="165"/>
        <w:jc w:val="center"/>
        <w:rPr>
          <w:rFonts w:ascii="Tahoma" w:eastAsia="Tahoma" w:hAnsi="Tahoma" w:cs="Tahoma"/>
          <w:color w:val="000000" w:themeColor="text1"/>
          <w:sz w:val="40"/>
          <w:szCs w:val="40"/>
        </w:rPr>
      </w:pPr>
      <w:r w:rsidRPr="6F7F44E5">
        <w:rPr>
          <w:rFonts w:ascii="Tahoma" w:eastAsia="Tahoma" w:hAnsi="Tahoma" w:cs="Tahoma"/>
          <w:color w:val="000000" w:themeColor="text1"/>
          <w:sz w:val="40"/>
          <w:szCs w:val="40"/>
        </w:rPr>
        <w:t>Applied Leadership and Management in the Workplace</w:t>
      </w:r>
      <w:r>
        <w:br/>
      </w:r>
      <w:r w:rsidRPr="6F7F44E5">
        <w:rPr>
          <w:rFonts w:ascii="Tahoma" w:eastAsia="Tahoma" w:hAnsi="Tahoma" w:cs="Tahoma"/>
          <w:color w:val="000000" w:themeColor="text1"/>
          <w:sz w:val="40"/>
          <w:szCs w:val="40"/>
        </w:rPr>
        <w:t xml:space="preserve">Module Assignment Submission </w:t>
      </w:r>
      <w:r>
        <w:br/>
      </w:r>
      <w:r>
        <w:br/>
      </w:r>
    </w:p>
    <w:tbl>
      <w:tblPr>
        <w:tblW w:w="0" w:type="auto"/>
        <w:tblLayout w:type="fixed"/>
        <w:tblLook w:val="06A0" w:firstRow="1" w:lastRow="0" w:firstColumn="1" w:lastColumn="0" w:noHBand="1" w:noVBand="1"/>
      </w:tblPr>
      <w:tblGrid>
        <w:gridCol w:w="3193"/>
        <w:gridCol w:w="5818"/>
      </w:tblGrid>
      <w:tr w:rsidR="0021306C" w14:paraId="4F859336" w14:textId="77777777" w:rsidTr="004A7BB4">
        <w:trPr>
          <w:trHeight w:val="30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2BF71327" w14:textId="77777777" w:rsidR="0021306C" w:rsidRDefault="0021306C" w:rsidP="004A7BB4">
            <w:pPr>
              <w:spacing w:before="120" w:after="120"/>
            </w:pPr>
            <w:r w:rsidRPr="6F7F44E5">
              <w:rPr>
                <w:rFonts w:ascii="Tahoma" w:eastAsia="Tahoma" w:hAnsi="Tahoma" w:cs="Tahoma"/>
                <w:color w:val="000000" w:themeColor="text1"/>
                <w:sz w:val="31"/>
                <w:szCs w:val="31"/>
              </w:rPr>
              <w:t>Student Name:</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40A68693" w14:textId="77777777" w:rsidR="0021306C" w:rsidRDefault="0021306C" w:rsidP="004A7BB4">
            <w:pPr>
              <w:spacing w:before="120" w:after="120"/>
            </w:pPr>
            <w:r w:rsidRPr="6F7F44E5">
              <w:rPr>
                <w:rFonts w:ascii="Tahoma" w:eastAsia="Tahoma" w:hAnsi="Tahoma" w:cs="Tahoma"/>
                <w:color w:val="000000" w:themeColor="text1"/>
                <w:sz w:val="31"/>
                <w:szCs w:val="31"/>
              </w:rPr>
              <w:t>Katie Marie Smith</w:t>
            </w:r>
          </w:p>
        </w:tc>
      </w:tr>
      <w:tr w:rsidR="0021306C" w14:paraId="6298128E" w14:textId="77777777" w:rsidTr="004A7BB4">
        <w:trPr>
          <w:trHeight w:val="30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526D6857" w14:textId="77777777" w:rsidR="0021306C" w:rsidRDefault="0021306C" w:rsidP="004A7BB4">
            <w:pPr>
              <w:spacing w:before="120" w:after="120"/>
              <w:rPr>
                <w:rFonts w:ascii="Tahoma" w:eastAsia="Tahoma" w:hAnsi="Tahoma" w:cs="Tahoma"/>
                <w:color w:val="000000" w:themeColor="text1"/>
                <w:sz w:val="31"/>
                <w:szCs w:val="31"/>
              </w:rPr>
            </w:pPr>
            <w:r w:rsidRPr="0844CB93">
              <w:rPr>
                <w:rFonts w:ascii="Tahoma" w:eastAsia="Tahoma" w:hAnsi="Tahoma" w:cs="Tahoma"/>
                <w:color w:val="000000" w:themeColor="text1"/>
                <w:sz w:val="31"/>
                <w:szCs w:val="31"/>
              </w:rPr>
              <w:t>Student Number:</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4A48B6C2" w14:textId="77777777" w:rsidR="0021306C" w:rsidRPr="0093608B" w:rsidRDefault="0021306C" w:rsidP="004A7BB4">
            <w:pPr>
              <w:rPr>
                <w:b/>
                <w:bCs/>
                <w:color w:val="FF0000"/>
                <w:sz w:val="28"/>
                <w:szCs w:val="28"/>
              </w:rPr>
            </w:pPr>
            <w:r w:rsidRPr="0093608B">
              <w:rPr>
                <w:b/>
                <w:bCs/>
                <w:color w:val="FF0000"/>
                <w:sz w:val="28"/>
                <w:szCs w:val="28"/>
              </w:rPr>
              <w:t>2307193</w:t>
            </w:r>
          </w:p>
        </w:tc>
      </w:tr>
      <w:tr w:rsidR="0021306C" w14:paraId="42C22D90" w14:textId="77777777" w:rsidTr="004A7BB4">
        <w:trPr>
          <w:trHeight w:val="30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7F0CC8DE" w14:textId="77777777" w:rsidR="0021306C" w:rsidRDefault="0021306C" w:rsidP="004A7BB4">
            <w:pPr>
              <w:spacing w:before="120" w:after="120"/>
            </w:pPr>
            <w:r w:rsidRPr="6F7F44E5">
              <w:rPr>
                <w:rFonts w:ascii="Tahoma" w:eastAsia="Tahoma" w:hAnsi="Tahoma" w:cs="Tahoma"/>
                <w:color w:val="000000" w:themeColor="text1"/>
                <w:sz w:val="31"/>
                <w:szCs w:val="31"/>
              </w:rPr>
              <w:t>Module No:</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2882F372" w14:textId="6B5189D8" w:rsidR="0021306C" w:rsidRPr="00373DB0" w:rsidRDefault="0021306C" w:rsidP="004A7BB4">
            <w:pPr>
              <w:spacing w:before="120" w:after="120"/>
              <w:rPr>
                <w:rFonts w:ascii="Calibri" w:hAnsi="Calibri" w:cs="Calibri"/>
              </w:rPr>
            </w:pPr>
            <w:r>
              <w:rPr>
                <w:rFonts w:ascii="Calibri" w:hAnsi="Calibri" w:cs="Calibri"/>
              </w:rPr>
              <w:t>BMSK601</w:t>
            </w:r>
            <w:r>
              <w:rPr>
                <w:rFonts w:ascii="Calibri" w:hAnsi="Calibri" w:cs="Calibri"/>
              </w:rPr>
              <w:t>1</w:t>
            </w:r>
          </w:p>
        </w:tc>
      </w:tr>
      <w:tr w:rsidR="0021306C" w14:paraId="2359BB5A" w14:textId="77777777" w:rsidTr="004A7BB4">
        <w:trPr>
          <w:trHeight w:val="42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2E5ABC4A" w14:textId="77777777" w:rsidR="0021306C" w:rsidRDefault="0021306C" w:rsidP="004A7BB4">
            <w:pPr>
              <w:spacing w:before="120" w:after="120"/>
            </w:pPr>
            <w:r w:rsidRPr="6F7F44E5">
              <w:rPr>
                <w:rFonts w:ascii="Tahoma" w:eastAsia="Tahoma" w:hAnsi="Tahoma" w:cs="Tahoma"/>
                <w:color w:val="000000" w:themeColor="text1"/>
                <w:sz w:val="31"/>
                <w:szCs w:val="31"/>
              </w:rPr>
              <w:t>Module Title:</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69F62797" w14:textId="7FE5D1C9" w:rsidR="0021306C" w:rsidRPr="00373DB0" w:rsidRDefault="0021306C" w:rsidP="004A7BB4">
            <w:pPr>
              <w:spacing w:before="120" w:after="120"/>
              <w:rPr>
                <w:rFonts w:ascii="Calibri" w:hAnsi="Calibri" w:cs="Calibri"/>
              </w:rPr>
            </w:pPr>
            <w:r>
              <w:rPr>
                <w:rFonts w:ascii="Calibri" w:hAnsi="Calibri" w:cs="Calibri"/>
              </w:rPr>
              <w:t xml:space="preserve">Leading and implementing Workplace change </w:t>
            </w:r>
          </w:p>
        </w:tc>
      </w:tr>
    </w:tbl>
    <w:p w14:paraId="447529F6" w14:textId="77777777" w:rsidR="0021306C" w:rsidRDefault="0021306C" w:rsidP="0021306C"/>
    <w:p w14:paraId="5DD79A08" w14:textId="77777777" w:rsidR="0021306C" w:rsidRDefault="0021306C" w:rsidP="0021306C">
      <w:pPr>
        <w:spacing w:before="120" w:after="120"/>
      </w:pPr>
      <w:r w:rsidRPr="6F7F44E5">
        <w:rPr>
          <w:rFonts w:ascii="Tahoma" w:eastAsia="Tahoma" w:hAnsi="Tahoma" w:cs="Tahoma"/>
          <w:b/>
          <w:bCs/>
          <w:color w:val="000000" w:themeColor="text1"/>
        </w:rPr>
        <w:t>Statement of Confirmation of Authenticity</w:t>
      </w:r>
    </w:p>
    <w:p w14:paraId="333D12AD" w14:textId="77777777" w:rsidR="0021306C" w:rsidRDefault="0021306C" w:rsidP="0021306C">
      <w:pPr>
        <w:spacing w:before="120" w:after="120"/>
      </w:pPr>
      <w:r w:rsidRPr="6F7F44E5">
        <w:rPr>
          <w:rFonts w:ascii="Tahoma" w:eastAsia="Tahoma" w:hAnsi="Tahoma" w:cs="Tahoma"/>
          <w:color w:val="000000" w:themeColor="text1"/>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90254A8" w14:textId="77777777" w:rsidR="0021306C" w:rsidRDefault="0021306C" w:rsidP="0021306C">
      <w:pPr>
        <w:spacing w:before="120" w:after="120"/>
        <w:rPr>
          <w:rFonts w:ascii="Tahoma" w:eastAsia="Tahoma" w:hAnsi="Tahoma" w:cs="Tahoma"/>
          <w:color w:val="000000" w:themeColor="text1"/>
          <w:sz w:val="22"/>
          <w:szCs w:val="22"/>
        </w:rPr>
      </w:pPr>
      <w:r w:rsidRPr="6F7F44E5">
        <w:rPr>
          <w:rFonts w:ascii="Tahoma" w:eastAsia="Tahoma" w:hAnsi="Tahoma" w:cs="Tahoma"/>
          <w:color w:val="000000" w:themeColor="text1"/>
          <w:sz w:val="22"/>
          <w:szCs w:val="22"/>
        </w:rPr>
        <w:t>Attention is drawn to the plagiarism and unfair practice policies of both the University and of ILM</w:t>
      </w:r>
    </w:p>
    <w:p w14:paraId="52AAF01D" w14:textId="3E286BC3" w:rsidR="004C36A3" w:rsidRDefault="00FF7165" w:rsidP="0021306C">
      <w:pPr>
        <w:spacing w:before="120" w:after="120"/>
      </w:pPr>
      <w:r w:rsidRPr="003E20C5">
        <w:rPr>
          <w:rFonts w:ascii="Tahoma" w:eastAsia="Tahoma" w:hAnsi="Tahoma" w:cs="Tahoma"/>
          <w:b/>
          <w:bCs/>
          <w:color w:val="000000" w:themeColor="text1"/>
          <w:sz w:val="22"/>
          <w:szCs w:val="22"/>
        </w:rPr>
        <w:t xml:space="preserve">AI </w:t>
      </w:r>
      <w:r w:rsidR="003E20C5" w:rsidRPr="003E20C5">
        <w:rPr>
          <w:rFonts w:ascii="Tahoma" w:eastAsia="Tahoma" w:hAnsi="Tahoma" w:cs="Tahoma"/>
          <w:b/>
          <w:bCs/>
          <w:color w:val="000000" w:themeColor="text1"/>
          <w:sz w:val="22"/>
          <w:szCs w:val="22"/>
        </w:rPr>
        <w:t>Declaration</w:t>
      </w:r>
      <w:r w:rsidR="003E20C5">
        <w:rPr>
          <w:rFonts w:ascii="Tahoma" w:eastAsia="Tahoma" w:hAnsi="Tahoma" w:cs="Tahoma"/>
          <w:color w:val="000000" w:themeColor="text1"/>
          <w:sz w:val="22"/>
          <w:szCs w:val="22"/>
        </w:rPr>
        <w:t>:</w:t>
      </w:r>
      <w:r>
        <w:rPr>
          <w:rFonts w:ascii="Tahoma" w:eastAsia="Tahoma" w:hAnsi="Tahoma" w:cs="Tahoma"/>
          <w:color w:val="000000" w:themeColor="text1"/>
          <w:sz w:val="22"/>
          <w:szCs w:val="22"/>
        </w:rPr>
        <w:t xml:space="preserve"> I confirm that </w:t>
      </w:r>
      <w:r w:rsidRPr="003E20C5">
        <w:rPr>
          <w:rFonts w:ascii="Tahoma" w:eastAsia="Tahoma" w:hAnsi="Tahoma" w:cs="Tahoma"/>
          <w:b/>
          <w:bCs/>
          <w:color w:val="000000" w:themeColor="text1"/>
          <w:sz w:val="22"/>
          <w:szCs w:val="22"/>
        </w:rPr>
        <w:t>I have not used Generative AI</w:t>
      </w:r>
      <w:r>
        <w:rPr>
          <w:rFonts w:ascii="Tahoma" w:eastAsia="Tahoma" w:hAnsi="Tahoma" w:cs="Tahoma"/>
          <w:color w:val="000000" w:themeColor="text1"/>
          <w:sz w:val="22"/>
          <w:szCs w:val="22"/>
        </w:rPr>
        <w:t xml:space="preserve"> to create any text</w:t>
      </w:r>
      <w:r w:rsidR="009A16D3">
        <w:rPr>
          <w:rFonts w:ascii="Tahoma" w:eastAsia="Tahoma" w:hAnsi="Tahoma" w:cs="Tahoma"/>
          <w:color w:val="000000" w:themeColor="text1"/>
          <w:sz w:val="22"/>
          <w:szCs w:val="22"/>
        </w:rPr>
        <w:t xml:space="preserve">, creative </w:t>
      </w:r>
      <w:r w:rsidR="003E20C5">
        <w:rPr>
          <w:rFonts w:ascii="Tahoma" w:eastAsia="Tahoma" w:hAnsi="Tahoma" w:cs="Tahoma"/>
          <w:color w:val="000000" w:themeColor="text1"/>
          <w:sz w:val="22"/>
          <w:szCs w:val="22"/>
        </w:rPr>
        <w:t>materials</w:t>
      </w:r>
      <w:r w:rsidR="009A16D3">
        <w:rPr>
          <w:rFonts w:ascii="Tahoma" w:eastAsia="Tahoma" w:hAnsi="Tahoma" w:cs="Tahoma"/>
          <w:color w:val="000000" w:themeColor="text1"/>
          <w:sz w:val="22"/>
          <w:szCs w:val="22"/>
        </w:rPr>
        <w:t xml:space="preserve"> or code for submission. Any AI use was limited </w:t>
      </w:r>
      <w:proofErr w:type="spellStart"/>
      <w:r w:rsidR="009A16D3">
        <w:rPr>
          <w:rFonts w:ascii="Tahoma" w:eastAsia="Tahoma" w:hAnsi="Tahoma" w:cs="Tahoma"/>
          <w:color w:val="000000" w:themeColor="text1"/>
          <w:sz w:val="22"/>
          <w:szCs w:val="22"/>
        </w:rPr>
        <w:t>t</w:t>
      </w:r>
      <w:proofErr w:type="spellEnd"/>
      <w:r w:rsidR="009A16D3">
        <w:rPr>
          <w:rFonts w:ascii="Tahoma" w:eastAsia="Tahoma" w:hAnsi="Tahoma" w:cs="Tahoma"/>
          <w:color w:val="000000" w:themeColor="text1"/>
          <w:sz w:val="22"/>
          <w:szCs w:val="22"/>
        </w:rPr>
        <w:t xml:space="preserve"> permitted research, </w:t>
      </w:r>
      <w:r w:rsidR="003E20C5">
        <w:rPr>
          <w:rFonts w:ascii="Tahoma" w:eastAsia="Tahoma" w:hAnsi="Tahoma" w:cs="Tahoma"/>
          <w:color w:val="000000" w:themeColor="text1"/>
          <w:sz w:val="22"/>
          <w:szCs w:val="22"/>
        </w:rPr>
        <w:t>assignments</w:t>
      </w:r>
      <w:r w:rsidR="009A16D3">
        <w:rPr>
          <w:rFonts w:ascii="Tahoma" w:eastAsia="Tahoma" w:hAnsi="Tahoma" w:cs="Tahoma"/>
          <w:color w:val="000000" w:themeColor="text1"/>
          <w:sz w:val="22"/>
          <w:szCs w:val="22"/>
        </w:rPr>
        <w:t xml:space="preserve"> structure and proofreading of my own work. AI may be used to help plan the structure or format</w:t>
      </w:r>
      <w:r w:rsidR="001012B2">
        <w:rPr>
          <w:rFonts w:ascii="Tahoma" w:eastAsia="Tahoma" w:hAnsi="Tahoma" w:cs="Tahoma"/>
          <w:color w:val="000000" w:themeColor="text1"/>
          <w:sz w:val="22"/>
          <w:szCs w:val="22"/>
        </w:rPr>
        <w:t xml:space="preserve"> of a table, but the content must be my own. AI must not be used to </w:t>
      </w:r>
      <w:r w:rsidR="003E20C5">
        <w:rPr>
          <w:rFonts w:ascii="Tahoma" w:eastAsia="Tahoma" w:hAnsi="Tahoma" w:cs="Tahoma"/>
          <w:color w:val="000000" w:themeColor="text1"/>
          <w:sz w:val="22"/>
          <w:szCs w:val="22"/>
        </w:rPr>
        <w:t>create</w:t>
      </w:r>
      <w:r w:rsidR="001012B2">
        <w:rPr>
          <w:rFonts w:ascii="Tahoma" w:eastAsia="Tahoma" w:hAnsi="Tahoma" w:cs="Tahoma"/>
          <w:color w:val="000000" w:themeColor="text1"/>
          <w:sz w:val="22"/>
          <w:szCs w:val="22"/>
        </w:rPr>
        <w:t xml:space="preserve"> graphs, charts images or other </w:t>
      </w:r>
      <w:r w:rsidR="003E20C5">
        <w:rPr>
          <w:rFonts w:ascii="Tahoma" w:eastAsia="Tahoma" w:hAnsi="Tahoma" w:cs="Tahoma"/>
          <w:color w:val="000000" w:themeColor="text1"/>
          <w:sz w:val="22"/>
          <w:szCs w:val="22"/>
        </w:rPr>
        <w:t xml:space="preserve">assessed visual material for submission unless specifically permitted in the assignment brief. </w:t>
      </w:r>
    </w:p>
    <w:p w14:paraId="79769AC0" w14:textId="77777777" w:rsidR="0021306C" w:rsidRDefault="0021306C" w:rsidP="0021306C"/>
    <w:p w14:paraId="561BC344" w14:textId="77777777" w:rsidR="0021306C" w:rsidRDefault="0021306C" w:rsidP="0021306C"/>
    <w:p w14:paraId="43445EB2" w14:textId="77777777" w:rsidR="0021306C" w:rsidRDefault="0021306C" w:rsidP="0021306C">
      <w:pPr>
        <w:outlineLvl w:val="0"/>
        <w:rPr>
          <w:rFonts w:ascii="Segoe UI" w:hAnsi="Segoe UI" w:cs="Segoe UI"/>
          <w:b/>
          <w:bCs/>
          <w:color w:val="0D0D0D"/>
          <w:kern w:val="36"/>
          <w:sz w:val="48"/>
          <w:szCs w:val="48"/>
        </w:rPr>
      </w:pPr>
    </w:p>
    <w:p w14:paraId="44848ABD" w14:textId="77777777" w:rsidR="0021306C" w:rsidRDefault="0021306C" w:rsidP="0021306C">
      <w:pPr>
        <w:outlineLvl w:val="0"/>
        <w:rPr>
          <w:rFonts w:ascii="Segoe UI" w:hAnsi="Segoe UI" w:cs="Segoe UI"/>
          <w:b/>
          <w:bCs/>
          <w:color w:val="0D0D0D"/>
          <w:kern w:val="36"/>
          <w:sz w:val="48"/>
          <w:szCs w:val="48"/>
        </w:rPr>
      </w:pPr>
    </w:p>
    <w:sdt>
      <w:sdtPr>
        <w:id w:val="-357591520"/>
        <w:docPartObj>
          <w:docPartGallery w:val="Table of Contents"/>
          <w:docPartUnique/>
        </w:docPartObj>
      </w:sdtPr>
      <w:sdtEndPr>
        <w:rPr>
          <w:rFonts w:ascii="Times New Roman" w:eastAsia="Times New Roman" w:hAnsi="Times New Roman" w:cs="Times New Roman"/>
          <w:noProof/>
          <w:color w:val="auto"/>
          <w:sz w:val="24"/>
          <w:szCs w:val="24"/>
          <w:lang w:val="en-GB"/>
        </w:rPr>
      </w:sdtEndPr>
      <w:sdtContent>
        <w:p w14:paraId="641BBE78" w14:textId="3C8C81AF" w:rsidR="00D36A22" w:rsidRDefault="00D36A22">
          <w:pPr>
            <w:pStyle w:val="TOCHeading"/>
          </w:pPr>
          <w:r>
            <w:t>Table of Contents</w:t>
          </w:r>
        </w:p>
        <w:p w14:paraId="7D773905" w14:textId="102DC4B9" w:rsidR="001E403D" w:rsidRDefault="00D36A22">
          <w:pPr>
            <w:pStyle w:val="TOC1"/>
            <w:tabs>
              <w:tab w:val="right" w:leader="dot" w:pos="9016"/>
            </w:tabs>
            <w:rPr>
              <w:rFonts w:eastAsiaTheme="minorEastAsia" w:cstheme="minorBidi"/>
              <w:b w:val="0"/>
              <w:bCs w:val="0"/>
              <w:caps w:val="0"/>
              <w:noProof/>
              <w:kern w:val="2"/>
              <w:sz w:val="24"/>
              <w:szCs w:val="24"/>
              <w:u w:val="none"/>
              <w14:ligatures w14:val="standardContextual"/>
            </w:rPr>
          </w:pPr>
          <w:r>
            <w:rPr>
              <w:b w:val="0"/>
              <w:bCs w:val="0"/>
            </w:rPr>
            <w:fldChar w:fldCharType="begin"/>
          </w:r>
          <w:r>
            <w:instrText xml:space="preserve"> TOC \o "1-3" \h \z \u </w:instrText>
          </w:r>
          <w:r>
            <w:rPr>
              <w:b w:val="0"/>
              <w:bCs w:val="0"/>
            </w:rPr>
            <w:fldChar w:fldCharType="separate"/>
          </w:r>
          <w:hyperlink w:anchor="_Toc242454149" w:history="1">
            <w:r w:rsidR="001E403D" w:rsidRPr="00E66EE7">
              <w:rPr>
                <w:rStyle w:val="Hyperlink"/>
                <w:noProof/>
              </w:rPr>
              <w:t>Critical Analysis of Forces for Change and Effective Stakeholder Leadership During Complex Workplace Change: A Dental Practice Context</w:t>
            </w:r>
            <w:r w:rsidR="001E403D">
              <w:rPr>
                <w:noProof/>
                <w:webHidden/>
              </w:rPr>
              <w:tab/>
            </w:r>
            <w:r w:rsidR="001E403D">
              <w:rPr>
                <w:noProof/>
                <w:webHidden/>
              </w:rPr>
              <w:fldChar w:fldCharType="begin"/>
            </w:r>
            <w:r w:rsidR="001E403D">
              <w:rPr>
                <w:noProof/>
                <w:webHidden/>
              </w:rPr>
              <w:instrText xml:space="preserve"> PAGEREF _Toc242454149 \h </w:instrText>
            </w:r>
            <w:r w:rsidR="001E403D">
              <w:rPr>
                <w:noProof/>
                <w:webHidden/>
              </w:rPr>
            </w:r>
            <w:r w:rsidR="001E403D">
              <w:rPr>
                <w:noProof/>
                <w:webHidden/>
              </w:rPr>
              <w:fldChar w:fldCharType="separate"/>
            </w:r>
            <w:r w:rsidR="001E403D">
              <w:rPr>
                <w:noProof/>
                <w:webHidden/>
              </w:rPr>
              <w:t>6</w:t>
            </w:r>
            <w:r w:rsidR="001E403D">
              <w:rPr>
                <w:noProof/>
                <w:webHidden/>
              </w:rPr>
              <w:fldChar w:fldCharType="end"/>
            </w:r>
          </w:hyperlink>
        </w:p>
        <w:p w14:paraId="61D381AE" w14:textId="30BAFFAE"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50" w:history="1">
            <w:r w:rsidRPr="00E66EE7">
              <w:rPr>
                <w:rStyle w:val="Hyperlink"/>
                <w:noProof/>
              </w:rPr>
              <w:t>1. Introduction</w:t>
            </w:r>
            <w:r>
              <w:rPr>
                <w:noProof/>
                <w:webHidden/>
              </w:rPr>
              <w:tab/>
            </w:r>
            <w:r>
              <w:rPr>
                <w:noProof/>
                <w:webHidden/>
              </w:rPr>
              <w:fldChar w:fldCharType="begin"/>
            </w:r>
            <w:r>
              <w:rPr>
                <w:noProof/>
                <w:webHidden/>
              </w:rPr>
              <w:instrText xml:space="preserve"> PAGEREF _Toc242454150 \h </w:instrText>
            </w:r>
            <w:r>
              <w:rPr>
                <w:noProof/>
                <w:webHidden/>
              </w:rPr>
            </w:r>
            <w:r>
              <w:rPr>
                <w:noProof/>
                <w:webHidden/>
              </w:rPr>
              <w:fldChar w:fldCharType="separate"/>
            </w:r>
            <w:r>
              <w:rPr>
                <w:noProof/>
                <w:webHidden/>
              </w:rPr>
              <w:t>6</w:t>
            </w:r>
            <w:r>
              <w:rPr>
                <w:noProof/>
                <w:webHidden/>
              </w:rPr>
              <w:fldChar w:fldCharType="end"/>
            </w:r>
          </w:hyperlink>
        </w:p>
        <w:p w14:paraId="0A22DCA3" w14:textId="513C96FB"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51" w:history="1">
            <w:r w:rsidRPr="00E66EE7">
              <w:rPr>
                <w:rStyle w:val="Hyperlink"/>
                <w:noProof/>
              </w:rPr>
              <w:t>2. Organisational Context and Case for Change</w:t>
            </w:r>
            <w:r>
              <w:rPr>
                <w:noProof/>
                <w:webHidden/>
              </w:rPr>
              <w:tab/>
            </w:r>
            <w:r>
              <w:rPr>
                <w:noProof/>
                <w:webHidden/>
              </w:rPr>
              <w:fldChar w:fldCharType="begin"/>
            </w:r>
            <w:r>
              <w:rPr>
                <w:noProof/>
                <w:webHidden/>
              </w:rPr>
              <w:instrText xml:space="preserve"> PAGEREF _Toc242454151 \h </w:instrText>
            </w:r>
            <w:r>
              <w:rPr>
                <w:noProof/>
                <w:webHidden/>
              </w:rPr>
            </w:r>
            <w:r>
              <w:rPr>
                <w:noProof/>
                <w:webHidden/>
              </w:rPr>
              <w:fldChar w:fldCharType="separate"/>
            </w:r>
            <w:r>
              <w:rPr>
                <w:noProof/>
                <w:webHidden/>
              </w:rPr>
              <w:t>6</w:t>
            </w:r>
            <w:r>
              <w:rPr>
                <w:noProof/>
                <w:webHidden/>
              </w:rPr>
              <w:fldChar w:fldCharType="end"/>
            </w:r>
          </w:hyperlink>
        </w:p>
        <w:p w14:paraId="76770652" w14:textId="6825EFCC"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52" w:history="1">
            <w:r w:rsidRPr="00E66EE7">
              <w:rPr>
                <w:rStyle w:val="Hyperlink"/>
                <w:noProof/>
              </w:rPr>
              <w:t>2.1 Private Dental Practice</w:t>
            </w:r>
            <w:r>
              <w:rPr>
                <w:noProof/>
                <w:webHidden/>
              </w:rPr>
              <w:tab/>
            </w:r>
            <w:r>
              <w:rPr>
                <w:noProof/>
                <w:webHidden/>
              </w:rPr>
              <w:fldChar w:fldCharType="begin"/>
            </w:r>
            <w:r>
              <w:rPr>
                <w:noProof/>
                <w:webHidden/>
              </w:rPr>
              <w:instrText xml:space="preserve"> PAGEREF _Toc242454152 \h </w:instrText>
            </w:r>
            <w:r>
              <w:rPr>
                <w:noProof/>
                <w:webHidden/>
              </w:rPr>
            </w:r>
            <w:r>
              <w:rPr>
                <w:noProof/>
                <w:webHidden/>
              </w:rPr>
              <w:fldChar w:fldCharType="separate"/>
            </w:r>
            <w:r>
              <w:rPr>
                <w:noProof/>
                <w:webHidden/>
              </w:rPr>
              <w:t>6</w:t>
            </w:r>
            <w:r>
              <w:rPr>
                <w:noProof/>
                <w:webHidden/>
              </w:rPr>
              <w:fldChar w:fldCharType="end"/>
            </w:r>
          </w:hyperlink>
        </w:p>
        <w:p w14:paraId="0D5A0838" w14:textId="69517F02"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54" w:history="1">
            <w:r w:rsidRPr="00E66EE7">
              <w:rPr>
                <w:rStyle w:val="Hyperlink"/>
                <w:noProof/>
              </w:rPr>
              <w:t>2.2 Current Problem</w:t>
            </w:r>
            <w:r>
              <w:rPr>
                <w:noProof/>
                <w:webHidden/>
              </w:rPr>
              <w:tab/>
            </w:r>
            <w:r>
              <w:rPr>
                <w:noProof/>
                <w:webHidden/>
              </w:rPr>
              <w:fldChar w:fldCharType="begin"/>
            </w:r>
            <w:r>
              <w:rPr>
                <w:noProof/>
                <w:webHidden/>
              </w:rPr>
              <w:instrText xml:space="preserve"> PAGEREF _Toc242454154 \h </w:instrText>
            </w:r>
            <w:r>
              <w:rPr>
                <w:noProof/>
                <w:webHidden/>
              </w:rPr>
            </w:r>
            <w:r>
              <w:rPr>
                <w:noProof/>
                <w:webHidden/>
              </w:rPr>
              <w:fldChar w:fldCharType="separate"/>
            </w:r>
            <w:r>
              <w:rPr>
                <w:noProof/>
                <w:webHidden/>
              </w:rPr>
              <w:t>7</w:t>
            </w:r>
            <w:r>
              <w:rPr>
                <w:noProof/>
                <w:webHidden/>
              </w:rPr>
              <w:fldChar w:fldCharType="end"/>
            </w:r>
          </w:hyperlink>
        </w:p>
        <w:p w14:paraId="44751FC5" w14:textId="08E7DFAB"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58" w:history="1">
            <w:r w:rsidRPr="00E66EE7">
              <w:rPr>
                <w:rStyle w:val="Hyperlink"/>
                <w:noProof/>
              </w:rPr>
              <w:t>2.3 Proposed Change</w:t>
            </w:r>
            <w:r>
              <w:rPr>
                <w:noProof/>
                <w:webHidden/>
              </w:rPr>
              <w:tab/>
            </w:r>
            <w:r>
              <w:rPr>
                <w:noProof/>
                <w:webHidden/>
              </w:rPr>
              <w:fldChar w:fldCharType="begin"/>
            </w:r>
            <w:r>
              <w:rPr>
                <w:noProof/>
                <w:webHidden/>
              </w:rPr>
              <w:instrText xml:space="preserve"> PAGEREF _Toc242454158 \h </w:instrText>
            </w:r>
            <w:r>
              <w:rPr>
                <w:noProof/>
                <w:webHidden/>
              </w:rPr>
            </w:r>
            <w:r>
              <w:rPr>
                <w:noProof/>
                <w:webHidden/>
              </w:rPr>
              <w:fldChar w:fldCharType="separate"/>
            </w:r>
            <w:r>
              <w:rPr>
                <w:noProof/>
                <w:webHidden/>
              </w:rPr>
              <w:t>8</w:t>
            </w:r>
            <w:r>
              <w:rPr>
                <w:noProof/>
                <w:webHidden/>
              </w:rPr>
              <w:fldChar w:fldCharType="end"/>
            </w:r>
          </w:hyperlink>
        </w:p>
        <w:p w14:paraId="5C50AF5E" w14:textId="35135446"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59" w:history="1">
            <w:r w:rsidRPr="00E66EE7">
              <w:rPr>
                <w:rStyle w:val="Hyperlink"/>
                <w:noProof/>
              </w:rPr>
              <w:t>3. Macro Environmental Analysis: PESTLE</w:t>
            </w:r>
            <w:r>
              <w:rPr>
                <w:noProof/>
                <w:webHidden/>
              </w:rPr>
              <w:tab/>
            </w:r>
            <w:r>
              <w:rPr>
                <w:noProof/>
                <w:webHidden/>
              </w:rPr>
              <w:fldChar w:fldCharType="begin"/>
            </w:r>
            <w:r>
              <w:rPr>
                <w:noProof/>
                <w:webHidden/>
              </w:rPr>
              <w:instrText xml:space="preserve"> PAGEREF _Toc242454159 \h </w:instrText>
            </w:r>
            <w:r>
              <w:rPr>
                <w:noProof/>
                <w:webHidden/>
              </w:rPr>
            </w:r>
            <w:r>
              <w:rPr>
                <w:noProof/>
                <w:webHidden/>
              </w:rPr>
              <w:fldChar w:fldCharType="separate"/>
            </w:r>
            <w:r>
              <w:rPr>
                <w:noProof/>
                <w:webHidden/>
              </w:rPr>
              <w:t>9</w:t>
            </w:r>
            <w:r>
              <w:rPr>
                <w:noProof/>
                <w:webHidden/>
              </w:rPr>
              <w:fldChar w:fldCharType="end"/>
            </w:r>
          </w:hyperlink>
        </w:p>
        <w:p w14:paraId="1E64968C" w14:textId="074DB080"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60" w:history="1">
            <w:r w:rsidRPr="00E66EE7">
              <w:rPr>
                <w:rStyle w:val="Hyperlink"/>
                <w:noProof/>
              </w:rPr>
              <w:t>3.1 Political Factors</w:t>
            </w:r>
            <w:r>
              <w:rPr>
                <w:noProof/>
                <w:webHidden/>
              </w:rPr>
              <w:tab/>
            </w:r>
            <w:r>
              <w:rPr>
                <w:noProof/>
                <w:webHidden/>
              </w:rPr>
              <w:fldChar w:fldCharType="begin"/>
            </w:r>
            <w:r>
              <w:rPr>
                <w:noProof/>
                <w:webHidden/>
              </w:rPr>
              <w:instrText xml:space="preserve"> PAGEREF _Toc242454160 \h </w:instrText>
            </w:r>
            <w:r>
              <w:rPr>
                <w:noProof/>
                <w:webHidden/>
              </w:rPr>
            </w:r>
            <w:r>
              <w:rPr>
                <w:noProof/>
                <w:webHidden/>
              </w:rPr>
              <w:fldChar w:fldCharType="separate"/>
            </w:r>
            <w:r>
              <w:rPr>
                <w:noProof/>
                <w:webHidden/>
              </w:rPr>
              <w:t>9</w:t>
            </w:r>
            <w:r>
              <w:rPr>
                <w:noProof/>
                <w:webHidden/>
              </w:rPr>
              <w:fldChar w:fldCharType="end"/>
            </w:r>
          </w:hyperlink>
        </w:p>
        <w:p w14:paraId="010123FC" w14:textId="497642A5"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62" w:history="1">
            <w:r w:rsidRPr="00E66EE7">
              <w:rPr>
                <w:rStyle w:val="Hyperlink"/>
                <w:noProof/>
              </w:rPr>
              <w:t>3.2 Economic Factors</w:t>
            </w:r>
            <w:r>
              <w:rPr>
                <w:noProof/>
                <w:webHidden/>
              </w:rPr>
              <w:tab/>
            </w:r>
            <w:r>
              <w:rPr>
                <w:noProof/>
                <w:webHidden/>
              </w:rPr>
              <w:fldChar w:fldCharType="begin"/>
            </w:r>
            <w:r>
              <w:rPr>
                <w:noProof/>
                <w:webHidden/>
              </w:rPr>
              <w:instrText xml:space="preserve"> PAGEREF _Toc242454162 \h </w:instrText>
            </w:r>
            <w:r>
              <w:rPr>
                <w:noProof/>
                <w:webHidden/>
              </w:rPr>
            </w:r>
            <w:r>
              <w:rPr>
                <w:noProof/>
                <w:webHidden/>
              </w:rPr>
              <w:fldChar w:fldCharType="separate"/>
            </w:r>
            <w:r>
              <w:rPr>
                <w:noProof/>
                <w:webHidden/>
              </w:rPr>
              <w:t>9</w:t>
            </w:r>
            <w:r>
              <w:rPr>
                <w:noProof/>
                <w:webHidden/>
              </w:rPr>
              <w:fldChar w:fldCharType="end"/>
            </w:r>
          </w:hyperlink>
        </w:p>
        <w:p w14:paraId="39329D8F" w14:textId="2ACA17FE"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64" w:history="1">
            <w:r w:rsidRPr="00E66EE7">
              <w:rPr>
                <w:rStyle w:val="Hyperlink"/>
                <w:noProof/>
              </w:rPr>
              <w:t>3.3 Social Factors</w:t>
            </w:r>
            <w:r>
              <w:rPr>
                <w:noProof/>
                <w:webHidden/>
              </w:rPr>
              <w:tab/>
            </w:r>
            <w:r>
              <w:rPr>
                <w:noProof/>
                <w:webHidden/>
              </w:rPr>
              <w:fldChar w:fldCharType="begin"/>
            </w:r>
            <w:r>
              <w:rPr>
                <w:noProof/>
                <w:webHidden/>
              </w:rPr>
              <w:instrText xml:space="preserve"> PAGEREF _Toc242454164 \h </w:instrText>
            </w:r>
            <w:r>
              <w:rPr>
                <w:noProof/>
                <w:webHidden/>
              </w:rPr>
            </w:r>
            <w:r>
              <w:rPr>
                <w:noProof/>
                <w:webHidden/>
              </w:rPr>
              <w:fldChar w:fldCharType="separate"/>
            </w:r>
            <w:r>
              <w:rPr>
                <w:noProof/>
                <w:webHidden/>
              </w:rPr>
              <w:t>10</w:t>
            </w:r>
            <w:r>
              <w:rPr>
                <w:noProof/>
                <w:webHidden/>
              </w:rPr>
              <w:fldChar w:fldCharType="end"/>
            </w:r>
          </w:hyperlink>
        </w:p>
        <w:p w14:paraId="06503A3F" w14:textId="152C2D42"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67" w:history="1">
            <w:r w:rsidRPr="00E66EE7">
              <w:rPr>
                <w:rStyle w:val="Hyperlink"/>
                <w:noProof/>
              </w:rPr>
              <w:t>3.4 Technological Factors</w:t>
            </w:r>
            <w:r>
              <w:rPr>
                <w:noProof/>
                <w:webHidden/>
              </w:rPr>
              <w:tab/>
            </w:r>
            <w:r>
              <w:rPr>
                <w:noProof/>
                <w:webHidden/>
              </w:rPr>
              <w:fldChar w:fldCharType="begin"/>
            </w:r>
            <w:r>
              <w:rPr>
                <w:noProof/>
                <w:webHidden/>
              </w:rPr>
              <w:instrText xml:space="preserve"> PAGEREF _Toc242454167 \h </w:instrText>
            </w:r>
            <w:r>
              <w:rPr>
                <w:noProof/>
                <w:webHidden/>
              </w:rPr>
            </w:r>
            <w:r>
              <w:rPr>
                <w:noProof/>
                <w:webHidden/>
              </w:rPr>
              <w:fldChar w:fldCharType="separate"/>
            </w:r>
            <w:r>
              <w:rPr>
                <w:noProof/>
                <w:webHidden/>
              </w:rPr>
              <w:t>10</w:t>
            </w:r>
            <w:r>
              <w:rPr>
                <w:noProof/>
                <w:webHidden/>
              </w:rPr>
              <w:fldChar w:fldCharType="end"/>
            </w:r>
          </w:hyperlink>
        </w:p>
        <w:p w14:paraId="30C92568" w14:textId="1BD4C76F"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69" w:history="1">
            <w:r w:rsidRPr="00E66EE7">
              <w:rPr>
                <w:rStyle w:val="Hyperlink"/>
                <w:noProof/>
              </w:rPr>
              <w:t>3.5 Legal Factors</w:t>
            </w:r>
            <w:r>
              <w:rPr>
                <w:noProof/>
                <w:webHidden/>
              </w:rPr>
              <w:tab/>
            </w:r>
            <w:r>
              <w:rPr>
                <w:noProof/>
                <w:webHidden/>
              </w:rPr>
              <w:fldChar w:fldCharType="begin"/>
            </w:r>
            <w:r>
              <w:rPr>
                <w:noProof/>
                <w:webHidden/>
              </w:rPr>
              <w:instrText xml:space="preserve"> PAGEREF _Toc242454169 \h </w:instrText>
            </w:r>
            <w:r>
              <w:rPr>
                <w:noProof/>
                <w:webHidden/>
              </w:rPr>
            </w:r>
            <w:r>
              <w:rPr>
                <w:noProof/>
                <w:webHidden/>
              </w:rPr>
              <w:fldChar w:fldCharType="separate"/>
            </w:r>
            <w:r>
              <w:rPr>
                <w:noProof/>
                <w:webHidden/>
              </w:rPr>
              <w:t>11</w:t>
            </w:r>
            <w:r>
              <w:rPr>
                <w:noProof/>
                <w:webHidden/>
              </w:rPr>
              <w:fldChar w:fldCharType="end"/>
            </w:r>
          </w:hyperlink>
        </w:p>
        <w:p w14:paraId="2FACDDED" w14:textId="3E1B5437"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70" w:history="1">
            <w:r w:rsidRPr="00E66EE7">
              <w:rPr>
                <w:rStyle w:val="Hyperlink"/>
                <w:noProof/>
              </w:rPr>
              <w:t>3.6 Environmental Factors</w:t>
            </w:r>
            <w:r>
              <w:rPr>
                <w:noProof/>
                <w:webHidden/>
              </w:rPr>
              <w:tab/>
            </w:r>
            <w:r>
              <w:rPr>
                <w:noProof/>
                <w:webHidden/>
              </w:rPr>
              <w:fldChar w:fldCharType="begin"/>
            </w:r>
            <w:r>
              <w:rPr>
                <w:noProof/>
                <w:webHidden/>
              </w:rPr>
              <w:instrText xml:space="preserve"> PAGEREF _Toc242454170 \h </w:instrText>
            </w:r>
            <w:r>
              <w:rPr>
                <w:noProof/>
                <w:webHidden/>
              </w:rPr>
            </w:r>
            <w:r>
              <w:rPr>
                <w:noProof/>
                <w:webHidden/>
              </w:rPr>
              <w:fldChar w:fldCharType="separate"/>
            </w:r>
            <w:r>
              <w:rPr>
                <w:noProof/>
                <w:webHidden/>
              </w:rPr>
              <w:t>12</w:t>
            </w:r>
            <w:r>
              <w:rPr>
                <w:noProof/>
                <w:webHidden/>
              </w:rPr>
              <w:fldChar w:fldCharType="end"/>
            </w:r>
          </w:hyperlink>
        </w:p>
        <w:p w14:paraId="15CA8A18" w14:textId="30D52C29"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71" w:history="1">
            <w:r w:rsidRPr="00E66EE7">
              <w:rPr>
                <w:rStyle w:val="Hyperlink"/>
                <w:noProof/>
              </w:rPr>
              <w:t>4. Micro Environmental Analysis</w:t>
            </w:r>
            <w:r>
              <w:rPr>
                <w:noProof/>
                <w:webHidden/>
              </w:rPr>
              <w:tab/>
            </w:r>
            <w:r>
              <w:rPr>
                <w:noProof/>
                <w:webHidden/>
              </w:rPr>
              <w:fldChar w:fldCharType="begin"/>
            </w:r>
            <w:r>
              <w:rPr>
                <w:noProof/>
                <w:webHidden/>
              </w:rPr>
              <w:instrText xml:space="preserve"> PAGEREF _Toc242454171 \h </w:instrText>
            </w:r>
            <w:r>
              <w:rPr>
                <w:noProof/>
                <w:webHidden/>
              </w:rPr>
            </w:r>
            <w:r>
              <w:rPr>
                <w:noProof/>
                <w:webHidden/>
              </w:rPr>
              <w:fldChar w:fldCharType="separate"/>
            </w:r>
            <w:r>
              <w:rPr>
                <w:noProof/>
                <w:webHidden/>
              </w:rPr>
              <w:t>12</w:t>
            </w:r>
            <w:r>
              <w:rPr>
                <w:noProof/>
                <w:webHidden/>
              </w:rPr>
              <w:fldChar w:fldCharType="end"/>
            </w:r>
          </w:hyperlink>
        </w:p>
        <w:p w14:paraId="162068A7" w14:textId="4BE75AC6"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72" w:history="1">
            <w:r w:rsidRPr="00E66EE7">
              <w:rPr>
                <w:rStyle w:val="Hyperlink"/>
                <w:noProof/>
              </w:rPr>
              <w:t>4.1 Workforce</w:t>
            </w:r>
            <w:r>
              <w:rPr>
                <w:noProof/>
                <w:webHidden/>
              </w:rPr>
              <w:tab/>
            </w:r>
            <w:r>
              <w:rPr>
                <w:noProof/>
                <w:webHidden/>
              </w:rPr>
              <w:fldChar w:fldCharType="begin"/>
            </w:r>
            <w:r>
              <w:rPr>
                <w:noProof/>
                <w:webHidden/>
              </w:rPr>
              <w:instrText xml:space="preserve"> PAGEREF _Toc242454172 \h </w:instrText>
            </w:r>
            <w:r>
              <w:rPr>
                <w:noProof/>
                <w:webHidden/>
              </w:rPr>
            </w:r>
            <w:r>
              <w:rPr>
                <w:noProof/>
                <w:webHidden/>
              </w:rPr>
              <w:fldChar w:fldCharType="separate"/>
            </w:r>
            <w:r>
              <w:rPr>
                <w:noProof/>
                <w:webHidden/>
              </w:rPr>
              <w:t>12</w:t>
            </w:r>
            <w:r>
              <w:rPr>
                <w:noProof/>
                <w:webHidden/>
              </w:rPr>
              <w:fldChar w:fldCharType="end"/>
            </w:r>
          </w:hyperlink>
        </w:p>
        <w:p w14:paraId="745B8F67" w14:textId="58972E07"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73" w:history="1">
            <w:r w:rsidRPr="00E66EE7">
              <w:rPr>
                <w:rStyle w:val="Hyperlink"/>
                <w:noProof/>
              </w:rPr>
              <w:t>4.2 Patients</w:t>
            </w:r>
            <w:r>
              <w:rPr>
                <w:noProof/>
                <w:webHidden/>
              </w:rPr>
              <w:tab/>
            </w:r>
            <w:r>
              <w:rPr>
                <w:noProof/>
                <w:webHidden/>
              </w:rPr>
              <w:fldChar w:fldCharType="begin"/>
            </w:r>
            <w:r>
              <w:rPr>
                <w:noProof/>
                <w:webHidden/>
              </w:rPr>
              <w:instrText xml:space="preserve"> PAGEREF _Toc242454173 \h </w:instrText>
            </w:r>
            <w:r>
              <w:rPr>
                <w:noProof/>
                <w:webHidden/>
              </w:rPr>
            </w:r>
            <w:r>
              <w:rPr>
                <w:noProof/>
                <w:webHidden/>
              </w:rPr>
              <w:fldChar w:fldCharType="separate"/>
            </w:r>
            <w:r>
              <w:rPr>
                <w:noProof/>
                <w:webHidden/>
              </w:rPr>
              <w:t>13</w:t>
            </w:r>
            <w:r>
              <w:rPr>
                <w:noProof/>
                <w:webHidden/>
              </w:rPr>
              <w:fldChar w:fldCharType="end"/>
            </w:r>
          </w:hyperlink>
        </w:p>
        <w:p w14:paraId="77996038" w14:textId="7C70F338"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74" w:history="1">
            <w:r w:rsidRPr="00E66EE7">
              <w:rPr>
                <w:rStyle w:val="Hyperlink"/>
                <w:noProof/>
              </w:rPr>
              <w:t>4.3 Internal Resources</w:t>
            </w:r>
            <w:r>
              <w:rPr>
                <w:noProof/>
                <w:webHidden/>
              </w:rPr>
              <w:tab/>
            </w:r>
            <w:r>
              <w:rPr>
                <w:noProof/>
                <w:webHidden/>
              </w:rPr>
              <w:fldChar w:fldCharType="begin"/>
            </w:r>
            <w:r>
              <w:rPr>
                <w:noProof/>
                <w:webHidden/>
              </w:rPr>
              <w:instrText xml:space="preserve"> PAGEREF _Toc242454174 \h </w:instrText>
            </w:r>
            <w:r>
              <w:rPr>
                <w:noProof/>
                <w:webHidden/>
              </w:rPr>
            </w:r>
            <w:r>
              <w:rPr>
                <w:noProof/>
                <w:webHidden/>
              </w:rPr>
              <w:fldChar w:fldCharType="separate"/>
            </w:r>
            <w:r>
              <w:rPr>
                <w:noProof/>
                <w:webHidden/>
              </w:rPr>
              <w:t>13</w:t>
            </w:r>
            <w:r>
              <w:rPr>
                <w:noProof/>
                <w:webHidden/>
              </w:rPr>
              <w:fldChar w:fldCharType="end"/>
            </w:r>
          </w:hyperlink>
        </w:p>
        <w:p w14:paraId="520D43A5" w14:textId="036D7044"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75" w:history="1">
            <w:r w:rsidRPr="00E66EE7">
              <w:rPr>
                <w:rStyle w:val="Hyperlink"/>
                <w:noProof/>
              </w:rPr>
              <w:t>4.4 Competitors</w:t>
            </w:r>
            <w:r>
              <w:rPr>
                <w:noProof/>
                <w:webHidden/>
              </w:rPr>
              <w:tab/>
            </w:r>
            <w:r>
              <w:rPr>
                <w:noProof/>
                <w:webHidden/>
              </w:rPr>
              <w:fldChar w:fldCharType="begin"/>
            </w:r>
            <w:r>
              <w:rPr>
                <w:noProof/>
                <w:webHidden/>
              </w:rPr>
              <w:instrText xml:space="preserve"> PAGEREF _Toc242454175 \h </w:instrText>
            </w:r>
            <w:r>
              <w:rPr>
                <w:noProof/>
                <w:webHidden/>
              </w:rPr>
            </w:r>
            <w:r>
              <w:rPr>
                <w:noProof/>
                <w:webHidden/>
              </w:rPr>
              <w:fldChar w:fldCharType="separate"/>
            </w:r>
            <w:r>
              <w:rPr>
                <w:noProof/>
                <w:webHidden/>
              </w:rPr>
              <w:t>14</w:t>
            </w:r>
            <w:r>
              <w:rPr>
                <w:noProof/>
                <w:webHidden/>
              </w:rPr>
              <w:fldChar w:fldCharType="end"/>
            </w:r>
          </w:hyperlink>
        </w:p>
        <w:p w14:paraId="4304A3FB" w14:textId="0CE0045B"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77" w:history="1">
            <w:r w:rsidRPr="00E66EE7">
              <w:rPr>
                <w:rStyle w:val="Hyperlink"/>
                <w:noProof/>
              </w:rPr>
              <w:t>5.1 Workplace Culture</w:t>
            </w:r>
            <w:r>
              <w:rPr>
                <w:noProof/>
                <w:webHidden/>
              </w:rPr>
              <w:tab/>
            </w:r>
            <w:r>
              <w:rPr>
                <w:noProof/>
                <w:webHidden/>
              </w:rPr>
              <w:fldChar w:fldCharType="begin"/>
            </w:r>
            <w:r>
              <w:rPr>
                <w:noProof/>
                <w:webHidden/>
              </w:rPr>
              <w:instrText xml:space="preserve"> PAGEREF _Toc242454177 \h </w:instrText>
            </w:r>
            <w:r>
              <w:rPr>
                <w:noProof/>
                <w:webHidden/>
              </w:rPr>
            </w:r>
            <w:r>
              <w:rPr>
                <w:noProof/>
                <w:webHidden/>
              </w:rPr>
              <w:fldChar w:fldCharType="separate"/>
            </w:r>
            <w:r>
              <w:rPr>
                <w:noProof/>
                <w:webHidden/>
              </w:rPr>
              <w:t>15</w:t>
            </w:r>
            <w:r>
              <w:rPr>
                <w:noProof/>
                <w:webHidden/>
              </w:rPr>
              <w:fldChar w:fldCharType="end"/>
            </w:r>
          </w:hyperlink>
        </w:p>
        <w:p w14:paraId="241399CB" w14:textId="56A9E2D0"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78" w:history="1">
            <w:r w:rsidRPr="00E66EE7">
              <w:rPr>
                <w:rStyle w:val="Hyperlink"/>
                <w:noProof/>
              </w:rPr>
              <w:t>5.2 Organisational Capability</w:t>
            </w:r>
            <w:r>
              <w:rPr>
                <w:noProof/>
                <w:webHidden/>
              </w:rPr>
              <w:tab/>
            </w:r>
            <w:r>
              <w:rPr>
                <w:noProof/>
                <w:webHidden/>
              </w:rPr>
              <w:fldChar w:fldCharType="begin"/>
            </w:r>
            <w:r>
              <w:rPr>
                <w:noProof/>
                <w:webHidden/>
              </w:rPr>
              <w:instrText xml:space="preserve"> PAGEREF _Toc242454178 \h </w:instrText>
            </w:r>
            <w:r>
              <w:rPr>
                <w:noProof/>
                <w:webHidden/>
              </w:rPr>
            </w:r>
            <w:r>
              <w:rPr>
                <w:noProof/>
                <w:webHidden/>
              </w:rPr>
              <w:fldChar w:fldCharType="separate"/>
            </w:r>
            <w:r>
              <w:rPr>
                <w:noProof/>
                <w:webHidden/>
              </w:rPr>
              <w:t>15</w:t>
            </w:r>
            <w:r>
              <w:rPr>
                <w:noProof/>
                <w:webHidden/>
              </w:rPr>
              <w:fldChar w:fldCharType="end"/>
            </w:r>
          </w:hyperlink>
        </w:p>
        <w:p w14:paraId="1EFFD0C6" w14:textId="18B85CB9"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79" w:history="1">
            <w:r w:rsidRPr="00E66EE7">
              <w:rPr>
                <w:rStyle w:val="Hyperlink"/>
                <w:noProof/>
              </w:rPr>
              <w:t>6. Stakeholder Analysis</w:t>
            </w:r>
            <w:r>
              <w:rPr>
                <w:noProof/>
                <w:webHidden/>
              </w:rPr>
              <w:tab/>
            </w:r>
            <w:r>
              <w:rPr>
                <w:noProof/>
                <w:webHidden/>
              </w:rPr>
              <w:fldChar w:fldCharType="begin"/>
            </w:r>
            <w:r>
              <w:rPr>
                <w:noProof/>
                <w:webHidden/>
              </w:rPr>
              <w:instrText xml:space="preserve"> PAGEREF _Toc242454179 \h </w:instrText>
            </w:r>
            <w:r>
              <w:rPr>
                <w:noProof/>
                <w:webHidden/>
              </w:rPr>
            </w:r>
            <w:r>
              <w:rPr>
                <w:noProof/>
                <w:webHidden/>
              </w:rPr>
              <w:fldChar w:fldCharType="separate"/>
            </w:r>
            <w:r>
              <w:rPr>
                <w:noProof/>
                <w:webHidden/>
              </w:rPr>
              <w:t>16</w:t>
            </w:r>
            <w:r>
              <w:rPr>
                <w:noProof/>
                <w:webHidden/>
              </w:rPr>
              <w:fldChar w:fldCharType="end"/>
            </w:r>
          </w:hyperlink>
        </w:p>
        <w:p w14:paraId="56F8EF1B" w14:textId="20C42C2C"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80" w:history="1">
            <w:r w:rsidRPr="00E66EE7">
              <w:rPr>
                <w:rStyle w:val="Hyperlink"/>
                <w:noProof/>
              </w:rPr>
              <w:t>7. Leading Stakeholders Through Complex Change</w:t>
            </w:r>
            <w:r>
              <w:rPr>
                <w:noProof/>
                <w:webHidden/>
              </w:rPr>
              <w:tab/>
            </w:r>
            <w:r>
              <w:rPr>
                <w:noProof/>
                <w:webHidden/>
              </w:rPr>
              <w:fldChar w:fldCharType="begin"/>
            </w:r>
            <w:r>
              <w:rPr>
                <w:noProof/>
                <w:webHidden/>
              </w:rPr>
              <w:instrText xml:space="preserve"> PAGEREF _Toc242454180 \h </w:instrText>
            </w:r>
            <w:r>
              <w:rPr>
                <w:noProof/>
                <w:webHidden/>
              </w:rPr>
            </w:r>
            <w:r>
              <w:rPr>
                <w:noProof/>
                <w:webHidden/>
              </w:rPr>
              <w:fldChar w:fldCharType="separate"/>
            </w:r>
            <w:r>
              <w:rPr>
                <w:noProof/>
                <w:webHidden/>
              </w:rPr>
              <w:t>17</w:t>
            </w:r>
            <w:r>
              <w:rPr>
                <w:noProof/>
                <w:webHidden/>
              </w:rPr>
              <w:fldChar w:fldCharType="end"/>
            </w:r>
          </w:hyperlink>
        </w:p>
        <w:p w14:paraId="26F9BAF9" w14:textId="331570E6"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81" w:history="1">
            <w:r w:rsidRPr="00E66EE7">
              <w:rPr>
                <w:rStyle w:val="Hyperlink"/>
                <w:noProof/>
              </w:rPr>
              <w:t>7.1 Change Management Theory</w:t>
            </w:r>
            <w:r>
              <w:rPr>
                <w:noProof/>
                <w:webHidden/>
              </w:rPr>
              <w:tab/>
            </w:r>
            <w:r>
              <w:rPr>
                <w:noProof/>
                <w:webHidden/>
              </w:rPr>
              <w:fldChar w:fldCharType="begin"/>
            </w:r>
            <w:r>
              <w:rPr>
                <w:noProof/>
                <w:webHidden/>
              </w:rPr>
              <w:instrText xml:space="preserve"> PAGEREF _Toc242454181 \h </w:instrText>
            </w:r>
            <w:r>
              <w:rPr>
                <w:noProof/>
                <w:webHidden/>
              </w:rPr>
            </w:r>
            <w:r>
              <w:rPr>
                <w:noProof/>
                <w:webHidden/>
              </w:rPr>
              <w:fldChar w:fldCharType="separate"/>
            </w:r>
            <w:r>
              <w:rPr>
                <w:noProof/>
                <w:webHidden/>
              </w:rPr>
              <w:t>17</w:t>
            </w:r>
            <w:r>
              <w:rPr>
                <w:noProof/>
                <w:webHidden/>
              </w:rPr>
              <w:fldChar w:fldCharType="end"/>
            </w:r>
          </w:hyperlink>
        </w:p>
        <w:p w14:paraId="5586A5F7" w14:textId="00085AAE"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82" w:history="1">
            <w:r w:rsidRPr="00E66EE7">
              <w:rPr>
                <w:rStyle w:val="Hyperlink"/>
                <w:noProof/>
              </w:rPr>
              <w:t>7.2 Leadership Approach</w:t>
            </w:r>
            <w:r>
              <w:rPr>
                <w:noProof/>
                <w:webHidden/>
              </w:rPr>
              <w:tab/>
            </w:r>
            <w:r>
              <w:rPr>
                <w:noProof/>
                <w:webHidden/>
              </w:rPr>
              <w:fldChar w:fldCharType="begin"/>
            </w:r>
            <w:r>
              <w:rPr>
                <w:noProof/>
                <w:webHidden/>
              </w:rPr>
              <w:instrText xml:space="preserve"> PAGEREF _Toc242454182 \h </w:instrText>
            </w:r>
            <w:r>
              <w:rPr>
                <w:noProof/>
                <w:webHidden/>
              </w:rPr>
            </w:r>
            <w:r>
              <w:rPr>
                <w:noProof/>
                <w:webHidden/>
              </w:rPr>
              <w:fldChar w:fldCharType="separate"/>
            </w:r>
            <w:r>
              <w:rPr>
                <w:noProof/>
                <w:webHidden/>
              </w:rPr>
              <w:t>18</w:t>
            </w:r>
            <w:r>
              <w:rPr>
                <w:noProof/>
                <w:webHidden/>
              </w:rPr>
              <w:fldChar w:fldCharType="end"/>
            </w:r>
          </w:hyperlink>
        </w:p>
        <w:p w14:paraId="2999E7D2" w14:textId="0F099BFA"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83" w:history="1">
            <w:r w:rsidRPr="00E66EE7">
              <w:rPr>
                <w:rStyle w:val="Hyperlink"/>
                <w:noProof/>
              </w:rPr>
              <w:t>7.3 Communication and Engagement</w:t>
            </w:r>
            <w:r>
              <w:rPr>
                <w:noProof/>
                <w:webHidden/>
              </w:rPr>
              <w:tab/>
            </w:r>
            <w:r>
              <w:rPr>
                <w:noProof/>
                <w:webHidden/>
              </w:rPr>
              <w:fldChar w:fldCharType="begin"/>
            </w:r>
            <w:r>
              <w:rPr>
                <w:noProof/>
                <w:webHidden/>
              </w:rPr>
              <w:instrText xml:space="preserve"> PAGEREF _Toc242454183 \h </w:instrText>
            </w:r>
            <w:r>
              <w:rPr>
                <w:noProof/>
                <w:webHidden/>
              </w:rPr>
            </w:r>
            <w:r>
              <w:rPr>
                <w:noProof/>
                <w:webHidden/>
              </w:rPr>
              <w:fldChar w:fldCharType="separate"/>
            </w:r>
            <w:r>
              <w:rPr>
                <w:noProof/>
                <w:webHidden/>
              </w:rPr>
              <w:t>19</w:t>
            </w:r>
            <w:r>
              <w:rPr>
                <w:noProof/>
                <w:webHidden/>
              </w:rPr>
              <w:fldChar w:fldCharType="end"/>
            </w:r>
          </w:hyperlink>
        </w:p>
        <w:p w14:paraId="105F3D22" w14:textId="7CF6C2B4"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84" w:history="1">
            <w:r w:rsidRPr="00E66EE7">
              <w:rPr>
                <w:rStyle w:val="Hyperlink"/>
                <w:noProof/>
              </w:rPr>
              <w:t>7.4 Managing Resistance</w:t>
            </w:r>
            <w:r>
              <w:rPr>
                <w:noProof/>
                <w:webHidden/>
              </w:rPr>
              <w:tab/>
            </w:r>
            <w:r>
              <w:rPr>
                <w:noProof/>
                <w:webHidden/>
              </w:rPr>
              <w:fldChar w:fldCharType="begin"/>
            </w:r>
            <w:r>
              <w:rPr>
                <w:noProof/>
                <w:webHidden/>
              </w:rPr>
              <w:instrText xml:space="preserve"> PAGEREF _Toc242454184 \h </w:instrText>
            </w:r>
            <w:r>
              <w:rPr>
                <w:noProof/>
                <w:webHidden/>
              </w:rPr>
            </w:r>
            <w:r>
              <w:rPr>
                <w:noProof/>
                <w:webHidden/>
              </w:rPr>
              <w:fldChar w:fldCharType="separate"/>
            </w:r>
            <w:r>
              <w:rPr>
                <w:noProof/>
                <w:webHidden/>
              </w:rPr>
              <w:t>20</w:t>
            </w:r>
            <w:r>
              <w:rPr>
                <w:noProof/>
                <w:webHidden/>
              </w:rPr>
              <w:fldChar w:fldCharType="end"/>
            </w:r>
          </w:hyperlink>
        </w:p>
        <w:p w14:paraId="30B8ECA9" w14:textId="7143D834"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85" w:history="1">
            <w:r w:rsidRPr="00E66EE7">
              <w:rPr>
                <w:rStyle w:val="Hyperlink"/>
                <w:noProof/>
              </w:rPr>
              <w:t>8. Change Implementation Plan</w:t>
            </w:r>
            <w:r>
              <w:rPr>
                <w:noProof/>
                <w:webHidden/>
              </w:rPr>
              <w:tab/>
            </w:r>
            <w:r>
              <w:rPr>
                <w:noProof/>
                <w:webHidden/>
              </w:rPr>
              <w:fldChar w:fldCharType="begin"/>
            </w:r>
            <w:r>
              <w:rPr>
                <w:noProof/>
                <w:webHidden/>
              </w:rPr>
              <w:instrText xml:space="preserve"> PAGEREF _Toc242454185 \h </w:instrText>
            </w:r>
            <w:r>
              <w:rPr>
                <w:noProof/>
                <w:webHidden/>
              </w:rPr>
            </w:r>
            <w:r>
              <w:rPr>
                <w:noProof/>
                <w:webHidden/>
              </w:rPr>
              <w:fldChar w:fldCharType="separate"/>
            </w:r>
            <w:r>
              <w:rPr>
                <w:noProof/>
                <w:webHidden/>
              </w:rPr>
              <w:t>21</w:t>
            </w:r>
            <w:r>
              <w:rPr>
                <w:noProof/>
                <w:webHidden/>
              </w:rPr>
              <w:fldChar w:fldCharType="end"/>
            </w:r>
          </w:hyperlink>
        </w:p>
        <w:p w14:paraId="415BE8C9" w14:textId="32E773A0"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86" w:history="1">
            <w:r w:rsidRPr="00E66EE7">
              <w:rPr>
                <w:rStyle w:val="Hyperlink"/>
                <w:noProof/>
              </w:rPr>
              <w:t>9. Recommendations</w:t>
            </w:r>
            <w:r>
              <w:rPr>
                <w:noProof/>
                <w:webHidden/>
              </w:rPr>
              <w:tab/>
            </w:r>
            <w:r>
              <w:rPr>
                <w:noProof/>
                <w:webHidden/>
              </w:rPr>
              <w:fldChar w:fldCharType="begin"/>
            </w:r>
            <w:r>
              <w:rPr>
                <w:noProof/>
                <w:webHidden/>
              </w:rPr>
              <w:instrText xml:space="preserve"> PAGEREF _Toc242454186 \h </w:instrText>
            </w:r>
            <w:r>
              <w:rPr>
                <w:noProof/>
                <w:webHidden/>
              </w:rPr>
            </w:r>
            <w:r>
              <w:rPr>
                <w:noProof/>
                <w:webHidden/>
              </w:rPr>
              <w:fldChar w:fldCharType="separate"/>
            </w:r>
            <w:r>
              <w:rPr>
                <w:noProof/>
                <w:webHidden/>
              </w:rPr>
              <w:t>21</w:t>
            </w:r>
            <w:r>
              <w:rPr>
                <w:noProof/>
                <w:webHidden/>
              </w:rPr>
              <w:fldChar w:fldCharType="end"/>
            </w:r>
          </w:hyperlink>
        </w:p>
        <w:p w14:paraId="7DFE353E" w14:textId="144B1E7B"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87" w:history="1">
            <w:r w:rsidRPr="00E66EE7">
              <w:rPr>
                <w:rStyle w:val="Hyperlink"/>
                <w:noProof/>
              </w:rPr>
              <w:t>10. Conclusion</w:t>
            </w:r>
            <w:r>
              <w:rPr>
                <w:noProof/>
                <w:webHidden/>
              </w:rPr>
              <w:tab/>
            </w:r>
            <w:r>
              <w:rPr>
                <w:noProof/>
                <w:webHidden/>
              </w:rPr>
              <w:fldChar w:fldCharType="begin"/>
            </w:r>
            <w:r>
              <w:rPr>
                <w:noProof/>
                <w:webHidden/>
              </w:rPr>
              <w:instrText xml:space="preserve"> PAGEREF _Toc242454187 \h </w:instrText>
            </w:r>
            <w:r>
              <w:rPr>
                <w:noProof/>
                <w:webHidden/>
              </w:rPr>
            </w:r>
            <w:r>
              <w:rPr>
                <w:noProof/>
                <w:webHidden/>
              </w:rPr>
              <w:fldChar w:fldCharType="separate"/>
            </w:r>
            <w:r>
              <w:rPr>
                <w:noProof/>
                <w:webHidden/>
              </w:rPr>
              <w:t>21</w:t>
            </w:r>
            <w:r>
              <w:rPr>
                <w:noProof/>
                <w:webHidden/>
              </w:rPr>
              <w:fldChar w:fldCharType="end"/>
            </w:r>
          </w:hyperlink>
        </w:p>
        <w:p w14:paraId="63D9C8A1" w14:textId="1EE6286C"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89" w:history="1">
            <w:r w:rsidRPr="00E66EE7">
              <w:rPr>
                <w:rStyle w:val="Hyperlink"/>
                <w:noProof/>
              </w:rPr>
              <w:t>References</w:t>
            </w:r>
            <w:r>
              <w:rPr>
                <w:noProof/>
                <w:webHidden/>
              </w:rPr>
              <w:tab/>
            </w:r>
            <w:r>
              <w:rPr>
                <w:noProof/>
                <w:webHidden/>
              </w:rPr>
              <w:fldChar w:fldCharType="begin"/>
            </w:r>
            <w:r>
              <w:rPr>
                <w:noProof/>
                <w:webHidden/>
              </w:rPr>
              <w:instrText xml:space="preserve"> PAGEREF _Toc242454189 \h </w:instrText>
            </w:r>
            <w:r>
              <w:rPr>
                <w:noProof/>
                <w:webHidden/>
              </w:rPr>
            </w:r>
            <w:r>
              <w:rPr>
                <w:noProof/>
                <w:webHidden/>
              </w:rPr>
              <w:fldChar w:fldCharType="separate"/>
            </w:r>
            <w:r>
              <w:rPr>
                <w:noProof/>
                <w:webHidden/>
              </w:rPr>
              <w:t>22</w:t>
            </w:r>
            <w:r>
              <w:rPr>
                <w:noProof/>
                <w:webHidden/>
              </w:rPr>
              <w:fldChar w:fldCharType="end"/>
            </w:r>
          </w:hyperlink>
        </w:p>
        <w:p w14:paraId="34F2B057" w14:textId="4715FB45"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90" w:history="1">
            <w:r w:rsidRPr="00E66EE7">
              <w:rPr>
                <w:rStyle w:val="Hyperlink"/>
                <w:noProof/>
              </w:rPr>
              <w:t>Appendices</w:t>
            </w:r>
            <w:r>
              <w:rPr>
                <w:noProof/>
                <w:webHidden/>
              </w:rPr>
              <w:tab/>
            </w:r>
            <w:r>
              <w:rPr>
                <w:noProof/>
                <w:webHidden/>
              </w:rPr>
              <w:fldChar w:fldCharType="begin"/>
            </w:r>
            <w:r>
              <w:rPr>
                <w:noProof/>
                <w:webHidden/>
              </w:rPr>
              <w:instrText xml:space="preserve"> PAGEREF _Toc242454190 \h </w:instrText>
            </w:r>
            <w:r>
              <w:rPr>
                <w:noProof/>
                <w:webHidden/>
              </w:rPr>
            </w:r>
            <w:r>
              <w:rPr>
                <w:noProof/>
                <w:webHidden/>
              </w:rPr>
              <w:fldChar w:fldCharType="separate"/>
            </w:r>
            <w:r>
              <w:rPr>
                <w:noProof/>
                <w:webHidden/>
              </w:rPr>
              <w:t>28</w:t>
            </w:r>
            <w:r>
              <w:rPr>
                <w:noProof/>
                <w:webHidden/>
              </w:rPr>
              <w:fldChar w:fldCharType="end"/>
            </w:r>
          </w:hyperlink>
        </w:p>
        <w:p w14:paraId="5D63CA01" w14:textId="31367102"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91" w:history="1">
            <w:r w:rsidRPr="00E66EE7">
              <w:rPr>
                <w:rStyle w:val="Hyperlink"/>
                <w:noProof/>
              </w:rPr>
              <w:t>Appendix A PESTLE SUMMARY</w:t>
            </w:r>
            <w:r>
              <w:rPr>
                <w:noProof/>
                <w:webHidden/>
              </w:rPr>
              <w:tab/>
            </w:r>
            <w:r>
              <w:rPr>
                <w:noProof/>
                <w:webHidden/>
              </w:rPr>
              <w:fldChar w:fldCharType="begin"/>
            </w:r>
            <w:r>
              <w:rPr>
                <w:noProof/>
                <w:webHidden/>
              </w:rPr>
              <w:instrText xml:space="preserve"> PAGEREF _Toc242454191 \h </w:instrText>
            </w:r>
            <w:r>
              <w:rPr>
                <w:noProof/>
                <w:webHidden/>
              </w:rPr>
            </w:r>
            <w:r>
              <w:rPr>
                <w:noProof/>
                <w:webHidden/>
              </w:rPr>
              <w:fldChar w:fldCharType="separate"/>
            </w:r>
            <w:r>
              <w:rPr>
                <w:noProof/>
                <w:webHidden/>
              </w:rPr>
              <w:t>28</w:t>
            </w:r>
            <w:r>
              <w:rPr>
                <w:noProof/>
                <w:webHidden/>
              </w:rPr>
              <w:fldChar w:fldCharType="end"/>
            </w:r>
          </w:hyperlink>
        </w:p>
        <w:p w14:paraId="58495E61" w14:textId="068B156C"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92" w:history="1">
            <w:r w:rsidRPr="00E66EE7">
              <w:rPr>
                <w:rStyle w:val="Hyperlink"/>
                <w:noProof/>
              </w:rPr>
              <w:t>Appendix B: SWOT Analysis of Proposed Digital Booking and Communication System</w:t>
            </w:r>
            <w:r>
              <w:rPr>
                <w:noProof/>
                <w:webHidden/>
              </w:rPr>
              <w:tab/>
            </w:r>
            <w:r>
              <w:rPr>
                <w:noProof/>
                <w:webHidden/>
              </w:rPr>
              <w:fldChar w:fldCharType="begin"/>
            </w:r>
            <w:r>
              <w:rPr>
                <w:noProof/>
                <w:webHidden/>
              </w:rPr>
              <w:instrText xml:space="preserve"> PAGEREF _Toc242454192 \h </w:instrText>
            </w:r>
            <w:r>
              <w:rPr>
                <w:noProof/>
                <w:webHidden/>
              </w:rPr>
            </w:r>
            <w:r>
              <w:rPr>
                <w:noProof/>
                <w:webHidden/>
              </w:rPr>
              <w:fldChar w:fldCharType="separate"/>
            </w:r>
            <w:r>
              <w:rPr>
                <w:noProof/>
                <w:webHidden/>
              </w:rPr>
              <w:t>30</w:t>
            </w:r>
            <w:r>
              <w:rPr>
                <w:noProof/>
                <w:webHidden/>
              </w:rPr>
              <w:fldChar w:fldCharType="end"/>
            </w:r>
          </w:hyperlink>
        </w:p>
        <w:p w14:paraId="11B69D29" w14:textId="39378230"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93" w:history="1">
            <w:r w:rsidRPr="00E66EE7">
              <w:rPr>
                <w:rStyle w:val="Hyperlink"/>
                <w:noProof/>
              </w:rPr>
              <w:t>Appendix C: Stakeholder Power-Interest Matrix</w:t>
            </w:r>
            <w:r>
              <w:rPr>
                <w:noProof/>
                <w:webHidden/>
              </w:rPr>
              <w:tab/>
            </w:r>
            <w:r>
              <w:rPr>
                <w:noProof/>
                <w:webHidden/>
              </w:rPr>
              <w:fldChar w:fldCharType="begin"/>
            </w:r>
            <w:r>
              <w:rPr>
                <w:noProof/>
                <w:webHidden/>
              </w:rPr>
              <w:instrText xml:space="preserve"> PAGEREF _Toc242454193 \h </w:instrText>
            </w:r>
            <w:r>
              <w:rPr>
                <w:noProof/>
                <w:webHidden/>
              </w:rPr>
            </w:r>
            <w:r>
              <w:rPr>
                <w:noProof/>
                <w:webHidden/>
              </w:rPr>
              <w:fldChar w:fldCharType="separate"/>
            </w:r>
            <w:r>
              <w:rPr>
                <w:noProof/>
                <w:webHidden/>
              </w:rPr>
              <w:t>31</w:t>
            </w:r>
            <w:r>
              <w:rPr>
                <w:noProof/>
                <w:webHidden/>
              </w:rPr>
              <w:fldChar w:fldCharType="end"/>
            </w:r>
          </w:hyperlink>
        </w:p>
        <w:p w14:paraId="25B7F348" w14:textId="5125FFBD"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94" w:history="1">
            <w:r w:rsidRPr="00E66EE7">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D: Change Implementation Plan/Timeline</w:t>
            </w:r>
            <w:r>
              <w:rPr>
                <w:noProof/>
                <w:webHidden/>
              </w:rPr>
              <w:tab/>
            </w:r>
            <w:r>
              <w:rPr>
                <w:noProof/>
                <w:webHidden/>
              </w:rPr>
              <w:fldChar w:fldCharType="begin"/>
            </w:r>
            <w:r>
              <w:rPr>
                <w:noProof/>
                <w:webHidden/>
              </w:rPr>
              <w:instrText xml:space="preserve"> PAGEREF _Toc242454194 \h </w:instrText>
            </w:r>
            <w:r>
              <w:rPr>
                <w:noProof/>
                <w:webHidden/>
              </w:rPr>
            </w:r>
            <w:r>
              <w:rPr>
                <w:noProof/>
                <w:webHidden/>
              </w:rPr>
              <w:fldChar w:fldCharType="separate"/>
            </w:r>
            <w:r>
              <w:rPr>
                <w:noProof/>
                <w:webHidden/>
              </w:rPr>
              <w:t>31</w:t>
            </w:r>
            <w:r>
              <w:rPr>
                <w:noProof/>
                <w:webHidden/>
              </w:rPr>
              <w:fldChar w:fldCharType="end"/>
            </w:r>
          </w:hyperlink>
        </w:p>
        <w:p w14:paraId="1CFCCC47" w14:textId="1D055888"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95" w:history="1">
            <w:r w:rsidRPr="00E66EE7">
              <w:rPr>
                <w:rStyle w:val="Hyperlink"/>
                <w:noProof/>
              </w:rPr>
              <w:t>Appendix E: Key Performance Indicators (KPIs)</w:t>
            </w:r>
            <w:r>
              <w:rPr>
                <w:noProof/>
                <w:webHidden/>
              </w:rPr>
              <w:tab/>
            </w:r>
            <w:r>
              <w:rPr>
                <w:noProof/>
                <w:webHidden/>
              </w:rPr>
              <w:fldChar w:fldCharType="begin"/>
            </w:r>
            <w:r>
              <w:rPr>
                <w:noProof/>
                <w:webHidden/>
              </w:rPr>
              <w:instrText xml:space="preserve"> PAGEREF _Toc242454195 \h </w:instrText>
            </w:r>
            <w:r>
              <w:rPr>
                <w:noProof/>
                <w:webHidden/>
              </w:rPr>
            </w:r>
            <w:r>
              <w:rPr>
                <w:noProof/>
                <w:webHidden/>
              </w:rPr>
              <w:fldChar w:fldCharType="separate"/>
            </w:r>
            <w:r>
              <w:rPr>
                <w:noProof/>
                <w:webHidden/>
              </w:rPr>
              <w:t>32</w:t>
            </w:r>
            <w:r>
              <w:rPr>
                <w:noProof/>
                <w:webHidden/>
              </w:rPr>
              <w:fldChar w:fldCharType="end"/>
            </w:r>
          </w:hyperlink>
        </w:p>
        <w:p w14:paraId="29357F55" w14:textId="4745D2DF" w:rsidR="001E403D" w:rsidRDefault="001E403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42454196" w:history="1">
            <w:r w:rsidRPr="00E66EE7">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F: Recommendations</w:t>
            </w:r>
            <w:r>
              <w:rPr>
                <w:noProof/>
                <w:webHidden/>
              </w:rPr>
              <w:tab/>
            </w:r>
            <w:r>
              <w:rPr>
                <w:noProof/>
                <w:webHidden/>
              </w:rPr>
              <w:fldChar w:fldCharType="begin"/>
            </w:r>
            <w:r>
              <w:rPr>
                <w:noProof/>
                <w:webHidden/>
              </w:rPr>
              <w:instrText xml:space="preserve"> PAGEREF _Toc242454196 \h </w:instrText>
            </w:r>
            <w:r>
              <w:rPr>
                <w:noProof/>
                <w:webHidden/>
              </w:rPr>
            </w:r>
            <w:r>
              <w:rPr>
                <w:noProof/>
                <w:webHidden/>
              </w:rPr>
              <w:fldChar w:fldCharType="separate"/>
            </w:r>
            <w:r>
              <w:rPr>
                <w:noProof/>
                <w:webHidden/>
              </w:rPr>
              <w:t>33</w:t>
            </w:r>
            <w:r>
              <w:rPr>
                <w:noProof/>
                <w:webHidden/>
              </w:rPr>
              <w:fldChar w:fldCharType="end"/>
            </w:r>
          </w:hyperlink>
        </w:p>
        <w:p w14:paraId="1766F8E2" w14:textId="0462BAEC" w:rsidR="00D36A22" w:rsidRDefault="00D36A22">
          <w:r>
            <w:rPr>
              <w:b/>
              <w:bCs/>
              <w:noProof/>
            </w:rPr>
            <w:fldChar w:fldCharType="end"/>
          </w:r>
        </w:p>
      </w:sdtContent>
    </w:sdt>
    <w:p w14:paraId="32D7076E" w14:textId="77777777" w:rsidR="0021306C" w:rsidRDefault="0021306C" w:rsidP="0021306C">
      <w:pPr>
        <w:outlineLvl w:val="0"/>
        <w:rPr>
          <w:rFonts w:ascii="Segoe UI" w:hAnsi="Segoe UI" w:cs="Segoe UI"/>
          <w:b/>
          <w:bCs/>
          <w:color w:val="0D0D0D"/>
          <w:kern w:val="36"/>
          <w:sz w:val="48"/>
          <w:szCs w:val="48"/>
        </w:rPr>
      </w:pPr>
    </w:p>
    <w:p w14:paraId="31F57B37" w14:textId="77777777" w:rsidR="0021306C" w:rsidRDefault="0021306C" w:rsidP="0021306C">
      <w:pPr>
        <w:outlineLvl w:val="0"/>
        <w:rPr>
          <w:rFonts w:ascii="Segoe UI" w:hAnsi="Segoe UI" w:cs="Segoe UI"/>
          <w:b/>
          <w:bCs/>
          <w:color w:val="0D0D0D"/>
          <w:kern w:val="36"/>
          <w:sz w:val="48"/>
          <w:szCs w:val="48"/>
        </w:rPr>
      </w:pPr>
    </w:p>
    <w:p w14:paraId="4EC36CD7" w14:textId="77777777" w:rsidR="0021306C" w:rsidRDefault="0021306C" w:rsidP="0021306C">
      <w:pPr>
        <w:outlineLvl w:val="0"/>
        <w:rPr>
          <w:rFonts w:ascii="Segoe UI" w:hAnsi="Segoe UI" w:cs="Segoe UI"/>
          <w:b/>
          <w:bCs/>
          <w:color w:val="0D0D0D"/>
          <w:kern w:val="36"/>
          <w:sz w:val="48"/>
          <w:szCs w:val="48"/>
        </w:rPr>
      </w:pPr>
    </w:p>
    <w:p w14:paraId="1A778D7A" w14:textId="77777777" w:rsidR="0021306C" w:rsidRDefault="0021306C" w:rsidP="0021306C">
      <w:pPr>
        <w:spacing w:line="360" w:lineRule="auto"/>
        <w:outlineLvl w:val="0"/>
        <w:rPr>
          <w:rFonts w:ascii="Segoe UI" w:hAnsi="Segoe UI" w:cs="Segoe UI"/>
          <w:b/>
          <w:bCs/>
          <w:color w:val="0D0D0D"/>
          <w:kern w:val="36"/>
          <w:sz w:val="48"/>
          <w:szCs w:val="48"/>
        </w:rPr>
      </w:pPr>
    </w:p>
    <w:p w14:paraId="5F5F4FC0" w14:textId="3F1C9460" w:rsidR="0021306C" w:rsidRPr="002C22EA" w:rsidRDefault="0021306C" w:rsidP="00D36A22">
      <w:pPr>
        <w:pStyle w:val="Heading1"/>
        <w:rPr>
          <w:rFonts w:eastAsia="Times New Roman"/>
        </w:rPr>
      </w:pPr>
      <w:bookmarkStart w:id="0" w:name="_Toc242454149"/>
      <w:r w:rsidRPr="0021306C">
        <w:rPr>
          <w:rFonts w:eastAsia="Times New Roman"/>
        </w:rPr>
        <w:t>Critical Analysis of Forces for Change and Effective Stakeholder Leadership During Complex Workplace Change: A Dental Practice Context</w:t>
      </w:r>
      <w:bookmarkEnd w:id="0"/>
    </w:p>
    <w:p w14:paraId="6C32E606" w14:textId="2893DC00" w:rsidR="00FB10CC" w:rsidRPr="00697462" w:rsidRDefault="00E60042" w:rsidP="00697462">
      <w:pPr>
        <w:pStyle w:val="Heading1"/>
        <w:rPr>
          <w:rFonts w:eastAsia="Times New Roman"/>
        </w:rPr>
      </w:pPr>
      <w:bookmarkStart w:id="1" w:name="_Toc242454150"/>
      <w:r w:rsidRPr="00E60042">
        <w:rPr>
          <w:rFonts w:eastAsia="Times New Roman"/>
        </w:rPr>
        <w:t>1. Introduction</w:t>
      </w:r>
      <w:bookmarkEnd w:id="1"/>
      <w:r w:rsidRPr="00E60042">
        <w:rPr>
          <w:rFonts w:eastAsia="Times New Roman"/>
        </w:rPr>
        <w:t xml:space="preserve"> </w:t>
      </w:r>
    </w:p>
    <w:p w14:paraId="5B057AB4" w14:textId="616FA0FE" w:rsidR="0041529A" w:rsidRDefault="006D0ADB" w:rsidP="005B5978">
      <w:pPr>
        <w:spacing w:line="360" w:lineRule="auto"/>
        <w:rPr>
          <w:rFonts w:ascii="Calibri" w:hAnsi="Calibri" w:cs="Calibri"/>
          <w:color w:val="0D0D0D"/>
        </w:rPr>
      </w:pPr>
      <w:r w:rsidRPr="005B5978">
        <w:rPr>
          <w:rFonts w:ascii="Calibri" w:hAnsi="Calibri" w:cs="Calibri"/>
          <w:color w:val="0D0D0D"/>
        </w:rPr>
        <w:t>In</w:t>
      </w:r>
      <w:r w:rsidR="00B6652E">
        <w:rPr>
          <w:rFonts w:ascii="Calibri" w:hAnsi="Calibri" w:cs="Calibri"/>
          <w:color w:val="0D0D0D"/>
        </w:rPr>
        <w:t xml:space="preserve"> the </w:t>
      </w:r>
      <w:r>
        <w:rPr>
          <w:rFonts w:ascii="Calibri" w:hAnsi="Calibri" w:cs="Calibri"/>
          <w:color w:val="0D0D0D"/>
        </w:rPr>
        <w:t>private</w:t>
      </w:r>
      <w:r w:rsidR="00DA12EB">
        <w:rPr>
          <w:rFonts w:ascii="Calibri" w:hAnsi="Calibri" w:cs="Calibri"/>
          <w:color w:val="0D0D0D"/>
        </w:rPr>
        <w:t xml:space="preserve"> </w:t>
      </w:r>
      <w:r w:rsidR="005B5978" w:rsidRPr="005B5978">
        <w:rPr>
          <w:rFonts w:ascii="Calibri" w:hAnsi="Calibri" w:cs="Calibri"/>
          <w:color w:val="0D0D0D"/>
        </w:rPr>
        <w:t>healthcare</w:t>
      </w:r>
      <w:r w:rsidR="00EF5B22" w:rsidRPr="005B5978">
        <w:rPr>
          <w:rFonts w:ascii="Calibri" w:hAnsi="Calibri" w:cs="Calibri"/>
          <w:color w:val="0D0D0D"/>
        </w:rPr>
        <w:t xml:space="preserve"> </w:t>
      </w:r>
      <w:r w:rsidR="005B5978" w:rsidRPr="005B5978">
        <w:rPr>
          <w:rFonts w:ascii="Calibri" w:hAnsi="Calibri" w:cs="Calibri"/>
          <w:color w:val="0D0D0D"/>
        </w:rPr>
        <w:t>environment</w:t>
      </w:r>
      <w:r w:rsidR="00EF5B22" w:rsidRPr="005B5978">
        <w:rPr>
          <w:rFonts w:ascii="Calibri" w:hAnsi="Calibri" w:cs="Calibri"/>
          <w:color w:val="0D0D0D"/>
        </w:rPr>
        <w:t xml:space="preserve"> dental practices operate</w:t>
      </w:r>
      <w:r w:rsidR="00416BEF">
        <w:rPr>
          <w:rFonts w:ascii="Calibri" w:hAnsi="Calibri" w:cs="Calibri"/>
          <w:color w:val="0D0D0D"/>
        </w:rPr>
        <w:t xml:space="preserve"> </w:t>
      </w:r>
      <w:r>
        <w:rPr>
          <w:rFonts w:ascii="Calibri" w:hAnsi="Calibri" w:cs="Calibri"/>
          <w:color w:val="0D0D0D"/>
        </w:rPr>
        <w:t xml:space="preserve">in a market where </w:t>
      </w:r>
      <w:r w:rsidRPr="005B5978">
        <w:rPr>
          <w:rFonts w:ascii="Calibri" w:hAnsi="Calibri" w:cs="Calibri"/>
          <w:color w:val="0D0D0D"/>
        </w:rPr>
        <w:t>patient</w:t>
      </w:r>
      <w:r w:rsidR="00EF5B22" w:rsidRPr="005B5978">
        <w:rPr>
          <w:rFonts w:ascii="Calibri" w:hAnsi="Calibri" w:cs="Calibri"/>
          <w:color w:val="0D0D0D"/>
        </w:rPr>
        <w:t xml:space="preserve"> satisfaction, </w:t>
      </w:r>
      <w:r w:rsidR="005B5978" w:rsidRPr="005B5978">
        <w:rPr>
          <w:rFonts w:ascii="Calibri" w:hAnsi="Calibri" w:cs="Calibri"/>
          <w:color w:val="0D0D0D"/>
        </w:rPr>
        <w:t>accessibility</w:t>
      </w:r>
      <w:r w:rsidR="00EF5B22" w:rsidRPr="005B5978">
        <w:rPr>
          <w:rFonts w:ascii="Calibri" w:hAnsi="Calibri" w:cs="Calibri"/>
          <w:color w:val="0D0D0D"/>
        </w:rPr>
        <w:t xml:space="preserve">, and </w:t>
      </w:r>
      <w:r w:rsidR="005B5978" w:rsidRPr="005B5978">
        <w:rPr>
          <w:rFonts w:ascii="Calibri" w:hAnsi="Calibri" w:cs="Calibri"/>
          <w:color w:val="0D0D0D"/>
        </w:rPr>
        <w:t xml:space="preserve">quality of service are </w:t>
      </w:r>
      <w:r w:rsidR="0004549D">
        <w:rPr>
          <w:rFonts w:ascii="Calibri" w:hAnsi="Calibri" w:cs="Calibri"/>
          <w:color w:val="0D0D0D"/>
        </w:rPr>
        <w:t>core</w:t>
      </w:r>
      <w:r w:rsidR="005B5978" w:rsidRPr="005B5978">
        <w:rPr>
          <w:rFonts w:ascii="Calibri" w:hAnsi="Calibri" w:cs="Calibri"/>
          <w:color w:val="0D0D0D"/>
        </w:rPr>
        <w:t xml:space="preserve"> to business success</w:t>
      </w:r>
      <w:r w:rsidR="005B5978">
        <w:rPr>
          <w:rFonts w:ascii="Calibri" w:hAnsi="Calibri" w:cs="Calibri"/>
          <w:color w:val="0D0D0D"/>
        </w:rPr>
        <w:t xml:space="preserve">. </w:t>
      </w:r>
      <w:r w:rsidR="00255216">
        <w:rPr>
          <w:rFonts w:ascii="Calibri" w:hAnsi="Calibri" w:cs="Calibri"/>
          <w:color w:val="0D0D0D"/>
        </w:rPr>
        <w:t xml:space="preserve">This report </w:t>
      </w:r>
      <w:r w:rsidR="0028662D">
        <w:rPr>
          <w:rFonts w:ascii="Calibri" w:hAnsi="Calibri" w:cs="Calibri"/>
          <w:color w:val="0D0D0D"/>
        </w:rPr>
        <w:t xml:space="preserve">looks </w:t>
      </w:r>
      <w:r w:rsidR="00555039">
        <w:rPr>
          <w:rFonts w:ascii="Calibri" w:hAnsi="Calibri" w:cs="Calibri"/>
          <w:color w:val="0D0D0D"/>
        </w:rPr>
        <w:t>into the</w:t>
      </w:r>
      <w:r w:rsidR="00255216">
        <w:rPr>
          <w:rFonts w:ascii="Calibri" w:hAnsi="Calibri" w:cs="Calibri"/>
          <w:color w:val="0D0D0D"/>
        </w:rPr>
        <w:t xml:space="preserve"> Dental Suite Swansea, a private dental practice currently</w:t>
      </w:r>
      <w:r w:rsidR="00DD0AE9">
        <w:rPr>
          <w:rFonts w:ascii="Calibri" w:hAnsi="Calibri" w:cs="Calibri"/>
          <w:color w:val="0D0D0D"/>
        </w:rPr>
        <w:t xml:space="preserve"> facing </w:t>
      </w:r>
      <w:r w:rsidR="00255216">
        <w:rPr>
          <w:rFonts w:ascii="Calibri" w:hAnsi="Calibri" w:cs="Calibri"/>
          <w:color w:val="0D0D0D"/>
        </w:rPr>
        <w:t xml:space="preserve">operational </w:t>
      </w:r>
      <w:r w:rsidR="00497D5A">
        <w:rPr>
          <w:rFonts w:ascii="Calibri" w:hAnsi="Calibri" w:cs="Calibri"/>
          <w:color w:val="0D0D0D"/>
        </w:rPr>
        <w:t>issue</w:t>
      </w:r>
      <w:r w:rsidR="00255216">
        <w:rPr>
          <w:rFonts w:ascii="Calibri" w:hAnsi="Calibri" w:cs="Calibri"/>
          <w:color w:val="0D0D0D"/>
        </w:rPr>
        <w:t xml:space="preserve">s due to the </w:t>
      </w:r>
      <w:r w:rsidR="006120CB">
        <w:rPr>
          <w:rFonts w:ascii="Calibri" w:hAnsi="Calibri" w:cs="Calibri"/>
          <w:color w:val="0D0D0D"/>
        </w:rPr>
        <w:t>problem</w:t>
      </w:r>
      <w:r w:rsidR="00255216">
        <w:rPr>
          <w:rFonts w:ascii="Calibri" w:hAnsi="Calibri" w:cs="Calibri"/>
          <w:color w:val="0D0D0D"/>
        </w:rPr>
        <w:t xml:space="preserve"> of</w:t>
      </w:r>
      <w:r w:rsidR="006120CB">
        <w:rPr>
          <w:rFonts w:ascii="Calibri" w:hAnsi="Calibri" w:cs="Calibri"/>
          <w:color w:val="0D0D0D"/>
        </w:rPr>
        <w:t xml:space="preserve"> </w:t>
      </w:r>
      <w:r w:rsidR="00255216">
        <w:rPr>
          <w:rFonts w:ascii="Calibri" w:hAnsi="Calibri" w:cs="Calibri"/>
          <w:color w:val="0D0D0D"/>
        </w:rPr>
        <w:t xml:space="preserve">dedicated reception cover between Wednesday and Friday. </w:t>
      </w:r>
      <w:r w:rsidR="00333403">
        <w:rPr>
          <w:rFonts w:ascii="Calibri" w:hAnsi="Calibri" w:cs="Calibri"/>
          <w:color w:val="0D0D0D"/>
        </w:rPr>
        <w:t xml:space="preserve">This challenge has the potential to negatively affect both </w:t>
      </w:r>
      <w:r w:rsidR="00B202A0">
        <w:rPr>
          <w:rFonts w:ascii="Calibri" w:hAnsi="Calibri" w:cs="Calibri"/>
          <w:color w:val="0D0D0D"/>
        </w:rPr>
        <w:t xml:space="preserve">patient satisfaction and organisational performance. </w:t>
      </w:r>
    </w:p>
    <w:p w14:paraId="6AD0B382" w14:textId="77777777" w:rsidR="0041529A" w:rsidRDefault="0041529A" w:rsidP="005B5978">
      <w:pPr>
        <w:spacing w:line="360" w:lineRule="auto"/>
        <w:rPr>
          <w:rFonts w:ascii="Calibri" w:hAnsi="Calibri" w:cs="Calibri"/>
          <w:color w:val="0D0D0D"/>
        </w:rPr>
      </w:pPr>
    </w:p>
    <w:p w14:paraId="1D64AF91" w14:textId="7C41290C" w:rsidR="00FB10CC" w:rsidRDefault="00F92486" w:rsidP="005B5978">
      <w:pPr>
        <w:spacing w:line="360" w:lineRule="auto"/>
        <w:rPr>
          <w:rFonts w:ascii="Calibri" w:hAnsi="Calibri" w:cs="Calibri"/>
          <w:color w:val="0D0D0D"/>
        </w:rPr>
      </w:pPr>
      <w:r>
        <w:rPr>
          <w:rFonts w:ascii="Calibri" w:hAnsi="Calibri" w:cs="Calibri"/>
          <w:color w:val="0D0D0D"/>
        </w:rPr>
        <w:t xml:space="preserve">The </w:t>
      </w:r>
      <w:r w:rsidR="00ED04B7">
        <w:rPr>
          <w:rFonts w:ascii="Calibri" w:hAnsi="Calibri" w:cs="Calibri"/>
          <w:color w:val="0D0D0D"/>
        </w:rPr>
        <w:t>purpose</w:t>
      </w:r>
      <w:r>
        <w:rPr>
          <w:rFonts w:ascii="Calibri" w:hAnsi="Calibri" w:cs="Calibri"/>
          <w:color w:val="0D0D0D"/>
        </w:rPr>
        <w:t xml:space="preserve"> of this report is to critically analyse the internal and external fo</w:t>
      </w:r>
      <w:r w:rsidR="00ED04B7">
        <w:rPr>
          <w:rFonts w:ascii="Calibri" w:hAnsi="Calibri" w:cs="Calibri"/>
          <w:color w:val="0D0D0D"/>
        </w:rPr>
        <w:t xml:space="preserve">rces </w:t>
      </w:r>
      <w:r>
        <w:rPr>
          <w:rFonts w:ascii="Calibri" w:hAnsi="Calibri" w:cs="Calibri"/>
          <w:color w:val="0D0D0D"/>
        </w:rPr>
        <w:t xml:space="preserve">driving the need for change, </w:t>
      </w:r>
      <w:r w:rsidR="00ED04B7">
        <w:rPr>
          <w:rFonts w:ascii="Calibri" w:hAnsi="Calibri" w:cs="Calibri"/>
          <w:color w:val="0D0D0D"/>
        </w:rPr>
        <w:t>evaluate</w:t>
      </w:r>
      <w:r>
        <w:rPr>
          <w:rFonts w:ascii="Calibri" w:hAnsi="Calibri" w:cs="Calibri"/>
          <w:color w:val="0D0D0D"/>
        </w:rPr>
        <w:t xml:space="preserve"> the potential impact of the </w:t>
      </w:r>
      <w:r w:rsidR="00ED04B7">
        <w:rPr>
          <w:rFonts w:ascii="Calibri" w:hAnsi="Calibri" w:cs="Calibri"/>
          <w:color w:val="0D0D0D"/>
        </w:rPr>
        <w:t>proposed</w:t>
      </w:r>
      <w:r>
        <w:rPr>
          <w:rFonts w:ascii="Calibri" w:hAnsi="Calibri" w:cs="Calibri"/>
          <w:color w:val="0D0D0D"/>
        </w:rPr>
        <w:t xml:space="preserve"> digital solution on </w:t>
      </w:r>
      <w:r w:rsidR="00ED04B7">
        <w:rPr>
          <w:rFonts w:ascii="Calibri" w:hAnsi="Calibri" w:cs="Calibri"/>
          <w:color w:val="0D0D0D"/>
        </w:rPr>
        <w:t>workplace</w:t>
      </w:r>
      <w:r w:rsidR="002756D9">
        <w:rPr>
          <w:rFonts w:ascii="Calibri" w:hAnsi="Calibri" w:cs="Calibri"/>
          <w:color w:val="0D0D0D"/>
        </w:rPr>
        <w:t xml:space="preserve"> culture and </w:t>
      </w:r>
      <w:r w:rsidR="00613CEB">
        <w:rPr>
          <w:rFonts w:ascii="Calibri" w:hAnsi="Calibri" w:cs="Calibri"/>
          <w:color w:val="0D0D0D"/>
        </w:rPr>
        <w:t xml:space="preserve">organisational </w:t>
      </w:r>
      <w:r w:rsidR="002756D9">
        <w:rPr>
          <w:rFonts w:ascii="Calibri" w:hAnsi="Calibri" w:cs="Calibri"/>
          <w:color w:val="0D0D0D"/>
        </w:rPr>
        <w:t>capability</w:t>
      </w:r>
      <w:r w:rsidR="00613CEB">
        <w:rPr>
          <w:rFonts w:ascii="Calibri" w:hAnsi="Calibri" w:cs="Calibri"/>
          <w:color w:val="0D0D0D"/>
        </w:rPr>
        <w:t>, while asses</w:t>
      </w:r>
      <w:r w:rsidR="00016A20">
        <w:rPr>
          <w:rFonts w:ascii="Calibri" w:hAnsi="Calibri" w:cs="Calibri"/>
          <w:color w:val="0D0D0D"/>
        </w:rPr>
        <w:t>sments of key</w:t>
      </w:r>
      <w:r w:rsidR="00613CEB">
        <w:rPr>
          <w:rFonts w:ascii="Calibri" w:hAnsi="Calibri" w:cs="Calibri"/>
          <w:color w:val="0D0D0D"/>
        </w:rPr>
        <w:t xml:space="preserve"> stakeholders can be effectively led through the change process. </w:t>
      </w:r>
    </w:p>
    <w:p w14:paraId="4460E80A" w14:textId="77777777" w:rsidR="0041529A" w:rsidRDefault="0041529A" w:rsidP="005B5978">
      <w:pPr>
        <w:spacing w:line="360" w:lineRule="auto"/>
        <w:rPr>
          <w:rFonts w:ascii="Calibri" w:hAnsi="Calibri" w:cs="Calibri"/>
          <w:color w:val="0D0D0D"/>
        </w:rPr>
      </w:pPr>
    </w:p>
    <w:p w14:paraId="7B0B27E3" w14:textId="089583DF" w:rsidR="008752E5" w:rsidRDefault="00635B90" w:rsidP="005B5978">
      <w:pPr>
        <w:spacing w:line="360" w:lineRule="auto"/>
        <w:rPr>
          <w:rFonts w:ascii="Calibri" w:hAnsi="Calibri" w:cs="Calibri"/>
          <w:color w:val="0D0D0D"/>
        </w:rPr>
      </w:pPr>
      <w:r>
        <w:rPr>
          <w:rFonts w:ascii="Calibri" w:hAnsi="Calibri" w:cs="Calibri"/>
          <w:color w:val="0D0D0D"/>
        </w:rPr>
        <w:t>The report</w:t>
      </w:r>
      <w:r w:rsidR="008752E5">
        <w:rPr>
          <w:rFonts w:ascii="Calibri" w:hAnsi="Calibri" w:cs="Calibri"/>
          <w:color w:val="0D0D0D"/>
        </w:rPr>
        <w:t xml:space="preserve"> will </w:t>
      </w:r>
      <w:r>
        <w:rPr>
          <w:rFonts w:ascii="Calibri" w:hAnsi="Calibri" w:cs="Calibri"/>
          <w:color w:val="0D0D0D"/>
        </w:rPr>
        <w:t>utilise</w:t>
      </w:r>
      <w:r w:rsidR="008752E5">
        <w:rPr>
          <w:rFonts w:ascii="Calibri" w:hAnsi="Calibri" w:cs="Calibri"/>
          <w:color w:val="0D0D0D"/>
        </w:rPr>
        <w:t xml:space="preserve"> a range of </w:t>
      </w:r>
      <w:r>
        <w:rPr>
          <w:rFonts w:ascii="Calibri" w:hAnsi="Calibri" w:cs="Calibri"/>
          <w:color w:val="0D0D0D"/>
        </w:rPr>
        <w:t>analytical</w:t>
      </w:r>
      <w:r w:rsidR="008752E5">
        <w:rPr>
          <w:rFonts w:ascii="Calibri" w:hAnsi="Calibri" w:cs="Calibri"/>
          <w:color w:val="0D0D0D"/>
        </w:rPr>
        <w:t xml:space="preserve"> and change management </w:t>
      </w:r>
      <w:r>
        <w:rPr>
          <w:rFonts w:ascii="Calibri" w:hAnsi="Calibri" w:cs="Calibri"/>
          <w:color w:val="0D0D0D"/>
        </w:rPr>
        <w:t>frameworks</w:t>
      </w:r>
      <w:r w:rsidR="008752E5">
        <w:rPr>
          <w:rFonts w:ascii="Calibri" w:hAnsi="Calibri" w:cs="Calibri"/>
          <w:color w:val="0D0D0D"/>
        </w:rPr>
        <w:t xml:space="preserve"> </w:t>
      </w:r>
      <w:r w:rsidR="00CE3007">
        <w:rPr>
          <w:rFonts w:ascii="Calibri" w:hAnsi="Calibri" w:cs="Calibri"/>
          <w:color w:val="0D0D0D"/>
        </w:rPr>
        <w:t>to ev</w:t>
      </w:r>
      <w:r w:rsidR="00C55924">
        <w:rPr>
          <w:rFonts w:ascii="Calibri" w:hAnsi="Calibri" w:cs="Calibri"/>
          <w:color w:val="0D0D0D"/>
        </w:rPr>
        <w:t xml:space="preserve">aluate </w:t>
      </w:r>
      <w:r w:rsidR="00CE3007">
        <w:rPr>
          <w:rFonts w:ascii="Calibri" w:hAnsi="Calibri" w:cs="Calibri"/>
          <w:color w:val="0D0D0D"/>
        </w:rPr>
        <w:t>the drivers for change and recommend an appropriate implementation approach</w:t>
      </w:r>
      <w:r w:rsidR="00C55924">
        <w:rPr>
          <w:rFonts w:ascii="Calibri" w:hAnsi="Calibri" w:cs="Calibri"/>
          <w:color w:val="0D0D0D"/>
        </w:rPr>
        <w:t>.</w:t>
      </w:r>
    </w:p>
    <w:p w14:paraId="165F2892" w14:textId="64D91349" w:rsidR="00FB10CC" w:rsidRPr="0041529A" w:rsidRDefault="004C0426" w:rsidP="0041529A">
      <w:pPr>
        <w:spacing w:line="360" w:lineRule="auto"/>
        <w:rPr>
          <w:rFonts w:ascii="Calibri" w:hAnsi="Calibri" w:cs="Calibri"/>
          <w:color w:val="0D0D0D"/>
        </w:rPr>
      </w:pPr>
      <w:r>
        <w:rPr>
          <w:rFonts w:ascii="Calibri" w:hAnsi="Calibri" w:cs="Calibri"/>
          <w:color w:val="0D0D0D"/>
        </w:rPr>
        <w:t xml:space="preserve">Ultimately </w:t>
      </w:r>
      <w:r w:rsidR="00D94B2E">
        <w:rPr>
          <w:rFonts w:ascii="Calibri" w:hAnsi="Calibri" w:cs="Calibri"/>
          <w:color w:val="0D0D0D"/>
        </w:rPr>
        <w:t xml:space="preserve">the report will consider whether digitalisation can address the dental practice operational gap while </w:t>
      </w:r>
      <w:r w:rsidR="00494F2C">
        <w:rPr>
          <w:rFonts w:ascii="Calibri" w:hAnsi="Calibri" w:cs="Calibri"/>
          <w:color w:val="0D0D0D"/>
        </w:rPr>
        <w:t>maintain</w:t>
      </w:r>
      <w:r w:rsidR="00D94B2E">
        <w:rPr>
          <w:rFonts w:ascii="Calibri" w:hAnsi="Calibri" w:cs="Calibri"/>
          <w:color w:val="0D0D0D"/>
        </w:rPr>
        <w:t xml:space="preserve"> patient centred care and supporting staff wellbeing. It will also </w:t>
      </w:r>
      <w:r w:rsidR="00DC2C04">
        <w:rPr>
          <w:rFonts w:ascii="Calibri" w:hAnsi="Calibri" w:cs="Calibri"/>
          <w:color w:val="0D0D0D"/>
        </w:rPr>
        <w:t xml:space="preserve">explore the risks, </w:t>
      </w:r>
      <w:r w:rsidR="00494F2C">
        <w:rPr>
          <w:rFonts w:ascii="Calibri" w:hAnsi="Calibri" w:cs="Calibri"/>
          <w:color w:val="0D0D0D"/>
        </w:rPr>
        <w:t xml:space="preserve">opportunities </w:t>
      </w:r>
      <w:r w:rsidR="00DC2C04">
        <w:rPr>
          <w:rFonts w:ascii="Calibri" w:hAnsi="Calibri" w:cs="Calibri"/>
          <w:color w:val="0D0D0D"/>
        </w:rPr>
        <w:t xml:space="preserve">and </w:t>
      </w:r>
      <w:r w:rsidR="00494F2C">
        <w:rPr>
          <w:rFonts w:ascii="Calibri" w:hAnsi="Calibri" w:cs="Calibri"/>
          <w:color w:val="0D0D0D"/>
        </w:rPr>
        <w:t>leadership</w:t>
      </w:r>
      <w:r w:rsidR="00DC2C04">
        <w:rPr>
          <w:rFonts w:ascii="Calibri" w:hAnsi="Calibri" w:cs="Calibri"/>
          <w:color w:val="0D0D0D"/>
        </w:rPr>
        <w:t xml:space="preserve"> requirements </w:t>
      </w:r>
      <w:r w:rsidR="00494F2C">
        <w:rPr>
          <w:rFonts w:ascii="Calibri" w:hAnsi="Calibri" w:cs="Calibri"/>
          <w:color w:val="0D0D0D"/>
        </w:rPr>
        <w:t>associated</w:t>
      </w:r>
      <w:r w:rsidR="00DC2C04">
        <w:rPr>
          <w:rFonts w:ascii="Calibri" w:hAnsi="Calibri" w:cs="Calibri"/>
          <w:color w:val="0D0D0D"/>
        </w:rPr>
        <w:t xml:space="preserve"> with implementing the </w:t>
      </w:r>
      <w:r w:rsidR="00494F2C">
        <w:rPr>
          <w:rFonts w:ascii="Calibri" w:hAnsi="Calibri" w:cs="Calibri"/>
          <w:color w:val="0D0D0D"/>
        </w:rPr>
        <w:t>proposed</w:t>
      </w:r>
      <w:r w:rsidR="00DC2C04">
        <w:rPr>
          <w:rFonts w:ascii="Calibri" w:hAnsi="Calibri" w:cs="Calibri"/>
          <w:color w:val="0D0D0D"/>
        </w:rPr>
        <w:t xml:space="preserve"> change in </w:t>
      </w:r>
      <w:r w:rsidR="00494F2C">
        <w:rPr>
          <w:rFonts w:ascii="Calibri" w:hAnsi="Calibri" w:cs="Calibri"/>
          <w:color w:val="0D0D0D"/>
        </w:rPr>
        <w:t xml:space="preserve">the healthcare setting. </w:t>
      </w:r>
    </w:p>
    <w:p w14:paraId="2D2A5A88" w14:textId="74697B52" w:rsidR="00E60042" w:rsidRPr="00D36A22" w:rsidRDefault="00E60042" w:rsidP="00D36A22">
      <w:pPr>
        <w:pStyle w:val="Heading1"/>
      </w:pPr>
      <w:bookmarkStart w:id="2" w:name="_Toc242454151"/>
      <w:r w:rsidRPr="00D36A22">
        <w:t>2. Organisational Context and Case for Change</w:t>
      </w:r>
      <w:bookmarkEnd w:id="2"/>
    </w:p>
    <w:p w14:paraId="5FA7C6AC" w14:textId="46103CE2" w:rsidR="003F152A" w:rsidRPr="0041529A" w:rsidRDefault="00E60042" w:rsidP="0041529A">
      <w:pPr>
        <w:pStyle w:val="Heading1"/>
      </w:pPr>
      <w:bookmarkStart w:id="3" w:name="_Toc242454152"/>
      <w:r w:rsidRPr="00D36A22">
        <w:t>2.1 Private Dental Practice</w:t>
      </w:r>
      <w:bookmarkEnd w:id="3"/>
    </w:p>
    <w:p w14:paraId="5BBD4A35" w14:textId="263B8A0A" w:rsidR="003F152A" w:rsidRPr="003F152A" w:rsidRDefault="00480781" w:rsidP="00ED4277">
      <w:pPr>
        <w:spacing w:line="360" w:lineRule="auto"/>
        <w:outlineLvl w:val="1"/>
        <w:rPr>
          <w:rFonts w:ascii="Calibri" w:hAnsi="Calibri" w:cs="Calibri"/>
          <w:color w:val="0D0D0D"/>
        </w:rPr>
      </w:pPr>
      <w:bookmarkStart w:id="4" w:name="_Toc241923476"/>
      <w:bookmarkStart w:id="5" w:name="_Toc241924349"/>
      <w:bookmarkStart w:id="6" w:name="_Toc242454153"/>
      <w:r>
        <w:rPr>
          <w:rFonts w:ascii="Calibri" w:hAnsi="Calibri" w:cs="Calibri"/>
          <w:color w:val="0D0D0D"/>
        </w:rPr>
        <w:t>Private dental practices a</w:t>
      </w:r>
      <w:r w:rsidR="00247F2C">
        <w:rPr>
          <w:rFonts w:ascii="Calibri" w:hAnsi="Calibri" w:cs="Calibri"/>
          <w:color w:val="0D0D0D"/>
        </w:rPr>
        <w:t xml:space="preserve">mong </w:t>
      </w:r>
      <w:r w:rsidR="00ED4277">
        <w:rPr>
          <w:rFonts w:ascii="Calibri" w:hAnsi="Calibri" w:cs="Calibri"/>
          <w:color w:val="0D0D0D"/>
        </w:rPr>
        <w:t>Wales</w:t>
      </w:r>
      <w:r w:rsidR="00247F2C">
        <w:rPr>
          <w:rFonts w:ascii="Calibri" w:hAnsi="Calibri" w:cs="Calibri"/>
          <w:color w:val="0D0D0D"/>
        </w:rPr>
        <w:t xml:space="preserve"> hold a </w:t>
      </w:r>
      <w:r w:rsidR="00ED4277">
        <w:rPr>
          <w:rFonts w:ascii="Calibri" w:hAnsi="Calibri" w:cs="Calibri"/>
          <w:color w:val="0D0D0D"/>
        </w:rPr>
        <w:t>competitive</w:t>
      </w:r>
      <w:r w:rsidR="00247F2C">
        <w:rPr>
          <w:rFonts w:ascii="Calibri" w:hAnsi="Calibri" w:cs="Calibri"/>
          <w:color w:val="0D0D0D"/>
        </w:rPr>
        <w:t xml:space="preserve"> healthcare working </w:t>
      </w:r>
      <w:r w:rsidR="00ED4277">
        <w:rPr>
          <w:rFonts w:ascii="Calibri" w:hAnsi="Calibri" w:cs="Calibri"/>
          <w:color w:val="0D0D0D"/>
        </w:rPr>
        <w:t xml:space="preserve">environment, providing a range of preventative, restorative and cosmetic dental services directly to patients. </w:t>
      </w:r>
      <w:r w:rsidR="00BF63F5">
        <w:rPr>
          <w:rFonts w:ascii="Calibri" w:hAnsi="Calibri" w:cs="Calibri"/>
          <w:color w:val="0D0D0D"/>
        </w:rPr>
        <w:t xml:space="preserve">Common services include </w:t>
      </w:r>
      <w:r w:rsidR="003747F5">
        <w:rPr>
          <w:rFonts w:ascii="Calibri" w:hAnsi="Calibri" w:cs="Calibri"/>
          <w:color w:val="0D0D0D"/>
        </w:rPr>
        <w:t>routine check-ups, x-rays, hygiene treatments and restorative procedures particularly white fillings</w:t>
      </w:r>
      <w:r w:rsidR="00705D71">
        <w:rPr>
          <w:rFonts w:ascii="Calibri" w:hAnsi="Calibri" w:cs="Calibri"/>
          <w:color w:val="0D0D0D"/>
        </w:rPr>
        <w:t xml:space="preserve"> (Go</w:t>
      </w:r>
      <w:r w:rsidR="00445DDC">
        <w:rPr>
          <w:rFonts w:ascii="Calibri" w:hAnsi="Calibri" w:cs="Calibri"/>
          <w:color w:val="0D0D0D"/>
        </w:rPr>
        <w:t>v,2026)</w:t>
      </w:r>
      <w:r w:rsidR="003747F5">
        <w:rPr>
          <w:rFonts w:ascii="Calibri" w:hAnsi="Calibri" w:cs="Calibri"/>
          <w:color w:val="0D0D0D"/>
        </w:rPr>
        <w:t xml:space="preserve">. </w:t>
      </w:r>
      <w:r w:rsidR="00D00F0C">
        <w:rPr>
          <w:rFonts w:ascii="Calibri" w:hAnsi="Calibri" w:cs="Calibri"/>
          <w:color w:val="0D0D0D"/>
        </w:rPr>
        <w:t xml:space="preserve">Unlike the NHS – funded services, </w:t>
      </w:r>
      <w:r w:rsidR="00CE61A8">
        <w:rPr>
          <w:rFonts w:ascii="Calibri" w:hAnsi="Calibri" w:cs="Calibri"/>
          <w:color w:val="0D0D0D"/>
        </w:rPr>
        <w:t xml:space="preserve">private dental providers are </w:t>
      </w:r>
      <w:r w:rsidR="00667254">
        <w:rPr>
          <w:rFonts w:ascii="Calibri" w:hAnsi="Calibri" w:cs="Calibri"/>
          <w:color w:val="0D0D0D"/>
        </w:rPr>
        <w:t>heavily</w:t>
      </w:r>
      <w:r w:rsidR="00CE61A8">
        <w:rPr>
          <w:rFonts w:ascii="Calibri" w:hAnsi="Calibri" w:cs="Calibri"/>
          <w:color w:val="0D0D0D"/>
        </w:rPr>
        <w:t xml:space="preserve"> dependent on patient</w:t>
      </w:r>
      <w:r w:rsidR="009D2386">
        <w:rPr>
          <w:rFonts w:ascii="Calibri" w:hAnsi="Calibri" w:cs="Calibri"/>
          <w:color w:val="0D0D0D"/>
        </w:rPr>
        <w:t xml:space="preserve"> </w:t>
      </w:r>
      <w:r w:rsidR="003C41F4">
        <w:rPr>
          <w:rFonts w:ascii="Calibri" w:hAnsi="Calibri" w:cs="Calibri"/>
          <w:color w:val="0D0D0D"/>
        </w:rPr>
        <w:t xml:space="preserve">choice and therefore compete on factors such as service </w:t>
      </w:r>
      <w:r w:rsidR="00646E89">
        <w:rPr>
          <w:rFonts w:ascii="Calibri" w:hAnsi="Calibri" w:cs="Calibri"/>
          <w:color w:val="0D0D0D"/>
        </w:rPr>
        <w:t>experienced</w:t>
      </w:r>
      <w:r w:rsidR="003C41F4">
        <w:rPr>
          <w:rFonts w:ascii="Calibri" w:hAnsi="Calibri" w:cs="Calibri"/>
          <w:color w:val="0D0D0D"/>
        </w:rPr>
        <w:t xml:space="preserve">, </w:t>
      </w:r>
      <w:r w:rsidR="00646E89">
        <w:rPr>
          <w:rFonts w:ascii="Calibri" w:hAnsi="Calibri" w:cs="Calibri"/>
          <w:color w:val="0D0D0D"/>
        </w:rPr>
        <w:t>accessibility</w:t>
      </w:r>
      <w:r w:rsidR="003C41F4">
        <w:rPr>
          <w:rFonts w:ascii="Calibri" w:hAnsi="Calibri" w:cs="Calibri"/>
          <w:color w:val="0D0D0D"/>
        </w:rPr>
        <w:t xml:space="preserve">, </w:t>
      </w:r>
      <w:r w:rsidR="00646E89">
        <w:rPr>
          <w:rFonts w:ascii="Calibri" w:hAnsi="Calibri" w:cs="Calibri"/>
          <w:color w:val="0D0D0D"/>
        </w:rPr>
        <w:t xml:space="preserve">quality of treatment provided. </w:t>
      </w:r>
      <w:r w:rsidR="00E17C74">
        <w:rPr>
          <w:rFonts w:ascii="Calibri" w:hAnsi="Calibri" w:cs="Calibri"/>
          <w:color w:val="0D0D0D"/>
        </w:rPr>
        <w:t xml:space="preserve">Therefore, organisational success depends </w:t>
      </w:r>
      <w:r w:rsidR="00D67F36">
        <w:rPr>
          <w:rFonts w:ascii="Calibri" w:hAnsi="Calibri" w:cs="Calibri"/>
          <w:color w:val="0D0D0D"/>
        </w:rPr>
        <w:t xml:space="preserve">not only on clinical </w:t>
      </w:r>
      <w:r w:rsidR="001F2582">
        <w:rPr>
          <w:rFonts w:ascii="Calibri" w:hAnsi="Calibri" w:cs="Calibri"/>
          <w:color w:val="0D0D0D"/>
        </w:rPr>
        <w:t>outcomes,</w:t>
      </w:r>
      <w:r w:rsidR="00D67F36">
        <w:rPr>
          <w:rFonts w:ascii="Calibri" w:hAnsi="Calibri" w:cs="Calibri"/>
          <w:color w:val="0D0D0D"/>
        </w:rPr>
        <w:t xml:space="preserve"> but </w:t>
      </w:r>
      <w:r w:rsidR="005A55F2">
        <w:rPr>
          <w:rFonts w:ascii="Calibri" w:hAnsi="Calibri" w:cs="Calibri"/>
          <w:color w:val="0D0D0D"/>
        </w:rPr>
        <w:t xml:space="preserve">the factors discussed above. The General dental </w:t>
      </w:r>
      <w:r w:rsidR="001F2582">
        <w:rPr>
          <w:rFonts w:ascii="Calibri" w:hAnsi="Calibri" w:cs="Calibri"/>
          <w:color w:val="0D0D0D"/>
        </w:rPr>
        <w:t xml:space="preserve">Council (2024) found that patients </w:t>
      </w:r>
      <w:r w:rsidR="00672B17">
        <w:rPr>
          <w:rFonts w:ascii="Calibri" w:hAnsi="Calibri" w:cs="Calibri"/>
          <w:color w:val="0D0D0D"/>
        </w:rPr>
        <w:t xml:space="preserve">valued </w:t>
      </w:r>
      <w:r w:rsidR="002D4B5A">
        <w:rPr>
          <w:rFonts w:ascii="Calibri" w:hAnsi="Calibri" w:cs="Calibri"/>
          <w:color w:val="0D0D0D"/>
        </w:rPr>
        <w:t xml:space="preserve">convenient access to services and positive interactions with dental teams, suggesting that administrative efficiency and patient communication </w:t>
      </w:r>
      <w:r w:rsidR="008625C7">
        <w:rPr>
          <w:rFonts w:ascii="Calibri" w:hAnsi="Calibri" w:cs="Calibri"/>
          <w:color w:val="0D0D0D"/>
        </w:rPr>
        <w:t>ar</w:t>
      </w:r>
      <w:r w:rsidR="002D4B5A">
        <w:rPr>
          <w:rFonts w:ascii="Calibri" w:hAnsi="Calibri" w:cs="Calibri"/>
          <w:color w:val="0D0D0D"/>
        </w:rPr>
        <w:t xml:space="preserve">e becoming important sources of </w:t>
      </w:r>
      <w:r w:rsidR="008625C7">
        <w:rPr>
          <w:rFonts w:ascii="Calibri" w:hAnsi="Calibri" w:cs="Calibri"/>
          <w:color w:val="0D0D0D"/>
        </w:rPr>
        <w:t>competitive</w:t>
      </w:r>
      <w:r w:rsidR="002D4B5A">
        <w:rPr>
          <w:rFonts w:ascii="Calibri" w:hAnsi="Calibri" w:cs="Calibri"/>
          <w:color w:val="0D0D0D"/>
        </w:rPr>
        <w:t xml:space="preserve"> advantage.</w:t>
      </w:r>
      <w:bookmarkEnd w:id="4"/>
      <w:bookmarkEnd w:id="5"/>
      <w:bookmarkEnd w:id="6"/>
      <w:r w:rsidR="002D4B5A">
        <w:rPr>
          <w:rFonts w:ascii="Calibri" w:hAnsi="Calibri" w:cs="Calibri"/>
          <w:color w:val="0D0D0D"/>
        </w:rPr>
        <w:t xml:space="preserve"> </w:t>
      </w:r>
    </w:p>
    <w:p w14:paraId="524C76E8" w14:textId="65F769EE" w:rsidR="00E60042" w:rsidRPr="00D36A22" w:rsidRDefault="00E60042" w:rsidP="00D36A22">
      <w:pPr>
        <w:pStyle w:val="Heading1"/>
      </w:pPr>
      <w:bookmarkStart w:id="7" w:name="OLE_LINK8"/>
      <w:bookmarkStart w:id="8" w:name="_Toc242454154"/>
      <w:r w:rsidRPr="00D36A22">
        <w:t>2.2 Current Problem</w:t>
      </w:r>
      <w:bookmarkEnd w:id="8"/>
    </w:p>
    <w:p w14:paraId="06A761D3" w14:textId="3AB28F2C" w:rsidR="00B63D3D" w:rsidRDefault="00102865" w:rsidP="00214558">
      <w:pPr>
        <w:spacing w:line="360" w:lineRule="auto"/>
        <w:outlineLvl w:val="1"/>
        <w:rPr>
          <w:rFonts w:ascii="Calibri" w:hAnsi="Calibri" w:cs="Calibri"/>
          <w:color w:val="0D0D0D"/>
        </w:rPr>
      </w:pPr>
      <w:bookmarkStart w:id="9" w:name="_Toc241923478"/>
      <w:bookmarkStart w:id="10" w:name="_Toc241924351"/>
      <w:bookmarkStart w:id="11" w:name="_Toc242454155"/>
      <w:r>
        <w:rPr>
          <w:rFonts w:ascii="Calibri" w:hAnsi="Calibri" w:cs="Calibri"/>
          <w:color w:val="0D0D0D"/>
        </w:rPr>
        <w:t xml:space="preserve">The Dental Suite Swansea is currently facing an operational issue </w:t>
      </w:r>
      <w:r w:rsidR="00E92877">
        <w:rPr>
          <w:rFonts w:ascii="Calibri" w:hAnsi="Calibri" w:cs="Calibri"/>
          <w:color w:val="0D0D0D"/>
        </w:rPr>
        <w:t xml:space="preserve">within the practice due to the absence of a </w:t>
      </w:r>
      <w:r w:rsidR="00BE61DB">
        <w:rPr>
          <w:rFonts w:ascii="Calibri" w:hAnsi="Calibri" w:cs="Calibri"/>
          <w:color w:val="0D0D0D"/>
        </w:rPr>
        <w:t xml:space="preserve">receptionist </w:t>
      </w:r>
      <w:r w:rsidR="00214558">
        <w:rPr>
          <w:rFonts w:ascii="Calibri" w:hAnsi="Calibri" w:cs="Calibri"/>
          <w:color w:val="0D0D0D"/>
        </w:rPr>
        <w:t>between Wednesday and Friday.</w:t>
      </w:r>
      <w:r w:rsidR="007917AB">
        <w:rPr>
          <w:rFonts w:ascii="Calibri" w:hAnsi="Calibri" w:cs="Calibri"/>
          <w:color w:val="0D0D0D"/>
        </w:rPr>
        <w:t xml:space="preserve"> This is </w:t>
      </w:r>
      <w:r w:rsidR="005E2BE0">
        <w:rPr>
          <w:rFonts w:ascii="Calibri" w:hAnsi="Calibri" w:cs="Calibri"/>
          <w:color w:val="0D0D0D"/>
        </w:rPr>
        <w:t xml:space="preserve">a </w:t>
      </w:r>
      <w:r w:rsidR="007917AB">
        <w:rPr>
          <w:rFonts w:ascii="Calibri" w:hAnsi="Calibri" w:cs="Calibri"/>
          <w:color w:val="0D0D0D"/>
        </w:rPr>
        <w:t xml:space="preserve">challenging </w:t>
      </w:r>
      <w:r w:rsidR="00B84AC9">
        <w:rPr>
          <w:rFonts w:ascii="Calibri" w:hAnsi="Calibri" w:cs="Calibri"/>
          <w:color w:val="0D0D0D"/>
        </w:rPr>
        <w:t xml:space="preserve">time as responsibilities normally associated with reception </w:t>
      </w:r>
      <w:r w:rsidR="00CB5CCD">
        <w:rPr>
          <w:rFonts w:ascii="Calibri" w:hAnsi="Calibri" w:cs="Calibri"/>
          <w:color w:val="0D0D0D"/>
        </w:rPr>
        <w:t>e.g.</w:t>
      </w:r>
      <w:r w:rsidR="00B84AC9">
        <w:rPr>
          <w:rFonts w:ascii="Calibri" w:hAnsi="Calibri" w:cs="Calibri"/>
          <w:color w:val="0D0D0D"/>
        </w:rPr>
        <w:t xml:space="preserve"> answering </w:t>
      </w:r>
      <w:r w:rsidR="007A3501">
        <w:rPr>
          <w:rFonts w:ascii="Calibri" w:hAnsi="Calibri" w:cs="Calibri"/>
          <w:color w:val="0D0D0D"/>
        </w:rPr>
        <w:t>phone calls</w:t>
      </w:r>
      <w:r w:rsidR="00B84AC9">
        <w:rPr>
          <w:rFonts w:ascii="Calibri" w:hAnsi="Calibri" w:cs="Calibri"/>
          <w:color w:val="0D0D0D"/>
        </w:rPr>
        <w:t xml:space="preserve">, managing appointment bookings, responding </w:t>
      </w:r>
      <w:r w:rsidR="007A3501">
        <w:rPr>
          <w:rFonts w:ascii="Calibri" w:hAnsi="Calibri" w:cs="Calibri"/>
          <w:color w:val="0D0D0D"/>
        </w:rPr>
        <w:t>in</w:t>
      </w:r>
      <w:r w:rsidR="00412460">
        <w:rPr>
          <w:rFonts w:ascii="Calibri" w:hAnsi="Calibri" w:cs="Calibri"/>
          <w:color w:val="0D0D0D"/>
        </w:rPr>
        <w:t xml:space="preserve"> a</w:t>
      </w:r>
      <w:r w:rsidR="007A3501">
        <w:rPr>
          <w:rFonts w:ascii="Calibri" w:hAnsi="Calibri" w:cs="Calibri"/>
          <w:color w:val="0D0D0D"/>
        </w:rPr>
        <w:t xml:space="preserve"> timely manner to </w:t>
      </w:r>
      <w:r w:rsidR="00F65696">
        <w:rPr>
          <w:rFonts w:ascii="Calibri" w:hAnsi="Calibri" w:cs="Calibri"/>
          <w:color w:val="0D0D0D"/>
        </w:rPr>
        <w:t>patient enquiries</w:t>
      </w:r>
      <w:r w:rsidR="007A3501">
        <w:rPr>
          <w:rFonts w:ascii="Calibri" w:hAnsi="Calibri" w:cs="Calibri"/>
          <w:color w:val="0D0D0D"/>
        </w:rPr>
        <w:t xml:space="preserve"> </w:t>
      </w:r>
      <w:r w:rsidR="00EE4A81">
        <w:rPr>
          <w:rFonts w:ascii="Calibri" w:hAnsi="Calibri" w:cs="Calibri"/>
          <w:color w:val="0D0D0D"/>
        </w:rPr>
        <w:t xml:space="preserve">while addressing </w:t>
      </w:r>
      <w:r w:rsidR="007A3501">
        <w:rPr>
          <w:rFonts w:ascii="Calibri" w:hAnsi="Calibri" w:cs="Calibri"/>
          <w:color w:val="0D0D0D"/>
        </w:rPr>
        <w:t>concerns</w:t>
      </w:r>
      <w:r w:rsidR="00181934">
        <w:rPr>
          <w:rFonts w:ascii="Calibri" w:hAnsi="Calibri" w:cs="Calibri"/>
          <w:color w:val="0D0D0D"/>
        </w:rPr>
        <w:t xml:space="preserve"> are all being neglected. </w:t>
      </w:r>
      <w:r w:rsidR="00F60C10">
        <w:rPr>
          <w:rFonts w:ascii="Calibri" w:hAnsi="Calibri" w:cs="Calibri"/>
          <w:color w:val="0D0D0D"/>
        </w:rPr>
        <w:t>Additionally,</w:t>
      </w:r>
      <w:r w:rsidR="00CF52F0">
        <w:rPr>
          <w:rFonts w:ascii="Calibri" w:hAnsi="Calibri" w:cs="Calibri"/>
          <w:color w:val="0D0D0D"/>
        </w:rPr>
        <w:t xml:space="preserve"> to this, has increased pressure on other staff members to take on these responsibilities </w:t>
      </w:r>
      <w:r w:rsidR="00F60C10">
        <w:rPr>
          <w:rFonts w:ascii="Calibri" w:hAnsi="Calibri" w:cs="Calibri"/>
          <w:color w:val="0D0D0D"/>
        </w:rPr>
        <w:t xml:space="preserve">creating several organisational challenges. </w:t>
      </w:r>
      <w:r w:rsidR="00405E60">
        <w:rPr>
          <w:rFonts w:ascii="Calibri" w:hAnsi="Calibri" w:cs="Calibri"/>
          <w:color w:val="0D0D0D"/>
        </w:rPr>
        <w:t xml:space="preserve">The practice states </w:t>
      </w:r>
      <w:r w:rsidR="00EB2ABD">
        <w:rPr>
          <w:rFonts w:ascii="Calibri" w:hAnsi="Calibri" w:cs="Calibri"/>
          <w:color w:val="0D0D0D"/>
        </w:rPr>
        <w:t>“</w:t>
      </w:r>
      <w:r w:rsidR="00405E60">
        <w:rPr>
          <w:rFonts w:ascii="Calibri" w:hAnsi="Calibri" w:cs="Calibri"/>
          <w:color w:val="0D0D0D"/>
        </w:rPr>
        <w:t xml:space="preserve">that its </w:t>
      </w:r>
      <w:r w:rsidR="00D03DDF">
        <w:rPr>
          <w:rFonts w:ascii="Calibri" w:hAnsi="Calibri" w:cs="Calibri"/>
          <w:color w:val="0D0D0D"/>
        </w:rPr>
        <w:t>Misson</w:t>
      </w:r>
      <w:r w:rsidR="00405E60">
        <w:rPr>
          <w:rFonts w:ascii="Calibri" w:hAnsi="Calibri" w:cs="Calibri"/>
          <w:color w:val="0D0D0D"/>
        </w:rPr>
        <w:t xml:space="preserve"> to provide affordable, accessible and per</w:t>
      </w:r>
      <w:r w:rsidR="00301D1F">
        <w:rPr>
          <w:rFonts w:ascii="Calibri" w:hAnsi="Calibri" w:cs="Calibri"/>
          <w:color w:val="0D0D0D"/>
        </w:rPr>
        <w:t xml:space="preserve">sonalised dental care within a friendly and welcoming </w:t>
      </w:r>
      <w:r w:rsidR="00D03DDF">
        <w:rPr>
          <w:rFonts w:ascii="Calibri" w:hAnsi="Calibri" w:cs="Calibri"/>
          <w:color w:val="0D0D0D"/>
        </w:rPr>
        <w:t>environment</w:t>
      </w:r>
      <w:r w:rsidR="001431C9">
        <w:rPr>
          <w:rFonts w:ascii="Calibri" w:hAnsi="Calibri" w:cs="Calibri"/>
          <w:color w:val="0D0D0D"/>
        </w:rPr>
        <w:t>”</w:t>
      </w:r>
      <w:r w:rsidR="00301D1F">
        <w:rPr>
          <w:rFonts w:ascii="Calibri" w:hAnsi="Calibri" w:cs="Calibri"/>
          <w:color w:val="0D0D0D"/>
        </w:rPr>
        <w:t xml:space="preserve">, while also promoting convenient </w:t>
      </w:r>
      <w:r w:rsidR="00D03DDF">
        <w:rPr>
          <w:rFonts w:ascii="Calibri" w:hAnsi="Calibri" w:cs="Calibri"/>
          <w:color w:val="0D0D0D"/>
        </w:rPr>
        <w:t>access</w:t>
      </w:r>
      <w:r w:rsidR="00301D1F">
        <w:rPr>
          <w:rFonts w:ascii="Calibri" w:hAnsi="Calibri" w:cs="Calibri"/>
          <w:color w:val="0D0D0D"/>
        </w:rPr>
        <w:t xml:space="preserve"> through online booking </w:t>
      </w:r>
      <w:r w:rsidR="001431C9">
        <w:rPr>
          <w:rFonts w:ascii="Calibri" w:hAnsi="Calibri" w:cs="Calibri"/>
          <w:color w:val="0D0D0D"/>
        </w:rPr>
        <w:t>facilities. (Dental</w:t>
      </w:r>
      <w:r w:rsidR="00301D1F">
        <w:rPr>
          <w:rFonts w:ascii="Calibri" w:hAnsi="Calibri" w:cs="Calibri"/>
          <w:color w:val="0D0D0D"/>
        </w:rPr>
        <w:t xml:space="preserve"> Suite Swansea, 2024)</w:t>
      </w:r>
      <w:r w:rsidR="00D03DDF">
        <w:rPr>
          <w:rFonts w:ascii="Calibri" w:hAnsi="Calibri" w:cs="Calibri"/>
          <w:color w:val="0D0D0D"/>
        </w:rPr>
        <w:t xml:space="preserve">. However, this is not the case </w:t>
      </w:r>
      <w:r w:rsidR="00DE53B6">
        <w:rPr>
          <w:rFonts w:ascii="Calibri" w:hAnsi="Calibri" w:cs="Calibri"/>
          <w:color w:val="0D0D0D"/>
        </w:rPr>
        <w:t>suggesting a disconnect between the organisations stated values and its operational reality.</w:t>
      </w:r>
      <w:bookmarkEnd w:id="9"/>
      <w:bookmarkEnd w:id="10"/>
      <w:bookmarkEnd w:id="11"/>
      <w:r w:rsidR="00DE53B6">
        <w:rPr>
          <w:rFonts w:ascii="Calibri" w:hAnsi="Calibri" w:cs="Calibri"/>
          <w:color w:val="0D0D0D"/>
        </w:rPr>
        <w:t xml:space="preserve"> </w:t>
      </w:r>
    </w:p>
    <w:p w14:paraId="04848089" w14:textId="77777777" w:rsidR="001A1ED9" w:rsidRDefault="001A1ED9" w:rsidP="00214558">
      <w:pPr>
        <w:spacing w:line="360" w:lineRule="auto"/>
        <w:outlineLvl w:val="1"/>
        <w:rPr>
          <w:rFonts w:ascii="Calibri" w:hAnsi="Calibri" w:cs="Calibri"/>
          <w:color w:val="0D0D0D"/>
        </w:rPr>
      </w:pPr>
    </w:p>
    <w:p w14:paraId="5650449D" w14:textId="77777777" w:rsidR="0041529A" w:rsidRDefault="00A400AD" w:rsidP="003472D9">
      <w:pPr>
        <w:spacing w:line="360" w:lineRule="auto"/>
        <w:outlineLvl w:val="1"/>
        <w:rPr>
          <w:rFonts w:ascii="Calibri" w:hAnsi="Calibri" w:cs="Calibri"/>
          <w:color w:val="0D0D0D"/>
        </w:rPr>
      </w:pPr>
      <w:bookmarkStart w:id="12" w:name="_Toc241923479"/>
      <w:bookmarkStart w:id="13" w:name="_Toc241924352"/>
      <w:bookmarkStart w:id="14" w:name="_Toc242454156"/>
      <w:r>
        <w:rPr>
          <w:rFonts w:ascii="Calibri" w:hAnsi="Calibri" w:cs="Calibri"/>
          <w:color w:val="0D0D0D"/>
        </w:rPr>
        <w:t>Furthermore, this creates a barrier for other members of the team</w:t>
      </w:r>
      <w:r w:rsidR="003F772A">
        <w:rPr>
          <w:rFonts w:ascii="Calibri" w:hAnsi="Calibri" w:cs="Calibri"/>
          <w:color w:val="0D0D0D"/>
        </w:rPr>
        <w:t xml:space="preserve"> to assume these administrative responsibilities,</w:t>
      </w:r>
      <w:r w:rsidR="00287B88">
        <w:rPr>
          <w:rFonts w:ascii="Calibri" w:hAnsi="Calibri" w:cs="Calibri"/>
          <w:color w:val="0D0D0D"/>
        </w:rPr>
        <w:t xml:space="preserve"> increasing </w:t>
      </w:r>
      <w:r w:rsidR="00F01765">
        <w:rPr>
          <w:rFonts w:ascii="Calibri" w:hAnsi="Calibri" w:cs="Calibri"/>
          <w:color w:val="0D0D0D"/>
        </w:rPr>
        <w:t>challenges</w:t>
      </w:r>
      <w:r w:rsidR="00287B88">
        <w:rPr>
          <w:rFonts w:ascii="Calibri" w:hAnsi="Calibri" w:cs="Calibri"/>
          <w:color w:val="0D0D0D"/>
        </w:rPr>
        <w:t xml:space="preserve"> on workload pressure</w:t>
      </w:r>
      <w:r w:rsidR="00F01765">
        <w:rPr>
          <w:rFonts w:ascii="Calibri" w:hAnsi="Calibri" w:cs="Calibri"/>
          <w:color w:val="0D0D0D"/>
        </w:rPr>
        <w:t>,</w:t>
      </w:r>
      <w:r w:rsidR="003C14DE">
        <w:rPr>
          <w:rFonts w:ascii="Calibri" w:hAnsi="Calibri" w:cs="Calibri"/>
          <w:color w:val="0D0D0D"/>
        </w:rPr>
        <w:t xml:space="preserve"> contribute to </w:t>
      </w:r>
      <w:r w:rsidR="00F01765">
        <w:rPr>
          <w:rFonts w:ascii="Calibri" w:hAnsi="Calibri" w:cs="Calibri"/>
          <w:color w:val="0D0D0D"/>
        </w:rPr>
        <w:t xml:space="preserve">stress, therefore producing lower quality of care and reduced patient </w:t>
      </w:r>
      <w:r w:rsidR="007079C5">
        <w:rPr>
          <w:rFonts w:ascii="Calibri" w:hAnsi="Calibri" w:cs="Calibri"/>
          <w:color w:val="0D0D0D"/>
        </w:rPr>
        <w:t xml:space="preserve">satisfaction. </w:t>
      </w:r>
      <w:r w:rsidR="00BB7E5D">
        <w:rPr>
          <w:rFonts w:ascii="Calibri" w:hAnsi="Calibri" w:cs="Calibri"/>
          <w:color w:val="0D0D0D"/>
        </w:rPr>
        <w:t>According to Goudarzian</w:t>
      </w:r>
      <w:r w:rsidR="001E427B">
        <w:rPr>
          <w:rFonts w:ascii="Calibri" w:hAnsi="Calibri" w:cs="Calibri"/>
          <w:color w:val="0D0D0D"/>
        </w:rPr>
        <w:t xml:space="preserve"> et al., (2024) highlights </w:t>
      </w:r>
      <w:r w:rsidR="000F5322">
        <w:rPr>
          <w:rFonts w:ascii="Calibri" w:hAnsi="Calibri" w:cs="Calibri"/>
          <w:color w:val="0D0D0D"/>
        </w:rPr>
        <w:t xml:space="preserve">that excessive workloads can reduce productivity, increase the likelihood of errors and </w:t>
      </w:r>
      <w:r w:rsidR="006C1B3A">
        <w:rPr>
          <w:rFonts w:ascii="Calibri" w:hAnsi="Calibri" w:cs="Calibri"/>
          <w:color w:val="0D0D0D"/>
        </w:rPr>
        <w:t>negatively</w:t>
      </w:r>
      <w:r w:rsidR="000F5322">
        <w:rPr>
          <w:rFonts w:ascii="Calibri" w:hAnsi="Calibri" w:cs="Calibri"/>
          <w:color w:val="0D0D0D"/>
        </w:rPr>
        <w:t xml:space="preserve"> affect patient outcomes and </w:t>
      </w:r>
      <w:r w:rsidR="006C1B3A">
        <w:rPr>
          <w:rFonts w:ascii="Calibri" w:hAnsi="Calibri" w:cs="Calibri"/>
          <w:color w:val="0D0D0D"/>
        </w:rPr>
        <w:t>satisfaction.</w:t>
      </w:r>
      <w:bookmarkEnd w:id="14"/>
      <w:r w:rsidR="0006245D">
        <w:rPr>
          <w:rFonts w:ascii="Calibri" w:hAnsi="Calibri" w:cs="Calibri"/>
          <w:color w:val="0D0D0D"/>
        </w:rPr>
        <w:t xml:space="preserve"> </w:t>
      </w:r>
    </w:p>
    <w:p w14:paraId="2303AE59" w14:textId="77777777" w:rsidR="0041529A" w:rsidRDefault="0041529A" w:rsidP="003472D9">
      <w:pPr>
        <w:spacing w:line="360" w:lineRule="auto"/>
        <w:outlineLvl w:val="1"/>
        <w:rPr>
          <w:rFonts w:ascii="Calibri" w:hAnsi="Calibri" w:cs="Calibri"/>
          <w:color w:val="0D0D0D"/>
        </w:rPr>
      </w:pPr>
    </w:p>
    <w:p w14:paraId="5EC0A52C" w14:textId="6065232F" w:rsidR="00B63D3D" w:rsidRPr="00E60042" w:rsidRDefault="0006245D" w:rsidP="003472D9">
      <w:pPr>
        <w:spacing w:line="360" w:lineRule="auto"/>
        <w:outlineLvl w:val="1"/>
        <w:rPr>
          <w:rFonts w:ascii="Calibri" w:hAnsi="Calibri" w:cs="Calibri"/>
          <w:color w:val="0D0D0D"/>
        </w:rPr>
      </w:pPr>
      <w:bookmarkStart w:id="15" w:name="_Toc242454157"/>
      <w:r>
        <w:rPr>
          <w:rFonts w:ascii="Calibri" w:hAnsi="Calibri" w:cs="Calibri"/>
          <w:color w:val="0D0D0D"/>
        </w:rPr>
        <w:t xml:space="preserve">Consequently, the </w:t>
      </w:r>
      <w:r w:rsidR="00F8387A">
        <w:rPr>
          <w:rFonts w:ascii="Calibri" w:hAnsi="Calibri" w:cs="Calibri"/>
          <w:color w:val="0D0D0D"/>
        </w:rPr>
        <w:t xml:space="preserve">shared </w:t>
      </w:r>
      <w:r w:rsidR="00F30CDF">
        <w:rPr>
          <w:rFonts w:ascii="Calibri" w:hAnsi="Calibri" w:cs="Calibri"/>
          <w:color w:val="0D0D0D"/>
        </w:rPr>
        <w:t>responsibilities</w:t>
      </w:r>
      <w:r w:rsidR="00F8387A">
        <w:rPr>
          <w:rFonts w:ascii="Calibri" w:hAnsi="Calibri" w:cs="Calibri"/>
          <w:color w:val="0D0D0D"/>
        </w:rPr>
        <w:t xml:space="preserve"> of the </w:t>
      </w:r>
      <w:r w:rsidR="00F30CDF">
        <w:rPr>
          <w:rFonts w:ascii="Calibri" w:hAnsi="Calibri" w:cs="Calibri"/>
          <w:color w:val="0D0D0D"/>
        </w:rPr>
        <w:t>administrative tasks may not only effect employee wellbeing but also undermine the practice</w:t>
      </w:r>
      <w:r w:rsidR="00227F17">
        <w:rPr>
          <w:rFonts w:ascii="Calibri" w:hAnsi="Calibri" w:cs="Calibri"/>
          <w:color w:val="0D0D0D"/>
        </w:rPr>
        <w:t xml:space="preserve"> </w:t>
      </w:r>
      <w:r w:rsidR="00F30CDF">
        <w:rPr>
          <w:rFonts w:ascii="Calibri" w:hAnsi="Calibri" w:cs="Calibri"/>
          <w:color w:val="0D0D0D"/>
        </w:rPr>
        <w:t>ability to deliver high quality patient centred care. In. the long term, continue</w:t>
      </w:r>
      <w:r w:rsidR="00047888">
        <w:rPr>
          <w:rFonts w:ascii="Calibri" w:hAnsi="Calibri" w:cs="Calibri"/>
          <w:color w:val="0D0D0D"/>
        </w:rPr>
        <w:t>d</w:t>
      </w:r>
      <w:r w:rsidR="00F30CDF">
        <w:rPr>
          <w:rFonts w:ascii="Calibri" w:hAnsi="Calibri" w:cs="Calibri"/>
          <w:color w:val="0D0D0D"/>
        </w:rPr>
        <w:t xml:space="preserve"> workload pressures may </w:t>
      </w:r>
      <w:r w:rsidR="00426690">
        <w:rPr>
          <w:rFonts w:ascii="Calibri" w:hAnsi="Calibri" w:cs="Calibri"/>
          <w:color w:val="0D0D0D"/>
        </w:rPr>
        <w:t>affect staff morale</w:t>
      </w:r>
      <w:r w:rsidR="002F569C">
        <w:rPr>
          <w:rFonts w:ascii="Calibri" w:hAnsi="Calibri" w:cs="Calibri"/>
          <w:color w:val="0D0D0D"/>
        </w:rPr>
        <w:t xml:space="preserve">, increased resistance to change and a workplace culture </w:t>
      </w:r>
      <w:r w:rsidR="00E32157">
        <w:rPr>
          <w:rFonts w:ascii="Calibri" w:hAnsi="Calibri" w:cs="Calibri"/>
          <w:color w:val="0D0D0D"/>
        </w:rPr>
        <w:t>produced b</w:t>
      </w:r>
      <w:r w:rsidR="00963F7D">
        <w:rPr>
          <w:rFonts w:ascii="Calibri" w:hAnsi="Calibri" w:cs="Calibri"/>
          <w:color w:val="0D0D0D"/>
        </w:rPr>
        <w:t>y</w:t>
      </w:r>
      <w:r w:rsidR="00E32157">
        <w:rPr>
          <w:rFonts w:ascii="Calibri" w:hAnsi="Calibri" w:cs="Calibri"/>
          <w:color w:val="0D0D0D"/>
        </w:rPr>
        <w:t xml:space="preserve"> stress and competing priorities may develop. Therefore, </w:t>
      </w:r>
      <w:r w:rsidR="00B44EE1">
        <w:rPr>
          <w:rFonts w:ascii="Calibri" w:hAnsi="Calibri" w:cs="Calibri"/>
          <w:color w:val="0D0D0D"/>
        </w:rPr>
        <w:t xml:space="preserve">the </w:t>
      </w:r>
      <w:r w:rsidR="00EB4C3E">
        <w:rPr>
          <w:rFonts w:ascii="Calibri" w:hAnsi="Calibri" w:cs="Calibri"/>
          <w:color w:val="0D0D0D"/>
        </w:rPr>
        <w:t>receptionist</w:t>
      </w:r>
      <w:r w:rsidR="00B44EE1">
        <w:rPr>
          <w:rFonts w:ascii="Calibri" w:hAnsi="Calibri" w:cs="Calibri"/>
          <w:color w:val="0D0D0D"/>
        </w:rPr>
        <w:t xml:space="preserve"> gap should be </w:t>
      </w:r>
      <w:r w:rsidR="00AD7B80">
        <w:rPr>
          <w:rFonts w:ascii="Calibri" w:hAnsi="Calibri" w:cs="Calibri"/>
          <w:color w:val="0D0D0D"/>
        </w:rPr>
        <w:t xml:space="preserve">examined as more than a temporary staffing issue; it represents a </w:t>
      </w:r>
      <w:r w:rsidR="00DC4EC9">
        <w:rPr>
          <w:rFonts w:ascii="Calibri" w:hAnsi="Calibri" w:cs="Calibri"/>
          <w:color w:val="0D0D0D"/>
        </w:rPr>
        <w:t>strategic organisational</w:t>
      </w:r>
      <w:r w:rsidR="00AD7B80">
        <w:rPr>
          <w:rFonts w:ascii="Calibri" w:hAnsi="Calibri" w:cs="Calibri"/>
          <w:color w:val="0D0D0D"/>
        </w:rPr>
        <w:t xml:space="preserve"> </w:t>
      </w:r>
      <w:r w:rsidR="00DC4EC9">
        <w:rPr>
          <w:rFonts w:ascii="Calibri" w:hAnsi="Calibri" w:cs="Calibri"/>
          <w:color w:val="0D0D0D"/>
        </w:rPr>
        <w:t>challenge</w:t>
      </w:r>
      <w:r w:rsidR="00AD7B80">
        <w:rPr>
          <w:rFonts w:ascii="Calibri" w:hAnsi="Calibri" w:cs="Calibri"/>
          <w:color w:val="0D0D0D"/>
        </w:rPr>
        <w:t xml:space="preserve"> that has </w:t>
      </w:r>
      <w:r w:rsidR="00DC4EC9">
        <w:rPr>
          <w:rFonts w:ascii="Calibri" w:hAnsi="Calibri" w:cs="Calibri"/>
          <w:color w:val="0D0D0D"/>
        </w:rPr>
        <w:t>the ability to weaken both operational efficiency and organisational capability if left unaddressed.</w:t>
      </w:r>
      <w:bookmarkEnd w:id="12"/>
      <w:bookmarkEnd w:id="13"/>
      <w:bookmarkEnd w:id="15"/>
      <w:r w:rsidR="00DC4EC9">
        <w:rPr>
          <w:rFonts w:ascii="Calibri" w:hAnsi="Calibri" w:cs="Calibri"/>
          <w:color w:val="0D0D0D"/>
        </w:rPr>
        <w:t xml:space="preserve"> </w:t>
      </w:r>
    </w:p>
    <w:p w14:paraId="2956442D" w14:textId="77777777" w:rsidR="00E60042" w:rsidRDefault="00E60042" w:rsidP="00D36A22">
      <w:pPr>
        <w:pStyle w:val="Heading1"/>
        <w:rPr>
          <w:rFonts w:eastAsia="Times New Roman"/>
        </w:rPr>
      </w:pPr>
      <w:bookmarkStart w:id="16" w:name="_Toc242454158"/>
      <w:bookmarkEnd w:id="7"/>
      <w:r w:rsidRPr="00E60042">
        <w:rPr>
          <w:rFonts w:eastAsia="Times New Roman"/>
        </w:rPr>
        <w:t>2.3 Proposed Change</w:t>
      </w:r>
      <w:bookmarkEnd w:id="16"/>
    </w:p>
    <w:p w14:paraId="3EF0D26B" w14:textId="5B687018" w:rsidR="00151D1D" w:rsidRPr="002264D3" w:rsidRDefault="00151D1D" w:rsidP="00151D1D">
      <w:pPr>
        <w:pStyle w:val="NormalWeb"/>
        <w:spacing w:line="360" w:lineRule="auto"/>
        <w:rPr>
          <w:rFonts w:ascii="Calibri" w:hAnsi="Calibri" w:cs="Calibri"/>
          <w:color w:val="000000"/>
        </w:rPr>
      </w:pPr>
      <w:r w:rsidRPr="002264D3">
        <w:rPr>
          <w:rFonts w:ascii="Calibri" w:hAnsi="Calibri" w:cs="Calibri"/>
          <w:color w:val="000000"/>
        </w:rPr>
        <w:t>T</w:t>
      </w:r>
      <w:r w:rsidR="00FB36BD">
        <w:rPr>
          <w:rFonts w:ascii="Calibri" w:hAnsi="Calibri" w:cs="Calibri"/>
          <w:color w:val="000000"/>
        </w:rPr>
        <w:t xml:space="preserve">o solve </w:t>
      </w:r>
      <w:r w:rsidR="00BB0F2F">
        <w:rPr>
          <w:rFonts w:ascii="Calibri" w:hAnsi="Calibri" w:cs="Calibri"/>
          <w:color w:val="000000"/>
        </w:rPr>
        <w:t>the</w:t>
      </w:r>
      <w:r w:rsidRPr="002264D3">
        <w:rPr>
          <w:rFonts w:ascii="Calibri" w:hAnsi="Calibri" w:cs="Calibri"/>
          <w:color w:val="000000"/>
        </w:rPr>
        <w:t xml:space="preserve"> </w:t>
      </w:r>
      <w:r w:rsidR="00BB0F2F">
        <w:rPr>
          <w:rFonts w:ascii="Calibri" w:hAnsi="Calibri" w:cs="Calibri"/>
          <w:color w:val="000000"/>
        </w:rPr>
        <w:t>problem</w:t>
      </w:r>
      <w:r w:rsidRPr="002264D3">
        <w:rPr>
          <w:rFonts w:ascii="Calibri" w:hAnsi="Calibri" w:cs="Calibri"/>
          <w:color w:val="000000"/>
        </w:rPr>
        <w:t xml:space="preserve"> </w:t>
      </w:r>
      <w:r w:rsidR="00BB0F2F">
        <w:rPr>
          <w:rFonts w:ascii="Calibri" w:hAnsi="Calibri" w:cs="Calibri"/>
          <w:color w:val="000000"/>
        </w:rPr>
        <w:t xml:space="preserve">a </w:t>
      </w:r>
      <w:r w:rsidR="0050348A">
        <w:rPr>
          <w:rFonts w:ascii="Calibri" w:hAnsi="Calibri" w:cs="Calibri"/>
          <w:color w:val="000000"/>
        </w:rPr>
        <w:t xml:space="preserve">proposed </w:t>
      </w:r>
      <w:r w:rsidR="0050348A" w:rsidRPr="002264D3">
        <w:rPr>
          <w:rFonts w:ascii="Calibri" w:hAnsi="Calibri" w:cs="Calibri"/>
          <w:color w:val="000000"/>
        </w:rPr>
        <w:t>implementation</w:t>
      </w:r>
      <w:r w:rsidRPr="002264D3">
        <w:rPr>
          <w:rFonts w:ascii="Calibri" w:hAnsi="Calibri" w:cs="Calibri"/>
          <w:color w:val="000000"/>
        </w:rPr>
        <w:t xml:space="preserve"> of a digital patient booking and communication system </w:t>
      </w:r>
      <w:r w:rsidR="00BB0F2F">
        <w:rPr>
          <w:rFonts w:ascii="Calibri" w:hAnsi="Calibri" w:cs="Calibri"/>
          <w:color w:val="000000"/>
        </w:rPr>
        <w:t xml:space="preserve">can be </w:t>
      </w:r>
      <w:r w:rsidR="0050348A">
        <w:rPr>
          <w:rFonts w:ascii="Calibri" w:hAnsi="Calibri" w:cs="Calibri"/>
          <w:color w:val="000000"/>
        </w:rPr>
        <w:t>presented for the</w:t>
      </w:r>
      <w:r w:rsidRPr="002264D3">
        <w:rPr>
          <w:rFonts w:ascii="Calibri" w:hAnsi="Calibri" w:cs="Calibri"/>
          <w:color w:val="000000"/>
        </w:rPr>
        <w:t xml:space="preserve"> absence of reception cover between Wednesday and Friday. The system would enable patients to book appointments online, receive automated reminders, complete digital forms and submit routine enquiries without relying solely on telephone contact. This could reduce </w:t>
      </w:r>
      <w:r w:rsidR="00C40F78">
        <w:rPr>
          <w:rFonts w:ascii="Calibri" w:hAnsi="Calibri" w:cs="Calibri"/>
          <w:color w:val="000000"/>
        </w:rPr>
        <w:t>reception duties</w:t>
      </w:r>
      <w:r w:rsidRPr="002264D3">
        <w:rPr>
          <w:rFonts w:ascii="Calibri" w:hAnsi="Calibri" w:cs="Calibri"/>
          <w:color w:val="000000"/>
        </w:rPr>
        <w:t xml:space="preserve"> on clinical staff and improve service con</w:t>
      </w:r>
      <w:r w:rsidR="0027129F">
        <w:rPr>
          <w:rFonts w:ascii="Calibri" w:hAnsi="Calibri" w:cs="Calibri"/>
          <w:color w:val="000000"/>
        </w:rPr>
        <w:t>sistenc</w:t>
      </w:r>
      <w:r w:rsidRPr="002264D3">
        <w:rPr>
          <w:rFonts w:ascii="Calibri" w:hAnsi="Calibri" w:cs="Calibri"/>
          <w:color w:val="000000"/>
        </w:rPr>
        <w:t>y during periods without reception support.</w:t>
      </w:r>
      <w:r w:rsidRPr="002264D3">
        <w:rPr>
          <w:rFonts w:ascii="Calibri" w:hAnsi="Calibri" w:cs="Calibri"/>
          <w:color w:val="000000"/>
        </w:rPr>
        <w:t xml:space="preserve"> </w:t>
      </w:r>
    </w:p>
    <w:p w14:paraId="37C526CB" w14:textId="5AD82A5A" w:rsidR="00151D1D" w:rsidRPr="002264D3" w:rsidRDefault="00151D1D" w:rsidP="00151D1D">
      <w:pPr>
        <w:pStyle w:val="NormalWeb"/>
        <w:spacing w:line="360" w:lineRule="auto"/>
        <w:rPr>
          <w:rFonts w:ascii="Calibri" w:hAnsi="Calibri" w:cs="Calibri"/>
          <w:color w:val="000000"/>
        </w:rPr>
      </w:pPr>
      <w:r w:rsidRPr="002264D3">
        <w:rPr>
          <w:rFonts w:ascii="Calibri" w:hAnsi="Calibri" w:cs="Calibri"/>
          <w:color w:val="000000"/>
        </w:rPr>
        <w:t xml:space="preserve">From an organisational </w:t>
      </w:r>
      <w:r w:rsidR="006B08CA">
        <w:rPr>
          <w:rFonts w:ascii="Calibri" w:hAnsi="Calibri" w:cs="Calibri"/>
          <w:color w:val="000000"/>
        </w:rPr>
        <w:t>viewpoint</w:t>
      </w:r>
      <w:r w:rsidRPr="002264D3">
        <w:rPr>
          <w:rFonts w:ascii="Calibri" w:hAnsi="Calibri" w:cs="Calibri"/>
          <w:color w:val="000000"/>
        </w:rPr>
        <w:t xml:space="preserve">, the system may enhance accessibility, efficiency and patient convenience by allowing appointments to be managed outside normal working hours. </w:t>
      </w:r>
      <w:r w:rsidR="00044AAE">
        <w:rPr>
          <w:rFonts w:ascii="Calibri" w:hAnsi="Calibri" w:cs="Calibri"/>
          <w:color w:val="000000"/>
        </w:rPr>
        <w:t xml:space="preserve">The automated </w:t>
      </w:r>
      <w:r w:rsidRPr="002264D3">
        <w:rPr>
          <w:rFonts w:ascii="Calibri" w:hAnsi="Calibri" w:cs="Calibri"/>
          <w:color w:val="000000"/>
        </w:rPr>
        <w:t>reminder</w:t>
      </w:r>
      <w:r w:rsidR="00044AAE">
        <w:rPr>
          <w:rFonts w:ascii="Calibri" w:hAnsi="Calibri" w:cs="Calibri"/>
          <w:color w:val="000000"/>
        </w:rPr>
        <w:t xml:space="preserve"> system</w:t>
      </w:r>
      <w:r w:rsidRPr="002264D3">
        <w:rPr>
          <w:rFonts w:ascii="Calibri" w:hAnsi="Calibri" w:cs="Calibri"/>
          <w:color w:val="000000"/>
        </w:rPr>
        <w:t xml:space="preserve"> could reduce failed-to-attend (FTA) appointments (Betancor et al., 2024). However, the benefits of digital technology depend on effective integration, staff competence and patient engagement rather than the technology itself.</w:t>
      </w:r>
    </w:p>
    <w:p w14:paraId="216DFE02" w14:textId="4C5DF074" w:rsidR="00151D1D" w:rsidRPr="002264D3" w:rsidRDefault="00151D1D" w:rsidP="00151D1D">
      <w:pPr>
        <w:pStyle w:val="NormalWeb"/>
        <w:spacing w:line="360" w:lineRule="auto"/>
        <w:rPr>
          <w:rFonts w:ascii="Calibri" w:hAnsi="Calibri" w:cs="Calibri"/>
          <w:color w:val="000000"/>
        </w:rPr>
      </w:pPr>
      <w:r w:rsidRPr="002264D3">
        <w:rPr>
          <w:rFonts w:ascii="Calibri" w:hAnsi="Calibri" w:cs="Calibri"/>
          <w:color w:val="000000"/>
        </w:rPr>
        <w:t xml:space="preserve">Despite these advantages, digital systems cannot fully replace the interpersonal </w:t>
      </w:r>
      <w:r w:rsidR="00B970E7">
        <w:rPr>
          <w:rFonts w:ascii="Calibri" w:hAnsi="Calibri" w:cs="Calibri"/>
          <w:color w:val="000000"/>
        </w:rPr>
        <w:t xml:space="preserve">assistance </w:t>
      </w:r>
      <w:r w:rsidRPr="002264D3">
        <w:rPr>
          <w:rFonts w:ascii="Calibri" w:hAnsi="Calibri" w:cs="Calibri"/>
          <w:color w:val="000000"/>
        </w:rPr>
        <w:t xml:space="preserve">provided by reception staff. Some patients may require reassurance, personalised communication or </w:t>
      </w:r>
      <w:r w:rsidR="00BD7434">
        <w:rPr>
          <w:rFonts w:ascii="Calibri" w:hAnsi="Calibri" w:cs="Calibri"/>
          <w:color w:val="000000"/>
        </w:rPr>
        <w:t>support</w:t>
      </w:r>
      <w:r w:rsidRPr="002264D3">
        <w:rPr>
          <w:rFonts w:ascii="Calibri" w:hAnsi="Calibri" w:cs="Calibri"/>
          <w:color w:val="000000"/>
        </w:rPr>
        <w:t xml:space="preserve"> navigating services. Furthermore, digital exclusion remains a concern for patients with limited access to, or confidence in, technology (NHS England, 2023). Therefore, the proposed system should support rather than replace human interaction, improving operational efficiency while maintaining patient-centred care.</w:t>
      </w:r>
    </w:p>
    <w:p w14:paraId="61CB1238" w14:textId="77777777" w:rsidR="001776F0" w:rsidRDefault="001776F0" w:rsidP="00255EF3">
      <w:pPr>
        <w:spacing w:line="360" w:lineRule="auto"/>
        <w:outlineLvl w:val="1"/>
        <w:rPr>
          <w:rFonts w:ascii="Calibri" w:hAnsi="Calibri" w:cs="Calibri"/>
          <w:color w:val="0D0D0D"/>
        </w:rPr>
      </w:pPr>
    </w:p>
    <w:p w14:paraId="24800A83" w14:textId="4D77131F" w:rsidR="00E60042" w:rsidRDefault="00E60042" w:rsidP="00D36A22">
      <w:pPr>
        <w:pStyle w:val="Heading1"/>
        <w:rPr>
          <w:rFonts w:eastAsia="Times New Roman"/>
        </w:rPr>
      </w:pPr>
      <w:bookmarkStart w:id="17" w:name="_Toc242454159"/>
      <w:r w:rsidRPr="00E60042">
        <w:rPr>
          <w:rFonts w:eastAsia="Times New Roman"/>
        </w:rPr>
        <w:t>3. Macro Environmental Analysis: PESTLE</w:t>
      </w:r>
      <w:bookmarkEnd w:id="17"/>
      <w:r w:rsidRPr="00E60042">
        <w:rPr>
          <w:rFonts w:eastAsia="Times New Roman"/>
        </w:rPr>
        <w:t xml:space="preserve"> </w:t>
      </w:r>
    </w:p>
    <w:p w14:paraId="699AEA3B" w14:textId="6B23DBB1" w:rsidR="00E60042" w:rsidRDefault="00E60042" w:rsidP="00D36A22">
      <w:pPr>
        <w:pStyle w:val="Heading1"/>
        <w:rPr>
          <w:rFonts w:eastAsia="Times New Roman"/>
          <w:sz w:val="36"/>
          <w:szCs w:val="36"/>
        </w:rPr>
      </w:pPr>
      <w:bookmarkStart w:id="18" w:name="_Toc242454160"/>
      <w:r w:rsidRPr="00E60042">
        <w:rPr>
          <w:rFonts w:eastAsia="Times New Roman"/>
          <w:sz w:val="36"/>
          <w:szCs w:val="36"/>
        </w:rPr>
        <w:t>3.1 Political Factors</w:t>
      </w:r>
      <w:bookmarkEnd w:id="18"/>
      <w:r w:rsidRPr="00E60042">
        <w:rPr>
          <w:rFonts w:eastAsia="Times New Roman"/>
          <w:sz w:val="36"/>
          <w:szCs w:val="36"/>
        </w:rPr>
        <w:t xml:space="preserve"> </w:t>
      </w:r>
    </w:p>
    <w:p w14:paraId="0A0A41EC" w14:textId="7646FA57" w:rsidR="009E12D7" w:rsidRPr="002141B5" w:rsidRDefault="009D1896" w:rsidP="009D1896">
      <w:pPr>
        <w:spacing w:line="360" w:lineRule="auto"/>
        <w:outlineLvl w:val="1"/>
        <w:rPr>
          <w:rFonts w:ascii="Calibri" w:hAnsi="Calibri" w:cs="Calibri"/>
          <w:color w:val="0D0D0D"/>
        </w:rPr>
      </w:pPr>
      <w:bookmarkStart w:id="19" w:name="_Toc241923487"/>
      <w:bookmarkStart w:id="20" w:name="_Toc241924360"/>
      <w:bookmarkStart w:id="21" w:name="_Toc242454161"/>
      <w:r w:rsidRPr="002141B5">
        <w:rPr>
          <w:rFonts w:ascii="Calibri" w:hAnsi="Calibri" w:cs="Calibri"/>
          <w:color w:val="0D0D0D"/>
        </w:rPr>
        <w:t>T</w:t>
      </w:r>
      <w:r w:rsidR="006A154A" w:rsidRPr="002141B5">
        <w:rPr>
          <w:rFonts w:ascii="Calibri" w:hAnsi="Calibri" w:cs="Calibri"/>
          <w:color w:val="0D0D0D"/>
        </w:rPr>
        <w:t xml:space="preserve">he Welsh Government continues to priorities improving access to </w:t>
      </w:r>
      <w:r w:rsidR="008524D4" w:rsidRPr="002141B5">
        <w:rPr>
          <w:rFonts w:ascii="Calibri" w:hAnsi="Calibri" w:cs="Calibri"/>
          <w:color w:val="0D0D0D"/>
        </w:rPr>
        <w:t>dental</w:t>
      </w:r>
      <w:r w:rsidR="006A154A" w:rsidRPr="002141B5">
        <w:rPr>
          <w:rFonts w:ascii="Calibri" w:hAnsi="Calibri" w:cs="Calibri"/>
          <w:color w:val="0D0D0D"/>
        </w:rPr>
        <w:t xml:space="preserve"> services </w:t>
      </w:r>
      <w:r w:rsidR="00E92724" w:rsidRPr="002141B5">
        <w:rPr>
          <w:rFonts w:ascii="Calibri" w:hAnsi="Calibri" w:cs="Calibri"/>
          <w:color w:val="0D0D0D"/>
        </w:rPr>
        <w:t>across Wales although the concentration is mostly on NHS practices</w:t>
      </w:r>
      <w:r w:rsidR="00223315" w:rsidRPr="002141B5">
        <w:rPr>
          <w:rFonts w:ascii="Calibri" w:hAnsi="Calibri" w:cs="Calibri"/>
          <w:color w:val="0D0D0D"/>
        </w:rPr>
        <w:t xml:space="preserve"> discrediting the private sector which also is struggling </w:t>
      </w:r>
      <w:r w:rsidR="007033AB" w:rsidRPr="002141B5">
        <w:rPr>
          <w:rFonts w:ascii="Calibri" w:hAnsi="Calibri" w:cs="Calibri"/>
          <w:color w:val="0D0D0D"/>
        </w:rPr>
        <w:t>in regard to</w:t>
      </w:r>
      <w:r w:rsidR="00223315" w:rsidRPr="002141B5">
        <w:rPr>
          <w:rFonts w:ascii="Calibri" w:hAnsi="Calibri" w:cs="Calibri"/>
          <w:color w:val="0D0D0D"/>
        </w:rPr>
        <w:t xml:space="preserve"> the high patient demand, funding constraints and workforce shortages</w:t>
      </w:r>
      <w:r w:rsidR="00A9345A" w:rsidRPr="002141B5">
        <w:rPr>
          <w:rFonts w:ascii="Calibri" w:hAnsi="Calibri" w:cs="Calibri"/>
          <w:color w:val="0D0D0D"/>
        </w:rPr>
        <w:t xml:space="preserve">. The </w:t>
      </w:r>
      <w:r w:rsidR="005465F3" w:rsidRPr="002141B5">
        <w:rPr>
          <w:rFonts w:ascii="Calibri" w:hAnsi="Calibri" w:cs="Calibri"/>
          <w:color w:val="0D0D0D"/>
        </w:rPr>
        <w:t>British</w:t>
      </w:r>
      <w:r w:rsidR="00A9345A" w:rsidRPr="002141B5">
        <w:rPr>
          <w:rFonts w:ascii="Calibri" w:hAnsi="Calibri" w:cs="Calibri"/>
          <w:color w:val="0D0D0D"/>
        </w:rPr>
        <w:t xml:space="preserve"> Dental Association </w:t>
      </w:r>
      <w:r w:rsidR="005465F3" w:rsidRPr="002141B5">
        <w:rPr>
          <w:rFonts w:ascii="Calibri" w:hAnsi="Calibri" w:cs="Calibri"/>
          <w:color w:val="0D0D0D"/>
        </w:rPr>
        <w:t>Cymru</w:t>
      </w:r>
      <w:r w:rsidR="00A9345A" w:rsidRPr="002141B5">
        <w:rPr>
          <w:rFonts w:ascii="Calibri" w:hAnsi="Calibri" w:cs="Calibri"/>
          <w:color w:val="0D0D0D"/>
        </w:rPr>
        <w:t xml:space="preserve"> (20</w:t>
      </w:r>
      <w:r w:rsidR="005465F3" w:rsidRPr="002141B5">
        <w:rPr>
          <w:rFonts w:ascii="Calibri" w:hAnsi="Calibri" w:cs="Calibri"/>
          <w:color w:val="0D0D0D"/>
        </w:rPr>
        <w:t>25</w:t>
      </w:r>
      <w:r w:rsidR="00A9345A" w:rsidRPr="002141B5">
        <w:rPr>
          <w:rFonts w:ascii="Calibri" w:hAnsi="Calibri" w:cs="Calibri"/>
          <w:color w:val="0D0D0D"/>
        </w:rPr>
        <w:t xml:space="preserve">) argues that </w:t>
      </w:r>
      <w:r w:rsidR="005465F3" w:rsidRPr="002141B5">
        <w:rPr>
          <w:rFonts w:ascii="Calibri" w:hAnsi="Calibri" w:cs="Calibri"/>
          <w:color w:val="0D0D0D"/>
        </w:rPr>
        <w:t>proposed</w:t>
      </w:r>
      <w:r w:rsidR="00A9345A" w:rsidRPr="002141B5">
        <w:rPr>
          <w:rFonts w:ascii="Calibri" w:hAnsi="Calibri" w:cs="Calibri"/>
          <w:color w:val="0D0D0D"/>
        </w:rPr>
        <w:t xml:space="preserve"> reforms could contribute to </w:t>
      </w:r>
      <w:r w:rsidR="005465F3" w:rsidRPr="002141B5">
        <w:rPr>
          <w:rFonts w:ascii="Calibri" w:hAnsi="Calibri" w:cs="Calibri"/>
          <w:color w:val="0D0D0D"/>
        </w:rPr>
        <w:t>further</w:t>
      </w:r>
      <w:r w:rsidR="00A9345A" w:rsidRPr="002141B5">
        <w:rPr>
          <w:rFonts w:ascii="Calibri" w:hAnsi="Calibri" w:cs="Calibri"/>
          <w:color w:val="0D0D0D"/>
        </w:rPr>
        <w:t xml:space="preserve"> </w:t>
      </w:r>
      <w:r w:rsidR="005465F3" w:rsidRPr="002141B5">
        <w:rPr>
          <w:rFonts w:ascii="Calibri" w:hAnsi="Calibri" w:cs="Calibri"/>
          <w:color w:val="0D0D0D"/>
        </w:rPr>
        <w:t>workforce</w:t>
      </w:r>
      <w:r w:rsidR="00A9345A" w:rsidRPr="002141B5">
        <w:rPr>
          <w:rFonts w:ascii="Calibri" w:hAnsi="Calibri" w:cs="Calibri"/>
          <w:color w:val="0D0D0D"/>
        </w:rPr>
        <w:t xml:space="preserve"> instability</w:t>
      </w:r>
      <w:r w:rsidR="005465F3" w:rsidRPr="002141B5">
        <w:rPr>
          <w:rFonts w:ascii="Calibri" w:hAnsi="Calibri" w:cs="Calibri"/>
          <w:color w:val="0D0D0D"/>
        </w:rPr>
        <w:t xml:space="preserve">. </w:t>
      </w:r>
      <w:r w:rsidR="0082133C" w:rsidRPr="002141B5">
        <w:rPr>
          <w:rFonts w:ascii="Calibri" w:hAnsi="Calibri" w:cs="Calibri"/>
          <w:color w:val="0D0D0D"/>
        </w:rPr>
        <w:t>While these findings reflect the perspective of the profession rather than an independent ev</w:t>
      </w:r>
      <w:r w:rsidR="0019636D" w:rsidRPr="002141B5">
        <w:rPr>
          <w:rFonts w:ascii="Calibri" w:hAnsi="Calibri" w:cs="Calibri"/>
          <w:color w:val="0D0D0D"/>
        </w:rPr>
        <w:t xml:space="preserve">aluation, they nevertheless highlight the </w:t>
      </w:r>
      <w:r w:rsidR="00E41924" w:rsidRPr="002141B5">
        <w:rPr>
          <w:rFonts w:ascii="Calibri" w:hAnsi="Calibri" w:cs="Calibri"/>
          <w:color w:val="0D0D0D"/>
        </w:rPr>
        <w:t>delicacy of the dental workforce in Wales.</w:t>
      </w:r>
      <w:r w:rsidR="00133D1B" w:rsidRPr="002141B5">
        <w:rPr>
          <w:rFonts w:ascii="Calibri" w:hAnsi="Calibri" w:cs="Calibri"/>
          <w:color w:val="0D0D0D"/>
        </w:rPr>
        <w:t xml:space="preserve"> These workforce pressures go beyond clinical roles and may also affect the availability of </w:t>
      </w:r>
      <w:r w:rsidR="002F44B6" w:rsidRPr="002141B5">
        <w:rPr>
          <w:rFonts w:ascii="Calibri" w:hAnsi="Calibri" w:cs="Calibri"/>
          <w:color w:val="0D0D0D"/>
        </w:rPr>
        <w:t>reception</w:t>
      </w:r>
      <w:r w:rsidR="00133D1B" w:rsidRPr="002141B5">
        <w:rPr>
          <w:rFonts w:ascii="Calibri" w:hAnsi="Calibri" w:cs="Calibri"/>
          <w:color w:val="0D0D0D"/>
        </w:rPr>
        <w:t xml:space="preserve"> staff. Consequently, </w:t>
      </w:r>
      <w:r w:rsidR="002F44B6" w:rsidRPr="002141B5">
        <w:rPr>
          <w:rFonts w:ascii="Calibri" w:hAnsi="Calibri" w:cs="Calibri"/>
          <w:color w:val="0D0D0D"/>
        </w:rPr>
        <w:t>recruiting</w:t>
      </w:r>
      <w:r w:rsidR="00133D1B" w:rsidRPr="002141B5">
        <w:rPr>
          <w:rFonts w:ascii="Calibri" w:hAnsi="Calibri" w:cs="Calibri"/>
          <w:color w:val="0D0D0D"/>
        </w:rPr>
        <w:t xml:space="preserve"> additional support staff may become increasingly difficult, </w:t>
      </w:r>
      <w:r w:rsidR="002F44B6" w:rsidRPr="002141B5">
        <w:rPr>
          <w:rFonts w:ascii="Calibri" w:hAnsi="Calibri" w:cs="Calibri"/>
          <w:color w:val="0D0D0D"/>
        </w:rPr>
        <w:t>making digital</w:t>
      </w:r>
      <w:r w:rsidR="00133D1B" w:rsidRPr="002141B5">
        <w:rPr>
          <w:rFonts w:ascii="Calibri" w:hAnsi="Calibri" w:cs="Calibri"/>
          <w:color w:val="0D0D0D"/>
        </w:rPr>
        <w:t xml:space="preserve"> booking and </w:t>
      </w:r>
      <w:r w:rsidR="002F44B6" w:rsidRPr="002141B5">
        <w:rPr>
          <w:rFonts w:ascii="Calibri" w:hAnsi="Calibri" w:cs="Calibri"/>
          <w:color w:val="0D0D0D"/>
        </w:rPr>
        <w:t>communication</w:t>
      </w:r>
      <w:r w:rsidR="00133D1B" w:rsidRPr="002141B5">
        <w:rPr>
          <w:rFonts w:ascii="Calibri" w:hAnsi="Calibri" w:cs="Calibri"/>
          <w:color w:val="0D0D0D"/>
        </w:rPr>
        <w:t xml:space="preserve"> systems more </w:t>
      </w:r>
      <w:r w:rsidR="002F44B6" w:rsidRPr="002141B5">
        <w:rPr>
          <w:rFonts w:ascii="Calibri" w:hAnsi="Calibri" w:cs="Calibri"/>
          <w:color w:val="0D0D0D"/>
        </w:rPr>
        <w:t>appealing</w:t>
      </w:r>
      <w:r w:rsidR="00133D1B" w:rsidRPr="002141B5">
        <w:rPr>
          <w:rFonts w:ascii="Calibri" w:hAnsi="Calibri" w:cs="Calibri"/>
          <w:color w:val="0D0D0D"/>
        </w:rPr>
        <w:t xml:space="preserve"> </w:t>
      </w:r>
      <w:r w:rsidR="002F44B6" w:rsidRPr="002141B5">
        <w:rPr>
          <w:rFonts w:ascii="Calibri" w:hAnsi="Calibri" w:cs="Calibri"/>
          <w:color w:val="0D0D0D"/>
        </w:rPr>
        <w:t>organisational</w:t>
      </w:r>
      <w:r w:rsidR="00133D1B" w:rsidRPr="002141B5">
        <w:rPr>
          <w:rFonts w:ascii="Calibri" w:hAnsi="Calibri" w:cs="Calibri"/>
          <w:color w:val="0D0D0D"/>
        </w:rPr>
        <w:t xml:space="preserve"> </w:t>
      </w:r>
      <w:r w:rsidR="002F44B6" w:rsidRPr="002141B5">
        <w:rPr>
          <w:rFonts w:ascii="Calibri" w:hAnsi="Calibri" w:cs="Calibri"/>
          <w:color w:val="0D0D0D"/>
        </w:rPr>
        <w:t xml:space="preserve">solution. This may </w:t>
      </w:r>
      <w:r w:rsidR="0073167C" w:rsidRPr="002141B5">
        <w:rPr>
          <w:rFonts w:ascii="Calibri" w:hAnsi="Calibri" w:cs="Calibri"/>
          <w:color w:val="0D0D0D"/>
        </w:rPr>
        <w:t xml:space="preserve">increase </w:t>
      </w:r>
      <w:r w:rsidR="00261DEE" w:rsidRPr="002141B5">
        <w:rPr>
          <w:rFonts w:ascii="Calibri" w:hAnsi="Calibri" w:cs="Calibri"/>
          <w:color w:val="0D0D0D"/>
        </w:rPr>
        <w:t>organisational</w:t>
      </w:r>
      <w:r w:rsidR="0073167C" w:rsidRPr="002141B5">
        <w:rPr>
          <w:rFonts w:ascii="Calibri" w:hAnsi="Calibri" w:cs="Calibri"/>
          <w:color w:val="0D0D0D"/>
        </w:rPr>
        <w:t xml:space="preserve"> capability by improving admin </w:t>
      </w:r>
      <w:r w:rsidR="00261DEE" w:rsidRPr="002141B5">
        <w:rPr>
          <w:rFonts w:ascii="Calibri" w:hAnsi="Calibri" w:cs="Calibri"/>
          <w:color w:val="0D0D0D"/>
        </w:rPr>
        <w:t>efficiency</w:t>
      </w:r>
      <w:r w:rsidR="0073167C" w:rsidRPr="002141B5">
        <w:rPr>
          <w:rFonts w:ascii="Calibri" w:hAnsi="Calibri" w:cs="Calibri"/>
          <w:color w:val="0D0D0D"/>
        </w:rPr>
        <w:t xml:space="preserve">; </w:t>
      </w:r>
      <w:r w:rsidRPr="002141B5">
        <w:rPr>
          <w:rFonts w:ascii="Calibri" w:hAnsi="Calibri" w:cs="Calibri"/>
          <w:color w:val="0D0D0D"/>
        </w:rPr>
        <w:t>however,</w:t>
      </w:r>
      <w:r w:rsidR="0073167C" w:rsidRPr="002141B5">
        <w:rPr>
          <w:rFonts w:ascii="Calibri" w:hAnsi="Calibri" w:cs="Calibri"/>
          <w:color w:val="0D0D0D"/>
        </w:rPr>
        <w:t xml:space="preserve"> </w:t>
      </w:r>
      <w:r w:rsidR="00261DEE" w:rsidRPr="002141B5">
        <w:rPr>
          <w:rFonts w:ascii="Calibri" w:hAnsi="Calibri" w:cs="Calibri"/>
          <w:color w:val="0D0D0D"/>
        </w:rPr>
        <w:t xml:space="preserve">the </w:t>
      </w:r>
      <w:r w:rsidR="00A60947" w:rsidRPr="002141B5">
        <w:rPr>
          <w:rFonts w:ascii="Calibri" w:hAnsi="Calibri" w:cs="Calibri"/>
          <w:color w:val="0D0D0D"/>
        </w:rPr>
        <w:t xml:space="preserve">completion </w:t>
      </w:r>
      <w:r w:rsidRPr="002141B5">
        <w:rPr>
          <w:rFonts w:ascii="Calibri" w:hAnsi="Calibri" w:cs="Calibri"/>
          <w:color w:val="0D0D0D"/>
        </w:rPr>
        <w:t>of the</w:t>
      </w:r>
      <w:r w:rsidR="00A60947" w:rsidRPr="002141B5">
        <w:rPr>
          <w:rFonts w:ascii="Calibri" w:hAnsi="Calibri" w:cs="Calibri"/>
          <w:color w:val="0D0D0D"/>
        </w:rPr>
        <w:t xml:space="preserve"> implementation will </w:t>
      </w:r>
      <w:r w:rsidRPr="002141B5">
        <w:rPr>
          <w:rFonts w:ascii="Calibri" w:hAnsi="Calibri" w:cs="Calibri"/>
          <w:color w:val="0D0D0D"/>
        </w:rPr>
        <w:t xml:space="preserve">depend </w:t>
      </w:r>
      <w:r w:rsidR="00A60947" w:rsidRPr="002141B5">
        <w:rPr>
          <w:rFonts w:ascii="Calibri" w:hAnsi="Calibri" w:cs="Calibri"/>
          <w:color w:val="0D0D0D"/>
        </w:rPr>
        <w:t xml:space="preserve">on a workplace culture that supports </w:t>
      </w:r>
      <w:r w:rsidRPr="002141B5">
        <w:rPr>
          <w:rFonts w:ascii="Calibri" w:hAnsi="Calibri" w:cs="Calibri"/>
          <w:color w:val="0D0D0D"/>
        </w:rPr>
        <w:t>adaptability, learning and employee engagement.</w:t>
      </w:r>
      <w:bookmarkEnd w:id="19"/>
      <w:bookmarkEnd w:id="20"/>
      <w:bookmarkEnd w:id="21"/>
      <w:r w:rsidRPr="002141B5">
        <w:rPr>
          <w:rFonts w:ascii="Calibri" w:hAnsi="Calibri" w:cs="Calibri"/>
          <w:color w:val="0D0D0D"/>
        </w:rPr>
        <w:t xml:space="preserve"> </w:t>
      </w:r>
    </w:p>
    <w:p w14:paraId="109F9BD9" w14:textId="77777777" w:rsidR="009E12D7" w:rsidRPr="00E60042" w:rsidRDefault="009E12D7" w:rsidP="00E60042">
      <w:pPr>
        <w:rPr>
          <w:rFonts w:ascii="Segoe UI" w:hAnsi="Segoe UI" w:cs="Segoe UI"/>
        </w:rPr>
      </w:pPr>
    </w:p>
    <w:p w14:paraId="49B301FB" w14:textId="3BF6D4A4" w:rsidR="00E60042" w:rsidRDefault="00E60042" w:rsidP="00D36A22">
      <w:pPr>
        <w:pStyle w:val="Heading1"/>
        <w:rPr>
          <w:rFonts w:eastAsia="Times New Roman"/>
        </w:rPr>
      </w:pPr>
      <w:bookmarkStart w:id="22" w:name="_Toc242454162"/>
      <w:r w:rsidRPr="00E60042">
        <w:rPr>
          <w:rFonts w:eastAsia="Times New Roman"/>
        </w:rPr>
        <w:t>3.2 Economic Factors</w:t>
      </w:r>
      <w:bookmarkEnd w:id="22"/>
      <w:r w:rsidRPr="00E60042">
        <w:rPr>
          <w:rFonts w:eastAsia="Times New Roman"/>
        </w:rPr>
        <w:t xml:space="preserve"> </w:t>
      </w:r>
    </w:p>
    <w:p w14:paraId="6C3C200F" w14:textId="77777777" w:rsidR="006C06A1" w:rsidRDefault="006C06A1" w:rsidP="00CE5C7F">
      <w:pPr>
        <w:spacing w:line="360" w:lineRule="auto"/>
        <w:outlineLvl w:val="1"/>
        <w:rPr>
          <w:rFonts w:ascii="Calibri" w:hAnsi="Calibri" w:cs="Calibri"/>
          <w:color w:val="0D0D0D"/>
        </w:rPr>
      </w:pPr>
      <w:bookmarkStart w:id="23" w:name="_Toc241923489"/>
      <w:bookmarkStart w:id="24" w:name="_Toc241924362"/>
      <w:bookmarkStart w:id="25" w:name="_Toc242454163"/>
    </w:p>
    <w:p w14:paraId="4E32C871" w14:textId="5B169028" w:rsidR="0011714B" w:rsidRPr="0011714B" w:rsidRDefault="00094ABA" w:rsidP="0011714B">
      <w:pPr>
        <w:spacing w:line="360" w:lineRule="auto"/>
        <w:rPr>
          <w:rFonts w:ascii="Calibri" w:hAnsi="Calibri" w:cs="Calibri"/>
          <w:color w:val="000000"/>
        </w:rPr>
      </w:pPr>
      <w:r w:rsidRPr="0011714B">
        <w:rPr>
          <w:rFonts w:ascii="Calibri" w:hAnsi="Calibri" w:cs="Calibri"/>
          <w:color w:val="0D0D0D"/>
        </w:rPr>
        <w:t xml:space="preserve">The </w:t>
      </w:r>
      <w:r w:rsidR="00E60F1B" w:rsidRPr="0011714B">
        <w:rPr>
          <w:rFonts w:ascii="Calibri" w:hAnsi="Calibri" w:cs="Calibri"/>
          <w:color w:val="0D0D0D"/>
        </w:rPr>
        <w:t>Economic</w:t>
      </w:r>
      <w:r w:rsidRPr="0011714B">
        <w:rPr>
          <w:rFonts w:ascii="Calibri" w:hAnsi="Calibri" w:cs="Calibri"/>
          <w:color w:val="0D0D0D"/>
        </w:rPr>
        <w:t xml:space="preserve"> factors</w:t>
      </w:r>
      <w:r w:rsidR="006C3560">
        <w:rPr>
          <w:rFonts w:ascii="Calibri" w:hAnsi="Calibri" w:cs="Calibri"/>
          <w:color w:val="0D0D0D"/>
        </w:rPr>
        <w:t xml:space="preserve"> </w:t>
      </w:r>
      <w:r w:rsidR="009C62BD">
        <w:rPr>
          <w:rFonts w:ascii="Calibri" w:hAnsi="Calibri" w:cs="Calibri"/>
          <w:color w:val="0D0D0D"/>
        </w:rPr>
        <w:t>contribute</w:t>
      </w:r>
      <w:r w:rsidR="006C3560">
        <w:rPr>
          <w:rFonts w:ascii="Calibri" w:hAnsi="Calibri" w:cs="Calibri"/>
          <w:color w:val="0D0D0D"/>
        </w:rPr>
        <w:t xml:space="preserve"> </w:t>
      </w:r>
      <w:r w:rsidR="001E2304">
        <w:rPr>
          <w:rFonts w:ascii="Calibri" w:hAnsi="Calibri" w:cs="Calibri"/>
          <w:color w:val="0D0D0D"/>
        </w:rPr>
        <w:t>towards</w:t>
      </w:r>
      <w:r w:rsidRPr="0011714B">
        <w:rPr>
          <w:rFonts w:ascii="Calibri" w:hAnsi="Calibri" w:cs="Calibri"/>
          <w:color w:val="0D0D0D"/>
        </w:rPr>
        <w:t xml:space="preserve"> the proposed change </w:t>
      </w:r>
      <w:r w:rsidR="00BB21A8" w:rsidRPr="0011714B">
        <w:rPr>
          <w:rFonts w:ascii="Calibri" w:hAnsi="Calibri" w:cs="Calibri"/>
          <w:color w:val="0D0D0D"/>
        </w:rPr>
        <w:t>as re</w:t>
      </w:r>
      <w:r w:rsidR="00CE5C7F" w:rsidRPr="0011714B">
        <w:rPr>
          <w:rFonts w:ascii="Calibri" w:hAnsi="Calibri" w:cs="Calibri"/>
          <w:color w:val="0D0D0D"/>
        </w:rPr>
        <w:t xml:space="preserve">cruiting </w:t>
      </w:r>
      <w:r w:rsidR="00BB21A8" w:rsidRPr="0011714B">
        <w:rPr>
          <w:rFonts w:ascii="Calibri" w:hAnsi="Calibri" w:cs="Calibri"/>
          <w:color w:val="0D0D0D"/>
        </w:rPr>
        <w:t>additional reception staff would</w:t>
      </w:r>
      <w:r w:rsidR="00226DFF" w:rsidRPr="0011714B">
        <w:rPr>
          <w:rFonts w:ascii="Calibri" w:hAnsi="Calibri" w:cs="Calibri"/>
          <w:color w:val="0D0D0D"/>
        </w:rPr>
        <w:t xml:space="preserve"> see an</w:t>
      </w:r>
      <w:r w:rsidR="00BB21A8" w:rsidRPr="0011714B">
        <w:rPr>
          <w:rFonts w:ascii="Calibri" w:hAnsi="Calibri" w:cs="Calibri"/>
          <w:color w:val="0D0D0D"/>
        </w:rPr>
        <w:t xml:space="preserve"> inc</w:t>
      </w:r>
      <w:r w:rsidR="00A41083" w:rsidRPr="0011714B">
        <w:rPr>
          <w:rFonts w:ascii="Calibri" w:hAnsi="Calibri" w:cs="Calibri"/>
          <w:color w:val="0D0D0D"/>
        </w:rPr>
        <w:t xml:space="preserve">rease direct and indirect </w:t>
      </w:r>
      <w:r w:rsidR="006E14ED" w:rsidRPr="0011714B">
        <w:rPr>
          <w:rFonts w:ascii="Calibri" w:hAnsi="Calibri" w:cs="Calibri"/>
          <w:color w:val="0D0D0D"/>
        </w:rPr>
        <w:t>costs. While</w:t>
      </w:r>
      <w:r w:rsidR="00226DFF" w:rsidRPr="0011714B">
        <w:rPr>
          <w:rFonts w:ascii="Calibri" w:hAnsi="Calibri" w:cs="Calibri"/>
          <w:color w:val="0D0D0D"/>
        </w:rPr>
        <w:t xml:space="preserve"> employing extra staff</w:t>
      </w:r>
      <w:r w:rsidR="007A092F" w:rsidRPr="0011714B">
        <w:rPr>
          <w:rFonts w:ascii="Calibri" w:hAnsi="Calibri" w:cs="Calibri"/>
          <w:color w:val="0D0D0D"/>
        </w:rPr>
        <w:t xml:space="preserve"> could </w:t>
      </w:r>
      <w:r w:rsidR="00F43001" w:rsidRPr="0011714B">
        <w:rPr>
          <w:rFonts w:ascii="Calibri" w:hAnsi="Calibri" w:cs="Calibri"/>
          <w:color w:val="0D0D0D"/>
        </w:rPr>
        <w:t>address</w:t>
      </w:r>
      <w:r w:rsidR="007A092F" w:rsidRPr="0011714B">
        <w:rPr>
          <w:rFonts w:ascii="Calibri" w:hAnsi="Calibri" w:cs="Calibri"/>
          <w:color w:val="0D0D0D"/>
        </w:rPr>
        <w:t xml:space="preserve"> the admin gap, workforce </w:t>
      </w:r>
      <w:r w:rsidR="00F43001" w:rsidRPr="0011714B">
        <w:rPr>
          <w:rFonts w:ascii="Calibri" w:hAnsi="Calibri" w:cs="Calibri"/>
          <w:color w:val="0D0D0D"/>
        </w:rPr>
        <w:t>recruitment</w:t>
      </w:r>
      <w:r w:rsidR="007A092F" w:rsidRPr="0011714B">
        <w:rPr>
          <w:rFonts w:ascii="Calibri" w:hAnsi="Calibri" w:cs="Calibri"/>
          <w:color w:val="0D0D0D"/>
        </w:rPr>
        <w:t xml:space="preserve"> </w:t>
      </w:r>
      <w:r w:rsidR="00F43001" w:rsidRPr="0011714B">
        <w:rPr>
          <w:rFonts w:ascii="Calibri" w:hAnsi="Calibri" w:cs="Calibri"/>
          <w:color w:val="0D0D0D"/>
        </w:rPr>
        <w:t>across</w:t>
      </w:r>
      <w:r w:rsidR="007A092F" w:rsidRPr="0011714B">
        <w:rPr>
          <w:rFonts w:ascii="Calibri" w:hAnsi="Calibri" w:cs="Calibri"/>
          <w:color w:val="0D0D0D"/>
        </w:rPr>
        <w:t xml:space="preserve"> UK dentistry remains challenging </w:t>
      </w:r>
      <w:r w:rsidR="00497381" w:rsidRPr="0011714B">
        <w:rPr>
          <w:rFonts w:ascii="Calibri" w:hAnsi="Calibri" w:cs="Calibri"/>
          <w:color w:val="0D0D0D"/>
        </w:rPr>
        <w:t>because of ongoing recruitment and r</w:t>
      </w:r>
      <w:r w:rsidR="00F43001" w:rsidRPr="0011714B">
        <w:rPr>
          <w:rFonts w:ascii="Calibri" w:hAnsi="Calibri" w:cs="Calibri"/>
          <w:color w:val="0D0D0D"/>
        </w:rPr>
        <w:t>etention</w:t>
      </w:r>
      <w:r w:rsidR="00497381" w:rsidRPr="0011714B">
        <w:rPr>
          <w:rFonts w:ascii="Calibri" w:hAnsi="Calibri" w:cs="Calibri"/>
          <w:color w:val="0D0D0D"/>
        </w:rPr>
        <w:t xml:space="preserve"> issues, potentially increasing both the cost and uncertainty associated with staffin</w:t>
      </w:r>
      <w:r w:rsidR="00F43001" w:rsidRPr="0011714B">
        <w:rPr>
          <w:rFonts w:ascii="Calibri" w:hAnsi="Calibri" w:cs="Calibri"/>
          <w:color w:val="0D0D0D"/>
        </w:rPr>
        <w:t>g problems (</w:t>
      </w:r>
      <w:r w:rsidR="006E14ED" w:rsidRPr="0011714B">
        <w:rPr>
          <w:rFonts w:ascii="Calibri" w:hAnsi="Calibri" w:cs="Calibri"/>
          <w:color w:val="0D0D0D"/>
        </w:rPr>
        <w:t>Evans et al., 2023).</w:t>
      </w:r>
      <w:r w:rsidR="00CE5C7F" w:rsidRPr="0011714B">
        <w:rPr>
          <w:rFonts w:ascii="Calibri" w:hAnsi="Calibri" w:cs="Calibri"/>
          <w:color w:val="0D0D0D"/>
        </w:rPr>
        <w:t xml:space="preserve"> </w:t>
      </w:r>
      <w:r w:rsidR="00926AA8" w:rsidRPr="0011714B">
        <w:rPr>
          <w:rFonts w:ascii="Calibri" w:hAnsi="Calibri" w:cs="Calibri"/>
          <w:color w:val="0D0D0D"/>
        </w:rPr>
        <w:t xml:space="preserve">Yet, the current </w:t>
      </w:r>
      <w:r w:rsidR="00A504A1" w:rsidRPr="0011714B">
        <w:rPr>
          <w:rFonts w:ascii="Calibri" w:hAnsi="Calibri" w:cs="Calibri"/>
          <w:color w:val="0D0D0D"/>
        </w:rPr>
        <w:t xml:space="preserve">system </w:t>
      </w:r>
      <w:r w:rsidR="00176ADA" w:rsidRPr="0011714B">
        <w:rPr>
          <w:rFonts w:ascii="Calibri" w:hAnsi="Calibri" w:cs="Calibri"/>
          <w:color w:val="0D0D0D"/>
        </w:rPr>
        <w:t xml:space="preserve">of utilising the other members of staff for </w:t>
      </w:r>
      <w:r w:rsidR="00E11FCA" w:rsidRPr="0011714B">
        <w:rPr>
          <w:rFonts w:ascii="Calibri" w:hAnsi="Calibri" w:cs="Calibri"/>
          <w:color w:val="0D0D0D"/>
        </w:rPr>
        <w:t xml:space="preserve">reception duties </w:t>
      </w:r>
      <w:r w:rsidR="00671FA5" w:rsidRPr="0011714B">
        <w:rPr>
          <w:rFonts w:ascii="Calibri" w:hAnsi="Calibri" w:cs="Calibri"/>
          <w:color w:val="0D0D0D"/>
        </w:rPr>
        <w:t xml:space="preserve">is </w:t>
      </w:r>
      <w:r w:rsidR="00C133FE" w:rsidRPr="0011714B">
        <w:rPr>
          <w:rFonts w:ascii="Calibri" w:hAnsi="Calibri" w:cs="Calibri"/>
          <w:color w:val="0D0D0D"/>
        </w:rPr>
        <w:t xml:space="preserve">a poor </w:t>
      </w:r>
      <w:r w:rsidR="00FA52F3" w:rsidRPr="0011714B">
        <w:rPr>
          <w:rFonts w:ascii="Calibri" w:hAnsi="Calibri" w:cs="Calibri"/>
          <w:color w:val="0D0D0D"/>
        </w:rPr>
        <w:t>business</w:t>
      </w:r>
      <w:r w:rsidR="00C133FE" w:rsidRPr="0011714B">
        <w:rPr>
          <w:rFonts w:ascii="Calibri" w:hAnsi="Calibri" w:cs="Calibri"/>
          <w:color w:val="0D0D0D"/>
        </w:rPr>
        <w:t xml:space="preserve"> mo</w:t>
      </w:r>
      <w:r w:rsidR="00FA52F3" w:rsidRPr="0011714B">
        <w:rPr>
          <w:rFonts w:ascii="Calibri" w:hAnsi="Calibri" w:cs="Calibri"/>
          <w:color w:val="0D0D0D"/>
        </w:rPr>
        <w:t xml:space="preserve">ve taking away </w:t>
      </w:r>
      <w:r w:rsidR="006A335A" w:rsidRPr="0011714B">
        <w:rPr>
          <w:rFonts w:ascii="Calibri" w:hAnsi="Calibri" w:cs="Calibri"/>
          <w:color w:val="0D0D0D"/>
        </w:rPr>
        <w:t>their clinical skills</w:t>
      </w:r>
      <w:r w:rsidR="007A56E7" w:rsidRPr="0011714B">
        <w:rPr>
          <w:rFonts w:ascii="Calibri" w:hAnsi="Calibri" w:cs="Calibri"/>
          <w:color w:val="0D0D0D"/>
        </w:rPr>
        <w:t xml:space="preserve"> decreased quality of care</w:t>
      </w:r>
      <w:r w:rsidR="006A335A" w:rsidRPr="0011714B">
        <w:rPr>
          <w:rFonts w:ascii="Calibri" w:hAnsi="Calibri" w:cs="Calibri"/>
          <w:color w:val="0D0D0D"/>
        </w:rPr>
        <w:t>. The implementation of a digital booking and communication system would require an initial</w:t>
      </w:r>
      <w:r w:rsidR="00C23CA6" w:rsidRPr="0011714B">
        <w:rPr>
          <w:rFonts w:ascii="Calibri" w:hAnsi="Calibri" w:cs="Calibri"/>
          <w:color w:val="0D0D0D"/>
        </w:rPr>
        <w:t xml:space="preserve"> upfront cost, along with </w:t>
      </w:r>
      <w:r w:rsidR="004B6F6F">
        <w:rPr>
          <w:rFonts w:ascii="Calibri" w:hAnsi="Calibri" w:cs="Calibri"/>
          <w:color w:val="0D0D0D"/>
        </w:rPr>
        <w:t>either a monthly or annual charge</w:t>
      </w:r>
      <w:r w:rsidR="00C23CA6" w:rsidRPr="0011714B">
        <w:rPr>
          <w:rFonts w:ascii="Calibri" w:hAnsi="Calibri" w:cs="Calibri"/>
          <w:color w:val="0D0D0D"/>
        </w:rPr>
        <w:t xml:space="preserve">, </w:t>
      </w:r>
      <w:r w:rsidR="007A56E7" w:rsidRPr="0011714B">
        <w:rPr>
          <w:rFonts w:ascii="Calibri" w:hAnsi="Calibri" w:cs="Calibri"/>
          <w:color w:val="0D0D0D"/>
        </w:rPr>
        <w:t>mai</w:t>
      </w:r>
      <w:r w:rsidR="00C51C2F" w:rsidRPr="0011714B">
        <w:rPr>
          <w:rFonts w:ascii="Calibri" w:hAnsi="Calibri" w:cs="Calibri"/>
          <w:color w:val="0D0D0D"/>
        </w:rPr>
        <w:t xml:space="preserve">ntenance </w:t>
      </w:r>
      <w:r w:rsidR="00C23CA6" w:rsidRPr="0011714B">
        <w:rPr>
          <w:rFonts w:ascii="Calibri" w:hAnsi="Calibri" w:cs="Calibri"/>
          <w:color w:val="0D0D0D"/>
        </w:rPr>
        <w:t>and employ</w:t>
      </w:r>
      <w:r w:rsidR="00C51C2F" w:rsidRPr="0011714B">
        <w:rPr>
          <w:rFonts w:ascii="Calibri" w:hAnsi="Calibri" w:cs="Calibri"/>
          <w:color w:val="0D0D0D"/>
        </w:rPr>
        <w:t>ee training required.</w:t>
      </w:r>
      <w:r w:rsidR="0011714B" w:rsidRPr="0011714B">
        <w:rPr>
          <w:rFonts w:ascii="Calibri" w:hAnsi="Calibri" w:cs="Calibri"/>
          <w:color w:val="000000"/>
        </w:rPr>
        <w:t xml:space="preserve"> </w:t>
      </w:r>
      <w:r w:rsidR="0011714B" w:rsidRPr="0011714B">
        <w:rPr>
          <w:rFonts w:ascii="Calibri" w:hAnsi="Calibri" w:cs="Calibri"/>
          <w:color w:val="000000"/>
        </w:rPr>
        <w:t>However, cost savings may not be realised immediately. Initial implementation costs, staff training requirements and ongoing subscription fees could exceed anticipated benefits in the short term. Therefore, the financial viability of the proposed system depends on sustained utilisation and operational improvements over time.</w:t>
      </w:r>
    </w:p>
    <w:p w14:paraId="0B2B3262" w14:textId="0D406EB8" w:rsidR="00094ABA" w:rsidRPr="00E60042" w:rsidRDefault="00C51C2F" w:rsidP="0011714B">
      <w:pPr>
        <w:spacing w:line="360" w:lineRule="auto"/>
        <w:outlineLvl w:val="1"/>
        <w:rPr>
          <w:rFonts w:ascii="Calibri" w:hAnsi="Calibri" w:cs="Calibri"/>
          <w:color w:val="0D0D0D"/>
        </w:rPr>
      </w:pPr>
      <w:r w:rsidRPr="0011714B">
        <w:rPr>
          <w:rFonts w:ascii="Calibri" w:hAnsi="Calibri" w:cs="Calibri"/>
          <w:color w:val="0D0D0D"/>
        </w:rPr>
        <w:t xml:space="preserve"> </w:t>
      </w:r>
      <w:r w:rsidR="0093360B" w:rsidRPr="0011714B">
        <w:rPr>
          <w:rFonts w:ascii="Calibri" w:hAnsi="Calibri" w:cs="Calibri"/>
          <w:color w:val="0D0D0D"/>
        </w:rPr>
        <w:t xml:space="preserve">Although these costs should be considered alongside the </w:t>
      </w:r>
      <w:r w:rsidR="0080207C" w:rsidRPr="0011714B">
        <w:rPr>
          <w:rFonts w:ascii="Calibri" w:hAnsi="Calibri" w:cs="Calibri"/>
          <w:color w:val="0D0D0D"/>
        </w:rPr>
        <w:t xml:space="preserve">financial </w:t>
      </w:r>
      <w:r w:rsidR="0093360B" w:rsidRPr="0011714B">
        <w:rPr>
          <w:rFonts w:ascii="Calibri" w:hAnsi="Calibri" w:cs="Calibri"/>
          <w:color w:val="0D0D0D"/>
        </w:rPr>
        <w:t xml:space="preserve">consequences of inadequate </w:t>
      </w:r>
      <w:r w:rsidR="00834BD7" w:rsidRPr="0011714B">
        <w:rPr>
          <w:rFonts w:ascii="Calibri" w:hAnsi="Calibri" w:cs="Calibri"/>
          <w:color w:val="0D0D0D"/>
        </w:rPr>
        <w:t xml:space="preserve">administrative capacity, including missed patient enquires, </w:t>
      </w:r>
      <w:r w:rsidR="005B22D8" w:rsidRPr="0011714B">
        <w:rPr>
          <w:rFonts w:ascii="Calibri" w:hAnsi="Calibri" w:cs="Calibri"/>
          <w:color w:val="0D0D0D"/>
        </w:rPr>
        <w:t>delayed</w:t>
      </w:r>
      <w:r w:rsidR="0080207C" w:rsidRPr="0011714B">
        <w:rPr>
          <w:rFonts w:ascii="Calibri" w:hAnsi="Calibri" w:cs="Calibri"/>
          <w:color w:val="0D0D0D"/>
        </w:rPr>
        <w:t xml:space="preserve"> </w:t>
      </w:r>
      <w:r w:rsidR="00834BD7" w:rsidRPr="0011714B">
        <w:rPr>
          <w:rFonts w:ascii="Calibri" w:hAnsi="Calibri" w:cs="Calibri"/>
          <w:color w:val="0D0D0D"/>
        </w:rPr>
        <w:t>appointments,</w:t>
      </w:r>
      <w:r w:rsidR="00724C24" w:rsidRPr="0011714B">
        <w:rPr>
          <w:rFonts w:ascii="Calibri" w:hAnsi="Calibri" w:cs="Calibri"/>
          <w:color w:val="0D0D0D"/>
        </w:rPr>
        <w:t xml:space="preserve"> increased complaints,</w:t>
      </w:r>
      <w:r w:rsidR="00834BD7" w:rsidRPr="0011714B">
        <w:rPr>
          <w:rFonts w:ascii="Calibri" w:hAnsi="Calibri" w:cs="Calibri"/>
          <w:color w:val="0D0D0D"/>
        </w:rPr>
        <w:t xml:space="preserve"> reduced patient re</w:t>
      </w:r>
      <w:r w:rsidR="0080207C" w:rsidRPr="0011714B">
        <w:rPr>
          <w:rFonts w:ascii="Calibri" w:hAnsi="Calibri" w:cs="Calibri"/>
          <w:color w:val="0D0D0D"/>
        </w:rPr>
        <w:t>tention and potential loss of revenue.</w:t>
      </w:r>
      <w:r w:rsidR="007C2B83" w:rsidRPr="0011714B">
        <w:rPr>
          <w:rFonts w:ascii="Calibri" w:hAnsi="Calibri" w:cs="Calibri"/>
          <w:color w:val="0D0D0D"/>
        </w:rPr>
        <w:t xml:space="preserve"> Therefore, </w:t>
      </w:r>
      <w:r w:rsidR="008E7826" w:rsidRPr="0011714B">
        <w:rPr>
          <w:rFonts w:ascii="Calibri" w:hAnsi="Calibri" w:cs="Calibri"/>
          <w:color w:val="0D0D0D"/>
        </w:rPr>
        <w:t>digital</w:t>
      </w:r>
      <w:r w:rsidR="000E7450" w:rsidRPr="0011714B">
        <w:rPr>
          <w:rFonts w:ascii="Calibri" w:hAnsi="Calibri" w:cs="Calibri"/>
          <w:color w:val="0D0D0D"/>
        </w:rPr>
        <w:t xml:space="preserve"> transformation</w:t>
      </w:r>
      <w:r w:rsidR="00926A03" w:rsidRPr="0011714B">
        <w:rPr>
          <w:rFonts w:ascii="Calibri" w:hAnsi="Calibri" w:cs="Calibri"/>
          <w:color w:val="0D0D0D"/>
        </w:rPr>
        <w:t xml:space="preserve"> may offer greater long term economic</w:t>
      </w:r>
      <w:r w:rsidR="00D3262C" w:rsidRPr="0011714B">
        <w:rPr>
          <w:rFonts w:ascii="Calibri" w:hAnsi="Calibri" w:cs="Calibri"/>
          <w:color w:val="0D0D0D"/>
        </w:rPr>
        <w:t xml:space="preserve"> viability</w:t>
      </w:r>
      <w:r w:rsidR="005F57B0" w:rsidRPr="0011714B">
        <w:rPr>
          <w:rFonts w:ascii="Calibri" w:hAnsi="Calibri" w:cs="Calibri"/>
          <w:color w:val="0D0D0D"/>
        </w:rPr>
        <w:t xml:space="preserve"> and </w:t>
      </w:r>
      <w:r w:rsidR="008E7826" w:rsidRPr="0011714B">
        <w:rPr>
          <w:rFonts w:ascii="Calibri" w:hAnsi="Calibri" w:cs="Calibri"/>
          <w:color w:val="0D0D0D"/>
        </w:rPr>
        <w:t xml:space="preserve">efficiency </w:t>
      </w:r>
      <w:r w:rsidR="005F57B0" w:rsidRPr="0011714B">
        <w:rPr>
          <w:rFonts w:ascii="Calibri" w:hAnsi="Calibri" w:cs="Calibri"/>
          <w:color w:val="0D0D0D"/>
        </w:rPr>
        <w:t>in operations</w:t>
      </w:r>
      <w:r w:rsidR="008B1FDA" w:rsidRPr="0011714B">
        <w:rPr>
          <w:rFonts w:ascii="Calibri" w:hAnsi="Calibri" w:cs="Calibri"/>
          <w:color w:val="0D0D0D"/>
        </w:rPr>
        <w:t xml:space="preserve"> than having to rely on </w:t>
      </w:r>
      <w:r w:rsidR="00585532" w:rsidRPr="0011714B">
        <w:rPr>
          <w:rFonts w:ascii="Calibri" w:hAnsi="Calibri" w:cs="Calibri"/>
          <w:color w:val="0D0D0D"/>
        </w:rPr>
        <w:t>unsustainable staffing</w:t>
      </w:r>
      <w:r w:rsidR="00283DCC" w:rsidRPr="0011714B">
        <w:rPr>
          <w:rFonts w:ascii="Calibri" w:hAnsi="Calibri" w:cs="Calibri"/>
          <w:color w:val="0D0D0D"/>
        </w:rPr>
        <w:t xml:space="preserve"> </w:t>
      </w:r>
      <w:r w:rsidR="00585532" w:rsidRPr="0011714B">
        <w:rPr>
          <w:rFonts w:ascii="Calibri" w:hAnsi="Calibri" w:cs="Calibri"/>
          <w:color w:val="0D0D0D"/>
        </w:rPr>
        <w:t>solutions</w:t>
      </w:r>
      <w:r w:rsidR="00DA7783" w:rsidRPr="0011714B">
        <w:rPr>
          <w:rFonts w:ascii="Calibri" w:hAnsi="Calibri" w:cs="Calibri"/>
          <w:color w:val="0D0D0D"/>
        </w:rPr>
        <w:t>.</w:t>
      </w:r>
      <w:bookmarkEnd w:id="23"/>
      <w:bookmarkEnd w:id="24"/>
      <w:bookmarkEnd w:id="25"/>
      <w:r w:rsidR="00DA7783" w:rsidRPr="0011714B">
        <w:rPr>
          <w:rFonts w:ascii="Calibri" w:hAnsi="Calibri" w:cs="Calibri"/>
          <w:color w:val="0D0D0D"/>
        </w:rPr>
        <w:t xml:space="preserve"> </w:t>
      </w:r>
    </w:p>
    <w:p w14:paraId="11D404B1" w14:textId="1EC113D9" w:rsidR="00E60042" w:rsidRPr="00E60042" w:rsidRDefault="00E60042" w:rsidP="00E60042">
      <w:pPr>
        <w:rPr>
          <w:rFonts w:ascii="Segoe UI" w:hAnsi="Segoe UI" w:cs="Segoe UI"/>
        </w:rPr>
      </w:pPr>
    </w:p>
    <w:p w14:paraId="0DC4A863" w14:textId="5481F44E" w:rsidR="00E60042" w:rsidRDefault="00E60042" w:rsidP="00D36A22">
      <w:pPr>
        <w:pStyle w:val="Heading1"/>
        <w:rPr>
          <w:rFonts w:eastAsia="Times New Roman"/>
        </w:rPr>
      </w:pPr>
      <w:bookmarkStart w:id="26" w:name="_Toc242454164"/>
      <w:r w:rsidRPr="00E60042">
        <w:rPr>
          <w:rFonts w:eastAsia="Times New Roman"/>
        </w:rPr>
        <w:t>3.3 Social Factors</w:t>
      </w:r>
      <w:bookmarkEnd w:id="26"/>
      <w:r w:rsidRPr="00E60042">
        <w:rPr>
          <w:rFonts w:eastAsia="Times New Roman"/>
        </w:rPr>
        <w:t xml:space="preserve"> </w:t>
      </w:r>
    </w:p>
    <w:p w14:paraId="406C5EA3" w14:textId="34F880E4" w:rsidR="00E235B5" w:rsidRDefault="00E235B5" w:rsidP="0093536A">
      <w:pPr>
        <w:spacing w:line="360" w:lineRule="auto"/>
        <w:outlineLvl w:val="1"/>
        <w:rPr>
          <w:rFonts w:ascii="Calibri" w:hAnsi="Calibri" w:cs="Calibri"/>
          <w:color w:val="0D0D0D"/>
        </w:rPr>
      </w:pPr>
      <w:bookmarkStart w:id="27" w:name="_Toc241923491"/>
      <w:bookmarkStart w:id="28" w:name="_Toc241924364"/>
      <w:bookmarkStart w:id="29" w:name="_Toc242454165"/>
      <w:r>
        <w:rPr>
          <w:rFonts w:ascii="Calibri" w:hAnsi="Calibri" w:cs="Calibri"/>
          <w:color w:val="0D0D0D"/>
        </w:rPr>
        <w:t xml:space="preserve">Social factors are a </w:t>
      </w:r>
      <w:r w:rsidR="006D7C33">
        <w:rPr>
          <w:rFonts w:ascii="Calibri" w:hAnsi="Calibri" w:cs="Calibri"/>
          <w:color w:val="0D0D0D"/>
        </w:rPr>
        <w:t xml:space="preserve">huge driver for the change within </w:t>
      </w:r>
      <w:r w:rsidR="0055107A">
        <w:rPr>
          <w:rFonts w:ascii="Calibri" w:hAnsi="Calibri" w:cs="Calibri"/>
          <w:color w:val="0D0D0D"/>
        </w:rPr>
        <w:t xml:space="preserve">private dental practices. </w:t>
      </w:r>
      <w:r w:rsidR="001D3543">
        <w:rPr>
          <w:rFonts w:ascii="Calibri" w:hAnsi="Calibri" w:cs="Calibri"/>
          <w:color w:val="0D0D0D"/>
        </w:rPr>
        <w:t xml:space="preserve">Patients clearly expect </w:t>
      </w:r>
      <w:r w:rsidR="00BF1AC9">
        <w:rPr>
          <w:rFonts w:ascii="Calibri" w:hAnsi="Calibri" w:cs="Calibri"/>
          <w:color w:val="0D0D0D"/>
        </w:rPr>
        <w:t>a responsive healthcare service that fits around their work and personal commitments</w:t>
      </w:r>
      <w:r w:rsidR="0093536A">
        <w:rPr>
          <w:rFonts w:ascii="Calibri" w:hAnsi="Calibri" w:cs="Calibri"/>
          <w:color w:val="0D0D0D"/>
        </w:rPr>
        <w:t>, the expectation of paying for a service requires certain demands from patients</w:t>
      </w:r>
      <w:r w:rsidR="00366CF3">
        <w:rPr>
          <w:rFonts w:ascii="Calibri" w:hAnsi="Calibri" w:cs="Calibri"/>
          <w:color w:val="0D0D0D"/>
        </w:rPr>
        <w:t xml:space="preserve">, therefore changes of focusing on healthcare </w:t>
      </w:r>
      <w:r w:rsidR="0086119D">
        <w:rPr>
          <w:rFonts w:ascii="Calibri" w:hAnsi="Calibri" w:cs="Calibri"/>
          <w:color w:val="0D0D0D"/>
        </w:rPr>
        <w:t xml:space="preserve">turns into customer focused </w:t>
      </w:r>
      <w:r w:rsidR="00A12908">
        <w:rPr>
          <w:rFonts w:ascii="Calibri" w:hAnsi="Calibri" w:cs="Calibri"/>
          <w:color w:val="0D0D0D"/>
        </w:rPr>
        <w:t xml:space="preserve">business.  Modha (2023) </w:t>
      </w:r>
      <w:r w:rsidR="007B1034">
        <w:rPr>
          <w:rFonts w:ascii="Calibri" w:hAnsi="Calibri" w:cs="Calibri"/>
          <w:color w:val="0D0D0D"/>
        </w:rPr>
        <w:t>found</w:t>
      </w:r>
      <w:r w:rsidR="00890197">
        <w:rPr>
          <w:rFonts w:ascii="Calibri" w:hAnsi="Calibri" w:cs="Calibri"/>
          <w:color w:val="0D0D0D"/>
        </w:rPr>
        <w:t xml:space="preserve"> that patients </w:t>
      </w:r>
      <w:r w:rsidR="009250B0">
        <w:rPr>
          <w:rFonts w:ascii="Calibri" w:hAnsi="Calibri" w:cs="Calibri"/>
          <w:color w:val="0D0D0D"/>
        </w:rPr>
        <w:t xml:space="preserve">value accessibility, digital </w:t>
      </w:r>
      <w:r w:rsidR="00C7216B">
        <w:rPr>
          <w:rFonts w:ascii="Calibri" w:hAnsi="Calibri" w:cs="Calibri"/>
          <w:color w:val="0D0D0D"/>
        </w:rPr>
        <w:t>communication</w:t>
      </w:r>
      <w:r w:rsidR="009250B0">
        <w:rPr>
          <w:rFonts w:ascii="Calibri" w:hAnsi="Calibri" w:cs="Calibri"/>
          <w:color w:val="0D0D0D"/>
        </w:rPr>
        <w:t xml:space="preserve"> </w:t>
      </w:r>
      <w:r w:rsidR="00C7216B">
        <w:rPr>
          <w:rFonts w:ascii="Calibri" w:hAnsi="Calibri" w:cs="Calibri"/>
          <w:color w:val="0D0D0D"/>
        </w:rPr>
        <w:t>a</w:t>
      </w:r>
      <w:r w:rsidR="009250B0">
        <w:rPr>
          <w:rFonts w:ascii="Calibri" w:hAnsi="Calibri" w:cs="Calibri"/>
          <w:color w:val="0D0D0D"/>
        </w:rPr>
        <w:t xml:space="preserve">nd </w:t>
      </w:r>
      <w:r w:rsidR="00C7216B">
        <w:rPr>
          <w:rFonts w:ascii="Calibri" w:hAnsi="Calibri" w:cs="Calibri"/>
          <w:color w:val="0D0D0D"/>
        </w:rPr>
        <w:t>service</w:t>
      </w:r>
      <w:r w:rsidR="009250B0">
        <w:rPr>
          <w:rFonts w:ascii="Calibri" w:hAnsi="Calibri" w:cs="Calibri"/>
          <w:color w:val="0D0D0D"/>
        </w:rPr>
        <w:t xml:space="preserve"> convenience when interacting with healthcare provides, reflecting wider societal shifts towards digital consumerism.</w:t>
      </w:r>
      <w:bookmarkEnd w:id="27"/>
      <w:bookmarkEnd w:id="28"/>
      <w:bookmarkEnd w:id="29"/>
      <w:r w:rsidR="009250B0">
        <w:rPr>
          <w:rFonts w:ascii="Calibri" w:hAnsi="Calibri" w:cs="Calibri"/>
          <w:color w:val="0D0D0D"/>
        </w:rPr>
        <w:t xml:space="preserve"> </w:t>
      </w:r>
    </w:p>
    <w:p w14:paraId="374F8DED" w14:textId="72F810AE" w:rsidR="009250B0" w:rsidRPr="00E235B5" w:rsidRDefault="009250B0" w:rsidP="0093536A">
      <w:pPr>
        <w:spacing w:line="360" w:lineRule="auto"/>
        <w:outlineLvl w:val="1"/>
        <w:rPr>
          <w:rFonts w:ascii="Calibri" w:hAnsi="Calibri" w:cs="Calibri"/>
          <w:color w:val="0D0D0D"/>
        </w:rPr>
      </w:pPr>
      <w:bookmarkStart w:id="30" w:name="_Toc241923492"/>
      <w:bookmarkStart w:id="31" w:name="_Toc241924365"/>
      <w:bookmarkStart w:id="32" w:name="_Toc242454166"/>
      <w:r>
        <w:rPr>
          <w:rFonts w:ascii="Calibri" w:hAnsi="Calibri" w:cs="Calibri"/>
          <w:color w:val="0D0D0D"/>
        </w:rPr>
        <w:t xml:space="preserve">In private practice, these expectations are </w:t>
      </w:r>
      <w:r w:rsidR="00D71F6F">
        <w:rPr>
          <w:rFonts w:ascii="Calibri" w:hAnsi="Calibri" w:cs="Calibri"/>
          <w:color w:val="0D0D0D"/>
        </w:rPr>
        <w:t>heightened</w:t>
      </w:r>
      <w:r>
        <w:rPr>
          <w:rFonts w:ascii="Calibri" w:hAnsi="Calibri" w:cs="Calibri"/>
          <w:color w:val="0D0D0D"/>
        </w:rPr>
        <w:t xml:space="preserve"> because patients are </w:t>
      </w:r>
      <w:r w:rsidR="00D71F6F">
        <w:rPr>
          <w:rFonts w:ascii="Calibri" w:hAnsi="Calibri" w:cs="Calibri"/>
          <w:color w:val="0D0D0D"/>
        </w:rPr>
        <w:t>directly</w:t>
      </w:r>
      <w:r>
        <w:rPr>
          <w:rFonts w:ascii="Calibri" w:hAnsi="Calibri" w:cs="Calibri"/>
          <w:color w:val="0D0D0D"/>
        </w:rPr>
        <w:t xml:space="preserve"> paying for services </w:t>
      </w:r>
      <w:r w:rsidR="00C7216B">
        <w:rPr>
          <w:rFonts w:ascii="Calibri" w:hAnsi="Calibri" w:cs="Calibri"/>
          <w:color w:val="0D0D0D"/>
        </w:rPr>
        <w:t xml:space="preserve">and often perceive </w:t>
      </w:r>
      <w:r w:rsidR="00D71F6F">
        <w:rPr>
          <w:rFonts w:ascii="Calibri" w:hAnsi="Calibri" w:cs="Calibri"/>
          <w:color w:val="0D0D0D"/>
        </w:rPr>
        <w:t>themselves</w:t>
      </w:r>
      <w:r w:rsidR="00C7216B">
        <w:rPr>
          <w:rFonts w:ascii="Calibri" w:hAnsi="Calibri" w:cs="Calibri"/>
          <w:color w:val="0D0D0D"/>
        </w:rPr>
        <w:t xml:space="preserve"> as </w:t>
      </w:r>
      <w:r w:rsidR="00D71F6F">
        <w:rPr>
          <w:rFonts w:ascii="Calibri" w:hAnsi="Calibri" w:cs="Calibri"/>
          <w:color w:val="0D0D0D"/>
        </w:rPr>
        <w:t>customers</w:t>
      </w:r>
      <w:r w:rsidR="00C7216B">
        <w:rPr>
          <w:rFonts w:ascii="Calibri" w:hAnsi="Calibri" w:cs="Calibri"/>
          <w:color w:val="0D0D0D"/>
        </w:rPr>
        <w:t xml:space="preserve"> as well as </w:t>
      </w:r>
      <w:r w:rsidR="00D71F6F">
        <w:rPr>
          <w:rFonts w:ascii="Calibri" w:hAnsi="Calibri" w:cs="Calibri"/>
          <w:color w:val="0D0D0D"/>
        </w:rPr>
        <w:t>healthcare</w:t>
      </w:r>
      <w:r w:rsidR="00C7216B">
        <w:rPr>
          <w:rFonts w:ascii="Calibri" w:hAnsi="Calibri" w:cs="Calibri"/>
          <w:color w:val="0D0D0D"/>
        </w:rPr>
        <w:t xml:space="preserve"> users.</w:t>
      </w:r>
      <w:r w:rsidR="00D71F6F">
        <w:rPr>
          <w:rFonts w:ascii="Calibri" w:hAnsi="Calibri" w:cs="Calibri"/>
          <w:color w:val="0D0D0D"/>
        </w:rPr>
        <w:t xml:space="preserve"> Therefore, the </w:t>
      </w:r>
      <w:r w:rsidR="00843081">
        <w:rPr>
          <w:rFonts w:ascii="Calibri" w:hAnsi="Calibri" w:cs="Calibri"/>
          <w:color w:val="0D0D0D"/>
        </w:rPr>
        <w:t xml:space="preserve">void of the reception cover may negatively </w:t>
      </w:r>
      <w:r w:rsidR="00F30CAA">
        <w:rPr>
          <w:rFonts w:ascii="Calibri" w:hAnsi="Calibri" w:cs="Calibri"/>
          <w:color w:val="0D0D0D"/>
        </w:rPr>
        <w:t xml:space="preserve">impact </w:t>
      </w:r>
      <w:r w:rsidR="00DD694B">
        <w:rPr>
          <w:rFonts w:ascii="Calibri" w:hAnsi="Calibri" w:cs="Calibri"/>
          <w:color w:val="0D0D0D"/>
        </w:rPr>
        <w:t xml:space="preserve">the </w:t>
      </w:r>
      <w:r w:rsidR="00666C8E">
        <w:rPr>
          <w:rFonts w:ascii="Calibri" w:hAnsi="Calibri" w:cs="Calibri"/>
          <w:color w:val="0D0D0D"/>
        </w:rPr>
        <w:t>business</w:t>
      </w:r>
      <w:r w:rsidR="00DD694B">
        <w:rPr>
          <w:rFonts w:ascii="Calibri" w:hAnsi="Calibri" w:cs="Calibri"/>
          <w:color w:val="0D0D0D"/>
        </w:rPr>
        <w:t xml:space="preserve"> as customers can present frustration, reduced patient loyalty and greater likelihood of </w:t>
      </w:r>
      <w:r w:rsidR="00666C8E">
        <w:rPr>
          <w:rFonts w:ascii="Calibri" w:hAnsi="Calibri" w:cs="Calibri"/>
          <w:color w:val="0D0D0D"/>
        </w:rPr>
        <w:t>patients</w:t>
      </w:r>
      <w:r w:rsidR="00DD694B">
        <w:rPr>
          <w:rFonts w:ascii="Calibri" w:hAnsi="Calibri" w:cs="Calibri"/>
          <w:color w:val="0D0D0D"/>
        </w:rPr>
        <w:t xml:space="preserve"> seeking treatment and going elsewhere.</w:t>
      </w:r>
      <w:bookmarkEnd w:id="30"/>
      <w:bookmarkEnd w:id="31"/>
      <w:bookmarkEnd w:id="32"/>
    </w:p>
    <w:p w14:paraId="6FD96CB6" w14:textId="70233A6E" w:rsidR="00E60042" w:rsidRPr="00E60042" w:rsidRDefault="00E60042" w:rsidP="00E60042">
      <w:pPr>
        <w:rPr>
          <w:rFonts w:ascii="Segoe UI" w:hAnsi="Segoe UI" w:cs="Segoe UI"/>
        </w:rPr>
      </w:pPr>
    </w:p>
    <w:p w14:paraId="5260D3AC" w14:textId="77777777" w:rsidR="00DE173E" w:rsidRDefault="00E60042" w:rsidP="00D36A22">
      <w:pPr>
        <w:pStyle w:val="Heading1"/>
        <w:rPr>
          <w:rFonts w:eastAsia="Times New Roman"/>
        </w:rPr>
      </w:pPr>
      <w:bookmarkStart w:id="33" w:name="_Toc242454167"/>
      <w:r w:rsidRPr="00E60042">
        <w:rPr>
          <w:rFonts w:eastAsia="Times New Roman"/>
        </w:rPr>
        <w:t>3.4 Technological Factors</w:t>
      </w:r>
      <w:bookmarkEnd w:id="33"/>
      <w:r w:rsidRPr="00E60042">
        <w:rPr>
          <w:rFonts w:eastAsia="Times New Roman"/>
        </w:rPr>
        <w:t xml:space="preserve"> </w:t>
      </w:r>
    </w:p>
    <w:p w14:paraId="66CE1A0C" w14:textId="6122CE89" w:rsidR="00DE173E" w:rsidRDefault="00DE173E" w:rsidP="00125D29">
      <w:pPr>
        <w:spacing w:line="360" w:lineRule="auto"/>
        <w:outlineLvl w:val="1"/>
        <w:rPr>
          <w:rFonts w:ascii="Calibri" w:hAnsi="Calibri" w:cs="Calibri"/>
          <w:color w:val="000000"/>
        </w:rPr>
      </w:pPr>
      <w:bookmarkStart w:id="34" w:name="_Toc241923494"/>
      <w:bookmarkStart w:id="35" w:name="_Toc241924367"/>
      <w:bookmarkStart w:id="36" w:name="_Toc242454168"/>
      <w:r w:rsidRPr="00DE173E">
        <w:rPr>
          <w:rFonts w:ascii="Calibri" w:hAnsi="Calibri" w:cs="Calibri"/>
          <w:color w:val="000000"/>
        </w:rPr>
        <w:t xml:space="preserve">Technological developments within healthcare are creating </w:t>
      </w:r>
      <w:r w:rsidR="00CF42D6">
        <w:rPr>
          <w:rFonts w:ascii="Calibri" w:hAnsi="Calibri" w:cs="Calibri"/>
          <w:color w:val="000000"/>
        </w:rPr>
        <w:t>large</w:t>
      </w:r>
      <w:r w:rsidRPr="00DE173E">
        <w:rPr>
          <w:rFonts w:ascii="Calibri" w:hAnsi="Calibri" w:cs="Calibri"/>
          <w:color w:val="000000"/>
        </w:rPr>
        <w:t xml:space="preserve"> opportunities for private dental practices to improve operational efficiency and patient experience</w:t>
      </w:r>
      <w:r w:rsidR="002C22D6">
        <w:rPr>
          <w:rFonts w:ascii="Calibri" w:hAnsi="Calibri" w:cs="Calibri"/>
          <w:color w:val="000000"/>
        </w:rPr>
        <w:t xml:space="preserve"> (Cheetham, 2025).</w:t>
      </w:r>
      <w:r w:rsidRPr="00DE173E">
        <w:rPr>
          <w:rFonts w:ascii="Calibri" w:hAnsi="Calibri" w:cs="Calibri"/>
          <w:color w:val="000000"/>
        </w:rPr>
        <w:t xml:space="preserve"> Digital solutions such as online booking systems, automated appointment reminders, digital forms, practice-management software and electronic patient records enable practices to streamline administrative processes while improving accessibility and communication. The introduction of automated communication tools, including email messaging, text reminders and potentially AI-driven chatbots, can provide patients with immediate responses to routine enquiries and reduce reliance on </w:t>
      </w:r>
      <w:bookmarkEnd w:id="34"/>
      <w:bookmarkEnd w:id="35"/>
      <w:bookmarkEnd w:id="36"/>
      <w:r w:rsidR="00BE36CA">
        <w:rPr>
          <w:rFonts w:ascii="Calibri" w:hAnsi="Calibri" w:cs="Calibri"/>
          <w:color w:val="000000"/>
        </w:rPr>
        <w:t xml:space="preserve">repetitive questions and telephone calls. </w:t>
      </w:r>
      <w:r w:rsidR="005C4D46">
        <w:rPr>
          <w:rFonts w:ascii="Calibri" w:hAnsi="Calibri" w:cs="Calibri"/>
          <w:color w:val="000000"/>
        </w:rPr>
        <w:t xml:space="preserve"> </w:t>
      </w:r>
    </w:p>
    <w:p w14:paraId="5DA596BE" w14:textId="77777777" w:rsidR="00C7257F" w:rsidRPr="00DE173E" w:rsidRDefault="00C7257F" w:rsidP="00125D29">
      <w:pPr>
        <w:spacing w:line="360" w:lineRule="auto"/>
        <w:outlineLvl w:val="1"/>
        <w:rPr>
          <w:rFonts w:ascii="Calibri" w:hAnsi="Calibri" w:cs="Calibri"/>
          <w:b/>
          <w:bCs/>
          <w:color w:val="0D0D0D"/>
        </w:rPr>
      </w:pPr>
    </w:p>
    <w:p w14:paraId="0BCA2491" w14:textId="6846D66A" w:rsidR="00DE173E" w:rsidRPr="001A19E7" w:rsidRDefault="00DE173E" w:rsidP="001A19E7">
      <w:pPr>
        <w:spacing w:line="360" w:lineRule="auto"/>
        <w:rPr>
          <w:rFonts w:ascii="Calibri" w:hAnsi="Calibri" w:cs="Calibri"/>
          <w:b/>
          <w:bCs/>
          <w:color w:val="000000"/>
        </w:rPr>
      </w:pPr>
      <w:r w:rsidRPr="00DE173E">
        <w:rPr>
          <w:rFonts w:ascii="Calibri" w:hAnsi="Calibri" w:cs="Calibri"/>
          <w:color w:val="000000"/>
        </w:rPr>
        <w:t xml:space="preserve">For The Dental Suite Swansea, these technologies </w:t>
      </w:r>
      <w:r w:rsidR="00015BE0" w:rsidRPr="00DE173E">
        <w:rPr>
          <w:rFonts w:ascii="Calibri" w:hAnsi="Calibri" w:cs="Calibri"/>
          <w:color w:val="000000"/>
        </w:rPr>
        <w:t>are</w:t>
      </w:r>
      <w:r w:rsidR="00015BE0">
        <w:rPr>
          <w:rFonts w:ascii="Calibri" w:hAnsi="Calibri" w:cs="Calibri"/>
          <w:color w:val="000000"/>
        </w:rPr>
        <w:t xml:space="preserve"> </w:t>
      </w:r>
      <w:r w:rsidR="00015BE0" w:rsidRPr="00DE173E">
        <w:rPr>
          <w:rFonts w:ascii="Calibri" w:hAnsi="Calibri" w:cs="Calibri"/>
          <w:color w:val="000000"/>
        </w:rPr>
        <w:t>relevant</w:t>
      </w:r>
      <w:r w:rsidRPr="00DE173E">
        <w:rPr>
          <w:rFonts w:ascii="Calibri" w:hAnsi="Calibri" w:cs="Calibri"/>
          <w:color w:val="000000"/>
        </w:rPr>
        <w:t xml:space="preserve"> because they could help address the </w:t>
      </w:r>
      <w:r w:rsidR="00015BE0">
        <w:rPr>
          <w:rFonts w:ascii="Calibri" w:hAnsi="Calibri" w:cs="Calibri"/>
          <w:color w:val="000000"/>
        </w:rPr>
        <w:t>issu</w:t>
      </w:r>
      <w:r w:rsidRPr="00DE173E">
        <w:rPr>
          <w:rFonts w:ascii="Calibri" w:hAnsi="Calibri" w:cs="Calibri"/>
          <w:color w:val="000000"/>
        </w:rPr>
        <w:t>e of reception cover between Wednesday and Friday. Online booking and automated communication have the potential to reduce telephone workload, minimise administrative interruptions to clinical staff and improve appointment availability.</w:t>
      </w:r>
      <w:r w:rsidR="00125D29">
        <w:rPr>
          <w:rFonts w:ascii="Calibri" w:hAnsi="Calibri" w:cs="Calibri"/>
          <w:color w:val="000000"/>
        </w:rPr>
        <w:t xml:space="preserve"> </w:t>
      </w:r>
      <w:r w:rsidR="00125D29" w:rsidRPr="00125D29">
        <w:rPr>
          <w:rStyle w:val="Strong"/>
          <w:rFonts w:ascii="Calibri" w:eastAsiaTheme="majorEastAsia" w:hAnsi="Calibri" w:cs="Calibri"/>
          <w:b w:val="0"/>
          <w:bCs w:val="0"/>
          <w:color w:val="000000"/>
        </w:rPr>
        <w:t>However, while digital systems may reduce administrative workload, they may simply transfer work from reception staff to clinical staff if patient queries generated online still require manual responses. Therefore, the extent to which digitalisation creates efficiency may depend on how effectively workflows are redesigned rather than the technology itself</w:t>
      </w:r>
      <w:r w:rsidR="001A19E7">
        <w:rPr>
          <w:rStyle w:val="Strong"/>
          <w:rFonts w:ascii="Calibri" w:eastAsiaTheme="majorEastAsia" w:hAnsi="Calibri" w:cs="Calibri"/>
          <w:b w:val="0"/>
          <w:bCs w:val="0"/>
          <w:color w:val="000000"/>
        </w:rPr>
        <w:t xml:space="preserve">. </w:t>
      </w:r>
      <w:r w:rsidRPr="00DE173E">
        <w:rPr>
          <w:rFonts w:ascii="Calibri" w:hAnsi="Calibri" w:cs="Calibri"/>
          <w:color w:val="000000"/>
        </w:rPr>
        <w:t>In turn, this may enhance service responsiveness and allow dental professionals to focus on patient care rather than administrative duties.</w:t>
      </w:r>
    </w:p>
    <w:p w14:paraId="64E978DC" w14:textId="2090CCF4" w:rsidR="00DE173E" w:rsidRPr="00DE173E" w:rsidRDefault="00DE173E" w:rsidP="00125D29">
      <w:pPr>
        <w:pStyle w:val="NormalWeb"/>
        <w:spacing w:line="360" w:lineRule="auto"/>
        <w:rPr>
          <w:rFonts w:ascii="Calibri" w:hAnsi="Calibri" w:cs="Calibri"/>
          <w:color w:val="000000"/>
        </w:rPr>
      </w:pPr>
      <w:r w:rsidRPr="00DE173E">
        <w:rPr>
          <w:rFonts w:ascii="Calibri" w:hAnsi="Calibri" w:cs="Calibri"/>
          <w:color w:val="000000"/>
        </w:rPr>
        <w:t>However, technological change is not without challenges. System failures, cybersecurity risks and patient concerns regarding digital services may limit effectiveness. Furthermore, employees require appropriate training to ensure confident and competent use of new systems</w:t>
      </w:r>
      <w:r w:rsidR="008931C1">
        <w:rPr>
          <w:rFonts w:ascii="Calibri" w:hAnsi="Calibri" w:cs="Calibri"/>
          <w:color w:val="000000"/>
        </w:rPr>
        <w:t xml:space="preserve"> (Ba</w:t>
      </w:r>
      <w:r w:rsidR="00D918AA">
        <w:rPr>
          <w:rFonts w:ascii="Calibri" w:hAnsi="Calibri" w:cs="Calibri"/>
          <w:color w:val="000000"/>
        </w:rPr>
        <w:t>kheet, 2025)</w:t>
      </w:r>
      <w:r w:rsidRPr="00DE173E">
        <w:rPr>
          <w:rFonts w:ascii="Calibri" w:hAnsi="Calibri" w:cs="Calibri"/>
          <w:color w:val="000000"/>
        </w:rPr>
        <w:t>. Some patients may also prefer personal interaction or lack digital access</w:t>
      </w:r>
      <w:r w:rsidR="007238FC">
        <w:rPr>
          <w:rFonts w:ascii="Calibri" w:hAnsi="Calibri" w:cs="Calibri"/>
          <w:color w:val="000000"/>
        </w:rPr>
        <w:t xml:space="preserve"> along with </w:t>
      </w:r>
      <w:r w:rsidR="00780FFC">
        <w:rPr>
          <w:rFonts w:ascii="Calibri" w:hAnsi="Calibri" w:cs="Calibri"/>
          <w:color w:val="000000"/>
        </w:rPr>
        <w:t xml:space="preserve">trusting in the digital </w:t>
      </w:r>
      <w:r w:rsidR="009D2149">
        <w:rPr>
          <w:rFonts w:ascii="Calibri" w:hAnsi="Calibri" w:cs="Calibri"/>
          <w:color w:val="000000"/>
        </w:rPr>
        <w:t>technology.</w:t>
      </w:r>
      <w:r w:rsidR="00B24DD4">
        <w:rPr>
          <w:rFonts w:ascii="Calibri" w:hAnsi="Calibri" w:cs="Calibri"/>
          <w:color w:val="000000"/>
        </w:rPr>
        <w:t xml:space="preserve"> Daly et al (2025</w:t>
      </w:r>
      <w:r w:rsidR="009D2149">
        <w:rPr>
          <w:rFonts w:ascii="Calibri" w:hAnsi="Calibri" w:cs="Calibri"/>
          <w:color w:val="000000"/>
        </w:rPr>
        <w:t xml:space="preserve">) </w:t>
      </w:r>
      <w:r w:rsidR="00EA469A">
        <w:rPr>
          <w:rFonts w:ascii="Calibri" w:hAnsi="Calibri" w:cs="Calibri"/>
          <w:color w:val="000000"/>
        </w:rPr>
        <w:t>study revealed that</w:t>
      </w:r>
      <w:r w:rsidR="009D2149">
        <w:rPr>
          <w:rFonts w:ascii="Calibri" w:hAnsi="Calibri" w:cs="Calibri"/>
          <w:color w:val="000000"/>
        </w:rPr>
        <w:t xml:space="preserve"> AI and digital technologies are most effective when used to support human decision making rather than replace it entirely.</w:t>
      </w:r>
      <w:r w:rsidR="009D2149" w:rsidRPr="00DE173E">
        <w:rPr>
          <w:rFonts w:ascii="Calibri" w:hAnsi="Calibri" w:cs="Calibri"/>
          <w:color w:val="000000"/>
        </w:rPr>
        <w:t xml:space="preserve"> Consequently</w:t>
      </w:r>
      <w:r w:rsidRPr="00DE173E">
        <w:rPr>
          <w:rFonts w:ascii="Calibri" w:hAnsi="Calibri" w:cs="Calibri"/>
          <w:color w:val="000000"/>
        </w:rPr>
        <w:t>, technology should be viewed as a tool that augments human capability rather than replacing the personalised support and reassurance that patients often require.</w:t>
      </w:r>
    </w:p>
    <w:p w14:paraId="29EDC1CA" w14:textId="77777777" w:rsidR="00DE173E" w:rsidRPr="00E60042" w:rsidRDefault="00DE173E" w:rsidP="00E60042">
      <w:pPr>
        <w:outlineLvl w:val="1"/>
        <w:rPr>
          <w:rFonts w:ascii="Segoe UI" w:hAnsi="Segoe UI" w:cs="Segoe UI"/>
          <w:b/>
          <w:bCs/>
          <w:color w:val="0D0D0D"/>
          <w:sz w:val="36"/>
          <w:szCs w:val="36"/>
        </w:rPr>
      </w:pPr>
    </w:p>
    <w:p w14:paraId="01EB0FDF" w14:textId="4A017F67" w:rsidR="00E60042" w:rsidRPr="00E60042" w:rsidRDefault="00E60042" w:rsidP="00D36A22">
      <w:pPr>
        <w:pStyle w:val="Heading1"/>
        <w:rPr>
          <w:rFonts w:eastAsia="Times New Roman"/>
        </w:rPr>
      </w:pPr>
      <w:bookmarkStart w:id="37" w:name="_Toc242454169"/>
      <w:r w:rsidRPr="00E60042">
        <w:rPr>
          <w:rFonts w:eastAsia="Times New Roman"/>
        </w:rPr>
        <w:t>3.5 Legal Factors</w:t>
      </w:r>
      <w:bookmarkEnd w:id="37"/>
      <w:r w:rsidRPr="00E60042">
        <w:rPr>
          <w:rFonts w:eastAsia="Times New Roman"/>
        </w:rPr>
        <w:t xml:space="preserve"> </w:t>
      </w:r>
    </w:p>
    <w:p w14:paraId="20C1FA2A" w14:textId="5DB30793" w:rsidR="006F1E9A" w:rsidRPr="006F1E9A" w:rsidRDefault="006F1E9A" w:rsidP="006F1E9A">
      <w:pPr>
        <w:pStyle w:val="NormalWeb"/>
        <w:spacing w:line="360" w:lineRule="auto"/>
        <w:rPr>
          <w:rFonts w:ascii="Calibri" w:hAnsi="Calibri" w:cs="Calibri"/>
          <w:color w:val="000000"/>
        </w:rPr>
      </w:pPr>
      <w:r w:rsidRPr="006F1E9A">
        <w:rPr>
          <w:rFonts w:ascii="Calibri" w:hAnsi="Calibri" w:cs="Calibri"/>
          <w:color w:val="000000"/>
        </w:rPr>
        <w:t>The proposed digital booking and communication system introduces significant legal responsibilities regarding the management of patient information. Under the UK GDPR and Data Protection Act 2018, the practice must ensure that personal and health data are collected, stored and processed securely</w:t>
      </w:r>
      <w:r w:rsidR="00C17BB6">
        <w:rPr>
          <w:rFonts w:ascii="Calibri" w:hAnsi="Calibri" w:cs="Calibri"/>
          <w:color w:val="000000"/>
        </w:rPr>
        <w:t xml:space="preserve"> (UK Gov, 2025)</w:t>
      </w:r>
      <w:r w:rsidRPr="006F1E9A">
        <w:rPr>
          <w:rFonts w:ascii="Calibri" w:hAnsi="Calibri" w:cs="Calibri"/>
          <w:color w:val="000000"/>
        </w:rPr>
        <w:t xml:space="preserve">. Online booking therefore increases requirements for data protection, access controls and secure record </w:t>
      </w:r>
      <w:r w:rsidR="00562665">
        <w:rPr>
          <w:rFonts w:ascii="Calibri" w:hAnsi="Calibri" w:cs="Calibri"/>
          <w:color w:val="000000"/>
        </w:rPr>
        <w:t>keeping</w:t>
      </w:r>
      <w:r w:rsidRPr="006F1E9A">
        <w:rPr>
          <w:rFonts w:ascii="Calibri" w:hAnsi="Calibri" w:cs="Calibri"/>
          <w:color w:val="000000"/>
        </w:rPr>
        <w:t>. Patient confidentiality, a key obligation of the General Dental Council (GDC</w:t>
      </w:r>
      <w:r w:rsidR="00EF308A">
        <w:rPr>
          <w:rFonts w:ascii="Calibri" w:hAnsi="Calibri" w:cs="Calibri"/>
          <w:color w:val="000000"/>
        </w:rPr>
        <w:t>,2019)</w:t>
      </w:r>
      <w:r w:rsidRPr="006F1E9A">
        <w:rPr>
          <w:rFonts w:ascii="Calibri" w:hAnsi="Calibri" w:cs="Calibri"/>
          <w:color w:val="000000"/>
        </w:rPr>
        <w:t>, must also be maintained through encrypted systems and restricted access to records.</w:t>
      </w:r>
    </w:p>
    <w:p w14:paraId="4CA6CE2F" w14:textId="77777777" w:rsidR="006F1E9A" w:rsidRPr="006F1E9A" w:rsidRDefault="006F1E9A" w:rsidP="006F1E9A">
      <w:pPr>
        <w:pStyle w:val="NormalWeb"/>
        <w:spacing w:line="360" w:lineRule="auto"/>
        <w:rPr>
          <w:rFonts w:ascii="Calibri" w:hAnsi="Calibri" w:cs="Calibri"/>
          <w:color w:val="000000"/>
        </w:rPr>
      </w:pPr>
      <w:r w:rsidRPr="006F1E9A">
        <w:rPr>
          <w:rFonts w:ascii="Calibri" w:hAnsi="Calibri" w:cs="Calibri"/>
          <w:color w:val="000000"/>
        </w:rPr>
        <w:t>Safeguarding and health and safety responsibilities further require patient information to be accurate, accessible and protected from misuse. Consequently, the implementation of digital technology may be constrained by compliance costs, staff training requirements and ongoing monitoring.</w:t>
      </w:r>
    </w:p>
    <w:p w14:paraId="1766A98F" w14:textId="530C5D4A" w:rsidR="00787412" w:rsidRPr="00C27C49" w:rsidRDefault="00E339CB" w:rsidP="00C27C49">
      <w:pPr>
        <w:pStyle w:val="NormalWeb"/>
        <w:spacing w:line="360" w:lineRule="auto"/>
        <w:rPr>
          <w:rFonts w:ascii="Calibri" w:hAnsi="Calibri" w:cs="Calibri"/>
          <w:color w:val="000000"/>
        </w:rPr>
      </w:pPr>
      <w:r>
        <w:rPr>
          <w:rFonts w:ascii="Calibri" w:hAnsi="Calibri" w:cs="Calibri"/>
          <w:color w:val="000000"/>
        </w:rPr>
        <w:t>On the other hand</w:t>
      </w:r>
      <w:r w:rsidR="006F1E9A" w:rsidRPr="006F1E9A">
        <w:rPr>
          <w:rFonts w:ascii="Calibri" w:hAnsi="Calibri" w:cs="Calibri"/>
          <w:color w:val="000000"/>
        </w:rPr>
        <w:t xml:space="preserve">, legal requirements can also strengthen organisational capability. Effective data governance improves record accuracy, reduces clinical risk, </w:t>
      </w:r>
      <w:r w:rsidR="008565FD">
        <w:rPr>
          <w:rFonts w:ascii="Calibri" w:hAnsi="Calibri" w:cs="Calibri"/>
          <w:color w:val="000000"/>
        </w:rPr>
        <w:t>reinforces</w:t>
      </w:r>
      <w:r w:rsidR="006F1E9A" w:rsidRPr="006F1E9A">
        <w:rPr>
          <w:rFonts w:ascii="Calibri" w:hAnsi="Calibri" w:cs="Calibri"/>
          <w:color w:val="000000"/>
        </w:rPr>
        <w:t xml:space="preserve"> patient trust and supports informed decision making. Therefore, compliance should be viewed not </w:t>
      </w:r>
      <w:r w:rsidR="00BB6B07">
        <w:rPr>
          <w:rFonts w:ascii="Calibri" w:hAnsi="Calibri" w:cs="Calibri"/>
          <w:color w:val="000000"/>
        </w:rPr>
        <w:t>merely</w:t>
      </w:r>
      <w:r w:rsidR="006F1E9A" w:rsidRPr="006F1E9A">
        <w:rPr>
          <w:rFonts w:ascii="Calibri" w:hAnsi="Calibri" w:cs="Calibri"/>
          <w:color w:val="000000"/>
        </w:rPr>
        <w:t xml:space="preserve"> as a regulatory burden, but as </w:t>
      </w:r>
      <w:r w:rsidR="00B37961" w:rsidRPr="006F1E9A">
        <w:rPr>
          <w:rFonts w:ascii="Calibri" w:hAnsi="Calibri" w:cs="Calibri"/>
          <w:color w:val="000000"/>
        </w:rPr>
        <w:t>a</w:t>
      </w:r>
      <w:r w:rsidR="006F1E9A" w:rsidRPr="006F1E9A">
        <w:rPr>
          <w:rFonts w:ascii="Calibri" w:hAnsi="Calibri" w:cs="Calibri"/>
          <w:color w:val="000000"/>
        </w:rPr>
        <w:t xml:space="preserve"> </w:t>
      </w:r>
      <w:r w:rsidR="00BB6B07">
        <w:rPr>
          <w:rFonts w:ascii="Calibri" w:hAnsi="Calibri" w:cs="Calibri"/>
          <w:color w:val="000000"/>
        </w:rPr>
        <w:t>driver</w:t>
      </w:r>
      <w:r w:rsidR="006F1E9A" w:rsidRPr="006F1E9A">
        <w:rPr>
          <w:rFonts w:ascii="Calibri" w:hAnsi="Calibri" w:cs="Calibri"/>
          <w:color w:val="000000"/>
        </w:rPr>
        <w:t xml:space="preserve"> of secure and sustainable organisational change</w:t>
      </w:r>
    </w:p>
    <w:p w14:paraId="4A30251A" w14:textId="77777777" w:rsidR="00787412" w:rsidRPr="00E60042" w:rsidRDefault="00787412" w:rsidP="00E60042">
      <w:pPr>
        <w:rPr>
          <w:rFonts w:ascii="Segoe UI" w:hAnsi="Segoe UI" w:cs="Segoe UI"/>
        </w:rPr>
      </w:pPr>
    </w:p>
    <w:p w14:paraId="1BD9F307" w14:textId="06A9693B" w:rsidR="00E60042" w:rsidRPr="00E60042" w:rsidRDefault="00E60042" w:rsidP="00D36A22">
      <w:pPr>
        <w:pStyle w:val="Heading1"/>
        <w:rPr>
          <w:rFonts w:eastAsia="Times New Roman"/>
        </w:rPr>
      </w:pPr>
      <w:bookmarkStart w:id="38" w:name="_Toc242454170"/>
      <w:r w:rsidRPr="00E60042">
        <w:rPr>
          <w:rFonts w:eastAsia="Times New Roman"/>
        </w:rPr>
        <w:t>3.6 Environmental Factors</w:t>
      </w:r>
      <w:bookmarkEnd w:id="38"/>
      <w:r w:rsidRPr="00E60042">
        <w:rPr>
          <w:rFonts w:eastAsia="Times New Roman"/>
        </w:rPr>
        <w:t xml:space="preserve"> </w:t>
      </w:r>
    </w:p>
    <w:p w14:paraId="4CEF84C8" w14:textId="781AE4F4" w:rsidR="006E62F7" w:rsidRPr="006E62F7" w:rsidRDefault="00633F33" w:rsidP="006E62F7">
      <w:pPr>
        <w:spacing w:line="360" w:lineRule="auto"/>
        <w:rPr>
          <w:rFonts w:ascii="Calibri" w:hAnsi="Calibri" w:cs="Calibri"/>
          <w:color w:val="000000"/>
        </w:rPr>
      </w:pPr>
      <w:r>
        <w:rPr>
          <w:rFonts w:ascii="Calibri" w:hAnsi="Calibri" w:cs="Calibri"/>
          <w:color w:val="000000"/>
        </w:rPr>
        <w:t>By using the</w:t>
      </w:r>
      <w:r w:rsidR="006E62F7" w:rsidRPr="006E62F7">
        <w:rPr>
          <w:rFonts w:ascii="Calibri" w:hAnsi="Calibri" w:cs="Calibri"/>
          <w:color w:val="000000"/>
        </w:rPr>
        <w:t xml:space="preserve"> digital booking and communication system may improve sustainability by reducing paper usage through digital forms, online communication (Atanase and Gologan, 2025). However, digital technologies also require energy and technological infrastructure, meaning environmental benefits should be considered alongside wider sustainability objectives (Sahli et al., 2026; Wilson et al., 2020)</w:t>
      </w:r>
    </w:p>
    <w:p w14:paraId="07123CB9" w14:textId="77777777" w:rsidR="004E38E6" w:rsidRDefault="004E38E6" w:rsidP="00E60042">
      <w:pPr>
        <w:rPr>
          <w:rFonts w:ascii="Segoe UI" w:hAnsi="Segoe UI" w:cs="Segoe UI"/>
          <w:color w:val="0D0D0D"/>
        </w:rPr>
      </w:pPr>
    </w:p>
    <w:p w14:paraId="72D6EE63" w14:textId="10F61EC8" w:rsidR="00E60042" w:rsidRDefault="00E60042" w:rsidP="00D36A22">
      <w:pPr>
        <w:pStyle w:val="Heading1"/>
        <w:rPr>
          <w:rFonts w:eastAsia="Times New Roman"/>
        </w:rPr>
      </w:pPr>
      <w:bookmarkStart w:id="39" w:name="_Toc242454171"/>
      <w:r w:rsidRPr="00E60042">
        <w:rPr>
          <w:rFonts w:eastAsia="Times New Roman"/>
        </w:rPr>
        <w:t>4. Micro Environmental Analysis</w:t>
      </w:r>
      <w:bookmarkEnd w:id="39"/>
      <w:r w:rsidRPr="00E60042">
        <w:rPr>
          <w:rFonts w:eastAsia="Times New Roman"/>
        </w:rPr>
        <w:t xml:space="preserve"> </w:t>
      </w:r>
    </w:p>
    <w:p w14:paraId="7EBBB2C3" w14:textId="0F087AD3" w:rsidR="00E60042" w:rsidRDefault="00E60042" w:rsidP="00D36A22">
      <w:pPr>
        <w:pStyle w:val="Heading1"/>
        <w:rPr>
          <w:rFonts w:eastAsia="Times New Roman"/>
          <w:sz w:val="36"/>
          <w:szCs w:val="36"/>
        </w:rPr>
      </w:pPr>
      <w:bookmarkStart w:id="40" w:name="_Toc242454172"/>
      <w:r w:rsidRPr="00E60042">
        <w:rPr>
          <w:rFonts w:eastAsia="Times New Roman"/>
          <w:sz w:val="36"/>
          <w:szCs w:val="36"/>
        </w:rPr>
        <w:t>4.1 Workforce</w:t>
      </w:r>
      <w:bookmarkEnd w:id="40"/>
      <w:r w:rsidR="00573383">
        <w:rPr>
          <w:rFonts w:eastAsia="Times New Roman"/>
          <w:sz w:val="36"/>
          <w:szCs w:val="36"/>
        </w:rPr>
        <w:t xml:space="preserve"> </w:t>
      </w:r>
    </w:p>
    <w:p w14:paraId="699D25AD" w14:textId="77777777" w:rsidR="0007488B" w:rsidRDefault="00745C41" w:rsidP="0085002D">
      <w:pPr>
        <w:spacing w:line="360" w:lineRule="auto"/>
        <w:rPr>
          <w:rFonts w:ascii="Calibri" w:hAnsi="Calibri" w:cs="Calibri"/>
          <w:color w:val="0D0D0D"/>
        </w:rPr>
      </w:pPr>
      <w:r w:rsidRPr="0085002D">
        <w:rPr>
          <w:rFonts w:ascii="Calibri" w:hAnsi="Calibri" w:cs="Calibri"/>
          <w:color w:val="0D0D0D"/>
        </w:rPr>
        <w:t xml:space="preserve">The </w:t>
      </w:r>
      <w:r w:rsidR="006D0CE5" w:rsidRPr="0085002D">
        <w:rPr>
          <w:rFonts w:ascii="Calibri" w:hAnsi="Calibri" w:cs="Calibri"/>
          <w:color w:val="0D0D0D"/>
        </w:rPr>
        <w:t>workforce</w:t>
      </w:r>
      <w:r w:rsidRPr="0085002D">
        <w:rPr>
          <w:rFonts w:ascii="Calibri" w:hAnsi="Calibri" w:cs="Calibri"/>
          <w:color w:val="0D0D0D"/>
        </w:rPr>
        <w:t xml:space="preserve"> </w:t>
      </w:r>
      <w:r w:rsidR="006647E2" w:rsidRPr="0085002D">
        <w:rPr>
          <w:rFonts w:ascii="Calibri" w:hAnsi="Calibri" w:cs="Calibri"/>
          <w:color w:val="0D0D0D"/>
        </w:rPr>
        <w:t xml:space="preserve">within the practice </w:t>
      </w:r>
      <w:r w:rsidR="00F83FD9" w:rsidRPr="0085002D">
        <w:rPr>
          <w:rFonts w:ascii="Calibri" w:hAnsi="Calibri" w:cs="Calibri"/>
          <w:color w:val="0D0D0D"/>
        </w:rPr>
        <w:t>consists</w:t>
      </w:r>
      <w:r w:rsidR="006647E2" w:rsidRPr="0085002D">
        <w:rPr>
          <w:rFonts w:ascii="Calibri" w:hAnsi="Calibri" w:cs="Calibri"/>
          <w:color w:val="0D0D0D"/>
        </w:rPr>
        <w:t xml:space="preserve"> of a small team made up of </w:t>
      </w:r>
      <w:r w:rsidR="006D0CE5" w:rsidRPr="0085002D">
        <w:rPr>
          <w:rFonts w:ascii="Calibri" w:hAnsi="Calibri" w:cs="Calibri"/>
          <w:color w:val="0D0D0D"/>
        </w:rPr>
        <w:t>different roles dentists, dental nurse</w:t>
      </w:r>
      <w:r w:rsidR="00290112" w:rsidRPr="0085002D">
        <w:rPr>
          <w:rFonts w:ascii="Calibri" w:hAnsi="Calibri" w:cs="Calibri"/>
          <w:color w:val="0D0D0D"/>
        </w:rPr>
        <w:t>, one receptionist, practice manager.</w:t>
      </w:r>
      <w:r w:rsidR="00981525" w:rsidRPr="0085002D">
        <w:rPr>
          <w:rFonts w:ascii="Calibri" w:hAnsi="Calibri" w:cs="Calibri"/>
          <w:color w:val="0D0D0D"/>
        </w:rPr>
        <w:t xml:space="preserve"> The roles are blurred into one role for multiple staff members due to the problem at hand. </w:t>
      </w:r>
      <w:r w:rsidR="00335647" w:rsidRPr="0085002D">
        <w:rPr>
          <w:rFonts w:ascii="Calibri" w:hAnsi="Calibri" w:cs="Calibri"/>
          <w:color w:val="0D0D0D"/>
        </w:rPr>
        <w:t xml:space="preserve">The multiple roles </w:t>
      </w:r>
      <w:r w:rsidR="004F0BEA" w:rsidRPr="0085002D">
        <w:rPr>
          <w:rFonts w:ascii="Calibri" w:hAnsi="Calibri" w:cs="Calibri"/>
          <w:color w:val="0D0D0D"/>
        </w:rPr>
        <w:t>increase</w:t>
      </w:r>
      <w:r w:rsidR="00335647" w:rsidRPr="0085002D">
        <w:rPr>
          <w:rFonts w:ascii="Calibri" w:hAnsi="Calibri" w:cs="Calibri"/>
          <w:color w:val="0D0D0D"/>
        </w:rPr>
        <w:t xml:space="preserve"> workload pressures on clinical staff whose primary role is the delivery of patient care. </w:t>
      </w:r>
      <w:r w:rsidR="005A0F83" w:rsidRPr="0085002D">
        <w:rPr>
          <w:rFonts w:ascii="Calibri" w:hAnsi="Calibri" w:cs="Calibri"/>
          <w:color w:val="0D0D0D"/>
        </w:rPr>
        <w:t xml:space="preserve">As a result, clinical time is interrupted </w:t>
      </w:r>
      <w:r w:rsidR="004F0BEA" w:rsidRPr="0085002D">
        <w:rPr>
          <w:rFonts w:ascii="Calibri" w:hAnsi="Calibri" w:cs="Calibri"/>
          <w:color w:val="0D0D0D"/>
        </w:rPr>
        <w:t>due to administrative responsibilities</w:t>
      </w:r>
      <w:r w:rsidR="00D10155" w:rsidRPr="0085002D">
        <w:rPr>
          <w:rFonts w:ascii="Calibri" w:hAnsi="Calibri" w:cs="Calibri"/>
          <w:color w:val="0D0D0D"/>
        </w:rPr>
        <w:t xml:space="preserve">, reducing productivity and </w:t>
      </w:r>
      <w:r w:rsidR="009D7E81" w:rsidRPr="0085002D">
        <w:rPr>
          <w:rFonts w:ascii="Calibri" w:hAnsi="Calibri" w:cs="Calibri"/>
          <w:color w:val="0D0D0D"/>
        </w:rPr>
        <w:t>limiting</w:t>
      </w:r>
      <w:r w:rsidR="00D10155" w:rsidRPr="0085002D">
        <w:rPr>
          <w:rFonts w:ascii="Calibri" w:hAnsi="Calibri" w:cs="Calibri"/>
          <w:color w:val="0D0D0D"/>
        </w:rPr>
        <w:t xml:space="preserve"> time available for patient focused </w:t>
      </w:r>
      <w:r w:rsidR="00F83799" w:rsidRPr="0085002D">
        <w:rPr>
          <w:rFonts w:ascii="Calibri" w:hAnsi="Calibri" w:cs="Calibri"/>
          <w:color w:val="0D0D0D"/>
        </w:rPr>
        <w:t>care.</w:t>
      </w:r>
    </w:p>
    <w:p w14:paraId="46FD9978" w14:textId="77777777" w:rsidR="0007488B" w:rsidRDefault="0007488B" w:rsidP="0085002D">
      <w:pPr>
        <w:spacing w:line="360" w:lineRule="auto"/>
        <w:rPr>
          <w:rFonts w:ascii="Calibri" w:hAnsi="Calibri" w:cs="Calibri"/>
          <w:color w:val="0D0D0D"/>
        </w:rPr>
      </w:pPr>
    </w:p>
    <w:p w14:paraId="1AB2E59B" w14:textId="65D91817" w:rsidR="0085002D" w:rsidRPr="0085002D" w:rsidRDefault="00F83799" w:rsidP="0085002D">
      <w:pPr>
        <w:spacing w:line="360" w:lineRule="auto"/>
        <w:rPr>
          <w:rFonts w:ascii="Calibri" w:hAnsi="Calibri" w:cs="Calibri"/>
          <w:color w:val="000000"/>
        </w:rPr>
      </w:pPr>
      <w:r>
        <w:rPr>
          <w:rFonts w:ascii="Calibri" w:hAnsi="Calibri" w:cs="Calibri"/>
          <w:color w:val="0D0D0D"/>
        </w:rPr>
        <w:t xml:space="preserve"> The</w:t>
      </w:r>
      <w:r w:rsidR="00DC5340">
        <w:rPr>
          <w:rFonts w:ascii="Calibri" w:hAnsi="Calibri" w:cs="Calibri"/>
          <w:color w:val="0D0D0D"/>
        </w:rPr>
        <w:t xml:space="preserve"> fin</w:t>
      </w:r>
      <w:r>
        <w:rPr>
          <w:rFonts w:ascii="Calibri" w:hAnsi="Calibri" w:cs="Calibri"/>
          <w:color w:val="0D0D0D"/>
        </w:rPr>
        <w:t xml:space="preserve">dings </w:t>
      </w:r>
      <w:r w:rsidR="00EC0DBB">
        <w:rPr>
          <w:rFonts w:ascii="Calibri" w:hAnsi="Calibri" w:cs="Calibri"/>
          <w:color w:val="0D0D0D"/>
        </w:rPr>
        <w:t>of</w:t>
      </w:r>
      <w:r w:rsidR="00EC0DBB" w:rsidRPr="0085002D">
        <w:rPr>
          <w:rFonts w:ascii="Calibri" w:hAnsi="Calibri" w:cs="Calibri"/>
          <w:color w:val="0D0D0D"/>
        </w:rPr>
        <w:t xml:space="preserve"> Zaharatunnisak</w:t>
      </w:r>
      <w:r w:rsidR="00423C21" w:rsidRPr="0085002D">
        <w:rPr>
          <w:rFonts w:ascii="Calibri" w:hAnsi="Calibri" w:cs="Calibri"/>
          <w:color w:val="0D0D0D"/>
        </w:rPr>
        <w:t xml:space="preserve"> </w:t>
      </w:r>
      <w:r w:rsidR="009D7E81" w:rsidRPr="0085002D">
        <w:rPr>
          <w:rFonts w:ascii="Calibri" w:hAnsi="Calibri" w:cs="Calibri"/>
          <w:color w:val="0D0D0D"/>
        </w:rPr>
        <w:t xml:space="preserve">(2026) </w:t>
      </w:r>
      <w:r w:rsidR="00E90217" w:rsidRPr="0085002D">
        <w:rPr>
          <w:rFonts w:ascii="Calibri" w:hAnsi="Calibri" w:cs="Calibri"/>
          <w:color w:val="0D0D0D"/>
        </w:rPr>
        <w:t xml:space="preserve">showed that excessive workload can contribute to </w:t>
      </w:r>
      <w:r w:rsidR="00167091">
        <w:rPr>
          <w:rFonts w:ascii="Calibri" w:hAnsi="Calibri" w:cs="Calibri"/>
          <w:color w:val="0D0D0D"/>
        </w:rPr>
        <w:t>burnout risk</w:t>
      </w:r>
      <w:r w:rsidR="00E90217" w:rsidRPr="0085002D">
        <w:rPr>
          <w:rFonts w:ascii="Calibri" w:hAnsi="Calibri" w:cs="Calibri"/>
          <w:color w:val="0D0D0D"/>
        </w:rPr>
        <w:t xml:space="preserve">, reduced job satisfaction and increased likelihood of </w:t>
      </w:r>
      <w:r w:rsidR="007671EC">
        <w:rPr>
          <w:rFonts w:ascii="Calibri" w:hAnsi="Calibri" w:cs="Calibri"/>
          <w:color w:val="0D0D0D"/>
        </w:rPr>
        <w:t>mistakes</w:t>
      </w:r>
      <w:r w:rsidR="00E90217" w:rsidRPr="0085002D">
        <w:rPr>
          <w:rFonts w:ascii="Calibri" w:hAnsi="Calibri" w:cs="Calibri"/>
          <w:color w:val="0D0D0D"/>
        </w:rPr>
        <w:t xml:space="preserve"> effecting performance and patient experience. </w:t>
      </w:r>
      <w:r w:rsidR="0085002D" w:rsidRPr="0085002D">
        <w:rPr>
          <w:rFonts w:ascii="Calibri" w:hAnsi="Calibri" w:cs="Calibri"/>
          <w:color w:val="000000"/>
        </w:rPr>
        <w:t xml:space="preserve">Furthermore, </w:t>
      </w:r>
      <w:r w:rsidR="008C20D8">
        <w:rPr>
          <w:rFonts w:ascii="Calibri" w:hAnsi="Calibri" w:cs="Calibri"/>
          <w:color w:val="000000"/>
        </w:rPr>
        <w:t>ongoing</w:t>
      </w:r>
      <w:r w:rsidR="0085002D" w:rsidRPr="0085002D">
        <w:rPr>
          <w:rFonts w:ascii="Calibri" w:hAnsi="Calibri" w:cs="Calibri"/>
          <w:color w:val="000000"/>
        </w:rPr>
        <w:t xml:space="preserve"> workload pressures may negatively affect staff morale and create a perception that employees are expected to </w:t>
      </w:r>
      <w:r w:rsidR="00FF5414">
        <w:rPr>
          <w:rFonts w:ascii="Calibri" w:hAnsi="Calibri" w:cs="Calibri"/>
          <w:color w:val="000000"/>
        </w:rPr>
        <w:t>undertake</w:t>
      </w:r>
      <w:r w:rsidR="0085002D" w:rsidRPr="0085002D">
        <w:rPr>
          <w:rFonts w:ascii="Calibri" w:hAnsi="Calibri" w:cs="Calibri"/>
          <w:color w:val="000000"/>
        </w:rPr>
        <w:t xml:space="preserve"> additional responsibilities without </w:t>
      </w:r>
      <w:r w:rsidR="00FF5414">
        <w:rPr>
          <w:rFonts w:ascii="Calibri" w:hAnsi="Calibri" w:cs="Calibri"/>
          <w:color w:val="000000"/>
        </w:rPr>
        <w:t>appropriat</w:t>
      </w:r>
      <w:r w:rsidR="0085002D" w:rsidRPr="0085002D">
        <w:rPr>
          <w:rFonts w:ascii="Calibri" w:hAnsi="Calibri" w:cs="Calibri"/>
          <w:color w:val="000000"/>
        </w:rPr>
        <w:t>e consultation or support. Where employees feel unable to voice concerns regarding workload or operational challenges, engagement and job satisfaction may decline, increasing the likelihood of frustration and resistance to future change initiatives</w:t>
      </w:r>
      <w:r w:rsidR="00710082">
        <w:rPr>
          <w:rFonts w:ascii="Calibri" w:hAnsi="Calibri" w:cs="Calibri"/>
          <w:color w:val="000000"/>
        </w:rPr>
        <w:t xml:space="preserve"> (Hollan et al.,2025)</w:t>
      </w:r>
      <w:r w:rsidR="0085002D" w:rsidRPr="0085002D">
        <w:rPr>
          <w:rFonts w:ascii="Calibri" w:hAnsi="Calibri" w:cs="Calibri"/>
          <w:color w:val="000000"/>
        </w:rPr>
        <w:t xml:space="preserve">. Therefore, the current workforce structure </w:t>
      </w:r>
      <w:r w:rsidR="00DB51C0">
        <w:rPr>
          <w:rFonts w:ascii="Calibri" w:hAnsi="Calibri" w:cs="Calibri"/>
          <w:color w:val="000000"/>
        </w:rPr>
        <w:t>indicate</w:t>
      </w:r>
      <w:r w:rsidR="0085002D" w:rsidRPr="0085002D">
        <w:rPr>
          <w:rFonts w:ascii="Calibri" w:hAnsi="Calibri" w:cs="Calibri"/>
          <w:color w:val="000000"/>
        </w:rPr>
        <w:t xml:space="preserve">s a </w:t>
      </w:r>
      <w:r w:rsidR="006C7BCC">
        <w:rPr>
          <w:rFonts w:ascii="Calibri" w:hAnsi="Calibri" w:cs="Calibri"/>
          <w:color w:val="000000"/>
        </w:rPr>
        <w:t xml:space="preserve">potential </w:t>
      </w:r>
      <w:r w:rsidR="0085002D" w:rsidRPr="0085002D">
        <w:rPr>
          <w:rFonts w:ascii="Calibri" w:hAnsi="Calibri" w:cs="Calibri"/>
          <w:color w:val="000000"/>
        </w:rPr>
        <w:t xml:space="preserve">gap that strengthens the </w:t>
      </w:r>
      <w:r w:rsidR="007842D7">
        <w:rPr>
          <w:rFonts w:ascii="Calibri" w:hAnsi="Calibri" w:cs="Calibri"/>
          <w:color w:val="000000"/>
        </w:rPr>
        <w:t xml:space="preserve">circumstances </w:t>
      </w:r>
      <w:r w:rsidR="007842D7" w:rsidRPr="0085002D">
        <w:rPr>
          <w:rFonts w:ascii="Calibri" w:hAnsi="Calibri" w:cs="Calibri"/>
          <w:color w:val="000000"/>
        </w:rPr>
        <w:t>for</w:t>
      </w:r>
      <w:r w:rsidR="0085002D" w:rsidRPr="0085002D">
        <w:rPr>
          <w:rFonts w:ascii="Calibri" w:hAnsi="Calibri" w:cs="Calibri"/>
          <w:color w:val="000000"/>
        </w:rPr>
        <w:t xml:space="preserve"> implementing a digital booking and communication system to reduce admin</w:t>
      </w:r>
      <w:r w:rsidR="002F54CC">
        <w:rPr>
          <w:rFonts w:ascii="Calibri" w:hAnsi="Calibri" w:cs="Calibri"/>
          <w:color w:val="000000"/>
        </w:rPr>
        <w:t xml:space="preserve"> duties</w:t>
      </w:r>
      <w:r w:rsidR="0085002D" w:rsidRPr="0085002D">
        <w:rPr>
          <w:rFonts w:ascii="Calibri" w:hAnsi="Calibri" w:cs="Calibri"/>
          <w:color w:val="000000"/>
        </w:rPr>
        <w:t xml:space="preserve"> and support a more </w:t>
      </w:r>
      <w:r w:rsidR="00CB1DA1">
        <w:rPr>
          <w:rFonts w:ascii="Calibri" w:hAnsi="Calibri" w:cs="Calibri"/>
          <w:color w:val="000000"/>
        </w:rPr>
        <w:t>long-term</w:t>
      </w:r>
      <w:r w:rsidR="00FE1EBF">
        <w:rPr>
          <w:rFonts w:ascii="Calibri" w:hAnsi="Calibri" w:cs="Calibri"/>
          <w:color w:val="000000"/>
        </w:rPr>
        <w:t xml:space="preserve"> effectiveness </w:t>
      </w:r>
      <w:r w:rsidR="0085002D" w:rsidRPr="0085002D">
        <w:rPr>
          <w:rFonts w:ascii="Calibri" w:hAnsi="Calibri" w:cs="Calibri"/>
          <w:color w:val="000000"/>
        </w:rPr>
        <w:t>of staff resources.</w:t>
      </w:r>
    </w:p>
    <w:p w14:paraId="3F68871C" w14:textId="71E42452" w:rsidR="00E60042" w:rsidRDefault="00E60042" w:rsidP="00D36A22">
      <w:pPr>
        <w:pStyle w:val="Heading1"/>
        <w:rPr>
          <w:rFonts w:eastAsia="Times New Roman"/>
        </w:rPr>
      </w:pPr>
      <w:bookmarkStart w:id="41" w:name="_Toc242454173"/>
      <w:r w:rsidRPr="00E60042">
        <w:rPr>
          <w:rFonts w:eastAsia="Times New Roman"/>
        </w:rPr>
        <w:t>4.2 Patients</w:t>
      </w:r>
      <w:bookmarkEnd w:id="41"/>
      <w:r w:rsidR="00573383">
        <w:rPr>
          <w:rFonts w:eastAsia="Times New Roman"/>
        </w:rPr>
        <w:t xml:space="preserve"> </w:t>
      </w:r>
    </w:p>
    <w:p w14:paraId="383D8753" w14:textId="77777777" w:rsidR="00403531" w:rsidRPr="00403531" w:rsidRDefault="00403531" w:rsidP="00403531">
      <w:pPr>
        <w:pStyle w:val="NormalWeb"/>
        <w:spacing w:line="360" w:lineRule="auto"/>
        <w:rPr>
          <w:rFonts w:ascii="Calibri" w:hAnsi="Calibri" w:cs="Calibri"/>
          <w:color w:val="000000"/>
        </w:rPr>
      </w:pPr>
      <w:r w:rsidRPr="00403531">
        <w:rPr>
          <w:rFonts w:ascii="Calibri" w:hAnsi="Calibri" w:cs="Calibri"/>
          <w:color w:val="000000"/>
        </w:rPr>
        <w:t>Patients are a key stakeholder group whose perceptions of service quality, communication and accessibility directly affect organisational performance (Riley et al., 2014). However, patients should not be viewed as a homogeneous group. While many value online booking, automated reminders and digital communication, others may prefer telephone contact or face-to-face interactions.</w:t>
      </w:r>
    </w:p>
    <w:p w14:paraId="2B7D3AD8" w14:textId="77777777" w:rsidR="00403531" w:rsidRPr="00403531" w:rsidRDefault="00403531" w:rsidP="00403531">
      <w:pPr>
        <w:pStyle w:val="NormalWeb"/>
        <w:spacing w:line="360" w:lineRule="auto"/>
        <w:rPr>
          <w:rFonts w:ascii="Calibri" w:hAnsi="Calibri" w:cs="Calibri"/>
          <w:color w:val="000000"/>
        </w:rPr>
      </w:pPr>
      <w:r w:rsidRPr="00403531">
        <w:rPr>
          <w:rFonts w:ascii="Calibri" w:hAnsi="Calibri" w:cs="Calibri"/>
          <w:color w:val="000000"/>
        </w:rPr>
        <w:t>Evidence from Zipernovszky et al. (2021) suggests increasing numbers of older adults are engaging with digital services, indicating that age alone is an unreliable predictor of digital engagement. Therefore, recording patient communication preferences during registration may help the practice deliver a more flexible and patient-centred service while reducing the risk of digital exclusion.</w:t>
      </w:r>
    </w:p>
    <w:p w14:paraId="5043B208" w14:textId="77777777" w:rsidR="00403531" w:rsidRPr="00403531" w:rsidRDefault="00403531" w:rsidP="00403531">
      <w:pPr>
        <w:rPr>
          <w:lang w:eastAsia="en-US"/>
        </w:rPr>
      </w:pPr>
    </w:p>
    <w:p w14:paraId="1E51A93F" w14:textId="03FB9CE3" w:rsidR="00E60042" w:rsidRDefault="00E60042" w:rsidP="00D36A22">
      <w:pPr>
        <w:pStyle w:val="Heading1"/>
      </w:pPr>
      <w:bookmarkStart w:id="42" w:name="_Toc242454174"/>
      <w:r w:rsidRPr="00D36A22">
        <w:t>4.3 Internal Resources</w:t>
      </w:r>
      <w:bookmarkEnd w:id="42"/>
    </w:p>
    <w:p w14:paraId="1A107659" w14:textId="69188783" w:rsidR="00155313" w:rsidRPr="00155313" w:rsidRDefault="00155313" w:rsidP="00155313">
      <w:pPr>
        <w:spacing w:line="360" w:lineRule="auto"/>
        <w:rPr>
          <w:rFonts w:ascii="Calibri" w:hAnsi="Calibri" w:cs="Calibri"/>
          <w:color w:val="000000"/>
        </w:rPr>
      </w:pPr>
      <w:r w:rsidRPr="00155313">
        <w:rPr>
          <w:rFonts w:ascii="Calibri" w:hAnsi="Calibri" w:cs="Calibri"/>
          <w:color w:val="000000"/>
        </w:rPr>
        <w:t>To evaluate the practice's internal resources and</w:t>
      </w:r>
      <w:r w:rsidR="00126647">
        <w:rPr>
          <w:rFonts w:ascii="Calibri" w:hAnsi="Calibri" w:cs="Calibri"/>
          <w:color w:val="000000"/>
        </w:rPr>
        <w:t xml:space="preserve"> capability</w:t>
      </w:r>
      <w:r w:rsidRPr="00155313">
        <w:rPr>
          <w:rFonts w:ascii="Calibri" w:hAnsi="Calibri" w:cs="Calibri"/>
          <w:color w:val="000000"/>
        </w:rPr>
        <w:t xml:space="preserve"> for change, the McKinsey 7S Framework (Waterman</w:t>
      </w:r>
      <w:r w:rsidR="00AA5407">
        <w:rPr>
          <w:rFonts w:ascii="Calibri" w:hAnsi="Calibri" w:cs="Calibri"/>
          <w:color w:val="000000"/>
        </w:rPr>
        <w:t xml:space="preserve"> et al.,</w:t>
      </w:r>
      <w:r w:rsidRPr="00155313">
        <w:rPr>
          <w:rFonts w:ascii="Calibri" w:hAnsi="Calibri" w:cs="Calibri"/>
          <w:color w:val="000000"/>
        </w:rPr>
        <w:t xml:space="preserve"> 1980) was applied</w:t>
      </w:r>
      <w:r w:rsidR="00ED5043">
        <w:rPr>
          <w:rFonts w:ascii="Calibri" w:hAnsi="Calibri" w:cs="Calibri"/>
          <w:color w:val="000000"/>
        </w:rPr>
        <w:t xml:space="preserve"> see below table. </w:t>
      </w:r>
    </w:p>
    <w:p w14:paraId="603D7CD8" w14:textId="6C13FEDF" w:rsidR="00E60042" w:rsidRDefault="00E60042" w:rsidP="00E60042">
      <w:pPr>
        <w:rPr>
          <w:rFonts w:ascii="Segoe UI" w:hAnsi="Segoe UI" w:cs="Segoe UI"/>
          <w:color w:val="0D0D0D"/>
        </w:rPr>
      </w:pPr>
    </w:p>
    <w:tbl>
      <w:tblPr>
        <w:tblStyle w:val="PlainTable1"/>
        <w:tblW w:w="0" w:type="auto"/>
        <w:tblLook w:val="04A0" w:firstRow="1" w:lastRow="0" w:firstColumn="1" w:lastColumn="0" w:noHBand="0" w:noVBand="1"/>
      </w:tblPr>
      <w:tblGrid>
        <w:gridCol w:w="1513"/>
        <w:gridCol w:w="3638"/>
        <w:gridCol w:w="3865"/>
      </w:tblGrid>
      <w:tr w:rsidR="003E257A" w:rsidRPr="00FB0D6A" w14:paraId="6370494D" w14:textId="77777777" w:rsidTr="00FB0D6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724818" w14:textId="77777777" w:rsidR="00FB0D6A" w:rsidRPr="00FB0D6A" w:rsidRDefault="00FB0D6A" w:rsidP="00FB0D6A">
            <w:pPr>
              <w:jc w:val="center"/>
              <w:rPr>
                <w:rFonts w:ascii="Calibri" w:hAnsi="Calibri" w:cs="Calibri"/>
                <w:color w:val="000000"/>
              </w:rPr>
            </w:pPr>
            <w:r w:rsidRPr="00FB0D6A">
              <w:rPr>
                <w:rFonts w:ascii="Calibri" w:hAnsi="Calibri" w:cs="Calibri"/>
                <w:color w:val="000000"/>
              </w:rPr>
              <w:t>McKinsey 7S Element</w:t>
            </w:r>
          </w:p>
        </w:tc>
        <w:tc>
          <w:tcPr>
            <w:tcW w:w="0" w:type="auto"/>
            <w:hideMark/>
          </w:tcPr>
          <w:p w14:paraId="564492EA" w14:textId="77777777" w:rsidR="00FB0D6A" w:rsidRPr="00FB0D6A" w:rsidRDefault="00FB0D6A" w:rsidP="00FB0D6A">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sidRPr="00FB0D6A">
              <w:rPr>
                <w:rFonts w:ascii="Calibri" w:hAnsi="Calibri" w:cs="Calibri"/>
                <w:color w:val="000000"/>
              </w:rPr>
              <w:t>Current Position</w:t>
            </w:r>
          </w:p>
        </w:tc>
        <w:tc>
          <w:tcPr>
            <w:tcW w:w="0" w:type="auto"/>
            <w:hideMark/>
          </w:tcPr>
          <w:p w14:paraId="1FC4FED1" w14:textId="77777777" w:rsidR="00FB0D6A" w:rsidRPr="00FB0D6A" w:rsidRDefault="00FB0D6A" w:rsidP="00FB0D6A">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sidRPr="00FB0D6A">
              <w:rPr>
                <w:rFonts w:ascii="Calibri" w:hAnsi="Calibri" w:cs="Calibri"/>
                <w:color w:val="000000"/>
              </w:rPr>
              <w:t>Implications for Change</w:t>
            </w:r>
          </w:p>
        </w:tc>
      </w:tr>
      <w:tr w:rsidR="003E257A" w:rsidRPr="00FB0D6A" w14:paraId="0C20C076" w14:textId="77777777" w:rsidTr="00FB0D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B903B5" w14:textId="77777777" w:rsidR="00FB0D6A" w:rsidRPr="00FB0D6A" w:rsidRDefault="00FB0D6A" w:rsidP="00FB0D6A">
            <w:pPr>
              <w:rPr>
                <w:rFonts w:ascii="Calibri" w:hAnsi="Calibri" w:cs="Calibri"/>
                <w:color w:val="000000"/>
              </w:rPr>
            </w:pPr>
            <w:r w:rsidRPr="00FB0D6A">
              <w:rPr>
                <w:rFonts w:ascii="Calibri" w:hAnsi="Calibri" w:cs="Calibri"/>
                <w:color w:val="000000"/>
              </w:rPr>
              <w:t>Strategy</w:t>
            </w:r>
          </w:p>
        </w:tc>
        <w:tc>
          <w:tcPr>
            <w:tcW w:w="0" w:type="auto"/>
            <w:hideMark/>
          </w:tcPr>
          <w:p w14:paraId="05D036CF" w14:textId="01138184" w:rsidR="00FB0D6A" w:rsidRPr="00FB0D6A" w:rsidRDefault="003E257A" w:rsidP="00FB0D6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Apply</w:t>
            </w:r>
            <w:r w:rsidR="00FB0D6A" w:rsidRPr="00FB0D6A">
              <w:rPr>
                <w:rFonts w:ascii="Calibri" w:hAnsi="Calibri" w:cs="Calibri"/>
                <w:color w:val="000000"/>
              </w:rPr>
              <w:t xml:space="preserve"> a digital booking and communication system to address the receptionist </w:t>
            </w:r>
            <w:r w:rsidR="00B02549">
              <w:rPr>
                <w:rFonts w:ascii="Calibri" w:hAnsi="Calibri" w:cs="Calibri"/>
                <w:color w:val="000000"/>
              </w:rPr>
              <w:t>gap.</w:t>
            </w:r>
          </w:p>
        </w:tc>
        <w:tc>
          <w:tcPr>
            <w:tcW w:w="0" w:type="auto"/>
            <w:hideMark/>
          </w:tcPr>
          <w:p w14:paraId="1FD366F0" w14:textId="27E83331" w:rsidR="00FB0D6A" w:rsidRPr="00FB0D6A" w:rsidRDefault="00FB0D6A" w:rsidP="00FB0D6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FB0D6A">
              <w:rPr>
                <w:rFonts w:ascii="Calibri" w:hAnsi="Calibri" w:cs="Calibri"/>
                <w:color w:val="000000"/>
              </w:rPr>
              <w:t xml:space="preserve">Supports long-term operational </w:t>
            </w:r>
            <w:r w:rsidR="004F5F6B">
              <w:rPr>
                <w:rFonts w:ascii="Calibri" w:hAnsi="Calibri" w:cs="Calibri"/>
                <w:color w:val="000000"/>
              </w:rPr>
              <w:t>success</w:t>
            </w:r>
            <w:r w:rsidRPr="00FB0D6A">
              <w:rPr>
                <w:rFonts w:ascii="Calibri" w:hAnsi="Calibri" w:cs="Calibri"/>
                <w:color w:val="000000"/>
              </w:rPr>
              <w:t xml:space="preserve"> and patient access</w:t>
            </w:r>
            <w:r w:rsidR="00FF4AC8">
              <w:rPr>
                <w:rFonts w:ascii="Calibri" w:hAnsi="Calibri" w:cs="Calibri"/>
                <w:color w:val="000000"/>
              </w:rPr>
              <w:t xml:space="preserve"> to the practice. </w:t>
            </w:r>
          </w:p>
        </w:tc>
      </w:tr>
      <w:tr w:rsidR="003E257A" w:rsidRPr="00FB0D6A" w14:paraId="3CEEF5DD" w14:textId="77777777" w:rsidTr="00FB0D6A">
        <w:tc>
          <w:tcPr>
            <w:cnfStyle w:val="001000000000" w:firstRow="0" w:lastRow="0" w:firstColumn="1" w:lastColumn="0" w:oddVBand="0" w:evenVBand="0" w:oddHBand="0" w:evenHBand="0" w:firstRowFirstColumn="0" w:firstRowLastColumn="0" w:lastRowFirstColumn="0" w:lastRowLastColumn="0"/>
            <w:tcW w:w="0" w:type="auto"/>
            <w:hideMark/>
          </w:tcPr>
          <w:p w14:paraId="5F8415FA" w14:textId="77777777" w:rsidR="00FB0D6A" w:rsidRPr="00FB0D6A" w:rsidRDefault="00FB0D6A" w:rsidP="00FB0D6A">
            <w:pPr>
              <w:rPr>
                <w:rFonts w:ascii="Calibri" w:hAnsi="Calibri" w:cs="Calibri"/>
                <w:color w:val="000000"/>
              </w:rPr>
            </w:pPr>
            <w:r w:rsidRPr="00FB0D6A">
              <w:rPr>
                <w:rFonts w:ascii="Calibri" w:hAnsi="Calibri" w:cs="Calibri"/>
                <w:color w:val="000000"/>
              </w:rPr>
              <w:t>Structure</w:t>
            </w:r>
          </w:p>
        </w:tc>
        <w:tc>
          <w:tcPr>
            <w:tcW w:w="0" w:type="auto"/>
            <w:hideMark/>
          </w:tcPr>
          <w:p w14:paraId="694C10FA" w14:textId="3919CD45" w:rsidR="00FB0D6A" w:rsidRPr="00FB0D6A" w:rsidRDefault="00FB0D6A" w:rsidP="00FB0D6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FB0D6A">
              <w:rPr>
                <w:rFonts w:ascii="Calibri" w:hAnsi="Calibri" w:cs="Calibri"/>
                <w:color w:val="000000"/>
              </w:rPr>
              <w:t xml:space="preserve">Admin duties are currently shared between </w:t>
            </w:r>
            <w:r w:rsidR="004B5068">
              <w:rPr>
                <w:rFonts w:ascii="Calibri" w:hAnsi="Calibri" w:cs="Calibri"/>
                <w:color w:val="000000"/>
              </w:rPr>
              <w:t xml:space="preserve">dentists, dental nurse and receptionist. </w:t>
            </w:r>
          </w:p>
        </w:tc>
        <w:tc>
          <w:tcPr>
            <w:tcW w:w="0" w:type="auto"/>
            <w:hideMark/>
          </w:tcPr>
          <w:p w14:paraId="26343C03" w14:textId="661404D6" w:rsidR="00FB0D6A" w:rsidRPr="00FB0D6A" w:rsidRDefault="00FB0D6A" w:rsidP="00FB0D6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FB0D6A">
              <w:rPr>
                <w:rFonts w:ascii="Calibri" w:hAnsi="Calibri" w:cs="Calibri"/>
                <w:color w:val="000000"/>
              </w:rPr>
              <w:t>May create work</w:t>
            </w:r>
            <w:r w:rsidR="008F7ADD">
              <w:rPr>
                <w:rFonts w:ascii="Calibri" w:hAnsi="Calibri" w:cs="Calibri"/>
                <w:color w:val="000000"/>
              </w:rPr>
              <w:t>force</w:t>
            </w:r>
            <w:r w:rsidRPr="00FB0D6A">
              <w:rPr>
                <w:rFonts w:ascii="Calibri" w:hAnsi="Calibri" w:cs="Calibri"/>
                <w:color w:val="000000"/>
              </w:rPr>
              <w:t xml:space="preserve"> pressures and reduce implementation </w:t>
            </w:r>
            <w:r w:rsidR="005767AF">
              <w:rPr>
                <w:rFonts w:ascii="Calibri" w:hAnsi="Calibri" w:cs="Calibri"/>
                <w:color w:val="000000"/>
              </w:rPr>
              <w:t xml:space="preserve">outcome. </w:t>
            </w:r>
          </w:p>
        </w:tc>
      </w:tr>
      <w:tr w:rsidR="003E257A" w:rsidRPr="00FB0D6A" w14:paraId="5945B250" w14:textId="77777777" w:rsidTr="00FB0D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5AF0A8" w14:textId="77777777" w:rsidR="00FB0D6A" w:rsidRPr="00FB0D6A" w:rsidRDefault="00FB0D6A" w:rsidP="00FB0D6A">
            <w:pPr>
              <w:rPr>
                <w:rFonts w:ascii="Calibri" w:hAnsi="Calibri" w:cs="Calibri"/>
                <w:color w:val="000000"/>
              </w:rPr>
            </w:pPr>
            <w:r w:rsidRPr="00FB0D6A">
              <w:rPr>
                <w:rFonts w:ascii="Calibri" w:hAnsi="Calibri" w:cs="Calibri"/>
                <w:color w:val="000000"/>
              </w:rPr>
              <w:t>Systems</w:t>
            </w:r>
          </w:p>
        </w:tc>
        <w:tc>
          <w:tcPr>
            <w:tcW w:w="0" w:type="auto"/>
            <w:hideMark/>
          </w:tcPr>
          <w:p w14:paraId="59CF40E9" w14:textId="77777777" w:rsidR="00FB0D6A" w:rsidRPr="00FB0D6A" w:rsidRDefault="00FB0D6A" w:rsidP="00FB0D6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FB0D6A">
              <w:rPr>
                <w:rFonts w:ascii="Calibri" w:hAnsi="Calibri" w:cs="Calibri"/>
                <w:color w:val="000000"/>
              </w:rPr>
              <w:t>Existing patient management and appointment systems are already in place.</w:t>
            </w:r>
          </w:p>
        </w:tc>
        <w:tc>
          <w:tcPr>
            <w:tcW w:w="0" w:type="auto"/>
            <w:hideMark/>
          </w:tcPr>
          <w:p w14:paraId="7EFA095A" w14:textId="0C010AED" w:rsidR="00FB0D6A" w:rsidRPr="00FB0D6A" w:rsidRDefault="00FB0D6A" w:rsidP="00FB0D6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FB0D6A">
              <w:rPr>
                <w:rFonts w:ascii="Calibri" w:hAnsi="Calibri" w:cs="Calibri"/>
                <w:color w:val="000000"/>
              </w:rPr>
              <w:t xml:space="preserve">Provides a </w:t>
            </w:r>
            <w:r w:rsidR="00C41C53">
              <w:rPr>
                <w:rFonts w:ascii="Calibri" w:hAnsi="Calibri" w:cs="Calibri"/>
                <w:color w:val="000000"/>
              </w:rPr>
              <w:t>baseline</w:t>
            </w:r>
            <w:r w:rsidRPr="00FB0D6A">
              <w:rPr>
                <w:rFonts w:ascii="Calibri" w:hAnsi="Calibri" w:cs="Calibri"/>
                <w:color w:val="000000"/>
              </w:rPr>
              <w:t xml:space="preserve"> for digital integration, although upgrades may be </w:t>
            </w:r>
            <w:r w:rsidR="00C41C53">
              <w:rPr>
                <w:rFonts w:ascii="Calibri" w:hAnsi="Calibri" w:cs="Calibri"/>
                <w:color w:val="000000"/>
              </w:rPr>
              <w:t xml:space="preserve">needed. </w:t>
            </w:r>
          </w:p>
        </w:tc>
      </w:tr>
      <w:tr w:rsidR="003E257A" w:rsidRPr="00FB0D6A" w14:paraId="73A878FF" w14:textId="77777777" w:rsidTr="00FB0D6A">
        <w:tc>
          <w:tcPr>
            <w:cnfStyle w:val="001000000000" w:firstRow="0" w:lastRow="0" w:firstColumn="1" w:lastColumn="0" w:oddVBand="0" w:evenVBand="0" w:oddHBand="0" w:evenHBand="0" w:firstRowFirstColumn="0" w:firstRowLastColumn="0" w:lastRowFirstColumn="0" w:lastRowLastColumn="0"/>
            <w:tcW w:w="0" w:type="auto"/>
            <w:hideMark/>
          </w:tcPr>
          <w:p w14:paraId="61D68133" w14:textId="77777777" w:rsidR="00FB0D6A" w:rsidRPr="00FB0D6A" w:rsidRDefault="00FB0D6A" w:rsidP="00FB0D6A">
            <w:pPr>
              <w:rPr>
                <w:rFonts w:ascii="Calibri" w:hAnsi="Calibri" w:cs="Calibri"/>
                <w:color w:val="000000"/>
              </w:rPr>
            </w:pPr>
            <w:r w:rsidRPr="00FB0D6A">
              <w:rPr>
                <w:rFonts w:ascii="Calibri" w:hAnsi="Calibri" w:cs="Calibri"/>
                <w:color w:val="000000"/>
              </w:rPr>
              <w:t>Staff</w:t>
            </w:r>
          </w:p>
        </w:tc>
        <w:tc>
          <w:tcPr>
            <w:tcW w:w="0" w:type="auto"/>
            <w:hideMark/>
          </w:tcPr>
          <w:p w14:paraId="7D276F12" w14:textId="77777777" w:rsidR="00FB0D6A" w:rsidRPr="00FB0D6A" w:rsidRDefault="00FB0D6A" w:rsidP="00FB0D6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FB0D6A">
              <w:rPr>
                <w:rFonts w:ascii="Calibri" w:hAnsi="Calibri" w:cs="Calibri"/>
                <w:color w:val="000000"/>
              </w:rPr>
              <w:t>Small workforce consisting of dentists, nurses, receptionist and practice manager.</w:t>
            </w:r>
          </w:p>
        </w:tc>
        <w:tc>
          <w:tcPr>
            <w:tcW w:w="0" w:type="auto"/>
            <w:hideMark/>
          </w:tcPr>
          <w:p w14:paraId="6CDCF4CE" w14:textId="60EAAE5F" w:rsidR="00FB0D6A" w:rsidRPr="00FB0D6A" w:rsidRDefault="00FB0D6A" w:rsidP="00FB0D6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FB0D6A">
              <w:rPr>
                <w:rFonts w:ascii="Calibri" w:hAnsi="Calibri" w:cs="Calibri"/>
                <w:color w:val="000000"/>
              </w:rPr>
              <w:t xml:space="preserve">Limited staffing may restrict </w:t>
            </w:r>
            <w:r w:rsidR="009A4051">
              <w:rPr>
                <w:rFonts w:ascii="Calibri" w:hAnsi="Calibri" w:cs="Calibri"/>
                <w:color w:val="000000"/>
              </w:rPr>
              <w:t>ability</w:t>
            </w:r>
            <w:r w:rsidRPr="00FB0D6A">
              <w:rPr>
                <w:rFonts w:ascii="Calibri" w:hAnsi="Calibri" w:cs="Calibri"/>
                <w:color w:val="000000"/>
              </w:rPr>
              <w:t xml:space="preserve"> to support </w:t>
            </w:r>
            <w:r w:rsidR="009A4051">
              <w:rPr>
                <w:rFonts w:ascii="Calibri" w:hAnsi="Calibri" w:cs="Calibri"/>
                <w:color w:val="000000"/>
              </w:rPr>
              <w:t>the change.</w:t>
            </w:r>
          </w:p>
        </w:tc>
      </w:tr>
      <w:tr w:rsidR="003E257A" w:rsidRPr="00FB0D6A" w14:paraId="29424E83" w14:textId="77777777" w:rsidTr="00FB0D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36B9B6" w14:textId="77777777" w:rsidR="00FB0D6A" w:rsidRPr="00FB0D6A" w:rsidRDefault="00FB0D6A" w:rsidP="00FB0D6A">
            <w:pPr>
              <w:rPr>
                <w:rFonts w:ascii="Calibri" w:hAnsi="Calibri" w:cs="Calibri"/>
                <w:color w:val="000000"/>
              </w:rPr>
            </w:pPr>
            <w:r w:rsidRPr="00FB0D6A">
              <w:rPr>
                <w:rFonts w:ascii="Calibri" w:hAnsi="Calibri" w:cs="Calibri"/>
                <w:color w:val="000000"/>
              </w:rPr>
              <w:t>Skills</w:t>
            </w:r>
          </w:p>
        </w:tc>
        <w:tc>
          <w:tcPr>
            <w:tcW w:w="0" w:type="auto"/>
            <w:hideMark/>
          </w:tcPr>
          <w:p w14:paraId="4B7F4452" w14:textId="0D16506F" w:rsidR="00FB0D6A" w:rsidRPr="00FB0D6A" w:rsidRDefault="00641F54" w:rsidP="00FB0D6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Staff members</w:t>
            </w:r>
            <w:r w:rsidR="00FB0D6A" w:rsidRPr="00FB0D6A">
              <w:rPr>
                <w:rFonts w:ascii="Calibri" w:hAnsi="Calibri" w:cs="Calibri"/>
                <w:color w:val="000000"/>
              </w:rPr>
              <w:t xml:space="preserve"> </w:t>
            </w:r>
            <w:r>
              <w:rPr>
                <w:rFonts w:ascii="Calibri" w:hAnsi="Calibri" w:cs="Calibri"/>
                <w:color w:val="000000"/>
              </w:rPr>
              <w:t>demonstrate different</w:t>
            </w:r>
            <w:r w:rsidR="00FB0D6A" w:rsidRPr="00FB0D6A">
              <w:rPr>
                <w:rFonts w:ascii="Calibri" w:hAnsi="Calibri" w:cs="Calibri"/>
                <w:color w:val="000000"/>
              </w:rPr>
              <w:t xml:space="preserve"> levels of digital </w:t>
            </w:r>
            <w:r w:rsidR="004734E2">
              <w:rPr>
                <w:rFonts w:ascii="Calibri" w:hAnsi="Calibri" w:cs="Calibri"/>
                <w:color w:val="000000"/>
              </w:rPr>
              <w:t xml:space="preserve">knowledge. </w:t>
            </w:r>
          </w:p>
        </w:tc>
        <w:tc>
          <w:tcPr>
            <w:tcW w:w="0" w:type="auto"/>
            <w:hideMark/>
          </w:tcPr>
          <w:p w14:paraId="6C6CE962" w14:textId="6DA58889" w:rsidR="00FB0D6A" w:rsidRPr="00FB0D6A" w:rsidRDefault="00FB0D6A" w:rsidP="00FB0D6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FB0D6A">
              <w:rPr>
                <w:rFonts w:ascii="Calibri" w:hAnsi="Calibri" w:cs="Calibri"/>
                <w:color w:val="000000"/>
              </w:rPr>
              <w:t xml:space="preserve">Additional training may be required to ensure </w:t>
            </w:r>
            <w:r w:rsidR="001C0089">
              <w:rPr>
                <w:rFonts w:ascii="Calibri" w:hAnsi="Calibri" w:cs="Calibri"/>
                <w:color w:val="000000"/>
              </w:rPr>
              <w:t>understanding, confidence and consistency.</w:t>
            </w:r>
          </w:p>
        </w:tc>
      </w:tr>
      <w:tr w:rsidR="003E257A" w:rsidRPr="00FB0D6A" w14:paraId="26E01216" w14:textId="77777777" w:rsidTr="00FB0D6A">
        <w:tc>
          <w:tcPr>
            <w:cnfStyle w:val="001000000000" w:firstRow="0" w:lastRow="0" w:firstColumn="1" w:lastColumn="0" w:oddVBand="0" w:evenVBand="0" w:oddHBand="0" w:evenHBand="0" w:firstRowFirstColumn="0" w:firstRowLastColumn="0" w:lastRowFirstColumn="0" w:lastRowLastColumn="0"/>
            <w:tcW w:w="0" w:type="auto"/>
            <w:hideMark/>
          </w:tcPr>
          <w:p w14:paraId="6FCABF72" w14:textId="77777777" w:rsidR="00FB0D6A" w:rsidRPr="00FB0D6A" w:rsidRDefault="00FB0D6A" w:rsidP="00FB0D6A">
            <w:pPr>
              <w:rPr>
                <w:rFonts w:ascii="Calibri" w:hAnsi="Calibri" w:cs="Calibri"/>
                <w:color w:val="000000"/>
              </w:rPr>
            </w:pPr>
            <w:r w:rsidRPr="00FB0D6A">
              <w:rPr>
                <w:rFonts w:ascii="Calibri" w:hAnsi="Calibri" w:cs="Calibri"/>
                <w:color w:val="000000"/>
              </w:rPr>
              <w:t>Style</w:t>
            </w:r>
          </w:p>
        </w:tc>
        <w:tc>
          <w:tcPr>
            <w:tcW w:w="0" w:type="auto"/>
            <w:hideMark/>
          </w:tcPr>
          <w:p w14:paraId="501F59AC" w14:textId="5B3C490F" w:rsidR="00FB0D6A" w:rsidRPr="00FB0D6A" w:rsidRDefault="00FB0D6A" w:rsidP="00FB0D6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FB0D6A">
              <w:rPr>
                <w:rFonts w:ascii="Calibri" w:hAnsi="Calibri" w:cs="Calibri"/>
                <w:color w:val="000000"/>
              </w:rPr>
              <w:t xml:space="preserve">Change will require strong leadership and employee </w:t>
            </w:r>
            <w:r w:rsidR="00745F8C">
              <w:rPr>
                <w:rFonts w:ascii="Calibri" w:hAnsi="Calibri" w:cs="Calibri"/>
                <w:color w:val="000000"/>
              </w:rPr>
              <w:t>wiliness.</w:t>
            </w:r>
          </w:p>
        </w:tc>
        <w:tc>
          <w:tcPr>
            <w:tcW w:w="0" w:type="auto"/>
            <w:hideMark/>
          </w:tcPr>
          <w:p w14:paraId="5DBFEC7B" w14:textId="3CA2CCB1" w:rsidR="00FB0D6A" w:rsidRPr="00FB0D6A" w:rsidRDefault="00FB0D6A" w:rsidP="00FB0D6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FB0D6A">
              <w:rPr>
                <w:rFonts w:ascii="Calibri" w:hAnsi="Calibri" w:cs="Calibri"/>
                <w:color w:val="000000"/>
              </w:rPr>
              <w:t xml:space="preserve">Management </w:t>
            </w:r>
            <w:r w:rsidR="002E2908">
              <w:rPr>
                <w:rFonts w:ascii="Calibri" w:hAnsi="Calibri" w:cs="Calibri"/>
                <w:color w:val="000000"/>
              </w:rPr>
              <w:t xml:space="preserve">strategies </w:t>
            </w:r>
            <w:r w:rsidRPr="00FB0D6A">
              <w:rPr>
                <w:rFonts w:ascii="Calibri" w:hAnsi="Calibri" w:cs="Calibri"/>
                <w:color w:val="000000"/>
              </w:rPr>
              <w:t xml:space="preserve">will be </w:t>
            </w:r>
            <w:r w:rsidR="002E2908">
              <w:rPr>
                <w:rFonts w:ascii="Calibri" w:hAnsi="Calibri" w:cs="Calibri"/>
                <w:color w:val="000000"/>
              </w:rPr>
              <w:t>vital</w:t>
            </w:r>
            <w:r w:rsidRPr="00FB0D6A">
              <w:rPr>
                <w:rFonts w:ascii="Calibri" w:hAnsi="Calibri" w:cs="Calibri"/>
                <w:color w:val="000000"/>
              </w:rPr>
              <w:t xml:space="preserve"> in reducing resistance</w:t>
            </w:r>
            <w:r w:rsidR="004C51F6">
              <w:rPr>
                <w:rFonts w:ascii="Calibri" w:hAnsi="Calibri" w:cs="Calibri"/>
                <w:color w:val="000000"/>
              </w:rPr>
              <w:t xml:space="preserve"> behaviours.</w:t>
            </w:r>
          </w:p>
        </w:tc>
      </w:tr>
      <w:tr w:rsidR="003E257A" w:rsidRPr="00FB0D6A" w14:paraId="12822FE3" w14:textId="77777777" w:rsidTr="00FB0D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22A2F1" w14:textId="77777777" w:rsidR="00FB0D6A" w:rsidRPr="00FB0D6A" w:rsidRDefault="00FB0D6A" w:rsidP="00FB0D6A">
            <w:pPr>
              <w:rPr>
                <w:rFonts w:ascii="Calibri" w:hAnsi="Calibri" w:cs="Calibri"/>
                <w:color w:val="000000"/>
              </w:rPr>
            </w:pPr>
            <w:r w:rsidRPr="00FB0D6A">
              <w:rPr>
                <w:rFonts w:ascii="Calibri" w:hAnsi="Calibri" w:cs="Calibri"/>
                <w:color w:val="000000"/>
              </w:rPr>
              <w:t>Shared Values</w:t>
            </w:r>
          </w:p>
        </w:tc>
        <w:tc>
          <w:tcPr>
            <w:tcW w:w="0" w:type="auto"/>
            <w:hideMark/>
          </w:tcPr>
          <w:p w14:paraId="34D1E64C" w14:textId="6E585726" w:rsidR="00FB0D6A" w:rsidRPr="00FB0D6A" w:rsidRDefault="00FB0D6A" w:rsidP="00FB0D6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FB0D6A">
              <w:rPr>
                <w:rFonts w:ascii="Calibri" w:hAnsi="Calibri" w:cs="Calibri"/>
                <w:color w:val="000000"/>
              </w:rPr>
              <w:t xml:space="preserve">Commitment to </w:t>
            </w:r>
            <w:r w:rsidR="00745F8C">
              <w:rPr>
                <w:rFonts w:ascii="Calibri" w:hAnsi="Calibri" w:cs="Calibri"/>
                <w:color w:val="000000"/>
              </w:rPr>
              <w:t xml:space="preserve">service quality, patient centred care. </w:t>
            </w:r>
          </w:p>
        </w:tc>
        <w:tc>
          <w:tcPr>
            <w:tcW w:w="0" w:type="auto"/>
            <w:hideMark/>
          </w:tcPr>
          <w:p w14:paraId="737CB6EA" w14:textId="77777777" w:rsidR="00FB0D6A" w:rsidRPr="00FB0D6A" w:rsidRDefault="00FB0D6A" w:rsidP="00FB0D6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FB0D6A">
              <w:rPr>
                <w:rFonts w:ascii="Calibri" w:hAnsi="Calibri" w:cs="Calibri"/>
                <w:color w:val="000000"/>
              </w:rPr>
              <w:t>Digital systems must support rather than undermine personalised service.</w:t>
            </w:r>
          </w:p>
        </w:tc>
      </w:tr>
    </w:tbl>
    <w:p w14:paraId="36683F8A" w14:textId="77777777" w:rsidR="00FB0D6A" w:rsidRPr="005645EB" w:rsidRDefault="00FB0D6A" w:rsidP="005645EB">
      <w:pPr>
        <w:spacing w:line="360" w:lineRule="auto"/>
        <w:rPr>
          <w:rFonts w:ascii="Calibri" w:hAnsi="Calibri" w:cs="Calibri"/>
          <w:color w:val="0D0D0D"/>
        </w:rPr>
      </w:pPr>
    </w:p>
    <w:p w14:paraId="3A507E0B" w14:textId="1D799FAD" w:rsidR="005645EB" w:rsidRPr="005645EB" w:rsidRDefault="005645EB" w:rsidP="005645EB">
      <w:pPr>
        <w:pStyle w:val="NormalWeb"/>
        <w:spacing w:line="360" w:lineRule="auto"/>
        <w:rPr>
          <w:rFonts w:ascii="Calibri" w:hAnsi="Calibri" w:cs="Calibri"/>
          <w:color w:val="000000"/>
        </w:rPr>
      </w:pPr>
      <w:r w:rsidRPr="005645EB">
        <w:rPr>
          <w:rFonts w:ascii="Calibri" w:hAnsi="Calibri" w:cs="Calibri"/>
          <w:color w:val="000000"/>
        </w:rPr>
        <w:t xml:space="preserve">The McKinsey 7S analysis indicates that the practice </w:t>
      </w:r>
      <w:r w:rsidR="00582DE5">
        <w:rPr>
          <w:rFonts w:ascii="Calibri" w:hAnsi="Calibri" w:cs="Calibri"/>
          <w:color w:val="000000"/>
        </w:rPr>
        <w:t>hold</w:t>
      </w:r>
      <w:r w:rsidRPr="005645EB">
        <w:rPr>
          <w:rFonts w:ascii="Calibri" w:hAnsi="Calibri" w:cs="Calibri"/>
          <w:color w:val="000000"/>
        </w:rPr>
        <w:t xml:space="preserve">s </w:t>
      </w:r>
      <w:r w:rsidR="00582DE5">
        <w:rPr>
          <w:rFonts w:ascii="Calibri" w:hAnsi="Calibri" w:cs="Calibri"/>
          <w:color w:val="000000"/>
        </w:rPr>
        <w:t>many</w:t>
      </w:r>
      <w:r w:rsidRPr="005645EB">
        <w:rPr>
          <w:rFonts w:ascii="Calibri" w:hAnsi="Calibri" w:cs="Calibri"/>
          <w:color w:val="000000"/>
        </w:rPr>
        <w:t xml:space="preserve"> strengths that support the proposed change, including a clear strategic objective, existing patient</w:t>
      </w:r>
      <w:r w:rsidR="00932E13">
        <w:rPr>
          <w:rFonts w:ascii="Calibri" w:hAnsi="Calibri" w:cs="Calibri"/>
          <w:color w:val="000000"/>
        </w:rPr>
        <w:t xml:space="preserve"> </w:t>
      </w:r>
      <w:r w:rsidRPr="005645EB">
        <w:rPr>
          <w:rFonts w:ascii="Calibri" w:hAnsi="Calibri" w:cs="Calibri"/>
          <w:color w:val="000000"/>
        </w:rPr>
        <w:t xml:space="preserve">management systems and a commitment to patient-centred care. However, limitations relating to staffing levels, digital skills and time available for training may affect the effectiveness of implementation. Effective leadership and employee engagement will therefore be </w:t>
      </w:r>
      <w:r w:rsidR="00932E13">
        <w:rPr>
          <w:rFonts w:ascii="Calibri" w:hAnsi="Calibri" w:cs="Calibri"/>
          <w:color w:val="000000"/>
        </w:rPr>
        <w:t xml:space="preserve">key </w:t>
      </w:r>
      <w:r w:rsidRPr="005645EB">
        <w:rPr>
          <w:rFonts w:ascii="Calibri" w:hAnsi="Calibri" w:cs="Calibri"/>
          <w:color w:val="000000"/>
        </w:rPr>
        <w:t xml:space="preserve">in overcoming resistance and supporting successful </w:t>
      </w:r>
      <w:r w:rsidR="00B43183">
        <w:rPr>
          <w:rFonts w:ascii="Calibri" w:hAnsi="Calibri" w:cs="Calibri"/>
          <w:color w:val="000000"/>
        </w:rPr>
        <w:t>integration</w:t>
      </w:r>
      <w:r w:rsidRPr="005645EB">
        <w:rPr>
          <w:rFonts w:ascii="Calibri" w:hAnsi="Calibri" w:cs="Calibri"/>
          <w:color w:val="000000"/>
        </w:rPr>
        <w:t xml:space="preserve"> of the new system.</w:t>
      </w:r>
      <w:r w:rsidRPr="005645EB">
        <w:rPr>
          <w:rStyle w:val="apple-converted-space"/>
          <w:rFonts w:ascii="Calibri" w:eastAsiaTheme="majorEastAsia" w:hAnsi="Calibri" w:cs="Calibri"/>
          <w:color w:val="000000"/>
        </w:rPr>
        <w:t> </w:t>
      </w:r>
      <w:r w:rsidRPr="005645EB">
        <w:rPr>
          <w:rFonts w:ascii="Calibri" w:hAnsi="Calibri" w:cs="Calibri"/>
          <w:color w:val="000000"/>
        </w:rPr>
        <w:t xml:space="preserve"> </w:t>
      </w:r>
    </w:p>
    <w:p w14:paraId="3D00471C" w14:textId="532B1373" w:rsidR="005645EB" w:rsidRPr="005645EB" w:rsidRDefault="005645EB" w:rsidP="005645EB">
      <w:pPr>
        <w:pStyle w:val="NormalWeb"/>
        <w:spacing w:line="360" w:lineRule="auto"/>
        <w:rPr>
          <w:rFonts w:ascii="Calibri" w:hAnsi="Calibri" w:cs="Calibri"/>
          <w:color w:val="000000"/>
        </w:rPr>
      </w:pPr>
      <w:r w:rsidRPr="005645EB">
        <w:rPr>
          <w:rFonts w:ascii="Calibri" w:hAnsi="Calibri" w:cs="Calibri"/>
          <w:color w:val="000000"/>
        </w:rPr>
        <w:t xml:space="preserve">Overall, the practice appears to have the strategic and technical capability to implement the digital booking and communication system. </w:t>
      </w:r>
      <w:r w:rsidR="00B43183">
        <w:rPr>
          <w:rFonts w:ascii="Calibri" w:hAnsi="Calibri" w:cs="Calibri"/>
          <w:color w:val="000000"/>
        </w:rPr>
        <w:t>Nevertheless</w:t>
      </w:r>
      <w:r w:rsidRPr="005645EB">
        <w:rPr>
          <w:rFonts w:ascii="Calibri" w:hAnsi="Calibri" w:cs="Calibri"/>
          <w:color w:val="000000"/>
        </w:rPr>
        <w:t xml:space="preserve">, long-term success will depend on </w:t>
      </w:r>
      <w:r w:rsidR="00A07BDF">
        <w:rPr>
          <w:rFonts w:ascii="Calibri" w:hAnsi="Calibri" w:cs="Calibri"/>
          <w:color w:val="000000"/>
        </w:rPr>
        <w:t>connecting</w:t>
      </w:r>
      <w:r w:rsidRPr="005645EB">
        <w:rPr>
          <w:rFonts w:ascii="Calibri" w:hAnsi="Calibri" w:cs="Calibri"/>
          <w:color w:val="000000"/>
        </w:rPr>
        <w:t xml:space="preserve"> staff capability, organisational support and workplace culture with the </w:t>
      </w:r>
      <w:r w:rsidR="00126647">
        <w:rPr>
          <w:rFonts w:ascii="Calibri" w:hAnsi="Calibri" w:cs="Calibri"/>
          <w:color w:val="000000"/>
        </w:rPr>
        <w:t>needs</w:t>
      </w:r>
      <w:r w:rsidRPr="005645EB">
        <w:rPr>
          <w:rFonts w:ascii="Calibri" w:hAnsi="Calibri" w:cs="Calibri"/>
          <w:color w:val="000000"/>
        </w:rPr>
        <w:t xml:space="preserve"> of digital transformation.</w:t>
      </w:r>
      <w:r w:rsidRPr="005645EB">
        <w:rPr>
          <w:rStyle w:val="apple-converted-space"/>
          <w:rFonts w:ascii="Calibri" w:eastAsiaTheme="majorEastAsia" w:hAnsi="Calibri" w:cs="Calibri"/>
          <w:color w:val="000000"/>
        </w:rPr>
        <w:t> </w:t>
      </w:r>
      <w:r w:rsidRPr="005645EB">
        <w:rPr>
          <w:rFonts w:ascii="Calibri" w:hAnsi="Calibri" w:cs="Calibri"/>
          <w:color w:val="000000"/>
        </w:rPr>
        <w:t xml:space="preserve"> </w:t>
      </w:r>
    </w:p>
    <w:p w14:paraId="041F18FE" w14:textId="77777777" w:rsidR="005645EB" w:rsidRDefault="005645EB" w:rsidP="00D36A22">
      <w:pPr>
        <w:pStyle w:val="Heading1"/>
        <w:rPr>
          <w:rFonts w:eastAsia="Times New Roman"/>
        </w:rPr>
      </w:pPr>
    </w:p>
    <w:p w14:paraId="63C98169" w14:textId="0925A45C" w:rsidR="007E372C" w:rsidRDefault="00E60042" w:rsidP="00D36A22">
      <w:pPr>
        <w:pStyle w:val="Heading1"/>
      </w:pPr>
      <w:bookmarkStart w:id="43" w:name="_Toc242454175"/>
      <w:r w:rsidRPr="00E60042">
        <w:rPr>
          <w:rFonts w:eastAsia="Times New Roman"/>
        </w:rPr>
        <w:t>4.4 Competitors</w:t>
      </w:r>
      <w:bookmarkEnd w:id="43"/>
      <w:r w:rsidR="00573383">
        <w:rPr>
          <w:rFonts w:eastAsia="Times New Roman"/>
        </w:rPr>
        <w:t xml:space="preserve"> </w:t>
      </w:r>
    </w:p>
    <w:p w14:paraId="1EA2EE54" w14:textId="6BF01660" w:rsidR="00E60042" w:rsidRPr="00703E41" w:rsidRDefault="00EC755A" w:rsidP="00703E41">
      <w:pPr>
        <w:spacing w:line="360" w:lineRule="auto"/>
        <w:outlineLvl w:val="1"/>
        <w:rPr>
          <w:rFonts w:ascii="Calibri" w:hAnsi="Calibri" w:cs="Calibri"/>
          <w:color w:val="0D0D0D"/>
        </w:rPr>
      </w:pPr>
      <w:bookmarkStart w:id="44" w:name="_Toc241923502"/>
      <w:bookmarkStart w:id="45" w:name="_Toc241924375"/>
      <w:bookmarkStart w:id="46" w:name="_Toc242454176"/>
      <w:r>
        <w:rPr>
          <w:rFonts w:ascii="Calibri" w:hAnsi="Calibri" w:cs="Calibri"/>
          <w:color w:val="0D0D0D"/>
        </w:rPr>
        <w:t xml:space="preserve">The </w:t>
      </w:r>
      <w:r w:rsidR="009C2FCF">
        <w:rPr>
          <w:rFonts w:ascii="Calibri" w:hAnsi="Calibri" w:cs="Calibri"/>
          <w:color w:val="0D0D0D"/>
        </w:rPr>
        <w:t>competition</w:t>
      </w:r>
      <w:r>
        <w:rPr>
          <w:rFonts w:ascii="Calibri" w:hAnsi="Calibri" w:cs="Calibri"/>
          <w:color w:val="0D0D0D"/>
        </w:rPr>
        <w:t xml:space="preserve"> in private practice </w:t>
      </w:r>
      <w:r w:rsidR="009C2FCF">
        <w:rPr>
          <w:rFonts w:ascii="Calibri" w:hAnsi="Calibri" w:cs="Calibri"/>
          <w:color w:val="0D0D0D"/>
        </w:rPr>
        <w:t xml:space="preserve">sector not only based on clinical expertise </w:t>
      </w:r>
      <w:r w:rsidR="00FA2FBF">
        <w:rPr>
          <w:rFonts w:ascii="Calibri" w:hAnsi="Calibri" w:cs="Calibri"/>
          <w:color w:val="0D0D0D"/>
        </w:rPr>
        <w:t>these days but patient expectations</w:t>
      </w:r>
      <w:r w:rsidR="006D1885">
        <w:rPr>
          <w:rFonts w:ascii="Calibri" w:hAnsi="Calibri" w:cs="Calibri"/>
          <w:color w:val="0D0D0D"/>
        </w:rPr>
        <w:t xml:space="preserve"> and experiences</w:t>
      </w:r>
      <w:r w:rsidR="00231956">
        <w:rPr>
          <w:rFonts w:ascii="Calibri" w:hAnsi="Calibri" w:cs="Calibri"/>
          <w:color w:val="0D0D0D"/>
        </w:rPr>
        <w:t xml:space="preserve"> (Rhode, 2026). </w:t>
      </w:r>
      <w:r w:rsidR="006D1885">
        <w:rPr>
          <w:rFonts w:ascii="Calibri" w:hAnsi="Calibri" w:cs="Calibri"/>
          <w:color w:val="0D0D0D"/>
        </w:rPr>
        <w:t xml:space="preserve"> </w:t>
      </w:r>
      <w:r w:rsidR="00006579">
        <w:rPr>
          <w:rFonts w:ascii="Calibri" w:hAnsi="Calibri" w:cs="Calibri"/>
          <w:color w:val="0D0D0D"/>
        </w:rPr>
        <w:t xml:space="preserve">The competitive </w:t>
      </w:r>
      <w:r w:rsidR="00AE786E">
        <w:rPr>
          <w:rFonts w:ascii="Calibri" w:hAnsi="Calibri" w:cs="Calibri"/>
          <w:color w:val="0D0D0D"/>
        </w:rPr>
        <w:t>environment</w:t>
      </w:r>
      <w:r w:rsidR="00006579">
        <w:rPr>
          <w:rFonts w:ascii="Calibri" w:hAnsi="Calibri" w:cs="Calibri"/>
          <w:color w:val="0D0D0D"/>
        </w:rPr>
        <w:t xml:space="preserve"> presents both opportunity and threats for the Dental Suite Swansea</w:t>
      </w:r>
      <w:r w:rsidR="00EE1E10">
        <w:rPr>
          <w:rFonts w:ascii="Calibri" w:hAnsi="Calibri" w:cs="Calibri"/>
          <w:color w:val="0D0D0D"/>
        </w:rPr>
        <w:t xml:space="preserve">, as other private practices present the same technologies and treatment </w:t>
      </w:r>
      <w:r w:rsidR="00AE786E">
        <w:rPr>
          <w:rFonts w:ascii="Calibri" w:hAnsi="Calibri" w:cs="Calibri"/>
          <w:color w:val="0D0D0D"/>
        </w:rPr>
        <w:t>provided.</w:t>
      </w:r>
      <w:r w:rsidR="004C4E3A">
        <w:rPr>
          <w:rFonts w:ascii="Calibri" w:hAnsi="Calibri" w:cs="Calibri"/>
          <w:color w:val="0D0D0D"/>
        </w:rPr>
        <w:t xml:space="preserve"> The </w:t>
      </w:r>
      <w:r w:rsidR="00F626AA">
        <w:rPr>
          <w:rFonts w:ascii="Calibri" w:hAnsi="Calibri" w:cs="Calibri"/>
          <w:color w:val="0D0D0D"/>
        </w:rPr>
        <w:t>proposed</w:t>
      </w:r>
      <w:r w:rsidR="004C4E3A">
        <w:rPr>
          <w:rFonts w:ascii="Calibri" w:hAnsi="Calibri" w:cs="Calibri"/>
          <w:color w:val="0D0D0D"/>
        </w:rPr>
        <w:t xml:space="preserve"> change m</w:t>
      </w:r>
      <w:r w:rsidR="0063391E">
        <w:rPr>
          <w:rFonts w:ascii="Calibri" w:hAnsi="Calibri" w:cs="Calibri"/>
          <w:color w:val="0D0D0D"/>
        </w:rPr>
        <w:t xml:space="preserve">ay </w:t>
      </w:r>
      <w:r w:rsidR="00A52B31">
        <w:rPr>
          <w:rFonts w:ascii="Calibri" w:hAnsi="Calibri" w:cs="Calibri"/>
          <w:color w:val="0D0D0D"/>
        </w:rPr>
        <w:t xml:space="preserve">improve the practices competitive </w:t>
      </w:r>
      <w:r w:rsidR="0016073C">
        <w:rPr>
          <w:rFonts w:ascii="Calibri" w:hAnsi="Calibri" w:cs="Calibri"/>
          <w:color w:val="0D0D0D"/>
        </w:rPr>
        <w:t>position</w:t>
      </w:r>
      <w:r w:rsidR="00A52B31">
        <w:rPr>
          <w:rFonts w:ascii="Calibri" w:hAnsi="Calibri" w:cs="Calibri"/>
          <w:color w:val="0D0D0D"/>
        </w:rPr>
        <w:t xml:space="preserve"> by reducing response times and improving</w:t>
      </w:r>
      <w:r w:rsidR="0016073C">
        <w:rPr>
          <w:rFonts w:ascii="Calibri" w:hAnsi="Calibri" w:cs="Calibri"/>
          <w:color w:val="0D0D0D"/>
        </w:rPr>
        <w:t xml:space="preserve"> access to services provided </w:t>
      </w:r>
      <w:r w:rsidR="00B9103E">
        <w:rPr>
          <w:rFonts w:ascii="Calibri" w:hAnsi="Calibri" w:cs="Calibri"/>
          <w:color w:val="0D0D0D"/>
        </w:rPr>
        <w:t xml:space="preserve">making sure the patients remain satisfied and loyal. However, competitive advantage is </w:t>
      </w:r>
      <w:r w:rsidR="00E12816">
        <w:rPr>
          <w:rFonts w:ascii="Calibri" w:hAnsi="Calibri" w:cs="Calibri"/>
          <w:color w:val="0D0D0D"/>
        </w:rPr>
        <w:t xml:space="preserve">not likely to be </w:t>
      </w:r>
      <w:r w:rsidR="002E4FA4">
        <w:rPr>
          <w:rFonts w:ascii="Calibri" w:hAnsi="Calibri" w:cs="Calibri"/>
          <w:color w:val="0D0D0D"/>
        </w:rPr>
        <w:t>successful</w:t>
      </w:r>
      <w:r w:rsidR="00E12816">
        <w:rPr>
          <w:rFonts w:ascii="Calibri" w:hAnsi="Calibri" w:cs="Calibri"/>
          <w:color w:val="0D0D0D"/>
        </w:rPr>
        <w:t xml:space="preserve"> just by the new technology. The </w:t>
      </w:r>
      <w:r w:rsidR="002E4FA4">
        <w:rPr>
          <w:rFonts w:ascii="Calibri" w:hAnsi="Calibri" w:cs="Calibri"/>
          <w:color w:val="0D0D0D"/>
        </w:rPr>
        <w:t>organisation</w:t>
      </w:r>
      <w:r w:rsidR="00E12816">
        <w:rPr>
          <w:rFonts w:ascii="Calibri" w:hAnsi="Calibri" w:cs="Calibri"/>
          <w:color w:val="0D0D0D"/>
        </w:rPr>
        <w:t xml:space="preserve"> </w:t>
      </w:r>
      <w:r w:rsidR="002E4FA4">
        <w:rPr>
          <w:rFonts w:ascii="Calibri" w:hAnsi="Calibri" w:cs="Calibri"/>
          <w:color w:val="0D0D0D"/>
        </w:rPr>
        <w:t xml:space="preserve">ability to combine both digital </w:t>
      </w:r>
      <w:r w:rsidR="00A41B6E">
        <w:rPr>
          <w:rFonts w:ascii="Calibri" w:hAnsi="Calibri" w:cs="Calibri"/>
          <w:color w:val="0D0D0D"/>
        </w:rPr>
        <w:t>efficiency</w:t>
      </w:r>
      <w:r w:rsidR="002E4FA4">
        <w:rPr>
          <w:rFonts w:ascii="Calibri" w:hAnsi="Calibri" w:cs="Calibri"/>
          <w:color w:val="0D0D0D"/>
        </w:rPr>
        <w:t xml:space="preserve"> with </w:t>
      </w:r>
      <w:r w:rsidR="00A41B6E">
        <w:rPr>
          <w:rFonts w:ascii="Calibri" w:hAnsi="Calibri" w:cs="Calibri"/>
          <w:color w:val="0D0D0D"/>
        </w:rPr>
        <w:t>excellent patient centred care</w:t>
      </w:r>
      <w:bookmarkEnd w:id="44"/>
      <w:bookmarkEnd w:id="45"/>
      <w:r w:rsidR="0007488B">
        <w:rPr>
          <w:rFonts w:ascii="Calibri" w:hAnsi="Calibri" w:cs="Calibri"/>
          <w:color w:val="0D0D0D"/>
        </w:rPr>
        <w:t>.</w:t>
      </w:r>
      <w:bookmarkEnd w:id="46"/>
      <w:r w:rsidR="00E60042" w:rsidRPr="00E60042">
        <w:t xml:space="preserve"> </w:t>
      </w:r>
    </w:p>
    <w:p w14:paraId="2087662B" w14:textId="77777777" w:rsidR="00E60042" w:rsidRDefault="00E60042" w:rsidP="00D36A22">
      <w:pPr>
        <w:pStyle w:val="Heading1"/>
        <w:rPr>
          <w:rFonts w:eastAsia="Times New Roman"/>
          <w:sz w:val="36"/>
          <w:szCs w:val="36"/>
        </w:rPr>
      </w:pPr>
      <w:bookmarkStart w:id="47" w:name="_Toc242454177"/>
      <w:r w:rsidRPr="00E60042">
        <w:rPr>
          <w:rFonts w:eastAsia="Times New Roman"/>
          <w:sz w:val="36"/>
          <w:szCs w:val="36"/>
        </w:rPr>
        <w:t>5.1 Workplace Culture</w:t>
      </w:r>
      <w:bookmarkEnd w:id="47"/>
    </w:p>
    <w:p w14:paraId="521CBF53" w14:textId="4DB3C69E" w:rsidR="003E67E6" w:rsidRPr="003E67E6" w:rsidRDefault="003E67E6" w:rsidP="003E67E6">
      <w:pPr>
        <w:pStyle w:val="NormalWeb"/>
        <w:spacing w:line="360" w:lineRule="auto"/>
        <w:rPr>
          <w:rFonts w:ascii="Calibri" w:hAnsi="Calibri" w:cs="Calibri"/>
          <w:color w:val="000000"/>
        </w:rPr>
      </w:pPr>
      <w:r w:rsidRPr="003E67E6">
        <w:rPr>
          <w:rFonts w:ascii="Calibri" w:hAnsi="Calibri" w:cs="Calibri"/>
          <w:color w:val="000000"/>
        </w:rPr>
        <w:t>The proposed digital booking and communication system has the potential to positively influence workplace culture by reducing administrative pressures and allowing clinical staff to focus on patient care. This may improve staff morale, collaboration and operational efficiency. However, the cultural impact of change is likely to vary between stakeholder groups. Reception staff may perceive automated systems as a threat to their role, whereas clinical staff may view the change as a means of reducing workload pressures</w:t>
      </w:r>
      <w:r w:rsidR="008F2889">
        <w:rPr>
          <w:rFonts w:ascii="Calibri" w:hAnsi="Calibri" w:cs="Calibri"/>
          <w:color w:val="000000"/>
        </w:rPr>
        <w:t>.</w:t>
      </w:r>
    </w:p>
    <w:p w14:paraId="33E4C232" w14:textId="505CDE2C" w:rsidR="003E67E6" w:rsidRPr="003E67E6" w:rsidRDefault="003E67E6" w:rsidP="003E67E6">
      <w:pPr>
        <w:pStyle w:val="NormalWeb"/>
        <w:spacing w:line="360" w:lineRule="auto"/>
        <w:rPr>
          <w:rFonts w:ascii="Calibri" w:hAnsi="Calibri" w:cs="Calibri"/>
          <w:color w:val="000000"/>
        </w:rPr>
      </w:pPr>
      <w:r w:rsidRPr="003E67E6">
        <w:rPr>
          <w:rFonts w:ascii="Calibri" w:hAnsi="Calibri" w:cs="Calibri"/>
          <w:color w:val="000000"/>
        </w:rPr>
        <w:t>Resistance is a common response to organisational change and often stems from uncertainty, perceived threats to job security and differing views regarding the benefits of change (Kotter, 2026). Similarly, the Kübler-Ross Change Curve suggests employees may initially experience anxiety and frustration before accepting new ways of working (Kübler-Ross, 1991). These reactions should therefore be recognised as a normal part of the change process rather than barriers to implementation.</w:t>
      </w:r>
      <w:r w:rsidRPr="003E67E6">
        <w:rPr>
          <w:rStyle w:val="apple-converted-space"/>
          <w:rFonts w:ascii="Calibri" w:eastAsiaTheme="majorEastAsia" w:hAnsi="Calibri" w:cs="Calibri"/>
          <w:color w:val="000000"/>
        </w:rPr>
        <w:t> </w:t>
      </w:r>
      <w:r w:rsidRPr="003E67E6">
        <w:rPr>
          <w:rFonts w:ascii="Calibri" w:hAnsi="Calibri" w:cs="Calibri"/>
          <w:color w:val="000000"/>
        </w:rPr>
        <w:t xml:space="preserve"> </w:t>
      </w:r>
    </w:p>
    <w:p w14:paraId="4F4AA869" w14:textId="38FDBF0D" w:rsidR="00650CD5" w:rsidRPr="00650CD5" w:rsidRDefault="003E67E6" w:rsidP="00650CD5">
      <w:pPr>
        <w:spacing w:line="360" w:lineRule="auto"/>
        <w:rPr>
          <w:rFonts w:ascii="Calibri" w:hAnsi="Calibri" w:cs="Calibri"/>
          <w:color w:val="000000"/>
        </w:rPr>
      </w:pPr>
      <w:r w:rsidRPr="00650CD5">
        <w:rPr>
          <w:rFonts w:ascii="Calibri" w:hAnsi="Calibri" w:cs="Calibri"/>
          <w:color w:val="000000"/>
        </w:rPr>
        <w:t xml:space="preserve">Effective leadership and communication are essential in addressing employee concerns and encouraging engagement throughout implementation. </w:t>
      </w:r>
      <w:r w:rsidR="0091226F">
        <w:rPr>
          <w:rFonts w:ascii="Calibri" w:hAnsi="Calibri" w:cs="Calibri"/>
          <w:color w:val="000000"/>
        </w:rPr>
        <w:t>However, the assumption that participation will au</w:t>
      </w:r>
      <w:r w:rsidR="00A01132">
        <w:rPr>
          <w:rFonts w:ascii="Calibri" w:hAnsi="Calibri" w:cs="Calibri"/>
          <w:color w:val="000000"/>
        </w:rPr>
        <w:t xml:space="preserve">tomatically reduce resistance maybe to narrow minded. Employees may </w:t>
      </w:r>
      <w:r w:rsidR="00B75053">
        <w:rPr>
          <w:rFonts w:ascii="Calibri" w:hAnsi="Calibri" w:cs="Calibri"/>
          <w:color w:val="000000"/>
        </w:rPr>
        <w:t>understand</w:t>
      </w:r>
      <w:r w:rsidR="00A01132">
        <w:rPr>
          <w:rFonts w:ascii="Calibri" w:hAnsi="Calibri" w:cs="Calibri"/>
          <w:color w:val="000000"/>
        </w:rPr>
        <w:t xml:space="preserve"> and support the rationale for change </w:t>
      </w:r>
      <w:r w:rsidR="00D72A1A">
        <w:rPr>
          <w:rFonts w:ascii="Calibri" w:hAnsi="Calibri" w:cs="Calibri"/>
          <w:color w:val="000000"/>
        </w:rPr>
        <w:t>while</w:t>
      </w:r>
      <w:r w:rsidR="0046734F">
        <w:rPr>
          <w:rFonts w:ascii="Calibri" w:hAnsi="Calibri" w:cs="Calibri"/>
          <w:color w:val="000000"/>
        </w:rPr>
        <w:t xml:space="preserve"> still experiencing concerns about role changes, job security and increased workload</w:t>
      </w:r>
      <w:r w:rsidR="00D72A1A" w:rsidRPr="00650CD5">
        <w:rPr>
          <w:rFonts w:ascii="Calibri" w:hAnsi="Calibri" w:cs="Calibri"/>
          <w:color w:val="000000"/>
        </w:rPr>
        <w:t xml:space="preserve"> (</w:t>
      </w:r>
      <w:r w:rsidRPr="00650CD5">
        <w:rPr>
          <w:rFonts w:ascii="Calibri" w:hAnsi="Calibri" w:cs="Calibri"/>
          <w:color w:val="000000"/>
        </w:rPr>
        <w:t xml:space="preserve">Alabi, 2025). </w:t>
      </w:r>
      <w:r w:rsidR="00650CD5" w:rsidRPr="00650CD5">
        <w:rPr>
          <w:rFonts w:ascii="Calibri" w:hAnsi="Calibri" w:cs="Calibri"/>
          <w:color w:val="000000"/>
        </w:rPr>
        <w:t>Consistent with Schein's (2010) view of culture, successful implementation will depend less on the technology itself and more on how employees adapt to and support the change.</w:t>
      </w:r>
    </w:p>
    <w:p w14:paraId="69FAD958" w14:textId="7E2BB43C" w:rsidR="003E67E6" w:rsidRPr="003E67E6" w:rsidRDefault="003E67E6" w:rsidP="003E67E6">
      <w:pPr>
        <w:pStyle w:val="NormalWeb"/>
        <w:spacing w:line="360" w:lineRule="auto"/>
        <w:rPr>
          <w:rFonts w:ascii="Calibri" w:hAnsi="Calibri" w:cs="Calibri"/>
          <w:color w:val="000000"/>
        </w:rPr>
      </w:pPr>
    </w:p>
    <w:p w14:paraId="13F39DD1" w14:textId="77777777" w:rsidR="003E67E6" w:rsidRPr="003E67E6" w:rsidRDefault="003E67E6" w:rsidP="003E67E6">
      <w:pPr>
        <w:rPr>
          <w:lang w:eastAsia="en-US"/>
        </w:rPr>
      </w:pPr>
    </w:p>
    <w:p w14:paraId="19EDD91D" w14:textId="3AE5444E" w:rsidR="00E60042" w:rsidRPr="00EB3993" w:rsidRDefault="00E60042" w:rsidP="00D36A22">
      <w:pPr>
        <w:pStyle w:val="Heading1"/>
        <w:rPr>
          <w:rFonts w:ascii="Calibri" w:hAnsi="Calibri" w:cs="Calibri"/>
          <w:sz w:val="24"/>
          <w:szCs w:val="24"/>
        </w:rPr>
      </w:pPr>
      <w:bookmarkStart w:id="48" w:name="_Toc242454178"/>
      <w:r w:rsidRPr="00E60042">
        <w:rPr>
          <w:rFonts w:eastAsia="Times New Roman"/>
        </w:rPr>
        <w:t>5.2 Organisational Capability</w:t>
      </w:r>
      <w:bookmarkEnd w:id="48"/>
    </w:p>
    <w:p w14:paraId="128754BC" w14:textId="6AFA5532" w:rsidR="00703E41" w:rsidRDefault="00CA49D0" w:rsidP="005D3718">
      <w:pPr>
        <w:spacing w:line="360" w:lineRule="auto"/>
        <w:rPr>
          <w:rFonts w:ascii="Calibri" w:hAnsi="Calibri" w:cs="Calibri"/>
          <w:color w:val="000000"/>
        </w:rPr>
      </w:pPr>
      <w:r>
        <w:rPr>
          <w:rFonts w:ascii="Calibri" w:hAnsi="Calibri" w:cs="Calibri"/>
          <w:color w:val="000000"/>
        </w:rPr>
        <w:t>Organisational</w:t>
      </w:r>
      <w:r w:rsidR="00874BDF">
        <w:rPr>
          <w:rFonts w:ascii="Calibri" w:hAnsi="Calibri" w:cs="Calibri"/>
          <w:color w:val="000000"/>
        </w:rPr>
        <w:t xml:space="preserve"> capability</w:t>
      </w:r>
      <w:r>
        <w:rPr>
          <w:rFonts w:ascii="Calibri" w:hAnsi="Calibri" w:cs="Calibri"/>
          <w:color w:val="000000"/>
        </w:rPr>
        <w:t xml:space="preserve"> maybe improved by the</w:t>
      </w:r>
      <w:r w:rsidR="00791870">
        <w:rPr>
          <w:rFonts w:ascii="Calibri" w:hAnsi="Calibri" w:cs="Calibri"/>
          <w:color w:val="000000"/>
        </w:rPr>
        <w:t xml:space="preserve"> proposed change of the</w:t>
      </w:r>
      <w:r w:rsidR="005D3718" w:rsidRPr="005D3718">
        <w:rPr>
          <w:rFonts w:ascii="Calibri" w:hAnsi="Calibri" w:cs="Calibri"/>
          <w:color w:val="000000"/>
        </w:rPr>
        <w:t xml:space="preserve"> digital booking and communication system; however,</w:t>
      </w:r>
      <w:r w:rsidR="002B23CE">
        <w:rPr>
          <w:rFonts w:ascii="Calibri" w:hAnsi="Calibri" w:cs="Calibri"/>
          <w:color w:val="000000"/>
        </w:rPr>
        <w:t xml:space="preserve"> Barney</w:t>
      </w:r>
      <w:r w:rsidR="006B72FB">
        <w:rPr>
          <w:rFonts w:ascii="Calibri" w:hAnsi="Calibri" w:cs="Calibri"/>
          <w:color w:val="000000"/>
        </w:rPr>
        <w:t xml:space="preserve"> </w:t>
      </w:r>
      <w:r w:rsidR="002B23CE">
        <w:rPr>
          <w:rFonts w:ascii="Calibri" w:hAnsi="Calibri" w:cs="Calibri"/>
          <w:color w:val="000000"/>
        </w:rPr>
        <w:t>(</w:t>
      </w:r>
      <w:r w:rsidR="006B72FB">
        <w:rPr>
          <w:rFonts w:ascii="Calibri" w:hAnsi="Calibri" w:cs="Calibri"/>
          <w:color w:val="000000"/>
        </w:rPr>
        <w:t>1991</w:t>
      </w:r>
      <w:r w:rsidR="002B23CE">
        <w:rPr>
          <w:rFonts w:ascii="Calibri" w:hAnsi="Calibri" w:cs="Calibri"/>
          <w:color w:val="000000"/>
        </w:rPr>
        <w:t>)</w:t>
      </w:r>
      <w:r w:rsidR="006B72FB">
        <w:rPr>
          <w:rFonts w:ascii="Calibri" w:hAnsi="Calibri" w:cs="Calibri"/>
          <w:color w:val="000000"/>
        </w:rPr>
        <w:t xml:space="preserve"> argues that </w:t>
      </w:r>
      <w:r w:rsidR="002B23CE">
        <w:rPr>
          <w:rFonts w:ascii="Calibri" w:hAnsi="Calibri" w:cs="Calibri"/>
          <w:color w:val="000000"/>
        </w:rPr>
        <w:t>sustainable</w:t>
      </w:r>
      <w:r w:rsidR="006B72FB">
        <w:rPr>
          <w:rFonts w:ascii="Calibri" w:hAnsi="Calibri" w:cs="Calibri"/>
          <w:color w:val="000000"/>
        </w:rPr>
        <w:t xml:space="preserve"> </w:t>
      </w:r>
      <w:r w:rsidR="002B23CE">
        <w:rPr>
          <w:rFonts w:ascii="Calibri" w:hAnsi="Calibri" w:cs="Calibri"/>
          <w:color w:val="000000"/>
        </w:rPr>
        <w:t>organisational</w:t>
      </w:r>
      <w:r w:rsidR="006B72FB">
        <w:rPr>
          <w:rFonts w:ascii="Calibri" w:hAnsi="Calibri" w:cs="Calibri"/>
          <w:color w:val="000000"/>
        </w:rPr>
        <w:t xml:space="preserve"> </w:t>
      </w:r>
      <w:r w:rsidR="002B23CE">
        <w:rPr>
          <w:rFonts w:ascii="Calibri" w:hAnsi="Calibri" w:cs="Calibri"/>
          <w:color w:val="000000"/>
        </w:rPr>
        <w:t>advantage</w:t>
      </w:r>
      <w:r w:rsidR="006B72FB">
        <w:rPr>
          <w:rFonts w:ascii="Calibri" w:hAnsi="Calibri" w:cs="Calibri"/>
          <w:color w:val="000000"/>
        </w:rPr>
        <w:t xml:space="preserve"> depends on valuable </w:t>
      </w:r>
      <w:r w:rsidR="00AA6D72">
        <w:rPr>
          <w:rFonts w:ascii="Calibri" w:hAnsi="Calibri" w:cs="Calibri"/>
          <w:color w:val="000000"/>
        </w:rPr>
        <w:t>organisational resources, while</w:t>
      </w:r>
      <w:r w:rsidR="005D3718" w:rsidRPr="005D3718">
        <w:rPr>
          <w:rFonts w:ascii="Calibri" w:hAnsi="Calibri" w:cs="Calibri"/>
          <w:color w:val="000000"/>
        </w:rPr>
        <w:t xml:space="preserve"> </w:t>
      </w:r>
      <w:r w:rsidR="00CA74A8">
        <w:rPr>
          <w:rFonts w:ascii="Calibri" w:hAnsi="Calibri" w:cs="Calibri"/>
          <w:color w:val="000000"/>
        </w:rPr>
        <w:t>drawing on the work of</w:t>
      </w:r>
      <w:r w:rsidR="005D3718" w:rsidRPr="005D3718">
        <w:rPr>
          <w:rFonts w:ascii="Calibri" w:hAnsi="Calibri" w:cs="Calibri"/>
          <w:color w:val="000000"/>
        </w:rPr>
        <w:t xml:space="preserve"> Teece and Pisano (1994), capability is not created through the accumulation of technology alone. Rather, organisational capability develops through an organisation's ability to integrate new resources into existing processes and continuously adapt to changing </w:t>
      </w:r>
      <w:r w:rsidR="00851F74">
        <w:rPr>
          <w:rFonts w:ascii="Calibri" w:hAnsi="Calibri" w:cs="Calibri"/>
          <w:color w:val="000000"/>
        </w:rPr>
        <w:t>working</w:t>
      </w:r>
      <w:r w:rsidR="005D3718" w:rsidRPr="005D3718">
        <w:rPr>
          <w:rFonts w:ascii="Calibri" w:hAnsi="Calibri" w:cs="Calibri"/>
          <w:color w:val="000000"/>
        </w:rPr>
        <w:t xml:space="preserve"> demands. From </w:t>
      </w:r>
      <w:r w:rsidR="003B6ED5">
        <w:rPr>
          <w:rFonts w:ascii="Calibri" w:hAnsi="Calibri" w:cs="Calibri"/>
          <w:color w:val="000000"/>
        </w:rPr>
        <w:t>the direction of</w:t>
      </w:r>
      <w:r w:rsidR="005D3718" w:rsidRPr="005D3718">
        <w:rPr>
          <w:rFonts w:ascii="Calibri" w:hAnsi="Calibri" w:cs="Calibri"/>
          <w:color w:val="000000"/>
        </w:rPr>
        <w:t xml:space="preserve"> digital </w:t>
      </w:r>
      <w:r w:rsidR="00E12137" w:rsidRPr="005D3718">
        <w:rPr>
          <w:rFonts w:ascii="Calibri" w:hAnsi="Calibri" w:cs="Calibri"/>
          <w:color w:val="000000"/>
        </w:rPr>
        <w:t>capabilit</w:t>
      </w:r>
      <w:r w:rsidR="00E12137">
        <w:rPr>
          <w:rFonts w:ascii="Calibri" w:hAnsi="Calibri" w:cs="Calibri"/>
          <w:color w:val="000000"/>
        </w:rPr>
        <w:t>y views</w:t>
      </w:r>
      <w:r w:rsidR="005D3718" w:rsidRPr="005D3718">
        <w:rPr>
          <w:rFonts w:ascii="Calibri" w:hAnsi="Calibri" w:cs="Calibri"/>
          <w:color w:val="000000"/>
        </w:rPr>
        <w:t>, the system may improve efficiency, accessibility and communication.</w:t>
      </w:r>
      <w:r w:rsidR="006242CE">
        <w:rPr>
          <w:rFonts w:ascii="Calibri" w:hAnsi="Calibri" w:cs="Calibri"/>
          <w:color w:val="000000"/>
        </w:rPr>
        <w:t xml:space="preserve"> However, the assumption that technology alone improves organisational capability is questionable. </w:t>
      </w:r>
      <w:r w:rsidR="00D45988">
        <w:rPr>
          <w:rFonts w:ascii="Calibri" w:hAnsi="Calibri" w:cs="Calibri"/>
          <w:color w:val="000000"/>
        </w:rPr>
        <w:t>Competitors</w:t>
      </w:r>
      <w:r w:rsidR="006242CE">
        <w:rPr>
          <w:rFonts w:ascii="Calibri" w:hAnsi="Calibri" w:cs="Calibri"/>
          <w:color w:val="000000"/>
        </w:rPr>
        <w:t xml:space="preserve"> may be able to adopt </w:t>
      </w:r>
      <w:r w:rsidR="005B6B7D">
        <w:rPr>
          <w:rFonts w:ascii="Calibri" w:hAnsi="Calibri" w:cs="Calibri"/>
          <w:color w:val="000000"/>
        </w:rPr>
        <w:t xml:space="preserve">similar </w:t>
      </w:r>
      <w:r w:rsidR="00D45988">
        <w:rPr>
          <w:rFonts w:ascii="Calibri" w:hAnsi="Calibri" w:cs="Calibri"/>
          <w:color w:val="000000"/>
        </w:rPr>
        <w:t>digital</w:t>
      </w:r>
      <w:r w:rsidR="005B6B7D">
        <w:rPr>
          <w:rFonts w:ascii="Calibri" w:hAnsi="Calibri" w:cs="Calibri"/>
          <w:color w:val="000000"/>
        </w:rPr>
        <w:t xml:space="preserve"> systems, suggesting that </w:t>
      </w:r>
      <w:r w:rsidR="00D45988">
        <w:rPr>
          <w:rFonts w:ascii="Calibri" w:hAnsi="Calibri" w:cs="Calibri"/>
          <w:color w:val="000000"/>
        </w:rPr>
        <w:t>sustainable</w:t>
      </w:r>
      <w:r w:rsidR="005B6B7D">
        <w:rPr>
          <w:rFonts w:ascii="Calibri" w:hAnsi="Calibri" w:cs="Calibri"/>
          <w:color w:val="000000"/>
        </w:rPr>
        <w:t xml:space="preserve"> </w:t>
      </w:r>
      <w:r w:rsidR="00D45988">
        <w:rPr>
          <w:rFonts w:ascii="Calibri" w:hAnsi="Calibri" w:cs="Calibri"/>
          <w:color w:val="000000"/>
        </w:rPr>
        <w:t>advantage</w:t>
      </w:r>
      <w:r w:rsidR="005B6B7D">
        <w:rPr>
          <w:rFonts w:ascii="Calibri" w:hAnsi="Calibri" w:cs="Calibri"/>
          <w:color w:val="000000"/>
        </w:rPr>
        <w:t xml:space="preserve"> depends less on the technology itself an</w:t>
      </w:r>
      <w:r w:rsidR="00D45988">
        <w:rPr>
          <w:rFonts w:ascii="Calibri" w:hAnsi="Calibri" w:cs="Calibri"/>
          <w:color w:val="000000"/>
        </w:rPr>
        <w:t>d more on how effectively staff integrate the system into everyday practice.</w:t>
      </w:r>
      <w:r w:rsidR="005D3718" w:rsidRPr="005D3718">
        <w:rPr>
          <w:rFonts w:ascii="Calibri" w:hAnsi="Calibri" w:cs="Calibri"/>
          <w:color w:val="000000"/>
        </w:rPr>
        <w:t xml:space="preserve"> </w:t>
      </w:r>
      <w:r w:rsidR="00B87404">
        <w:rPr>
          <w:rFonts w:ascii="Calibri" w:hAnsi="Calibri" w:cs="Calibri"/>
          <w:color w:val="000000"/>
        </w:rPr>
        <w:t>These, benefits</w:t>
      </w:r>
      <w:r w:rsidR="00C1656C">
        <w:rPr>
          <w:rFonts w:ascii="Calibri" w:hAnsi="Calibri" w:cs="Calibri"/>
          <w:color w:val="000000"/>
        </w:rPr>
        <w:t xml:space="preserve"> </w:t>
      </w:r>
      <w:r w:rsidR="005D3718" w:rsidRPr="005D3718">
        <w:rPr>
          <w:rFonts w:ascii="Calibri" w:hAnsi="Calibri" w:cs="Calibri"/>
          <w:color w:val="000000"/>
        </w:rPr>
        <w:t>depend upon</w:t>
      </w:r>
      <w:r w:rsidR="00853C23">
        <w:rPr>
          <w:rFonts w:ascii="Calibri" w:hAnsi="Calibri" w:cs="Calibri"/>
          <w:color w:val="000000"/>
        </w:rPr>
        <w:t xml:space="preserve"> factors </w:t>
      </w:r>
      <w:r w:rsidR="00177B0D">
        <w:rPr>
          <w:rFonts w:ascii="Calibri" w:hAnsi="Calibri" w:cs="Calibri"/>
          <w:color w:val="000000"/>
        </w:rPr>
        <w:t xml:space="preserve">which </w:t>
      </w:r>
      <w:r w:rsidR="003D1E27">
        <w:rPr>
          <w:rFonts w:ascii="Calibri" w:hAnsi="Calibri" w:cs="Calibri"/>
          <w:color w:val="000000"/>
        </w:rPr>
        <w:t>entail staff</w:t>
      </w:r>
      <w:r w:rsidR="00630057">
        <w:rPr>
          <w:rFonts w:ascii="Calibri" w:hAnsi="Calibri" w:cs="Calibri"/>
          <w:color w:val="000000"/>
        </w:rPr>
        <w:t xml:space="preserve"> members digital skills,</w:t>
      </w:r>
      <w:r w:rsidR="00630057" w:rsidRPr="005D3718">
        <w:rPr>
          <w:rFonts w:ascii="Calibri" w:hAnsi="Calibri" w:cs="Calibri"/>
          <w:color w:val="000000"/>
        </w:rPr>
        <w:t xml:space="preserve"> employee</w:t>
      </w:r>
      <w:r w:rsidR="005D3718" w:rsidRPr="005D3718">
        <w:rPr>
          <w:rFonts w:ascii="Calibri" w:hAnsi="Calibri" w:cs="Calibri"/>
          <w:color w:val="000000"/>
        </w:rPr>
        <w:t xml:space="preserve"> </w:t>
      </w:r>
      <w:r w:rsidR="00853C23" w:rsidRPr="005D3718">
        <w:rPr>
          <w:rFonts w:ascii="Calibri" w:hAnsi="Calibri" w:cs="Calibri"/>
          <w:color w:val="000000"/>
        </w:rPr>
        <w:t>capability,</w:t>
      </w:r>
      <w:r w:rsidR="003D1E27">
        <w:rPr>
          <w:rFonts w:ascii="Calibri" w:hAnsi="Calibri" w:cs="Calibri"/>
          <w:color w:val="000000"/>
        </w:rPr>
        <w:t xml:space="preserve"> </w:t>
      </w:r>
      <w:r w:rsidR="009B71DB">
        <w:rPr>
          <w:rFonts w:ascii="Calibri" w:hAnsi="Calibri" w:cs="Calibri"/>
          <w:color w:val="000000"/>
        </w:rPr>
        <w:t xml:space="preserve">one’s individual </w:t>
      </w:r>
      <w:r w:rsidR="005D3718" w:rsidRPr="005D3718">
        <w:rPr>
          <w:rFonts w:ascii="Calibri" w:hAnsi="Calibri" w:cs="Calibri"/>
          <w:color w:val="000000"/>
        </w:rPr>
        <w:t xml:space="preserve">confidence and willingness to adopt new ways of working. Without adequate training and support, technology may </w:t>
      </w:r>
      <w:r w:rsidR="004C78DE">
        <w:rPr>
          <w:rFonts w:ascii="Calibri" w:hAnsi="Calibri" w:cs="Calibri"/>
          <w:color w:val="000000"/>
        </w:rPr>
        <w:t>not be used to its full potential</w:t>
      </w:r>
      <w:r w:rsidR="005D3718" w:rsidRPr="005D3718">
        <w:rPr>
          <w:rFonts w:ascii="Calibri" w:hAnsi="Calibri" w:cs="Calibri"/>
          <w:color w:val="000000"/>
        </w:rPr>
        <w:t xml:space="preserve"> and therefore fail to deliver </w:t>
      </w:r>
      <w:r w:rsidR="00242432">
        <w:rPr>
          <w:rFonts w:ascii="Calibri" w:hAnsi="Calibri" w:cs="Calibri"/>
          <w:color w:val="000000"/>
        </w:rPr>
        <w:t>expected</w:t>
      </w:r>
      <w:r w:rsidR="005D3718" w:rsidRPr="005D3718">
        <w:rPr>
          <w:rFonts w:ascii="Calibri" w:hAnsi="Calibri" w:cs="Calibri"/>
          <w:color w:val="000000"/>
        </w:rPr>
        <w:t xml:space="preserve"> improvements. </w:t>
      </w:r>
    </w:p>
    <w:p w14:paraId="2ED4ECE6" w14:textId="77777777" w:rsidR="00703E41" w:rsidRDefault="00703E41" w:rsidP="005D3718">
      <w:pPr>
        <w:spacing w:line="360" w:lineRule="auto"/>
        <w:rPr>
          <w:rFonts w:ascii="Calibri" w:hAnsi="Calibri" w:cs="Calibri"/>
          <w:color w:val="000000"/>
        </w:rPr>
      </w:pPr>
    </w:p>
    <w:p w14:paraId="0CCCEC97" w14:textId="77777777" w:rsidR="00703E41" w:rsidRDefault="005D3718" w:rsidP="005D3718">
      <w:pPr>
        <w:spacing w:line="360" w:lineRule="auto"/>
        <w:rPr>
          <w:rFonts w:ascii="Calibri" w:hAnsi="Calibri" w:cs="Calibri"/>
          <w:color w:val="000000"/>
        </w:rPr>
      </w:pPr>
      <w:r w:rsidRPr="005D3718">
        <w:rPr>
          <w:rFonts w:ascii="Calibri" w:hAnsi="Calibri" w:cs="Calibri"/>
          <w:color w:val="000000"/>
        </w:rPr>
        <w:t xml:space="preserve">Administrative capability may also improve through hard outcomes such as reduced missed calls, faster response times and increased booking </w:t>
      </w:r>
      <w:r w:rsidR="00EC779A" w:rsidRPr="005D3718">
        <w:rPr>
          <w:rFonts w:ascii="Calibri" w:hAnsi="Calibri" w:cs="Calibri"/>
          <w:color w:val="000000"/>
        </w:rPr>
        <w:t>effe</w:t>
      </w:r>
      <w:r w:rsidR="00EC779A">
        <w:rPr>
          <w:rFonts w:ascii="Calibri" w:hAnsi="Calibri" w:cs="Calibri"/>
          <w:color w:val="000000"/>
        </w:rPr>
        <w:t>ctiveness</w:t>
      </w:r>
      <w:r w:rsidRPr="005D3718">
        <w:rPr>
          <w:rFonts w:ascii="Calibri" w:hAnsi="Calibri" w:cs="Calibri"/>
          <w:color w:val="000000"/>
        </w:rPr>
        <w:t xml:space="preserve">. </w:t>
      </w:r>
      <w:r w:rsidR="003C7847">
        <w:rPr>
          <w:rFonts w:ascii="Calibri" w:hAnsi="Calibri" w:cs="Calibri"/>
          <w:color w:val="000000"/>
        </w:rPr>
        <w:t>Whil</w:t>
      </w:r>
      <w:r w:rsidR="003C7847" w:rsidRPr="005D3718">
        <w:rPr>
          <w:rFonts w:ascii="Calibri" w:hAnsi="Calibri" w:cs="Calibri"/>
          <w:color w:val="000000"/>
        </w:rPr>
        <w:t>s</w:t>
      </w:r>
      <w:r w:rsidR="003C7847">
        <w:rPr>
          <w:rFonts w:ascii="Calibri" w:hAnsi="Calibri" w:cs="Calibri"/>
          <w:color w:val="000000"/>
        </w:rPr>
        <w:t>t</w:t>
      </w:r>
      <w:r w:rsidRPr="005D3718">
        <w:rPr>
          <w:rFonts w:ascii="Calibri" w:hAnsi="Calibri" w:cs="Calibri"/>
          <w:color w:val="000000"/>
        </w:rPr>
        <w:t xml:space="preserve"> soft outcomes including empathy, personalised communication and relationship building remain </w:t>
      </w:r>
      <w:r w:rsidR="00C54227">
        <w:rPr>
          <w:rFonts w:ascii="Calibri" w:hAnsi="Calibri" w:cs="Calibri"/>
          <w:color w:val="000000"/>
        </w:rPr>
        <w:t>key priority</w:t>
      </w:r>
      <w:r w:rsidRPr="005D3718">
        <w:rPr>
          <w:rFonts w:ascii="Calibri" w:hAnsi="Calibri" w:cs="Calibri"/>
          <w:color w:val="000000"/>
        </w:rPr>
        <w:t xml:space="preserve"> within healthcare settings and cannot be fully </w:t>
      </w:r>
      <w:r w:rsidR="00C54227" w:rsidRPr="005D3718">
        <w:rPr>
          <w:rFonts w:ascii="Calibri" w:hAnsi="Calibri" w:cs="Calibri"/>
          <w:color w:val="000000"/>
        </w:rPr>
        <w:t>rep</w:t>
      </w:r>
      <w:r w:rsidR="00C54227">
        <w:rPr>
          <w:rFonts w:ascii="Calibri" w:hAnsi="Calibri" w:cs="Calibri"/>
          <w:color w:val="000000"/>
        </w:rPr>
        <w:t xml:space="preserve">laced </w:t>
      </w:r>
      <w:r w:rsidR="00C54227" w:rsidRPr="005D3718">
        <w:rPr>
          <w:rFonts w:ascii="Calibri" w:hAnsi="Calibri" w:cs="Calibri"/>
          <w:color w:val="000000"/>
        </w:rPr>
        <w:t>through</w:t>
      </w:r>
      <w:r w:rsidRPr="005D3718">
        <w:rPr>
          <w:rFonts w:ascii="Calibri" w:hAnsi="Calibri" w:cs="Calibri"/>
          <w:color w:val="000000"/>
        </w:rPr>
        <w:t xml:space="preserve"> </w:t>
      </w:r>
      <w:r w:rsidR="00D96C12">
        <w:rPr>
          <w:rFonts w:ascii="Calibri" w:hAnsi="Calibri" w:cs="Calibri"/>
          <w:color w:val="000000"/>
        </w:rPr>
        <w:t>computerisation</w:t>
      </w:r>
      <w:r w:rsidR="00D96C12" w:rsidRPr="005D3718">
        <w:rPr>
          <w:rFonts w:ascii="Calibri" w:hAnsi="Calibri" w:cs="Calibri"/>
          <w:color w:val="000000"/>
        </w:rPr>
        <w:t>.</w:t>
      </w:r>
      <w:r w:rsidR="00D96C12">
        <w:rPr>
          <w:rFonts w:ascii="Calibri" w:hAnsi="Calibri" w:cs="Calibri"/>
          <w:color w:val="000000"/>
        </w:rPr>
        <w:t xml:space="preserve"> </w:t>
      </w:r>
      <w:r w:rsidR="000119E7">
        <w:rPr>
          <w:rFonts w:ascii="Calibri" w:hAnsi="Calibri" w:cs="Calibri"/>
          <w:color w:val="000000"/>
        </w:rPr>
        <w:t>Equally</w:t>
      </w:r>
      <w:r w:rsidR="000119E7" w:rsidRPr="005D3718">
        <w:rPr>
          <w:rFonts w:ascii="Calibri" w:hAnsi="Calibri" w:cs="Calibri"/>
          <w:color w:val="000000"/>
        </w:rPr>
        <w:t>,</w:t>
      </w:r>
      <w:r w:rsidRPr="005D3718">
        <w:rPr>
          <w:rFonts w:ascii="Calibri" w:hAnsi="Calibri" w:cs="Calibri"/>
          <w:color w:val="000000"/>
        </w:rPr>
        <w:t xml:space="preserve"> patient</w:t>
      </w:r>
      <w:r w:rsidR="00D96C12">
        <w:rPr>
          <w:rFonts w:ascii="Calibri" w:hAnsi="Calibri" w:cs="Calibri"/>
          <w:color w:val="000000"/>
        </w:rPr>
        <w:t xml:space="preserve"> </w:t>
      </w:r>
      <w:r w:rsidRPr="005D3718">
        <w:rPr>
          <w:rFonts w:ascii="Calibri" w:hAnsi="Calibri" w:cs="Calibri"/>
          <w:color w:val="000000"/>
        </w:rPr>
        <w:t>service capability may be enhanced through greater</w:t>
      </w:r>
      <w:r w:rsidR="00D26354">
        <w:rPr>
          <w:rFonts w:ascii="Calibri" w:hAnsi="Calibri" w:cs="Calibri"/>
          <w:color w:val="000000"/>
        </w:rPr>
        <w:t xml:space="preserve"> availability </w:t>
      </w:r>
      <w:r w:rsidRPr="005D3718">
        <w:rPr>
          <w:rFonts w:ascii="Calibri" w:hAnsi="Calibri" w:cs="Calibri"/>
          <w:color w:val="000000"/>
        </w:rPr>
        <w:t>and accessibility</w:t>
      </w:r>
      <w:r w:rsidR="000119E7">
        <w:rPr>
          <w:rFonts w:ascii="Calibri" w:hAnsi="Calibri" w:cs="Calibri"/>
          <w:color w:val="000000"/>
        </w:rPr>
        <w:t xml:space="preserve"> to the practice</w:t>
      </w:r>
      <w:r w:rsidRPr="005D3718">
        <w:rPr>
          <w:rFonts w:ascii="Calibri" w:hAnsi="Calibri" w:cs="Calibri"/>
          <w:color w:val="000000"/>
        </w:rPr>
        <w:t>; however,</w:t>
      </w:r>
      <w:r w:rsidR="000119E7">
        <w:rPr>
          <w:rFonts w:ascii="Calibri" w:hAnsi="Calibri" w:cs="Calibri"/>
          <w:color w:val="000000"/>
        </w:rPr>
        <w:t xml:space="preserve"> previously discussed</w:t>
      </w:r>
      <w:r w:rsidRPr="005D3718">
        <w:rPr>
          <w:rFonts w:ascii="Calibri" w:hAnsi="Calibri" w:cs="Calibri"/>
          <w:color w:val="000000"/>
        </w:rPr>
        <w:t xml:space="preserve"> some patients may experience digital exclusion, limiting the effectiveness of the change. </w:t>
      </w:r>
    </w:p>
    <w:p w14:paraId="228247CB" w14:textId="77777777" w:rsidR="00703E41" w:rsidRDefault="00703E41" w:rsidP="005D3718">
      <w:pPr>
        <w:spacing w:line="360" w:lineRule="auto"/>
        <w:rPr>
          <w:rFonts w:ascii="Calibri" w:hAnsi="Calibri" w:cs="Calibri"/>
          <w:color w:val="000000"/>
        </w:rPr>
      </w:pPr>
    </w:p>
    <w:p w14:paraId="1B2A0082" w14:textId="39910DD8" w:rsidR="005D3718" w:rsidRPr="005D3718" w:rsidRDefault="005D3718" w:rsidP="005D3718">
      <w:pPr>
        <w:spacing w:line="360" w:lineRule="auto"/>
        <w:rPr>
          <w:rFonts w:ascii="Calibri" w:hAnsi="Calibri" w:cs="Calibri"/>
          <w:color w:val="000000"/>
        </w:rPr>
      </w:pPr>
      <w:r w:rsidRPr="005D3718">
        <w:rPr>
          <w:rFonts w:ascii="Calibri" w:hAnsi="Calibri" w:cs="Calibri"/>
          <w:color w:val="000000"/>
        </w:rPr>
        <w:t>Consequently, leadership capability becomes critical in supporting employee engagement, managing resistance and ensuring the technology is implemented in a</w:t>
      </w:r>
      <w:r w:rsidR="000A6D40">
        <w:rPr>
          <w:rFonts w:ascii="Calibri" w:hAnsi="Calibri" w:cs="Calibri"/>
          <w:color w:val="000000"/>
        </w:rPr>
        <w:t xml:space="preserve"> approach</w:t>
      </w:r>
      <w:r w:rsidRPr="005D3718">
        <w:rPr>
          <w:rFonts w:ascii="Calibri" w:hAnsi="Calibri" w:cs="Calibri"/>
          <w:color w:val="000000"/>
        </w:rPr>
        <w:t xml:space="preserve"> that aligns with patient-centred care</w:t>
      </w:r>
      <w:r w:rsidR="00755C87">
        <w:rPr>
          <w:rFonts w:ascii="Calibri" w:hAnsi="Calibri" w:cs="Calibri"/>
          <w:color w:val="000000"/>
        </w:rPr>
        <w:t xml:space="preserve"> </w:t>
      </w:r>
      <w:r w:rsidR="009861D6">
        <w:rPr>
          <w:rFonts w:ascii="Calibri" w:hAnsi="Calibri" w:cs="Calibri"/>
          <w:color w:val="000000"/>
        </w:rPr>
        <w:t>(BDA,2025)</w:t>
      </w:r>
      <w:r w:rsidR="00755C87">
        <w:rPr>
          <w:rFonts w:ascii="Calibri" w:hAnsi="Calibri" w:cs="Calibri"/>
          <w:color w:val="000000"/>
        </w:rPr>
        <w:t>.</w:t>
      </w:r>
      <w:r w:rsidRPr="005D3718">
        <w:rPr>
          <w:rFonts w:ascii="Calibri" w:hAnsi="Calibri" w:cs="Calibri"/>
          <w:color w:val="000000"/>
        </w:rPr>
        <w:t>Therefore, the success of the proposed system will depend less on the technology itself and more on the organisation's ability to develop and support its workforce while balancing operational efficiency with high</w:t>
      </w:r>
      <w:r w:rsidR="00D81FF5">
        <w:rPr>
          <w:rFonts w:ascii="Calibri" w:hAnsi="Calibri" w:cs="Calibri"/>
          <w:color w:val="000000"/>
        </w:rPr>
        <w:t xml:space="preserve"> </w:t>
      </w:r>
      <w:r w:rsidRPr="005D3718">
        <w:rPr>
          <w:rFonts w:ascii="Calibri" w:hAnsi="Calibri" w:cs="Calibri"/>
          <w:color w:val="000000"/>
        </w:rPr>
        <w:t xml:space="preserve">quality </w:t>
      </w:r>
      <w:r w:rsidR="00D81FF5">
        <w:rPr>
          <w:rFonts w:ascii="Calibri" w:hAnsi="Calibri" w:cs="Calibri"/>
          <w:color w:val="000000"/>
        </w:rPr>
        <w:t>private</w:t>
      </w:r>
      <w:r w:rsidRPr="005D3718">
        <w:rPr>
          <w:rFonts w:ascii="Calibri" w:hAnsi="Calibri" w:cs="Calibri"/>
          <w:color w:val="000000"/>
        </w:rPr>
        <w:t xml:space="preserve"> service</w:t>
      </w:r>
      <w:r w:rsidR="00D81FF5">
        <w:rPr>
          <w:rFonts w:ascii="Calibri" w:hAnsi="Calibri" w:cs="Calibri"/>
          <w:color w:val="000000"/>
        </w:rPr>
        <w:t>s</w:t>
      </w:r>
      <w:r w:rsidRPr="005D3718">
        <w:rPr>
          <w:rFonts w:ascii="Calibri" w:hAnsi="Calibri" w:cs="Calibri"/>
          <w:color w:val="000000"/>
        </w:rPr>
        <w:t>.</w:t>
      </w:r>
    </w:p>
    <w:p w14:paraId="4EFF10A3" w14:textId="7030A93F" w:rsidR="00E60042" w:rsidRDefault="00E60042" w:rsidP="00D36A22">
      <w:pPr>
        <w:pStyle w:val="Heading1"/>
      </w:pPr>
      <w:bookmarkStart w:id="49" w:name="_Toc242454179"/>
      <w:r w:rsidRPr="00D36A22">
        <w:t>6. Stakeholder Analysis</w:t>
      </w:r>
      <w:bookmarkEnd w:id="49"/>
    </w:p>
    <w:p w14:paraId="620CA540" w14:textId="6EFF2823" w:rsidR="00627CF0" w:rsidRPr="00627CF0" w:rsidRDefault="00627CF0" w:rsidP="00627CF0">
      <w:pPr>
        <w:spacing w:line="360" w:lineRule="auto"/>
        <w:rPr>
          <w:rFonts w:ascii="Calibri" w:hAnsi="Calibri" w:cs="Calibri"/>
          <w:color w:val="000000"/>
        </w:rPr>
      </w:pPr>
      <w:r w:rsidRPr="00627CF0">
        <w:rPr>
          <w:rFonts w:ascii="Calibri" w:hAnsi="Calibri" w:cs="Calibri"/>
          <w:color w:val="000000"/>
        </w:rPr>
        <w:t>To identify stakeholders most likely to influence the success of the proposed change, a stakeholder power-interest matrix was developed</w:t>
      </w:r>
      <w:r w:rsidR="00AB4000">
        <w:rPr>
          <w:rFonts w:ascii="Calibri" w:hAnsi="Calibri" w:cs="Calibri"/>
          <w:color w:val="000000"/>
        </w:rPr>
        <w:t xml:space="preserve"> (Mendelow 1991)</w:t>
      </w:r>
      <w:r w:rsidR="0044085E">
        <w:rPr>
          <w:rFonts w:ascii="Calibri" w:hAnsi="Calibri" w:cs="Calibri"/>
          <w:color w:val="000000"/>
        </w:rPr>
        <w:t xml:space="preserve"> see </w:t>
      </w:r>
      <w:r w:rsidRPr="00627CF0">
        <w:rPr>
          <w:rFonts w:ascii="Calibri" w:hAnsi="Calibri" w:cs="Calibri"/>
          <w:color w:val="000000"/>
        </w:rPr>
        <w:t>(Appendix C). The practice owner, practice manager, reception staff and patients were identified as the most significant stakeholders due to their influence over implementation and outcomes. While the owner and manager are concerned with operational performance and return on investment, reception staff may have concerns regarding role changes and job security. Patients may have varying preferences towards digital communication, creating a need to balance operational efficiency with patient-centred care. Effective stakeholder engagement and communication will therefore be essential in aligning interests and reducing resistance throughout implementation</w:t>
      </w:r>
      <w:r w:rsidR="008F2889">
        <w:rPr>
          <w:rFonts w:ascii="Calibri" w:hAnsi="Calibri" w:cs="Calibri"/>
          <w:color w:val="000000"/>
        </w:rPr>
        <w:t>.</w:t>
      </w:r>
    </w:p>
    <w:p w14:paraId="092B3C60" w14:textId="77777777" w:rsidR="00627CF0" w:rsidRPr="00627CF0" w:rsidRDefault="00627CF0" w:rsidP="00627CF0">
      <w:pPr>
        <w:rPr>
          <w:lang w:eastAsia="en-US"/>
        </w:rPr>
      </w:pPr>
    </w:p>
    <w:p w14:paraId="41F2082F" w14:textId="523AA64A" w:rsidR="00E60042" w:rsidRPr="00E60042" w:rsidRDefault="00E60042" w:rsidP="00D36A22">
      <w:pPr>
        <w:pStyle w:val="Heading1"/>
        <w:rPr>
          <w:rFonts w:eastAsia="Times New Roman"/>
        </w:rPr>
      </w:pPr>
      <w:bookmarkStart w:id="50" w:name="_Toc242454180"/>
      <w:r w:rsidRPr="00E60042">
        <w:rPr>
          <w:rFonts w:eastAsia="Times New Roman"/>
        </w:rPr>
        <w:t>7. Leading Stakeholders Through Complex Change</w:t>
      </w:r>
      <w:bookmarkEnd w:id="50"/>
      <w:r w:rsidRPr="00E60042">
        <w:rPr>
          <w:rFonts w:eastAsia="Times New Roman"/>
        </w:rPr>
        <w:t xml:space="preserve"> </w:t>
      </w:r>
    </w:p>
    <w:p w14:paraId="561AA8B1" w14:textId="2C393A37" w:rsidR="00E60042" w:rsidRDefault="00E60042" w:rsidP="00D36A22">
      <w:pPr>
        <w:pStyle w:val="Heading1"/>
        <w:rPr>
          <w:sz w:val="36"/>
          <w:szCs w:val="36"/>
        </w:rPr>
      </w:pPr>
      <w:bookmarkStart w:id="51" w:name="_Toc242454181"/>
      <w:r w:rsidRPr="00E60042">
        <w:rPr>
          <w:rFonts w:eastAsia="Times New Roman"/>
          <w:sz w:val="36"/>
          <w:szCs w:val="36"/>
        </w:rPr>
        <w:t>7.1 Change Management Theory</w:t>
      </w:r>
      <w:bookmarkEnd w:id="51"/>
      <w:r w:rsidRPr="00E60042">
        <w:rPr>
          <w:rFonts w:eastAsia="Times New Roman"/>
          <w:sz w:val="36"/>
          <w:szCs w:val="36"/>
        </w:rPr>
        <w:t xml:space="preserve"> </w:t>
      </w:r>
    </w:p>
    <w:p w14:paraId="13AC4993" w14:textId="6F084C82" w:rsidR="00B2434C" w:rsidRDefault="004E2036" w:rsidP="00116EBE">
      <w:pPr>
        <w:pStyle w:val="NormalWeb"/>
        <w:spacing w:line="360" w:lineRule="auto"/>
        <w:rPr>
          <w:rFonts w:ascii="Calibri" w:hAnsi="Calibri" w:cs="Calibri"/>
          <w:color w:val="000000"/>
        </w:rPr>
      </w:pPr>
      <w:r>
        <w:rPr>
          <w:rFonts w:ascii="Calibri" w:hAnsi="Calibri" w:cs="Calibri"/>
          <w:color w:val="000000"/>
        </w:rPr>
        <w:t>Many</w:t>
      </w:r>
      <w:r w:rsidR="0032781C">
        <w:rPr>
          <w:rFonts w:ascii="Calibri" w:hAnsi="Calibri" w:cs="Calibri"/>
          <w:color w:val="000000"/>
        </w:rPr>
        <w:t xml:space="preserve"> change management models </w:t>
      </w:r>
      <w:r>
        <w:rPr>
          <w:rFonts w:ascii="Calibri" w:hAnsi="Calibri" w:cs="Calibri"/>
          <w:color w:val="000000"/>
        </w:rPr>
        <w:t xml:space="preserve">offer </w:t>
      </w:r>
      <w:r w:rsidR="00116EBE">
        <w:rPr>
          <w:rFonts w:ascii="Calibri" w:hAnsi="Calibri" w:cs="Calibri"/>
          <w:color w:val="000000"/>
        </w:rPr>
        <w:t>organised</w:t>
      </w:r>
      <w:r>
        <w:rPr>
          <w:rFonts w:ascii="Calibri" w:hAnsi="Calibri" w:cs="Calibri"/>
          <w:color w:val="000000"/>
        </w:rPr>
        <w:t xml:space="preserve"> </w:t>
      </w:r>
      <w:r w:rsidR="003B5562">
        <w:rPr>
          <w:rFonts w:ascii="Calibri" w:hAnsi="Calibri" w:cs="Calibri"/>
          <w:color w:val="000000"/>
        </w:rPr>
        <w:t xml:space="preserve">ways to carry out </w:t>
      </w:r>
      <w:r w:rsidR="00116EBE">
        <w:rPr>
          <w:rFonts w:ascii="Calibri" w:hAnsi="Calibri" w:cs="Calibri"/>
          <w:color w:val="000000"/>
        </w:rPr>
        <w:t>organisational</w:t>
      </w:r>
      <w:r w:rsidR="003B5562">
        <w:rPr>
          <w:rFonts w:ascii="Calibri" w:hAnsi="Calibri" w:cs="Calibri"/>
          <w:color w:val="000000"/>
        </w:rPr>
        <w:t xml:space="preserve"> </w:t>
      </w:r>
      <w:r w:rsidR="00116EBE">
        <w:rPr>
          <w:rFonts w:ascii="Calibri" w:hAnsi="Calibri" w:cs="Calibri"/>
          <w:color w:val="000000"/>
        </w:rPr>
        <w:t>change;</w:t>
      </w:r>
      <w:r w:rsidR="003B5562">
        <w:rPr>
          <w:rFonts w:ascii="Calibri" w:hAnsi="Calibri" w:cs="Calibri"/>
          <w:color w:val="000000"/>
        </w:rPr>
        <w:t xml:space="preserve"> the </w:t>
      </w:r>
      <w:r w:rsidR="00116EBE">
        <w:rPr>
          <w:rFonts w:ascii="Calibri" w:hAnsi="Calibri" w:cs="Calibri"/>
          <w:color w:val="000000"/>
        </w:rPr>
        <w:t>organisational</w:t>
      </w:r>
      <w:r w:rsidR="003B5562">
        <w:rPr>
          <w:rFonts w:ascii="Calibri" w:hAnsi="Calibri" w:cs="Calibri"/>
          <w:color w:val="000000"/>
        </w:rPr>
        <w:t xml:space="preserve"> </w:t>
      </w:r>
      <w:r w:rsidR="00116EBE">
        <w:rPr>
          <w:rFonts w:ascii="Calibri" w:hAnsi="Calibri" w:cs="Calibri"/>
          <w:color w:val="000000"/>
        </w:rPr>
        <w:t>setting dictates how effective they are.</w:t>
      </w:r>
      <w:r w:rsidR="00654558">
        <w:rPr>
          <w:rFonts w:ascii="Calibri" w:hAnsi="Calibri" w:cs="Calibri"/>
          <w:color w:val="000000"/>
        </w:rPr>
        <w:t xml:space="preserve"> A simple, clear and unde</w:t>
      </w:r>
      <w:r w:rsidR="00DC370E">
        <w:rPr>
          <w:rFonts w:ascii="Calibri" w:hAnsi="Calibri" w:cs="Calibri"/>
          <w:color w:val="000000"/>
        </w:rPr>
        <w:t xml:space="preserve">rstandable </w:t>
      </w:r>
      <w:r w:rsidR="00654558">
        <w:rPr>
          <w:rFonts w:ascii="Calibri" w:hAnsi="Calibri" w:cs="Calibri"/>
          <w:color w:val="000000"/>
        </w:rPr>
        <w:t xml:space="preserve">model for handling change </w:t>
      </w:r>
      <w:r w:rsidR="00DC370E">
        <w:rPr>
          <w:rFonts w:ascii="Calibri" w:hAnsi="Calibri" w:cs="Calibri"/>
          <w:color w:val="000000"/>
        </w:rPr>
        <w:t xml:space="preserve">developed by </w:t>
      </w:r>
      <w:r w:rsidR="009A2208">
        <w:rPr>
          <w:rFonts w:ascii="Calibri" w:hAnsi="Calibri" w:cs="Calibri"/>
          <w:color w:val="000000"/>
        </w:rPr>
        <w:t xml:space="preserve">Lewins (1947) </w:t>
      </w:r>
      <w:r w:rsidR="00BC6993">
        <w:rPr>
          <w:rFonts w:ascii="Calibri" w:hAnsi="Calibri" w:cs="Calibri"/>
          <w:color w:val="000000"/>
        </w:rPr>
        <w:t xml:space="preserve">requires three stages (Unfreeze, Change, Refreeze) </w:t>
      </w:r>
      <w:r w:rsidR="005B6F5D">
        <w:rPr>
          <w:rFonts w:ascii="Calibri" w:hAnsi="Calibri" w:cs="Calibri"/>
          <w:color w:val="000000"/>
        </w:rPr>
        <w:t xml:space="preserve">which is </w:t>
      </w:r>
      <w:r w:rsidR="009B2940">
        <w:rPr>
          <w:rFonts w:ascii="Calibri" w:hAnsi="Calibri" w:cs="Calibri"/>
          <w:color w:val="000000"/>
        </w:rPr>
        <w:t>useful in small private dental practice</w:t>
      </w:r>
      <w:r w:rsidR="00E86A02">
        <w:rPr>
          <w:rFonts w:ascii="Calibri" w:hAnsi="Calibri" w:cs="Calibri"/>
          <w:color w:val="000000"/>
        </w:rPr>
        <w:t xml:space="preserve"> due to the limited managing levels and staff resources</w:t>
      </w:r>
      <w:r w:rsidR="00530BB0">
        <w:rPr>
          <w:rFonts w:ascii="Calibri" w:hAnsi="Calibri" w:cs="Calibri"/>
          <w:color w:val="000000"/>
        </w:rPr>
        <w:t xml:space="preserve"> for a complex change </w:t>
      </w:r>
      <w:r w:rsidR="00A61022">
        <w:rPr>
          <w:rFonts w:ascii="Calibri" w:hAnsi="Calibri" w:cs="Calibri"/>
          <w:color w:val="000000"/>
        </w:rPr>
        <w:t xml:space="preserve">requires some form of simplicity which this model provides. </w:t>
      </w:r>
      <w:r w:rsidR="00157184">
        <w:rPr>
          <w:rFonts w:ascii="Calibri" w:hAnsi="Calibri" w:cs="Calibri"/>
          <w:color w:val="000000"/>
        </w:rPr>
        <w:t xml:space="preserve">While the change stage </w:t>
      </w:r>
      <w:r w:rsidR="00EE2B0E">
        <w:rPr>
          <w:rFonts w:ascii="Calibri" w:hAnsi="Calibri" w:cs="Calibri"/>
          <w:color w:val="000000"/>
        </w:rPr>
        <w:t xml:space="preserve">could make it simpler for the digital booking and </w:t>
      </w:r>
      <w:r w:rsidR="000F3822">
        <w:rPr>
          <w:rFonts w:ascii="Calibri" w:hAnsi="Calibri" w:cs="Calibri"/>
          <w:color w:val="000000"/>
        </w:rPr>
        <w:t>communication</w:t>
      </w:r>
      <w:r w:rsidR="00EE2B0E">
        <w:rPr>
          <w:rFonts w:ascii="Calibri" w:hAnsi="Calibri" w:cs="Calibri"/>
          <w:color w:val="000000"/>
        </w:rPr>
        <w:t xml:space="preserve"> system to be implemented</w:t>
      </w:r>
      <w:r w:rsidR="000F3822">
        <w:rPr>
          <w:rFonts w:ascii="Calibri" w:hAnsi="Calibri" w:cs="Calibri"/>
          <w:color w:val="000000"/>
        </w:rPr>
        <w:t xml:space="preserve">, the unfreezing stage </w:t>
      </w:r>
      <w:r w:rsidR="00EE7B57">
        <w:rPr>
          <w:rFonts w:ascii="Calibri" w:hAnsi="Calibri" w:cs="Calibri"/>
          <w:color w:val="000000"/>
        </w:rPr>
        <w:t xml:space="preserve">could help question the </w:t>
      </w:r>
      <w:r w:rsidR="00771CDA">
        <w:rPr>
          <w:rFonts w:ascii="Calibri" w:hAnsi="Calibri" w:cs="Calibri"/>
          <w:color w:val="000000"/>
        </w:rPr>
        <w:t xml:space="preserve">present dependence on manual admin </w:t>
      </w:r>
      <w:r w:rsidR="00F36600">
        <w:rPr>
          <w:rFonts w:ascii="Calibri" w:hAnsi="Calibri" w:cs="Calibri"/>
          <w:color w:val="000000"/>
        </w:rPr>
        <w:t xml:space="preserve">procedures. The final stage refreeze would then </w:t>
      </w:r>
      <w:r w:rsidR="00191FCC">
        <w:rPr>
          <w:rFonts w:ascii="Calibri" w:hAnsi="Calibri" w:cs="Calibri"/>
          <w:color w:val="000000"/>
        </w:rPr>
        <w:t>try</w:t>
      </w:r>
      <w:r w:rsidR="00F36600">
        <w:rPr>
          <w:rFonts w:ascii="Calibri" w:hAnsi="Calibri" w:cs="Calibri"/>
          <w:color w:val="000000"/>
        </w:rPr>
        <w:t xml:space="preserve"> to implement </w:t>
      </w:r>
      <w:r w:rsidR="00A17241">
        <w:rPr>
          <w:rFonts w:ascii="Calibri" w:hAnsi="Calibri" w:cs="Calibri"/>
          <w:color w:val="000000"/>
        </w:rPr>
        <w:t>the new processes into the running’s of the dental practice.</w:t>
      </w:r>
    </w:p>
    <w:p w14:paraId="0D6693A3" w14:textId="395E3AB6" w:rsidR="006A5CEF" w:rsidRDefault="006A5CEF" w:rsidP="006A5CEF">
      <w:pPr>
        <w:spacing w:line="360" w:lineRule="auto"/>
        <w:rPr>
          <w:rFonts w:ascii="Calibri" w:hAnsi="Calibri" w:cs="Calibri"/>
          <w:color w:val="000000"/>
        </w:rPr>
      </w:pPr>
      <w:r w:rsidRPr="006A5CEF">
        <w:rPr>
          <w:rFonts w:ascii="Calibri" w:hAnsi="Calibri" w:cs="Calibri"/>
          <w:color w:val="000000"/>
        </w:rPr>
        <w:t>Although Lewin's model offers simplicity, it has been criticised for treating change as a linear process and providing limited guidance on stakeholder engagement and resistance management (Witt, 2026). Therefore, a more comprehensive approach may be needed to support the proposed change</w:t>
      </w:r>
      <w:r w:rsidR="008F2889">
        <w:rPr>
          <w:rFonts w:ascii="Calibri" w:hAnsi="Calibri" w:cs="Calibri"/>
          <w:color w:val="000000"/>
        </w:rPr>
        <w:t>.</w:t>
      </w:r>
    </w:p>
    <w:p w14:paraId="65264111" w14:textId="67038733" w:rsidR="00B2434C" w:rsidRPr="00E60042" w:rsidRDefault="00B64600" w:rsidP="00EB3993">
      <w:pPr>
        <w:pStyle w:val="NormalWeb"/>
        <w:spacing w:line="360" w:lineRule="auto"/>
        <w:rPr>
          <w:rFonts w:ascii="Calibri" w:hAnsi="Calibri" w:cs="Calibri"/>
          <w:color w:val="000000"/>
        </w:rPr>
      </w:pPr>
      <w:r>
        <w:rPr>
          <w:rFonts w:ascii="Calibri" w:hAnsi="Calibri" w:cs="Calibri"/>
          <w:color w:val="000000"/>
        </w:rPr>
        <w:t>Kotter’s Eight</w:t>
      </w:r>
      <w:r w:rsidR="002F5507">
        <w:rPr>
          <w:rFonts w:ascii="Calibri" w:hAnsi="Calibri" w:cs="Calibri"/>
          <w:color w:val="000000"/>
        </w:rPr>
        <w:t xml:space="preserve"> Step model </w:t>
      </w:r>
      <w:r w:rsidR="002D44CC">
        <w:rPr>
          <w:rFonts w:ascii="Calibri" w:hAnsi="Calibri" w:cs="Calibri"/>
          <w:color w:val="000000"/>
        </w:rPr>
        <w:t xml:space="preserve">provides a more </w:t>
      </w:r>
      <w:r w:rsidR="00A45D14">
        <w:rPr>
          <w:rFonts w:ascii="Calibri" w:hAnsi="Calibri" w:cs="Calibri"/>
          <w:color w:val="000000"/>
        </w:rPr>
        <w:t>in-depth</w:t>
      </w:r>
      <w:r w:rsidR="002D44CC">
        <w:rPr>
          <w:rFonts w:ascii="Calibri" w:hAnsi="Calibri" w:cs="Calibri"/>
          <w:color w:val="000000"/>
        </w:rPr>
        <w:t xml:space="preserve"> framework for </w:t>
      </w:r>
      <w:r w:rsidR="00834057">
        <w:rPr>
          <w:rFonts w:ascii="Calibri" w:hAnsi="Calibri" w:cs="Calibri"/>
          <w:color w:val="000000"/>
        </w:rPr>
        <w:t>priority stakeholder engagement</w:t>
      </w:r>
      <w:r w:rsidR="00001422">
        <w:rPr>
          <w:rFonts w:ascii="Calibri" w:hAnsi="Calibri" w:cs="Calibri"/>
          <w:color w:val="000000"/>
        </w:rPr>
        <w:t xml:space="preserve">, transformation of </w:t>
      </w:r>
      <w:r w:rsidR="00A45D14">
        <w:rPr>
          <w:rFonts w:ascii="Calibri" w:hAnsi="Calibri" w:cs="Calibri"/>
          <w:color w:val="000000"/>
        </w:rPr>
        <w:t>culture</w:t>
      </w:r>
      <w:r w:rsidR="00F64ED7">
        <w:rPr>
          <w:rFonts w:ascii="Calibri" w:hAnsi="Calibri" w:cs="Calibri"/>
          <w:color w:val="000000"/>
        </w:rPr>
        <w:t xml:space="preserve"> (Kotter,2025)</w:t>
      </w:r>
      <w:r w:rsidR="00A45D14">
        <w:rPr>
          <w:rFonts w:ascii="Calibri" w:hAnsi="Calibri" w:cs="Calibri"/>
          <w:color w:val="000000"/>
        </w:rPr>
        <w:t>. For the Dental Suite Swansea</w:t>
      </w:r>
      <w:r w:rsidR="00ED6052">
        <w:rPr>
          <w:rFonts w:ascii="Calibri" w:hAnsi="Calibri" w:cs="Calibri"/>
          <w:color w:val="000000"/>
        </w:rPr>
        <w:t xml:space="preserve">, developing a leadership alliance with the practice manager, </w:t>
      </w:r>
      <w:r w:rsidR="00B56D9F">
        <w:rPr>
          <w:rFonts w:ascii="Calibri" w:hAnsi="Calibri" w:cs="Calibri"/>
          <w:color w:val="000000"/>
        </w:rPr>
        <w:t>receptionist</w:t>
      </w:r>
      <w:r w:rsidR="00ED6052">
        <w:rPr>
          <w:rFonts w:ascii="Calibri" w:hAnsi="Calibri" w:cs="Calibri"/>
          <w:color w:val="000000"/>
        </w:rPr>
        <w:t xml:space="preserve"> and clinical team </w:t>
      </w:r>
      <w:r w:rsidR="00213334">
        <w:rPr>
          <w:rFonts w:ascii="Calibri" w:hAnsi="Calibri" w:cs="Calibri"/>
          <w:color w:val="000000"/>
        </w:rPr>
        <w:t xml:space="preserve">could </w:t>
      </w:r>
      <w:r w:rsidR="00B56D9F">
        <w:rPr>
          <w:rFonts w:ascii="Calibri" w:hAnsi="Calibri" w:cs="Calibri"/>
          <w:color w:val="000000"/>
        </w:rPr>
        <w:t>enhance</w:t>
      </w:r>
      <w:r w:rsidR="00213334">
        <w:rPr>
          <w:rFonts w:ascii="Calibri" w:hAnsi="Calibri" w:cs="Calibri"/>
          <w:color w:val="000000"/>
        </w:rPr>
        <w:t xml:space="preserve"> </w:t>
      </w:r>
      <w:r w:rsidR="00B56D9F">
        <w:rPr>
          <w:rFonts w:ascii="Calibri" w:hAnsi="Calibri" w:cs="Calibri"/>
          <w:color w:val="000000"/>
        </w:rPr>
        <w:t>collaboration</w:t>
      </w:r>
      <w:r w:rsidR="00213334">
        <w:rPr>
          <w:rFonts w:ascii="Calibri" w:hAnsi="Calibri" w:cs="Calibri"/>
          <w:color w:val="000000"/>
        </w:rPr>
        <w:t xml:space="preserve"> </w:t>
      </w:r>
      <w:r w:rsidR="00B56D9F">
        <w:rPr>
          <w:rFonts w:ascii="Calibri" w:hAnsi="Calibri" w:cs="Calibri"/>
          <w:color w:val="000000"/>
        </w:rPr>
        <w:t>and minimise resistance to the change</w:t>
      </w:r>
      <w:r w:rsidR="00214BC1">
        <w:rPr>
          <w:rFonts w:ascii="Calibri" w:hAnsi="Calibri" w:cs="Calibri"/>
          <w:color w:val="000000"/>
        </w:rPr>
        <w:t xml:space="preserve">, while creating a feeling of concern for the lack of reception cover </w:t>
      </w:r>
      <w:r w:rsidR="002C5620">
        <w:rPr>
          <w:rFonts w:ascii="Calibri" w:hAnsi="Calibri" w:cs="Calibri"/>
          <w:color w:val="000000"/>
        </w:rPr>
        <w:t xml:space="preserve">may increase staff commitment. In </w:t>
      </w:r>
      <w:r w:rsidR="001B0939">
        <w:rPr>
          <w:rFonts w:ascii="Calibri" w:hAnsi="Calibri" w:cs="Calibri"/>
          <w:color w:val="000000"/>
        </w:rPr>
        <w:t xml:space="preserve">addition to this, the model focus on </w:t>
      </w:r>
      <w:r w:rsidR="00655C41">
        <w:rPr>
          <w:rFonts w:ascii="Calibri" w:hAnsi="Calibri" w:cs="Calibri"/>
          <w:color w:val="000000"/>
        </w:rPr>
        <w:t>communication</w:t>
      </w:r>
      <w:r w:rsidR="001B0939">
        <w:rPr>
          <w:rFonts w:ascii="Calibri" w:hAnsi="Calibri" w:cs="Calibri"/>
          <w:color w:val="000000"/>
        </w:rPr>
        <w:t>, empowerment</w:t>
      </w:r>
      <w:r w:rsidR="002B62CC">
        <w:rPr>
          <w:rFonts w:ascii="Calibri" w:hAnsi="Calibri" w:cs="Calibri"/>
          <w:color w:val="000000"/>
        </w:rPr>
        <w:t xml:space="preserve"> and quick </w:t>
      </w:r>
      <w:r w:rsidR="00655C41">
        <w:rPr>
          <w:rFonts w:ascii="Calibri" w:hAnsi="Calibri" w:cs="Calibri"/>
          <w:color w:val="000000"/>
        </w:rPr>
        <w:t>achievements</w:t>
      </w:r>
      <w:r w:rsidR="002B62CC">
        <w:rPr>
          <w:rFonts w:ascii="Calibri" w:hAnsi="Calibri" w:cs="Calibri"/>
          <w:color w:val="000000"/>
        </w:rPr>
        <w:t xml:space="preserve"> that are in line with the </w:t>
      </w:r>
      <w:r w:rsidR="0040192B">
        <w:rPr>
          <w:rFonts w:ascii="Calibri" w:hAnsi="Calibri" w:cs="Calibri"/>
          <w:color w:val="000000"/>
        </w:rPr>
        <w:t xml:space="preserve">importance of </w:t>
      </w:r>
      <w:r w:rsidR="00655C41">
        <w:rPr>
          <w:rFonts w:ascii="Calibri" w:hAnsi="Calibri" w:cs="Calibri"/>
          <w:color w:val="000000"/>
        </w:rPr>
        <w:t>establishing</w:t>
      </w:r>
      <w:r w:rsidR="0040192B">
        <w:rPr>
          <w:rFonts w:ascii="Calibri" w:hAnsi="Calibri" w:cs="Calibri"/>
          <w:color w:val="000000"/>
        </w:rPr>
        <w:t xml:space="preserve"> confidence in the new digital system through </w:t>
      </w:r>
      <w:r w:rsidR="00655C41">
        <w:rPr>
          <w:rFonts w:ascii="Calibri" w:hAnsi="Calibri" w:cs="Calibri"/>
          <w:color w:val="000000"/>
        </w:rPr>
        <w:t>training and time</w:t>
      </w:r>
      <w:r w:rsidR="00D1590E">
        <w:rPr>
          <w:rFonts w:ascii="Calibri" w:hAnsi="Calibri" w:cs="Calibri"/>
          <w:color w:val="000000"/>
        </w:rPr>
        <w:t xml:space="preserve"> (Pollack &amp;</w:t>
      </w:r>
      <w:r w:rsidR="007912B5">
        <w:rPr>
          <w:rFonts w:ascii="Calibri" w:hAnsi="Calibri" w:cs="Calibri"/>
          <w:color w:val="000000"/>
        </w:rPr>
        <w:t xml:space="preserve"> Pollack 2014)</w:t>
      </w:r>
      <w:r w:rsidR="00655C41">
        <w:rPr>
          <w:rFonts w:ascii="Calibri" w:hAnsi="Calibri" w:cs="Calibri"/>
          <w:color w:val="000000"/>
        </w:rPr>
        <w:t xml:space="preserve">. </w:t>
      </w:r>
      <w:r w:rsidR="00C74E70">
        <w:rPr>
          <w:rFonts w:ascii="Calibri" w:hAnsi="Calibri" w:cs="Calibri"/>
          <w:color w:val="000000"/>
        </w:rPr>
        <w:t xml:space="preserve">Nevertheless, the model eight stages </w:t>
      </w:r>
      <w:r w:rsidR="00D214F5">
        <w:rPr>
          <w:rFonts w:ascii="Calibri" w:hAnsi="Calibri" w:cs="Calibri"/>
          <w:color w:val="000000"/>
        </w:rPr>
        <w:t xml:space="preserve">can seem lengthy and </w:t>
      </w:r>
      <w:r w:rsidR="00C66D12">
        <w:rPr>
          <w:rFonts w:ascii="Calibri" w:hAnsi="Calibri" w:cs="Calibri"/>
          <w:color w:val="000000"/>
        </w:rPr>
        <w:t>administrative re</w:t>
      </w:r>
      <w:r w:rsidR="0073502C">
        <w:rPr>
          <w:rFonts w:ascii="Calibri" w:hAnsi="Calibri" w:cs="Calibri"/>
          <w:color w:val="000000"/>
        </w:rPr>
        <w:t>qu</w:t>
      </w:r>
      <w:r w:rsidR="00C66D12">
        <w:rPr>
          <w:rFonts w:ascii="Calibri" w:hAnsi="Calibri" w:cs="Calibri"/>
          <w:color w:val="000000"/>
        </w:rPr>
        <w:t>iring costly time for a small private practice.</w:t>
      </w:r>
      <w:r w:rsidR="005533ED">
        <w:rPr>
          <w:rFonts w:ascii="Calibri" w:hAnsi="Calibri" w:cs="Calibri"/>
          <w:color w:val="000000"/>
        </w:rPr>
        <w:t xml:space="preserve"> Although </w:t>
      </w:r>
      <w:r w:rsidR="002B128C">
        <w:rPr>
          <w:rFonts w:ascii="Calibri" w:hAnsi="Calibri" w:cs="Calibri"/>
          <w:color w:val="000000"/>
        </w:rPr>
        <w:t>th</w:t>
      </w:r>
      <w:r w:rsidR="005533ED">
        <w:rPr>
          <w:rFonts w:ascii="Calibri" w:hAnsi="Calibri" w:cs="Calibri"/>
          <w:color w:val="000000"/>
        </w:rPr>
        <w:t>e</w:t>
      </w:r>
      <w:r w:rsidR="002B128C">
        <w:rPr>
          <w:rFonts w:ascii="Calibri" w:hAnsi="Calibri" w:cs="Calibri"/>
          <w:color w:val="000000"/>
        </w:rPr>
        <w:t xml:space="preserve"> limitation is outweighed </w:t>
      </w:r>
      <w:r w:rsidR="00837D53">
        <w:rPr>
          <w:rFonts w:ascii="Calibri" w:hAnsi="Calibri" w:cs="Calibri"/>
          <w:color w:val="000000"/>
        </w:rPr>
        <w:t>by its strengths compared</w:t>
      </w:r>
      <w:r w:rsidR="003A059C">
        <w:rPr>
          <w:rFonts w:ascii="Calibri" w:hAnsi="Calibri" w:cs="Calibri"/>
          <w:color w:val="000000"/>
        </w:rPr>
        <w:t xml:space="preserve"> to the Lewin model as it provides more support for the requirements needed to implement to new digital system such as behavioural change and stakeholder engagement</w:t>
      </w:r>
      <w:r w:rsidR="00BF01E5">
        <w:rPr>
          <w:rFonts w:ascii="Calibri" w:hAnsi="Calibri" w:cs="Calibri"/>
          <w:color w:val="000000"/>
        </w:rPr>
        <w:t xml:space="preserve"> (McDonnell et al</w:t>
      </w:r>
      <w:r w:rsidR="003A059C">
        <w:rPr>
          <w:rFonts w:ascii="Calibri" w:hAnsi="Calibri" w:cs="Calibri"/>
          <w:color w:val="000000"/>
        </w:rPr>
        <w:t>.</w:t>
      </w:r>
      <w:r w:rsidR="001A3903">
        <w:rPr>
          <w:rFonts w:ascii="Calibri" w:hAnsi="Calibri" w:cs="Calibri"/>
          <w:color w:val="000000"/>
        </w:rPr>
        <w:t>, 2026).</w:t>
      </w:r>
      <w:r w:rsidR="003A059C">
        <w:rPr>
          <w:rFonts w:ascii="Calibri" w:hAnsi="Calibri" w:cs="Calibri"/>
          <w:color w:val="000000"/>
        </w:rPr>
        <w:t xml:space="preserve"> </w:t>
      </w:r>
    </w:p>
    <w:p w14:paraId="26ACFB8A" w14:textId="5C90140D" w:rsidR="00E60042" w:rsidRPr="00D36A22" w:rsidRDefault="00E60042" w:rsidP="00D36A22">
      <w:pPr>
        <w:pStyle w:val="Heading1"/>
      </w:pPr>
    </w:p>
    <w:p w14:paraId="553AB1BA" w14:textId="29EBC96D" w:rsidR="00E60042" w:rsidRPr="00D36A22" w:rsidRDefault="00E60042" w:rsidP="00D36A22">
      <w:pPr>
        <w:pStyle w:val="Heading1"/>
      </w:pPr>
      <w:bookmarkStart w:id="52" w:name="_Toc242454182"/>
      <w:r w:rsidRPr="00D36A22">
        <w:t>7.2 Leadership Approach</w:t>
      </w:r>
      <w:bookmarkEnd w:id="52"/>
      <w:r w:rsidRPr="00D36A22">
        <w:t xml:space="preserve"> </w:t>
      </w:r>
    </w:p>
    <w:p w14:paraId="1DEB5E2F" w14:textId="78677B42" w:rsidR="00BE5E00" w:rsidRPr="00BE5E00" w:rsidRDefault="00BE5E00" w:rsidP="00BE5E00">
      <w:pPr>
        <w:pStyle w:val="NormalWeb"/>
        <w:spacing w:line="360" w:lineRule="auto"/>
        <w:rPr>
          <w:rFonts w:ascii="Calibri" w:hAnsi="Calibri" w:cs="Calibri"/>
          <w:color w:val="000000"/>
        </w:rPr>
      </w:pPr>
      <w:r w:rsidRPr="00BE5E00">
        <w:rPr>
          <w:rFonts w:ascii="Calibri" w:hAnsi="Calibri" w:cs="Calibri"/>
          <w:color w:val="000000"/>
        </w:rPr>
        <w:t xml:space="preserve">Successful organisational change depends on effective leadership, </w:t>
      </w:r>
      <w:r w:rsidR="00477A29">
        <w:rPr>
          <w:rFonts w:ascii="Calibri" w:hAnsi="Calibri" w:cs="Calibri"/>
          <w:color w:val="000000"/>
        </w:rPr>
        <w:t>especially</w:t>
      </w:r>
      <w:r w:rsidRPr="00BE5E00">
        <w:rPr>
          <w:rFonts w:ascii="Calibri" w:hAnsi="Calibri" w:cs="Calibri"/>
          <w:color w:val="000000"/>
        </w:rPr>
        <w:t xml:space="preserve"> whe</w:t>
      </w:r>
      <w:r w:rsidR="00B36E35">
        <w:rPr>
          <w:rFonts w:ascii="Calibri" w:hAnsi="Calibri" w:cs="Calibri"/>
          <w:color w:val="000000"/>
        </w:rPr>
        <w:t>n using</w:t>
      </w:r>
      <w:r w:rsidRPr="00BE5E00">
        <w:rPr>
          <w:rFonts w:ascii="Calibri" w:hAnsi="Calibri" w:cs="Calibri"/>
          <w:color w:val="000000"/>
        </w:rPr>
        <w:t xml:space="preserve"> digital systems that affect stakeholder expectations</w:t>
      </w:r>
      <w:r w:rsidR="004F40F1">
        <w:rPr>
          <w:rFonts w:ascii="Calibri" w:hAnsi="Calibri" w:cs="Calibri"/>
          <w:color w:val="000000"/>
        </w:rPr>
        <w:t xml:space="preserve"> and working practices</w:t>
      </w:r>
      <w:r w:rsidRPr="00BE5E00">
        <w:rPr>
          <w:rFonts w:ascii="Calibri" w:hAnsi="Calibri" w:cs="Calibri"/>
          <w:color w:val="000000"/>
        </w:rPr>
        <w:t xml:space="preserve">. Transformational leadership is </w:t>
      </w:r>
      <w:r w:rsidR="00C3260D">
        <w:rPr>
          <w:rFonts w:ascii="Calibri" w:hAnsi="Calibri" w:cs="Calibri"/>
          <w:color w:val="000000"/>
        </w:rPr>
        <w:t xml:space="preserve">suitable </w:t>
      </w:r>
      <w:r w:rsidR="00732C9D">
        <w:rPr>
          <w:rFonts w:ascii="Calibri" w:hAnsi="Calibri" w:cs="Calibri"/>
          <w:color w:val="000000"/>
        </w:rPr>
        <w:t xml:space="preserve">for </w:t>
      </w:r>
      <w:r w:rsidR="00732C9D" w:rsidRPr="00BE5E00">
        <w:rPr>
          <w:rFonts w:ascii="Calibri" w:hAnsi="Calibri" w:cs="Calibri"/>
          <w:color w:val="000000"/>
        </w:rPr>
        <w:t>the</w:t>
      </w:r>
      <w:r w:rsidRPr="00BE5E00">
        <w:rPr>
          <w:rFonts w:ascii="Calibri" w:hAnsi="Calibri" w:cs="Calibri"/>
          <w:color w:val="000000"/>
        </w:rPr>
        <w:t xml:space="preserve"> proposed digital booking and communication system because it encourages employees to engage with a shared vision for change through open communication, motivation and support (Keerthana &amp; Jayasri, 2024). Within The Dental Suite Swansea, this approach could help staff understand how the system may reduce administrativ</w:t>
      </w:r>
      <w:r w:rsidR="005269D0">
        <w:rPr>
          <w:rFonts w:ascii="Calibri" w:hAnsi="Calibri" w:cs="Calibri"/>
          <w:color w:val="000000"/>
        </w:rPr>
        <w:t xml:space="preserve">e </w:t>
      </w:r>
      <w:r w:rsidR="005A3ACF">
        <w:rPr>
          <w:rFonts w:ascii="Calibri" w:hAnsi="Calibri" w:cs="Calibri"/>
          <w:color w:val="000000"/>
        </w:rPr>
        <w:t>difficulties</w:t>
      </w:r>
      <w:r w:rsidRPr="00BE5E00">
        <w:rPr>
          <w:rFonts w:ascii="Calibri" w:hAnsi="Calibri" w:cs="Calibri"/>
          <w:color w:val="000000"/>
        </w:rPr>
        <w:t xml:space="preserve"> and improve patient access.</w:t>
      </w:r>
    </w:p>
    <w:p w14:paraId="69890045" w14:textId="77777777" w:rsidR="00BE5E00" w:rsidRPr="00BE5E00" w:rsidRDefault="00BE5E00" w:rsidP="00BE5E00">
      <w:pPr>
        <w:pStyle w:val="NormalWeb"/>
        <w:spacing w:line="360" w:lineRule="auto"/>
        <w:rPr>
          <w:rFonts w:ascii="Calibri" w:hAnsi="Calibri" w:cs="Calibri"/>
          <w:color w:val="000000"/>
        </w:rPr>
      </w:pPr>
      <w:r w:rsidRPr="00BE5E00">
        <w:rPr>
          <w:rFonts w:ascii="Calibri" w:hAnsi="Calibri" w:cs="Calibri"/>
          <w:color w:val="000000"/>
        </w:rPr>
        <w:t>However, transformational leadership alone may not sufficiently address employee concerns regarding role changes and job security. Participative leadership may therefore provide additional benefits by involving employees in decision-making and encouraging collaboration throughout the implementation process. Increased involvement can improve ownership of the change and reduce resistance, particularly among reception staff who may feel threatened by the introduction of automated systems. Nevertheless, participative leadership may slow decision-making and implementation within a small practice environment.</w:t>
      </w:r>
    </w:p>
    <w:p w14:paraId="47DC570B" w14:textId="043466D3" w:rsidR="00BE5E00" w:rsidRPr="00BE5E00" w:rsidRDefault="00580207" w:rsidP="00BE5E00">
      <w:pPr>
        <w:pStyle w:val="NormalWeb"/>
        <w:spacing w:line="360" w:lineRule="auto"/>
        <w:rPr>
          <w:rFonts w:ascii="Calibri" w:hAnsi="Calibri" w:cs="Calibri"/>
          <w:color w:val="000000"/>
        </w:rPr>
      </w:pPr>
      <w:r>
        <w:rPr>
          <w:rFonts w:ascii="Calibri" w:hAnsi="Calibri" w:cs="Calibri"/>
          <w:color w:val="000000"/>
        </w:rPr>
        <w:t xml:space="preserve"> There is</w:t>
      </w:r>
      <w:r w:rsidR="00C2641B">
        <w:rPr>
          <w:rFonts w:ascii="Calibri" w:hAnsi="Calibri" w:cs="Calibri"/>
          <w:color w:val="000000"/>
        </w:rPr>
        <w:t xml:space="preserve"> </w:t>
      </w:r>
      <w:r w:rsidR="0000070F">
        <w:rPr>
          <w:rFonts w:ascii="Calibri" w:hAnsi="Calibri" w:cs="Calibri"/>
          <w:color w:val="000000"/>
        </w:rPr>
        <w:t>data that</w:t>
      </w:r>
      <w:r w:rsidR="00C2641B">
        <w:rPr>
          <w:rFonts w:ascii="Calibri" w:hAnsi="Calibri" w:cs="Calibri"/>
          <w:color w:val="000000"/>
        </w:rPr>
        <w:t xml:space="preserve"> </w:t>
      </w:r>
      <w:r w:rsidR="00BE5E00" w:rsidRPr="00BE5E00">
        <w:rPr>
          <w:rFonts w:ascii="Calibri" w:hAnsi="Calibri" w:cs="Calibri"/>
          <w:color w:val="000000"/>
        </w:rPr>
        <w:t>suggests</w:t>
      </w:r>
      <w:r w:rsidR="00C2641B">
        <w:rPr>
          <w:rFonts w:ascii="Calibri" w:hAnsi="Calibri" w:cs="Calibri"/>
          <w:color w:val="000000"/>
        </w:rPr>
        <w:t xml:space="preserve"> </w:t>
      </w:r>
      <w:r w:rsidR="00BE5E00" w:rsidRPr="00BE5E00">
        <w:rPr>
          <w:rFonts w:ascii="Calibri" w:hAnsi="Calibri" w:cs="Calibri"/>
          <w:color w:val="000000"/>
        </w:rPr>
        <w:t xml:space="preserve">employees are more </w:t>
      </w:r>
      <w:r w:rsidR="0000070F">
        <w:rPr>
          <w:rFonts w:ascii="Calibri" w:hAnsi="Calibri" w:cs="Calibri"/>
          <w:color w:val="000000"/>
        </w:rPr>
        <w:t xml:space="preserve">willing </w:t>
      </w:r>
      <w:r w:rsidR="00BE5E00" w:rsidRPr="00BE5E00">
        <w:rPr>
          <w:rFonts w:ascii="Calibri" w:hAnsi="Calibri" w:cs="Calibri"/>
          <w:color w:val="000000"/>
        </w:rPr>
        <w:t xml:space="preserve">to </w:t>
      </w:r>
      <w:r w:rsidR="0000070F">
        <w:rPr>
          <w:rFonts w:ascii="Calibri" w:hAnsi="Calibri" w:cs="Calibri"/>
          <w:color w:val="000000"/>
        </w:rPr>
        <w:t>recommend</w:t>
      </w:r>
      <w:r w:rsidR="00BE5E00" w:rsidRPr="00BE5E00">
        <w:rPr>
          <w:rFonts w:ascii="Calibri" w:hAnsi="Calibri" w:cs="Calibri"/>
          <w:color w:val="000000"/>
        </w:rPr>
        <w:t xml:space="preserve"> leaders</w:t>
      </w:r>
      <w:r w:rsidR="0000070F">
        <w:rPr>
          <w:rFonts w:ascii="Calibri" w:hAnsi="Calibri" w:cs="Calibri"/>
          <w:color w:val="000000"/>
        </w:rPr>
        <w:t xml:space="preserve"> who are</w:t>
      </w:r>
      <w:r w:rsidR="00BE5E00" w:rsidRPr="00BE5E00">
        <w:rPr>
          <w:rFonts w:ascii="Calibri" w:hAnsi="Calibri" w:cs="Calibri"/>
          <w:color w:val="000000"/>
        </w:rPr>
        <w:t xml:space="preserve"> perceived as competent, trustworthy and knowledgeable than </w:t>
      </w:r>
      <w:r w:rsidR="00FF3491">
        <w:rPr>
          <w:rFonts w:ascii="Calibri" w:hAnsi="Calibri" w:cs="Calibri"/>
          <w:color w:val="000000"/>
        </w:rPr>
        <w:t xml:space="preserve">purely </w:t>
      </w:r>
      <w:r w:rsidR="00FF3491" w:rsidRPr="00BE5E00">
        <w:rPr>
          <w:rFonts w:ascii="Calibri" w:hAnsi="Calibri" w:cs="Calibri"/>
          <w:color w:val="000000"/>
        </w:rPr>
        <w:t>because</w:t>
      </w:r>
      <w:r w:rsidR="00BE5E00" w:rsidRPr="00BE5E00">
        <w:rPr>
          <w:rFonts w:ascii="Calibri" w:hAnsi="Calibri" w:cs="Calibri"/>
          <w:color w:val="000000"/>
        </w:rPr>
        <w:t xml:space="preserve"> of a particular leadership style (Lidon et al., 2025). Consequently, the credibility of the practice manager and leadership team may be equally important to the success of the change initiative.</w:t>
      </w:r>
    </w:p>
    <w:p w14:paraId="6B042420" w14:textId="75D9A4A3" w:rsidR="00BE5E00" w:rsidRPr="00BE5E00" w:rsidRDefault="00BE5E00" w:rsidP="00BE5E00">
      <w:pPr>
        <w:pStyle w:val="NormalWeb"/>
        <w:spacing w:line="360" w:lineRule="auto"/>
        <w:rPr>
          <w:rFonts w:ascii="Calibri" w:hAnsi="Calibri" w:cs="Calibri"/>
          <w:color w:val="000000"/>
        </w:rPr>
      </w:pPr>
      <w:r w:rsidRPr="00BE5E00">
        <w:rPr>
          <w:rFonts w:ascii="Calibri" w:hAnsi="Calibri" w:cs="Calibri"/>
          <w:color w:val="000000"/>
        </w:rPr>
        <w:t xml:space="preserve">A blended leadership approach combining transformational and participative leadership is therefore most appropriate. Transformational leadership can provide strategic direction and communicate the benefits of change, while participative leadership can encourage engagement, address concerns and promote stakeholder commitment. This balance is particularly important within a small dental practice where employee cooperation and communication are essential. As Chilcutt (2009) argues, leadership and communication are closely linked within successful dental organisations, suggesting that leadership </w:t>
      </w:r>
      <w:r w:rsidR="0085428E">
        <w:rPr>
          <w:rFonts w:ascii="Calibri" w:hAnsi="Calibri" w:cs="Calibri"/>
          <w:color w:val="000000"/>
        </w:rPr>
        <w:t>performance</w:t>
      </w:r>
      <w:r w:rsidRPr="00BE5E00">
        <w:rPr>
          <w:rFonts w:ascii="Calibri" w:hAnsi="Calibri" w:cs="Calibri"/>
          <w:color w:val="000000"/>
        </w:rPr>
        <w:t xml:space="preserve"> </w:t>
      </w:r>
      <w:r w:rsidR="00E8009B">
        <w:rPr>
          <w:rFonts w:ascii="Calibri" w:hAnsi="Calibri" w:cs="Calibri"/>
          <w:color w:val="000000"/>
        </w:rPr>
        <w:t>relies not only on a strategic direction</w:t>
      </w:r>
      <w:r w:rsidRPr="00BE5E00">
        <w:rPr>
          <w:rFonts w:ascii="Calibri" w:hAnsi="Calibri" w:cs="Calibri"/>
          <w:color w:val="000000"/>
        </w:rPr>
        <w:t xml:space="preserve"> </w:t>
      </w:r>
      <w:r w:rsidR="008E29E5">
        <w:rPr>
          <w:rFonts w:ascii="Calibri" w:hAnsi="Calibri" w:cs="Calibri"/>
          <w:color w:val="000000"/>
        </w:rPr>
        <w:t>as well as</w:t>
      </w:r>
      <w:r w:rsidRPr="00BE5E00">
        <w:rPr>
          <w:rFonts w:ascii="Calibri" w:hAnsi="Calibri" w:cs="Calibri"/>
          <w:color w:val="000000"/>
        </w:rPr>
        <w:t xml:space="preserve"> maintaining meaningful engagement throughout the change process</w:t>
      </w:r>
    </w:p>
    <w:p w14:paraId="6D027C20" w14:textId="77777777" w:rsidR="0035530F" w:rsidRPr="00E60042" w:rsidRDefault="0035530F" w:rsidP="00E60042">
      <w:pPr>
        <w:rPr>
          <w:rFonts w:ascii="Segoe UI" w:hAnsi="Segoe UI" w:cs="Segoe UI"/>
        </w:rPr>
      </w:pPr>
    </w:p>
    <w:p w14:paraId="2FD06961" w14:textId="4EDCC9B9" w:rsidR="00E60042" w:rsidRDefault="00E60042" w:rsidP="00D36A22">
      <w:pPr>
        <w:pStyle w:val="Heading1"/>
        <w:rPr>
          <w:rFonts w:eastAsia="Times New Roman"/>
        </w:rPr>
      </w:pPr>
      <w:bookmarkStart w:id="53" w:name="_Toc242454183"/>
      <w:r w:rsidRPr="00E60042">
        <w:rPr>
          <w:rFonts w:eastAsia="Times New Roman"/>
        </w:rPr>
        <w:t>7.3 Communication and Engagement</w:t>
      </w:r>
      <w:bookmarkEnd w:id="53"/>
      <w:r w:rsidRPr="00E60042">
        <w:rPr>
          <w:rFonts w:eastAsia="Times New Roman"/>
        </w:rPr>
        <w:t xml:space="preserve"> </w:t>
      </w:r>
    </w:p>
    <w:p w14:paraId="74BA7A26" w14:textId="719F7D7D" w:rsidR="002264D3" w:rsidRPr="00C32B87" w:rsidRDefault="00C32B87" w:rsidP="00703E41">
      <w:pPr>
        <w:spacing w:line="360" w:lineRule="auto"/>
        <w:rPr>
          <w:rFonts w:ascii="Calibri" w:hAnsi="Calibri" w:cs="Calibri"/>
          <w:color w:val="000000"/>
        </w:rPr>
      </w:pPr>
      <w:r w:rsidRPr="00C32B87">
        <w:rPr>
          <w:rFonts w:ascii="Calibri" w:hAnsi="Calibri" w:cs="Calibri"/>
          <w:color w:val="000000"/>
        </w:rPr>
        <w:t xml:space="preserve">Effective communication and stakeholder engagement are </w:t>
      </w:r>
      <w:r w:rsidR="00C05ADE">
        <w:rPr>
          <w:rFonts w:ascii="Calibri" w:hAnsi="Calibri" w:cs="Calibri"/>
          <w:color w:val="000000"/>
        </w:rPr>
        <w:t xml:space="preserve">key </w:t>
      </w:r>
      <w:r w:rsidRPr="00C32B87">
        <w:rPr>
          <w:rFonts w:ascii="Calibri" w:hAnsi="Calibri" w:cs="Calibri"/>
          <w:color w:val="000000"/>
        </w:rPr>
        <w:t xml:space="preserve">to the successful implementation of the proposed digital booking and communication system. A combination of </w:t>
      </w:r>
      <w:r w:rsidR="0085605B">
        <w:rPr>
          <w:rFonts w:ascii="Calibri" w:hAnsi="Calibri" w:cs="Calibri"/>
          <w:color w:val="000000"/>
        </w:rPr>
        <w:t xml:space="preserve">practice </w:t>
      </w:r>
      <w:r w:rsidRPr="00C32B87">
        <w:rPr>
          <w:rFonts w:ascii="Calibri" w:hAnsi="Calibri" w:cs="Calibri"/>
          <w:color w:val="000000"/>
        </w:rPr>
        <w:t>meeting</w:t>
      </w:r>
      <w:r w:rsidR="0085605B">
        <w:rPr>
          <w:rFonts w:ascii="Calibri" w:hAnsi="Calibri" w:cs="Calibri"/>
          <w:color w:val="000000"/>
        </w:rPr>
        <w:t>s</w:t>
      </w:r>
      <w:r w:rsidRPr="00C32B87">
        <w:rPr>
          <w:rFonts w:ascii="Calibri" w:hAnsi="Calibri" w:cs="Calibri"/>
          <w:color w:val="000000"/>
        </w:rPr>
        <w:t xml:space="preserve">, </w:t>
      </w:r>
      <w:r w:rsidR="0085605B">
        <w:rPr>
          <w:rFonts w:ascii="Calibri" w:hAnsi="Calibri" w:cs="Calibri"/>
          <w:color w:val="000000"/>
        </w:rPr>
        <w:t xml:space="preserve">one to one </w:t>
      </w:r>
      <w:r w:rsidRPr="00C32B87">
        <w:rPr>
          <w:rFonts w:ascii="Calibri" w:hAnsi="Calibri" w:cs="Calibri"/>
          <w:color w:val="000000"/>
        </w:rPr>
        <w:t xml:space="preserve">discussions and </w:t>
      </w:r>
      <w:r w:rsidR="00D60491">
        <w:rPr>
          <w:rFonts w:ascii="Calibri" w:hAnsi="Calibri" w:cs="Calibri"/>
          <w:color w:val="000000"/>
        </w:rPr>
        <w:t>hands on</w:t>
      </w:r>
      <w:r w:rsidRPr="00C32B87">
        <w:rPr>
          <w:rFonts w:ascii="Calibri" w:hAnsi="Calibri" w:cs="Calibri"/>
          <w:color w:val="000000"/>
        </w:rPr>
        <w:t xml:space="preserve"> training sessions should be used to </w:t>
      </w:r>
      <w:r w:rsidR="002F08A8">
        <w:rPr>
          <w:rFonts w:ascii="Calibri" w:hAnsi="Calibri" w:cs="Calibri"/>
          <w:color w:val="000000"/>
        </w:rPr>
        <w:t>develop</w:t>
      </w:r>
      <w:r w:rsidRPr="00C32B87">
        <w:rPr>
          <w:rFonts w:ascii="Calibri" w:hAnsi="Calibri" w:cs="Calibri"/>
          <w:color w:val="000000"/>
        </w:rPr>
        <w:t xml:space="preserve"> employe</w:t>
      </w:r>
      <w:r w:rsidR="00FE652B">
        <w:rPr>
          <w:rFonts w:ascii="Calibri" w:hAnsi="Calibri" w:cs="Calibri"/>
          <w:color w:val="000000"/>
        </w:rPr>
        <w:t>e</w:t>
      </w:r>
      <w:r w:rsidRPr="00C32B87">
        <w:rPr>
          <w:rFonts w:ascii="Calibri" w:hAnsi="Calibri" w:cs="Calibri"/>
          <w:color w:val="000000"/>
        </w:rPr>
        <w:t xml:space="preserve"> </w:t>
      </w:r>
      <w:r w:rsidR="008C611A" w:rsidRPr="00C32B87">
        <w:rPr>
          <w:rFonts w:ascii="Calibri" w:hAnsi="Calibri" w:cs="Calibri"/>
          <w:color w:val="000000"/>
        </w:rPr>
        <w:t>understan</w:t>
      </w:r>
      <w:r w:rsidR="008C611A">
        <w:rPr>
          <w:rFonts w:ascii="Calibri" w:hAnsi="Calibri" w:cs="Calibri"/>
          <w:color w:val="000000"/>
        </w:rPr>
        <w:t>ding</w:t>
      </w:r>
      <w:r w:rsidR="008C611A" w:rsidRPr="00C32B87">
        <w:rPr>
          <w:rFonts w:ascii="Calibri" w:hAnsi="Calibri" w:cs="Calibri"/>
          <w:color w:val="000000"/>
        </w:rPr>
        <w:t xml:space="preserve"> </w:t>
      </w:r>
      <w:r w:rsidR="00A10AEA" w:rsidRPr="00C32B87">
        <w:rPr>
          <w:rFonts w:ascii="Calibri" w:hAnsi="Calibri" w:cs="Calibri"/>
          <w:color w:val="000000"/>
        </w:rPr>
        <w:t xml:space="preserve">of </w:t>
      </w:r>
      <w:r w:rsidR="00A10AEA">
        <w:rPr>
          <w:rFonts w:ascii="Calibri" w:hAnsi="Calibri" w:cs="Calibri"/>
          <w:color w:val="000000"/>
        </w:rPr>
        <w:t>why</w:t>
      </w:r>
      <w:r w:rsidR="008C611A">
        <w:rPr>
          <w:rFonts w:ascii="Calibri" w:hAnsi="Calibri" w:cs="Calibri"/>
          <w:color w:val="000000"/>
        </w:rPr>
        <w:t xml:space="preserve"> the</w:t>
      </w:r>
      <w:r w:rsidRPr="00C32B87">
        <w:rPr>
          <w:rFonts w:ascii="Calibri" w:hAnsi="Calibri" w:cs="Calibri"/>
          <w:color w:val="000000"/>
        </w:rPr>
        <w:t xml:space="preserve">e change </w:t>
      </w:r>
      <w:r w:rsidR="008C611A">
        <w:rPr>
          <w:rFonts w:ascii="Calibri" w:hAnsi="Calibri" w:cs="Calibri"/>
          <w:color w:val="000000"/>
        </w:rPr>
        <w:t>is needed and the</w:t>
      </w:r>
      <w:r w:rsidRPr="00C32B87">
        <w:rPr>
          <w:rFonts w:ascii="Calibri" w:hAnsi="Calibri" w:cs="Calibri"/>
          <w:color w:val="000000"/>
        </w:rPr>
        <w:t xml:space="preserve"> impact on their</w:t>
      </w:r>
      <w:r w:rsidR="00D60491">
        <w:rPr>
          <w:rFonts w:ascii="Calibri" w:hAnsi="Calibri" w:cs="Calibri"/>
          <w:color w:val="000000"/>
        </w:rPr>
        <w:t xml:space="preserve"> specific </w:t>
      </w:r>
      <w:r w:rsidRPr="00C32B87">
        <w:rPr>
          <w:rFonts w:ascii="Calibri" w:hAnsi="Calibri" w:cs="Calibri"/>
          <w:color w:val="000000"/>
        </w:rPr>
        <w:t>roles. Communication should be a two-way process that encourages employee feedback rather than a one-way transfer of information</w:t>
      </w:r>
      <w:r w:rsidR="00C45569">
        <w:rPr>
          <w:rFonts w:ascii="Calibri" w:hAnsi="Calibri" w:cs="Calibri"/>
          <w:color w:val="000000"/>
        </w:rPr>
        <w:t xml:space="preserve">. </w:t>
      </w:r>
      <w:r w:rsidR="002264D3" w:rsidRPr="00AC49F6">
        <w:rPr>
          <w:rFonts w:ascii="Calibri" w:hAnsi="Calibri" w:cs="Calibri"/>
          <w:color w:val="000000"/>
        </w:rPr>
        <w:t xml:space="preserve">Schramm's Interactive Model (1954) suggests communication is most </w:t>
      </w:r>
      <w:r w:rsidR="007E444C">
        <w:rPr>
          <w:rFonts w:ascii="Calibri" w:hAnsi="Calibri" w:cs="Calibri"/>
          <w:color w:val="000000"/>
        </w:rPr>
        <w:t>valuable</w:t>
      </w:r>
      <w:r w:rsidR="002264D3" w:rsidRPr="00AC49F6">
        <w:rPr>
          <w:rFonts w:ascii="Calibri" w:hAnsi="Calibri" w:cs="Calibri"/>
          <w:color w:val="000000"/>
        </w:rPr>
        <w:t xml:space="preserve"> when feedback is encouraged and both parties develop a shared </w:t>
      </w:r>
      <w:r w:rsidR="00F03E8C" w:rsidRPr="00AC49F6">
        <w:rPr>
          <w:rFonts w:ascii="Calibri" w:hAnsi="Calibri" w:cs="Calibri"/>
          <w:color w:val="000000"/>
        </w:rPr>
        <w:t>understanding.</w:t>
      </w:r>
      <w:r w:rsidR="00F03E8C">
        <w:rPr>
          <w:rFonts w:ascii="Calibri" w:hAnsi="Calibri" w:cs="Calibri"/>
          <w:color w:val="000000"/>
        </w:rPr>
        <w:t xml:space="preserve"> Throughout the practice</w:t>
      </w:r>
      <w:r w:rsidR="002264D3" w:rsidRPr="00AC49F6">
        <w:rPr>
          <w:rFonts w:ascii="Calibri" w:hAnsi="Calibri" w:cs="Calibri"/>
          <w:color w:val="000000"/>
        </w:rPr>
        <w:t>, this approach could improve employee engagement, address concerns and reduce resistance to change.</w:t>
      </w:r>
      <w:r w:rsidR="00AC49F6" w:rsidRPr="00AC49F6">
        <w:rPr>
          <w:rFonts w:ascii="Calibri" w:hAnsi="Calibri" w:cs="Calibri"/>
          <w:color w:val="000000"/>
        </w:rPr>
        <w:t xml:space="preserve"> </w:t>
      </w:r>
      <w:r w:rsidR="00AC49F6" w:rsidRPr="00AC49F6">
        <w:rPr>
          <w:rFonts w:ascii="Calibri" w:hAnsi="Calibri" w:cs="Calibri"/>
          <w:color w:val="000000"/>
        </w:rPr>
        <w:t xml:space="preserve">Furthermore, Argyris' (1998) Double-Loop Learning theory suggests that feedback should not only be used to solve implementation issues but also to challenge existing assumptions regarding administrative processes and service delivery. This may help the practice identify </w:t>
      </w:r>
      <w:r w:rsidR="00065B15">
        <w:rPr>
          <w:rFonts w:ascii="Calibri" w:hAnsi="Calibri" w:cs="Calibri"/>
          <w:color w:val="000000"/>
        </w:rPr>
        <w:t>the root</w:t>
      </w:r>
      <w:r w:rsidR="00AC49F6" w:rsidRPr="00AC49F6">
        <w:rPr>
          <w:rFonts w:ascii="Calibri" w:hAnsi="Calibri" w:cs="Calibri"/>
          <w:color w:val="000000"/>
        </w:rPr>
        <w:t xml:space="preserve"> cause of communication and workload problems rather than </w:t>
      </w:r>
      <w:r w:rsidR="00FF6ABE">
        <w:rPr>
          <w:rFonts w:ascii="Calibri" w:hAnsi="Calibri" w:cs="Calibri"/>
          <w:color w:val="000000"/>
        </w:rPr>
        <w:t>only</w:t>
      </w:r>
      <w:r w:rsidR="00AC49F6" w:rsidRPr="00AC49F6">
        <w:rPr>
          <w:rFonts w:ascii="Calibri" w:hAnsi="Calibri" w:cs="Calibri"/>
          <w:color w:val="000000"/>
        </w:rPr>
        <w:t xml:space="preserve"> responding to their symptoms</w:t>
      </w:r>
      <w:r w:rsidR="00DA36D6">
        <w:rPr>
          <w:rFonts w:ascii="Calibri" w:hAnsi="Calibri" w:cs="Calibri"/>
          <w:color w:val="000000"/>
        </w:rPr>
        <w:t xml:space="preserve"> (Mukti et al.,2023)</w:t>
      </w:r>
      <w:r w:rsidR="00AC49F6" w:rsidRPr="00AC49F6">
        <w:rPr>
          <w:rFonts w:ascii="Calibri" w:hAnsi="Calibri" w:cs="Calibri"/>
          <w:color w:val="000000"/>
        </w:rPr>
        <w:t>.</w:t>
      </w:r>
    </w:p>
    <w:p w14:paraId="30ECFC24" w14:textId="6261C495" w:rsidR="002264D3" w:rsidRPr="00C32B87" w:rsidRDefault="002264D3" w:rsidP="00C32B87">
      <w:pPr>
        <w:pStyle w:val="NormalWeb"/>
        <w:spacing w:line="360" w:lineRule="auto"/>
        <w:rPr>
          <w:rFonts w:ascii="Calibri" w:hAnsi="Calibri" w:cs="Calibri"/>
          <w:color w:val="000000"/>
        </w:rPr>
      </w:pPr>
      <w:r w:rsidRPr="00C32B87">
        <w:rPr>
          <w:rFonts w:ascii="Calibri" w:hAnsi="Calibri" w:cs="Calibri"/>
          <w:color w:val="000000"/>
        </w:rPr>
        <w:t xml:space="preserve">Communication should also extend beyond employees to include patients, who are key stakeholders in the proposed change. Patients should be informed about the benefits of the new system while retaining opportunities to express their preferences and concerns. </w:t>
      </w:r>
      <w:r w:rsidR="00D021FA" w:rsidRPr="00C32B87">
        <w:rPr>
          <w:rFonts w:ascii="Calibri" w:hAnsi="Calibri" w:cs="Calibri"/>
          <w:color w:val="000000"/>
        </w:rPr>
        <w:t>Barnlunds</w:t>
      </w:r>
      <w:r w:rsidRPr="00C32B87">
        <w:rPr>
          <w:rFonts w:ascii="Calibri" w:hAnsi="Calibri" w:cs="Calibri"/>
          <w:color w:val="000000"/>
        </w:rPr>
        <w:t xml:space="preserve"> Transactional Model (1970) emphasises the importance of ongoing interaction and shared understanding between organisations and service users. Although developed before the emergence of digital healthcare technologies, the model remains relevant when adapted to modern communication methods (Hassan, 2024).</w:t>
      </w:r>
    </w:p>
    <w:p w14:paraId="0E91BFFB" w14:textId="77777777" w:rsidR="002264D3" w:rsidRPr="00C32B87" w:rsidRDefault="002264D3" w:rsidP="00C32B87">
      <w:pPr>
        <w:pStyle w:val="NormalWeb"/>
        <w:spacing w:line="360" w:lineRule="auto"/>
        <w:rPr>
          <w:rFonts w:ascii="Calibri" w:hAnsi="Calibri" w:cs="Calibri"/>
          <w:color w:val="000000"/>
        </w:rPr>
      </w:pPr>
      <w:r w:rsidRPr="00C32B87">
        <w:rPr>
          <w:rFonts w:ascii="Calibri" w:hAnsi="Calibri" w:cs="Calibri"/>
          <w:color w:val="000000"/>
        </w:rPr>
        <w:t>Ultimately, successful implementation will depend on maintaining open communication channels, encouraging feedback and ensuring stakeholders remain engaged throughout the change process.</w:t>
      </w:r>
    </w:p>
    <w:p w14:paraId="6F9EA840" w14:textId="77777777" w:rsidR="002264D3" w:rsidRPr="002264D3" w:rsidRDefault="002264D3" w:rsidP="002264D3">
      <w:pPr>
        <w:rPr>
          <w:lang w:eastAsia="en-US"/>
        </w:rPr>
      </w:pPr>
    </w:p>
    <w:p w14:paraId="41382526" w14:textId="3D08C00A" w:rsidR="00E60042" w:rsidRPr="00D36A22" w:rsidRDefault="00E60042" w:rsidP="00D36A22">
      <w:pPr>
        <w:pStyle w:val="Heading1"/>
      </w:pPr>
      <w:bookmarkStart w:id="54" w:name="_Toc242454184"/>
      <w:r w:rsidRPr="00D36A22">
        <w:t>7.4 Managing Resistance</w:t>
      </w:r>
      <w:bookmarkEnd w:id="54"/>
      <w:r w:rsidRPr="00D36A22">
        <w:t xml:space="preserve"> </w:t>
      </w:r>
    </w:p>
    <w:p w14:paraId="2F3EAA41" w14:textId="77777777" w:rsidR="00D53585" w:rsidRDefault="00D53585" w:rsidP="00E60042">
      <w:pPr>
        <w:outlineLvl w:val="1"/>
        <w:rPr>
          <w:rFonts w:ascii="Segoe UI" w:hAnsi="Segoe UI" w:cs="Segoe UI"/>
          <w:b/>
          <w:bCs/>
          <w:color w:val="0D0D0D"/>
          <w:sz w:val="36"/>
          <w:szCs w:val="36"/>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59"/>
        <w:gridCol w:w="3232"/>
        <w:gridCol w:w="3919"/>
      </w:tblGrid>
      <w:tr w:rsidR="00823CAE" w14:paraId="7D7CA782"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1605856" w14:textId="77777777" w:rsidR="00D53585" w:rsidRPr="00D744F6" w:rsidRDefault="00D53585">
            <w:pPr>
              <w:jc w:val="center"/>
              <w:rPr>
                <w:rFonts w:ascii="Calibri" w:hAnsi="Calibri" w:cs="Calibri"/>
                <w:b/>
                <w:bCs/>
              </w:rPr>
            </w:pPr>
            <w:r w:rsidRPr="00D744F6">
              <w:rPr>
                <w:rFonts w:ascii="Calibri" w:hAnsi="Calibri" w:cs="Calibri"/>
                <w:b/>
                <w:bCs/>
              </w:rPr>
              <w:t>Source of Resistance</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8299516" w14:textId="77777777" w:rsidR="00D53585" w:rsidRPr="00D744F6" w:rsidRDefault="00D53585">
            <w:pPr>
              <w:jc w:val="center"/>
              <w:rPr>
                <w:rFonts w:ascii="Calibri" w:hAnsi="Calibri" w:cs="Calibri"/>
                <w:b/>
                <w:bCs/>
              </w:rPr>
            </w:pPr>
            <w:r w:rsidRPr="00D744F6">
              <w:rPr>
                <w:rFonts w:ascii="Calibri" w:hAnsi="Calibri" w:cs="Calibri"/>
                <w:b/>
                <w:bCs/>
              </w:rPr>
              <w:t>Potential Impact</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E494F87" w14:textId="77777777" w:rsidR="00D53585" w:rsidRPr="00D744F6" w:rsidRDefault="00D53585">
            <w:pPr>
              <w:jc w:val="center"/>
              <w:rPr>
                <w:rFonts w:ascii="Calibri" w:hAnsi="Calibri" w:cs="Calibri"/>
                <w:b/>
                <w:bCs/>
              </w:rPr>
            </w:pPr>
            <w:r w:rsidRPr="00D744F6">
              <w:rPr>
                <w:rFonts w:ascii="Calibri" w:hAnsi="Calibri" w:cs="Calibri"/>
                <w:b/>
                <w:bCs/>
              </w:rPr>
              <w:t>Management Strategy</w:t>
            </w:r>
          </w:p>
        </w:tc>
      </w:tr>
      <w:tr w:rsidR="00823CAE" w14:paraId="3573FCCD"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23332A5" w14:textId="77777777" w:rsidR="00D53585" w:rsidRPr="00D744F6" w:rsidRDefault="00D53585">
            <w:pPr>
              <w:rPr>
                <w:rFonts w:ascii="Calibri" w:hAnsi="Calibri" w:cs="Calibri"/>
              </w:rPr>
            </w:pPr>
            <w:r w:rsidRPr="00D744F6">
              <w:rPr>
                <w:rFonts w:ascii="Calibri" w:hAnsi="Calibri" w:cs="Calibri"/>
              </w:rPr>
              <w:t>Fear of technology</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12AA68D" w14:textId="6788317E" w:rsidR="00D53585" w:rsidRPr="00D744F6" w:rsidRDefault="000A18A6">
            <w:pPr>
              <w:rPr>
                <w:rFonts w:ascii="Calibri" w:hAnsi="Calibri" w:cs="Calibri"/>
              </w:rPr>
            </w:pPr>
            <w:r>
              <w:rPr>
                <w:rFonts w:ascii="Calibri" w:hAnsi="Calibri" w:cs="Calibri"/>
              </w:rPr>
              <w:t xml:space="preserve">Stress, </w:t>
            </w:r>
            <w:r w:rsidR="00350467">
              <w:rPr>
                <w:rFonts w:ascii="Calibri" w:hAnsi="Calibri" w:cs="Calibri"/>
              </w:rPr>
              <w:t>anxiety, not feeling competent in their role.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C445B6C" w14:textId="30E13183" w:rsidR="00D53585" w:rsidRPr="00D744F6" w:rsidRDefault="00D53585">
            <w:pPr>
              <w:rPr>
                <w:rFonts w:ascii="Calibri" w:hAnsi="Calibri" w:cs="Calibri"/>
              </w:rPr>
            </w:pPr>
            <w:r w:rsidRPr="00D744F6">
              <w:rPr>
                <w:rFonts w:ascii="Calibri" w:hAnsi="Calibri" w:cs="Calibri"/>
              </w:rPr>
              <w:t>Training and</w:t>
            </w:r>
            <w:r w:rsidR="00954D0B">
              <w:rPr>
                <w:rFonts w:ascii="Calibri" w:hAnsi="Calibri" w:cs="Calibri"/>
              </w:rPr>
              <w:t xml:space="preserve"> 1to1 practical </w:t>
            </w:r>
            <w:r w:rsidR="00F420FF">
              <w:rPr>
                <w:rFonts w:ascii="Calibri" w:hAnsi="Calibri" w:cs="Calibri"/>
              </w:rPr>
              <w:t>workshops</w:t>
            </w:r>
          </w:p>
        </w:tc>
      </w:tr>
      <w:tr w:rsidR="00823CAE" w14:paraId="60F960E5"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DB611A6" w14:textId="77777777" w:rsidR="00D53585" w:rsidRPr="00D744F6" w:rsidRDefault="00D53585">
            <w:pPr>
              <w:rPr>
                <w:rFonts w:ascii="Calibri" w:hAnsi="Calibri" w:cs="Calibri"/>
              </w:rPr>
            </w:pPr>
            <w:r w:rsidRPr="00D744F6">
              <w:rPr>
                <w:rFonts w:ascii="Calibri" w:hAnsi="Calibri" w:cs="Calibri"/>
              </w:rPr>
              <w:t>Increased workload</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CCFEA98" w14:textId="0D0B752F" w:rsidR="00D53585" w:rsidRPr="00D744F6" w:rsidRDefault="00D53585">
            <w:pPr>
              <w:rPr>
                <w:rFonts w:ascii="Calibri" w:hAnsi="Calibri" w:cs="Calibri"/>
              </w:rPr>
            </w:pPr>
            <w:r w:rsidRPr="00D744F6">
              <w:rPr>
                <w:rFonts w:ascii="Calibri" w:hAnsi="Calibri" w:cs="Calibri"/>
              </w:rPr>
              <w:t>Reduced engagement</w:t>
            </w:r>
            <w:r w:rsidR="00F420FF">
              <w:rPr>
                <w:rFonts w:ascii="Calibri" w:hAnsi="Calibri" w:cs="Calibri"/>
              </w:rPr>
              <w:t>, overwhelmed, frustration</w:t>
            </w:r>
            <w:r w:rsidR="00BE1706">
              <w:rPr>
                <w:rFonts w:ascii="Calibri" w:hAnsi="Calibri" w:cs="Calibri"/>
              </w:rPr>
              <w:t xml:space="preserve">.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F67822B" w14:textId="26E2AE8F" w:rsidR="00D53585" w:rsidRPr="00D744F6" w:rsidRDefault="00D53585">
            <w:pPr>
              <w:rPr>
                <w:rFonts w:ascii="Calibri" w:hAnsi="Calibri" w:cs="Calibri"/>
              </w:rPr>
            </w:pPr>
            <w:r w:rsidRPr="00D744F6">
              <w:rPr>
                <w:rFonts w:ascii="Calibri" w:hAnsi="Calibri" w:cs="Calibri"/>
              </w:rPr>
              <w:t>P</w:t>
            </w:r>
            <w:r w:rsidR="00BE1706">
              <w:rPr>
                <w:rFonts w:ascii="Calibri" w:hAnsi="Calibri" w:cs="Calibri"/>
              </w:rPr>
              <w:t xml:space="preserve">ilot phase implementation needed and managed workload monitoring by management. </w:t>
            </w:r>
          </w:p>
        </w:tc>
      </w:tr>
      <w:tr w:rsidR="00823CAE" w14:paraId="07E231F8"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5A0710A6" w14:textId="77777777" w:rsidR="00D53585" w:rsidRPr="00D744F6" w:rsidRDefault="00D53585">
            <w:pPr>
              <w:rPr>
                <w:rFonts w:ascii="Calibri" w:hAnsi="Calibri" w:cs="Calibri"/>
              </w:rPr>
            </w:pPr>
            <w:r w:rsidRPr="00D744F6">
              <w:rPr>
                <w:rFonts w:ascii="Calibri" w:hAnsi="Calibri" w:cs="Calibri"/>
              </w:rPr>
              <w:t>Lack of confidence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C1699E1" w14:textId="55FE245F" w:rsidR="00D53585" w:rsidRPr="00D744F6" w:rsidRDefault="00D53585">
            <w:pPr>
              <w:rPr>
                <w:rFonts w:ascii="Calibri" w:hAnsi="Calibri" w:cs="Calibri"/>
              </w:rPr>
            </w:pPr>
            <w:r w:rsidRPr="00D744F6">
              <w:rPr>
                <w:rFonts w:ascii="Calibri" w:hAnsi="Calibri" w:cs="Calibri"/>
              </w:rPr>
              <w:t xml:space="preserve">Poor </w:t>
            </w:r>
            <w:r w:rsidR="00DD1F37">
              <w:rPr>
                <w:rFonts w:ascii="Calibri" w:hAnsi="Calibri" w:cs="Calibri"/>
              </w:rPr>
              <w:t xml:space="preserve">workability of new system.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A1A23F4" w14:textId="0D78A3C5" w:rsidR="00D53585" w:rsidRPr="00D744F6" w:rsidRDefault="00D53585">
            <w:pPr>
              <w:rPr>
                <w:rFonts w:ascii="Calibri" w:hAnsi="Calibri" w:cs="Calibri"/>
              </w:rPr>
            </w:pPr>
            <w:r w:rsidRPr="00D744F6">
              <w:rPr>
                <w:rFonts w:ascii="Calibri" w:hAnsi="Calibri" w:cs="Calibri"/>
              </w:rPr>
              <w:t>Ongoing support and coaching</w:t>
            </w:r>
            <w:r w:rsidR="00DD1F37">
              <w:rPr>
                <w:rFonts w:ascii="Calibri" w:hAnsi="Calibri" w:cs="Calibri"/>
              </w:rPr>
              <w:t xml:space="preserve"> provided by management</w:t>
            </w:r>
            <w:r w:rsidR="006A7121">
              <w:rPr>
                <w:rFonts w:ascii="Calibri" w:hAnsi="Calibri" w:cs="Calibri"/>
              </w:rPr>
              <w:t>.</w:t>
            </w:r>
            <w:r w:rsidR="00DD1F37">
              <w:rPr>
                <w:rFonts w:ascii="Calibri" w:hAnsi="Calibri" w:cs="Calibri"/>
              </w:rPr>
              <w:t xml:space="preserve"> </w:t>
            </w:r>
          </w:p>
        </w:tc>
      </w:tr>
      <w:tr w:rsidR="00823CAE" w14:paraId="3283364C"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BA3A0E8" w14:textId="77777777" w:rsidR="00D53585" w:rsidRPr="00D744F6" w:rsidRDefault="00D53585">
            <w:pPr>
              <w:rPr>
                <w:rFonts w:ascii="Calibri" w:hAnsi="Calibri" w:cs="Calibri"/>
              </w:rPr>
            </w:pPr>
            <w:r w:rsidRPr="00D744F6">
              <w:rPr>
                <w:rFonts w:ascii="Calibri" w:hAnsi="Calibri" w:cs="Calibri"/>
              </w:rPr>
              <w:t>Fear of role changes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F60A565" w14:textId="55544F2F" w:rsidR="00D53585" w:rsidRPr="00D744F6" w:rsidRDefault="00D53585">
            <w:pPr>
              <w:rPr>
                <w:rFonts w:ascii="Calibri" w:hAnsi="Calibri" w:cs="Calibri"/>
              </w:rPr>
            </w:pPr>
            <w:r w:rsidRPr="00D744F6">
              <w:rPr>
                <w:rFonts w:ascii="Calibri" w:hAnsi="Calibri" w:cs="Calibri"/>
              </w:rPr>
              <w:t xml:space="preserve">Concerns over job </w:t>
            </w:r>
            <w:r w:rsidR="00DD1F37" w:rsidRPr="00D744F6">
              <w:rPr>
                <w:rFonts w:ascii="Calibri" w:hAnsi="Calibri" w:cs="Calibri"/>
              </w:rPr>
              <w:t>s</w:t>
            </w:r>
            <w:r w:rsidR="00DD1F37">
              <w:rPr>
                <w:rFonts w:ascii="Calibri" w:hAnsi="Calibri" w:cs="Calibri"/>
              </w:rPr>
              <w:t xml:space="preserve">afety.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9B5E79C" w14:textId="34683724" w:rsidR="00D53585" w:rsidRPr="00D744F6" w:rsidRDefault="00D53585">
            <w:pPr>
              <w:rPr>
                <w:rFonts w:ascii="Calibri" w:hAnsi="Calibri" w:cs="Calibri"/>
              </w:rPr>
            </w:pPr>
            <w:r w:rsidRPr="00D744F6">
              <w:rPr>
                <w:rFonts w:ascii="Calibri" w:hAnsi="Calibri" w:cs="Calibri"/>
              </w:rPr>
              <w:t>Clear communication and involvement in decision making</w:t>
            </w:r>
            <w:r w:rsidR="000C0B9C">
              <w:rPr>
                <w:rFonts w:ascii="Calibri" w:hAnsi="Calibri" w:cs="Calibri"/>
              </w:rPr>
              <w:t xml:space="preserve"> process. </w:t>
            </w:r>
          </w:p>
        </w:tc>
      </w:tr>
      <w:tr w:rsidR="00823CAE" w14:paraId="281CF62D"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6EC6C74A" w14:textId="743B1E6D" w:rsidR="00D53585" w:rsidRPr="00D744F6" w:rsidRDefault="00D53585">
            <w:pPr>
              <w:rPr>
                <w:rFonts w:ascii="Calibri" w:hAnsi="Calibri" w:cs="Calibri"/>
              </w:rPr>
            </w:pPr>
            <w:r w:rsidRPr="00D744F6">
              <w:rPr>
                <w:rFonts w:ascii="Calibri" w:hAnsi="Calibri" w:cs="Calibri"/>
              </w:rPr>
              <w:t xml:space="preserve">Established </w:t>
            </w:r>
            <w:r w:rsidR="00DA609F">
              <w:rPr>
                <w:rFonts w:ascii="Calibri" w:hAnsi="Calibri" w:cs="Calibri"/>
              </w:rPr>
              <w:t xml:space="preserve">clear </w:t>
            </w:r>
            <w:r w:rsidRPr="00D744F6">
              <w:rPr>
                <w:rFonts w:ascii="Calibri" w:hAnsi="Calibri" w:cs="Calibri"/>
              </w:rPr>
              <w:t>routines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AD85F3D" w14:textId="682F6DA4" w:rsidR="00D53585" w:rsidRPr="00D744F6" w:rsidRDefault="00DA609F">
            <w:pPr>
              <w:rPr>
                <w:rFonts w:ascii="Calibri" w:hAnsi="Calibri" w:cs="Calibri"/>
              </w:rPr>
            </w:pPr>
            <w:r>
              <w:rPr>
                <w:rFonts w:ascii="Calibri" w:hAnsi="Calibri" w:cs="Calibri"/>
              </w:rPr>
              <w:t>Preferred method of working</w:t>
            </w:r>
            <w:r w:rsidR="006A7121">
              <w:rPr>
                <w:rFonts w:ascii="Calibri" w:hAnsi="Calibri" w:cs="Calibri"/>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9CA7CA7" w14:textId="726450B2" w:rsidR="00D53585" w:rsidRPr="00D744F6" w:rsidRDefault="00D53585">
            <w:pPr>
              <w:rPr>
                <w:rFonts w:ascii="Calibri" w:hAnsi="Calibri" w:cs="Calibri"/>
              </w:rPr>
            </w:pPr>
            <w:r w:rsidRPr="00D744F6">
              <w:rPr>
                <w:rFonts w:ascii="Calibri" w:hAnsi="Calibri" w:cs="Calibri"/>
              </w:rPr>
              <w:t xml:space="preserve">Pilot </w:t>
            </w:r>
            <w:r w:rsidR="002D71D2">
              <w:rPr>
                <w:rFonts w:ascii="Calibri" w:hAnsi="Calibri" w:cs="Calibri"/>
              </w:rPr>
              <w:t>the new system</w:t>
            </w:r>
            <w:r w:rsidRPr="00D744F6">
              <w:rPr>
                <w:rFonts w:ascii="Calibri" w:hAnsi="Calibri" w:cs="Calibri"/>
              </w:rPr>
              <w:t xml:space="preserve"> and change </w:t>
            </w:r>
            <w:r w:rsidR="006A7121">
              <w:rPr>
                <w:rFonts w:ascii="Calibri" w:hAnsi="Calibri" w:cs="Calibri"/>
              </w:rPr>
              <w:t xml:space="preserve">supporters. </w:t>
            </w:r>
          </w:p>
        </w:tc>
      </w:tr>
      <w:tr w:rsidR="00823CAE" w14:paraId="5B66396E"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A1CD836" w14:textId="77777777" w:rsidR="00D53585" w:rsidRPr="00D744F6" w:rsidRDefault="00D53585">
            <w:pPr>
              <w:rPr>
                <w:rFonts w:ascii="Calibri" w:hAnsi="Calibri" w:cs="Calibri"/>
              </w:rPr>
            </w:pPr>
            <w:r w:rsidRPr="00D744F6">
              <w:rPr>
                <w:rFonts w:ascii="Calibri" w:hAnsi="Calibri" w:cs="Calibri"/>
              </w:rPr>
              <w:t>Concerns about patient reaction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F9F94D7" w14:textId="628E4E76" w:rsidR="00D53585" w:rsidRPr="00D744F6" w:rsidRDefault="00D53585">
            <w:pPr>
              <w:rPr>
                <w:rFonts w:ascii="Calibri" w:hAnsi="Calibri" w:cs="Calibri"/>
              </w:rPr>
            </w:pPr>
            <w:r w:rsidRPr="00D744F6">
              <w:rPr>
                <w:rFonts w:ascii="Calibri" w:hAnsi="Calibri" w:cs="Calibri"/>
              </w:rPr>
              <w:t>Resistance to altering communication methods</w:t>
            </w:r>
            <w:r w:rsidR="00823CAE">
              <w:rPr>
                <w:rFonts w:ascii="Calibri" w:hAnsi="Calibri" w:cs="Calibri"/>
              </w:rPr>
              <w:t xml:space="preserve"> via online platforms.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81DD44B" w14:textId="08957496" w:rsidR="00D53585" w:rsidRPr="00D744F6" w:rsidRDefault="00D53585">
            <w:pPr>
              <w:rPr>
                <w:rFonts w:ascii="Calibri" w:hAnsi="Calibri" w:cs="Calibri"/>
              </w:rPr>
            </w:pPr>
            <w:r w:rsidRPr="00D744F6">
              <w:rPr>
                <w:rFonts w:ascii="Calibri" w:hAnsi="Calibri" w:cs="Calibri"/>
              </w:rPr>
              <w:t>Feedback from patients and regular evaluation</w:t>
            </w:r>
            <w:r w:rsidR="002D71D2">
              <w:rPr>
                <w:rFonts w:ascii="Calibri" w:hAnsi="Calibri" w:cs="Calibri"/>
              </w:rPr>
              <w:t xml:space="preserve"> e.g. 360 feedback, questionnaires</w:t>
            </w:r>
          </w:p>
        </w:tc>
      </w:tr>
    </w:tbl>
    <w:p w14:paraId="0E571EEC" w14:textId="77777777" w:rsidR="00D53585" w:rsidRDefault="00D53585" w:rsidP="00E60042">
      <w:pPr>
        <w:outlineLvl w:val="1"/>
        <w:rPr>
          <w:rFonts w:ascii="Segoe UI" w:hAnsi="Segoe UI" w:cs="Segoe UI"/>
          <w:color w:val="000000"/>
          <w:sz w:val="21"/>
          <w:szCs w:val="21"/>
        </w:rPr>
      </w:pPr>
    </w:p>
    <w:p w14:paraId="121CA40B" w14:textId="77777777" w:rsidR="00A6211C" w:rsidRPr="00E60042" w:rsidRDefault="00A6211C" w:rsidP="00E60042">
      <w:pPr>
        <w:outlineLvl w:val="1"/>
        <w:rPr>
          <w:rFonts w:ascii="Calibri" w:hAnsi="Calibri" w:cs="Calibri"/>
          <w:b/>
          <w:bCs/>
          <w:color w:val="0D0D0D"/>
        </w:rPr>
      </w:pPr>
    </w:p>
    <w:p w14:paraId="47E71C7B" w14:textId="4D81BEF8" w:rsidR="007E2C90" w:rsidRPr="00E60042" w:rsidRDefault="00306089" w:rsidP="00EB3993">
      <w:pPr>
        <w:spacing w:before="100" w:beforeAutospacing="1" w:after="100" w:afterAutospacing="1" w:line="360" w:lineRule="auto"/>
        <w:rPr>
          <w:rFonts w:ascii="Calibri" w:hAnsi="Calibri" w:cs="Calibri"/>
          <w:color w:val="0D0D0D"/>
        </w:rPr>
      </w:pPr>
      <w:r w:rsidRPr="00212B6E">
        <w:rPr>
          <w:rFonts w:ascii="Calibri" w:hAnsi="Calibri" w:cs="Calibri"/>
          <w:color w:val="0D0D0D"/>
        </w:rPr>
        <w:t>The table above clearly indicates various sources of resistance, although res</w:t>
      </w:r>
      <w:r w:rsidR="00043473">
        <w:rPr>
          <w:rFonts w:ascii="Calibri" w:hAnsi="Calibri" w:cs="Calibri"/>
          <w:color w:val="0D0D0D"/>
        </w:rPr>
        <w:t>ista</w:t>
      </w:r>
      <w:r w:rsidRPr="00212B6E">
        <w:rPr>
          <w:rFonts w:ascii="Calibri" w:hAnsi="Calibri" w:cs="Calibri"/>
          <w:color w:val="0D0D0D"/>
        </w:rPr>
        <w:t xml:space="preserve">nce should not be viewed </w:t>
      </w:r>
      <w:r w:rsidR="00212B6E" w:rsidRPr="00212B6E">
        <w:rPr>
          <w:rFonts w:ascii="Calibri" w:hAnsi="Calibri" w:cs="Calibri"/>
          <w:color w:val="0D0D0D"/>
        </w:rPr>
        <w:t>as a barrier to the change but as a normal reaction a human being has</w:t>
      </w:r>
      <w:r w:rsidR="00F42C2B">
        <w:rPr>
          <w:rFonts w:ascii="Calibri" w:hAnsi="Calibri" w:cs="Calibri"/>
          <w:color w:val="0D0D0D"/>
        </w:rPr>
        <w:t xml:space="preserve"> (Plaza</w:t>
      </w:r>
      <w:r w:rsidR="007447D4">
        <w:rPr>
          <w:rFonts w:ascii="Calibri" w:hAnsi="Calibri" w:cs="Calibri"/>
          <w:color w:val="0D0D0D"/>
        </w:rPr>
        <w:t xml:space="preserve"> Lasso,</w:t>
      </w:r>
      <w:r w:rsidR="00951FB2">
        <w:rPr>
          <w:rFonts w:ascii="Calibri" w:hAnsi="Calibri" w:cs="Calibri"/>
          <w:color w:val="0D0D0D"/>
        </w:rPr>
        <w:t xml:space="preserve"> 2025)</w:t>
      </w:r>
      <w:r w:rsidR="00212B6E" w:rsidRPr="00212B6E">
        <w:rPr>
          <w:rFonts w:ascii="Calibri" w:hAnsi="Calibri" w:cs="Calibri"/>
          <w:color w:val="0D0D0D"/>
        </w:rPr>
        <w:t xml:space="preserve">. </w:t>
      </w:r>
      <w:r w:rsidR="00CD5A74">
        <w:rPr>
          <w:rFonts w:ascii="Calibri" w:hAnsi="Calibri" w:cs="Calibri"/>
          <w:color w:val="0D0D0D"/>
        </w:rPr>
        <w:t xml:space="preserve">Therefore, management should focus on </w:t>
      </w:r>
      <w:r w:rsidR="00F37694">
        <w:rPr>
          <w:rFonts w:ascii="Calibri" w:hAnsi="Calibri" w:cs="Calibri"/>
          <w:color w:val="0D0D0D"/>
        </w:rPr>
        <w:t>understanding</w:t>
      </w:r>
      <w:r w:rsidR="00CD5A74">
        <w:rPr>
          <w:rFonts w:ascii="Calibri" w:hAnsi="Calibri" w:cs="Calibri"/>
          <w:color w:val="0D0D0D"/>
        </w:rPr>
        <w:t xml:space="preserve"> the underlying causes of employee concerns rather that attempting to eliminate resistance </w:t>
      </w:r>
      <w:r w:rsidR="00F37694">
        <w:rPr>
          <w:rFonts w:ascii="Calibri" w:hAnsi="Calibri" w:cs="Calibri"/>
          <w:color w:val="0D0D0D"/>
        </w:rPr>
        <w:t xml:space="preserve">entirely. </w:t>
      </w:r>
      <w:r w:rsidR="00A90D5C">
        <w:rPr>
          <w:rFonts w:ascii="Calibri" w:hAnsi="Calibri" w:cs="Calibri"/>
          <w:color w:val="0D0D0D"/>
        </w:rPr>
        <w:t>Through the management strategy discussed the practic</w:t>
      </w:r>
      <w:r w:rsidR="005B2A97">
        <w:rPr>
          <w:rFonts w:ascii="Calibri" w:hAnsi="Calibri" w:cs="Calibri"/>
          <w:color w:val="0D0D0D"/>
        </w:rPr>
        <w:t>e</w:t>
      </w:r>
      <w:r w:rsidR="00A90D5C">
        <w:rPr>
          <w:rFonts w:ascii="Calibri" w:hAnsi="Calibri" w:cs="Calibri"/>
          <w:color w:val="0D0D0D"/>
        </w:rPr>
        <w:t xml:space="preserve"> can reduce </w:t>
      </w:r>
      <w:r w:rsidR="00BE16AA">
        <w:rPr>
          <w:rFonts w:ascii="Calibri" w:hAnsi="Calibri" w:cs="Calibri"/>
          <w:color w:val="0D0D0D"/>
        </w:rPr>
        <w:t>uncertainty</w:t>
      </w:r>
      <w:r w:rsidR="00A90D5C">
        <w:rPr>
          <w:rFonts w:ascii="Calibri" w:hAnsi="Calibri" w:cs="Calibri"/>
          <w:color w:val="0D0D0D"/>
        </w:rPr>
        <w:t xml:space="preserve">, increase staff </w:t>
      </w:r>
      <w:r w:rsidR="00BE16AA">
        <w:rPr>
          <w:rFonts w:ascii="Calibri" w:hAnsi="Calibri" w:cs="Calibri"/>
          <w:color w:val="0D0D0D"/>
        </w:rPr>
        <w:t>confidence</w:t>
      </w:r>
      <w:r w:rsidR="00A90D5C">
        <w:rPr>
          <w:rFonts w:ascii="Calibri" w:hAnsi="Calibri" w:cs="Calibri"/>
          <w:color w:val="0D0D0D"/>
        </w:rPr>
        <w:t xml:space="preserve"> and encourage better </w:t>
      </w:r>
      <w:r w:rsidR="00BE16AA">
        <w:rPr>
          <w:rFonts w:ascii="Calibri" w:hAnsi="Calibri" w:cs="Calibri"/>
          <w:color w:val="0D0D0D"/>
        </w:rPr>
        <w:t xml:space="preserve">appetence of the digital booking system. </w:t>
      </w:r>
      <w:r w:rsidR="00E113BA">
        <w:rPr>
          <w:rFonts w:ascii="Calibri" w:hAnsi="Calibri" w:cs="Calibri"/>
          <w:color w:val="0D0D0D"/>
        </w:rPr>
        <w:t>Ultimately, resistance should be regarded as</w:t>
      </w:r>
      <w:r w:rsidR="00EB2287">
        <w:rPr>
          <w:rFonts w:ascii="Calibri" w:hAnsi="Calibri" w:cs="Calibri"/>
          <w:color w:val="0D0D0D"/>
        </w:rPr>
        <w:t xml:space="preserve"> an </w:t>
      </w:r>
      <w:r w:rsidR="007019BD">
        <w:rPr>
          <w:rFonts w:ascii="Calibri" w:hAnsi="Calibri" w:cs="Calibri"/>
          <w:color w:val="0D0D0D"/>
        </w:rPr>
        <w:t xml:space="preserve">essential source of feedback that can inform leadership </w:t>
      </w:r>
      <w:r w:rsidR="00EF3443">
        <w:rPr>
          <w:rFonts w:ascii="Calibri" w:hAnsi="Calibri" w:cs="Calibri"/>
          <w:color w:val="0D0D0D"/>
        </w:rPr>
        <w:t xml:space="preserve">decision making and strengthen the </w:t>
      </w:r>
      <w:r w:rsidR="00EA3750">
        <w:rPr>
          <w:rFonts w:ascii="Calibri" w:hAnsi="Calibri" w:cs="Calibri"/>
          <w:color w:val="0D0D0D"/>
        </w:rPr>
        <w:t>long-term</w:t>
      </w:r>
      <w:r w:rsidR="00EF3443">
        <w:rPr>
          <w:rFonts w:ascii="Calibri" w:hAnsi="Calibri" w:cs="Calibri"/>
          <w:color w:val="0D0D0D"/>
        </w:rPr>
        <w:t xml:space="preserve"> </w:t>
      </w:r>
      <w:r w:rsidR="00EA3750">
        <w:rPr>
          <w:rFonts w:ascii="Calibri" w:hAnsi="Calibri" w:cs="Calibri"/>
          <w:color w:val="0D0D0D"/>
        </w:rPr>
        <w:t>sustainability</w:t>
      </w:r>
      <w:r w:rsidR="00EF3443">
        <w:rPr>
          <w:rFonts w:ascii="Calibri" w:hAnsi="Calibri" w:cs="Calibri"/>
          <w:color w:val="0D0D0D"/>
        </w:rPr>
        <w:t xml:space="preserve"> of the proposed change</w:t>
      </w:r>
      <w:r w:rsidR="00EA3750">
        <w:rPr>
          <w:rFonts w:ascii="Calibri" w:hAnsi="Calibri" w:cs="Calibri"/>
          <w:color w:val="0D0D0D"/>
        </w:rPr>
        <w:t>.</w:t>
      </w:r>
    </w:p>
    <w:p w14:paraId="42C49A9C" w14:textId="58E85499" w:rsidR="00E60042" w:rsidRPr="00E60042" w:rsidRDefault="00E60042" w:rsidP="00E60042">
      <w:pPr>
        <w:rPr>
          <w:rFonts w:ascii="Segoe UI" w:hAnsi="Segoe UI" w:cs="Segoe UI"/>
        </w:rPr>
      </w:pPr>
    </w:p>
    <w:p w14:paraId="7CE4B9E8" w14:textId="5DDE35F5" w:rsidR="00E64E3D" w:rsidRDefault="00E60042" w:rsidP="00D36A22">
      <w:pPr>
        <w:pStyle w:val="Heading1"/>
      </w:pPr>
      <w:bookmarkStart w:id="55" w:name="_Toc242454185"/>
      <w:r w:rsidRPr="00E60042">
        <w:rPr>
          <w:rFonts w:eastAsia="Times New Roman"/>
        </w:rPr>
        <w:t>8. Change Implementation Plan</w:t>
      </w:r>
      <w:bookmarkEnd w:id="55"/>
      <w:r w:rsidRPr="00E60042">
        <w:rPr>
          <w:rFonts w:eastAsia="Times New Roman"/>
        </w:rPr>
        <w:t xml:space="preserve"> </w:t>
      </w:r>
    </w:p>
    <w:p w14:paraId="31E6B1FA" w14:textId="5E33B30C" w:rsidR="00131DD9" w:rsidRDefault="00E64EA8" w:rsidP="00247848">
      <w:pPr>
        <w:spacing w:line="360" w:lineRule="auto"/>
        <w:rPr>
          <w:rFonts w:ascii="Calibri" w:hAnsi="Calibri" w:cs="Calibri"/>
          <w:color w:val="0D0D0D"/>
        </w:rPr>
      </w:pPr>
      <w:r>
        <w:rPr>
          <w:rFonts w:ascii="Calibri" w:hAnsi="Calibri" w:cs="Calibri"/>
          <w:color w:val="0D0D0D"/>
        </w:rPr>
        <w:t xml:space="preserve">The change of </w:t>
      </w:r>
      <w:r w:rsidR="00247848">
        <w:rPr>
          <w:rFonts w:ascii="Calibri" w:hAnsi="Calibri" w:cs="Calibri"/>
          <w:color w:val="0D0D0D"/>
        </w:rPr>
        <w:t>implementation</w:t>
      </w:r>
      <w:r>
        <w:rPr>
          <w:rFonts w:ascii="Calibri" w:hAnsi="Calibri" w:cs="Calibri"/>
          <w:color w:val="0D0D0D"/>
        </w:rPr>
        <w:t xml:space="preserve"> </w:t>
      </w:r>
      <w:r w:rsidR="00247848">
        <w:rPr>
          <w:rFonts w:ascii="Calibri" w:hAnsi="Calibri" w:cs="Calibri"/>
          <w:color w:val="0D0D0D"/>
        </w:rPr>
        <w:t>should</w:t>
      </w:r>
      <w:r>
        <w:rPr>
          <w:rFonts w:ascii="Calibri" w:hAnsi="Calibri" w:cs="Calibri"/>
          <w:color w:val="0D0D0D"/>
        </w:rPr>
        <w:t xml:space="preserve"> be developed through a phased </w:t>
      </w:r>
      <w:r w:rsidR="00247848">
        <w:rPr>
          <w:rFonts w:ascii="Calibri" w:hAnsi="Calibri" w:cs="Calibri"/>
          <w:color w:val="0D0D0D"/>
        </w:rPr>
        <w:t>approach</w:t>
      </w:r>
      <w:r>
        <w:rPr>
          <w:rFonts w:ascii="Calibri" w:hAnsi="Calibri" w:cs="Calibri"/>
          <w:color w:val="0D0D0D"/>
        </w:rPr>
        <w:t xml:space="preserve"> to reduce </w:t>
      </w:r>
      <w:r w:rsidR="00247848">
        <w:rPr>
          <w:rFonts w:ascii="Calibri" w:hAnsi="Calibri" w:cs="Calibri"/>
          <w:color w:val="0D0D0D"/>
        </w:rPr>
        <w:t>disruption</w:t>
      </w:r>
      <w:r>
        <w:rPr>
          <w:rFonts w:ascii="Calibri" w:hAnsi="Calibri" w:cs="Calibri"/>
          <w:color w:val="0D0D0D"/>
        </w:rPr>
        <w:t xml:space="preserve"> and reduce </w:t>
      </w:r>
      <w:r w:rsidR="00247848">
        <w:rPr>
          <w:rFonts w:ascii="Calibri" w:hAnsi="Calibri" w:cs="Calibri"/>
          <w:color w:val="0D0D0D"/>
        </w:rPr>
        <w:t>resistance</w:t>
      </w:r>
      <w:r>
        <w:rPr>
          <w:rFonts w:ascii="Calibri" w:hAnsi="Calibri" w:cs="Calibri"/>
          <w:color w:val="0D0D0D"/>
        </w:rPr>
        <w:t xml:space="preserve">. As shown in Appendix </w:t>
      </w:r>
      <w:r w:rsidR="00247848">
        <w:rPr>
          <w:rFonts w:ascii="Calibri" w:hAnsi="Calibri" w:cs="Calibri"/>
          <w:color w:val="0D0D0D"/>
        </w:rPr>
        <w:t>D, the implementation plan consists of four stages</w:t>
      </w:r>
      <w:r w:rsidR="00E4751C">
        <w:rPr>
          <w:rFonts w:ascii="Calibri" w:hAnsi="Calibri" w:cs="Calibri"/>
          <w:color w:val="0D0D0D"/>
        </w:rPr>
        <w:t xml:space="preserve"> which are </w:t>
      </w:r>
      <w:r w:rsidR="00717E54">
        <w:rPr>
          <w:rFonts w:ascii="Calibri" w:hAnsi="Calibri" w:cs="Calibri"/>
          <w:color w:val="0D0D0D"/>
        </w:rPr>
        <w:t xml:space="preserve">preparation, engagement, </w:t>
      </w:r>
      <w:r w:rsidR="00940DD9">
        <w:rPr>
          <w:rFonts w:ascii="Calibri" w:hAnsi="Calibri" w:cs="Calibri"/>
          <w:color w:val="0D0D0D"/>
        </w:rPr>
        <w:t xml:space="preserve">test implementation, and full rollout. </w:t>
      </w:r>
      <w:r w:rsidR="00241A98">
        <w:rPr>
          <w:rFonts w:ascii="Calibri" w:hAnsi="Calibri" w:cs="Calibri"/>
          <w:color w:val="0D0D0D"/>
        </w:rPr>
        <w:t xml:space="preserve">Firstly, the practice should identify stakeholder requirements, assess </w:t>
      </w:r>
      <w:r w:rsidR="00CA2DDD">
        <w:rPr>
          <w:rFonts w:ascii="Calibri" w:hAnsi="Calibri" w:cs="Calibri"/>
          <w:color w:val="0D0D0D"/>
        </w:rPr>
        <w:t xml:space="preserve">workload pressures and select a </w:t>
      </w:r>
      <w:r w:rsidR="00214819">
        <w:rPr>
          <w:rFonts w:ascii="Calibri" w:hAnsi="Calibri" w:cs="Calibri"/>
          <w:color w:val="0D0D0D"/>
        </w:rPr>
        <w:t>suitable</w:t>
      </w:r>
      <w:r w:rsidR="00CA2DDD">
        <w:rPr>
          <w:rFonts w:ascii="Calibri" w:hAnsi="Calibri" w:cs="Calibri"/>
          <w:color w:val="0D0D0D"/>
        </w:rPr>
        <w:t xml:space="preserve"> </w:t>
      </w:r>
      <w:r w:rsidR="00214819">
        <w:rPr>
          <w:rFonts w:ascii="Calibri" w:hAnsi="Calibri" w:cs="Calibri"/>
          <w:color w:val="0D0D0D"/>
        </w:rPr>
        <w:t xml:space="preserve">digital communication system. </w:t>
      </w:r>
      <w:r w:rsidR="00581512">
        <w:rPr>
          <w:rFonts w:ascii="Calibri" w:hAnsi="Calibri" w:cs="Calibri"/>
          <w:color w:val="0D0D0D"/>
        </w:rPr>
        <w:t>Employee</w:t>
      </w:r>
      <w:r w:rsidR="00214819">
        <w:rPr>
          <w:rFonts w:ascii="Calibri" w:hAnsi="Calibri" w:cs="Calibri"/>
          <w:color w:val="0D0D0D"/>
        </w:rPr>
        <w:t xml:space="preserve"> engagement and practical training should be undertaken to enab</w:t>
      </w:r>
      <w:r w:rsidR="00581512">
        <w:rPr>
          <w:rFonts w:ascii="Calibri" w:hAnsi="Calibri" w:cs="Calibri"/>
          <w:color w:val="0D0D0D"/>
        </w:rPr>
        <w:t xml:space="preserve">le staff understand the need for change and feel </w:t>
      </w:r>
      <w:r w:rsidR="00131DD9">
        <w:rPr>
          <w:rFonts w:ascii="Calibri" w:hAnsi="Calibri" w:cs="Calibri"/>
          <w:color w:val="0D0D0D"/>
        </w:rPr>
        <w:t xml:space="preserve">appropriate support by the </w:t>
      </w:r>
      <w:r w:rsidR="00A068EB">
        <w:rPr>
          <w:rFonts w:ascii="Calibri" w:hAnsi="Calibri" w:cs="Calibri"/>
          <w:color w:val="0D0D0D"/>
        </w:rPr>
        <w:t>organisation.</w:t>
      </w:r>
      <w:r w:rsidR="00131DD9">
        <w:rPr>
          <w:rFonts w:ascii="Calibri" w:hAnsi="Calibri" w:cs="Calibri"/>
          <w:color w:val="0D0D0D"/>
        </w:rPr>
        <w:t xml:space="preserve"> </w:t>
      </w:r>
    </w:p>
    <w:p w14:paraId="4B83FE41" w14:textId="77777777" w:rsidR="00703E41" w:rsidRDefault="00703E41" w:rsidP="00247848">
      <w:pPr>
        <w:spacing w:line="360" w:lineRule="auto"/>
        <w:rPr>
          <w:rFonts w:ascii="Calibri" w:hAnsi="Calibri" w:cs="Calibri"/>
          <w:color w:val="0D0D0D"/>
        </w:rPr>
      </w:pPr>
    </w:p>
    <w:p w14:paraId="4A3995AA" w14:textId="20E6CD36" w:rsidR="00A068EB" w:rsidRDefault="00A068EB" w:rsidP="00247848">
      <w:pPr>
        <w:spacing w:line="360" w:lineRule="auto"/>
        <w:rPr>
          <w:rFonts w:ascii="Calibri" w:hAnsi="Calibri" w:cs="Calibri"/>
          <w:color w:val="0D0D0D"/>
        </w:rPr>
      </w:pPr>
      <w:r>
        <w:rPr>
          <w:rFonts w:ascii="Calibri" w:hAnsi="Calibri" w:cs="Calibri"/>
          <w:color w:val="0D0D0D"/>
        </w:rPr>
        <w:t xml:space="preserve">A test rollout should </w:t>
      </w:r>
      <w:r w:rsidR="00257C61">
        <w:rPr>
          <w:rFonts w:ascii="Calibri" w:hAnsi="Calibri" w:cs="Calibri"/>
          <w:color w:val="0D0D0D"/>
        </w:rPr>
        <w:t>be introduced on Wednesday to Fridays, the period in which reception cover is unavailable. This allows</w:t>
      </w:r>
      <w:r w:rsidR="006E4355">
        <w:rPr>
          <w:rFonts w:ascii="Calibri" w:hAnsi="Calibri" w:cs="Calibri"/>
          <w:color w:val="0D0D0D"/>
        </w:rPr>
        <w:t xml:space="preserve"> the practice to evaluate whether the prop</w:t>
      </w:r>
      <w:r w:rsidR="0061184F">
        <w:rPr>
          <w:rFonts w:ascii="Calibri" w:hAnsi="Calibri" w:cs="Calibri"/>
          <w:color w:val="0D0D0D"/>
        </w:rPr>
        <w:t>osed</w:t>
      </w:r>
      <w:r w:rsidR="006E4355">
        <w:rPr>
          <w:rFonts w:ascii="Calibri" w:hAnsi="Calibri" w:cs="Calibri"/>
          <w:color w:val="0D0D0D"/>
        </w:rPr>
        <w:t xml:space="preserve"> </w:t>
      </w:r>
      <w:r w:rsidR="0061184F">
        <w:rPr>
          <w:rFonts w:ascii="Calibri" w:hAnsi="Calibri" w:cs="Calibri"/>
          <w:color w:val="0D0D0D"/>
        </w:rPr>
        <w:t xml:space="preserve">solution </w:t>
      </w:r>
      <w:r w:rsidR="006E4355">
        <w:rPr>
          <w:rFonts w:ascii="Calibri" w:hAnsi="Calibri" w:cs="Calibri"/>
          <w:color w:val="0D0D0D"/>
        </w:rPr>
        <w:t xml:space="preserve">works effectively </w:t>
      </w:r>
      <w:r w:rsidR="0061184F">
        <w:rPr>
          <w:rFonts w:ascii="Calibri" w:hAnsi="Calibri" w:cs="Calibri"/>
          <w:color w:val="0D0D0D"/>
        </w:rPr>
        <w:t xml:space="preserve">before fully </w:t>
      </w:r>
      <w:r w:rsidR="00B27838">
        <w:rPr>
          <w:rFonts w:ascii="Calibri" w:hAnsi="Calibri" w:cs="Calibri"/>
          <w:color w:val="0D0D0D"/>
        </w:rPr>
        <w:t>committing</w:t>
      </w:r>
      <w:r w:rsidR="0061184F">
        <w:rPr>
          <w:rFonts w:ascii="Calibri" w:hAnsi="Calibri" w:cs="Calibri"/>
          <w:color w:val="0D0D0D"/>
        </w:rPr>
        <w:t xml:space="preserve">. </w:t>
      </w:r>
      <w:r w:rsidR="00CA74FC">
        <w:rPr>
          <w:rFonts w:ascii="Calibri" w:hAnsi="Calibri" w:cs="Calibri"/>
          <w:color w:val="0D0D0D"/>
        </w:rPr>
        <w:t xml:space="preserve">While a test programme may reduce risks, outcomes achieved during the </w:t>
      </w:r>
      <w:r w:rsidR="00963BE8">
        <w:rPr>
          <w:rFonts w:ascii="Calibri" w:hAnsi="Calibri" w:cs="Calibri"/>
          <w:color w:val="0D0D0D"/>
        </w:rPr>
        <w:t>trial</w:t>
      </w:r>
      <w:r w:rsidR="00CA74FC">
        <w:rPr>
          <w:rFonts w:ascii="Calibri" w:hAnsi="Calibri" w:cs="Calibri"/>
          <w:color w:val="0D0D0D"/>
        </w:rPr>
        <w:t xml:space="preserve"> period may not necessarily translate to long term </w:t>
      </w:r>
      <w:r w:rsidR="00963BE8">
        <w:rPr>
          <w:rFonts w:ascii="Calibri" w:hAnsi="Calibri" w:cs="Calibri"/>
          <w:color w:val="0D0D0D"/>
        </w:rPr>
        <w:t>organisational</w:t>
      </w:r>
      <w:r w:rsidR="00CA74FC">
        <w:rPr>
          <w:rFonts w:ascii="Calibri" w:hAnsi="Calibri" w:cs="Calibri"/>
          <w:color w:val="0D0D0D"/>
        </w:rPr>
        <w:t xml:space="preserve"> </w:t>
      </w:r>
      <w:r w:rsidR="00963BE8">
        <w:rPr>
          <w:rFonts w:ascii="Calibri" w:hAnsi="Calibri" w:cs="Calibri"/>
          <w:color w:val="0D0D0D"/>
        </w:rPr>
        <w:t>success. Ongoing monitoring will need to be considered.</w:t>
      </w:r>
      <w:r w:rsidR="00CA74FC">
        <w:rPr>
          <w:rFonts w:ascii="Calibri" w:hAnsi="Calibri" w:cs="Calibri"/>
          <w:color w:val="0D0D0D"/>
        </w:rPr>
        <w:t xml:space="preserve"> </w:t>
      </w:r>
      <w:r w:rsidR="00B27838">
        <w:rPr>
          <w:rFonts w:ascii="Calibri" w:hAnsi="Calibri" w:cs="Calibri"/>
          <w:color w:val="0D0D0D"/>
        </w:rPr>
        <w:t>Success should be measure through a series of KPIs</w:t>
      </w:r>
      <w:r w:rsidR="001F5D97">
        <w:rPr>
          <w:rFonts w:ascii="Calibri" w:hAnsi="Calibri" w:cs="Calibri"/>
          <w:color w:val="0D0D0D"/>
        </w:rPr>
        <w:t xml:space="preserve"> which are, missed calls, online booking, complaints, staff workload, </w:t>
      </w:r>
      <w:r w:rsidR="00E91C44">
        <w:rPr>
          <w:rFonts w:ascii="Calibri" w:hAnsi="Calibri" w:cs="Calibri"/>
          <w:color w:val="0D0D0D"/>
        </w:rPr>
        <w:t xml:space="preserve">patient satisfaction. Following a successful test run, the system can be fully implemented with ongoing monitoring and continuous training and support. </w:t>
      </w:r>
    </w:p>
    <w:p w14:paraId="73650289" w14:textId="77777777" w:rsidR="00555CA0" w:rsidRDefault="00555CA0" w:rsidP="00E60042">
      <w:pPr>
        <w:rPr>
          <w:rFonts w:ascii="Segoe UI" w:hAnsi="Segoe UI" w:cs="Segoe UI"/>
          <w:color w:val="0D0D0D"/>
        </w:rPr>
      </w:pPr>
    </w:p>
    <w:p w14:paraId="04584B86" w14:textId="77777777" w:rsidR="00555CA0" w:rsidRPr="00E60042" w:rsidRDefault="00555CA0" w:rsidP="00E60042">
      <w:pPr>
        <w:rPr>
          <w:rFonts w:ascii="Segoe UI" w:hAnsi="Segoe UI" w:cs="Segoe UI"/>
        </w:rPr>
      </w:pPr>
    </w:p>
    <w:p w14:paraId="49915BDA" w14:textId="4D82A1B6" w:rsidR="003F17B8" w:rsidRDefault="00E60042" w:rsidP="00D36A22">
      <w:pPr>
        <w:pStyle w:val="Heading1"/>
      </w:pPr>
      <w:bookmarkStart w:id="56" w:name="_Toc242454186"/>
      <w:r w:rsidRPr="00E60042">
        <w:rPr>
          <w:rFonts w:eastAsia="Times New Roman"/>
        </w:rPr>
        <w:t>9. Recommendations</w:t>
      </w:r>
      <w:bookmarkEnd w:id="56"/>
      <w:r w:rsidRPr="00E60042">
        <w:rPr>
          <w:rFonts w:eastAsia="Times New Roman"/>
        </w:rPr>
        <w:t xml:space="preserve"> </w:t>
      </w:r>
    </w:p>
    <w:p w14:paraId="1661DB41" w14:textId="26CEEC72" w:rsidR="003F17B8" w:rsidRPr="003F17B8" w:rsidRDefault="003F17B8" w:rsidP="003F17B8">
      <w:pPr>
        <w:spacing w:line="360" w:lineRule="auto"/>
        <w:rPr>
          <w:rFonts w:ascii="Segoe UI" w:hAnsi="Segoe UI" w:cs="Segoe UI"/>
          <w:color w:val="000000"/>
          <w:sz w:val="21"/>
          <w:szCs w:val="21"/>
        </w:rPr>
      </w:pPr>
      <w:r w:rsidRPr="003F17B8">
        <w:rPr>
          <w:rFonts w:ascii="Calibri" w:hAnsi="Calibri" w:cs="Calibri"/>
          <w:color w:val="000000"/>
        </w:rPr>
        <w:t xml:space="preserve">Based on the findings of the environmental, stakeholder and organisational analyses, four recommendations have been developed to support the successful implementation and sustainability of the proposed change. These are presented in Appendix </w:t>
      </w:r>
      <w:r w:rsidR="000937EF" w:rsidRPr="0014750C">
        <w:rPr>
          <w:rFonts w:ascii="Calibri" w:hAnsi="Calibri" w:cs="Calibri"/>
          <w:color w:val="000000"/>
        </w:rPr>
        <w:t>F</w:t>
      </w:r>
      <w:r w:rsidRPr="003F17B8">
        <w:rPr>
          <w:rFonts w:ascii="Segoe UI" w:hAnsi="Segoe UI" w:cs="Segoe UI"/>
          <w:color w:val="000000"/>
          <w:sz w:val="21"/>
          <w:szCs w:val="21"/>
        </w:rPr>
        <w:t>.</w:t>
      </w:r>
    </w:p>
    <w:p w14:paraId="4DC026B5" w14:textId="77777777" w:rsidR="0014750C" w:rsidRDefault="0014750C" w:rsidP="00E60042">
      <w:pPr>
        <w:rPr>
          <w:rFonts w:ascii="Segoe UI" w:hAnsi="Segoe UI" w:cs="Segoe UI"/>
          <w:color w:val="0D0D0D"/>
        </w:rPr>
      </w:pPr>
    </w:p>
    <w:p w14:paraId="3477E956" w14:textId="77777777" w:rsidR="0014750C" w:rsidRDefault="0014750C" w:rsidP="00E60042">
      <w:pPr>
        <w:rPr>
          <w:rFonts w:ascii="Segoe UI" w:hAnsi="Segoe UI" w:cs="Segoe UI"/>
          <w:color w:val="0D0D0D"/>
        </w:rPr>
      </w:pPr>
    </w:p>
    <w:p w14:paraId="01BF1C0C" w14:textId="031EE50F" w:rsidR="0014750C" w:rsidRDefault="00E60042" w:rsidP="00D36A22">
      <w:pPr>
        <w:pStyle w:val="Heading1"/>
      </w:pPr>
      <w:bookmarkStart w:id="57" w:name="_Toc242454187"/>
      <w:r w:rsidRPr="00E60042">
        <w:rPr>
          <w:rFonts w:eastAsia="Times New Roman"/>
        </w:rPr>
        <w:t>10. Conclusion</w:t>
      </w:r>
      <w:bookmarkEnd w:id="57"/>
      <w:r w:rsidRPr="00E60042">
        <w:rPr>
          <w:rFonts w:eastAsia="Times New Roman"/>
        </w:rPr>
        <w:t xml:space="preserve"> </w:t>
      </w:r>
    </w:p>
    <w:p w14:paraId="5A73BEED" w14:textId="1BB8FB07" w:rsidR="000B75F8" w:rsidRDefault="00872ED7" w:rsidP="0014750C">
      <w:pPr>
        <w:spacing w:line="360" w:lineRule="auto"/>
        <w:outlineLvl w:val="0"/>
        <w:rPr>
          <w:rFonts w:ascii="Calibri" w:hAnsi="Calibri" w:cs="Calibri"/>
        </w:rPr>
      </w:pPr>
      <w:bookmarkStart w:id="58" w:name="_Toc241923521"/>
      <w:bookmarkStart w:id="59" w:name="_Toc241924394"/>
      <w:bookmarkStart w:id="60" w:name="_Toc242454188"/>
      <w:r w:rsidRPr="00FA22D2">
        <w:rPr>
          <w:rFonts w:ascii="Calibri" w:hAnsi="Calibri" w:cs="Calibri"/>
        </w:rPr>
        <w:t xml:space="preserve">This report has shown that the proposed change </w:t>
      </w:r>
      <w:r w:rsidR="005C5B80">
        <w:rPr>
          <w:rFonts w:ascii="Calibri" w:hAnsi="Calibri" w:cs="Calibri"/>
        </w:rPr>
        <w:t>has</w:t>
      </w:r>
      <w:r w:rsidRPr="00FA22D2">
        <w:rPr>
          <w:rFonts w:ascii="Calibri" w:hAnsi="Calibri" w:cs="Calibri"/>
        </w:rPr>
        <w:t xml:space="preserve"> be</w:t>
      </w:r>
      <w:r w:rsidR="005C5B80">
        <w:rPr>
          <w:rFonts w:ascii="Calibri" w:hAnsi="Calibri" w:cs="Calibri"/>
        </w:rPr>
        <w:t>en</w:t>
      </w:r>
      <w:r w:rsidRPr="00FA22D2">
        <w:rPr>
          <w:rFonts w:ascii="Calibri" w:hAnsi="Calibri" w:cs="Calibri"/>
        </w:rPr>
        <w:t xml:space="preserve"> driven by a variety of internal and external forces rather than a single operational </w:t>
      </w:r>
      <w:r w:rsidR="00FF23A5" w:rsidRPr="00FA22D2">
        <w:rPr>
          <w:rFonts w:ascii="Calibri" w:hAnsi="Calibri" w:cs="Calibri"/>
        </w:rPr>
        <w:t>issue. While</w:t>
      </w:r>
      <w:r w:rsidR="004935CA" w:rsidRPr="00FA22D2">
        <w:rPr>
          <w:rFonts w:ascii="Calibri" w:hAnsi="Calibri" w:cs="Calibri"/>
        </w:rPr>
        <w:t xml:space="preserve"> the immedi</w:t>
      </w:r>
      <w:r w:rsidR="00714609" w:rsidRPr="00FA22D2">
        <w:rPr>
          <w:rFonts w:ascii="Calibri" w:hAnsi="Calibri" w:cs="Calibri"/>
        </w:rPr>
        <w:t xml:space="preserve">ate issue is the absence of reception cover between </w:t>
      </w:r>
      <w:r w:rsidR="00E01771" w:rsidRPr="00FA22D2">
        <w:rPr>
          <w:rFonts w:ascii="Calibri" w:hAnsi="Calibri" w:cs="Calibri"/>
        </w:rPr>
        <w:t>Wednesday</w:t>
      </w:r>
      <w:r w:rsidR="00714609" w:rsidRPr="00FA22D2">
        <w:rPr>
          <w:rFonts w:ascii="Calibri" w:hAnsi="Calibri" w:cs="Calibri"/>
        </w:rPr>
        <w:t xml:space="preserve"> </w:t>
      </w:r>
      <w:r w:rsidR="00E01771" w:rsidRPr="00FA22D2">
        <w:rPr>
          <w:rFonts w:ascii="Calibri" w:hAnsi="Calibri" w:cs="Calibri"/>
        </w:rPr>
        <w:t>a</w:t>
      </w:r>
      <w:r w:rsidR="00714609" w:rsidRPr="00FA22D2">
        <w:rPr>
          <w:rFonts w:ascii="Calibri" w:hAnsi="Calibri" w:cs="Calibri"/>
        </w:rPr>
        <w:t xml:space="preserve">nd Friday, wider </w:t>
      </w:r>
      <w:r w:rsidR="00E01771" w:rsidRPr="00FA22D2">
        <w:rPr>
          <w:rFonts w:ascii="Calibri" w:hAnsi="Calibri" w:cs="Calibri"/>
        </w:rPr>
        <w:t>workforce</w:t>
      </w:r>
      <w:r w:rsidR="00714609" w:rsidRPr="00FA22D2">
        <w:rPr>
          <w:rFonts w:ascii="Calibri" w:hAnsi="Calibri" w:cs="Calibri"/>
        </w:rPr>
        <w:t xml:space="preserve"> pressures, </w:t>
      </w:r>
      <w:r w:rsidR="00FF23A5" w:rsidRPr="00FA22D2">
        <w:rPr>
          <w:rFonts w:ascii="Calibri" w:hAnsi="Calibri" w:cs="Calibri"/>
        </w:rPr>
        <w:t>technological developments, increasing patient expectations</w:t>
      </w:r>
      <w:r w:rsidR="00E01771" w:rsidRPr="00FA22D2">
        <w:rPr>
          <w:rFonts w:ascii="Calibri" w:hAnsi="Calibri" w:cs="Calibri"/>
        </w:rPr>
        <w:t xml:space="preserve">, </w:t>
      </w:r>
      <w:r w:rsidR="006D6825" w:rsidRPr="00FA22D2">
        <w:rPr>
          <w:rFonts w:ascii="Calibri" w:hAnsi="Calibri" w:cs="Calibri"/>
        </w:rPr>
        <w:t xml:space="preserve">legal requirements and economic constraints </w:t>
      </w:r>
      <w:r w:rsidR="00AC57BD" w:rsidRPr="00FA22D2">
        <w:rPr>
          <w:rFonts w:ascii="Calibri" w:hAnsi="Calibri" w:cs="Calibri"/>
        </w:rPr>
        <w:t xml:space="preserve">allowed the change </w:t>
      </w:r>
      <w:r w:rsidR="00D83226" w:rsidRPr="00FA22D2">
        <w:rPr>
          <w:rFonts w:ascii="Calibri" w:hAnsi="Calibri" w:cs="Calibri"/>
        </w:rPr>
        <w:t xml:space="preserve">to be proposed. </w:t>
      </w:r>
      <w:r w:rsidR="00D71E46" w:rsidRPr="00FA22D2">
        <w:rPr>
          <w:rFonts w:ascii="Calibri" w:hAnsi="Calibri" w:cs="Calibri"/>
        </w:rPr>
        <w:t xml:space="preserve">Consequently, the current situation </w:t>
      </w:r>
      <w:r w:rsidR="00B326E7" w:rsidRPr="00FA22D2">
        <w:rPr>
          <w:rFonts w:ascii="Calibri" w:hAnsi="Calibri" w:cs="Calibri"/>
        </w:rPr>
        <w:t xml:space="preserve">emphasised not only staffing </w:t>
      </w:r>
      <w:r w:rsidR="00AA594E" w:rsidRPr="00FA22D2">
        <w:rPr>
          <w:rFonts w:ascii="Calibri" w:hAnsi="Calibri" w:cs="Calibri"/>
        </w:rPr>
        <w:t xml:space="preserve">issues but also a wider need to improve </w:t>
      </w:r>
      <w:r w:rsidR="00FA22D2" w:rsidRPr="00FA22D2">
        <w:rPr>
          <w:rFonts w:ascii="Calibri" w:hAnsi="Calibri" w:cs="Calibri"/>
        </w:rPr>
        <w:t>organisational</w:t>
      </w:r>
      <w:r w:rsidR="00AA594E" w:rsidRPr="00FA22D2">
        <w:rPr>
          <w:rFonts w:ascii="Calibri" w:hAnsi="Calibri" w:cs="Calibri"/>
        </w:rPr>
        <w:t xml:space="preserve"> </w:t>
      </w:r>
      <w:r w:rsidR="006B387D">
        <w:rPr>
          <w:rFonts w:ascii="Calibri" w:hAnsi="Calibri" w:cs="Calibri"/>
        </w:rPr>
        <w:t>durability and reception capability.</w:t>
      </w:r>
      <w:bookmarkEnd w:id="58"/>
      <w:bookmarkEnd w:id="59"/>
      <w:bookmarkEnd w:id="60"/>
      <w:r w:rsidR="006B387D">
        <w:rPr>
          <w:rFonts w:ascii="Calibri" w:hAnsi="Calibri" w:cs="Calibri"/>
        </w:rPr>
        <w:t xml:space="preserve"> </w:t>
      </w:r>
    </w:p>
    <w:p w14:paraId="4B2A6B02" w14:textId="77777777" w:rsidR="00376AB4" w:rsidRDefault="00376AB4" w:rsidP="0014750C">
      <w:pPr>
        <w:spacing w:line="360" w:lineRule="auto"/>
        <w:outlineLvl w:val="0"/>
        <w:rPr>
          <w:rFonts w:ascii="Calibri" w:hAnsi="Calibri" w:cs="Calibri"/>
        </w:rPr>
      </w:pPr>
    </w:p>
    <w:p w14:paraId="738A50AC" w14:textId="6CA93DB1" w:rsidR="003323F8" w:rsidRDefault="003C2761" w:rsidP="00A67A3B">
      <w:pPr>
        <w:spacing w:line="360" w:lineRule="auto"/>
        <w:rPr>
          <w:rStyle w:val="Strong"/>
          <w:rFonts w:ascii="Calibri" w:eastAsiaTheme="majorEastAsia" w:hAnsi="Calibri" w:cs="Calibri"/>
          <w:b w:val="0"/>
          <w:bCs w:val="0"/>
          <w:color w:val="000000"/>
        </w:rPr>
      </w:pPr>
      <w:r>
        <w:rPr>
          <w:rFonts w:ascii="Calibri" w:hAnsi="Calibri" w:cs="Calibri"/>
        </w:rPr>
        <w:t xml:space="preserve">According to the report, </w:t>
      </w:r>
      <w:r w:rsidR="006A0DEB">
        <w:rPr>
          <w:rFonts w:ascii="Calibri" w:hAnsi="Calibri" w:cs="Calibri"/>
        </w:rPr>
        <w:t xml:space="preserve">the </w:t>
      </w:r>
      <w:r w:rsidR="00BE4A20">
        <w:rPr>
          <w:rFonts w:ascii="Calibri" w:hAnsi="Calibri" w:cs="Calibri"/>
        </w:rPr>
        <w:t xml:space="preserve">digital and communication system could enhance patient </w:t>
      </w:r>
      <w:r w:rsidR="0035708C">
        <w:rPr>
          <w:rFonts w:ascii="Calibri" w:hAnsi="Calibri" w:cs="Calibri"/>
        </w:rPr>
        <w:t>communication,</w:t>
      </w:r>
      <w:r w:rsidR="00BE4A20">
        <w:rPr>
          <w:rFonts w:ascii="Calibri" w:hAnsi="Calibri" w:cs="Calibri"/>
        </w:rPr>
        <w:t xml:space="preserve"> </w:t>
      </w:r>
      <w:r w:rsidR="0035708C">
        <w:rPr>
          <w:rFonts w:ascii="Calibri" w:hAnsi="Calibri" w:cs="Calibri"/>
        </w:rPr>
        <w:t>accessibility</w:t>
      </w:r>
      <w:r w:rsidR="00BE4A20">
        <w:rPr>
          <w:rFonts w:ascii="Calibri" w:hAnsi="Calibri" w:cs="Calibri"/>
        </w:rPr>
        <w:t xml:space="preserve"> and administrative effectiveness. </w:t>
      </w:r>
      <w:r w:rsidR="00BE4B26">
        <w:rPr>
          <w:rFonts w:ascii="Calibri" w:hAnsi="Calibri" w:cs="Calibri"/>
        </w:rPr>
        <w:t>Nevertheless, it would</w:t>
      </w:r>
      <w:r w:rsidR="005A10EE">
        <w:rPr>
          <w:rFonts w:ascii="Calibri" w:hAnsi="Calibri" w:cs="Calibri"/>
        </w:rPr>
        <w:t xml:space="preserve"> not</w:t>
      </w:r>
      <w:r w:rsidR="00BE4B26">
        <w:rPr>
          <w:rFonts w:ascii="Calibri" w:hAnsi="Calibri" w:cs="Calibri"/>
        </w:rPr>
        <w:t xml:space="preserve"> be assumed that technology alone would solve the problem</w:t>
      </w:r>
      <w:r w:rsidR="00D12DE2">
        <w:rPr>
          <w:rFonts w:ascii="Calibri" w:hAnsi="Calibri" w:cs="Calibri"/>
        </w:rPr>
        <w:t xml:space="preserve"> due to the underlying organisational challenges. </w:t>
      </w:r>
      <w:r w:rsidR="00DC059C">
        <w:rPr>
          <w:rFonts w:ascii="Calibri" w:hAnsi="Calibri" w:cs="Calibri"/>
        </w:rPr>
        <w:t>Therefore,</w:t>
      </w:r>
      <w:r w:rsidR="00C4740D">
        <w:rPr>
          <w:rFonts w:ascii="Calibri" w:hAnsi="Calibri" w:cs="Calibri"/>
        </w:rPr>
        <w:t xml:space="preserve"> the findings</w:t>
      </w:r>
      <w:r w:rsidR="00C51BAB">
        <w:rPr>
          <w:rFonts w:ascii="Calibri" w:hAnsi="Calibri" w:cs="Calibri"/>
        </w:rPr>
        <w:t xml:space="preserve"> indicated that no single framework was </w:t>
      </w:r>
      <w:r w:rsidR="008005D4">
        <w:rPr>
          <w:rFonts w:ascii="Calibri" w:hAnsi="Calibri" w:cs="Calibri"/>
        </w:rPr>
        <w:t xml:space="preserve">sufficient </w:t>
      </w:r>
      <w:r w:rsidR="00C51BAB">
        <w:rPr>
          <w:rFonts w:ascii="Calibri" w:hAnsi="Calibri" w:cs="Calibri"/>
        </w:rPr>
        <w:t xml:space="preserve">to fully understand the </w:t>
      </w:r>
      <w:r w:rsidR="00DF1C70">
        <w:rPr>
          <w:rFonts w:ascii="Calibri" w:hAnsi="Calibri" w:cs="Calibri"/>
        </w:rPr>
        <w:t>complexity</w:t>
      </w:r>
      <w:r w:rsidR="00C51BAB">
        <w:rPr>
          <w:rFonts w:ascii="Calibri" w:hAnsi="Calibri" w:cs="Calibri"/>
        </w:rPr>
        <w:t xml:space="preserve"> of the </w:t>
      </w:r>
      <w:r w:rsidR="00DF1C70">
        <w:rPr>
          <w:rFonts w:ascii="Calibri" w:hAnsi="Calibri" w:cs="Calibri"/>
        </w:rPr>
        <w:t>proposed</w:t>
      </w:r>
      <w:r w:rsidR="00C51BAB">
        <w:rPr>
          <w:rFonts w:ascii="Calibri" w:hAnsi="Calibri" w:cs="Calibri"/>
        </w:rPr>
        <w:t xml:space="preserve"> </w:t>
      </w:r>
      <w:r w:rsidR="00DF1C70">
        <w:rPr>
          <w:rFonts w:ascii="Calibri" w:hAnsi="Calibri" w:cs="Calibri"/>
        </w:rPr>
        <w:t>change</w:t>
      </w:r>
      <w:r w:rsidR="00DF1C70" w:rsidRPr="00A67A3B">
        <w:rPr>
          <w:rFonts w:ascii="Calibri" w:hAnsi="Calibri" w:cs="Calibri"/>
          <w:b/>
          <w:bCs/>
        </w:rPr>
        <w:t>.</w:t>
      </w:r>
      <w:r w:rsidR="00A67A3B" w:rsidRPr="00A67A3B">
        <w:rPr>
          <w:rStyle w:val="Heading1Char"/>
          <w:rFonts w:ascii="Calibri" w:hAnsi="Calibri" w:cs="Calibri"/>
          <w:b/>
          <w:bCs/>
          <w:color w:val="000000"/>
          <w:sz w:val="24"/>
          <w:szCs w:val="24"/>
        </w:rPr>
        <w:t xml:space="preserve"> </w:t>
      </w:r>
      <w:r w:rsidR="00A67A3B" w:rsidRPr="00A67A3B">
        <w:rPr>
          <w:rStyle w:val="Strong"/>
          <w:rFonts w:ascii="Calibri" w:eastAsiaTheme="majorEastAsia" w:hAnsi="Calibri" w:cs="Calibri"/>
          <w:b w:val="0"/>
          <w:bCs w:val="0"/>
          <w:color w:val="000000"/>
        </w:rPr>
        <w:t xml:space="preserve">Instead, a combination of environmental analysis, stakeholder analysis and change management theories provided a more </w:t>
      </w:r>
      <w:r w:rsidR="004F0BD7">
        <w:rPr>
          <w:rStyle w:val="Strong"/>
          <w:rFonts w:ascii="Calibri" w:eastAsiaTheme="majorEastAsia" w:hAnsi="Calibri" w:cs="Calibri"/>
          <w:b w:val="0"/>
          <w:bCs w:val="0"/>
          <w:color w:val="000000"/>
        </w:rPr>
        <w:t>in depth</w:t>
      </w:r>
      <w:r w:rsidR="00A67A3B" w:rsidRPr="00A67A3B">
        <w:rPr>
          <w:rStyle w:val="Strong"/>
          <w:rFonts w:ascii="Calibri" w:eastAsiaTheme="majorEastAsia" w:hAnsi="Calibri" w:cs="Calibri"/>
          <w:b w:val="0"/>
          <w:bCs w:val="0"/>
          <w:color w:val="000000"/>
        </w:rPr>
        <w:t xml:space="preserve"> understanding of the factors influencing successful implementation. </w:t>
      </w:r>
    </w:p>
    <w:p w14:paraId="3676225E" w14:textId="77777777" w:rsidR="00703E41" w:rsidRDefault="00703E41" w:rsidP="00A67A3B">
      <w:pPr>
        <w:spacing w:line="360" w:lineRule="auto"/>
        <w:rPr>
          <w:rStyle w:val="Strong"/>
          <w:rFonts w:ascii="Calibri" w:eastAsiaTheme="majorEastAsia" w:hAnsi="Calibri" w:cs="Calibri"/>
          <w:b w:val="0"/>
          <w:bCs w:val="0"/>
          <w:color w:val="000000"/>
        </w:rPr>
      </w:pPr>
    </w:p>
    <w:p w14:paraId="5A3E6B89" w14:textId="7700C4C9" w:rsidR="00A67A3B" w:rsidRPr="00A67A3B" w:rsidRDefault="00A67A3B" w:rsidP="00A67A3B">
      <w:pPr>
        <w:spacing w:line="360" w:lineRule="auto"/>
        <w:rPr>
          <w:rFonts w:ascii="Calibri" w:hAnsi="Calibri" w:cs="Calibri"/>
          <w:b/>
          <w:bCs/>
          <w:color w:val="000000"/>
        </w:rPr>
      </w:pPr>
      <w:r w:rsidRPr="00A67A3B">
        <w:rPr>
          <w:rStyle w:val="Strong"/>
          <w:rFonts w:ascii="Calibri" w:eastAsiaTheme="majorEastAsia" w:hAnsi="Calibri" w:cs="Calibri"/>
          <w:b w:val="0"/>
          <w:bCs w:val="0"/>
          <w:color w:val="000000"/>
        </w:rPr>
        <w:t xml:space="preserve">The report also </w:t>
      </w:r>
      <w:r w:rsidR="00F456C2">
        <w:rPr>
          <w:rStyle w:val="Strong"/>
          <w:rFonts w:ascii="Calibri" w:eastAsiaTheme="majorEastAsia" w:hAnsi="Calibri" w:cs="Calibri"/>
          <w:b w:val="0"/>
          <w:bCs w:val="0"/>
          <w:color w:val="000000"/>
        </w:rPr>
        <w:t>indicated</w:t>
      </w:r>
      <w:r w:rsidRPr="00A67A3B">
        <w:rPr>
          <w:rStyle w:val="Strong"/>
          <w:rFonts w:ascii="Calibri" w:eastAsiaTheme="majorEastAsia" w:hAnsi="Calibri" w:cs="Calibri"/>
          <w:b w:val="0"/>
          <w:bCs w:val="0"/>
          <w:color w:val="000000"/>
        </w:rPr>
        <w:t xml:space="preserve"> that organisational capability, workplace culture</w:t>
      </w:r>
      <w:r w:rsidR="00790369">
        <w:rPr>
          <w:rStyle w:val="Strong"/>
          <w:rFonts w:ascii="Calibri" w:eastAsiaTheme="majorEastAsia" w:hAnsi="Calibri" w:cs="Calibri"/>
          <w:b w:val="0"/>
          <w:bCs w:val="0"/>
          <w:color w:val="000000"/>
        </w:rPr>
        <w:t xml:space="preserve">, </w:t>
      </w:r>
      <w:r w:rsidRPr="00A67A3B">
        <w:rPr>
          <w:rStyle w:val="Strong"/>
          <w:rFonts w:ascii="Calibri" w:eastAsiaTheme="majorEastAsia" w:hAnsi="Calibri" w:cs="Calibri"/>
          <w:b w:val="0"/>
          <w:bCs w:val="0"/>
          <w:color w:val="000000"/>
        </w:rPr>
        <w:t xml:space="preserve">stakeholder engagement </w:t>
      </w:r>
      <w:r w:rsidR="00BC11FA" w:rsidRPr="00A67A3B">
        <w:rPr>
          <w:rStyle w:val="Strong"/>
          <w:rFonts w:ascii="Calibri" w:eastAsiaTheme="majorEastAsia" w:hAnsi="Calibri" w:cs="Calibri"/>
          <w:b w:val="0"/>
          <w:bCs w:val="0"/>
          <w:color w:val="000000"/>
        </w:rPr>
        <w:t>plays</w:t>
      </w:r>
      <w:r w:rsidRPr="00A67A3B">
        <w:rPr>
          <w:rStyle w:val="Strong"/>
          <w:rFonts w:ascii="Calibri" w:eastAsiaTheme="majorEastAsia" w:hAnsi="Calibri" w:cs="Calibri"/>
          <w:b w:val="0"/>
          <w:bCs w:val="0"/>
          <w:color w:val="000000"/>
        </w:rPr>
        <w:t xml:space="preserve"> a </w:t>
      </w:r>
      <w:r w:rsidR="009B6A9B">
        <w:rPr>
          <w:rStyle w:val="Strong"/>
          <w:rFonts w:ascii="Calibri" w:eastAsiaTheme="majorEastAsia" w:hAnsi="Calibri" w:cs="Calibri"/>
          <w:b w:val="0"/>
          <w:bCs w:val="0"/>
          <w:color w:val="000000"/>
        </w:rPr>
        <w:t>vital</w:t>
      </w:r>
      <w:r w:rsidRPr="00A67A3B">
        <w:rPr>
          <w:rStyle w:val="Strong"/>
          <w:rFonts w:ascii="Calibri" w:eastAsiaTheme="majorEastAsia" w:hAnsi="Calibri" w:cs="Calibri"/>
          <w:b w:val="0"/>
          <w:bCs w:val="0"/>
          <w:color w:val="000000"/>
        </w:rPr>
        <w:t xml:space="preserve"> role in </w:t>
      </w:r>
      <w:r w:rsidR="00BC11FA">
        <w:rPr>
          <w:rStyle w:val="Strong"/>
          <w:rFonts w:ascii="Calibri" w:eastAsiaTheme="majorEastAsia" w:hAnsi="Calibri" w:cs="Calibri"/>
          <w:b w:val="0"/>
          <w:bCs w:val="0"/>
          <w:color w:val="000000"/>
        </w:rPr>
        <w:t>identifying</w:t>
      </w:r>
      <w:r w:rsidRPr="00A67A3B">
        <w:rPr>
          <w:rStyle w:val="Strong"/>
          <w:rFonts w:ascii="Calibri" w:eastAsiaTheme="majorEastAsia" w:hAnsi="Calibri" w:cs="Calibri"/>
          <w:b w:val="0"/>
          <w:bCs w:val="0"/>
          <w:color w:val="000000"/>
        </w:rPr>
        <w:t xml:space="preserve"> whether the proposed change achieves its </w:t>
      </w:r>
      <w:r w:rsidR="00616C07">
        <w:rPr>
          <w:rStyle w:val="Strong"/>
          <w:rFonts w:ascii="Calibri" w:eastAsiaTheme="majorEastAsia" w:hAnsi="Calibri" w:cs="Calibri"/>
          <w:b w:val="0"/>
          <w:bCs w:val="0"/>
          <w:color w:val="000000"/>
        </w:rPr>
        <w:t>planned</w:t>
      </w:r>
      <w:r w:rsidRPr="00A67A3B">
        <w:rPr>
          <w:rStyle w:val="Strong"/>
          <w:rFonts w:ascii="Calibri" w:eastAsiaTheme="majorEastAsia" w:hAnsi="Calibri" w:cs="Calibri"/>
          <w:b w:val="0"/>
          <w:bCs w:val="0"/>
          <w:color w:val="000000"/>
        </w:rPr>
        <w:t xml:space="preserve"> outcomes.</w:t>
      </w:r>
      <w:r w:rsidR="00F80F8F">
        <w:rPr>
          <w:rStyle w:val="Strong"/>
          <w:rFonts w:ascii="Calibri" w:eastAsiaTheme="majorEastAsia" w:hAnsi="Calibri" w:cs="Calibri"/>
          <w:b w:val="0"/>
          <w:bCs w:val="0"/>
          <w:color w:val="000000"/>
        </w:rPr>
        <w:t xml:space="preserve"> </w:t>
      </w:r>
      <w:r w:rsidR="00A31AFA">
        <w:rPr>
          <w:rStyle w:val="Strong"/>
          <w:rFonts w:ascii="Calibri" w:eastAsiaTheme="majorEastAsia" w:hAnsi="Calibri" w:cs="Calibri"/>
          <w:b w:val="0"/>
          <w:bCs w:val="0"/>
          <w:color w:val="000000"/>
        </w:rPr>
        <w:t xml:space="preserve">Additionally, the report acknowledged </w:t>
      </w:r>
      <w:r w:rsidR="00D671D7">
        <w:rPr>
          <w:rStyle w:val="Strong"/>
          <w:rFonts w:ascii="Calibri" w:eastAsiaTheme="majorEastAsia" w:hAnsi="Calibri" w:cs="Calibri"/>
          <w:b w:val="0"/>
          <w:bCs w:val="0"/>
          <w:color w:val="000000"/>
        </w:rPr>
        <w:t xml:space="preserve">that effective leadership, </w:t>
      </w:r>
      <w:r w:rsidR="00592256">
        <w:rPr>
          <w:rStyle w:val="Strong"/>
          <w:rFonts w:ascii="Calibri" w:eastAsiaTheme="majorEastAsia" w:hAnsi="Calibri" w:cs="Calibri"/>
          <w:b w:val="0"/>
          <w:bCs w:val="0"/>
          <w:color w:val="000000"/>
        </w:rPr>
        <w:t>communication</w:t>
      </w:r>
      <w:r w:rsidR="00D671D7">
        <w:rPr>
          <w:rStyle w:val="Strong"/>
          <w:rFonts w:ascii="Calibri" w:eastAsiaTheme="majorEastAsia" w:hAnsi="Calibri" w:cs="Calibri"/>
          <w:b w:val="0"/>
          <w:bCs w:val="0"/>
          <w:color w:val="000000"/>
        </w:rPr>
        <w:t xml:space="preserve"> and staff </w:t>
      </w:r>
      <w:r w:rsidR="00592256">
        <w:rPr>
          <w:rStyle w:val="Strong"/>
          <w:rFonts w:ascii="Calibri" w:eastAsiaTheme="majorEastAsia" w:hAnsi="Calibri" w:cs="Calibri"/>
          <w:b w:val="0"/>
          <w:bCs w:val="0"/>
          <w:color w:val="000000"/>
        </w:rPr>
        <w:t>engagement</w:t>
      </w:r>
      <w:r w:rsidR="00D671D7">
        <w:rPr>
          <w:rStyle w:val="Strong"/>
          <w:rFonts w:ascii="Calibri" w:eastAsiaTheme="majorEastAsia" w:hAnsi="Calibri" w:cs="Calibri"/>
          <w:b w:val="0"/>
          <w:bCs w:val="0"/>
          <w:color w:val="000000"/>
        </w:rPr>
        <w:t xml:space="preserve"> </w:t>
      </w:r>
      <w:r w:rsidR="00592256">
        <w:rPr>
          <w:rStyle w:val="Strong"/>
          <w:rFonts w:ascii="Calibri" w:eastAsiaTheme="majorEastAsia" w:hAnsi="Calibri" w:cs="Calibri"/>
          <w:b w:val="0"/>
          <w:bCs w:val="0"/>
          <w:color w:val="000000"/>
        </w:rPr>
        <w:t xml:space="preserve">were important in </w:t>
      </w:r>
      <w:r w:rsidR="003C29AB">
        <w:rPr>
          <w:rStyle w:val="Strong"/>
          <w:rFonts w:ascii="Calibri" w:eastAsiaTheme="majorEastAsia" w:hAnsi="Calibri" w:cs="Calibri"/>
          <w:b w:val="0"/>
          <w:bCs w:val="0"/>
          <w:color w:val="000000"/>
        </w:rPr>
        <w:t xml:space="preserve">minimising resistance and encouraging acceptance of the change. </w:t>
      </w:r>
      <w:r w:rsidR="00C27D60">
        <w:rPr>
          <w:rStyle w:val="Strong"/>
          <w:rFonts w:ascii="Calibri" w:eastAsiaTheme="majorEastAsia" w:hAnsi="Calibri" w:cs="Calibri"/>
          <w:b w:val="0"/>
          <w:bCs w:val="0"/>
          <w:color w:val="000000"/>
        </w:rPr>
        <w:t xml:space="preserve">Therefore, </w:t>
      </w:r>
      <w:r w:rsidR="00673CB1">
        <w:rPr>
          <w:rStyle w:val="Strong"/>
          <w:rFonts w:ascii="Calibri" w:eastAsiaTheme="majorEastAsia" w:hAnsi="Calibri" w:cs="Calibri"/>
          <w:b w:val="0"/>
          <w:bCs w:val="0"/>
          <w:color w:val="000000"/>
        </w:rPr>
        <w:t xml:space="preserve">the ability of the practice to manage </w:t>
      </w:r>
      <w:r w:rsidR="00E45DB5">
        <w:rPr>
          <w:rStyle w:val="Strong"/>
          <w:rFonts w:ascii="Calibri" w:eastAsiaTheme="majorEastAsia" w:hAnsi="Calibri" w:cs="Calibri"/>
          <w:b w:val="0"/>
          <w:bCs w:val="0"/>
          <w:color w:val="000000"/>
        </w:rPr>
        <w:t>process, people</w:t>
      </w:r>
      <w:r w:rsidR="006B48F0">
        <w:rPr>
          <w:rStyle w:val="Strong"/>
          <w:rFonts w:ascii="Calibri" w:eastAsiaTheme="majorEastAsia" w:hAnsi="Calibri" w:cs="Calibri"/>
          <w:b w:val="0"/>
          <w:bCs w:val="0"/>
          <w:color w:val="000000"/>
        </w:rPr>
        <w:t xml:space="preserve"> along with change needs to </w:t>
      </w:r>
      <w:r w:rsidR="00F90A36">
        <w:rPr>
          <w:rStyle w:val="Strong"/>
          <w:rFonts w:ascii="Calibri" w:eastAsiaTheme="majorEastAsia" w:hAnsi="Calibri" w:cs="Calibri"/>
          <w:b w:val="0"/>
          <w:bCs w:val="0"/>
          <w:color w:val="000000"/>
        </w:rPr>
        <w:t>foster both operational excellence and patient centred care will be vital</w:t>
      </w:r>
      <w:r w:rsidR="00E45DB5">
        <w:rPr>
          <w:rStyle w:val="Strong"/>
          <w:rFonts w:ascii="Calibri" w:eastAsiaTheme="majorEastAsia" w:hAnsi="Calibri" w:cs="Calibri"/>
          <w:b w:val="0"/>
          <w:bCs w:val="0"/>
          <w:color w:val="000000"/>
        </w:rPr>
        <w:t xml:space="preserve"> the successful implementation of the change. </w:t>
      </w:r>
    </w:p>
    <w:p w14:paraId="24855FA3" w14:textId="350BF56F" w:rsidR="00D35DC9" w:rsidRPr="00D35DC9" w:rsidRDefault="000B3DC6" w:rsidP="00D35DC9">
      <w:pPr>
        <w:pStyle w:val="Heading1"/>
      </w:pPr>
      <w:bookmarkStart w:id="61" w:name="_Toc242454189"/>
      <w:r w:rsidRPr="00964F51">
        <w:t>References</w:t>
      </w:r>
      <w:bookmarkEnd w:id="61"/>
    </w:p>
    <w:p w14:paraId="2BB2A4E4"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Alabi, Moses. “Technology Acceptance and Resistance: Understanding Employee Adaptation to Digital Tools.” </w:t>
      </w:r>
      <w:proofErr w:type="spellStart"/>
      <w:r w:rsidRPr="00D35DC9">
        <w:rPr>
          <w:rFonts w:ascii="Calibri" w:hAnsi="Calibri" w:cs="Calibri"/>
          <w:i/>
          <w:iCs/>
          <w:color w:val="000000"/>
        </w:rPr>
        <w:t>Researchgate</w:t>
      </w:r>
      <w:proofErr w:type="spellEnd"/>
      <w:r w:rsidRPr="00D35DC9">
        <w:rPr>
          <w:rFonts w:ascii="Calibri" w:hAnsi="Calibri" w:cs="Calibri"/>
          <w:color w:val="000000"/>
        </w:rPr>
        <w:t>, 1 Feb. 2025, www.researchgate.net/publication/388960193_Technology_Acceptance_and_Resistance_Understanding_Employee_Adaptation_to_Digital_Tools. Accessed 13 Sept. 2026.</w:t>
      </w:r>
    </w:p>
    <w:p w14:paraId="7F6C8CE6"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Aldosari, Bakheet. “Cybersecurity in Healthcare: New Threat to Patient Safety.” </w:t>
      </w:r>
      <w:r w:rsidRPr="00D35DC9">
        <w:rPr>
          <w:rFonts w:ascii="Calibri" w:hAnsi="Calibri" w:cs="Calibri"/>
          <w:i/>
          <w:iCs/>
          <w:color w:val="000000"/>
        </w:rPr>
        <w:t>Cureus</w:t>
      </w:r>
      <w:r w:rsidRPr="00D35DC9">
        <w:rPr>
          <w:rFonts w:ascii="Calibri" w:hAnsi="Calibri" w:cs="Calibri"/>
          <w:color w:val="000000"/>
        </w:rPr>
        <w:t>, vol. 17, no. 5, 6 May 2025, assets.cureus.com/uploads/review_article/pdf/353315/20250507-354519-8ki60b.pdf, 10.7759/cureus.83614. Accessed 11 Sept. 2026.</w:t>
      </w:r>
    </w:p>
    <w:p w14:paraId="02665E1A"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Argyris, C. “Empowerment: The Emperor’s New Clothes.” </w:t>
      </w:r>
      <w:r w:rsidRPr="00D35DC9">
        <w:rPr>
          <w:rFonts w:ascii="Calibri" w:hAnsi="Calibri" w:cs="Calibri"/>
          <w:i/>
          <w:iCs/>
          <w:color w:val="000000"/>
        </w:rPr>
        <w:t>Harvard Business Review</w:t>
      </w:r>
      <w:r w:rsidRPr="00D35DC9">
        <w:rPr>
          <w:rFonts w:ascii="Calibri" w:hAnsi="Calibri" w:cs="Calibri"/>
          <w:color w:val="000000"/>
        </w:rPr>
        <w:t>, vol. 76, no. 3, 1998, pp. 98–105, pubmed.ncbi.nlm.nih.gov/10179657/. Accessed 8 Oct. 2026.</w:t>
      </w:r>
    </w:p>
    <w:p w14:paraId="2C34B961"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Atanase, Florina, and Mihaela Gologan. “Document Digitization for Reducing Paper Consumption in Small Family Businesses.” </w:t>
      </w:r>
      <w:r w:rsidRPr="00D35DC9">
        <w:rPr>
          <w:rFonts w:ascii="Calibri" w:hAnsi="Calibri" w:cs="Calibri"/>
          <w:i/>
          <w:iCs/>
          <w:color w:val="000000"/>
        </w:rPr>
        <w:t>European Journal of Sustainable Development</w:t>
      </w:r>
      <w:r w:rsidRPr="00D35DC9">
        <w:rPr>
          <w:rFonts w:ascii="Calibri" w:hAnsi="Calibri" w:cs="Calibri"/>
          <w:color w:val="000000"/>
        </w:rPr>
        <w:t>, vol. 14, no. 3, 1 Oct. 2025, p. 389, www.researchgate.net/publication/396814859_Document_Digitization_for_Reducing_Paper_Consumption_in_Small_Family_Businesses, 10.14207/</w:t>
      </w:r>
      <w:proofErr w:type="gramStart"/>
      <w:r w:rsidRPr="00D35DC9">
        <w:rPr>
          <w:rFonts w:ascii="Calibri" w:hAnsi="Calibri" w:cs="Calibri"/>
          <w:color w:val="000000"/>
        </w:rPr>
        <w:t>ejsd.2025.v</w:t>
      </w:r>
      <w:proofErr w:type="gramEnd"/>
      <w:r w:rsidRPr="00D35DC9">
        <w:rPr>
          <w:rFonts w:ascii="Calibri" w:hAnsi="Calibri" w:cs="Calibri"/>
          <w:color w:val="000000"/>
        </w:rPr>
        <w:t>14n3p389. Accessed 11 Sept. 2026.</w:t>
      </w:r>
    </w:p>
    <w:p w14:paraId="7DB87EFA"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Barney, Jay B. “Resource-Based Theories of Competitive Advantage: A Ten-Year Retrospective on the Resource-Based View.” </w:t>
      </w:r>
      <w:r w:rsidRPr="00D35DC9">
        <w:rPr>
          <w:rFonts w:ascii="Calibri" w:hAnsi="Calibri" w:cs="Calibri"/>
          <w:i/>
          <w:iCs/>
          <w:color w:val="000000"/>
        </w:rPr>
        <w:t>Journal of Management</w:t>
      </w:r>
      <w:r w:rsidRPr="00D35DC9">
        <w:rPr>
          <w:rFonts w:ascii="Calibri" w:hAnsi="Calibri" w:cs="Calibri"/>
          <w:color w:val="000000"/>
        </w:rPr>
        <w:t>, vol. 27, no. 6, Dec. 2001, pp. 643–650, journals.sagepub.com/</w:t>
      </w:r>
      <w:proofErr w:type="spellStart"/>
      <w:r w:rsidRPr="00D35DC9">
        <w:rPr>
          <w:rFonts w:ascii="Calibri" w:hAnsi="Calibri" w:cs="Calibri"/>
          <w:color w:val="000000"/>
        </w:rPr>
        <w:t>doi</w:t>
      </w:r>
      <w:proofErr w:type="spellEnd"/>
      <w:r w:rsidRPr="00D35DC9">
        <w:rPr>
          <w:rFonts w:ascii="Calibri" w:hAnsi="Calibri" w:cs="Calibri"/>
          <w:color w:val="000000"/>
        </w:rPr>
        <w:t>/abs/10.1177/014920630102700602, https://doi.org/10.1177/014920630102700602. Accessed 8 Oct. 2026.</w:t>
      </w:r>
    </w:p>
    <w:p w14:paraId="29EC2B44"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Betancor, Paola Kammrath, et al. “Efficient Patient Care in the Digital Age: Impact of Online Appointment Scheduling in a Medical Practice and a University Hospital on the “No-Show”-Rate.” </w:t>
      </w:r>
      <w:r w:rsidRPr="00D35DC9">
        <w:rPr>
          <w:rFonts w:ascii="Calibri" w:hAnsi="Calibri" w:cs="Calibri"/>
          <w:i/>
          <w:iCs/>
          <w:color w:val="000000"/>
        </w:rPr>
        <w:t>Frontiers in Digital Health</w:t>
      </w:r>
      <w:r w:rsidRPr="00D35DC9">
        <w:rPr>
          <w:rFonts w:ascii="Calibri" w:hAnsi="Calibri" w:cs="Calibri"/>
          <w:color w:val="000000"/>
        </w:rPr>
        <w:t>, vol. 7, 2 May 2025, 10.3389/fdgth.2025.1567397.</w:t>
      </w:r>
    </w:p>
    <w:p w14:paraId="64449F80"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Bogale, Addisalem Tadesse, and Kenenisa Lemi Debela. “Organizational Culture: A Systematic Review.” </w:t>
      </w:r>
      <w:r w:rsidRPr="00D35DC9">
        <w:rPr>
          <w:rFonts w:ascii="Calibri" w:hAnsi="Calibri" w:cs="Calibri"/>
          <w:i/>
          <w:iCs/>
          <w:color w:val="000000"/>
        </w:rPr>
        <w:t>Cogent Business &amp; Management</w:t>
      </w:r>
      <w:r w:rsidRPr="00D35DC9">
        <w:rPr>
          <w:rFonts w:ascii="Calibri" w:hAnsi="Calibri" w:cs="Calibri"/>
          <w:color w:val="000000"/>
        </w:rPr>
        <w:t>, vol. 11, no. 1, 2024, pp. 1–23, https://doi.org/10.1080/23311975.2024.2340129.</w:t>
      </w:r>
    </w:p>
    <w:p w14:paraId="37A7DC80"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British dental Association. “British Dental Association.” </w:t>
      </w:r>
      <w:r w:rsidRPr="00D35DC9">
        <w:rPr>
          <w:rFonts w:ascii="Calibri" w:hAnsi="Calibri" w:cs="Calibri"/>
          <w:i/>
          <w:iCs/>
          <w:color w:val="000000"/>
        </w:rPr>
        <w:t>Bda.Org</w:t>
      </w:r>
      <w:r w:rsidRPr="00D35DC9">
        <w:rPr>
          <w:rFonts w:ascii="Calibri" w:hAnsi="Calibri" w:cs="Calibri"/>
          <w:color w:val="000000"/>
        </w:rPr>
        <w:t>, 7 June 2025, www.bda.org/media-centre/leap-in-the-dark-could-destroy-nhs-dentistry-in-wales/. Accessed 10 Sept. 2026.</w:t>
      </w:r>
    </w:p>
    <w:p w14:paraId="3DC2DCAA"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Cheetham, George. “A New Era: How Tech Is Revolutionising Private Practice - Dentistry.” </w:t>
      </w:r>
      <w:proofErr w:type="gramStart"/>
      <w:r w:rsidRPr="00D35DC9">
        <w:rPr>
          <w:rFonts w:ascii="Calibri" w:hAnsi="Calibri" w:cs="Calibri"/>
          <w:i/>
          <w:iCs/>
          <w:color w:val="000000"/>
        </w:rPr>
        <w:t>Dentistry.Co.Uk</w:t>
      </w:r>
      <w:proofErr w:type="gramEnd"/>
      <w:r w:rsidRPr="00D35DC9">
        <w:rPr>
          <w:rFonts w:ascii="Calibri" w:hAnsi="Calibri" w:cs="Calibri"/>
          <w:color w:val="000000"/>
        </w:rPr>
        <w:t>, Dentistry Online, 10 Mar. 2025, dentistry.co.uk/2025/03/10/a-new-era-how-tech-is-revolutionising-private-practice/. Accessed 11 Sept. 2026.</w:t>
      </w:r>
    </w:p>
    <w:p w14:paraId="77982824"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Chilcutt, Alexa Stough. “Exploring Leadership and Team Communication Within the Organizational Environment of a Dental Practice.” </w:t>
      </w:r>
      <w:r w:rsidRPr="00D35DC9">
        <w:rPr>
          <w:rFonts w:ascii="Calibri" w:hAnsi="Calibri" w:cs="Calibri"/>
          <w:i/>
          <w:iCs/>
          <w:color w:val="000000"/>
        </w:rPr>
        <w:t>The Journal of the American Dental Association</w:t>
      </w:r>
      <w:r w:rsidRPr="00D35DC9">
        <w:rPr>
          <w:rFonts w:ascii="Calibri" w:hAnsi="Calibri" w:cs="Calibri"/>
          <w:color w:val="000000"/>
        </w:rPr>
        <w:t>, vol. 140, no. 10, Oct. 2009, pp. 1252–1258, 10.14219/jada.archive.2009.0048.</w:t>
      </w:r>
    </w:p>
    <w:p w14:paraId="2348EABC"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Daly, Sarah J., et al. “Sensemaking With AI: How Trust Influences Human-AI Collaboration in Health and Creative Industries.” </w:t>
      </w:r>
      <w:r w:rsidRPr="00D35DC9">
        <w:rPr>
          <w:rFonts w:ascii="Calibri" w:hAnsi="Calibri" w:cs="Calibri"/>
          <w:i/>
          <w:iCs/>
          <w:color w:val="000000"/>
        </w:rPr>
        <w:t>Social Sciences &amp; Humanities Open</w:t>
      </w:r>
      <w:r w:rsidRPr="00D35DC9">
        <w:rPr>
          <w:rFonts w:ascii="Calibri" w:hAnsi="Calibri" w:cs="Calibri"/>
          <w:color w:val="000000"/>
        </w:rPr>
        <w:t>, vol. 11, 19 Feb. 2025, p. 101346, www.sciencedirect.com/science/article/pii/S2590291125000737?via%3Dihub, 10.1016/j.ssaho.2025.101346. Accessed 11 Sept. 2026.</w:t>
      </w:r>
    </w:p>
    <w:p w14:paraId="3F61F94D"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Elrod, P. David, and Donald D. Tippett. “The “Death Valley” of Change.” </w:t>
      </w:r>
      <w:r w:rsidRPr="00D35DC9">
        <w:rPr>
          <w:rFonts w:ascii="Calibri" w:hAnsi="Calibri" w:cs="Calibri"/>
          <w:i/>
          <w:iCs/>
          <w:color w:val="000000"/>
        </w:rPr>
        <w:t>Journal of Organizational Change Management</w:t>
      </w:r>
      <w:r w:rsidRPr="00D35DC9">
        <w:rPr>
          <w:rFonts w:ascii="Calibri" w:hAnsi="Calibri" w:cs="Calibri"/>
          <w:color w:val="000000"/>
        </w:rPr>
        <w:t>, vol. 15, no. 3, June 2002, pp. 273–291, www.emerald.com/insight/content/doi/10.1108/09534810210429309/full/html. Accessed 13 Sept. 2026.</w:t>
      </w:r>
    </w:p>
    <w:p w14:paraId="2CA5D1FF"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 xml:space="preserve">Esther, </w:t>
      </w:r>
      <w:proofErr w:type="spellStart"/>
      <w:r w:rsidRPr="00D35DC9">
        <w:rPr>
          <w:rFonts w:ascii="Calibri" w:hAnsi="Calibri" w:cs="Calibri"/>
          <w:color w:val="000000"/>
        </w:rPr>
        <w:t>Ogundimu</w:t>
      </w:r>
      <w:proofErr w:type="spellEnd"/>
      <w:r w:rsidRPr="00D35DC9">
        <w:rPr>
          <w:rFonts w:ascii="Calibri" w:hAnsi="Calibri" w:cs="Calibri"/>
          <w:color w:val="000000"/>
        </w:rPr>
        <w:t xml:space="preserve"> Oreoluwa. “Discourse: The Basic Communication Theories and Models.” </w:t>
      </w:r>
      <w:r w:rsidRPr="00D35DC9">
        <w:rPr>
          <w:rFonts w:ascii="Calibri" w:hAnsi="Calibri" w:cs="Calibri"/>
          <w:i/>
          <w:iCs/>
          <w:color w:val="000000"/>
        </w:rPr>
        <w:t>Budapest International Research and Critics in Linguistics and Education (BirLE) Journal</w:t>
      </w:r>
      <w:r w:rsidRPr="00D35DC9">
        <w:rPr>
          <w:rFonts w:ascii="Calibri" w:hAnsi="Calibri" w:cs="Calibri"/>
          <w:color w:val="000000"/>
        </w:rPr>
        <w:t>, vol. 9, no. 1, 2024, pp. 44–53, www.bircu-journal.com/index.php/birle/article/view/8196. Accessed 2 Oct. 2026.</w:t>
      </w:r>
    </w:p>
    <w:p w14:paraId="7075E100"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Evans, Deborah, et al. “Recruitment and Retention in Dentistry in the UK: A Scoping Review to Explore the Challenges Across the UK, With a Particular Interest in Rural and Coastal Areas.” </w:t>
      </w:r>
      <w:r w:rsidRPr="00D35DC9">
        <w:rPr>
          <w:rFonts w:ascii="Calibri" w:hAnsi="Calibri" w:cs="Calibri"/>
          <w:i/>
          <w:iCs/>
          <w:color w:val="000000"/>
        </w:rPr>
        <w:t>British Dental Journal</w:t>
      </w:r>
      <w:r w:rsidRPr="00D35DC9">
        <w:rPr>
          <w:rFonts w:ascii="Calibri" w:hAnsi="Calibri" w:cs="Calibri"/>
          <w:color w:val="000000"/>
        </w:rPr>
        <w:t>, 9 Jan. 2023, www.researchgate.net/publication/366989657_Recruitment_and_retention_in_dentistry_in_the_UK_a_scoping_review_to_explore_the_challenges_across_the_UK_with_a_particular_interest_in_rural_and_coastal_areas, 10.1038/s41415-022-5406-0. Accessed 10 Sept. 2026.</w:t>
      </w:r>
    </w:p>
    <w:p w14:paraId="7545B422"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GDC. “General Dental Council - Maintain and Protect Patients” Information.” </w:t>
      </w:r>
      <w:r w:rsidRPr="00D35DC9">
        <w:rPr>
          <w:rFonts w:ascii="Calibri" w:hAnsi="Calibri" w:cs="Calibri"/>
          <w:i/>
          <w:iCs/>
          <w:color w:val="000000"/>
        </w:rPr>
        <w:t>Gdc-</w:t>
      </w:r>
      <w:proofErr w:type="gramStart"/>
      <w:r w:rsidRPr="00D35DC9">
        <w:rPr>
          <w:rFonts w:ascii="Calibri" w:hAnsi="Calibri" w:cs="Calibri"/>
          <w:i/>
          <w:iCs/>
          <w:color w:val="000000"/>
        </w:rPr>
        <w:t>Uk.Org</w:t>
      </w:r>
      <w:proofErr w:type="gramEnd"/>
      <w:r w:rsidRPr="00D35DC9">
        <w:rPr>
          <w:rFonts w:ascii="Calibri" w:hAnsi="Calibri" w:cs="Calibri"/>
          <w:color w:val="000000"/>
        </w:rPr>
        <w:t>, 2019, standards.gdc-uk.org/pages/principle4/principle4. Accessed 11 Sept. 2026.</w:t>
      </w:r>
    </w:p>
    <w:p w14:paraId="0E1C7537"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 xml:space="preserve">GDC, </w:t>
      </w:r>
      <w:proofErr w:type="gramStart"/>
      <w:r w:rsidRPr="00D35DC9">
        <w:rPr>
          <w:rFonts w:ascii="Calibri" w:hAnsi="Calibri" w:cs="Calibri"/>
          <w:color w:val="000000"/>
        </w:rPr>
        <w:t>GDC .</w:t>
      </w:r>
      <w:proofErr w:type="gramEnd"/>
      <w:r w:rsidRPr="00D35DC9">
        <w:rPr>
          <w:rFonts w:ascii="Calibri" w:hAnsi="Calibri" w:cs="Calibri"/>
          <w:color w:val="000000"/>
        </w:rPr>
        <w:t> </w:t>
      </w:r>
      <w:r w:rsidRPr="00D35DC9">
        <w:rPr>
          <w:rFonts w:ascii="Calibri" w:hAnsi="Calibri" w:cs="Calibri"/>
          <w:i/>
          <w:iCs/>
          <w:color w:val="000000"/>
        </w:rPr>
        <w:t>Views and Experiences of Dentistry Survey of the UK Public</w:t>
      </w:r>
      <w:r w:rsidRPr="00D35DC9">
        <w:rPr>
          <w:rFonts w:ascii="Calibri" w:hAnsi="Calibri" w:cs="Calibri"/>
          <w:color w:val="000000"/>
        </w:rPr>
        <w:t>. 2024.</w:t>
      </w:r>
    </w:p>
    <w:p w14:paraId="74C97201"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Goudarzian, Amir Hossein, et al. “Exploring the Concept and Management Strategies of Caring Stress Among Clinical Nurses: A Scoping Review.” </w:t>
      </w:r>
      <w:r w:rsidRPr="00D35DC9">
        <w:rPr>
          <w:rFonts w:ascii="Calibri" w:hAnsi="Calibri" w:cs="Calibri"/>
          <w:i/>
          <w:iCs/>
          <w:color w:val="000000"/>
        </w:rPr>
        <w:t>Frontiers in Psychiatry</w:t>
      </w:r>
      <w:r w:rsidRPr="00D35DC9">
        <w:rPr>
          <w:rFonts w:ascii="Calibri" w:hAnsi="Calibri" w:cs="Calibri"/>
          <w:color w:val="000000"/>
        </w:rPr>
        <w:t>, vol. 15, no. 1337938, 28 May 2024, pp. 1–14, pmc.ncbi.nlm.nih.gov/articles/PMC11165118/, 10.3389/fpsyt.2024.1337938. Accessed 9 Sept. 2026.</w:t>
      </w:r>
    </w:p>
    <w:p w14:paraId="6F2784F3" w14:textId="77777777" w:rsidR="00D35DC9" w:rsidRPr="00D35DC9" w:rsidRDefault="00D35DC9" w:rsidP="00D35DC9">
      <w:pPr>
        <w:spacing w:line="480" w:lineRule="atLeast"/>
        <w:ind w:left="720" w:hanging="720"/>
        <w:rPr>
          <w:rFonts w:ascii="Calibri" w:hAnsi="Calibri" w:cs="Calibri"/>
          <w:color w:val="000000"/>
        </w:rPr>
      </w:pPr>
      <w:proofErr w:type="spellStart"/>
      <w:r w:rsidRPr="00D35DC9">
        <w:rPr>
          <w:rFonts w:ascii="Calibri" w:hAnsi="Calibri" w:cs="Calibri"/>
          <w:color w:val="000000"/>
        </w:rPr>
        <w:t>Himma</w:t>
      </w:r>
      <w:proofErr w:type="spellEnd"/>
      <w:r w:rsidRPr="00D35DC9">
        <w:rPr>
          <w:rFonts w:ascii="Calibri" w:hAnsi="Calibri" w:cs="Calibri"/>
          <w:color w:val="000000"/>
        </w:rPr>
        <w:t xml:space="preserve">-Kadakas, </w:t>
      </w:r>
      <w:proofErr w:type="gramStart"/>
      <w:r w:rsidRPr="00D35DC9">
        <w:rPr>
          <w:rFonts w:ascii="Calibri" w:hAnsi="Calibri" w:cs="Calibri"/>
          <w:color w:val="000000"/>
        </w:rPr>
        <w:t>Marju ,</w:t>
      </w:r>
      <w:proofErr w:type="gramEnd"/>
      <w:r w:rsidRPr="00D35DC9">
        <w:rPr>
          <w:rFonts w:ascii="Calibri" w:hAnsi="Calibri" w:cs="Calibri"/>
          <w:color w:val="000000"/>
        </w:rPr>
        <w:t xml:space="preserve"> and Ebe </w:t>
      </w:r>
      <w:proofErr w:type="spellStart"/>
      <w:r w:rsidRPr="00D35DC9">
        <w:rPr>
          <w:rFonts w:ascii="Calibri" w:hAnsi="Calibri" w:cs="Calibri"/>
          <w:color w:val="000000"/>
        </w:rPr>
        <w:t>Pilt</w:t>
      </w:r>
      <w:proofErr w:type="spellEnd"/>
      <w:r w:rsidRPr="00D35DC9">
        <w:rPr>
          <w:rFonts w:ascii="Calibri" w:hAnsi="Calibri" w:cs="Calibri"/>
          <w:color w:val="000000"/>
        </w:rPr>
        <w:t xml:space="preserve">. “Figure 1. The Stakeholder Matrix Is Derived </w:t>
      </w:r>
      <w:proofErr w:type="gramStart"/>
      <w:r w:rsidRPr="00D35DC9">
        <w:rPr>
          <w:rFonts w:ascii="Calibri" w:hAnsi="Calibri" w:cs="Calibri"/>
          <w:color w:val="000000"/>
        </w:rPr>
        <w:t>From</w:t>
      </w:r>
      <w:proofErr w:type="gramEnd"/>
      <w:r w:rsidRPr="00D35DC9">
        <w:rPr>
          <w:rFonts w:ascii="Calibri" w:hAnsi="Calibri" w:cs="Calibri"/>
          <w:color w:val="000000"/>
        </w:rPr>
        <w:t xml:space="preserve"> Mendelow’s [</w:t>
      </w:r>
      <w:proofErr w:type="gramStart"/>
      <w:r w:rsidRPr="00D35DC9">
        <w:rPr>
          <w:rFonts w:ascii="Calibri" w:hAnsi="Calibri" w:cs="Calibri"/>
          <w:color w:val="000000"/>
        </w:rPr>
        <w:t>1991]...</w:t>
      </w:r>
      <w:proofErr w:type="gramEnd"/>
      <w:r w:rsidRPr="00D35DC9">
        <w:rPr>
          <w:rFonts w:ascii="Calibri" w:hAnsi="Calibri" w:cs="Calibri"/>
          <w:color w:val="000000"/>
        </w:rPr>
        <w:t>.” </w:t>
      </w:r>
      <w:r w:rsidRPr="00D35DC9">
        <w:rPr>
          <w:rFonts w:ascii="Calibri" w:hAnsi="Calibri" w:cs="Calibri"/>
          <w:i/>
          <w:iCs/>
          <w:color w:val="000000"/>
        </w:rPr>
        <w:t>ResearchGate</w:t>
      </w:r>
      <w:r w:rsidRPr="00D35DC9">
        <w:rPr>
          <w:rFonts w:ascii="Calibri" w:hAnsi="Calibri" w:cs="Calibri"/>
          <w:color w:val="000000"/>
        </w:rPr>
        <w:t>, 2023, www.researchgate.net/figure/The-stakeholder-matrix-is-derived-from-Mendelows-1991-approach-to-the-differentiation_fig1_376435627. Accessed 8 Oct. 2026.</w:t>
      </w:r>
    </w:p>
    <w:p w14:paraId="5A245064"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Holland, Peter, et al. “The Influence of Workload, Employee Silence and Trust in Management on Work Outcomes Among Australian Allied Health Workers During COVID‐19.” </w:t>
      </w:r>
      <w:r w:rsidRPr="00D35DC9">
        <w:rPr>
          <w:rFonts w:ascii="Calibri" w:hAnsi="Calibri" w:cs="Calibri"/>
          <w:i/>
          <w:iCs/>
          <w:color w:val="000000"/>
        </w:rPr>
        <w:t>Human Resource Management Journal</w:t>
      </w:r>
      <w:r w:rsidRPr="00D35DC9">
        <w:rPr>
          <w:rFonts w:ascii="Calibri" w:hAnsi="Calibri" w:cs="Calibri"/>
          <w:color w:val="000000"/>
        </w:rPr>
        <w:t>, vol. 36, no. 1, 10 Sept. 2025, pp. 128–142, 10.1111/1748-8583.70013.</w:t>
      </w:r>
    </w:p>
    <w:p w14:paraId="3E2CFEBE"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Hussain, Syed Talib, et al. “Kurt Lewin’s Change Model: A Critical Review of the Role of Leadership and Employee Involvement in Organizational Change.” </w:t>
      </w:r>
      <w:r w:rsidRPr="00D35DC9">
        <w:rPr>
          <w:rFonts w:ascii="Calibri" w:hAnsi="Calibri" w:cs="Calibri"/>
          <w:i/>
          <w:iCs/>
          <w:color w:val="000000"/>
        </w:rPr>
        <w:t>Journal of Innovation &amp; Knowledge</w:t>
      </w:r>
      <w:r w:rsidRPr="00D35DC9">
        <w:rPr>
          <w:rFonts w:ascii="Calibri" w:hAnsi="Calibri" w:cs="Calibri"/>
          <w:color w:val="000000"/>
        </w:rPr>
        <w:t>, vol. 3, no. 3, 2018, pp. 123–127.</w:t>
      </w:r>
    </w:p>
    <w:p w14:paraId="5F35A6DF"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Keerthana, S, and V Jayasri. “Exploring the Effectiveness of Leadership Styles in Organizational Change Management.” </w:t>
      </w:r>
      <w:proofErr w:type="spellStart"/>
      <w:r w:rsidRPr="00D35DC9">
        <w:rPr>
          <w:rFonts w:ascii="Calibri" w:hAnsi="Calibri" w:cs="Calibri"/>
          <w:i/>
          <w:iCs/>
          <w:color w:val="000000"/>
        </w:rPr>
        <w:t>Shanlax</w:t>
      </w:r>
      <w:proofErr w:type="spellEnd"/>
      <w:r w:rsidRPr="00D35DC9">
        <w:rPr>
          <w:rFonts w:ascii="Calibri" w:hAnsi="Calibri" w:cs="Calibri"/>
          <w:i/>
          <w:iCs/>
          <w:color w:val="000000"/>
        </w:rPr>
        <w:t xml:space="preserve"> International Journal of Management</w:t>
      </w:r>
      <w:r w:rsidRPr="00D35DC9">
        <w:rPr>
          <w:rFonts w:ascii="Calibri" w:hAnsi="Calibri" w:cs="Calibri"/>
          <w:color w:val="000000"/>
        </w:rPr>
        <w:t>, vol. 11, no. S1-Mar, 22 Mar. 2024, pp. 39–44, 10.34293/management.v11is1-mar.7997.</w:t>
      </w:r>
    </w:p>
    <w:p w14:paraId="284FAFC6"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Kotter, John. “The 8 Steps for Leading Change.” </w:t>
      </w:r>
      <w:r w:rsidRPr="00D35DC9">
        <w:rPr>
          <w:rFonts w:ascii="Calibri" w:hAnsi="Calibri" w:cs="Calibri"/>
          <w:i/>
          <w:iCs/>
          <w:color w:val="000000"/>
        </w:rPr>
        <w:t>Kotter</w:t>
      </w:r>
      <w:r w:rsidRPr="00D35DC9">
        <w:rPr>
          <w:rFonts w:ascii="Calibri" w:hAnsi="Calibri" w:cs="Calibri"/>
          <w:color w:val="000000"/>
        </w:rPr>
        <w:t>, 2025, www.kotterinc.com/methodology/8-steps/. Accessed 29 Sept. 2026.</w:t>
      </w:r>
    </w:p>
    <w:p w14:paraId="141714F3"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Kotter, John P. “Leading Change.” </w:t>
      </w:r>
      <w:r w:rsidRPr="00D35DC9">
        <w:rPr>
          <w:rFonts w:ascii="Calibri" w:hAnsi="Calibri" w:cs="Calibri"/>
          <w:i/>
          <w:iCs/>
          <w:color w:val="000000"/>
        </w:rPr>
        <w:t>Google Books</w:t>
      </w:r>
      <w:r w:rsidRPr="00D35DC9">
        <w:rPr>
          <w:rFonts w:ascii="Calibri" w:hAnsi="Calibri" w:cs="Calibri"/>
          <w:color w:val="000000"/>
        </w:rPr>
        <w:t>, 2026, books.google.com/books/about/Leading_Change.html?id=xpGX1EWL_EMC. Accessed 13 Sept. 2026.</w:t>
      </w:r>
    </w:p>
    <w:p w14:paraId="548B75D5"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Liden, Robert C., et al. “The Evolution of Leadership: Past Insights, Present Trends, and Future Directions.” </w:t>
      </w:r>
      <w:r w:rsidRPr="00D35DC9">
        <w:rPr>
          <w:rFonts w:ascii="Calibri" w:hAnsi="Calibri" w:cs="Calibri"/>
          <w:i/>
          <w:iCs/>
          <w:color w:val="000000"/>
        </w:rPr>
        <w:t>Journal of Business Research</w:t>
      </w:r>
      <w:r w:rsidRPr="00D35DC9">
        <w:rPr>
          <w:rFonts w:ascii="Calibri" w:hAnsi="Calibri" w:cs="Calibri"/>
          <w:color w:val="000000"/>
        </w:rPr>
        <w:t>, vol. 186, no. 115036, Jan. 2025, pp. 1–18, www.sciencedirect.com/science/article/pii/S014829632400540X#b1330, https://doi.org/10.1016/j.jbusres.2024.115036. Accessed 2 Oct. 2026.</w:t>
      </w:r>
    </w:p>
    <w:p w14:paraId="05345821"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Matthias, Sahli, et al. “Does the Digitalization of the Book Industry Reduce Its Environmental Impact?” </w:t>
      </w:r>
      <w:r w:rsidRPr="00D35DC9">
        <w:rPr>
          <w:rFonts w:ascii="Calibri" w:hAnsi="Calibri" w:cs="Calibri"/>
          <w:i/>
          <w:iCs/>
          <w:color w:val="000000"/>
        </w:rPr>
        <w:t>Cleaner and Responsible Consumption</w:t>
      </w:r>
      <w:r w:rsidRPr="00D35DC9">
        <w:rPr>
          <w:rFonts w:ascii="Calibri" w:hAnsi="Calibri" w:cs="Calibri"/>
          <w:color w:val="000000"/>
        </w:rPr>
        <w:t>, vol. 22, 1 Aug. 2026, p. 100440, www.sciencedirect.com/science/article/pii/S2666784326000549, 10.1016/j.clrc.2026.100440. Accessed 11 Sept. 2026.</w:t>
      </w:r>
    </w:p>
    <w:p w14:paraId="4425A51B"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McDonnell, Rebecca, et al. “Applying Change Models and Methods During a Period of Vast Digital Transformation: A Systematic Review of Practice in Healthcare.” </w:t>
      </w:r>
      <w:r w:rsidRPr="00D35DC9">
        <w:rPr>
          <w:rFonts w:ascii="Calibri" w:hAnsi="Calibri" w:cs="Calibri"/>
          <w:i/>
          <w:iCs/>
          <w:color w:val="000000"/>
        </w:rPr>
        <w:t>The International Journal of Health Planning and Management</w:t>
      </w:r>
      <w:r w:rsidRPr="00D35DC9">
        <w:rPr>
          <w:rFonts w:ascii="Calibri" w:hAnsi="Calibri" w:cs="Calibri"/>
          <w:color w:val="000000"/>
        </w:rPr>
        <w:t>, 2026, p. 10.1002/hpm.70092, pubmed.ncbi.nlm.nih.gov/42163819/, 10.1002/hpm.70092. Accessed 29 Sept. 2026.</w:t>
      </w:r>
    </w:p>
    <w:p w14:paraId="733BE2B5"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 xml:space="preserve">Modha, </w:t>
      </w:r>
      <w:proofErr w:type="spellStart"/>
      <w:r w:rsidRPr="00D35DC9">
        <w:rPr>
          <w:rFonts w:ascii="Calibri" w:hAnsi="Calibri" w:cs="Calibri"/>
          <w:color w:val="000000"/>
        </w:rPr>
        <w:t>Bhaven</w:t>
      </w:r>
      <w:proofErr w:type="spellEnd"/>
      <w:r w:rsidRPr="00D35DC9">
        <w:rPr>
          <w:rFonts w:ascii="Calibri" w:hAnsi="Calibri" w:cs="Calibri"/>
          <w:color w:val="000000"/>
        </w:rPr>
        <w:t>. “Exploring Customer Journeys in the Context of Dentistry: A Case Study.” </w:t>
      </w:r>
      <w:r w:rsidRPr="00D35DC9">
        <w:rPr>
          <w:rFonts w:ascii="Calibri" w:hAnsi="Calibri" w:cs="Calibri"/>
          <w:i/>
          <w:iCs/>
          <w:color w:val="000000"/>
        </w:rPr>
        <w:t>Dentistry Journal</w:t>
      </w:r>
      <w:r w:rsidRPr="00D35DC9">
        <w:rPr>
          <w:rFonts w:ascii="Calibri" w:hAnsi="Calibri" w:cs="Calibri"/>
          <w:color w:val="000000"/>
        </w:rPr>
        <w:t>, vol. 11, no. 3, 7 Mar. 2023, p. 75, 10.3390/dj11030075.</w:t>
      </w:r>
    </w:p>
    <w:p w14:paraId="5B753B27"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 xml:space="preserve">Mukti, </w:t>
      </w:r>
      <w:proofErr w:type="spellStart"/>
      <w:r w:rsidRPr="00D35DC9">
        <w:rPr>
          <w:rFonts w:ascii="Calibri" w:hAnsi="Calibri" w:cs="Calibri"/>
          <w:color w:val="000000"/>
        </w:rPr>
        <w:t>Prasetyo</w:t>
      </w:r>
      <w:proofErr w:type="spellEnd"/>
      <w:r w:rsidRPr="00D35DC9">
        <w:rPr>
          <w:rFonts w:ascii="Calibri" w:hAnsi="Calibri" w:cs="Calibri"/>
          <w:color w:val="000000"/>
        </w:rPr>
        <w:t xml:space="preserve">, and R. </w:t>
      </w:r>
      <w:proofErr w:type="spellStart"/>
      <w:r w:rsidRPr="00D35DC9">
        <w:rPr>
          <w:rFonts w:ascii="Calibri" w:hAnsi="Calibri" w:cs="Calibri"/>
          <w:color w:val="000000"/>
        </w:rPr>
        <w:t>Rochmoeljati</w:t>
      </w:r>
      <w:proofErr w:type="spellEnd"/>
      <w:r w:rsidRPr="00D35DC9">
        <w:rPr>
          <w:rFonts w:ascii="Calibri" w:hAnsi="Calibri" w:cs="Calibri"/>
          <w:color w:val="000000"/>
        </w:rPr>
        <w:t>. “Analysis of Time Waste in Healthcare Services Using Lean Healthcare and the 5 Whys Root Cause Analysis.” </w:t>
      </w:r>
      <w:r w:rsidRPr="00D35DC9">
        <w:rPr>
          <w:rFonts w:ascii="Calibri" w:hAnsi="Calibri" w:cs="Calibri"/>
          <w:i/>
          <w:iCs/>
          <w:color w:val="000000"/>
        </w:rPr>
        <w:t>Golden Ratio of Mapping Idea and Literature Format</w:t>
      </w:r>
      <w:r w:rsidRPr="00D35DC9">
        <w:rPr>
          <w:rFonts w:ascii="Calibri" w:hAnsi="Calibri" w:cs="Calibri"/>
          <w:color w:val="000000"/>
        </w:rPr>
        <w:t>, vol. 6, no. 2, 27 Apr. 2026, pp. 1871–1889, 10.52970/</w:t>
      </w:r>
      <w:proofErr w:type="gramStart"/>
      <w:r w:rsidRPr="00D35DC9">
        <w:rPr>
          <w:rFonts w:ascii="Calibri" w:hAnsi="Calibri" w:cs="Calibri"/>
          <w:color w:val="000000"/>
        </w:rPr>
        <w:t>grmilf.v</w:t>
      </w:r>
      <w:proofErr w:type="gramEnd"/>
      <w:r w:rsidRPr="00D35DC9">
        <w:rPr>
          <w:rFonts w:ascii="Calibri" w:hAnsi="Calibri" w:cs="Calibri"/>
          <w:color w:val="000000"/>
        </w:rPr>
        <w:t>6i2.2102.</w:t>
      </w:r>
    </w:p>
    <w:p w14:paraId="3B6B3BAF"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NHS England. “NHS England » Digital Skills for Patients.” </w:t>
      </w:r>
      <w:proofErr w:type="gramStart"/>
      <w:r w:rsidRPr="00D35DC9">
        <w:rPr>
          <w:rFonts w:ascii="Calibri" w:hAnsi="Calibri" w:cs="Calibri"/>
          <w:i/>
          <w:iCs/>
          <w:color w:val="000000"/>
        </w:rPr>
        <w:t>Www.England.Nhs.Uk</w:t>
      </w:r>
      <w:proofErr w:type="gramEnd"/>
      <w:r w:rsidRPr="00D35DC9">
        <w:rPr>
          <w:rFonts w:ascii="Calibri" w:hAnsi="Calibri" w:cs="Calibri"/>
          <w:color w:val="000000"/>
        </w:rPr>
        <w:t>, 2023, www.england.nhs.uk/long-read/digital-skills-for-patients/. Accessed 10 Sept. 2026.</w:t>
      </w:r>
    </w:p>
    <w:p w14:paraId="1BDD6D5C"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 xml:space="preserve">Papp-Zipernovszky, Orsolya, et al. “Generation Gaps in Digital Health Literacy and Their Impact on Health Information Seeking </w:t>
      </w:r>
      <w:proofErr w:type="spellStart"/>
      <w:r w:rsidRPr="00D35DC9">
        <w:rPr>
          <w:rFonts w:ascii="Calibri" w:hAnsi="Calibri" w:cs="Calibri"/>
          <w:color w:val="000000"/>
        </w:rPr>
        <w:t>Behavior</w:t>
      </w:r>
      <w:proofErr w:type="spellEnd"/>
      <w:r w:rsidRPr="00D35DC9">
        <w:rPr>
          <w:rFonts w:ascii="Calibri" w:hAnsi="Calibri" w:cs="Calibri"/>
          <w:color w:val="000000"/>
        </w:rPr>
        <w:t xml:space="preserve"> and Health Empowerment in Hungary.” </w:t>
      </w:r>
      <w:r w:rsidRPr="00D35DC9">
        <w:rPr>
          <w:rFonts w:ascii="Calibri" w:hAnsi="Calibri" w:cs="Calibri"/>
          <w:i/>
          <w:iCs/>
          <w:color w:val="000000"/>
        </w:rPr>
        <w:t>Frontiers in Public Health</w:t>
      </w:r>
      <w:r w:rsidRPr="00D35DC9">
        <w:rPr>
          <w:rFonts w:ascii="Calibri" w:hAnsi="Calibri" w:cs="Calibri"/>
          <w:color w:val="000000"/>
        </w:rPr>
        <w:t>, vol. 9, 13 May 2021, www.ncbi.nlm.nih.gov/pmc/articles/PMC8158579/, 10.3389/fpubh.2021.635943. Accessed 12 Sept. 2026.</w:t>
      </w:r>
    </w:p>
    <w:p w14:paraId="18B93286"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 xml:space="preserve">Plaza, Baruc Lasso. “Resistance to Organizational Change: Some Causes and Proposals to Manage </w:t>
      </w:r>
      <w:proofErr w:type="gramStart"/>
      <w:r w:rsidRPr="00D35DC9">
        <w:rPr>
          <w:rFonts w:ascii="Calibri" w:hAnsi="Calibri" w:cs="Calibri"/>
          <w:color w:val="000000"/>
        </w:rPr>
        <w:t>It..</w:t>
      </w:r>
      <w:proofErr w:type="gramEnd"/>
      <w:r w:rsidRPr="00D35DC9">
        <w:rPr>
          <w:rFonts w:ascii="Calibri" w:hAnsi="Calibri" w:cs="Calibri"/>
          <w:color w:val="000000"/>
        </w:rPr>
        <w:t>” </w:t>
      </w:r>
      <w:r w:rsidRPr="00D35DC9">
        <w:rPr>
          <w:rFonts w:ascii="Calibri" w:hAnsi="Calibri" w:cs="Calibri"/>
          <w:i/>
          <w:iCs/>
          <w:color w:val="000000"/>
        </w:rPr>
        <w:t>Ciat.Org</w:t>
      </w:r>
      <w:r w:rsidRPr="00D35DC9">
        <w:rPr>
          <w:rFonts w:ascii="Calibri" w:hAnsi="Calibri" w:cs="Calibri"/>
          <w:color w:val="000000"/>
        </w:rPr>
        <w:t>, 10 Feb. 2025, www.ciat.org/ciatblog-resistencia-al-cambio-organizacional-algunas-causas-y-propuestas-para-manejarla/?lang=en. Accessed 3 Oct. 2026.</w:t>
      </w:r>
    </w:p>
    <w:p w14:paraId="13D3F8D4"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 xml:space="preserve">Pollack, </w:t>
      </w:r>
      <w:proofErr w:type="gramStart"/>
      <w:r w:rsidRPr="00D35DC9">
        <w:rPr>
          <w:rFonts w:ascii="Calibri" w:hAnsi="Calibri" w:cs="Calibri"/>
          <w:color w:val="000000"/>
        </w:rPr>
        <w:t>Julien ,</w:t>
      </w:r>
      <w:proofErr w:type="gramEnd"/>
      <w:r w:rsidRPr="00D35DC9">
        <w:rPr>
          <w:rFonts w:ascii="Calibri" w:hAnsi="Calibri" w:cs="Calibri"/>
          <w:color w:val="000000"/>
        </w:rPr>
        <w:t xml:space="preserve"> and Rachel Pollack. “Using Kotter’s Eight Stage Process to Manage an Organisational Change Program: Presentation and Practice.” </w:t>
      </w:r>
      <w:r w:rsidRPr="00D35DC9">
        <w:rPr>
          <w:rFonts w:ascii="Calibri" w:hAnsi="Calibri" w:cs="Calibri"/>
          <w:i/>
          <w:iCs/>
          <w:color w:val="000000"/>
        </w:rPr>
        <w:t>ResearchGate</w:t>
      </w:r>
      <w:r w:rsidRPr="00D35DC9">
        <w:rPr>
          <w:rFonts w:ascii="Calibri" w:hAnsi="Calibri" w:cs="Calibri"/>
          <w:color w:val="000000"/>
        </w:rPr>
        <w:t>, Feb. 2014, www.researchgate.net/publication/271659676_Using_Kotter. Accessed 29 Sept. 2026.</w:t>
      </w:r>
    </w:p>
    <w:p w14:paraId="45FD8EB1"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 xml:space="preserve">Rajesh Sisodia and Archan Mitra. “Communication in a Digital World: Revisiting </w:t>
      </w:r>
      <w:proofErr w:type="spellStart"/>
      <w:r w:rsidRPr="00D35DC9">
        <w:rPr>
          <w:rFonts w:ascii="Calibri" w:hAnsi="Calibri" w:cs="Calibri"/>
          <w:color w:val="000000"/>
        </w:rPr>
        <w:t>Barnlund’s</w:t>
      </w:r>
      <w:proofErr w:type="spellEnd"/>
      <w:r w:rsidRPr="00D35DC9">
        <w:rPr>
          <w:rFonts w:ascii="Calibri" w:hAnsi="Calibri" w:cs="Calibri"/>
          <w:color w:val="000000"/>
        </w:rPr>
        <w:t xml:space="preserve"> Transactional Model.” </w:t>
      </w:r>
      <w:r w:rsidRPr="00D35DC9">
        <w:rPr>
          <w:rFonts w:ascii="Calibri" w:hAnsi="Calibri" w:cs="Calibri"/>
          <w:i/>
          <w:iCs/>
          <w:color w:val="000000"/>
        </w:rPr>
        <w:t>ResearchGate</w:t>
      </w:r>
      <w:r w:rsidRPr="00D35DC9">
        <w:rPr>
          <w:rFonts w:ascii="Calibri" w:hAnsi="Calibri" w:cs="Calibri"/>
          <w:color w:val="000000"/>
        </w:rPr>
        <w:t>, 28 Aug. 2024, pp. 77–98, www.researchgate.net/publication/383463018_Communication_in_a_Digital_World_Revisiting_Barnlund. Accessed 2 Oct. 2026.</w:t>
      </w:r>
    </w:p>
    <w:p w14:paraId="2B58068D"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 xml:space="preserve">Rhode, </w:t>
      </w:r>
      <w:proofErr w:type="spellStart"/>
      <w:r w:rsidRPr="00D35DC9">
        <w:rPr>
          <w:rFonts w:ascii="Calibri" w:hAnsi="Calibri" w:cs="Calibri"/>
          <w:color w:val="000000"/>
        </w:rPr>
        <w:t>Manrina</w:t>
      </w:r>
      <w:proofErr w:type="spellEnd"/>
      <w:r w:rsidRPr="00D35DC9">
        <w:rPr>
          <w:rFonts w:ascii="Calibri" w:hAnsi="Calibri" w:cs="Calibri"/>
          <w:color w:val="000000"/>
        </w:rPr>
        <w:t>. “Private Dentistry: Three Decades of Transformation - Dentistry.Co.Uk.” </w:t>
      </w:r>
      <w:proofErr w:type="gramStart"/>
      <w:r w:rsidRPr="00D35DC9">
        <w:rPr>
          <w:rFonts w:ascii="Calibri" w:hAnsi="Calibri" w:cs="Calibri"/>
          <w:i/>
          <w:iCs/>
          <w:color w:val="000000"/>
        </w:rPr>
        <w:t>Dentistry.Co.Uk</w:t>
      </w:r>
      <w:proofErr w:type="gramEnd"/>
      <w:r w:rsidRPr="00D35DC9">
        <w:rPr>
          <w:rFonts w:ascii="Calibri" w:hAnsi="Calibri" w:cs="Calibri"/>
          <w:color w:val="000000"/>
        </w:rPr>
        <w:t>, Dentistry Online, 27 Jan. 2026, dentistry.co.uk/private-dentistry-three-decades-of-transformation/. Accessed 13 Sept. 2026.</w:t>
      </w:r>
    </w:p>
    <w:p w14:paraId="6B00186D"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Riley, Joseph L., et al. “Concordance Between Patient Satisfaction and the Dentist’s View.” </w:t>
      </w:r>
      <w:r w:rsidRPr="00D35DC9">
        <w:rPr>
          <w:rFonts w:ascii="Calibri" w:hAnsi="Calibri" w:cs="Calibri"/>
          <w:i/>
          <w:iCs/>
          <w:color w:val="000000"/>
        </w:rPr>
        <w:t>The Journal of the American Dental Association</w:t>
      </w:r>
      <w:r w:rsidRPr="00D35DC9">
        <w:rPr>
          <w:rFonts w:ascii="Calibri" w:hAnsi="Calibri" w:cs="Calibri"/>
          <w:color w:val="000000"/>
        </w:rPr>
        <w:t>, vol. 145, no. 4, Apr. 2014, pp. 355–362, 10.14219/jada.2013.32.</w:t>
      </w:r>
    </w:p>
    <w:p w14:paraId="7DB5F931"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Suite Swansea, Dental. “Home - Dental Suite Swansea.” </w:t>
      </w:r>
      <w:r w:rsidRPr="00D35DC9">
        <w:rPr>
          <w:rFonts w:ascii="Calibri" w:hAnsi="Calibri" w:cs="Calibri"/>
          <w:i/>
          <w:iCs/>
          <w:color w:val="000000"/>
        </w:rPr>
        <w:t>Dental Suite Swansea</w:t>
      </w:r>
      <w:r w:rsidRPr="00D35DC9">
        <w:rPr>
          <w:rFonts w:ascii="Calibri" w:hAnsi="Calibri" w:cs="Calibri"/>
          <w:color w:val="000000"/>
        </w:rPr>
        <w:t>, 20 Oct. 2024, dentalsuiteswansea.co.uk/. Accessed 9 Sept. 2026.</w:t>
      </w:r>
    </w:p>
    <w:p w14:paraId="4925C6B5"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Teece, DAVID, and GARY Pisano. “The Dynamic Capabilities of Firms: An Introduction.” </w:t>
      </w:r>
      <w:r w:rsidRPr="00D35DC9">
        <w:rPr>
          <w:rFonts w:ascii="Calibri" w:hAnsi="Calibri" w:cs="Calibri"/>
          <w:i/>
          <w:iCs/>
          <w:color w:val="000000"/>
        </w:rPr>
        <w:t>Industrial and Corporate Change</w:t>
      </w:r>
      <w:r w:rsidRPr="00D35DC9">
        <w:rPr>
          <w:rFonts w:ascii="Calibri" w:hAnsi="Calibri" w:cs="Calibri"/>
          <w:color w:val="000000"/>
        </w:rPr>
        <w:t>, vol. 3, no. 3, 1994, pp. 537–556, 10.1093/</w:t>
      </w:r>
      <w:proofErr w:type="spellStart"/>
      <w:r w:rsidRPr="00D35DC9">
        <w:rPr>
          <w:rFonts w:ascii="Calibri" w:hAnsi="Calibri" w:cs="Calibri"/>
          <w:color w:val="000000"/>
        </w:rPr>
        <w:t>icc</w:t>
      </w:r>
      <w:proofErr w:type="spellEnd"/>
      <w:r w:rsidRPr="00D35DC9">
        <w:rPr>
          <w:rFonts w:ascii="Calibri" w:hAnsi="Calibri" w:cs="Calibri"/>
          <w:color w:val="000000"/>
        </w:rPr>
        <w:t>/3.3.537-a.</w:t>
      </w:r>
    </w:p>
    <w:p w14:paraId="4944FBF9"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uk, gov. </w:t>
      </w:r>
      <w:r w:rsidRPr="00D35DC9">
        <w:rPr>
          <w:rFonts w:ascii="Calibri" w:hAnsi="Calibri" w:cs="Calibri"/>
          <w:i/>
          <w:iCs/>
          <w:color w:val="000000"/>
        </w:rPr>
        <w:t>PRIVATE DENTAL SERVICES MARKET STUDY Update</w:t>
      </w:r>
      <w:r w:rsidRPr="00D35DC9">
        <w:rPr>
          <w:rFonts w:ascii="Calibri" w:hAnsi="Calibri" w:cs="Calibri"/>
          <w:color w:val="000000"/>
        </w:rPr>
        <w:t>. 2026.</w:t>
      </w:r>
    </w:p>
    <w:p w14:paraId="768360B6"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UK Government. “Data Protection Act.” </w:t>
      </w:r>
      <w:r w:rsidRPr="00D35DC9">
        <w:rPr>
          <w:rFonts w:ascii="Calibri" w:hAnsi="Calibri" w:cs="Calibri"/>
          <w:i/>
          <w:iCs/>
          <w:color w:val="000000"/>
        </w:rPr>
        <w:t>Gov.Uk</w:t>
      </w:r>
      <w:r w:rsidRPr="00D35DC9">
        <w:rPr>
          <w:rFonts w:ascii="Calibri" w:hAnsi="Calibri" w:cs="Calibri"/>
          <w:color w:val="000000"/>
        </w:rPr>
        <w:t>, www.gov.uk, 2025, www.gov.uk/data-protection. Accessed 11 Sept. 2026.</w:t>
      </w:r>
    </w:p>
    <w:p w14:paraId="29221D7B"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Waterman, Robert H., et al. “Structure Is Not Organization.” </w:t>
      </w:r>
      <w:r w:rsidRPr="00D35DC9">
        <w:rPr>
          <w:rFonts w:ascii="Calibri" w:hAnsi="Calibri" w:cs="Calibri"/>
          <w:i/>
          <w:iCs/>
          <w:color w:val="000000"/>
        </w:rPr>
        <w:t>Business Horizons</w:t>
      </w:r>
      <w:r w:rsidRPr="00D35DC9">
        <w:rPr>
          <w:rFonts w:ascii="Calibri" w:hAnsi="Calibri" w:cs="Calibri"/>
          <w:color w:val="000000"/>
        </w:rPr>
        <w:t>, vol. 23, no. 3, June 1980, pp. 14–26, www.sciencedirect.com/science/article/abs/pii/0007681380900270, https://doi.org/10.1016/0007-6813(80)90027-0. Accessed 8 Oct. 2026.</w:t>
      </w:r>
    </w:p>
    <w:p w14:paraId="1CD1B8CC"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Wilson, Gavin J, et al. “What Impact Is Dentistry Having on the Environment and How Can Dentistry Lead the Way?” </w:t>
      </w:r>
      <w:r w:rsidRPr="00D35DC9">
        <w:rPr>
          <w:rFonts w:ascii="Calibri" w:hAnsi="Calibri" w:cs="Calibri"/>
          <w:i/>
          <w:iCs/>
          <w:color w:val="000000"/>
        </w:rPr>
        <w:t>Faculty Dental Journal</w:t>
      </w:r>
      <w:r w:rsidRPr="00D35DC9">
        <w:rPr>
          <w:rFonts w:ascii="Calibri" w:hAnsi="Calibri" w:cs="Calibri"/>
          <w:color w:val="000000"/>
        </w:rPr>
        <w:t>, vol. 11, no. 3, July 2020, pp. 110–113, publishing.rcseng.ac.uk/</w:t>
      </w:r>
      <w:proofErr w:type="spellStart"/>
      <w:r w:rsidRPr="00D35DC9">
        <w:rPr>
          <w:rFonts w:ascii="Calibri" w:hAnsi="Calibri" w:cs="Calibri"/>
          <w:color w:val="000000"/>
        </w:rPr>
        <w:t>doi</w:t>
      </w:r>
      <w:proofErr w:type="spellEnd"/>
      <w:r w:rsidRPr="00D35DC9">
        <w:rPr>
          <w:rFonts w:ascii="Calibri" w:hAnsi="Calibri" w:cs="Calibri"/>
          <w:color w:val="000000"/>
        </w:rPr>
        <w:t>/10.1308/rcsfdj.2020.96, 10.1308/rcsfdj.2020.96. Accessed 11 Sept. 2026.</w:t>
      </w:r>
    </w:p>
    <w:p w14:paraId="34AB3E08"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Witt, Ulrich. </w:t>
      </w:r>
      <w:r w:rsidRPr="00D35DC9">
        <w:rPr>
          <w:rFonts w:ascii="Calibri" w:hAnsi="Calibri" w:cs="Calibri"/>
          <w:i/>
          <w:iCs/>
          <w:color w:val="000000"/>
        </w:rPr>
        <w:t>Explaining Process and Change: Approaches to Evolutionary Economics</w:t>
      </w:r>
      <w:r w:rsidRPr="00D35DC9">
        <w:rPr>
          <w:rFonts w:ascii="Calibri" w:hAnsi="Calibri" w:cs="Calibri"/>
          <w:color w:val="000000"/>
        </w:rPr>
        <w:t>. University of Michigan Press, 16 Feb. 2026, books.google.com/</w:t>
      </w:r>
      <w:proofErr w:type="spellStart"/>
      <w:r w:rsidRPr="00D35DC9">
        <w:rPr>
          <w:rFonts w:ascii="Calibri" w:hAnsi="Calibri" w:cs="Calibri"/>
          <w:color w:val="000000"/>
        </w:rPr>
        <w:t>books?id</w:t>
      </w:r>
      <w:proofErr w:type="spellEnd"/>
      <w:r w:rsidRPr="00D35DC9">
        <w:rPr>
          <w:rFonts w:ascii="Calibri" w:hAnsi="Calibri" w:cs="Calibri"/>
          <w:color w:val="000000"/>
        </w:rPr>
        <w:t>=</w:t>
      </w:r>
      <w:proofErr w:type="spellStart"/>
      <w:r w:rsidRPr="00D35DC9">
        <w:rPr>
          <w:rFonts w:ascii="Calibri" w:hAnsi="Calibri" w:cs="Calibri"/>
          <w:color w:val="000000"/>
        </w:rPr>
        <w:t>TfDAEQAAQBAJ</w:t>
      </w:r>
      <w:proofErr w:type="spellEnd"/>
      <w:r w:rsidRPr="00D35DC9">
        <w:rPr>
          <w:rFonts w:ascii="Calibri" w:hAnsi="Calibri" w:cs="Calibri"/>
          <w:color w:val="000000"/>
        </w:rPr>
        <w:t>. Accessed 29 Sept. 2026.</w:t>
      </w:r>
    </w:p>
    <w:p w14:paraId="28777D2B" w14:textId="77777777" w:rsidR="00D35DC9"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Written by: Patrick Rea Principal Dentist at Sandown Dental and Implant Clinic. “British Dental Association.” </w:t>
      </w:r>
      <w:r w:rsidRPr="00D35DC9">
        <w:rPr>
          <w:rFonts w:ascii="Calibri" w:hAnsi="Calibri" w:cs="Calibri"/>
          <w:i/>
          <w:iCs/>
          <w:color w:val="000000"/>
        </w:rPr>
        <w:t>Bda.Org</w:t>
      </w:r>
      <w:r w:rsidRPr="00D35DC9">
        <w:rPr>
          <w:rFonts w:ascii="Calibri" w:hAnsi="Calibri" w:cs="Calibri"/>
          <w:color w:val="000000"/>
        </w:rPr>
        <w:t>, 10 July 2026, www.bda.org/news-and-opinion/blog/good-practice-helps-ambitious-dentists-be-the-best-they-can-be/. Accessed 17 Sept. 2026.</w:t>
      </w:r>
    </w:p>
    <w:p w14:paraId="14A9759D" w14:textId="4D386100" w:rsidR="00820CEB" w:rsidRPr="00D35DC9" w:rsidRDefault="00D35DC9" w:rsidP="00D35DC9">
      <w:pPr>
        <w:spacing w:line="480" w:lineRule="atLeast"/>
        <w:ind w:left="720" w:hanging="720"/>
        <w:rPr>
          <w:rFonts w:ascii="Calibri" w:hAnsi="Calibri" w:cs="Calibri"/>
          <w:color w:val="000000"/>
        </w:rPr>
      </w:pPr>
      <w:r w:rsidRPr="00D35DC9">
        <w:rPr>
          <w:rFonts w:ascii="Calibri" w:hAnsi="Calibri" w:cs="Calibri"/>
          <w:color w:val="000000"/>
        </w:rPr>
        <w:t>Zaharatunnisak. “The Effect of Workload, Job Stress, and Social Support on Employee Job Satisfaction: A Study of the Human Resource Development and Civil Service Agency (BKPSDM), Pidie Jaya Regency.” </w:t>
      </w:r>
      <w:r w:rsidRPr="00D35DC9">
        <w:rPr>
          <w:rFonts w:ascii="Calibri" w:hAnsi="Calibri" w:cs="Calibri"/>
          <w:i/>
          <w:iCs/>
          <w:color w:val="000000"/>
        </w:rPr>
        <w:t>Review of Business and Accounting Research</w:t>
      </w:r>
      <w:r w:rsidRPr="00D35DC9">
        <w:rPr>
          <w:rFonts w:ascii="Calibri" w:hAnsi="Calibri" w:cs="Calibri"/>
          <w:color w:val="000000"/>
        </w:rPr>
        <w:t>, vol. 2, no. 2, 4 Aug. 2026, pp. 150–160, www.researchgate.net/publication/411651312_The_effect_of_workload_job_stress_and_social_support_on_employee_job_satisfaction_A_study_of_the_Human_Resource_Development_and_Civil_Service_Agency_BKPSDM_Pidie_Jaya_Regency, 10.62941/</w:t>
      </w:r>
      <w:proofErr w:type="gramStart"/>
      <w:r w:rsidRPr="00D35DC9">
        <w:rPr>
          <w:rFonts w:ascii="Calibri" w:hAnsi="Calibri" w:cs="Calibri"/>
          <w:color w:val="000000"/>
        </w:rPr>
        <w:t>rbar.v</w:t>
      </w:r>
      <w:proofErr w:type="gramEnd"/>
      <w:r w:rsidRPr="00D35DC9">
        <w:rPr>
          <w:rFonts w:ascii="Calibri" w:hAnsi="Calibri" w:cs="Calibri"/>
          <w:color w:val="000000"/>
        </w:rPr>
        <w:t>2i2.255. Accessed 11 Sept. 2026.</w:t>
      </w:r>
    </w:p>
    <w:p w14:paraId="7A11547E" w14:textId="77777777" w:rsidR="003301B0" w:rsidRDefault="003301B0" w:rsidP="00E60042">
      <w:pPr>
        <w:rPr>
          <w:rFonts w:ascii="Segoe UI" w:hAnsi="Segoe UI" w:cs="Segoe UI"/>
        </w:rPr>
      </w:pPr>
    </w:p>
    <w:p w14:paraId="5FAD2067" w14:textId="77777777" w:rsidR="003301B0" w:rsidRPr="00E60042" w:rsidRDefault="003301B0" w:rsidP="00E60042">
      <w:pPr>
        <w:rPr>
          <w:rFonts w:ascii="Segoe UI" w:hAnsi="Segoe UI" w:cs="Segoe UI"/>
        </w:rPr>
      </w:pPr>
    </w:p>
    <w:p w14:paraId="4BAEB3AC" w14:textId="0810C37C" w:rsidR="00217F9F" w:rsidRDefault="00E60042" w:rsidP="00D36A22">
      <w:pPr>
        <w:pStyle w:val="Heading1"/>
        <w:rPr>
          <w:rFonts w:eastAsia="Times New Roman"/>
        </w:rPr>
      </w:pPr>
      <w:bookmarkStart w:id="62" w:name="_Toc242454190"/>
      <w:r w:rsidRPr="00E60042">
        <w:rPr>
          <w:rFonts w:eastAsia="Times New Roman"/>
        </w:rPr>
        <w:t>Appendices</w:t>
      </w:r>
      <w:bookmarkEnd w:id="62"/>
    </w:p>
    <w:p w14:paraId="27BA06BF" w14:textId="19E97078" w:rsidR="00217F9F" w:rsidRDefault="00217F9F" w:rsidP="00D36A22">
      <w:pPr>
        <w:pStyle w:val="Heading1"/>
        <w:rPr>
          <w:rFonts w:eastAsia="Times New Roman"/>
        </w:rPr>
      </w:pPr>
      <w:bookmarkStart w:id="63" w:name="_Toc242454191"/>
      <w:r>
        <w:rPr>
          <w:rFonts w:eastAsia="Times New Roman"/>
        </w:rPr>
        <w:t xml:space="preserve">Appendix A </w:t>
      </w:r>
      <w:r w:rsidR="0089168E">
        <w:rPr>
          <w:rFonts w:eastAsia="Times New Roman"/>
        </w:rPr>
        <w:t>PESTLE SUMMARY</w:t>
      </w:r>
      <w:bookmarkEnd w:id="63"/>
    </w:p>
    <w:p w14:paraId="0783700B" w14:textId="77777777" w:rsidR="00217F9F" w:rsidRDefault="00217F9F" w:rsidP="00217F9F">
      <w:pPr>
        <w:outlineLvl w:val="1"/>
        <w:rPr>
          <w:rFonts w:ascii="Segoe UI" w:hAnsi="Segoe UI" w:cs="Segoe UI"/>
          <w:b/>
          <w:bCs/>
          <w:color w:val="0D0D0D"/>
          <w:sz w:val="36"/>
          <w:szCs w:val="36"/>
        </w:rPr>
      </w:pPr>
    </w:p>
    <w:tbl>
      <w:tblPr>
        <w:tblStyle w:val="GridTable1Light"/>
        <w:tblW w:w="0" w:type="auto"/>
        <w:tblLook w:val="04A0" w:firstRow="1" w:lastRow="0" w:firstColumn="1" w:lastColumn="0" w:noHBand="0" w:noVBand="1"/>
      </w:tblPr>
      <w:tblGrid>
        <w:gridCol w:w="1683"/>
        <w:gridCol w:w="2293"/>
        <w:gridCol w:w="2208"/>
        <w:gridCol w:w="2832"/>
      </w:tblGrid>
      <w:tr w:rsidR="008A5B94" w:rsidRPr="00E81AED" w14:paraId="3BC0262B" w14:textId="77777777" w:rsidTr="00D851C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05B069" w14:textId="77777777" w:rsidR="00E81AED" w:rsidRPr="00E81AED" w:rsidRDefault="00E81AED" w:rsidP="00E81AED">
            <w:pPr>
              <w:jc w:val="center"/>
              <w:rPr>
                <w:rFonts w:ascii="Calibri" w:hAnsi="Calibri" w:cs="Calibri"/>
                <w:color w:val="000000"/>
              </w:rPr>
            </w:pPr>
            <w:r w:rsidRPr="00E81AED">
              <w:rPr>
                <w:rFonts w:ascii="Calibri" w:hAnsi="Calibri" w:cs="Calibri"/>
                <w:color w:val="000000"/>
              </w:rPr>
              <w:t>PESTLE Factor</w:t>
            </w:r>
          </w:p>
        </w:tc>
        <w:tc>
          <w:tcPr>
            <w:tcW w:w="0" w:type="auto"/>
            <w:hideMark/>
          </w:tcPr>
          <w:p w14:paraId="3E4DA24F" w14:textId="77777777" w:rsidR="00E81AED" w:rsidRPr="00E81AED" w:rsidRDefault="00E81AED" w:rsidP="00E81AED">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External Issue</w:t>
            </w:r>
          </w:p>
        </w:tc>
        <w:tc>
          <w:tcPr>
            <w:tcW w:w="0" w:type="auto"/>
            <w:hideMark/>
          </w:tcPr>
          <w:p w14:paraId="43587555" w14:textId="77777777" w:rsidR="00E81AED" w:rsidRPr="00E81AED" w:rsidRDefault="00E81AED" w:rsidP="00E81AED">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Impact on The Dental Suite Swansea</w:t>
            </w:r>
          </w:p>
        </w:tc>
        <w:tc>
          <w:tcPr>
            <w:tcW w:w="0" w:type="auto"/>
            <w:hideMark/>
          </w:tcPr>
          <w:p w14:paraId="339A2668" w14:textId="77777777" w:rsidR="00E81AED" w:rsidRPr="00E81AED" w:rsidRDefault="00E81AED" w:rsidP="00E81AED">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Implications for Proposed Change</w:t>
            </w:r>
          </w:p>
        </w:tc>
      </w:tr>
      <w:tr w:rsidR="008A5B94" w:rsidRPr="00E81AED" w14:paraId="17A2D75D" w14:textId="77777777" w:rsidTr="00D851C1">
        <w:tc>
          <w:tcPr>
            <w:cnfStyle w:val="001000000000" w:firstRow="0" w:lastRow="0" w:firstColumn="1" w:lastColumn="0" w:oddVBand="0" w:evenVBand="0" w:oddHBand="0" w:evenHBand="0" w:firstRowFirstColumn="0" w:firstRowLastColumn="0" w:lastRowFirstColumn="0" w:lastRowLastColumn="0"/>
            <w:tcW w:w="0" w:type="auto"/>
            <w:hideMark/>
          </w:tcPr>
          <w:p w14:paraId="558516E9" w14:textId="77777777" w:rsidR="00E81AED" w:rsidRPr="00E81AED" w:rsidRDefault="00E81AED" w:rsidP="00E81AED">
            <w:pPr>
              <w:rPr>
                <w:rFonts w:ascii="Calibri" w:hAnsi="Calibri" w:cs="Calibri"/>
                <w:color w:val="000000"/>
              </w:rPr>
            </w:pPr>
            <w:r w:rsidRPr="00E81AED">
              <w:rPr>
                <w:rFonts w:ascii="Calibri" w:hAnsi="Calibri" w:cs="Calibri"/>
                <w:color w:val="000000"/>
              </w:rPr>
              <w:t>Political</w:t>
            </w:r>
          </w:p>
        </w:tc>
        <w:tc>
          <w:tcPr>
            <w:tcW w:w="0" w:type="auto"/>
            <w:hideMark/>
          </w:tcPr>
          <w:p w14:paraId="6DCCD9EF"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Welsh Government policies and ongoing workforce pressures within dentistry.</w:t>
            </w:r>
          </w:p>
        </w:tc>
        <w:tc>
          <w:tcPr>
            <w:tcW w:w="0" w:type="auto"/>
            <w:hideMark/>
          </w:tcPr>
          <w:p w14:paraId="66D1983D"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Recruitment and retention challenges may affect both clinical and administrative staffing levels.</w:t>
            </w:r>
          </w:p>
        </w:tc>
        <w:tc>
          <w:tcPr>
            <w:tcW w:w="0" w:type="auto"/>
            <w:hideMark/>
          </w:tcPr>
          <w:p w14:paraId="11CA4417"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Digital booking and communication systems can help reduce reliance on scarce administrative staff and improve operational resilience.</w:t>
            </w:r>
          </w:p>
        </w:tc>
      </w:tr>
      <w:tr w:rsidR="008A5B94" w:rsidRPr="00E81AED" w14:paraId="25AF6B49" w14:textId="77777777" w:rsidTr="00D851C1">
        <w:tc>
          <w:tcPr>
            <w:cnfStyle w:val="001000000000" w:firstRow="0" w:lastRow="0" w:firstColumn="1" w:lastColumn="0" w:oddVBand="0" w:evenVBand="0" w:oddHBand="0" w:evenHBand="0" w:firstRowFirstColumn="0" w:firstRowLastColumn="0" w:lastRowFirstColumn="0" w:lastRowLastColumn="0"/>
            <w:tcW w:w="0" w:type="auto"/>
            <w:hideMark/>
          </w:tcPr>
          <w:p w14:paraId="5D2CB651" w14:textId="77777777" w:rsidR="00E81AED" w:rsidRPr="00E81AED" w:rsidRDefault="00E81AED" w:rsidP="00E81AED">
            <w:pPr>
              <w:rPr>
                <w:rFonts w:ascii="Calibri" w:hAnsi="Calibri" w:cs="Calibri"/>
                <w:color w:val="000000"/>
              </w:rPr>
            </w:pPr>
            <w:r w:rsidRPr="00E81AED">
              <w:rPr>
                <w:rFonts w:ascii="Calibri" w:hAnsi="Calibri" w:cs="Calibri"/>
                <w:color w:val="000000"/>
              </w:rPr>
              <w:t>Economic</w:t>
            </w:r>
          </w:p>
        </w:tc>
        <w:tc>
          <w:tcPr>
            <w:tcW w:w="0" w:type="auto"/>
            <w:hideMark/>
          </w:tcPr>
          <w:p w14:paraId="175B2FB9"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Rising employment costs and recruitment difficulties across the dental sector.</w:t>
            </w:r>
          </w:p>
        </w:tc>
        <w:tc>
          <w:tcPr>
            <w:tcW w:w="0" w:type="auto"/>
            <w:hideMark/>
          </w:tcPr>
          <w:p w14:paraId="20428E12"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Employing additional reception staff may be costly and difficult to sustain long term.</w:t>
            </w:r>
          </w:p>
        </w:tc>
        <w:tc>
          <w:tcPr>
            <w:tcW w:w="0" w:type="auto"/>
            <w:hideMark/>
          </w:tcPr>
          <w:p w14:paraId="3451156B"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Investment in digital technology may provide a more cost-effective solution through improved efficiency and reduced administrative burden.</w:t>
            </w:r>
          </w:p>
        </w:tc>
      </w:tr>
      <w:tr w:rsidR="008A5B94" w:rsidRPr="00E81AED" w14:paraId="2F0D5900" w14:textId="77777777" w:rsidTr="00D851C1">
        <w:tc>
          <w:tcPr>
            <w:cnfStyle w:val="001000000000" w:firstRow="0" w:lastRow="0" w:firstColumn="1" w:lastColumn="0" w:oddVBand="0" w:evenVBand="0" w:oddHBand="0" w:evenHBand="0" w:firstRowFirstColumn="0" w:firstRowLastColumn="0" w:lastRowFirstColumn="0" w:lastRowLastColumn="0"/>
            <w:tcW w:w="0" w:type="auto"/>
            <w:hideMark/>
          </w:tcPr>
          <w:p w14:paraId="55B398F3" w14:textId="77777777" w:rsidR="00E81AED" w:rsidRPr="00E81AED" w:rsidRDefault="00E81AED" w:rsidP="00E81AED">
            <w:pPr>
              <w:rPr>
                <w:rFonts w:ascii="Calibri" w:hAnsi="Calibri" w:cs="Calibri"/>
                <w:color w:val="000000"/>
              </w:rPr>
            </w:pPr>
            <w:r w:rsidRPr="00E81AED">
              <w:rPr>
                <w:rFonts w:ascii="Calibri" w:hAnsi="Calibri" w:cs="Calibri"/>
                <w:color w:val="000000"/>
              </w:rPr>
              <w:t>Social</w:t>
            </w:r>
          </w:p>
        </w:tc>
        <w:tc>
          <w:tcPr>
            <w:tcW w:w="0" w:type="auto"/>
            <w:hideMark/>
          </w:tcPr>
          <w:p w14:paraId="65FF7C6A"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Patients increasingly expect convenient, accessible and responsive healthcare services.</w:t>
            </w:r>
          </w:p>
        </w:tc>
        <w:tc>
          <w:tcPr>
            <w:tcW w:w="0" w:type="auto"/>
            <w:hideMark/>
          </w:tcPr>
          <w:p w14:paraId="1554DC0E"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Lack of reception cover may lead to delays in communication and reduced patient satisfaction.</w:t>
            </w:r>
          </w:p>
        </w:tc>
        <w:tc>
          <w:tcPr>
            <w:tcW w:w="0" w:type="auto"/>
            <w:hideMark/>
          </w:tcPr>
          <w:p w14:paraId="738ACDFD"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Online booking and automated communication can improve convenience; however, some patients may still require human interaction and support.</w:t>
            </w:r>
          </w:p>
        </w:tc>
      </w:tr>
      <w:tr w:rsidR="008A5B94" w:rsidRPr="00E81AED" w14:paraId="4E52BA7B" w14:textId="77777777" w:rsidTr="00D851C1">
        <w:tc>
          <w:tcPr>
            <w:cnfStyle w:val="001000000000" w:firstRow="0" w:lastRow="0" w:firstColumn="1" w:lastColumn="0" w:oddVBand="0" w:evenVBand="0" w:oddHBand="0" w:evenHBand="0" w:firstRowFirstColumn="0" w:firstRowLastColumn="0" w:lastRowFirstColumn="0" w:lastRowLastColumn="0"/>
            <w:tcW w:w="0" w:type="auto"/>
            <w:hideMark/>
          </w:tcPr>
          <w:p w14:paraId="2E1C12AB" w14:textId="77777777" w:rsidR="00E81AED" w:rsidRPr="00E81AED" w:rsidRDefault="00E81AED" w:rsidP="00E81AED">
            <w:pPr>
              <w:rPr>
                <w:rFonts w:ascii="Calibri" w:hAnsi="Calibri" w:cs="Calibri"/>
                <w:color w:val="000000"/>
              </w:rPr>
            </w:pPr>
            <w:r w:rsidRPr="00E81AED">
              <w:rPr>
                <w:rFonts w:ascii="Calibri" w:hAnsi="Calibri" w:cs="Calibri"/>
                <w:color w:val="000000"/>
              </w:rPr>
              <w:t>Technological</w:t>
            </w:r>
          </w:p>
        </w:tc>
        <w:tc>
          <w:tcPr>
            <w:tcW w:w="0" w:type="auto"/>
            <w:hideMark/>
          </w:tcPr>
          <w:p w14:paraId="0604F068"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Increased availability of online booking systems, automated reminders, digital records and AI-enabled communication tools.</w:t>
            </w:r>
          </w:p>
        </w:tc>
        <w:tc>
          <w:tcPr>
            <w:tcW w:w="0" w:type="auto"/>
            <w:hideMark/>
          </w:tcPr>
          <w:p w14:paraId="068787CC"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Technology can reduce telephone workload, administrative interruptions and appointment delays.</w:t>
            </w:r>
          </w:p>
        </w:tc>
        <w:tc>
          <w:tcPr>
            <w:tcW w:w="0" w:type="auto"/>
            <w:hideMark/>
          </w:tcPr>
          <w:p w14:paraId="18715190" w14:textId="7777777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Successful implementation depends on staff training, patient acceptance, cybersecurity measures and system reliability. Technology should support rather than replace staff.</w:t>
            </w:r>
          </w:p>
        </w:tc>
      </w:tr>
      <w:tr w:rsidR="008A5B94" w:rsidRPr="00E81AED" w14:paraId="465988FA" w14:textId="77777777" w:rsidTr="00D851C1">
        <w:tc>
          <w:tcPr>
            <w:cnfStyle w:val="001000000000" w:firstRow="0" w:lastRow="0" w:firstColumn="1" w:lastColumn="0" w:oddVBand="0" w:evenVBand="0" w:oddHBand="0" w:evenHBand="0" w:firstRowFirstColumn="0" w:firstRowLastColumn="0" w:lastRowFirstColumn="0" w:lastRowLastColumn="0"/>
            <w:tcW w:w="0" w:type="auto"/>
            <w:hideMark/>
          </w:tcPr>
          <w:p w14:paraId="56C8F13A" w14:textId="77777777" w:rsidR="00E81AED" w:rsidRPr="00E81AED" w:rsidRDefault="00E81AED" w:rsidP="00E81AED">
            <w:pPr>
              <w:rPr>
                <w:rFonts w:ascii="Calibri" w:hAnsi="Calibri" w:cs="Calibri"/>
                <w:color w:val="000000"/>
              </w:rPr>
            </w:pPr>
            <w:r w:rsidRPr="00E81AED">
              <w:rPr>
                <w:rFonts w:ascii="Calibri" w:hAnsi="Calibri" w:cs="Calibri"/>
                <w:color w:val="000000"/>
              </w:rPr>
              <w:t>Legal</w:t>
            </w:r>
          </w:p>
        </w:tc>
        <w:tc>
          <w:tcPr>
            <w:tcW w:w="0" w:type="auto"/>
            <w:hideMark/>
          </w:tcPr>
          <w:p w14:paraId="75DB112A" w14:textId="22180CB0"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 xml:space="preserve">GDPR, patient confidentiality, safeguarding </w:t>
            </w:r>
            <w:r w:rsidR="00555710">
              <w:rPr>
                <w:rFonts w:ascii="Calibri" w:hAnsi="Calibri" w:cs="Calibri"/>
                <w:color w:val="000000"/>
              </w:rPr>
              <w:t xml:space="preserve">adults and </w:t>
            </w:r>
            <w:r w:rsidR="00C27F3C">
              <w:rPr>
                <w:rFonts w:ascii="Calibri" w:hAnsi="Calibri" w:cs="Calibri"/>
                <w:color w:val="000000"/>
              </w:rPr>
              <w:t>children’s</w:t>
            </w:r>
            <w:r w:rsidR="00555710">
              <w:rPr>
                <w:rFonts w:ascii="Calibri" w:hAnsi="Calibri" w:cs="Calibri"/>
                <w:color w:val="000000"/>
              </w:rPr>
              <w:t xml:space="preserve"> </w:t>
            </w:r>
            <w:r w:rsidRPr="00E81AED">
              <w:rPr>
                <w:rFonts w:ascii="Calibri" w:hAnsi="Calibri" w:cs="Calibri"/>
                <w:color w:val="000000"/>
              </w:rPr>
              <w:t>requirements and data protection legislation.</w:t>
            </w:r>
          </w:p>
        </w:tc>
        <w:tc>
          <w:tcPr>
            <w:tcW w:w="0" w:type="auto"/>
            <w:hideMark/>
          </w:tcPr>
          <w:p w14:paraId="702E62F4" w14:textId="6B40EFFC"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Patient information must be stored</w:t>
            </w:r>
            <w:r w:rsidR="00C27F3C">
              <w:rPr>
                <w:rFonts w:ascii="Calibri" w:hAnsi="Calibri" w:cs="Calibri"/>
                <w:color w:val="000000"/>
              </w:rPr>
              <w:t xml:space="preserve"> correctly.</w:t>
            </w:r>
            <w:r w:rsidRPr="00E81AED">
              <w:rPr>
                <w:rFonts w:ascii="Calibri" w:hAnsi="Calibri" w:cs="Calibri"/>
                <w:color w:val="000000"/>
              </w:rPr>
              <w:t xml:space="preserve"> Data breaches could damage trust and legal </w:t>
            </w:r>
            <w:r w:rsidR="00C27F3C">
              <w:rPr>
                <w:rFonts w:ascii="Calibri" w:hAnsi="Calibri" w:cs="Calibri"/>
                <w:color w:val="000000"/>
              </w:rPr>
              <w:t>action can occur.</w:t>
            </w:r>
          </w:p>
        </w:tc>
        <w:tc>
          <w:tcPr>
            <w:tcW w:w="0" w:type="auto"/>
            <w:hideMark/>
          </w:tcPr>
          <w:p w14:paraId="3E971DA8" w14:textId="4778EC4A"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 xml:space="preserve">The new system must comply with legal </w:t>
            </w:r>
            <w:r w:rsidR="002264E0">
              <w:rPr>
                <w:rFonts w:ascii="Calibri" w:hAnsi="Calibri" w:cs="Calibri"/>
                <w:color w:val="000000"/>
              </w:rPr>
              <w:t xml:space="preserve">GDC standards </w:t>
            </w:r>
            <w:r w:rsidRPr="00E81AED">
              <w:rPr>
                <w:rFonts w:ascii="Calibri" w:hAnsi="Calibri" w:cs="Calibri"/>
                <w:color w:val="000000"/>
              </w:rPr>
              <w:t xml:space="preserve">while supporting secure management of patient records and </w:t>
            </w:r>
            <w:r w:rsidR="00B01724" w:rsidRPr="00E81AED">
              <w:rPr>
                <w:rFonts w:ascii="Calibri" w:hAnsi="Calibri" w:cs="Calibri"/>
                <w:color w:val="000000"/>
              </w:rPr>
              <w:t>communications.</w:t>
            </w:r>
            <w:r w:rsidR="00B01724">
              <w:rPr>
                <w:rFonts w:ascii="Calibri" w:hAnsi="Calibri" w:cs="Calibri"/>
                <w:color w:val="000000"/>
              </w:rPr>
              <w:t xml:space="preserve"> </w:t>
            </w:r>
          </w:p>
        </w:tc>
      </w:tr>
      <w:tr w:rsidR="008A5B94" w:rsidRPr="00E81AED" w14:paraId="160648F4" w14:textId="77777777" w:rsidTr="00D851C1">
        <w:tc>
          <w:tcPr>
            <w:cnfStyle w:val="001000000000" w:firstRow="0" w:lastRow="0" w:firstColumn="1" w:lastColumn="0" w:oddVBand="0" w:evenVBand="0" w:oddHBand="0" w:evenHBand="0" w:firstRowFirstColumn="0" w:firstRowLastColumn="0" w:lastRowFirstColumn="0" w:lastRowLastColumn="0"/>
            <w:tcW w:w="0" w:type="auto"/>
            <w:hideMark/>
          </w:tcPr>
          <w:p w14:paraId="73E8BB94" w14:textId="77777777" w:rsidR="00E81AED" w:rsidRPr="00E81AED" w:rsidRDefault="00E81AED" w:rsidP="00E81AED">
            <w:pPr>
              <w:rPr>
                <w:rFonts w:ascii="Calibri" w:hAnsi="Calibri" w:cs="Calibri"/>
                <w:color w:val="000000"/>
              </w:rPr>
            </w:pPr>
            <w:r w:rsidRPr="00E81AED">
              <w:rPr>
                <w:rFonts w:ascii="Calibri" w:hAnsi="Calibri" w:cs="Calibri"/>
                <w:color w:val="000000"/>
              </w:rPr>
              <w:t>Environmental</w:t>
            </w:r>
          </w:p>
        </w:tc>
        <w:tc>
          <w:tcPr>
            <w:tcW w:w="0" w:type="auto"/>
            <w:hideMark/>
          </w:tcPr>
          <w:p w14:paraId="42711806" w14:textId="7F22DCF7"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 xml:space="preserve">Growing </w:t>
            </w:r>
            <w:r w:rsidR="00B33BCB">
              <w:rPr>
                <w:rFonts w:ascii="Calibri" w:hAnsi="Calibri" w:cs="Calibri"/>
                <w:color w:val="000000"/>
              </w:rPr>
              <w:t>focu</w:t>
            </w:r>
            <w:r w:rsidRPr="00E81AED">
              <w:rPr>
                <w:rFonts w:ascii="Calibri" w:hAnsi="Calibri" w:cs="Calibri"/>
                <w:color w:val="000000"/>
              </w:rPr>
              <w:t xml:space="preserve">s on sustainability and reducing paper-based </w:t>
            </w:r>
            <w:r w:rsidR="00B01724" w:rsidRPr="00E81AED">
              <w:rPr>
                <w:rFonts w:ascii="Calibri" w:hAnsi="Calibri" w:cs="Calibri"/>
                <w:color w:val="000000"/>
              </w:rPr>
              <w:t>processes.</w:t>
            </w:r>
            <w:r w:rsidR="00B01724">
              <w:rPr>
                <w:rFonts w:ascii="Calibri" w:hAnsi="Calibri" w:cs="Calibri"/>
                <w:color w:val="000000"/>
              </w:rPr>
              <w:t xml:space="preserve"> </w:t>
            </w:r>
            <w:r w:rsidR="00B33BCB">
              <w:rPr>
                <w:rFonts w:ascii="Calibri" w:hAnsi="Calibri" w:cs="Calibri"/>
                <w:color w:val="000000"/>
              </w:rPr>
              <w:t>(</w:t>
            </w:r>
            <w:r w:rsidR="00B01724">
              <w:rPr>
                <w:rFonts w:ascii="Calibri" w:hAnsi="Calibri" w:cs="Calibri"/>
                <w:color w:val="000000"/>
              </w:rPr>
              <w:t>Go green Wales</w:t>
            </w:r>
            <w:r w:rsidR="00B33BCB">
              <w:rPr>
                <w:rFonts w:ascii="Calibri" w:hAnsi="Calibri" w:cs="Calibri"/>
                <w:color w:val="000000"/>
              </w:rPr>
              <w:t>).</w:t>
            </w:r>
          </w:p>
        </w:tc>
        <w:tc>
          <w:tcPr>
            <w:tcW w:w="0" w:type="auto"/>
            <w:hideMark/>
          </w:tcPr>
          <w:p w14:paraId="07B37061" w14:textId="7D928416"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 xml:space="preserve">Traditional paper forms and printed communication </w:t>
            </w:r>
            <w:r w:rsidR="00B33BCB">
              <w:rPr>
                <w:rFonts w:ascii="Calibri" w:hAnsi="Calibri" w:cs="Calibri"/>
                <w:color w:val="000000"/>
              </w:rPr>
              <w:t>produce</w:t>
            </w:r>
            <w:r w:rsidRPr="00E81AED">
              <w:rPr>
                <w:rFonts w:ascii="Calibri" w:hAnsi="Calibri" w:cs="Calibri"/>
                <w:color w:val="000000"/>
              </w:rPr>
              <w:t xml:space="preserve"> waste and </w:t>
            </w:r>
            <w:r w:rsidR="005273F6">
              <w:rPr>
                <w:rFonts w:ascii="Calibri" w:hAnsi="Calibri" w:cs="Calibri"/>
                <w:color w:val="000000"/>
              </w:rPr>
              <w:t xml:space="preserve">effect environment costly. </w:t>
            </w:r>
          </w:p>
        </w:tc>
        <w:tc>
          <w:tcPr>
            <w:tcW w:w="0" w:type="auto"/>
            <w:hideMark/>
          </w:tcPr>
          <w:p w14:paraId="09EAF6AF" w14:textId="1669002F" w:rsidR="00E81AED" w:rsidRPr="00E81AED" w:rsidRDefault="00E81AED" w:rsidP="00E81AE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E81AED">
              <w:rPr>
                <w:rFonts w:ascii="Calibri" w:hAnsi="Calibri" w:cs="Calibri"/>
                <w:color w:val="000000"/>
              </w:rPr>
              <w:t>Digital forms</w:t>
            </w:r>
            <w:r w:rsidR="00FA1052">
              <w:rPr>
                <w:rFonts w:ascii="Calibri" w:hAnsi="Calibri" w:cs="Calibri"/>
                <w:color w:val="000000"/>
              </w:rPr>
              <w:t xml:space="preserve"> e.g. detail medical forms</w:t>
            </w:r>
            <w:r w:rsidRPr="00E81AED">
              <w:rPr>
                <w:rFonts w:ascii="Calibri" w:hAnsi="Calibri" w:cs="Calibri"/>
                <w:color w:val="000000"/>
              </w:rPr>
              <w:t xml:space="preserve">, electronic records and online communication may reduce paper consumption, although digital systems still require energy and </w:t>
            </w:r>
            <w:r w:rsidR="008A5B94">
              <w:rPr>
                <w:rFonts w:ascii="Calibri" w:hAnsi="Calibri" w:cs="Calibri"/>
                <w:color w:val="000000"/>
              </w:rPr>
              <w:t xml:space="preserve">information technology resources. </w:t>
            </w:r>
          </w:p>
        </w:tc>
      </w:tr>
    </w:tbl>
    <w:p w14:paraId="4FDB8FD0" w14:textId="4B121CA3" w:rsidR="009C4350" w:rsidRDefault="009C4350" w:rsidP="00764B8B">
      <w:pPr>
        <w:pStyle w:val="Heading1"/>
        <w:rPr>
          <w:rFonts w:eastAsia="Times New Roman"/>
        </w:rPr>
      </w:pPr>
    </w:p>
    <w:p w14:paraId="75AE2829" w14:textId="77777777" w:rsidR="003323F8" w:rsidRDefault="003323F8" w:rsidP="003323F8"/>
    <w:p w14:paraId="162DB345" w14:textId="77777777" w:rsidR="003323F8" w:rsidRDefault="003323F8" w:rsidP="003323F8"/>
    <w:p w14:paraId="4AF5ACFF" w14:textId="77777777" w:rsidR="003323F8" w:rsidRDefault="003323F8" w:rsidP="003323F8"/>
    <w:p w14:paraId="25FEA39E" w14:textId="77777777" w:rsidR="003323F8" w:rsidRPr="003323F8" w:rsidRDefault="003323F8" w:rsidP="003323F8"/>
    <w:p w14:paraId="129071A9" w14:textId="77777777" w:rsidR="00A46C1F" w:rsidRDefault="00A46C1F" w:rsidP="00D36A22">
      <w:pPr>
        <w:pStyle w:val="Heading1"/>
      </w:pPr>
      <w:bookmarkStart w:id="64" w:name="_Toc242454192"/>
      <w:r>
        <w:t>Appendix B: SWOT Analysis of Proposed Digital Booking and Communication System</w:t>
      </w:r>
      <w:bookmarkEnd w:id="6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676"/>
        <w:gridCol w:w="4334"/>
      </w:tblGrid>
      <w:tr w:rsidR="00A46C1F" w14:paraId="63D7B756"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A6515AB" w14:textId="77777777" w:rsidR="00A46C1F" w:rsidRPr="002C0514" w:rsidRDefault="00A46C1F">
            <w:pPr>
              <w:jc w:val="center"/>
              <w:rPr>
                <w:rFonts w:ascii="Calibri" w:hAnsi="Calibri" w:cs="Calibri"/>
                <w:b/>
                <w:bCs/>
              </w:rPr>
            </w:pPr>
            <w:r w:rsidRPr="002C0514">
              <w:rPr>
                <w:rStyle w:val="Strong"/>
                <w:rFonts w:ascii="Calibri" w:eastAsiaTheme="majorEastAsia" w:hAnsi="Calibri" w:cs="Calibri"/>
              </w:rPr>
              <w:t>Strengths</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2FD2095" w14:textId="77777777" w:rsidR="00A46C1F" w:rsidRPr="002C0514" w:rsidRDefault="00A46C1F">
            <w:pPr>
              <w:jc w:val="center"/>
              <w:rPr>
                <w:rFonts w:ascii="Calibri" w:hAnsi="Calibri" w:cs="Calibri"/>
                <w:b/>
                <w:bCs/>
              </w:rPr>
            </w:pPr>
            <w:r w:rsidRPr="002C0514">
              <w:rPr>
                <w:rStyle w:val="Strong"/>
                <w:rFonts w:ascii="Calibri" w:eastAsiaTheme="majorEastAsia" w:hAnsi="Calibri" w:cs="Calibri"/>
              </w:rPr>
              <w:t>Weaknesses</w:t>
            </w:r>
          </w:p>
        </w:tc>
      </w:tr>
      <w:tr w:rsidR="00A46C1F" w:rsidRPr="00A46C1F" w14:paraId="61AF6435"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65A15BD2" w14:textId="16EF791B" w:rsidR="00A46C1F" w:rsidRPr="00A46C1F" w:rsidRDefault="00A46C1F">
            <w:pPr>
              <w:rPr>
                <w:rFonts w:ascii="Calibri" w:hAnsi="Calibri" w:cs="Calibri"/>
              </w:rPr>
            </w:pPr>
            <w:r w:rsidRPr="00A46C1F">
              <w:rPr>
                <w:rFonts w:ascii="Calibri" w:hAnsi="Calibri" w:cs="Calibri"/>
              </w:rPr>
              <w:t>Established reputation and loyal patient base</w:t>
            </w:r>
            <w:r w:rsidR="0083269C">
              <w:rPr>
                <w:rFonts w:ascii="Calibri" w:hAnsi="Calibri" w:cs="Calibri"/>
              </w:rPr>
              <w:t>, community word of mouth referrals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A4C719C" w14:textId="77777777" w:rsidR="00A46C1F" w:rsidRPr="00A46C1F" w:rsidRDefault="00A46C1F">
            <w:pPr>
              <w:rPr>
                <w:rFonts w:ascii="Calibri" w:hAnsi="Calibri" w:cs="Calibri"/>
              </w:rPr>
            </w:pPr>
            <w:r w:rsidRPr="00A46C1F">
              <w:rPr>
                <w:rFonts w:ascii="Calibri" w:hAnsi="Calibri" w:cs="Calibri"/>
              </w:rPr>
              <w:t>Absence of dedicated reception cover Wednesday-Friday.</w:t>
            </w:r>
          </w:p>
        </w:tc>
      </w:tr>
      <w:tr w:rsidR="00A46C1F" w:rsidRPr="00A46C1F" w14:paraId="329CF6D2"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0A42CBB" w14:textId="77777777" w:rsidR="00A46C1F" w:rsidRPr="00A46C1F" w:rsidRDefault="00A46C1F">
            <w:pPr>
              <w:rPr>
                <w:rFonts w:ascii="Calibri" w:hAnsi="Calibri" w:cs="Calibri"/>
              </w:rPr>
            </w:pPr>
            <w:r w:rsidRPr="00A46C1F">
              <w:rPr>
                <w:rFonts w:ascii="Calibri" w:hAnsi="Calibri" w:cs="Calibri"/>
              </w:rPr>
              <w:t>Experienced clinical team with strong patient relationships.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554D5DA" w14:textId="0881B197" w:rsidR="00A46C1F" w:rsidRPr="00A46C1F" w:rsidRDefault="00A46C1F">
            <w:pPr>
              <w:rPr>
                <w:rFonts w:ascii="Calibri" w:hAnsi="Calibri" w:cs="Calibri"/>
              </w:rPr>
            </w:pPr>
            <w:r w:rsidRPr="00A46C1F">
              <w:rPr>
                <w:rFonts w:ascii="Calibri" w:hAnsi="Calibri" w:cs="Calibri"/>
              </w:rPr>
              <w:t>Increased admin burden on dentists and dental nurses.</w:t>
            </w:r>
          </w:p>
        </w:tc>
      </w:tr>
      <w:tr w:rsidR="00A46C1F" w:rsidRPr="00A46C1F" w14:paraId="4F25EF32"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AB59BF9" w14:textId="77777777" w:rsidR="00A46C1F" w:rsidRPr="00A46C1F" w:rsidRDefault="00A46C1F">
            <w:pPr>
              <w:rPr>
                <w:rFonts w:ascii="Calibri" w:hAnsi="Calibri" w:cs="Calibri"/>
              </w:rPr>
            </w:pPr>
            <w:r w:rsidRPr="00A46C1F">
              <w:rPr>
                <w:rFonts w:ascii="Calibri" w:hAnsi="Calibri" w:cs="Calibri"/>
              </w:rPr>
              <w:t>Existing commitment to patient-centred care and accessibility.</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42D7673" w14:textId="77777777" w:rsidR="00A46C1F" w:rsidRPr="00A46C1F" w:rsidRDefault="00A46C1F">
            <w:pPr>
              <w:rPr>
                <w:rFonts w:ascii="Calibri" w:hAnsi="Calibri" w:cs="Calibri"/>
              </w:rPr>
            </w:pPr>
            <w:r w:rsidRPr="00A46C1F">
              <w:rPr>
                <w:rFonts w:ascii="Calibri" w:hAnsi="Calibri" w:cs="Calibri"/>
              </w:rPr>
              <w:t>Dependence on telephone-based communication and manual processes.</w:t>
            </w:r>
          </w:p>
        </w:tc>
      </w:tr>
      <w:tr w:rsidR="00A46C1F" w:rsidRPr="00A46C1F" w14:paraId="78E1F1B8"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D562DB2" w14:textId="0D262498" w:rsidR="00A46C1F" w:rsidRPr="00A46C1F" w:rsidRDefault="00A46C1F">
            <w:pPr>
              <w:rPr>
                <w:rFonts w:ascii="Calibri" w:hAnsi="Calibri" w:cs="Calibri"/>
              </w:rPr>
            </w:pPr>
            <w:r w:rsidRPr="00A46C1F">
              <w:rPr>
                <w:rFonts w:ascii="Calibri" w:hAnsi="Calibri" w:cs="Calibri"/>
              </w:rPr>
              <w:t xml:space="preserve">Potential to improve efficiency through digital </w:t>
            </w:r>
            <w:r w:rsidR="001D6E7C">
              <w:rPr>
                <w:rFonts w:ascii="Calibri" w:hAnsi="Calibri" w:cs="Calibri"/>
              </w:rPr>
              <w:t xml:space="preserve">processes.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E241260" w14:textId="73088ACF" w:rsidR="00A46C1F" w:rsidRPr="00A46C1F" w:rsidRDefault="00A46C1F">
            <w:pPr>
              <w:rPr>
                <w:rFonts w:ascii="Calibri" w:hAnsi="Calibri" w:cs="Calibri"/>
              </w:rPr>
            </w:pPr>
            <w:r w:rsidRPr="00A46C1F">
              <w:rPr>
                <w:rFonts w:ascii="Calibri" w:hAnsi="Calibri" w:cs="Calibri"/>
              </w:rPr>
              <w:t>Limited digital exper</w:t>
            </w:r>
            <w:r w:rsidR="001D6E7C">
              <w:rPr>
                <w:rFonts w:ascii="Calibri" w:hAnsi="Calibri" w:cs="Calibri"/>
              </w:rPr>
              <w:t xml:space="preserve">ience </w:t>
            </w:r>
            <w:r w:rsidRPr="00A46C1F">
              <w:rPr>
                <w:rFonts w:ascii="Calibri" w:hAnsi="Calibri" w:cs="Calibri"/>
              </w:rPr>
              <w:t>may require additional staff training.</w:t>
            </w:r>
          </w:p>
        </w:tc>
      </w:tr>
    </w:tbl>
    <w:p w14:paraId="0F0321FF" w14:textId="77777777" w:rsidR="00A46C1F" w:rsidRPr="00A46C1F" w:rsidRDefault="00A46C1F" w:rsidP="00A46C1F">
      <w:pPr>
        <w:spacing w:line="300" w:lineRule="atLeast"/>
        <w:rPr>
          <w:rFonts w:ascii="Calibri" w:hAnsi="Calibri" w:cs="Calibri"/>
          <w:vanish/>
          <w:color w:val="000000"/>
          <w:sz w:val="21"/>
          <w:szCs w:val="21"/>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08"/>
        <w:gridCol w:w="4802"/>
      </w:tblGrid>
      <w:tr w:rsidR="0072628D" w:rsidRPr="00A46C1F" w14:paraId="5030CAFF"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63BFABF" w14:textId="77777777" w:rsidR="00A46C1F" w:rsidRPr="002C0514" w:rsidRDefault="00A46C1F">
            <w:pPr>
              <w:jc w:val="center"/>
              <w:rPr>
                <w:rFonts w:ascii="Calibri" w:hAnsi="Calibri" w:cs="Calibri"/>
                <w:b/>
                <w:bCs/>
              </w:rPr>
            </w:pPr>
            <w:r w:rsidRPr="002C0514">
              <w:rPr>
                <w:rStyle w:val="Strong"/>
                <w:rFonts w:ascii="Calibri" w:eastAsiaTheme="majorEastAsia" w:hAnsi="Calibri" w:cs="Calibri"/>
              </w:rPr>
              <w:t>Opportunities</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60F3353" w14:textId="77777777" w:rsidR="00A46C1F" w:rsidRPr="002C0514" w:rsidRDefault="00A46C1F">
            <w:pPr>
              <w:jc w:val="center"/>
              <w:rPr>
                <w:rFonts w:ascii="Calibri" w:hAnsi="Calibri" w:cs="Calibri"/>
                <w:b/>
                <w:bCs/>
              </w:rPr>
            </w:pPr>
            <w:r w:rsidRPr="002C0514">
              <w:rPr>
                <w:rStyle w:val="Strong"/>
                <w:rFonts w:ascii="Calibri" w:eastAsiaTheme="majorEastAsia" w:hAnsi="Calibri" w:cs="Calibri"/>
              </w:rPr>
              <w:t>Threats</w:t>
            </w:r>
          </w:p>
        </w:tc>
      </w:tr>
      <w:tr w:rsidR="0072628D" w:rsidRPr="00A46C1F" w14:paraId="2BE8B06B"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AE87C4A" w14:textId="62E2993D" w:rsidR="00A46C1F" w:rsidRPr="00A46C1F" w:rsidRDefault="0072628D">
            <w:pPr>
              <w:rPr>
                <w:rFonts w:ascii="Calibri" w:hAnsi="Calibri" w:cs="Calibri"/>
              </w:rPr>
            </w:pPr>
            <w:r>
              <w:rPr>
                <w:rFonts w:ascii="Calibri" w:hAnsi="Calibri" w:cs="Calibri"/>
              </w:rPr>
              <w:t>integration</w:t>
            </w:r>
            <w:r w:rsidR="00A46C1F" w:rsidRPr="00A46C1F">
              <w:rPr>
                <w:rFonts w:ascii="Calibri" w:hAnsi="Calibri" w:cs="Calibri"/>
              </w:rPr>
              <w:t xml:space="preserve"> of online booking and automated patient communication.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3F5130D" w14:textId="28F98825" w:rsidR="00A46C1F" w:rsidRPr="00A46C1F" w:rsidRDefault="00A46C1F">
            <w:pPr>
              <w:rPr>
                <w:rFonts w:ascii="Calibri" w:hAnsi="Calibri" w:cs="Calibri"/>
              </w:rPr>
            </w:pPr>
            <w:r w:rsidRPr="00A46C1F">
              <w:rPr>
                <w:rFonts w:ascii="Calibri" w:hAnsi="Calibri" w:cs="Calibri"/>
              </w:rPr>
              <w:t>Staff resistance to new</w:t>
            </w:r>
            <w:r w:rsidR="000E566E">
              <w:rPr>
                <w:rFonts w:ascii="Calibri" w:hAnsi="Calibri" w:cs="Calibri"/>
              </w:rPr>
              <w:t xml:space="preserve"> system</w:t>
            </w:r>
            <w:r w:rsidRPr="00A46C1F">
              <w:rPr>
                <w:rFonts w:ascii="Calibri" w:hAnsi="Calibri" w:cs="Calibri"/>
              </w:rPr>
              <w:t xml:space="preserve"> and changes in work</w:t>
            </w:r>
            <w:r w:rsidR="00191450">
              <w:rPr>
                <w:rFonts w:ascii="Calibri" w:hAnsi="Calibri" w:cs="Calibri"/>
              </w:rPr>
              <w:t>flow</w:t>
            </w:r>
            <w:r w:rsidR="00FC304E">
              <w:rPr>
                <w:rFonts w:ascii="Calibri" w:hAnsi="Calibri" w:cs="Calibri"/>
              </w:rPr>
              <w:t xml:space="preserve"> day to day running. </w:t>
            </w:r>
          </w:p>
        </w:tc>
      </w:tr>
      <w:tr w:rsidR="0072628D" w:rsidRPr="00A46C1F" w14:paraId="332C14E6"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8C4B26B" w14:textId="1AFAE8E1" w:rsidR="00A46C1F" w:rsidRPr="00A46C1F" w:rsidRDefault="00A46C1F">
            <w:pPr>
              <w:rPr>
                <w:rFonts w:ascii="Calibri" w:hAnsi="Calibri" w:cs="Calibri"/>
              </w:rPr>
            </w:pPr>
            <w:r w:rsidRPr="00A46C1F">
              <w:rPr>
                <w:rFonts w:ascii="Calibri" w:hAnsi="Calibri" w:cs="Calibri"/>
              </w:rPr>
              <w:t xml:space="preserve">Improved patient </w:t>
            </w:r>
            <w:r w:rsidR="0072628D">
              <w:rPr>
                <w:rFonts w:ascii="Calibri" w:hAnsi="Calibri" w:cs="Calibri"/>
              </w:rPr>
              <w:t>access,</w:t>
            </w:r>
            <w:r w:rsidRPr="00A46C1F">
              <w:rPr>
                <w:rFonts w:ascii="Calibri" w:hAnsi="Calibri" w:cs="Calibri"/>
              </w:rPr>
              <w:t xml:space="preserve"> and satisfaction.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CFD7987" w14:textId="37D12E4A" w:rsidR="00A46C1F" w:rsidRPr="00A46C1F" w:rsidRDefault="00FC304E">
            <w:pPr>
              <w:rPr>
                <w:rFonts w:ascii="Calibri" w:hAnsi="Calibri" w:cs="Calibri"/>
              </w:rPr>
            </w:pPr>
            <w:r>
              <w:rPr>
                <w:rFonts w:ascii="Calibri" w:hAnsi="Calibri" w:cs="Calibri"/>
              </w:rPr>
              <w:t>Online s</w:t>
            </w:r>
            <w:r w:rsidR="00A46C1F" w:rsidRPr="00A46C1F">
              <w:rPr>
                <w:rFonts w:ascii="Calibri" w:hAnsi="Calibri" w:cs="Calibri"/>
              </w:rPr>
              <w:t>ecurity risks and potential data breaches.</w:t>
            </w:r>
          </w:p>
        </w:tc>
      </w:tr>
      <w:tr w:rsidR="0072628D" w:rsidRPr="00A46C1F" w14:paraId="5FDA0AD2"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D2A81C3" w14:textId="03D3E05A" w:rsidR="00A46C1F" w:rsidRPr="00A46C1F" w:rsidRDefault="00A46C1F">
            <w:pPr>
              <w:rPr>
                <w:rFonts w:ascii="Calibri" w:hAnsi="Calibri" w:cs="Calibri"/>
              </w:rPr>
            </w:pPr>
            <w:r w:rsidRPr="00A46C1F">
              <w:rPr>
                <w:rFonts w:ascii="Calibri" w:hAnsi="Calibri" w:cs="Calibri"/>
              </w:rPr>
              <w:t xml:space="preserve">Reduced admin workload and fewer </w:t>
            </w:r>
            <w:r w:rsidR="00D0319B">
              <w:rPr>
                <w:rFonts w:ascii="Calibri" w:hAnsi="Calibri" w:cs="Calibri"/>
              </w:rPr>
              <w:t>distraction</w:t>
            </w:r>
            <w:r w:rsidRPr="00A46C1F">
              <w:rPr>
                <w:rFonts w:ascii="Calibri" w:hAnsi="Calibri" w:cs="Calibri"/>
              </w:rPr>
              <w:t xml:space="preserve"> to clinical staff.</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2C0F740" w14:textId="179F32DB" w:rsidR="00A46C1F" w:rsidRPr="00A46C1F" w:rsidRDefault="00A46C1F">
            <w:pPr>
              <w:rPr>
                <w:rFonts w:ascii="Calibri" w:hAnsi="Calibri" w:cs="Calibri"/>
              </w:rPr>
            </w:pPr>
            <w:r w:rsidRPr="00A46C1F">
              <w:rPr>
                <w:rFonts w:ascii="Calibri" w:hAnsi="Calibri" w:cs="Calibri"/>
              </w:rPr>
              <w:t xml:space="preserve">Digital </w:t>
            </w:r>
            <w:r w:rsidR="00A60FA9">
              <w:rPr>
                <w:rFonts w:ascii="Calibri" w:hAnsi="Calibri" w:cs="Calibri"/>
              </w:rPr>
              <w:t>inequality</w:t>
            </w:r>
            <w:r w:rsidRPr="00A46C1F">
              <w:rPr>
                <w:rFonts w:ascii="Calibri" w:hAnsi="Calibri" w:cs="Calibri"/>
              </w:rPr>
              <w:t xml:space="preserve"> of some patients,</w:t>
            </w:r>
            <w:r w:rsidR="00A60FA9">
              <w:rPr>
                <w:rFonts w:ascii="Calibri" w:hAnsi="Calibri" w:cs="Calibri"/>
              </w:rPr>
              <w:t xml:space="preserve"> e.g. </w:t>
            </w:r>
            <w:r w:rsidRPr="00A46C1F">
              <w:rPr>
                <w:rFonts w:ascii="Calibri" w:hAnsi="Calibri" w:cs="Calibri"/>
              </w:rPr>
              <w:t xml:space="preserve">older </w:t>
            </w:r>
            <w:r w:rsidR="00A60FA9">
              <w:rPr>
                <w:rFonts w:ascii="Calibri" w:hAnsi="Calibri" w:cs="Calibri"/>
              </w:rPr>
              <w:t>generation</w:t>
            </w:r>
            <w:r w:rsidRPr="00A46C1F">
              <w:rPr>
                <w:rFonts w:ascii="Calibri" w:hAnsi="Calibri" w:cs="Calibri"/>
              </w:rPr>
              <w:t>s or those with limited digital access.</w:t>
            </w:r>
          </w:p>
        </w:tc>
      </w:tr>
      <w:tr w:rsidR="0072628D" w14:paraId="5A7BF605"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ADDF973" w14:textId="77777777" w:rsidR="00A46C1F" w:rsidRPr="00D0319B" w:rsidRDefault="00A46C1F">
            <w:pPr>
              <w:rPr>
                <w:rFonts w:ascii="Calibri" w:hAnsi="Calibri" w:cs="Calibri"/>
              </w:rPr>
            </w:pPr>
            <w:r w:rsidRPr="00D0319B">
              <w:rPr>
                <w:rFonts w:ascii="Calibri" w:hAnsi="Calibri" w:cs="Calibri"/>
              </w:rPr>
              <w:t>Competitive advantage over practices with less advanced digital services.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0B77E7A" w14:textId="70E3A000" w:rsidR="00A46C1F" w:rsidRPr="00D0319B" w:rsidRDefault="00A46C1F">
            <w:pPr>
              <w:rPr>
                <w:rFonts w:ascii="Calibri" w:hAnsi="Calibri" w:cs="Calibri"/>
              </w:rPr>
            </w:pPr>
            <w:r w:rsidRPr="00D0319B">
              <w:rPr>
                <w:rFonts w:ascii="Calibri" w:hAnsi="Calibri" w:cs="Calibri"/>
              </w:rPr>
              <w:t>System failures, technical issues and reliance on technology providers</w:t>
            </w:r>
            <w:r w:rsidR="00D0319B">
              <w:rPr>
                <w:rFonts w:ascii="Calibri" w:hAnsi="Calibri" w:cs="Calibri"/>
              </w:rPr>
              <w:t xml:space="preserve"> Wi-Fi connections. </w:t>
            </w:r>
          </w:p>
        </w:tc>
      </w:tr>
      <w:tr w:rsidR="0072628D" w14:paraId="0FE9C1EA"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609A06A4" w14:textId="597D0C64" w:rsidR="00A46C1F" w:rsidRPr="00D0319B" w:rsidRDefault="00A46C1F">
            <w:pPr>
              <w:rPr>
                <w:rFonts w:ascii="Calibri" w:hAnsi="Calibri" w:cs="Calibri"/>
              </w:rPr>
            </w:pPr>
            <w:r w:rsidRPr="00D0319B">
              <w:rPr>
                <w:rFonts w:ascii="Calibri" w:hAnsi="Calibri" w:cs="Calibri"/>
              </w:rPr>
              <w:t xml:space="preserve">Potential reduction in missed appointments through </w:t>
            </w:r>
            <w:r w:rsidR="00191450">
              <w:rPr>
                <w:rFonts w:ascii="Calibri" w:hAnsi="Calibri" w:cs="Calibri"/>
              </w:rPr>
              <w:t xml:space="preserve">text messages emails.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FFD9FD7" w14:textId="52D7B83F" w:rsidR="00A46C1F" w:rsidRPr="00D0319B" w:rsidRDefault="00A46C1F">
            <w:pPr>
              <w:rPr>
                <w:rFonts w:ascii="Calibri" w:hAnsi="Calibri" w:cs="Calibri"/>
              </w:rPr>
            </w:pPr>
            <w:r w:rsidRPr="00D0319B">
              <w:rPr>
                <w:rFonts w:ascii="Calibri" w:hAnsi="Calibri" w:cs="Calibri"/>
              </w:rPr>
              <w:t xml:space="preserve">Competitors </w:t>
            </w:r>
            <w:r w:rsidR="00D146FC">
              <w:rPr>
                <w:rFonts w:ascii="Calibri" w:hAnsi="Calibri" w:cs="Calibri"/>
              </w:rPr>
              <w:t xml:space="preserve">have better digital systems. </w:t>
            </w:r>
          </w:p>
        </w:tc>
      </w:tr>
    </w:tbl>
    <w:p w14:paraId="1837F708" w14:textId="77777777" w:rsidR="00820CEB" w:rsidRDefault="00820CEB" w:rsidP="00A46C1F"/>
    <w:p w14:paraId="66397F73" w14:textId="77777777" w:rsidR="00820CEB" w:rsidRDefault="00820CEB" w:rsidP="00A46C1F"/>
    <w:p w14:paraId="0E47F08B" w14:textId="77777777" w:rsidR="005D6EC7" w:rsidRDefault="005D6EC7" w:rsidP="00A46C1F"/>
    <w:p w14:paraId="338774EC" w14:textId="77777777" w:rsidR="008E168A" w:rsidRDefault="008E168A" w:rsidP="00A46C1F"/>
    <w:p w14:paraId="18D5DD0C" w14:textId="77777777" w:rsidR="003323F8" w:rsidRDefault="003323F8" w:rsidP="00A46C1F"/>
    <w:p w14:paraId="31920E50" w14:textId="77777777" w:rsidR="003323F8" w:rsidRDefault="003323F8" w:rsidP="00A46C1F"/>
    <w:p w14:paraId="184F854C" w14:textId="77777777" w:rsidR="003323F8" w:rsidRDefault="003323F8" w:rsidP="00A46C1F"/>
    <w:p w14:paraId="03E336DF" w14:textId="77777777" w:rsidR="003323F8" w:rsidRDefault="003323F8" w:rsidP="00A46C1F"/>
    <w:p w14:paraId="6AC6729E" w14:textId="77777777" w:rsidR="003323F8" w:rsidRDefault="003323F8" w:rsidP="00A46C1F"/>
    <w:p w14:paraId="58D1460A" w14:textId="77777777" w:rsidR="003323F8" w:rsidRDefault="003323F8" w:rsidP="00A46C1F"/>
    <w:p w14:paraId="0F27F313" w14:textId="77777777" w:rsidR="003323F8" w:rsidRDefault="003323F8" w:rsidP="00A46C1F"/>
    <w:p w14:paraId="60B15D2F" w14:textId="77777777" w:rsidR="003323F8" w:rsidRDefault="003323F8" w:rsidP="00A46C1F"/>
    <w:p w14:paraId="1E231E2C" w14:textId="77777777" w:rsidR="003323F8" w:rsidRDefault="003323F8" w:rsidP="00A46C1F"/>
    <w:p w14:paraId="6ADFFC81" w14:textId="77777777" w:rsidR="003323F8" w:rsidRDefault="003323F8" w:rsidP="00A46C1F"/>
    <w:p w14:paraId="6958184E" w14:textId="77777777" w:rsidR="003323F8" w:rsidRDefault="003323F8" w:rsidP="00A46C1F"/>
    <w:p w14:paraId="56C3EAF4" w14:textId="77777777" w:rsidR="003323F8" w:rsidRDefault="003323F8" w:rsidP="00A46C1F"/>
    <w:p w14:paraId="20E99433" w14:textId="77777777" w:rsidR="003323F8" w:rsidRDefault="003323F8" w:rsidP="00A46C1F"/>
    <w:p w14:paraId="4EA022E0" w14:textId="03487FD3" w:rsidR="00DD1B59" w:rsidRPr="00DD1B59" w:rsidRDefault="00DD1B59" w:rsidP="00D36A22">
      <w:pPr>
        <w:pStyle w:val="Heading1"/>
        <w:rPr>
          <w:rFonts w:asciiTheme="minorHAnsi" w:eastAsiaTheme="minorHAnsi" w:hAnsiTheme="minorHAnsi" w:cstheme="minorBidi"/>
          <w:sz w:val="24"/>
          <w:szCs w:val="24"/>
        </w:rPr>
      </w:pPr>
      <w:bookmarkStart w:id="65" w:name="_Toc242454193"/>
      <w:r>
        <w:t>Appendix C: Stakeholder Power-Interest Matrix</w:t>
      </w:r>
      <w:bookmarkEnd w:id="65"/>
    </w:p>
    <w:p w14:paraId="54A08F48" w14:textId="77777777" w:rsidR="00DD1B59" w:rsidRPr="00A46C1F" w:rsidRDefault="00DD1B59" w:rsidP="00A46C1F"/>
    <w:tbl>
      <w:tblPr>
        <w:tblStyle w:val="PlainTable1"/>
        <w:tblW w:w="0" w:type="auto"/>
        <w:tblLook w:val="04A0" w:firstRow="1" w:lastRow="0" w:firstColumn="1" w:lastColumn="0" w:noHBand="0" w:noVBand="1"/>
      </w:tblPr>
      <w:tblGrid>
        <w:gridCol w:w="1582"/>
        <w:gridCol w:w="1164"/>
        <w:gridCol w:w="1191"/>
        <w:gridCol w:w="3049"/>
        <w:gridCol w:w="2030"/>
      </w:tblGrid>
      <w:tr w:rsidR="00DD1B59" w:rsidRPr="00DD1B59" w14:paraId="43D135AF" w14:textId="77777777" w:rsidTr="00DD1B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EBDFA8" w14:textId="77777777" w:rsidR="00DD1B59" w:rsidRPr="00DD1B59" w:rsidRDefault="00DD1B59" w:rsidP="00DD1B59">
            <w:pPr>
              <w:jc w:val="center"/>
              <w:rPr>
                <w:rFonts w:ascii="Calibri" w:hAnsi="Calibri" w:cs="Calibri"/>
                <w:color w:val="000000"/>
              </w:rPr>
            </w:pPr>
            <w:r w:rsidRPr="00DD1B59">
              <w:rPr>
                <w:rFonts w:ascii="Calibri" w:hAnsi="Calibri" w:cs="Calibri"/>
                <w:color w:val="000000"/>
              </w:rPr>
              <w:t>Stakeholder</w:t>
            </w:r>
          </w:p>
        </w:tc>
        <w:tc>
          <w:tcPr>
            <w:tcW w:w="0" w:type="auto"/>
            <w:hideMark/>
          </w:tcPr>
          <w:p w14:paraId="4EEFEB99" w14:textId="77777777" w:rsidR="00DD1B59" w:rsidRPr="00DD1B59" w:rsidRDefault="00DD1B59" w:rsidP="00DD1B59">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Level of Power</w:t>
            </w:r>
          </w:p>
        </w:tc>
        <w:tc>
          <w:tcPr>
            <w:tcW w:w="0" w:type="auto"/>
            <w:hideMark/>
          </w:tcPr>
          <w:p w14:paraId="652E35EE" w14:textId="77777777" w:rsidR="00DD1B59" w:rsidRPr="00DD1B59" w:rsidRDefault="00DD1B59" w:rsidP="00DD1B59">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Level of Interest</w:t>
            </w:r>
          </w:p>
        </w:tc>
        <w:tc>
          <w:tcPr>
            <w:tcW w:w="0" w:type="auto"/>
            <w:hideMark/>
          </w:tcPr>
          <w:p w14:paraId="38D7D423" w14:textId="77777777" w:rsidR="00DD1B59" w:rsidRPr="00DD1B59" w:rsidRDefault="00DD1B59" w:rsidP="00DD1B59">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Key Concerns</w:t>
            </w:r>
          </w:p>
        </w:tc>
        <w:tc>
          <w:tcPr>
            <w:tcW w:w="0" w:type="auto"/>
            <w:hideMark/>
          </w:tcPr>
          <w:p w14:paraId="4AF2130A" w14:textId="77777777" w:rsidR="00DD1B59" w:rsidRPr="00DD1B59" w:rsidRDefault="00DD1B59" w:rsidP="00DD1B59">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Management Strategy</w:t>
            </w:r>
          </w:p>
        </w:tc>
      </w:tr>
      <w:tr w:rsidR="00DD1B59" w:rsidRPr="00DD1B59" w14:paraId="008EC9F9" w14:textId="77777777" w:rsidTr="008E16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054640" w14:textId="77777777" w:rsidR="00DD1B59" w:rsidRPr="00DD1B59" w:rsidRDefault="00DD1B59" w:rsidP="00DD1B59">
            <w:pPr>
              <w:rPr>
                <w:rFonts w:ascii="Calibri" w:hAnsi="Calibri" w:cs="Calibri"/>
                <w:color w:val="000000"/>
              </w:rPr>
            </w:pPr>
            <w:r w:rsidRPr="00DD1B59">
              <w:rPr>
                <w:rFonts w:ascii="Calibri" w:hAnsi="Calibri" w:cs="Calibri"/>
                <w:color w:val="000000"/>
              </w:rPr>
              <w:t>Practice Owner</w:t>
            </w:r>
          </w:p>
        </w:tc>
        <w:tc>
          <w:tcPr>
            <w:tcW w:w="0" w:type="auto"/>
            <w:shd w:val="clear" w:color="auto" w:fill="EE0000"/>
            <w:hideMark/>
          </w:tcPr>
          <w:p w14:paraId="4EB982AA" w14:textId="77777777" w:rsid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High</w:t>
            </w:r>
          </w:p>
          <w:p w14:paraId="6BAC909F" w14:textId="77777777" w:rsidR="008E168A" w:rsidRDefault="008E168A" w:rsidP="008E168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p>
          <w:p w14:paraId="0164F0A0" w14:textId="77777777" w:rsidR="008E168A" w:rsidRPr="00DD1B59" w:rsidRDefault="008E168A" w:rsidP="008E168A">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0" w:type="auto"/>
            <w:shd w:val="clear" w:color="auto" w:fill="EE0000"/>
            <w:hideMark/>
          </w:tcPr>
          <w:p w14:paraId="186FE8C5"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High</w:t>
            </w:r>
          </w:p>
        </w:tc>
        <w:tc>
          <w:tcPr>
            <w:tcW w:w="0" w:type="auto"/>
            <w:hideMark/>
          </w:tcPr>
          <w:p w14:paraId="18417B5A"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Cost, return on investment, business performance, patient satisfaction</w:t>
            </w:r>
          </w:p>
        </w:tc>
        <w:tc>
          <w:tcPr>
            <w:tcW w:w="0" w:type="auto"/>
            <w:hideMark/>
          </w:tcPr>
          <w:p w14:paraId="2325EA00"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Manage closely</w:t>
            </w:r>
          </w:p>
        </w:tc>
      </w:tr>
      <w:tr w:rsidR="00DD1B59" w:rsidRPr="00DD1B59" w14:paraId="28144619" w14:textId="77777777" w:rsidTr="008E168A">
        <w:tc>
          <w:tcPr>
            <w:cnfStyle w:val="001000000000" w:firstRow="0" w:lastRow="0" w:firstColumn="1" w:lastColumn="0" w:oddVBand="0" w:evenVBand="0" w:oddHBand="0" w:evenHBand="0" w:firstRowFirstColumn="0" w:firstRowLastColumn="0" w:lastRowFirstColumn="0" w:lastRowLastColumn="0"/>
            <w:tcW w:w="0" w:type="auto"/>
            <w:hideMark/>
          </w:tcPr>
          <w:p w14:paraId="00E707A0" w14:textId="77777777" w:rsidR="00DD1B59" w:rsidRPr="00DD1B59" w:rsidRDefault="00DD1B59" w:rsidP="00DD1B59">
            <w:pPr>
              <w:rPr>
                <w:rFonts w:ascii="Calibri" w:hAnsi="Calibri" w:cs="Calibri"/>
                <w:color w:val="000000"/>
              </w:rPr>
            </w:pPr>
            <w:r w:rsidRPr="00DD1B59">
              <w:rPr>
                <w:rFonts w:ascii="Calibri" w:hAnsi="Calibri" w:cs="Calibri"/>
                <w:color w:val="000000"/>
              </w:rPr>
              <w:t>Practice Manager</w:t>
            </w:r>
          </w:p>
        </w:tc>
        <w:tc>
          <w:tcPr>
            <w:tcW w:w="0" w:type="auto"/>
            <w:shd w:val="clear" w:color="auto" w:fill="EE0000"/>
            <w:hideMark/>
          </w:tcPr>
          <w:p w14:paraId="3A1C3CC3"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High</w:t>
            </w:r>
          </w:p>
        </w:tc>
        <w:tc>
          <w:tcPr>
            <w:tcW w:w="0" w:type="auto"/>
            <w:shd w:val="clear" w:color="auto" w:fill="EE0000"/>
            <w:hideMark/>
          </w:tcPr>
          <w:p w14:paraId="6853D1F0"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High</w:t>
            </w:r>
          </w:p>
        </w:tc>
        <w:tc>
          <w:tcPr>
            <w:tcW w:w="0" w:type="auto"/>
            <w:hideMark/>
          </w:tcPr>
          <w:p w14:paraId="72A9C9DD"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Implementation, staff engagement, operational efficiency, training requirements</w:t>
            </w:r>
          </w:p>
        </w:tc>
        <w:tc>
          <w:tcPr>
            <w:tcW w:w="0" w:type="auto"/>
            <w:hideMark/>
          </w:tcPr>
          <w:p w14:paraId="76B20FC7"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Manage closely</w:t>
            </w:r>
          </w:p>
        </w:tc>
      </w:tr>
      <w:tr w:rsidR="00DD1B59" w:rsidRPr="00DD1B59" w14:paraId="7E4C45C9" w14:textId="77777777" w:rsidTr="008E16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D1E9DA" w14:textId="77777777" w:rsidR="00DD1B59" w:rsidRPr="00DD1B59" w:rsidRDefault="00DD1B59" w:rsidP="00DD1B59">
            <w:pPr>
              <w:rPr>
                <w:rFonts w:ascii="Calibri" w:hAnsi="Calibri" w:cs="Calibri"/>
                <w:color w:val="000000"/>
              </w:rPr>
            </w:pPr>
            <w:r w:rsidRPr="00DD1B59">
              <w:rPr>
                <w:rFonts w:ascii="Calibri" w:hAnsi="Calibri" w:cs="Calibri"/>
                <w:color w:val="000000"/>
              </w:rPr>
              <w:t>Dentists</w:t>
            </w:r>
          </w:p>
        </w:tc>
        <w:tc>
          <w:tcPr>
            <w:tcW w:w="0" w:type="auto"/>
            <w:shd w:val="clear" w:color="auto" w:fill="FFC000"/>
            <w:hideMark/>
          </w:tcPr>
          <w:p w14:paraId="0C050F97"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Medium</w:t>
            </w:r>
          </w:p>
        </w:tc>
        <w:tc>
          <w:tcPr>
            <w:tcW w:w="0" w:type="auto"/>
            <w:shd w:val="clear" w:color="auto" w:fill="EE0000"/>
            <w:hideMark/>
          </w:tcPr>
          <w:p w14:paraId="3933BA98"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High</w:t>
            </w:r>
          </w:p>
        </w:tc>
        <w:tc>
          <w:tcPr>
            <w:tcW w:w="0" w:type="auto"/>
            <w:hideMark/>
          </w:tcPr>
          <w:p w14:paraId="108A2F8A"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Clinical interruptions, workload, patient experience, system usability</w:t>
            </w:r>
          </w:p>
        </w:tc>
        <w:tc>
          <w:tcPr>
            <w:tcW w:w="0" w:type="auto"/>
            <w:hideMark/>
          </w:tcPr>
          <w:p w14:paraId="204E7E34"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Keep informed and involved</w:t>
            </w:r>
          </w:p>
        </w:tc>
      </w:tr>
      <w:tr w:rsidR="00DD1B59" w:rsidRPr="00DD1B59" w14:paraId="0ED32FBB" w14:textId="77777777" w:rsidTr="008E168A">
        <w:tc>
          <w:tcPr>
            <w:cnfStyle w:val="001000000000" w:firstRow="0" w:lastRow="0" w:firstColumn="1" w:lastColumn="0" w:oddVBand="0" w:evenVBand="0" w:oddHBand="0" w:evenHBand="0" w:firstRowFirstColumn="0" w:firstRowLastColumn="0" w:lastRowFirstColumn="0" w:lastRowLastColumn="0"/>
            <w:tcW w:w="0" w:type="auto"/>
            <w:hideMark/>
          </w:tcPr>
          <w:p w14:paraId="4F1E395D" w14:textId="77777777" w:rsidR="00DD1B59" w:rsidRPr="00DD1B59" w:rsidRDefault="00DD1B59" w:rsidP="00DD1B59">
            <w:pPr>
              <w:rPr>
                <w:rFonts w:ascii="Calibri" w:hAnsi="Calibri" w:cs="Calibri"/>
                <w:color w:val="000000"/>
              </w:rPr>
            </w:pPr>
            <w:r w:rsidRPr="00DD1B59">
              <w:rPr>
                <w:rFonts w:ascii="Calibri" w:hAnsi="Calibri" w:cs="Calibri"/>
                <w:color w:val="000000"/>
              </w:rPr>
              <w:t>Dental Nurses</w:t>
            </w:r>
          </w:p>
        </w:tc>
        <w:tc>
          <w:tcPr>
            <w:tcW w:w="0" w:type="auto"/>
            <w:shd w:val="clear" w:color="auto" w:fill="FFC000"/>
            <w:hideMark/>
          </w:tcPr>
          <w:p w14:paraId="558B7CAD"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Medium</w:t>
            </w:r>
          </w:p>
        </w:tc>
        <w:tc>
          <w:tcPr>
            <w:tcW w:w="0" w:type="auto"/>
            <w:shd w:val="clear" w:color="auto" w:fill="EE0000"/>
            <w:hideMark/>
          </w:tcPr>
          <w:p w14:paraId="633AD528"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High</w:t>
            </w:r>
          </w:p>
        </w:tc>
        <w:tc>
          <w:tcPr>
            <w:tcW w:w="0" w:type="auto"/>
            <w:hideMark/>
          </w:tcPr>
          <w:p w14:paraId="63105757"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Additional responsibilities, workload, confidence using new technology</w:t>
            </w:r>
          </w:p>
        </w:tc>
        <w:tc>
          <w:tcPr>
            <w:tcW w:w="0" w:type="auto"/>
            <w:hideMark/>
          </w:tcPr>
          <w:p w14:paraId="04F38F75"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Keep informed and involved</w:t>
            </w:r>
          </w:p>
        </w:tc>
      </w:tr>
      <w:tr w:rsidR="00DD1B59" w:rsidRPr="00DD1B59" w14:paraId="6FD5104D" w14:textId="77777777" w:rsidTr="008E16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DAE390" w14:textId="77777777" w:rsidR="00DD1B59" w:rsidRPr="00DD1B59" w:rsidRDefault="00DD1B59" w:rsidP="00DD1B59">
            <w:pPr>
              <w:rPr>
                <w:rFonts w:ascii="Calibri" w:hAnsi="Calibri" w:cs="Calibri"/>
                <w:color w:val="000000"/>
              </w:rPr>
            </w:pPr>
            <w:r w:rsidRPr="00DD1B59">
              <w:rPr>
                <w:rFonts w:ascii="Calibri" w:hAnsi="Calibri" w:cs="Calibri"/>
                <w:color w:val="000000"/>
              </w:rPr>
              <w:t>Reception Staff</w:t>
            </w:r>
          </w:p>
        </w:tc>
        <w:tc>
          <w:tcPr>
            <w:tcW w:w="0" w:type="auto"/>
            <w:shd w:val="clear" w:color="auto" w:fill="FFC000"/>
            <w:hideMark/>
          </w:tcPr>
          <w:p w14:paraId="2658E1DB"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Medium</w:t>
            </w:r>
          </w:p>
        </w:tc>
        <w:tc>
          <w:tcPr>
            <w:tcW w:w="0" w:type="auto"/>
            <w:shd w:val="clear" w:color="auto" w:fill="EE0000"/>
            <w:hideMark/>
          </w:tcPr>
          <w:p w14:paraId="3ADD6088"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High</w:t>
            </w:r>
          </w:p>
        </w:tc>
        <w:tc>
          <w:tcPr>
            <w:tcW w:w="0" w:type="auto"/>
            <w:hideMark/>
          </w:tcPr>
          <w:p w14:paraId="59CD104E"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Job security, role changes, training needs</w:t>
            </w:r>
          </w:p>
        </w:tc>
        <w:tc>
          <w:tcPr>
            <w:tcW w:w="0" w:type="auto"/>
            <w:hideMark/>
          </w:tcPr>
          <w:p w14:paraId="2AF76471"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Manage closely and involve in planning</w:t>
            </w:r>
          </w:p>
        </w:tc>
      </w:tr>
      <w:tr w:rsidR="00DD1B59" w:rsidRPr="00DD1B59" w14:paraId="2BF20090" w14:textId="77777777" w:rsidTr="008E168A">
        <w:tc>
          <w:tcPr>
            <w:cnfStyle w:val="001000000000" w:firstRow="0" w:lastRow="0" w:firstColumn="1" w:lastColumn="0" w:oddVBand="0" w:evenVBand="0" w:oddHBand="0" w:evenHBand="0" w:firstRowFirstColumn="0" w:firstRowLastColumn="0" w:lastRowFirstColumn="0" w:lastRowLastColumn="0"/>
            <w:tcW w:w="0" w:type="auto"/>
            <w:hideMark/>
          </w:tcPr>
          <w:p w14:paraId="5BDF3E3A" w14:textId="77777777" w:rsidR="00DD1B59" w:rsidRPr="00DD1B59" w:rsidRDefault="00DD1B59" w:rsidP="00DD1B59">
            <w:pPr>
              <w:rPr>
                <w:rFonts w:ascii="Calibri" w:hAnsi="Calibri" w:cs="Calibri"/>
                <w:color w:val="000000"/>
              </w:rPr>
            </w:pPr>
            <w:r w:rsidRPr="00DD1B59">
              <w:rPr>
                <w:rFonts w:ascii="Calibri" w:hAnsi="Calibri" w:cs="Calibri"/>
                <w:color w:val="000000"/>
              </w:rPr>
              <w:t>Patients</w:t>
            </w:r>
          </w:p>
        </w:tc>
        <w:tc>
          <w:tcPr>
            <w:tcW w:w="0" w:type="auto"/>
            <w:shd w:val="clear" w:color="auto" w:fill="00B050"/>
            <w:hideMark/>
          </w:tcPr>
          <w:p w14:paraId="1E631243"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Low</w:t>
            </w:r>
          </w:p>
        </w:tc>
        <w:tc>
          <w:tcPr>
            <w:tcW w:w="0" w:type="auto"/>
            <w:shd w:val="clear" w:color="auto" w:fill="EE0000"/>
            <w:hideMark/>
          </w:tcPr>
          <w:p w14:paraId="59C049FD"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High</w:t>
            </w:r>
          </w:p>
        </w:tc>
        <w:tc>
          <w:tcPr>
            <w:tcW w:w="0" w:type="auto"/>
            <w:hideMark/>
          </w:tcPr>
          <w:p w14:paraId="40E34AD9"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Accessibility, ease of use, communication quality, confidentiality</w:t>
            </w:r>
          </w:p>
        </w:tc>
        <w:tc>
          <w:tcPr>
            <w:tcW w:w="0" w:type="auto"/>
            <w:hideMark/>
          </w:tcPr>
          <w:p w14:paraId="6ABB3BCC"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Keep informed</w:t>
            </w:r>
          </w:p>
        </w:tc>
      </w:tr>
      <w:tr w:rsidR="00DD1B59" w:rsidRPr="00DD1B59" w14:paraId="3A92F7CB" w14:textId="77777777" w:rsidTr="008E16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0C6D06" w14:textId="77777777" w:rsidR="00DD1B59" w:rsidRPr="00DD1B59" w:rsidRDefault="00DD1B59" w:rsidP="00DD1B59">
            <w:pPr>
              <w:rPr>
                <w:rFonts w:ascii="Calibri" w:hAnsi="Calibri" w:cs="Calibri"/>
                <w:color w:val="000000"/>
              </w:rPr>
            </w:pPr>
            <w:r w:rsidRPr="00DD1B59">
              <w:rPr>
                <w:rFonts w:ascii="Calibri" w:hAnsi="Calibri" w:cs="Calibri"/>
                <w:color w:val="000000"/>
              </w:rPr>
              <w:t>Technology Provider</w:t>
            </w:r>
          </w:p>
        </w:tc>
        <w:tc>
          <w:tcPr>
            <w:tcW w:w="0" w:type="auto"/>
            <w:shd w:val="clear" w:color="auto" w:fill="EE0000"/>
            <w:hideMark/>
          </w:tcPr>
          <w:p w14:paraId="3DBF81C8"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High</w:t>
            </w:r>
          </w:p>
        </w:tc>
        <w:tc>
          <w:tcPr>
            <w:tcW w:w="0" w:type="auto"/>
            <w:shd w:val="clear" w:color="auto" w:fill="FFC000"/>
            <w:hideMark/>
          </w:tcPr>
          <w:p w14:paraId="76E2A035"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Medium</w:t>
            </w:r>
          </w:p>
        </w:tc>
        <w:tc>
          <w:tcPr>
            <w:tcW w:w="0" w:type="auto"/>
            <w:hideMark/>
          </w:tcPr>
          <w:p w14:paraId="6F290730"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Successful implementation, system performance, ongoing support</w:t>
            </w:r>
          </w:p>
        </w:tc>
        <w:tc>
          <w:tcPr>
            <w:tcW w:w="0" w:type="auto"/>
            <w:hideMark/>
          </w:tcPr>
          <w:p w14:paraId="1405B8E5" w14:textId="77777777" w:rsidR="00DD1B59" w:rsidRPr="00DD1B59" w:rsidRDefault="00DD1B59" w:rsidP="00DD1B5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DD1B59">
              <w:rPr>
                <w:rFonts w:ascii="Calibri" w:hAnsi="Calibri" w:cs="Calibri"/>
                <w:color w:val="000000"/>
              </w:rPr>
              <w:t>Keep satisfied</w:t>
            </w:r>
          </w:p>
        </w:tc>
      </w:tr>
      <w:tr w:rsidR="00DD1B59" w:rsidRPr="00DD1B59" w14:paraId="2BA43CDC" w14:textId="77777777" w:rsidTr="008E168A">
        <w:tc>
          <w:tcPr>
            <w:cnfStyle w:val="001000000000" w:firstRow="0" w:lastRow="0" w:firstColumn="1" w:lastColumn="0" w:oddVBand="0" w:evenVBand="0" w:oddHBand="0" w:evenHBand="0" w:firstRowFirstColumn="0" w:firstRowLastColumn="0" w:lastRowFirstColumn="0" w:lastRowLastColumn="0"/>
            <w:tcW w:w="0" w:type="auto"/>
            <w:hideMark/>
          </w:tcPr>
          <w:p w14:paraId="3338EEFA" w14:textId="77777777" w:rsidR="00DD1B59" w:rsidRPr="00DD1B59" w:rsidRDefault="00DD1B59" w:rsidP="00DD1B59">
            <w:pPr>
              <w:rPr>
                <w:rFonts w:ascii="Calibri" w:hAnsi="Calibri" w:cs="Calibri"/>
                <w:color w:val="000000"/>
              </w:rPr>
            </w:pPr>
            <w:r w:rsidRPr="00DD1B59">
              <w:rPr>
                <w:rFonts w:ascii="Calibri" w:hAnsi="Calibri" w:cs="Calibri"/>
                <w:color w:val="000000"/>
              </w:rPr>
              <w:t>IT Support</w:t>
            </w:r>
          </w:p>
        </w:tc>
        <w:tc>
          <w:tcPr>
            <w:tcW w:w="0" w:type="auto"/>
            <w:shd w:val="clear" w:color="auto" w:fill="FFC000"/>
            <w:hideMark/>
          </w:tcPr>
          <w:p w14:paraId="2A34CA8F"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Medium</w:t>
            </w:r>
          </w:p>
        </w:tc>
        <w:tc>
          <w:tcPr>
            <w:tcW w:w="0" w:type="auto"/>
            <w:shd w:val="clear" w:color="auto" w:fill="FFC000"/>
            <w:hideMark/>
          </w:tcPr>
          <w:p w14:paraId="464B8C57"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Medium</w:t>
            </w:r>
          </w:p>
        </w:tc>
        <w:tc>
          <w:tcPr>
            <w:tcW w:w="0" w:type="auto"/>
            <w:hideMark/>
          </w:tcPr>
          <w:p w14:paraId="5B53CEE1" w14:textId="6F6B7642"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 xml:space="preserve">System maintenance, </w:t>
            </w:r>
            <w:r w:rsidR="008A7445">
              <w:rPr>
                <w:rFonts w:ascii="Calibri" w:hAnsi="Calibri" w:cs="Calibri"/>
                <w:color w:val="000000"/>
              </w:rPr>
              <w:t>security issues,</w:t>
            </w:r>
            <w:r w:rsidRPr="00DD1B59">
              <w:rPr>
                <w:rFonts w:ascii="Calibri" w:hAnsi="Calibri" w:cs="Calibri"/>
                <w:color w:val="000000"/>
              </w:rPr>
              <w:t xml:space="preserve"> technical issues</w:t>
            </w:r>
          </w:p>
        </w:tc>
        <w:tc>
          <w:tcPr>
            <w:tcW w:w="0" w:type="auto"/>
            <w:hideMark/>
          </w:tcPr>
          <w:p w14:paraId="39346F72" w14:textId="77777777" w:rsidR="00DD1B59" w:rsidRPr="00DD1B59" w:rsidRDefault="00DD1B59" w:rsidP="00DD1B5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DD1B59">
              <w:rPr>
                <w:rFonts w:ascii="Calibri" w:hAnsi="Calibri" w:cs="Calibri"/>
                <w:color w:val="000000"/>
              </w:rPr>
              <w:t>Keep satisfied</w:t>
            </w:r>
          </w:p>
        </w:tc>
      </w:tr>
    </w:tbl>
    <w:p w14:paraId="6D903CAA" w14:textId="77777777" w:rsidR="00D36A22" w:rsidRPr="00D36A22" w:rsidRDefault="00D36A22" w:rsidP="00D36A22">
      <w:pPr>
        <w:rPr>
          <w:lang w:eastAsia="en-US"/>
        </w:rPr>
      </w:pPr>
    </w:p>
    <w:p w14:paraId="5277FE34" w14:textId="77777777" w:rsidR="003323F8" w:rsidRDefault="003323F8" w:rsidP="00D36A22">
      <w:pPr>
        <w:pStyle w:val="Heading1"/>
        <w:rPr>
          <w:rFonts w:eastAsia="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B26DA4" w14:textId="52C45EDC" w:rsidR="00E60042" w:rsidRPr="00F2283F" w:rsidRDefault="009C02AA" w:rsidP="00D36A22">
      <w:pPr>
        <w:pStyle w:val="Heading1"/>
        <w:rPr>
          <w:rFonts w:eastAsia="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6" w:name="_Toc242454194"/>
      <w:r w:rsidRPr="00F2283F">
        <w:rPr>
          <w:rFonts w:eastAsia="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D: Change Implementation Plan/Timeline</w:t>
      </w:r>
      <w:bookmarkEnd w:id="66"/>
    </w:p>
    <w:tbl>
      <w:tblPr>
        <w:tblStyle w:val="TableGrid"/>
        <w:tblW w:w="0" w:type="auto"/>
        <w:tblLook w:val="04A0" w:firstRow="1" w:lastRow="0" w:firstColumn="1" w:lastColumn="0" w:noHBand="0" w:noVBand="1"/>
      </w:tblPr>
      <w:tblGrid>
        <w:gridCol w:w="2592"/>
        <w:gridCol w:w="803"/>
        <w:gridCol w:w="803"/>
        <w:gridCol w:w="803"/>
        <w:gridCol w:w="803"/>
        <w:gridCol w:w="803"/>
        <w:gridCol w:w="803"/>
        <w:gridCol w:w="803"/>
        <w:gridCol w:w="803"/>
      </w:tblGrid>
      <w:tr w:rsidR="00D95808" w:rsidRPr="00D95808" w14:paraId="061C15C8" w14:textId="77777777" w:rsidTr="00C50310">
        <w:tc>
          <w:tcPr>
            <w:tcW w:w="2592" w:type="dxa"/>
            <w:hideMark/>
          </w:tcPr>
          <w:p w14:paraId="1EFD1E8B" w14:textId="77777777" w:rsidR="00D95808" w:rsidRPr="00D95808" w:rsidRDefault="00D95808" w:rsidP="00D95808">
            <w:pPr>
              <w:jc w:val="center"/>
              <w:rPr>
                <w:rFonts w:ascii="Calibri" w:hAnsi="Calibri" w:cs="Calibri"/>
                <w:b/>
                <w:bCs/>
                <w:color w:val="000000"/>
              </w:rPr>
            </w:pPr>
            <w:r w:rsidRPr="00D95808">
              <w:rPr>
                <w:rFonts w:ascii="Calibri" w:hAnsi="Calibri" w:cs="Calibri"/>
                <w:b/>
                <w:bCs/>
                <w:color w:val="000000"/>
              </w:rPr>
              <w:t>Activity</w:t>
            </w:r>
          </w:p>
        </w:tc>
        <w:tc>
          <w:tcPr>
            <w:tcW w:w="0" w:type="auto"/>
            <w:hideMark/>
          </w:tcPr>
          <w:p w14:paraId="6F896F9E" w14:textId="77777777" w:rsidR="00D95808" w:rsidRPr="00D95808" w:rsidRDefault="00D95808" w:rsidP="00D95808">
            <w:pPr>
              <w:jc w:val="center"/>
              <w:rPr>
                <w:rFonts w:ascii="Calibri" w:hAnsi="Calibri" w:cs="Calibri"/>
                <w:b/>
                <w:bCs/>
                <w:color w:val="000000"/>
              </w:rPr>
            </w:pPr>
            <w:r w:rsidRPr="00D95808">
              <w:rPr>
                <w:rFonts w:ascii="Calibri" w:hAnsi="Calibri" w:cs="Calibri"/>
                <w:b/>
                <w:bCs/>
                <w:color w:val="000000"/>
              </w:rPr>
              <w:t>Week 1</w:t>
            </w:r>
          </w:p>
        </w:tc>
        <w:tc>
          <w:tcPr>
            <w:tcW w:w="0" w:type="auto"/>
            <w:hideMark/>
          </w:tcPr>
          <w:p w14:paraId="068BF84A" w14:textId="77777777" w:rsidR="00D95808" w:rsidRPr="00D95808" w:rsidRDefault="00D95808" w:rsidP="00D95808">
            <w:pPr>
              <w:jc w:val="center"/>
              <w:rPr>
                <w:rFonts w:ascii="Calibri" w:hAnsi="Calibri" w:cs="Calibri"/>
                <w:b/>
                <w:bCs/>
                <w:color w:val="000000"/>
              </w:rPr>
            </w:pPr>
            <w:r w:rsidRPr="00D95808">
              <w:rPr>
                <w:rFonts w:ascii="Calibri" w:hAnsi="Calibri" w:cs="Calibri"/>
                <w:b/>
                <w:bCs/>
                <w:color w:val="000000"/>
              </w:rPr>
              <w:t>Week 2</w:t>
            </w:r>
          </w:p>
        </w:tc>
        <w:tc>
          <w:tcPr>
            <w:tcW w:w="0" w:type="auto"/>
            <w:hideMark/>
          </w:tcPr>
          <w:p w14:paraId="42C0D3F9" w14:textId="77777777" w:rsidR="00D95808" w:rsidRPr="00D95808" w:rsidRDefault="00D95808" w:rsidP="00D95808">
            <w:pPr>
              <w:jc w:val="center"/>
              <w:rPr>
                <w:rFonts w:ascii="Calibri" w:hAnsi="Calibri" w:cs="Calibri"/>
                <w:b/>
                <w:bCs/>
                <w:color w:val="000000"/>
              </w:rPr>
            </w:pPr>
            <w:r w:rsidRPr="00D95808">
              <w:rPr>
                <w:rFonts w:ascii="Calibri" w:hAnsi="Calibri" w:cs="Calibri"/>
                <w:b/>
                <w:bCs/>
                <w:color w:val="000000"/>
              </w:rPr>
              <w:t>Week 3</w:t>
            </w:r>
          </w:p>
        </w:tc>
        <w:tc>
          <w:tcPr>
            <w:tcW w:w="0" w:type="auto"/>
            <w:hideMark/>
          </w:tcPr>
          <w:p w14:paraId="7A90CDEC" w14:textId="77777777" w:rsidR="00D95808" w:rsidRPr="00D95808" w:rsidRDefault="00D95808" w:rsidP="00D95808">
            <w:pPr>
              <w:jc w:val="center"/>
              <w:rPr>
                <w:rFonts w:ascii="Calibri" w:hAnsi="Calibri" w:cs="Calibri"/>
                <w:b/>
                <w:bCs/>
                <w:color w:val="000000"/>
              </w:rPr>
            </w:pPr>
            <w:r w:rsidRPr="00D95808">
              <w:rPr>
                <w:rFonts w:ascii="Calibri" w:hAnsi="Calibri" w:cs="Calibri"/>
                <w:b/>
                <w:bCs/>
                <w:color w:val="000000"/>
              </w:rPr>
              <w:t>Week 4</w:t>
            </w:r>
          </w:p>
        </w:tc>
        <w:tc>
          <w:tcPr>
            <w:tcW w:w="0" w:type="auto"/>
            <w:hideMark/>
          </w:tcPr>
          <w:p w14:paraId="2038C81A" w14:textId="77777777" w:rsidR="00D95808" w:rsidRPr="00D95808" w:rsidRDefault="00D95808" w:rsidP="00D95808">
            <w:pPr>
              <w:jc w:val="center"/>
              <w:rPr>
                <w:rFonts w:ascii="Calibri" w:hAnsi="Calibri" w:cs="Calibri"/>
                <w:b/>
                <w:bCs/>
                <w:color w:val="000000"/>
              </w:rPr>
            </w:pPr>
            <w:r w:rsidRPr="00D95808">
              <w:rPr>
                <w:rFonts w:ascii="Calibri" w:hAnsi="Calibri" w:cs="Calibri"/>
                <w:b/>
                <w:bCs/>
                <w:color w:val="000000"/>
              </w:rPr>
              <w:t>Week 5</w:t>
            </w:r>
          </w:p>
        </w:tc>
        <w:tc>
          <w:tcPr>
            <w:tcW w:w="0" w:type="auto"/>
            <w:hideMark/>
          </w:tcPr>
          <w:p w14:paraId="3D61608B" w14:textId="77777777" w:rsidR="00D95808" w:rsidRPr="00D95808" w:rsidRDefault="00D95808" w:rsidP="00D95808">
            <w:pPr>
              <w:jc w:val="center"/>
              <w:rPr>
                <w:rFonts w:ascii="Calibri" w:hAnsi="Calibri" w:cs="Calibri"/>
                <w:b/>
                <w:bCs/>
                <w:color w:val="000000"/>
              </w:rPr>
            </w:pPr>
            <w:r w:rsidRPr="00D95808">
              <w:rPr>
                <w:rFonts w:ascii="Calibri" w:hAnsi="Calibri" w:cs="Calibri"/>
                <w:b/>
                <w:bCs/>
                <w:color w:val="000000"/>
              </w:rPr>
              <w:t>Week 6</w:t>
            </w:r>
          </w:p>
        </w:tc>
        <w:tc>
          <w:tcPr>
            <w:tcW w:w="0" w:type="auto"/>
            <w:hideMark/>
          </w:tcPr>
          <w:p w14:paraId="5BC178D4" w14:textId="77777777" w:rsidR="00D95808" w:rsidRPr="00D95808" w:rsidRDefault="00D95808" w:rsidP="00D95808">
            <w:pPr>
              <w:jc w:val="center"/>
              <w:rPr>
                <w:rFonts w:ascii="Calibri" w:hAnsi="Calibri" w:cs="Calibri"/>
                <w:b/>
                <w:bCs/>
                <w:color w:val="000000"/>
              </w:rPr>
            </w:pPr>
            <w:r w:rsidRPr="00D95808">
              <w:rPr>
                <w:rFonts w:ascii="Calibri" w:hAnsi="Calibri" w:cs="Calibri"/>
                <w:b/>
                <w:bCs/>
                <w:color w:val="000000"/>
              </w:rPr>
              <w:t>Week 7</w:t>
            </w:r>
          </w:p>
        </w:tc>
        <w:tc>
          <w:tcPr>
            <w:tcW w:w="0" w:type="auto"/>
            <w:hideMark/>
          </w:tcPr>
          <w:p w14:paraId="28455008" w14:textId="77777777" w:rsidR="00D95808" w:rsidRPr="00D95808" w:rsidRDefault="00D95808" w:rsidP="00D95808">
            <w:pPr>
              <w:jc w:val="center"/>
              <w:rPr>
                <w:rFonts w:ascii="Calibri" w:hAnsi="Calibri" w:cs="Calibri"/>
                <w:b/>
                <w:bCs/>
                <w:color w:val="000000"/>
              </w:rPr>
            </w:pPr>
            <w:r w:rsidRPr="00D95808">
              <w:rPr>
                <w:rFonts w:ascii="Calibri" w:hAnsi="Calibri" w:cs="Calibri"/>
                <w:b/>
                <w:bCs/>
                <w:color w:val="000000"/>
              </w:rPr>
              <w:t>Week 8</w:t>
            </w:r>
          </w:p>
        </w:tc>
      </w:tr>
      <w:tr w:rsidR="00D95808" w:rsidRPr="00D95808" w14:paraId="2F53094B" w14:textId="77777777" w:rsidTr="00C50310">
        <w:tc>
          <w:tcPr>
            <w:tcW w:w="2592" w:type="dxa"/>
            <w:hideMark/>
          </w:tcPr>
          <w:p w14:paraId="7E7C4915" w14:textId="0F3C8179" w:rsidR="00D95808" w:rsidRPr="00D95808" w:rsidRDefault="00D95808" w:rsidP="00D95808">
            <w:pPr>
              <w:rPr>
                <w:rFonts w:ascii="Calibri" w:hAnsi="Calibri" w:cs="Calibri"/>
                <w:color w:val="000000"/>
              </w:rPr>
            </w:pPr>
            <w:r w:rsidRPr="00D95808">
              <w:rPr>
                <w:rFonts w:ascii="Calibri" w:hAnsi="Calibri" w:cs="Calibri"/>
                <w:color w:val="000000"/>
              </w:rPr>
              <w:t xml:space="preserve">Identify </w:t>
            </w:r>
            <w:r w:rsidR="00C50310">
              <w:rPr>
                <w:rFonts w:ascii="Calibri" w:hAnsi="Calibri" w:cs="Calibri"/>
                <w:color w:val="000000"/>
              </w:rPr>
              <w:t xml:space="preserve">reception </w:t>
            </w:r>
            <w:r w:rsidRPr="00D95808">
              <w:rPr>
                <w:rFonts w:ascii="Calibri" w:hAnsi="Calibri" w:cs="Calibri"/>
                <w:color w:val="000000"/>
              </w:rPr>
              <w:t xml:space="preserve">issues and </w:t>
            </w:r>
            <w:r w:rsidR="009F22C7">
              <w:rPr>
                <w:rFonts w:ascii="Calibri" w:hAnsi="Calibri" w:cs="Calibri"/>
                <w:color w:val="000000"/>
              </w:rPr>
              <w:t xml:space="preserve">evaluate </w:t>
            </w:r>
            <w:r w:rsidRPr="00D95808">
              <w:rPr>
                <w:rFonts w:ascii="Calibri" w:hAnsi="Calibri" w:cs="Calibri"/>
                <w:color w:val="000000"/>
              </w:rPr>
              <w:t>workload</w:t>
            </w:r>
          </w:p>
        </w:tc>
        <w:tc>
          <w:tcPr>
            <w:tcW w:w="0" w:type="auto"/>
            <w:hideMark/>
          </w:tcPr>
          <w:p w14:paraId="010CAA03" w14:textId="77777777" w:rsidR="00D95808" w:rsidRPr="00D95808" w:rsidRDefault="00D95808" w:rsidP="00D95808">
            <w:pPr>
              <w:rPr>
                <w:rFonts w:ascii="Calibri" w:hAnsi="Calibri" w:cs="Calibri"/>
                <w:color w:val="388600"/>
              </w:rPr>
            </w:pPr>
            <w:r w:rsidRPr="00D95808">
              <w:rPr>
                <w:rFonts w:ascii="Arial" w:hAnsi="Arial" w:cs="Arial"/>
                <w:color w:val="388600"/>
              </w:rPr>
              <w:t>███</w:t>
            </w:r>
          </w:p>
        </w:tc>
        <w:tc>
          <w:tcPr>
            <w:tcW w:w="0" w:type="auto"/>
            <w:hideMark/>
          </w:tcPr>
          <w:p w14:paraId="5DE2E079" w14:textId="77777777" w:rsidR="00D95808" w:rsidRPr="00D95808" w:rsidRDefault="00D95808" w:rsidP="00D95808">
            <w:pPr>
              <w:rPr>
                <w:rFonts w:ascii="Calibri" w:hAnsi="Calibri" w:cs="Calibri"/>
                <w:color w:val="388600"/>
              </w:rPr>
            </w:pPr>
            <w:r w:rsidRPr="00D95808">
              <w:rPr>
                <w:rFonts w:ascii="Arial" w:hAnsi="Arial" w:cs="Arial"/>
                <w:color w:val="388600"/>
              </w:rPr>
              <w:t>███</w:t>
            </w:r>
          </w:p>
        </w:tc>
        <w:tc>
          <w:tcPr>
            <w:tcW w:w="0" w:type="auto"/>
            <w:hideMark/>
          </w:tcPr>
          <w:p w14:paraId="63CA6250" w14:textId="77777777" w:rsidR="00D95808" w:rsidRPr="00D95808" w:rsidRDefault="00D95808" w:rsidP="00D95808">
            <w:pPr>
              <w:rPr>
                <w:rFonts w:ascii="Calibri" w:hAnsi="Calibri" w:cs="Calibri"/>
                <w:color w:val="388600"/>
              </w:rPr>
            </w:pPr>
          </w:p>
        </w:tc>
        <w:tc>
          <w:tcPr>
            <w:tcW w:w="0" w:type="auto"/>
            <w:hideMark/>
          </w:tcPr>
          <w:p w14:paraId="662A92FE" w14:textId="77777777" w:rsidR="00D95808" w:rsidRPr="00D95808" w:rsidRDefault="00D95808" w:rsidP="00D95808">
            <w:pPr>
              <w:rPr>
                <w:rFonts w:ascii="Calibri" w:hAnsi="Calibri" w:cs="Calibri"/>
                <w:color w:val="388600"/>
                <w:sz w:val="20"/>
                <w:szCs w:val="20"/>
              </w:rPr>
            </w:pPr>
          </w:p>
        </w:tc>
        <w:tc>
          <w:tcPr>
            <w:tcW w:w="0" w:type="auto"/>
            <w:hideMark/>
          </w:tcPr>
          <w:p w14:paraId="0A5604C0" w14:textId="77777777" w:rsidR="00D95808" w:rsidRPr="00D95808" w:rsidRDefault="00D95808" w:rsidP="00D95808">
            <w:pPr>
              <w:rPr>
                <w:rFonts w:ascii="Calibri" w:hAnsi="Calibri" w:cs="Calibri"/>
                <w:color w:val="388600"/>
                <w:sz w:val="20"/>
                <w:szCs w:val="20"/>
              </w:rPr>
            </w:pPr>
          </w:p>
        </w:tc>
        <w:tc>
          <w:tcPr>
            <w:tcW w:w="0" w:type="auto"/>
            <w:hideMark/>
          </w:tcPr>
          <w:p w14:paraId="2100F180" w14:textId="77777777" w:rsidR="00D95808" w:rsidRPr="00D95808" w:rsidRDefault="00D95808" w:rsidP="00D95808">
            <w:pPr>
              <w:rPr>
                <w:rFonts w:ascii="Calibri" w:hAnsi="Calibri" w:cs="Calibri"/>
                <w:color w:val="EE0000"/>
                <w:sz w:val="20"/>
                <w:szCs w:val="20"/>
              </w:rPr>
            </w:pPr>
          </w:p>
        </w:tc>
        <w:tc>
          <w:tcPr>
            <w:tcW w:w="0" w:type="auto"/>
            <w:hideMark/>
          </w:tcPr>
          <w:p w14:paraId="3C3D745F" w14:textId="77777777" w:rsidR="00D95808" w:rsidRPr="00D95808" w:rsidRDefault="00D95808" w:rsidP="00D95808">
            <w:pPr>
              <w:rPr>
                <w:rFonts w:ascii="Calibri" w:hAnsi="Calibri" w:cs="Calibri"/>
                <w:color w:val="EE0000"/>
                <w:sz w:val="20"/>
                <w:szCs w:val="20"/>
              </w:rPr>
            </w:pPr>
          </w:p>
        </w:tc>
        <w:tc>
          <w:tcPr>
            <w:tcW w:w="0" w:type="auto"/>
            <w:hideMark/>
          </w:tcPr>
          <w:p w14:paraId="1CA6352F" w14:textId="77777777" w:rsidR="00D95808" w:rsidRPr="00D95808" w:rsidRDefault="00D95808" w:rsidP="00D95808">
            <w:pPr>
              <w:rPr>
                <w:rFonts w:ascii="Calibri" w:hAnsi="Calibri" w:cs="Calibri"/>
                <w:color w:val="EE0000"/>
                <w:sz w:val="20"/>
                <w:szCs w:val="20"/>
              </w:rPr>
            </w:pPr>
          </w:p>
        </w:tc>
      </w:tr>
      <w:tr w:rsidR="00D95808" w:rsidRPr="00D95808" w14:paraId="7D0C2577" w14:textId="77777777" w:rsidTr="00C50310">
        <w:tc>
          <w:tcPr>
            <w:tcW w:w="2592" w:type="dxa"/>
            <w:hideMark/>
          </w:tcPr>
          <w:p w14:paraId="1F984516" w14:textId="3447F9D2" w:rsidR="00D95808" w:rsidRPr="00D95808" w:rsidRDefault="00D95808" w:rsidP="00D95808">
            <w:pPr>
              <w:rPr>
                <w:rFonts w:ascii="Calibri" w:hAnsi="Calibri" w:cs="Calibri"/>
                <w:color w:val="000000"/>
              </w:rPr>
            </w:pPr>
            <w:r w:rsidRPr="00D95808">
              <w:rPr>
                <w:rFonts w:ascii="Calibri" w:hAnsi="Calibri" w:cs="Calibri"/>
                <w:color w:val="000000"/>
              </w:rPr>
              <w:t xml:space="preserve">Stakeholder </w:t>
            </w:r>
            <w:r w:rsidR="004E1478">
              <w:rPr>
                <w:rFonts w:ascii="Calibri" w:hAnsi="Calibri" w:cs="Calibri"/>
                <w:color w:val="000000"/>
              </w:rPr>
              <w:t>communication</w:t>
            </w:r>
          </w:p>
        </w:tc>
        <w:tc>
          <w:tcPr>
            <w:tcW w:w="0" w:type="auto"/>
            <w:hideMark/>
          </w:tcPr>
          <w:p w14:paraId="2F9F115E" w14:textId="77777777" w:rsidR="00D95808" w:rsidRPr="00D95808" w:rsidRDefault="00D95808" w:rsidP="00D95808">
            <w:pPr>
              <w:rPr>
                <w:rFonts w:ascii="Calibri" w:hAnsi="Calibri" w:cs="Calibri"/>
                <w:color w:val="388600"/>
              </w:rPr>
            </w:pPr>
          </w:p>
        </w:tc>
        <w:tc>
          <w:tcPr>
            <w:tcW w:w="0" w:type="auto"/>
            <w:hideMark/>
          </w:tcPr>
          <w:p w14:paraId="046A1BB8" w14:textId="77777777" w:rsidR="00D95808" w:rsidRPr="00D95808" w:rsidRDefault="00D95808" w:rsidP="00D95808">
            <w:pPr>
              <w:rPr>
                <w:rFonts w:ascii="Calibri" w:hAnsi="Calibri" w:cs="Calibri"/>
                <w:color w:val="388600"/>
              </w:rPr>
            </w:pPr>
            <w:r w:rsidRPr="00D95808">
              <w:rPr>
                <w:rFonts w:ascii="Arial" w:hAnsi="Arial" w:cs="Arial"/>
                <w:color w:val="388600"/>
              </w:rPr>
              <w:t>███</w:t>
            </w:r>
          </w:p>
        </w:tc>
        <w:tc>
          <w:tcPr>
            <w:tcW w:w="0" w:type="auto"/>
            <w:hideMark/>
          </w:tcPr>
          <w:p w14:paraId="75B609C7" w14:textId="77777777" w:rsidR="00D95808" w:rsidRPr="00D95808" w:rsidRDefault="00D95808" w:rsidP="00D95808">
            <w:pPr>
              <w:rPr>
                <w:rFonts w:ascii="Calibri" w:hAnsi="Calibri" w:cs="Calibri"/>
                <w:color w:val="388600"/>
              </w:rPr>
            </w:pPr>
            <w:r w:rsidRPr="00D95808">
              <w:rPr>
                <w:rFonts w:ascii="Arial" w:hAnsi="Arial" w:cs="Arial"/>
                <w:color w:val="388600"/>
              </w:rPr>
              <w:t>███</w:t>
            </w:r>
          </w:p>
        </w:tc>
        <w:tc>
          <w:tcPr>
            <w:tcW w:w="0" w:type="auto"/>
            <w:hideMark/>
          </w:tcPr>
          <w:p w14:paraId="63A21060" w14:textId="77777777" w:rsidR="00D95808" w:rsidRPr="00D95808" w:rsidRDefault="00D95808" w:rsidP="00D95808">
            <w:pPr>
              <w:rPr>
                <w:rFonts w:ascii="Calibri" w:hAnsi="Calibri" w:cs="Calibri"/>
                <w:color w:val="388600"/>
              </w:rPr>
            </w:pPr>
          </w:p>
        </w:tc>
        <w:tc>
          <w:tcPr>
            <w:tcW w:w="0" w:type="auto"/>
            <w:hideMark/>
          </w:tcPr>
          <w:p w14:paraId="5B5B2118" w14:textId="77777777" w:rsidR="00D95808" w:rsidRPr="00D95808" w:rsidRDefault="00D95808" w:rsidP="00D95808">
            <w:pPr>
              <w:rPr>
                <w:rFonts w:ascii="Calibri" w:hAnsi="Calibri" w:cs="Calibri"/>
                <w:color w:val="388600"/>
                <w:sz w:val="20"/>
                <w:szCs w:val="20"/>
              </w:rPr>
            </w:pPr>
          </w:p>
        </w:tc>
        <w:tc>
          <w:tcPr>
            <w:tcW w:w="0" w:type="auto"/>
            <w:hideMark/>
          </w:tcPr>
          <w:p w14:paraId="521176FA" w14:textId="77777777" w:rsidR="00D95808" w:rsidRPr="00D95808" w:rsidRDefault="00D95808" w:rsidP="00D95808">
            <w:pPr>
              <w:rPr>
                <w:rFonts w:ascii="Calibri" w:hAnsi="Calibri" w:cs="Calibri"/>
                <w:color w:val="EE0000"/>
                <w:sz w:val="20"/>
                <w:szCs w:val="20"/>
              </w:rPr>
            </w:pPr>
          </w:p>
        </w:tc>
        <w:tc>
          <w:tcPr>
            <w:tcW w:w="0" w:type="auto"/>
            <w:hideMark/>
          </w:tcPr>
          <w:p w14:paraId="030E25D2" w14:textId="77777777" w:rsidR="00D95808" w:rsidRPr="00D95808" w:rsidRDefault="00D95808" w:rsidP="00D95808">
            <w:pPr>
              <w:rPr>
                <w:rFonts w:ascii="Calibri" w:hAnsi="Calibri" w:cs="Calibri"/>
                <w:color w:val="EE0000"/>
                <w:sz w:val="20"/>
                <w:szCs w:val="20"/>
              </w:rPr>
            </w:pPr>
          </w:p>
        </w:tc>
        <w:tc>
          <w:tcPr>
            <w:tcW w:w="0" w:type="auto"/>
            <w:hideMark/>
          </w:tcPr>
          <w:p w14:paraId="50CDAA53" w14:textId="77777777" w:rsidR="00D95808" w:rsidRPr="00D95808" w:rsidRDefault="00D95808" w:rsidP="00D95808">
            <w:pPr>
              <w:rPr>
                <w:rFonts w:ascii="Calibri" w:hAnsi="Calibri" w:cs="Calibri"/>
                <w:color w:val="EE0000"/>
                <w:sz w:val="20"/>
                <w:szCs w:val="20"/>
              </w:rPr>
            </w:pPr>
          </w:p>
        </w:tc>
      </w:tr>
      <w:tr w:rsidR="00D95808" w:rsidRPr="00D95808" w14:paraId="6FEBA1DA" w14:textId="77777777" w:rsidTr="00C50310">
        <w:tc>
          <w:tcPr>
            <w:tcW w:w="2592" w:type="dxa"/>
            <w:hideMark/>
          </w:tcPr>
          <w:p w14:paraId="56064BFA" w14:textId="77777777" w:rsidR="00D95808" w:rsidRPr="00D95808" w:rsidRDefault="00D95808" w:rsidP="00D95808">
            <w:pPr>
              <w:rPr>
                <w:rFonts w:ascii="Calibri" w:hAnsi="Calibri" w:cs="Calibri"/>
                <w:color w:val="000000"/>
              </w:rPr>
            </w:pPr>
            <w:r w:rsidRPr="00D95808">
              <w:rPr>
                <w:rFonts w:ascii="Calibri" w:hAnsi="Calibri" w:cs="Calibri"/>
                <w:color w:val="000000"/>
              </w:rPr>
              <w:t>Select digital booking and communication system</w:t>
            </w:r>
          </w:p>
        </w:tc>
        <w:tc>
          <w:tcPr>
            <w:tcW w:w="0" w:type="auto"/>
            <w:hideMark/>
          </w:tcPr>
          <w:p w14:paraId="4A9D9880" w14:textId="77777777" w:rsidR="00D95808" w:rsidRPr="00D95808" w:rsidRDefault="00D95808" w:rsidP="00D95808">
            <w:pPr>
              <w:rPr>
                <w:rFonts w:ascii="Calibri" w:hAnsi="Calibri" w:cs="Calibri"/>
                <w:color w:val="388600"/>
              </w:rPr>
            </w:pPr>
          </w:p>
        </w:tc>
        <w:tc>
          <w:tcPr>
            <w:tcW w:w="0" w:type="auto"/>
            <w:hideMark/>
          </w:tcPr>
          <w:p w14:paraId="1AF048CF" w14:textId="77777777" w:rsidR="00D95808" w:rsidRPr="00D95808" w:rsidRDefault="00D95808" w:rsidP="00D95808">
            <w:pPr>
              <w:rPr>
                <w:rFonts w:ascii="Calibri" w:hAnsi="Calibri" w:cs="Calibri"/>
                <w:color w:val="388600"/>
              </w:rPr>
            </w:pPr>
            <w:r w:rsidRPr="00D95808">
              <w:rPr>
                <w:rFonts w:ascii="Arial" w:hAnsi="Arial" w:cs="Arial"/>
                <w:color w:val="388600"/>
              </w:rPr>
              <w:t>███</w:t>
            </w:r>
          </w:p>
        </w:tc>
        <w:tc>
          <w:tcPr>
            <w:tcW w:w="0" w:type="auto"/>
            <w:hideMark/>
          </w:tcPr>
          <w:p w14:paraId="0F25ECAB" w14:textId="77777777" w:rsidR="00D95808" w:rsidRPr="00D95808" w:rsidRDefault="00D95808" w:rsidP="00D95808">
            <w:pPr>
              <w:rPr>
                <w:rFonts w:ascii="Calibri" w:hAnsi="Calibri" w:cs="Calibri"/>
                <w:color w:val="388600"/>
              </w:rPr>
            </w:pPr>
            <w:r w:rsidRPr="00D95808">
              <w:rPr>
                <w:rFonts w:ascii="Arial" w:hAnsi="Arial" w:cs="Arial"/>
                <w:color w:val="388600"/>
              </w:rPr>
              <w:t>███</w:t>
            </w:r>
          </w:p>
        </w:tc>
        <w:tc>
          <w:tcPr>
            <w:tcW w:w="0" w:type="auto"/>
            <w:hideMark/>
          </w:tcPr>
          <w:p w14:paraId="3CF509D4" w14:textId="77777777" w:rsidR="00D95808" w:rsidRPr="00D95808" w:rsidRDefault="00D95808" w:rsidP="00D95808">
            <w:pPr>
              <w:rPr>
                <w:rFonts w:ascii="Calibri" w:hAnsi="Calibri" w:cs="Calibri"/>
                <w:color w:val="388600"/>
              </w:rPr>
            </w:pPr>
          </w:p>
        </w:tc>
        <w:tc>
          <w:tcPr>
            <w:tcW w:w="0" w:type="auto"/>
            <w:hideMark/>
          </w:tcPr>
          <w:p w14:paraId="1F86DC37" w14:textId="77777777" w:rsidR="00D95808" w:rsidRPr="00D95808" w:rsidRDefault="00D95808" w:rsidP="00D95808">
            <w:pPr>
              <w:rPr>
                <w:rFonts w:ascii="Calibri" w:hAnsi="Calibri" w:cs="Calibri"/>
                <w:color w:val="388600"/>
                <w:sz w:val="20"/>
                <w:szCs w:val="20"/>
              </w:rPr>
            </w:pPr>
          </w:p>
        </w:tc>
        <w:tc>
          <w:tcPr>
            <w:tcW w:w="0" w:type="auto"/>
            <w:hideMark/>
          </w:tcPr>
          <w:p w14:paraId="13BAE76D" w14:textId="77777777" w:rsidR="00D95808" w:rsidRPr="00D95808" w:rsidRDefault="00D95808" w:rsidP="00D95808">
            <w:pPr>
              <w:rPr>
                <w:rFonts w:ascii="Calibri" w:hAnsi="Calibri" w:cs="Calibri"/>
                <w:color w:val="EE0000"/>
                <w:sz w:val="20"/>
                <w:szCs w:val="20"/>
              </w:rPr>
            </w:pPr>
          </w:p>
        </w:tc>
        <w:tc>
          <w:tcPr>
            <w:tcW w:w="0" w:type="auto"/>
            <w:hideMark/>
          </w:tcPr>
          <w:p w14:paraId="044CF1FB" w14:textId="77777777" w:rsidR="00D95808" w:rsidRPr="00D95808" w:rsidRDefault="00D95808" w:rsidP="00D95808">
            <w:pPr>
              <w:rPr>
                <w:rFonts w:ascii="Calibri" w:hAnsi="Calibri" w:cs="Calibri"/>
                <w:color w:val="EE0000"/>
                <w:sz w:val="20"/>
                <w:szCs w:val="20"/>
              </w:rPr>
            </w:pPr>
          </w:p>
        </w:tc>
        <w:tc>
          <w:tcPr>
            <w:tcW w:w="0" w:type="auto"/>
            <w:hideMark/>
          </w:tcPr>
          <w:p w14:paraId="16EBD233" w14:textId="77777777" w:rsidR="00D95808" w:rsidRPr="00D95808" w:rsidRDefault="00D95808" w:rsidP="00D95808">
            <w:pPr>
              <w:rPr>
                <w:rFonts w:ascii="Calibri" w:hAnsi="Calibri" w:cs="Calibri"/>
                <w:color w:val="EE0000"/>
                <w:sz w:val="20"/>
                <w:szCs w:val="20"/>
              </w:rPr>
            </w:pPr>
          </w:p>
        </w:tc>
      </w:tr>
      <w:tr w:rsidR="00D95808" w:rsidRPr="00D95808" w14:paraId="0840FE3D" w14:textId="77777777" w:rsidTr="00C50310">
        <w:tc>
          <w:tcPr>
            <w:tcW w:w="2592" w:type="dxa"/>
            <w:hideMark/>
          </w:tcPr>
          <w:p w14:paraId="3DAD124B" w14:textId="77777777" w:rsidR="00D95808" w:rsidRPr="00D95808" w:rsidRDefault="00D95808" w:rsidP="00D95808">
            <w:pPr>
              <w:rPr>
                <w:rFonts w:ascii="Calibri" w:hAnsi="Calibri" w:cs="Calibri"/>
                <w:color w:val="000000"/>
              </w:rPr>
            </w:pPr>
            <w:r w:rsidRPr="00D95808">
              <w:rPr>
                <w:rFonts w:ascii="Calibri" w:hAnsi="Calibri" w:cs="Calibri"/>
                <w:color w:val="000000"/>
              </w:rPr>
              <w:t>Staff communication and engagement</w:t>
            </w:r>
          </w:p>
        </w:tc>
        <w:tc>
          <w:tcPr>
            <w:tcW w:w="0" w:type="auto"/>
            <w:hideMark/>
          </w:tcPr>
          <w:p w14:paraId="33A3A8E1" w14:textId="77777777" w:rsidR="00D95808" w:rsidRPr="00D95808" w:rsidRDefault="00D95808" w:rsidP="00D95808">
            <w:pPr>
              <w:rPr>
                <w:rFonts w:ascii="Calibri" w:hAnsi="Calibri" w:cs="Calibri"/>
                <w:color w:val="388600"/>
              </w:rPr>
            </w:pPr>
          </w:p>
        </w:tc>
        <w:tc>
          <w:tcPr>
            <w:tcW w:w="0" w:type="auto"/>
            <w:hideMark/>
          </w:tcPr>
          <w:p w14:paraId="28928D37" w14:textId="77777777" w:rsidR="00D95808" w:rsidRPr="00D95808" w:rsidRDefault="00D95808" w:rsidP="00D95808">
            <w:pPr>
              <w:rPr>
                <w:rFonts w:ascii="Calibri" w:hAnsi="Calibri" w:cs="Calibri"/>
                <w:color w:val="388600"/>
                <w:sz w:val="20"/>
                <w:szCs w:val="20"/>
              </w:rPr>
            </w:pPr>
          </w:p>
        </w:tc>
        <w:tc>
          <w:tcPr>
            <w:tcW w:w="0" w:type="auto"/>
            <w:hideMark/>
          </w:tcPr>
          <w:p w14:paraId="194049C7" w14:textId="77777777" w:rsidR="00D95808" w:rsidRPr="00D95808" w:rsidRDefault="00D95808" w:rsidP="00D95808">
            <w:pPr>
              <w:rPr>
                <w:rFonts w:ascii="Calibri" w:hAnsi="Calibri" w:cs="Calibri"/>
                <w:color w:val="388600"/>
              </w:rPr>
            </w:pPr>
            <w:r w:rsidRPr="00D95808">
              <w:rPr>
                <w:rFonts w:ascii="Arial" w:hAnsi="Arial" w:cs="Arial"/>
                <w:color w:val="388600"/>
              </w:rPr>
              <w:t>███</w:t>
            </w:r>
          </w:p>
        </w:tc>
        <w:tc>
          <w:tcPr>
            <w:tcW w:w="0" w:type="auto"/>
            <w:hideMark/>
          </w:tcPr>
          <w:p w14:paraId="525B261E" w14:textId="77777777" w:rsidR="00D95808" w:rsidRPr="00D95808" w:rsidRDefault="00D95808" w:rsidP="00D95808">
            <w:pPr>
              <w:rPr>
                <w:rFonts w:ascii="Calibri" w:hAnsi="Calibri" w:cs="Calibri"/>
                <w:color w:val="388600"/>
              </w:rPr>
            </w:pPr>
            <w:r w:rsidRPr="00D95808">
              <w:rPr>
                <w:rFonts w:ascii="Arial" w:hAnsi="Arial" w:cs="Arial"/>
                <w:color w:val="388600"/>
              </w:rPr>
              <w:t>███</w:t>
            </w:r>
          </w:p>
        </w:tc>
        <w:tc>
          <w:tcPr>
            <w:tcW w:w="0" w:type="auto"/>
            <w:hideMark/>
          </w:tcPr>
          <w:p w14:paraId="0DD22A0A" w14:textId="77777777" w:rsidR="00D95808" w:rsidRPr="00D95808" w:rsidRDefault="00D95808" w:rsidP="00D95808">
            <w:pPr>
              <w:rPr>
                <w:rFonts w:ascii="Calibri" w:hAnsi="Calibri" w:cs="Calibri"/>
                <w:color w:val="388600"/>
              </w:rPr>
            </w:pPr>
          </w:p>
        </w:tc>
        <w:tc>
          <w:tcPr>
            <w:tcW w:w="0" w:type="auto"/>
            <w:hideMark/>
          </w:tcPr>
          <w:p w14:paraId="52A36CA4" w14:textId="77777777" w:rsidR="00D95808" w:rsidRPr="00D95808" w:rsidRDefault="00D95808" w:rsidP="00D95808">
            <w:pPr>
              <w:rPr>
                <w:rFonts w:ascii="Calibri" w:hAnsi="Calibri" w:cs="Calibri"/>
                <w:color w:val="EE0000"/>
                <w:sz w:val="20"/>
                <w:szCs w:val="20"/>
              </w:rPr>
            </w:pPr>
          </w:p>
        </w:tc>
        <w:tc>
          <w:tcPr>
            <w:tcW w:w="0" w:type="auto"/>
            <w:hideMark/>
          </w:tcPr>
          <w:p w14:paraId="628BB375" w14:textId="77777777" w:rsidR="00D95808" w:rsidRPr="00D95808" w:rsidRDefault="00D95808" w:rsidP="00D95808">
            <w:pPr>
              <w:rPr>
                <w:rFonts w:ascii="Calibri" w:hAnsi="Calibri" w:cs="Calibri"/>
                <w:color w:val="EE0000"/>
                <w:sz w:val="20"/>
                <w:szCs w:val="20"/>
              </w:rPr>
            </w:pPr>
          </w:p>
        </w:tc>
        <w:tc>
          <w:tcPr>
            <w:tcW w:w="0" w:type="auto"/>
            <w:hideMark/>
          </w:tcPr>
          <w:p w14:paraId="24706E37" w14:textId="77777777" w:rsidR="00D95808" w:rsidRPr="00D95808" w:rsidRDefault="00D95808" w:rsidP="00D95808">
            <w:pPr>
              <w:rPr>
                <w:rFonts w:ascii="Calibri" w:hAnsi="Calibri" w:cs="Calibri"/>
                <w:color w:val="EE0000"/>
                <w:sz w:val="20"/>
                <w:szCs w:val="20"/>
              </w:rPr>
            </w:pPr>
          </w:p>
        </w:tc>
      </w:tr>
      <w:tr w:rsidR="00D95808" w:rsidRPr="00D95808" w14:paraId="7867FAB0" w14:textId="77777777" w:rsidTr="00C50310">
        <w:tc>
          <w:tcPr>
            <w:tcW w:w="2592" w:type="dxa"/>
            <w:hideMark/>
          </w:tcPr>
          <w:p w14:paraId="40661DDC" w14:textId="0E78DABA" w:rsidR="00D95808" w:rsidRPr="00D95808" w:rsidRDefault="002B78FF" w:rsidP="00D95808">
            <w:pPr>
              <w:rPr>
                <w:rFonts w:ascii="Calibri" w:hAnsi="Calibri" w:cs="Calibri"/>
                <w:color w:val="000000"/>
              </w:rPr>
            </w:pPr>
            <w:r>
              <w:rPr>
                <w:rFonts w:ascii="Calibri" w:hAnsi="Calibri" w:cs="Calibri"/>
                <w:color w:val="000000"/>
              </w:rPr>
              <w:t xml:space="preserve">Hands on staff training </w:t>
            </w:r>
          </w:p>
        </w:tc>
        <w:tc>
          <w:tcPr>
            <w:tcW w:w="0" w:type="auto"/>
            <w:hideMark/>
          </w:tcPr>
          <w:p w14:paraId="28946780" w14:textId="77777777" w:rsidR="00D95808" w:rsidRPr="00D95808" w:rsidRDefault="00D95808" w:rsidP="00D95808">
            <w:pPr>
              <w:rPr>
                <w:rFonts w:ascii="Calibri" w:hAnsi="Calibri" w:cs="Calibri"/>
                <w:color w:val="388600"/>
              </w:rPr>
            </w:pPr>
          </w:p>
        </w:tc>
        <w:tc>
          <w:tcPr>
            <w:tcW w:w="0" w:type="auto"/>
            <w:hideMark/>
          </w:tcPr>
          <w:p w14:paraId="60536686" w14:textId="77777777" w:rsidR="00D95808" w:rsidRPr="00D95808" w:rsidRDefault="00D95808" w:rsidP="00D95808">
            <w:pPr>
              <w:rPr>
                <w:rFonts w:ascii="Calibri" w:hAnsi="Calibri" w:cs="Calibri"/>
                <w:color w:val="388600"/>
                <w:sz w:val="20"/>
                <w:szCs w:val="20"/>
              </w:rPr>
            </w:pPr>
          </w:p>
        </w:tc>
        <w:tc>
          <w:tcPr>
            <w:tcW w:w="0" w:type="auto"/>
            <w:hideMark/>
          </w:tcPr>
          <w:p w14:paraId="7A911864" w14:textId="77777777" w:rsidR="00D95808" w:rsidRPr="00D95808" w:rsidRDefault="00D95808" w:rsidP="00D95808">
            <w:pPr>
              <w:rPr>
                <w:rFonts w:ascii="Calibri" w:hAnsi="Calibri" w:cs="Calibri"/>
                <w:color w:val="388600"/>
                <w:sz w:val="20"/>
                <w:szCs w:val="20"/>
              </w:rPr>
            </w:pPr>
          </w:p>
        </w:tc>
        <w:tc>
          <w:tcPr>
            <w:tcW w:w="0" w:type="auto"/>
            <w:hideMark/>
          </w:tcPr>
          <w:p w14:paraId="2B619BE1" w14:textId="77777777" w:rsidR="00D95808" w:rsidRPr="00D95808" w:rsidRDefault="00D95808" w:rsidP="00D95808">
            <w:pPr>
              <w:rPr>
                <w:rFonts w:ascii="Calibri" w:hAnsi="Calibri" w:cs="Calibri"/>
                <w:color w:val="388600"/>
              </w:rPr>
            </w:pPr>
            <w:r w:rsidRPr="00D95808">
              <w:rPr>
                <w:rFonts w:ascii="Arial" w:hAnsi="Arial" w:cs="Arial"/>
                <w:color w:val="388600"/>
              </w:rPr>
              <w:t>███</w:t>
            </w:r>
          </w:p>
        </w:tc>
        <w:tc>
          <w:tcPr>
            <w:tcW w:w="0" w:type="auto"/>
            <w:hideMark/>
          </w:tcPr>
          <w:p w14:paraId="5AA5E1A0" w14:textId="77777777" w:rsidR="00D95808" w:rsidRPr="00D95808" w:rsidRDefault="00D95808" w:rsidP="00D95808">
            <w:pPr>
              <w:rPr>
                <w:rFonts w:ascii="Calibri" w:hAnsi="Calibri" w:cs="Calibri"/>
                <w:color w:val="388600"/>
              </w:rPr>
            </w:pPr>
            <w:r w:rsidRPr="00D95808">
              <w:rPr>
                <w:rFonts w:ascii="Arial" w:hAnsi="Arial" w:cs="Arial"/>
                <w:color w:val="388600"/>
              </w:rPr>
              <w:t>███</w:t>
            </w:r>
          </w:p>
        </w:tc>
        <w:tc>
          <w:tcPr>
            <w:tcW w:w="0" w:type="auto"/>
            <w:hideMark/>
          </w:tcPr>
          <w:p w14:paraId="28CD9DA1" w14:textId="77777777" w:rsidR="00D95808" w:rsidRPr="00D95808" w:rsidRDefault="00D95808" w:rsidP="00D95808">
            <w:pPr>
              <w:rPr>
                <w:rFonts w:ascii="Calibri" w:hAnsi="Calibri" w:cs="Calibri"/>
                <w:color w:val="EE0000"/>
              </w:rPr>
            </w:pPr>
          </w:p>
        </w:tc>
        <w:tc>
          <w:tcPr>
            <w:tcW w:w="0" w:type="auto"/>
            <w:hideMark/>
          </w:tcPr>
          <w:p w14:paraId="7324EF8B" w14:textId="77777777" w:rsidR="00D95808" w:rsidRPr="00D95808" w:rsidRDefault="00D95808" w:rsidP="00D95808">
            <w:pPr>
              <w:rPr>
                <w:rFonts w:ascii="Calibri" w:hAnsi="Calibri" w:cs="Calibri"/>
                <w:color w:val="EE0000"/>
                <w:sz w:val="20"/>
                <w:szCs w:val="20"/>
              </w:rPr>
            </w:pPr>
          </w:p>
        </w:tc>
        <w:tc>
          <w:tcPr>
            <w:tcW w:w="0" w:type="auto"/>
            <w:hideMark/>
          </w:tcPr>
          <w:p w14:paraId="6B06A154" w14:textId="77777777" w:rsidR="00D95808" w:rsidRPr="00D95808" w:rsidRDefault="00D95808" w:rsidP="00D95808">
            <w:pPr>
              <w:rPr>
                <w:rFonts w:ascii="Calibri" w:hAnsi="Calibri" w:cs="Calibri"/>
                <w:color w:val="EE0000"/>
                <w:sz w:val="20"/>
                <w:szCs w:val="20"/>
              </w:rPr>
            </w:pPr>
          </w:p>
        </w:tc>
      </w:tr>
      <w:tr w:rsidR="00D95808" w:rsidRPr="00D95808" w14:paraId="1650AD93" w14:textId="77777777" w:rsidTr="00C50310">
        <w:tc>
          <w:tcPr>
            <w:tcW w:w="2592" w:type="dxa"/>
            <w:hideMark/>
          </w:tcPr>
          <w:p w14:paraId="480936C9" w14:textId="573851E3" w:rsidR="00D95808" w:rsidRPr="00D95808" w:rsidRDefault="003301B0" w:rsidP="00D95808">
            <w:pPr>
              <w:rPr>
                <w:rFonts w:ascii="Calibri" w:hAnsi="Calibri" w:cs="Calibri"/>
                <w:color w:val="000000"/>
              </w:rPr>
            </w:pPr>
            <w:r>
              <w:rPr>
                <w:rFonts w:ascii="Calibri" w:hAnsi="Calibri" w:cs="Calibri"/>
                <w:color w:val="000000"/>
              </w:rPr>
              <w:t>Test</w:t>
            </w:r>
            <w:r w:rsidR="00D95808" w:rsidRPr="00D95808">
              <w:rPr>
                <w:rFonts w:ascii="Calibri" w:hAnsi="Calibri" w:cs="Calibri"/>
                <w:color w:val="000000"/>
              </w:rPr>
              <w:t xml:space="preserve"> implementation (Wednesday-Friday only)</w:t>
            </w:r>
          </w:p>
        </w:tc>
        <w:tc>
          <w:tcPr>
            <w:tcW w:w="0" w:type="auto"/>
            <w:hideMark/>
          </w:tcPr>
          <w:p w14:paraId="248798CF" w14:textId="77777777" w:rsidR="00D95808" w:rsidRPr="00D95808" w:rsidRDefault="00D95808" w:rsidP="00D95808">
            <w:pPr>
              <w:rPr>
                <w:rFonts w:ascii="Calibri" w:hAnsi="Calibri" w:cs="Calibri"/>
                <w:color w:val="388600"/>
              </w:rPr>
            </w:pPr>
          </w:p>
        </w:tc>
        <w:tc>
          <w:tcPr>
            <w:tcW w:w="0" w:type="auto"/>
            <w:hideMark/>
          </w:tcPr>
          <w:p w14:paraId="00FE043C" w14:textId="77777777" w:rsidR="00D95808" w:rsidRPr="00D95808" w:rsidRDefault="00D95808" w:rsidP="00D95808">
            <w:pPr>
              <w:rPr>
                <w:rFonts w:ascii="Calibri" w:hAnsi="Calibri" w:cs="Calibri"/>
                <w:color w:val="388600"/>
                <w:sz w:val="20"/>
                <w:szCs w:val="20"/>
              </w:rPr>
            </w:pPr>
          </w:p>
        </w:tc>
        <w:tc>
          <w:tcPr>
            <w:tcW w:w="0" w:type="auto"/>
            <w:hideMark/>
          </w:tcPr>
          <w:p w14:paraId="2BF52CC4" w14:textId="77777777" w:rsidR="00D95808" w:rsidRPr="00D95808" w:rsidRDefault="00D95808" w:rsidP="00D95808">
            <w:pPr>
              <w:rPr>
                <w:rFonts w:ascii="Calibri" w:hAnsi="Calibri" w:cs="Calibri"/>
                <w:color w:val="388600"/>
                <w:sz w:val="20"/>
                <w:szCs w:val="20"/>
              </w:rPr>
            </w:pPr>
          </w:p>
        </w:tc>
        <w:tc>
          <w:tcPr>
            <w:tcW w:w="0" w:type="auto"/>
            <w:hideMark/>
          </w:tcPr>
          <w:p w14:paraId="77C3332B" w14:textId="77777777" w:rsidR="00D95808" w:rsidRPr="00D95808" w:rsidRDefault="00D95808" w:rsidP="00D95808">
            <w:pPr>
              <w:rPr>
                <w:rFonts w:ascii="Calibri" w:hAnsi="Calibri" w:cs="Calibri"/>
                <w:color w:val="388600"/>
                <w:sz w:val="20"/>
                <w:szCs w:val="20"/>
              </w:rPr>
            </w:pPr>
          </w:p>
        </w:tc>
        <w:tc>
          <w:tcPr>
            <w:tcW w:w="0" w:type="auto"/>
            <w:hideMark/>
          </w:tcPr>
          <w:p w14:paraId="168EE768" w14:textId="77777777" w:rsidR="00D95808" w:rsidRPr="00D95808" w:rsidRDefault="00D95808" w:rsidP="00D95808">
            <w:pPr>
              <w:rPr>
                <w:rFonts w:ascii="Calibri" w:hAnsi="Calibri" w:cs="Calibri"/>
                <w:color w:val="388600"/>
              </w:rPr>
            </w:pPr>
            <w:r w:rsidRPr="00D95808">
              <w:rPr>
                <w:rFonts w:ascii="Arial" w:hAnsi="Arial" w:cs="Arial"/>
                <w:color w:val="388600"/>
              </w:rPr>
              <w:t>███</w:t>
            </w:r>
          </w:p>
        </w:tc>
        <w:tc>
          <w:tcPr>
            <w:tcW w:w="0" w:type="auto"/>
            <w:hideMark/>
          </w:tcPr>
          <w:p w14:paraId="0350365C" w14:textId="77777777" w:rsidR="00D95808" w:rsidRPr="00D95808" w:rsidRDefault="00D95808" w:rsidP="00D95808">
            <w:pPr>
              <w:rPr>
                <w:rFonts w:ascii="Calibri" w:hAnsi="Calibri" w:cs="Calibri"/>
                <w:color w:val="EE0000"/>
              </w:rPr>
            </w:pPr>
            <w:r w:rsidRPr="00D95808">
              <w:rPr>
                <w:rFonts w:ascii="Arial" w:hAnsi="Arial" w:cs="Arial"/>
                <w:color w:val="EE0000"/>
              </w:rPr>
              <w:t>███</w:t>
            </w:r>
          </w:p>
        </w:tc>
        <w:tc>
          <w:tcPr>
            <w:tcW w:w="0" w:type="auto"/>
            <w:hideMark/>
          </w:tcPr>
          <w:p w14:paraId="37421607" w14:textId="77777777" w:rsidR="00D95808" w:rsidRPr="00D95808" w:rsidRDefault="00D95808" w:rsidP="00D95808">
            <w:pPr>
              <w:rPr>
                <w:rFonts w:ascii="Calibri" w:hAnsi="Calibri" w:cs="Calibri"/>
                <w:color w:val="EE0000"/>
              </w:rPr>
            </w:pPr>
          </w:p>
        </w:tc>
        <w:tc>
          <w:tcPr>
            <w:tcW w:w="0" w:type="auto"/>
            <w:hideMark/>
          </w:tcPr>
          <w:p w14:paraId="7D53E3A2" w14:textId="77777777" w:rsidR="00D95808" w:rsidRPr="00D95808" w:rsidRDefault="00D95808" w:rsidP="00D95808">
            <w:pPr>
              <w:rPr>
                <w:rFonts w:ascii="Calibri" w:hAnsi="Calibri" w:cs="Calibri"/>
                <w:color w:val="EE0000"/>
                <w:sz w:val="20"/>
                <w:szCs w:val="20"/>
              </w:rPr>
            </w:pPr>
          </w:p>
        </w:tc>
      </w:tr>
      <w:tr w:rsidR="00D95808" w:rsidRPr="00D95808" w14:paraId="7633D7B3" w14:textId="77777777" w:rsidTr="00C50310">
        <w:tc>
          <w:tcPr>
            <w:tcW w:w="2592" w:type="dxa"/>
            <w:hideMark/>
          </w:tcPr>
          <w:p w14:paraId="301F8D49" w14:textId="77777777" w:rsidR="00D95808" w:rsidRPr="00D95808" w:rsidRDefault="00D95808" w:rsidP="00D95808">
            <w:pPr>
              <w:rPr>
                <w:rFonts w:ascii="Calibri" w:hAnsi="Calibri" w:cs="Calibri"/>
                <w:color w:val="000000"/>
              </w:rPr>
            </w:pPr>
            <w:r w:rsidRPr="00D95808">
              <w:rPr>
                <w:rFonts w:ascii="Calibri" w:hAnsi="Calibri" w:cs="Calibri"/>
                <w:color w:val="000000"/>
              </w:rPr>
              <w:t>Collect feedback and evaluate outcomes</w:t>
            </w:r>
          </w:p>
        </w:tc>
        <w:tc>
          <w:tcPr>
            <w:tcW w:w="0" w:type="auto"/>
            <w:hideMark/>
          </w:tcPr>
          <w:p w14:paraId="457BFBCA" w14:textId="77777777" w:rsidR="00D95808" w:rsidRPr="00D95808" w:rsidRDefault="00D95808" w:rsidP="00D95808">
            <w:pPr>
              <w:rPr>
                <w:rFonts w:ascii="Calibri" w:hAnsi="Calibri" w:cs="Calibri"/>
                <w:color w:val="EE0000"/>
              </w:rPr>
            </w:pPr>
          </w:p>
        </w:tc>
        <w:tc>
          <w:tcPr>
            <w:tcW w:w="0" w:type="auto"/>
            <w:hideMark/>
          </w:tcPr>
          <w:p w14:paraId="40775F28" w14:textId="77777777" w:rsidR="00D95808" w:rsidRPr="00D95808" w:rsidRDefault="00D95808" w:rsidP="00D95808">
            <w:pPr>
              <w:rPr>
                <w:rFonts w:ascii="Calibri" w:hAnsi="Calibri" w:cs="Calibri"/>
                <w:color w:val="EE0000"/>
                <w:sz w:val="20"/>
                <w:szCs w:val="20"/>
              </w:rPr>
            </w:pPr>
          </w:p>
        </w:tc>
        <w:tc>
          <w:tcPr>
            <w:tcW w:w="0" w:type="auto"/>
            <w:hideMark/>
          </w:tcPr>
          <w:p w14:paraId="3E8A5527" w14:textId="77777777" w:rsidR="00D95808" w:rsidRPr="00D95808" w:rsidRDefault="00D95808" w:rsidP="00D95808">
            <w:pPr>
              <w:rPr>
                <w:rFonts w:ascii="Calibri" w:hAnsi="Calibri" w:cs="Calibri"/>
                <w:color w:val="EE0000"/>
                <w:sz w:val="20"/>
                <w:szCs w:val="20"/>
              </w:rPr>
            </w:pPr>
          </w:p>
        </w:tc>
        <w:tc>
          <w:tcPr>
            <w:tcW w:w="0" w:type="auto"/>
            <w:hideMark/>
          </w:tcPr>
          <w:p w14:paraId="5BF187EB" w14:textId="77777777" w:rsidR="00D95808" w:rsidRPr="00D95808" w:rsidRDefault="00D95808" w:rsidP="00D95808">
            <w:pPr>
              <w:rPr>
                <w:rFonts w:ascii="Calibri" w:hAnsi="Calibri" w:cs="Calibri"/>
                <w:color w:val="EE0000"/>
                <w:sz w:val="20"/>
                <w:szCs w:val="20"/>
              </w:rPr>
            </w:pPr>
          </w:p>
        </w:tc>
        <w:tc>
          <w:tcPr>
            <w:tcW w:w="0" w:type="auto"/>
            <w:hideMark/>
          </w:tcPr>
          <w:p w14:paraId="5BF8188A" w14:textId="77777777" w:rsidR="00D95808" w:rsidRPr="00D95808" w:rsidRDefault="00D95808" w:rsidP="00D95808">
            <w:pPr>
              <w:rPr>
                <w:rFonts w:ascii="Calibri" w:hAnsi="Calibri" w:cs="Calibri"/>
                <w:color w:val="EE0000"/>
                <w:sz w:val="20"/>
                <w:szCs w:val="20"/>
              </w:rPr>
            </w:pPr>
          </w:p>
        </w:tc>
        <w:tc>
          <w:tcPr>
            <w:tcW w:w="0" w:type="auto"/>
            <w:hideMark/>
          </w:tcPr>
          <w:p w14:paraId="57D23BA0" w14:textId="77777777" w:rsidR="00D95808" w:rsidRPr="00D95808" w:rsidRDefault="00D95808" w:rsidP="00D95808">
            <w:pPr>
              <w:rPr>
                <w:rFonts w:ascii="Calibri" w:hAnsi="Calibri" w:cs="Calibri"/>
                <w:color w:val="EE0000"/>
              </w:rPr>
            </w:pPr>
            <w:r w:rsidRPr="00D95808">
              <w:rPr>
                <w:rFonts w:ascii="Arial" w:hAnsi="Arial" w:cs="Arial"/>
                <w:color w:val="EE0000"/>
              </w:rPr>
              <w:t>███</w:t>
            </w:r>
          </w:p>
        </w:tc>
        <w:tc>
          <w:tcPr>
            <w:tcW w:w="0" w:type="auto"/>
            <w:hideMark/>
          </w:tcPr>
          <w:p w14:paraId="37464CA1" w14:textId="77777777" w:rsidR="00D95808" w:rsidRPr="00D95808" w:rsidRDefault="00D95808" w:rsidP="00D95808">
            <w:pPr>
              <w:rPr>
                <w:rFonts w:ascii="Calibri" w:hAnsi="Calibri" w:cs="Calibri"/>
                <w:color w:val="EE0000"/>
              </w:rPr>
            </w:pPr>
            <w:r w:rsidRPr="00D95808">
              <w:rPr>
                <w:rFonts w:ascii="Arial" w:hAnsi="Arial" w:cs="Arial"/>
                <w:color w:val="EE0000"/>
              </w:rPr>
              <w:t>███</w:t>
            </w:r>
          </w:p>
        </w:tc>
        <w:tc>
          <w:tcPr>
            <w:tcW w:w="0" w:type="auto"/>
            <w:hideMark/>
          </w:tcPr>
          <w:p w14:paraId="1EF69EB9" w14:textId="77777777" w:rsidR="00D95808" w:rsidRPr="00D95808" w:rsidRDefault="00D95808" w:rsidP="00D95808">
            <w:pPr>
              <w:rPr>
                <w:rFonts w:ascii="Calibri" w:hAnsi="Calibri" w:cs="Calibri"/>
                <w:color w:val="EE0000"/>
              </w:rPr>
            </w:pPr>
          </w:p>
        </w:tc>
      </w:tr>
      <w:tr w:rsidR="00D95808" w:rsidRPr="00D95808" w14:paraId="0628BCEC" w14:textId="77777777" w:rsidTr="00C50310">
        <w:tc>
          <w:tcPr>
            <w:tcW w:w="2592" w:type="dxa"/>
            <w:hideMark/>
          </w:tcPr>
          <w:p w14:paraId="3DE6EC95" w14:textId="0271C1AC" w:rsidR="00D95808" w:rsidRPr="00D95808" w:rsidRDefault="006D76D8" w:rsidP="00D95808">
            <w:pPr>
              <w:rPr>
                <w:rFonts w:ascii="Calibri" w:hAnsi="Calibri" w:cs="Calibri"/>
                <w:color w:val="000000"/>
              </w:rPr>
            </w:pPr>
            <w:r>
              <w:rPr>
                <w:rFonts w:ascii="Calibri" w:hAnsi="Calibri" w:cs="Calibri"/>
                <w:color w:val="000000"/>
              </w:rPr>
              <w:t xml:space="preserve">System rollout </w:t>
            </w:r>
          </w:p>
        </w:tc>
        <w:tc>
          <w:tcPr>
            <w:tcW w:w="0" w:type="auto"/>
            <w:hideMark/>
          </w:tcPr>
          <w:p w14:paraId="5F0EE206" w14:textId="77777777" w:rsidR="00D95808" w:rsidRPr="00D95808" w:rsidRDefault="00D95808" w:rsidP="00D95808">
            <w:pPr>
              <w:rPr>
                <w:rFonts w:ascii="Calibri" w:hAnsi="Calibri" w:cs="Calibri"/>
                <w:color w:val="EE0000"/>
              </w:rPr>
            </w:pPr>
          </w:p>
        </w:tc>
        <w:tc>
          <w:tcPr>
            <w:tcW w:w="0" w:type="auto"/>
            <w:hideMark/>
          </w:tcPr>
          <w:p w14:paraId="5901EE79" w14:textId="77777777" w:rsidR="00D95808" w:rsidRPr="00D95808" w:rsidRDefault="00D95808" w:rsidP="00D95808">
            <w:pPr>
              <w:rPr>
                <w:rFonts w:ascii="Calibri" w:hAnsi="Calibri" w:cs="Calibri"/>
                <w:color w:val="EE0000"/>
                <w:sz w:val="20"/>
                <w:szCs w:val="20"/>
              </w:rPr>
            </w:pPr>
          </w:p>
        </w:tc>
        <w:tc>
          <w:tcPr>
            <w:tcW w:w="0" w:type="auto"/>
            <w:hideMark/>
          </w:tcPr>
          <w:p w14:paraId="3A26802F" w14:textId="77777777" w:rsidR="00D95808" w:rsidRPr="00D95808" w:rsidRDefault="00D95808" w:rsidP="00D95808">
            <w:pPr>
              <w:rPr>
                <w:rFonts w:ascii="Calibri" w:hAnsi="Calibri" w:cs="Calibri"/>
                <w:color w:val="EE0000"/>
                <w:sz w:val="20"/>
                <w:szCs w:val="20"/>
              </w:rPr>
            </w:pPr>
          </w:p>
        </w:tc>
        <w:tc>
          <w:tcPr>
            <w:tcW w:w="0" w:type="auto"/>
            <w:hideMark/>
          </w:tcPr>
          <w:p w14:paraId="721057F3" w14:textId="77777777" w:rsidR="00D95808" w:rsidRPr="00D95808" w:rsidRDefault="00D95808" w:rsidP="00D95808">
            <w:pPr>
              <w:rPr>
                <w:rFonts w:ascii="Calibri" w:hAnsi="Calibri" w:cs="Calibri"/>
                <w:color w:val="EE0000"/>
                <w:sz w:val="20"/>
                <w:szCs w:val="20"/>
              </w:rPr>
            </w:pPr>
          </w:p>
        </w:tc>
        <w:tc>
          <w:tcPr>
            <w:tcW w:w="0" w:type="auto"/>
            <w:hideMark/>
          </w:tcPr>
          <w:p w14:paraId="780AED0D" w14:textId="77777777" w:rsidR="00D95808" w:rsidRPr="00D95808" w:rsidRDefault="00D95808" w:rsidP="00D95808">
            <w:pPr>
              <w:rPr>
                <w:rFonts w:ascii="Calibri" w:hAnsi="Calibri" w:cs="Calibri"/>
                <w:color w:val="EE0000"/>
                <w:sz w:val="20"/>
                <w:szCs w:val="20"/>
              </w:rPr>
            </w:pPr>
          </w:p>
        </w:tc>
        <w:tc>
          <w:tcPr>
            <w:tcW w:w="0" w:type="auto"/>
            <w:hideMark/>
          </w:tcPr>
          <w:p w14:paraId="5634FB97" w14:textId="77777777" w:rsidR="00D95808" w:rsidRPr="00D95808" w:rsidRDefault="00D95808" w:rsidP="00D95808">
            <w:pPr>
              <w:rPr>
                <w:rFonts w:ascii="Calibri" w:hAnsi="Calibri" w:cs="Calibri"/>
                <w:color w:val="EE0000"/>
                <w:sz w:val="20"/>
                <w:szCs w:val="20"/>
              </w:rPr>
            </w:pPr>
          </w:p>
        </w:tc>
        <w:tc>
          <w:tcPr>
            <w:tcW w:w="0" w:type="auto"/>
            <w:hideMark/>
          </w:tcPr>
          <w:p w14:paraId="49A4B10A" w14:textId="77777777" w:rsidR="00D95808" w:rsidRPr="00D95808" w:rsidRDefault="00D95808" w:rsidP="00D95808">
            <w:pPr>
              <w:rPr>
                <w:rFonts w:ascii="Calibri" w:hAnsi="Calibri" w:cs="Calibri"/>
                <w:color w:val="EE0000"/>
              </w:rPr>
            </w:pPr>
            <w:r w:rsidRPr="00D95808">
              <w:rPr>
                <w:rFonts w:ascii="Arial" w:hAnsi="Arial" w:cs="Arial"/>
                <w:color w:val="EE0000"/>
              </w:rPr>
              <w:t>███</w:t>
            </w:r>
          </w:p>
        </w:tc>
        <w:tc>
          <w:tcPr>
            <w:tcW w:w="0" w:type="auto"/>
            <w:hideMark/>
          </w:tcPr>
          <w:p w14:paraId="4E2896A9" w14:textId="77777777" w:rsidR="00D95808" w:rsidRPr="00D95808" w:rsidRDefault="00D95808" w:rsidP="00D95808">
            <w:pPr>
              <w:rPr>
                <w:rFonts w:ascii="Calibri" w:hAnsi="Calibri" w:cs="Calibri"/>
                <w:color w:val="EE0000"/>
              </w:rPr>
            </w:pPr>
            <w:r w:rsidRPr="00D95808">
              <w:rPr>
                <w:rFonts w:ascii="Arial" w:hAnsi="Arial" w:cs="Arial"/>
                <w:color w:val="EE0000"/>
              </w:rPr>
              <w:t>███</w:t>
            </w:r>
          </w:p>
        </w:tc>
      </w:tr>
      <w:tr w:rsidR="00D95808" w:rsidRPr="00D95808" w14:paraId="30D187E6" w14:textId="77777777" w:rsidTr="00C50310">
        <w:tc>
          <w:tcPr>
            <w:tcW w:w="2592" w:type="dxa"/>
            <w:hideMark/>
          </w:tcPr>
          <w:p w14:paraId="63E44FF2" w14:textId="1AC269E3" w:rsidR="00D95808" w:rsidRPr="00D95808" w:rsidRDefault="00D95808" w:rsidP="00D95808">
            <w:pPr>
              <w:rPr>
                <w:rFonts w:ascii="Calibri" w:hAnsi="Calibri" w:cs="Calibri"/>
                <w:color w:val="000000"/>
              </w:rPr>
            </w:pPr>
            <w:r w:rsidRPr="00D95808">
              <w:rPr>
                <w:rFonts w:ascii="Calibri" w:hAnsi="Calibri" w:cs="Calibri"/>
                <w:color w:val="000000"/>
              </w:rPr>
              <w:t>Monitor</w:t>
            </w:r>
            <w:r w:rsidR="009C02AA">
              <w:rPr>
                <w:rFonts w:ascii="Calibri" w:hAnsi="Calibri" w:cs="Calibri"/>
                <w:color w:val="000000"/>
              </w:rPr>
              <w:t xml:space="preserve"> progress </w:t>
            </w:r>
          </w:p>
        </w:tc>
        <w:tc>
          <w:tcPr>
            <w:tcW w:w="0" w:type="auto"/>
            <w:hideMark/>
          </w:tcPr>
          <w:p w14:paraId="48DBE92E" w14:textId="77777777" w:rsidR="00D95808" w:rsidRPr="00D95808" w:rsidRDefault="00D95808" w:rsidP="00D95808">
            <w:pPr>
              <w:rPr>
                <w:rFonts w:ascii="Calibri" w:hAnsi="Calibri" w:cs="Calibri"/>
                <w:color w:val="EE0000"/>
              </w:rPr>
            </w:pPr>
          </w:p>
        </w:tc>
        <w:tc>
          <w:tcPr>
            <w:tcW w:w="0" w:type="auto"/>
            <w:hideMark/>
          </w:tcPr>
          <w:p w14:paraId="378D63A0" w14:textId="77777777" w:rsidR="00D95808" w:rsidRPr="00D95808" w:rsidRDefault="00D95808" w:rsidP="00D95808">
            <w:pPr>
              <w:rPr>
                <w:rFonts w:ascii="Calibri" w:hAnsi="Calibri" w:cs="Calibri"/>
                <w:color w:val="EE0000"/>
                <w:sz w:val="20"/>
                <w:szCs w:val="20"/>
              </w:rPr>
            </w:pPr>
          </w:p>
        </w:tc>
        <w:tc>
          <w:tcPr>
            <w:tcW w:w="0" w:type="auto"/>
            <w:hideMark/>
          </w:tcPr>
          <w:p w14:paraId="4633C9C4" w14:textId="77777777" w:rsidR="00D95808" w:rsidRPr="00D95808" w:rsidRDefault="00D95808" w:rsidP="00D95808">
            <w:pPr>
              <w:rPr>
                <w:rFonts w:ascii="Calibri" w:hAnsi="Calibri" w:cs="Calibri"/>
                <w:color w:val="EE0000"/>
                <w:sz w:val="20"/>
                <w:szCs w:val="20"/>
              </w:rPr>
            </w:pPr>
          </w:p>
        </w:tc>
        <w:tc>
          <w:tcPr>
            <w:tcW w:w="0" w:type="auto"/>
            <w:hideMark/>
          </w:tcPr>
          <w:p w14:paraId="4BD03979" w14:textId="77777777" w:rsidR="00D95808" w:rsidRPr="00D95808" w:rsidRDefault="00D95808" w:rsidP="00D95808">
            <w:pPr>
              <w:rPr>
                <w:rFonts w:ascii="Calibri" w:hAnsi="Calibri" w:cs="Calibri"/>
                <w:color w:val="EE0000"/>
                <w:sz w:val="20"/>
                <w:szCs w:val="20"/>
              </w:rPr>
            </w:pPr>
          </w:p>
        </w:tc>
        <w:tc>
          <w:tcPr>
            <w:tcW w:w="0" w:type="auto"/>
            <w:hideMark/>
          </w:tcPr>
          <w:p w14:paraId="0E39A58F" w14:textId="77777777" w:rsidR="00D95808" w:rsidRPr="00D95808" w:rsidRDefault="00D95808" w:rsidP="00D95808">
            <w:pPr>
              <w:rPr>
                <w:rFonts w:ascii="Calibri" w:hAnsi="Calibri" w:cs="Calibri"/>
                <w:color w:val="EE0000"/>
                <w:sz w:val="20"/>
                <w:szCs w:val="20"/>
              </w:rPr>
            </w:pPr>
          </w:p>
        </w:tc>
        <w:tc>
          <w:tcPr>
            <w:tcW w:w="0" w:type="auto"/>
            <w:hideMark/>
          </w:tcPr>
          <w:p w14:paraId="5491272E" w14:textId="77777777" w:rsidR="00D95808" w:rsidRPr="00D95808" w:rsidRDefault="00D95808" w:rsidP="00D95808">
            <w:pPr>
              <w:rPr>
                <w:rFonts w:ascii="Calibri" w:hAnsi="Calibri" w:cs="Calibri"/>
                <w:color w:val="EE0000"/>
                <w:sz w:val="20"/>
                <w:szCs w:val="20"/>
              </w:rPr>
            </w:pPr>
          </w:p>
        </w:tc>
        <w:tc>
          <w:tcPr>
            <w:tcW w:w="0" w:type="auto"/>
            <w:hideMark/>
          </w:tcPr>
          <w:p w14:paraId="5F98ED72" w14:textId="77777777" w:rsidR="00D95808" w:rsidRPr="00D95808" w:rsidRDefault="00D95808" w:rsidP="00D95808">
            <w:pPr>
              <w:rPr>
                <w:rFonts w:ascii="Calibri" w:hAnsi="Calibri" w:cs="Calibri"/>
                <w:color w:val="EE0000"/>
                <w:sz w:val="20"/>
                <w:szCs w:val="20"/>
              </w:rPr>
            </w:pPr>
          </w:p>
        </w:tc>
        <w:tc>
          <w:tcPr>
            <w:tcW w:w="0" w:type="auto"/>
            <w:hideMark/>
          </w:tcPr>
          <w:p w14:paraId="08DA112C" w14:textId="77777777" w:rsidR="00D95808" w:rsidRPr="00D95808" w:rsidRDefault="00D95808" w:rsidP="00D95808">
            <w:pPr>
              <w:rPr>
                <w:rFonts w:ascii="Calibri" w:hAnsi="Calibri" w:cs="Calibri"/>
                <w:color w:val="EE0000"/>
              </w:rPr>
            </w:pPr>
            <w:r w:rsidRPr="00D95808">
              <w:rPr>
                <w:rFonts w:ascii="Arial" w:hAnsi="Arial" w:cs="Arial"/>
                <w:color w:val="EE0000"/>
              </w:rPr>
              <w:t>███</w:t>
            </w:r>
          </w:p>
        </w:tc>
      </w:tr>
    </w:tbl>
    <w:p w14:paraId="192C12F8" w14:textId="646904F8" w:rsidR="00C50310" w:rsidRPr="00C50310" w:rsidRDefault="00C50310" w:rsidP="00C50310">
      <w:pPr>
        <w:spacing w:line="300" w:lineRule="atLeast"/>
        <w:rPr>
          <w:rFonts w:ascii="Calibri" w:hAnsi="Calibri" w:cs="Calibri"/>
          <w:color w:val="000000"/>
          <w:sz w:val="21"/>
          <w:szCs w:val="21"/>
        </w:rPr>
      </w:pPr>
      <w:r w:rsidRPr="00C50310">
        <w:rPr>
          <w:rFonts w:ascii="Arial" w:hAnsi="Arial" w:cs="Arial"/>
          <w:color w:val="388600"/>
          <w:sz w:val="21"/>
          <w:szCs w:val="21"/>
        </w:rPr>
        <w:t>███</w:t>
      </w:r>
      <w:r w:rsidRPr="00C50310">
        <w:rPr>
          <w:rFonts w:ascii="Calibri" w:hAnsi="Calibri" w:cs="Calibri"/>
          <w:color w:val="388600"/>
          <w:sz w:val="21"/>
          <w:szCs w:val="21"/>
        </w:rPr>
        <w:t xml:space="preserve"> </w:t>
      </w:r>
      <w:r w:rsidRPr="00C50310">
        <w:rPr>
          <w:rFonts w:ascii="Calibri" w:hAnsi="Calibri" w:cs="Calibri"/>
          <w:color w:val="000000"/>
          <w:sz w:val="21"/>
          <w:szCs w:val="21"/>
        </w:rPr>
        <w:t xml:space="preserve">= Activity </w:t>
      </w:r>
      <w:r w:rsidRPr="00C50310">
        <w:rPr>
          <w:rFonts w:ascii="Calibri" w:hAnsi="Calibri" w:cs="Calibri"/>
          <w:color w:val="000000"/>
          <w:sz w:val="21"/>
          <w:szCs w:val="21"/>
        </w:rPr>
        <w:t xml:space="preserve">completed </w:t>
      </w:r>
    </w:p>
    <w:p w14:paraId="04A10B3A" w14:textId="77777777" w:rsidR="00C50310" w:rsidRPr="00C50310" w:rsidRDefault="00C50310" w:rsidP="00C50310">
      <w:pPr>
        <w:spacing w:line="300" w:lineRule="atLeast"/>
        <w:rPr>
          <w:rFonts w:ascii="Calibri" w:hAnsi="Calibri" w:cs="Calibri"/>
          <w:color w:val="000000"/>
          <w:sz w:val="21"/>
          <w:szCs w:val="21"/>
        </w:rPr>
      </w:pPr>
      <w:r w:rsidRPr="00C50310">
        <w:rPr>
          <w:rFonts w:ascii="Arial" w:hAnsi="Arial" w:cs="Arial"/>
          <w:color w:val="EE0000"/>
          <w:sz w:val="21"/>
          <w:szCs w:val="21"/>
        </w:rPr>
        <w:t>███</w:t>
      </w:r>
      <w:r w:rsidRPr="00C50310">
        <w:rPr>
          <w:rFonts w:ascii="Calibri" w:hAnsi="Calibri" w:cs="Calibri"/>
          <w:color w:val="000000"/>
          <w:sz w:val="21"/>
          <w:szCs w:val="21"/>
        </w:rPr>
        <w:t xml:space="preserve"> = Activity in progress</w:t>
      </w:r>
    </w:p>
    <w:p w14:paraId="60D18C2F" w14:textId="77777777" w:rsidR="00F673D3" w:rsidRDefault="00F673D3" w:rsidP="00DF2F36">
      <w:pPr>
        <w:spacing w:before="100" w:beforeAutospacing="1" w:after="100" w:afterAutospacing="1"/>
        <w:rPr>
          <w:rFonts w:ascii="Segoe UI" w:hAnsi="Segoe UI" w:cs="Segoe UI"/>
          <w:color w:val="0D0D0D"/>
        </w:rPr>
      </w:pPr>
    </w:p>
    <w:p w14:paraId="1BEAAE26" w14:textId="77777777" w:rsidR="00F673D3" w:rsidRDefault="00F673D3" w:rsidP="00D36A22">
      <w:pPr>
        <w:pStyle w:val="Heading1"/>
      </w:pPr>
      <w:bookmarkStart w:id="67" w:name="_Toc242454195"/>
      <w:r>
        <w:t>Appendix E: Key Performance Indicators (KPIs)</w:t>
      </w:r>
      <w:bookmarkEnd w:id="67"/>
    </w:p>
    <w:p w14:paraId="3C764C35" w14:textId="0D7F473F" w:rsidR="00F673D3" w:rsidRPr="00C15F29" w:rsidRDefault="00F673D3" w:rsidP="00C15F29">
      <w:pPr>
        <w:pStyle w:val="Subtitle"/>
        <w:rPr>
          <w:rFonts w:asciiTheme="minorHAnsi" w:hAnsiTheme="minorHAnsi"/>
        </w:rPr>
      </w:pPr>
      <w:r>
        <w:t>Key Performance Indicators (KPIs)</w:t>
      </w:r>
    </w:p>
    <w:tbl>
      <w:tblPr>
        <w:tblStyle w:val="PlainTable1"/>
        <w:tblW w:w="0" w:type="auto"/>
        <w:tblLook w:val="04A0" w:firstRow="1" w:lastRow="0" w:firstColumn="1" w:lastColumn="0" w:noHBand="0" w:noVBand="1"/>
      </w:tblPr>
      <w:tblGrid>
        <w:gridCol w:w="1922"/>
        <w:gridCol w:w="4056"/>
        <w:gridCol w:w="3038"/>
      </w:tblGrid>
      <w:tr w:rsidR="000B50AA" w14:paraId="263F2414" w14:textId="77777777" w:rsidTr="00F673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9963F6" w14:textId="77777777" w:rsidR="00F673D3" w:rsidRDefault="00F673D3">
            <w:pPr>
              <w:jc w:val="center"/>
              <w:rPr>
                <w:color w:val="000000"/>
              </w:rPr>
            </w:pPr>
            <w:r>
              <w:rPr>
                <w:b w:val="0"/>
                <w:bCs w:val="0"/>
                <w:color w:val="000000"/>
              </w:rPr>
              <w:t>KPI</w:t>
            </w:r>
          </w:p>
        </w:tc>
        <w:tc>
          <w:tcPr>
            <w:tcW w:w="0" w:type="auto"/>
            <w:hideMark/>
          </w:tcPr>
          <w:p w14:paraId="599CA178" w14:textId="77777777" w:rsidR="00F673D3" w:rsidRDefault="00F673D3">
            <w:pPr>
              <w:jc w:val="center"/>
              <w:cnfStyle w:val="100000000000" w:firstRow="1" w:lastRow="0" w:firstColumn="0" w:lastColumn="0" w:oddVBand="0" w:evenVBand="0" w:oddHBand="0" w:evenHBand="0" w:firstRowFirstColumn="0" w:firstRowLastColumn="0" w:lastRowFirstColumn="0" w:lastRowLastColumn="0"/>
              <w:rPr>
                <w:b w:val="0"/>
                <w:bCs w:val="0"/>
                <w:color w:val="000000"/>
              </w:rPr>
            </w:pPr>
            <w:r>
              <w:rPr>
                <w:b w:val="0"/>
                <w:bCs w:val="0"/>
                <w:color w:val="000000"/>
              </w:rPr>
              <w:t>Measurement Method</w:t>
            </w:r>
          </w:p>
        </w:tc>
        <w:tc>
          <w:tcPr>
            <w:tcW w:w="0" w:type="auto"/>
            <w:hideMark/>
          </w:tcPr>
          <w:p w14:paraId="68EB4EE9" w14:textId="77777777" w:rsidR="00F673D3" w:rsidRDefault="00F673D3">
            <w:pPr>
              <w:jc w:val="center"/>
              <w:cnfStyle w:val="100000000000" w:firstRow="1" w:lastRow="0" w:firstColumn="0" w:lastColumn="0" w:oddVBand="0" w:evenVBand="0" w:oddHBand="0" w:evenHBand="0" w:firstRowFirstColumn="0" w:firstRowLastColumn="0" w:lastRowFirstColumn="0" w:lastRowLastColumn="0"/>
              <w:rPr>
                <w:b w:val="0"/>
                <w:bCs w:val="0"/>
                <w:color w:val="000000"/>
              </w:rPr>
            </w:pPr>
            <w:r>
              <w:rPr>
                <w:b w:val="0"/>
                <w:bCs w:val="0"/>
                <w:color w:val="000000"/>
              </w:rPr>
              <w:t>Target Outcome</w:t>
            </w:r>
          </w:p>
        </w:tc>
      </w:tr>
      <w:tr w:rsidR="000B50AA" w14:paraId="3B6C812A" w14:textId="77777777" w:rsidTr="00F673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57C82A" w14:textId="77777777" w:rsidR="00F673D3" w:rsidRPr="00C15F29" w:rsidRDefault="00F673D3">
            <w:pPr>
              <w:rPr>
                <w:rFonts w:ascii="Calibri" w:hAnsi="Calibri" w:cs="Calibri"/>
                <w:b w:val="0"/>
                <w:bCs w:val="0"/>
                <w:color w:val="000000"/>
              </w:rPr>
            </w:pPr>
            <w:r w:rsidRPr="00C15F29">
              <w:rPr>
                <w:rFonts w:ascii="Calibri" w:hAnsi="Calibri" w:cs="Calibri"/>
                <w:color w:val="000000"/>
              </w:rPr>
              <w:t>Missed Calls</w:t>
            </w:r>
          </w:p>
        </w:tc>
        <w:tc>
          <w:tcPr>
            <w:tcW w:w="0" w:type="auto"/>
            <w:hideMark/>
          </w:tcPr>
          <w:p w14:paraId="45A6D63D" w14:textId="77777777" w:rsidR="00F673D3" w:rsidRPr="00C15F29" w:rsidRDefault="00F673D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C15F29">
              <w:rPr>
                <w:rFonts w:ascii="Calibri" w:hAnsi="Calibri" w:cs="Calibri"/>
                <w:color w:val="000000"/>
              </w:rPr>
              <w:t>Number of unanswered calls per week</w:t>
            </w:r>
          </w:p>
        </w:tc>
        <w:tc>
          <w:tcPr>
            <w:tcW w:w="0" w:type="auto"/>
            <w:hideMark/>
          </w:tcPr>
          <w:p w14:paraId="2C75B9FA" w14:textId="77777777" w:rsidR="00F673D3" w:rsidRPr="00C15F29" w:rsidRDefault="00F673D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C15F29">
              <w:rPr>
                <w:rFonts w:ascii="Calibri" w:hAnsi="Calibri" w:cs="Calibri"/>
                <w:color w:val="000000"/>
              </w:rPr>
              <w:t>Reduction from baseline levels</w:t>
            </w:r>
          </w:p>
        </w:tc>
      </w:tr>
      <w:tr w:rsidR="000B50AA" w14:paraId="21A1F288" w14:textId="77777777" w:rsidTr="00F673D3">
        <w:tc>
          <w:tcPr>
            <w:cnfStyle w:val="001000000000" w:firstRow="0" w:lastRow="0" w:firstColumn="1" w:lastColumn="0" w:oddVBand="0" w:evenVBand="0" w:oddHBand="0" w:evenHBand="0" w:firstRowFirstColumn="0" w:firstRowLastColumn="0" w:lastRowFirstColumn="0" w:lastRowLastColumn="0"/>
            <w:tcW w:w="0" w:type="auto"/>
            <w:hideMark/>
          </w:tcPr>
          <w:p w14:paraId="4CA3FDD3" w14:textId="77777777" w:rsidR="00F673D3" w:rsidRPr="00C15F29" w:rsidRDefault="00F673D3">
            <w:pPr>
              <w:rPr>
                <w:rFonts w:ascii="Calibri" w:hAnsi="Calibri" w:cs="Calibri"/>
                <w:color w:val="000000"/>
              </w:rPr>
            </w:pPr>
            <w:r w:rsidRPr="00C15F29">
              <w:rPr>
                <w:rFonts w:ascii="Calibri" w:hAnsi="Calibri" w:cs="Calibri"/>
                <w:color w:val="000000"/>
              </w:rPr>
              <w:t>Online Booking Usage</w:t>
            </w:r>
          </w:p>
        </w:tc>
        <w:tc>
          <w:tcPr>
            <w:tcW w:w="0" w:type="auto"/>
            <w:hideMark/>
          </w:tcPr>
          <w:p w14:paraId="4A4D7220" w14:textId="61234197" w:rsidR="00F673D3" w:rsidRPr="00C15F29" w:rsidRDefault="00F673D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C15F29">
              <w:rPr>
                <w:rFonts w:ascii="Calibri" w:hAnsi="Calibri" w:cs="Calibri"/>
                <w:color w:val="000000"/>
              </w:rPr>
              <w:t>Percentage of appointments booked online</w:t>
            </w:r>
            <w:r w:rsidR="008767F1">
              <w:rPr>
                <w:rFonts w:ascii="Calibri" w:hAnsi="Calibri" w:cs="Calibri"/>
                <w:color w:val="000000"/>
              </w:rPr>
              <w:t xml:space="preserve"> </w:t>
            </w:r>
          </w:p>
        </w:tc>
        <w:tc>
          <w:tcPr>
            <w:tcW w:w="0" w:type="auto"/>
            <w:hideMark/>
          </w:tcPr>
          <w:p w14:paraId="182013BD" w14:textId="77777777" w:rsidR="00F673D3" w:rsidRPr="00C15F29" w:rsidRDefault="00F673D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C15F29">
              <w:rPr>
                <w:rFonts w:ascii="Calibri" w:hAnsi="Calibri" w:cs="Calibri"/>
                <w:color w:val="000000"/>
              </w:rPr>
              <w:t>Increased utilisation of digital services</w:t>
            </w:r>
          </w:p>
        </w:tc>
      </w:tr>
      <w:tr w:rsidR="000B50AA" w14:paraId="170C8FD8" w14:textId="77777777" w:rsidTr="00F673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E22013" w14:textId="77777777" w:rsidR="00F673D3" w:rsidRPr="00C15F29" w:rsidRDefault="00F673D3">
            <w:pPr>
              <w:rPr>
                <w:rFonts w:ascii="Calibri" w:hAnsi="Calibri" w:cs="Calibri"/>
                <w:color w:val="000000"/>
              </w:rPr>
            </w:pPr>
            <w:r w:rsidRPr="00C15F29">
              <w:rPr>
                <w:rFonts w:ascii="Calibri" w:hAnsi="Calibri" w:cs="Calibri"/>
                <w:color w:val="000000"/>
              </w:rPr>
              <w:t>Patient Complaints</w:t>
            </w:r>
          </w:p>
        </w:tc>
        <w:tc>
          <w:tcPr>
            <w:tcW w:w="0" w:type="auto"/>
            <w:hideMark/>
          </w:tcPr>
          <w:p w14:paraId="69F55C7B" w14:textId="2A69E0B9" w:rsidR="00F673D3" w:rsidRPr="00C15F29" w:rsidRDefault="00F673D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C15F29">
              <w:rPr>
                <w:rFonts w:ascii="Calibri" w:hAnsi="Calibri" w:cs="Calibri"/>
                <w:color w:val="000000"/>
              </w:rPr>
              <w:t>Number of complaints relating to communication and access</w:t>
            </w:r>
            <w:r w:rsidR="00715334">
              <w:rPr>
                <w:rFonts w:ascii="Calibri" w:hAnsi="Calibri" w:cs="Calibri"/>
                <w:color w:val="000000"/>
              </w:rPr>
              <w:t xml:space="preserve"> via email</w:t>
            </w:r>
            <w:r w:rsidR="009D00A1">
              <w:rPr>
                <w:rFonts w:ascii="Calibri" w:hAnsi="Calibri" w:cs="Calibri"/>
                <w:color w:val="000000"/>
              </w:rPr>
              <w:t xml:space="preserve"> verbal, written letters </w:t>
            </w:r>
          </w:p>
        </w:tc>
        <w:tc>
          <w:tcPr>
            <w:tcW w:w="0" w:type="auto"/>
            <w:hideMark/>
          </w:tcPr>
          <w:p w14:paraId="04E9C3E3" w14:textId="77777777" w:rsidR="00F673D3" w:rsidRPr="00C15F29" w:rsidRDefault="00F673D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C15F29">
              <w:rPr>
                <w:rFonts w:ascii="Calibri" w:hAnsi="Calibri" w:cs="Calibri"/>
                <w:color w:val="000000"/>
              </w:rPr>
              <w:t>Reduction in complaints</w:t>
            </w:r>
          </w:p>
        </w:tc>
      </w:tr>
      <w:tr w:rsidR="000B50AA" w14:paraId="3D4210E1" w14:textId="77777777" w:rsidTr="00F673D3">
        <w:tc>
          <w:tcPr>
            <w:cnfStyle w:val="001000000000" w:firstRow="0" w:lastRow="0" w:firstColumn="1" w:lastColumn="0" w:oddVBand="0" w:evenVBand="0" w:oddHBand="0" w:evenHBand="0" w:firstRowFirstColumn="0" w:firstRowLastColumn="0" w:lastRowFirstColumn="0" w:lastRowLastColumn="0"/>
            <w:tcW w:w="0" w:type="auto"/>
            <w:hideMark/>
          </w:tcPr>
          <w:p w14:paraId="57F703AB" w14:textId="77777777" w:rsidR="00F673D3" w:rsidRPr="00C15F29" w:rsidRDefault="00F673D3">
            <w:pPr>
              <w:rPr>
                <w:rFonts w:ascii="Calibri" w:hAnsi="Calibri" w:cs="Calibri"/>
                <w:color w:val="000000"/>
              </w:rPr>
            </w:pPr>
            <w:r w:rsidRPr="00C15F29">
              <w:rPr>
                <w:rFonts w:ascii="Calibri" w:hAnsi="Calibri" w:cs="Calibri"/>
                <w:color w:val="000000"/>
              </w:rPr>
              <w:t>Staff Workload</w:t>
            </w:r>
          </w:p>
        </w:tc>
        <w:tc>
          <w:tcPr>
            <w:tcW w:w="0" w:type="auto"/>
            <w:hideMark/>
          </w:tcPr>
          <w:p w14:paraId="3A54ABC9" w14:textId="69BFDD0F" w:rsidR="00F673D3" w:rsidRPr="00C15F29" w:rsidRDefault="00F673D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C15F29">
              <w:rPr>
                <w:rFonts w:ascii="Calibri" w:hAnsi="Calibri" w:cs="Calibri"/>
                <w:color w:val="000000"/>
              </w:rPr>
              <w:t xml:space="preserve">Staff feedback </w:t>
            </w:r>
            <w:r w:rsidR="009D00A1">
              <w:rPr>
                <w:rFonts w:ascii="Calibri" w:hAnsi="Calibri" w:cs="Calibri"/>
                <w:color w:val="000000"/>
              </w:rPr>
              <w:t>360 questionnaire</w:t>
            </w:r>
            <w:r w:rsidRPr="00C15F29">
              <w:rPr>
                <w:rFonts w:ascii="Calibri" w:hAnsi="Calibri" w:cs="Calibri"/>
                <w:color w:val="000000"/>
              </w:rPr>
              <w:t xml:space="preserve"> and admin</w:t>
            </w:r>
            <w:r w:rsidR="009D00A1">
              <w:rPr>
                <w:rFonts w:ascii="Calibri" w:hAnsi="Calibri" w:cs="Calibri"/>
                <w:color w:val="000000"/>
              </w:rPr>
              <w:t xml:space="preserve"> tasks</w:t>
            </w:r>
            <w:r w:rsidRPr="00C15F29">
              <w:rPr>
                <w:rFonts w:ascii="Calibri" w:hAnsi="Calibri" w:cs="Calibri"/>
                <w:color w:val="000000"/>
              </w:rPr>
              <w:t xml:space="preserve"> time spent on reception duties</w:t>
            </w:r>
          </w:p>
        </w:tc>
        <w:tc>
          <w:tcPr>
            <w:tcW w:w="0" w:type="auto"/>
            <w:hideMark/>
          </w:tcPr>
          <w:p w14:paraId="5D4F10BD" w14:textId="1CB991DB" w:rsidR="00F673D3" w:rsidRPr="00C15F29" w:rsidRDefault="00F673D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C15F29">
              <w:rPr>
                <w:rFonts w:ascii="Calibri" w:hAnsi="Calibri" w:cs="Calibri"/>
                <w:color w:val="000000"/>
              </w:rPr>
              <w:t>Reduced admin</w:t>
            </w:r>
            <w:r w:rsidR="009A1952">
              <w:rPr>
                <w:rFonts w:ascii="Calibri" w:hAnsi="Calibri" w:cs="Calibri"/>
                <w:color w:val="000000"/>
              </w:rPr>
              <w:t xml:space="preserve"> </w:t>
            </w:r>
            <w:r w:rsidRPr="00C15F29">
              <w:rPr>
                <w:rFonts w:ascii="Calibri" w:hAnsi="Calibri" w:cs="Calibri"/>
                <w:color w:val="000000"/>
              </w:rPr>
              <w:t>burden on clinical staff</w:t>
            </w:r>
          </w:p>
        </w:tc>
      </w:tr>
      <w:tr w:rsidR="000B50AA" w14:paraId="0AAFC791" w14:textId="77777777" w:rsidTr="00F673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E68FF" w14:textId="77777777" w:rsidR="00F673D3" w:rsidRPr="00C15F29" w:rsidRDefault="00F673D3">
            <w:pPr>
              <w:rPr>
                <w:rFonts w:ascii="Calibri" w:hAnsi="Calibri" w:cs="Calibri"/>
                <w:color w:val="000000"/>
              </w:rPr>
            </w:pPr>
            <w:r w:rsidRPr="00C15F29">
              <w:rPr>
                <w:rFonts w:ascii="Calibri" w:hAnsi="Calibri" w:cs="Calibri"/>
                <w:color w:val="000000"/>
              </w:rPr>
              <w:t>Patient Satisfaction</w:t>
            </w:r>
          </w:p>
        </w:tc>
        <w:tc>
          <w:tcPr>
            <w:tcW w:w="0" w:type="auto"/>
            <w:hideMark/>
          </w:tcPr>
          <w:p w14:paraId="345ECFA3" w14:textId="41E7F32E" w:rsidR="00F673D3" w:rsidRPr="00C15F29" w:rsidRDefault="00F673D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C15F29">
              <w:rPr>
                <w:rFonts w:ascii="Calibri" w:hAnsi="Calibri" w:cs="Calibri"/>
                <w:color w:val="000000"/>
              </w:rPr>
              <w:t>Patient satisfaction surveys and online reviews</w:t>
            </w:r>
            <w:r w:rsidR="009A1952">
              <w:rPr>
                <w:rFonts w:ascii="Calibri" w:hAnsi="Calibri" w:cs="Calibri"/>
                <w:color w:val="000000"/>
              </w:rPr>
              <w:t xml:space="preserve"> (google reviews) (social media)</w:t>
            </w:r>
          </w:p>
        </w:tc>
        <w:tc>
          <w:tcPr>
            <w:tcW w:w="0" w:type="auto"/>
            <w:hideMark/>
          </w:tcPr>
          <w:p w14:paraId="34506141" w14:textId="58F6F703" w:rsidR="00F673D3" w:rsidRPr="00C15F29" w:rsidRDefault="00F673D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C15F29">
              <w:rPr>
                <w:rFonts w:ascii="Calibri" w:hAnsi="Calibri" w:cs="Calibri"/>
                <w:color w:val="000000"/>
              </w:rPr>
              <w:t xml:space="preserve">Improved patient satisfaction </w:t>
            </w:r>
            <w:r w:rsidR="00A42F26">
              <w:rPr>
                <w:rFonts w:ascii="Calibri" w:hAnsi="Calibri" w:cs="Calibri"/>
                <w:color w:val="000000"/>
              </w:rPr>
              <w:t xml:space="preserve">increase of 5-star reviews </w:t>
            </w:r>
          </w:p>
        </w:tc>
      </w:tr>
      <w:tr w:rsidR="000B50AA" w14:paraId="4CCAB9EF" w14:textId="77777777" w:rsidTr="00F673D3">
        <w:tc>
          <w:tcPr>
            <w:cnfStyle w:val="001000000000" w:firstRow="0" w:lastRow="0" w:firstColumn="1" w:lastColumn="0" w:oddVBand="0" w:evenVBand="0" w:oddHBand="0" w:evenHBand="0" w:firstRowFirstColumn="0" w:firstRowLastColumn="0" w:lastRowFirstColumn="0" w:lastRowLastColumn="0"/>
            <w:tcW w:w="0" w:type="auto"/>
            <w:hideMark/>
          </w:tcPr>
          <w:p w14:paraId="1487CE0F" w14:textId="77777777" w:rsidR="00F673D3" w:rsidRPr="00C15F29" w:rsidRDefault="00F673D3">
            <w:pPr>
              <w:rPr>
                <w:rFonts w:ascii="Calibri" w:hAnsi="Calibri" w:cs="Calibri"/>
                <w:color w:val="000000"/>
              </w:rPr>
            </w:pPr>
            <w:r w:rsidRPr="00C15F29">
              <w:rPr>
                <w:rFonts w:ascii="Calibri" w:hAnsi="Calibri" w:cs="Calibri"/>
                <w:color w:val="000000"/>
              </w:rPr>
              <w:t>Appointment Attendance</w:t>
            </w:r>
          </w:p>
        </w:tc>
        <w:tc>
          <w:tcPr>
            <w:tcW w:w="0" w:type="auto"/>
            <w:hideMark/>
          </w:tcPr>
          <w:p w14:paraId="38F8DAC2" w14:textId="4C2C2A30" w:rsidR="00F673D3" w:rsidRPr="00C15F29" w:rsidRDefault="00F673D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C15F29">
              <w:rPr>
                <w:rFonts w:ascii="Calibri" w:hAnsi="Calibri" w:cs="Calibri"/>
                <w:color w:val="000000"/>
              </w:rPr>
              <w:t>Number of failed-to-attend appointments (FTAs)</w:t>
            </w:r>
            <w:r w:rsidR="008767F1">
              <w:rPr>
                <w:rFonts w:ascii="Calibri" w:hAnsi="Calibri" w:cs="Calibri"/>
                <w:color w:val="000000"/>
              </w:rPr>
              <w:t xml:space="preserve"> </w:t>
            </w:r>
          </w:p>
        </w:tc>
        <w:tc>
          <w:tcPr>
            <w:tcW w:w="0" w:type="auto"/>
            <w:hideMark/>
          </w:tcPr>
          <w:p w14:paraId="3DED1EFE" w14:textId="77777777" w:rsidR="00F673D3" w:rsidRPr="00C15F29" w:rsidRDefault="00F673D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C15F29">
              <w:rPr>
                <w:rFonts w:ascii="Calibri" w:hAnsi="Calibri" w:cs="Calibri"/>
                <w:color w:val="000000"/>
              </w:rPr>
              <w:t>Reduction in missed appointments</w:t>
            </w:r>
          </w:p>
        </w:tc>
      </w:tr>
      <w:tr w:rsidR="000B50AA" w14:paraId="0BCADC28" w14:textId="77777777" w:rsidTr="00F673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4BE07D" w14:textId="77777777" w:rsidR="00F673D3" w:rsidRPr="00C15F29" w:rsidRDefault="00F673D3">
            <w:pPr>
              <w:rPr>
                <w:rFonts w:ascii="Calibri" w:hAnsi="Calibri" w:cs="Calibri"/>
                <w:color w:val="000000"/>
              </w:rPr>
            </w:pPr>
            <w:r w:rsidRPr="00C15F29">
              <w:rPr>
                <w:rFonts w:ascii="Calibri" w:hAnsi="Calibri" w:cs="Calibri"/>
                <w:color w:val="000000"/>
              </w:rPr>
              <w:t>Response Time</w:t>
            </w:r>
          </w:p>
        </w:tc>
        <w:tc>
          <w:tcPr>
            <w:tcW w:w="0" w:type="auto"/>
            <w:hideMark/>
          </w:tcPr>
          <w:p w14:paraId="31EFED02" w14:textId="77777777" w:rsidR="00F673D3" w:rsidRPr="00C15F29" w:rsidRDefault="00F673D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C15F29">
              <w:rPr>
                <w:rFonts w:ascii="Calibri" w:hAnsi="Calibri" w:cs="Calibri"/>
                <w:color w:val="000000"/>
              </w:rPr>
              <w:t>Average time taken to respond to patient enquiries</w:t>
            </w:r>
          </w:p>
        </w:tc>
        <w:tc>
          <w:tcPr>
            <w:tcW w:w="0" w:type="auto"/>
            <w:hideMark/>
          </w:tcPr>
          <w:p w14:paraId="5C643825" w14:textId="46B651E3" w:rsidR="00F673D3" w:rsidRPr="00C15F29" w:rsidRDefault="00F673D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C15F29">
              <w:rPr>
                <w:rFonts w:ascii="Calibri" w:hAnsi="Calibri" w:cs="Calibri"/>
                <w:color w:val="000000"/>
              </w:rPr>
              <w:t>Faster response times</w:t>
            </w:r>
            <w:r w:rsidR="00A42F26">
              <w:rPr>
                <w:rFonts w:ascii="Calibri" w:hAnsi="Calibri" w:cs="Calibri"/>
                <w:color w:val="000000"/>
              </w:rPr>
              <w:t xml:space="preserve"> possible same day correspondence </w:t>
            </w:r>
          </w:p>
        </w:tc>
      </w:tr>
      <w:tr w:rsidR="000B50AA" w14:paraId="0ADB75F9" w14:textId="77777777" w:rsidTr="00F673D3">
        <w:tc>
          <w:tcPr>
            <w:cnfStyle w:val="001000000000" w:firstRow="0" w:lastRow="0" w:firstColumn="1" w:lastColumn="0" w:oddVBand="0" w:evenVBand="0" w:oddHBand="0" w:evenHBand="0" w:firstRowFirstColumn="0" w:firstRowLastColumn="0" w:lastRowFirstColumn="0" w:lastRowLastColumn="0"/>
            <w:tcW w:w="0" w:type="auto"/>
            <w:hideMark/>
          </w:tcPr>
          <w:p w14:paraId="006C8F8D" w14:textId="77777777" w:rsidR="00F673D3" w:rsidRPr="00C15F29" w:rsidRDefault="00F673D3">
            <w:pPr>
              <w:rPr>
                <w:rFonts w:ascii="Calibri" w:hAnsi="Calibri" w:cs="Calibri"/>
                <w:color w:val="000000"/>
              </w:rPr>
            </w:pPr>
            <w:r w:rsidRPr="00C15F29">
              <w:rPr>
                <w:rFonts w:ascii="Calibri" w:hAnsi="Calibri" w:cs="Calibri"/>
                <w:color w:val="000000"/>
              </w:rPr>
              <w:t>Staff Confidence</w:t>
            </w:r>
          </w:p>
        </w:tc>
        <w:tc>
          <w:tcPr>
            <w:tcW w:w="0" w:type="auto"/>
            <w:hideMark/>
          </w:tcPr>
          <w:p w14:paraId="5FCBBD5B" w14:textId="5314F314" w:rsidR="00F673D3" w:rsidRPr="00C15F29" w:rsidRDefault="00F673D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C15F29">
              <w:rPr>
                <w:rFonts w:ascii="Calibri" w:hAnsi="Calibri" w:cs="Calibri"/>
                <w:color w:val="000000"/>
              </w:rPr>
              <w:t xml:space="preserve">Training feedback </w:t>
            </w:r>
            <w:r w:rsidR="000B50AA" w:rsidRPr="00C15F29">
              <w:rPr>
                <w:rFonts w:ascii="Calibri" w:hAnsi="Calibri" w:cs="Calibri"/>
                <w:color w:val="000000"/>
              </w:rPr>
              <w:t xml:space="preserve">and </w:t>
            </w:r>
            <w:r w:rsidR="000B50AA">
              <w:rPr>
                <w:rFonts w:ascii="Calibri" w:hAnsi="Calibri" w:cs="Calibri"/>
                <w:color w:val="000000"/>
              </w:rPr>
              <w:t xml:space="preserve">capability </w:t>
            </w:r>
            <w:r w:rsidRPr="00C15F29">
              <w:rPr>
                <w:rFonts w:ascii="Calibri" w:hAnsi="Calibri" w:cs="Calibri"/>
                <w:color w:val="000000"/>
              </w:rPr>
              <w:t>assessments</w:t>
            </w:r>
          </w:p>
        </w:tc>
        <w:tc>
          <w:tcPr>
            <w:tcW w:w="0" w:type="auto"/>
            <w:hideMark/>
          </w:tcPr>
          <w:p w14:paraId="262C418D" w14:textId="77777777" w:rsidR="00F673D3" w:rsidRPr="00C15F29" w:rsidRDefault="00F673D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C15F29">
              <w:rPr>
                <w:rFonts w:ascii="Calibri" w:hAnsi="Calibri" w:cs="Calibri"/>
                <w:color w:val="000000"/>
              </w:rPr>
              <w:t>Increased confidence using the new system</w:t>
            </w:r>
          </w:p>
        </w:tc>
      </w:tr>
    </w:tbl>
    <w:p w14:paraId="1FD2F1A4" w14:textId="77777777" w:rsidR="00820CEB" w:rsidRDefault="00820CEB" w:rsidP="00DF2F36">
      <w:pPr>
        <w:spacing w:before="100" w:beforeAutospacing="1" w:after="100" w:afterAutospacing="1"/>
        <w:rPr>
          <w:rFonts w:ascii="Segoe UI" w:hAnsi="Segoe UI" w:cs="Segoe U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DFF303" w14:textId="77777777" w:rsidR="00820CEB" w:rsidRPr="00820CEB" w:rsidRDefault="00820CEB" w:rsidP="00DF2F36">
      <w:pPr>
        <w:spacing w:before="100" w:beforeAutospacing="1" w:after="100" w:afterAutospacing="1"/>
        <w:rPr>
          <w:rFonts w:ascii="Segoe UI" w:hAnsi="Segoe UI" w:cs="Segoe U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0FE8D0" w14:textId="011F4834" w:rsidR="00E150E1" w:rsidRPr="00820CEB" w:rsidRDefault="00E617B4" w:rsidP="00E617B4">
      <w:pPr>
        <w:pStyle w:val="Heading1"/>
        <w:rPr>
          <w:rFonts w:eastAsia="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8" w:name="_Toc242454196"/>
      <w:r w:rsidRPr="00820CE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Appendix </w:t>
      </w:r>
      <w:r w:rsidR="00C15F2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Pr="00820CE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Recommendations</w:t>
      </w:r>
      <w:bookmarkEnd w:id="68"/>
    </w:p>
    <w:tbl>
      <w:tblPr>
        <w:tblStyle w:val="TableGrid"/>
        <w:tblW w:w="0" w:type="auto"/>
        <w:tblLook w:val="04A0" w:firstRow="1" w:lastRow="0" w:firstColumn="1" w:lastColumn="0" w:noHBand="0" w:noVBand="1"/>
      </w:tblPr>
      <w:tblGrid>
        <w:gridCol w:w="3016"/>
        <w:gridCol w:w="3475"/>
        <w:gridCol w:w="2525"/>
      </w:tblGrid>
      <w:tr w:rsidR="00CB509B" w14:paraId="1B468986" w14:textId="77777777" w:rsidTr="00E150E1">
        <w:tc>
          <w:tcPr>
            <w:tcW w:w="0" w:type="auto"/>
            <w:hideMark/>
          </w:tcPr>
          <w:p w14:paraId="343FE628" w14:textId="77777777" w:rsidR="00E150E1" w:rsidRPr="000B50AA" w:rsidRDefault="00E150E1">
            <w:pPr>
              <w:jc w:val="center"/>
              <w:rPr>
                <w:rFonts w:ascii="Calibri" w:hAnsi="Calibri" w:cs="Calibri"/>
                <w:b/>
                <w:bCs/>
                <w:color w:val="000000"/>
              </w:rPr>
            </w:pPr>
            <w:r w:rsidRPr="000B50AA">
              <w:rPr>
                <w:rFonts w:ascii="Calibri" w:hAnsi="Calibri" w:cs="Calibri"/>
                <w:b/>
                <w:bCs/>
                <w:color w:val="000000"/>
              </w:rPr>
              <w:t>Recommendation</w:t>
            </w:r>
          </w:p>
        </w:tc>
        <w:tc>
          <w:tcPr>
            <w:tcW w:w="0" w:type="auto"/>
            <w:hideMark/>
          </w:tcPr>
          <w:p w14:paraId="126D5AAF" w14:textId="77777777" w:rsidR="00E150E1" w:rsidRPr="000B50AA" w:rsidRDefault="00E150E1">
            <w:pPr>
              <w:jc w:val="center"/>
              <w:rPr>
                <w:rFonts w:ascii="Calibri" w:hAnsi="Calibri" w:cs="Calibri"/>
                <w:b/>
                <w:bCs/>
                <w:color w:val="000000"/>
              </w:rPr>
            </w:pPr>
            <w:r w:rsidRPr="000B50AA">
              <w:rPr>
                <w:rFonts w:ascii="Calibri" w:hAnsi="Calibri" w:cs="Calibri"/>
                <w:b/>
                <w:bCs/>
                <w:color w:val="000000"/>
              </w:rPr>
              <w:t>Rationale</w:t>
            </w:r>
          </w:p>
        </w:tc>
        <w:tc>
          <w:tcPr>
            <w:tcW w:w="0" w:type="auto"/>
            <w:hideMark/>
          </w:tcPr>
          <w:p w14:paraId="083CB05D" w14:textId="77777777" w:rsidR="00E150E1" w:rsidRPr="000B50AA" w:rsidRDefault="00E150E1">
            <w:pPr>
              <w:jc w:val="center"/>
              <w:rPr>
                <w:rFonts w:ascii="Calibri" w:hAnsi="Calibri" w:cs="Calibri"/>
                <w:b/>
                <w:bCs/>
                <w:color w:val="000000"/>
              </w:rPr>
            </w:pPr>
            <w:r w:rsidRPr="000B50AA">
              <w:rPr>
                <w:rFonts w:ascii="Calibri" w:hAnsi="Calibri" w:cs="Calibri"/>
                <w:b/>
                <w:bCs/>
                <w:color w:val="000000"/>
              </w:rPr>
              <w:t>Expected Outcome</w:t>
            </w:r>
          </w:p>
        </w:tc>
      </w:tr>
      <w:tr w:rsidR="00CB509B" w14:paraId="3E67FF4C" w14:textId="77777777" w:rsidTr="00E150E1">
        <w:tc>
          <w:tcPr>
            <w:tcW w:w="0" w:type="auto"/>
            <w:hideMark/>
          </w:tcPr>
          <w:p w14:paraId="7C1693D2" w14:textId="33177C4D" w:rsidR="00E150E1" w:rsidRPr="000B50AA" w:rsidRDefault="00E150E1">
            <w:pPr>
              <w:rPr>
                <w:rFonts w:ascii="Calibri" w:hAnsi="Calibri" w:cs="Calibri"/>
                <w:color w:val="000000"/>
              </w:rPr>
            </w:pPr>
            <w:r w:rsidRPr="000B50AA">
              <w:rPr>
                <w:rStyle w:val="Strong"/>
                <w:rFonts w:ascii="Calibri" w:eastAsiaTheme="majorEastAsia" w:hAnsi="Calibri" w:cs="Calibri"/>
                <w:color w:val="000000"/>
              </w:rPr>
              <w:t>Recommendation 1: Implement the digital booking and communication system using a phased approach, beginning with a Wednesday-</w:t>
            </w:r>
            <w:r w:rsidR="005348FE" w:rsidRPr="000B50AA">
              <w:rPr>
                <w:rStyle w:val="Strong"/>
                <w:rFonts w:ascii="Calibri" w:eastAsiaTheme="majorEastAsia" w:hAnsi="Calibri" w:cs="Calibri"/>
                <w:color w:val="000000"/>
              </w:rPr>
              <w:t xml:space="preserve">Friday </w:t>
            </w:r>
            <w:r w:rsidR="005348FE">
              <w:rPr>
                <w:rStyle w:val="Strong"/>
                <w:rFonts w:ascii="Calibri" w:eastAsiaTheme="majorEastAsia" w:hAnsi="Calibri" w:cs="Calibri"/>
                <w:color w:val="000000"/>
              </w:rPr>
              <w:t xml:space="preserve">trial </w:t>
            </w:r>
            <w:r w:rsidRPr="000B50AA">
              <w:rPr>
                <w:rStyle w:val="Strong"/>
                <w:rFonts w:ascii="Calibri" w:eastAsiaTheme="majorEastAsia" w:hAnsi="Calibri" w:cs="Calibri"/>
                <w:color w:val="000000"/>
              </w:rPr>
              <w:t>programme.</w:t>
            </w:r>
          </w:p>
        </w:tc>
        <w:tc>
          <w:tcPr>
            <w:tcW w:w="0" w:type="auto"/>
            <w:hideMark/>
          </w:tcPr>
          <w:p w14:paraId="0931DDB2" w14:textId="22581F44" w:rsidR="00E150E1" w:rsidRPr="000B50AA" w:rsidRDefault="006E133C">
            <w:pPr>
              <w:rPr>
                <w:rFonts w:ascii="Calibri" w:hAnsi="Calibri" w:cs="Calibri"/>
                <w:color w:val="000000"/>
              </w:rPr>
            </w:pPr>
            <w:r w:rsidRPr="000B50AA">
              <w:rPr>
                <w:rFonts w:ascii="Calibri" w:hAnsi="Calibri" w:cs="Calibri"/>
                <w:color w:val="000000"/>
              </w:rPr>
              <w:t xml:space="preserve">A </w:t>
            </w:r>
            <w:r>
              <w:rPr>
                <w:rFonts w:ascii="Calibri" w:hAnsi="Calibri" w:cs="Calibri"/>
                <w:color w:val="000000"/>
              </w:rPr>
              <w:t>trail</w:t>
            </w:r>
            <w:r w:rsidR="009A0E68">
              <w:rPr>
                <w:rFonts w:ascii="Calibri" w:hAnsi="Calibri" w:cs="Calibri"/>
                <w:color w:val="000000"/>
              </w:rPr>
              <w:t xml:space="preserve"> </w:t>
            </w:r>
            <w:r w:rsidR="00E150E1" w:rsidRPr="000B50AA">
              <w:rPr>
                <w:rFonts w:ascii="Calibri" w:hAnsi="Calibri" w:cs="Calibri"/>
                <w:color w:val="000000"/>
              </w:rPr>
              <w:t xml:space="preserve">introduction reduces implementation risk and allows the practice to assess whether the system effectively addresses the </w:t>
            </w:r>
            <w:r w:rsidR="009A0E68">
              <w:rPr>
                <w:rFonts w:ascii="Calibri" w:hAnsi="Calibri" w:cs="Calibri"/>
                <w:color w:val="000000"/>
              </w:rPr>
              <w:t xml:space="preserve">lack </w:t>
            </w:r>
            <w:r w:rsidR="00E150E1" w:rsidRPr="000B50AA">
              <w:rPr>
                <w:rFonts w:ascii="Calibri" w:hAnsi="Calibri" w:cs="Calibri"/>
                <w:color w:val="000000"/>
              </w:rPr>
              <w:t xml:space="preserve">of reception cover before wider </w:t>
            </w:r>
            <w:r>
              <w:rPr>
                <w:rFonts w:ascii="Calibri" w:hAnsi="Calibri" w:cs="Calibri"/>
                <w:color w:val="000000"/>
              </w:rPr>
              <w:t xml:space="preserve">integration. </w:t>
            </w:r>
          </w:p>
        </w:tc>
        <w:tc>
          <w:tcPr>
            <w:tcW w:w="0" w:type="auto"/>
            <w:hideMark/>
          </w:tcPr>
          <w:p w14:paraId="5912B99F" w14:textId="3F3D0C30" w:rsidR="00E150E1" w:rsidRPr="000B50AA" w:rsidRDefault="00E150E1">
            <w:pPr>
              <w:rPr>
                <w:rFonts w:ascii="Calibri" w:hAnsi="Calibri" w:cs="Calibri"/>
                <w:color w:val="000000"/>
              </w:rPr>
            </w:pPr>
            <w:r w:rsidRPr="000B50AA">
              <w:rPr>
                <w:rFonts w:ascii="Calibri" w:hAnsi="Calibri" w:cs="Calibri"/>
                <w:color w:val="000000"/>
              </w:rPr>
              <w:t xml:space="preserve">Improved patient </w:t>
            </w:r>
            <w:r w:rsidR="006E133C" w:rsidRPr="000B50AA">
              <w:rPr>
                <w:rFonts w:ascii="Calibri" w:hAnsi="Calibri" w:cs="Calibri"/>
                <w:color w:val="000000"/>
              </w:rPr>
              <w:t>access</w:t>
            </w:r>
            <w:r w:rsidR="006E133C">
              <w:rPr>
                <w:rFonts w:ascii="Calibri" w:hAnsi="Calibri" w:cs="Calibri"/>
                <w:color w:val="000000"/>
              </w:rPr>
              <w:t xml:space="preserve">, </w:t>
            </w:r>
            <w:r w:rsidR="006E133C" w:rsidRPr="000B50AA">
              <w:rPr>
                <w:rFonts w:ascii="Calibri" w:hAnsi="Calibri" w:cs="Calibri"/>
                <w:color w:val="000000"/>
              </w:rPr>
              <w:t>reduced</w:t>
            </w:r>
            <w:r w:rsidRPr="000B50AA">
              <w:rPr>
                <w:rFonts w:ascii="Calibri" w:hAnsi="Calibri" w:cs="Calibri"/>
                <w:color w:val="000000"/>
              </w:rPr>
              <w:t xml:space="preserve"> missed enquiries and lower admin</w:t>
            </w:r>
            <w:r w:rsidR="006E133C">
              <w:rPr>
                <w:rFonts w:ascii="Calibri" w:hAnsi="Calibri" w:cs="Calibri"/>
                <w:color w:val="000000"/>
              </w:rPr>
              <w:t xml:space="preserve"> </w:t>
            </w:r>
            <w:r w:rsidRPr="000B50AA">
              <w:rPr>
                <w:rFonts w:ascii="Calibri" w:hAnsi="Calibri" w:cs="Calibri"/>
                <w:color w:val="000000"/>
              </w:rPr>
              <w:t>pressure on clinical staff.</w:t>
            </w:r>
          </w:p>
        </w:tc>
      </w:tr>
      <w:tr w:rsidR="00CB509B" w14:paraId="5A327AC0" w14:textId="77777777" w:rsidTr="00E150E1">
        <w:tc>
          <w:tcPr>
            <w:tcW w:w="0" w:type="auto"/>
            <w:hideMark/>
          </w:tcPr>
          <w:p w14:paraId="36B9EE16" w14:textId="03F1864D" w:rsidR="00E150E1" w:rsidRPr="006948E1" w:rsidRDefault="00E150E1">
            <w:pPr>
              <w:rPr>
                <w:rFonts w:ascii="Calibri" w:hAnsi="Calibri" w:cs="Calibri"/>
                <w:color w:val="000000"/>
              </w:rPr>
            </w:pPr>
            <w:r w:rsidRPr="006948E1">
              <w:rPr>
                <w:rStyle w:val="Strong"/>
                <w:rFonts w:ascii="Calibri" w:eastAsiaTheme="majorEastAsia" w:hAnsi="Calibri" w:cs="Calibri"/>
                <w:color w:val="000000"/>
              </w:rPr>
              <w:t xml:space="preserve">Recommendation 2: Provide </w:t>
            </w:r>
            <w:r w:rsidR="005348FE" w:rsidRPr="006948E1">
              <w:rPr>
                <w:rStyle w:val="Strong"/>
                <w:rFonts w:ascii="Calibri" w:eastAsiaTheme="majorEastAsia" w:hAnsi="Calibri" w:cs="Calibri"/>
                <w:color w:val="000000"/>
              </w:rPr>
              <w:t>in depth</w:t>
            </w:r>
            <w:r w:rsidRPr="006948E1">
              <w:rPr>
                <w:rStyle w:val="Strong"/>
                <w:rFonts w:ascii="Calibri" w:eastAsiaTheme="majorEastAsia" w:hAnsi="Calibri" w:cs="Calibri"/>
                <w:color w:val="000000"/>
              </w:rPr>
              <w:t xml:space="preserve"> staff training </w:t>
            </w:r>
            <w:r w:rsidR="007D46AF" w:rsidRPr="006948E1">
              <w:rPr>
                <w:rStyle w:val="Strong"/>
                <w:rFonts w:ascii="Calibri" w:eastAsiaTheme="majorEastAsia" w:hAnsi="Calibri" w:cs="Calibri"/>
                <w:color w:val="000000"/>
              </w:rPr>
              <w:t>p</w:t>
            </w:r>
            <w:r w:rsidR="007D46AF" w:rsidRPr="006948E1">
              <w:rPr>
                <w:rStyle w:val="Strong"/>
                <w:rFonts w:ascii="Calibri" w:eastAsiaTheme="majorEastAsia" w:hAnsi="Calibri" w:cs="Calibri"/>
              </w:rPr>
              <w:t xml:space="preserve">ersonal </w:t>
            </w:r>
            <w:r w:rsidR="006948E1" w:rsidRPr="006948E1">
              <w:rPr>
                <w:rStyle w:val="Strong"/>
                <w:rFonts w:ascii="Calibri" w:eastAsiaTheme="majorEastAsia" w:hAnsi="Calibri" w:cs="Calibri"/>
              </w:rPr>
              <w:t xml:space="preserve">lead for the change </w:t>
            </w:r>
          </w:p>
        </w:tc>
        <w:tc>
          <w:tcPr>
            <w:tcW w:w="0" w:type="auto"/>
            <w:hideMark/>
          </w:tcPr>
          <w:p w14:paraId="15EF95EA" w14:textId="639A5007" w:rsidR="00E150E1" w:rsidRPr="000B50AA" w:rsidRDefault="00E150E1">
            <w:pPr>
              <w:rPr>
                <w:rFonts w:ascii="Calibri" w:hAnsi="Calibri" w:cs="Calibri"/>
                <w:color w:val="000000"/>
              </w:rPr>
            </w:pPr>
            <w:r w:rsidRPr="000B50AA">
              <w:rPr>
                <w:rFonts w:ascii="Calibri" w:hAnsi="Calibri" w:cs="Calibri"/>
                <w:color w:val="000000"/>
              </w:rPr>
              <w:t xml:space="preserve">Organisational capability </w:t>
            </w:r>
            <w:r w:rsidR="00066CC2">
              <w:rPr>
                <w:rFonts w:ascii="Calibri" w:hAnsi="Calibri" w:cs="Calibri"/>
                <w:color w:val="000000"/>
              </w:rPr>
              <w:t>relies</w:t>
            </w:r>
            <w:r w:rsidRPr="000B50AA">
              <w:rPr>
                <w:rFonts w:ascii="Calibri" w:hAnsi="Calibri" w:cs="Calibri"/>
                <w:color w:val="000000"/>
              </w:rPr>
              <w:t xml:space="preserve"> on </w:t>
            </w:r>
            <w:r w:rsidR="005C203E">
              <w:rPr>
                <w:rFonts w:ascii="Calibri" w:hAnsi="Calibri" w:cs="Calibri"/>
                <w:color w:val="000000"/>
              </w:rPr>
              <w:t>staff</w:t>
            </w:r>
            <w:r w:rsidRPr="000B50AA">
              <w:rPr>
                <w:rFonts w:ascii="Calibri" w:hAnsi="Calibri" w:cs="Calibri"/>
                <w:color w:val="000000"/>
              </w:rPr>
              <w:t xml:space="preserve"> </w:t>
            </w:r>
            <w:r w:rsidR="00CB509B">
              <w:rPr>
                <w:rFonts w:ascii="Calibri" w:hAnsi="Calibri" w:cs="Calibri"/>
                <w:color w:val="000000"/>
              </w:rPr>
              <w:t>knowledge</w:t>
            </w:r>
            <w:r w:rsidRPr="000B50AA">
              <w:rPr>
                <w:rFonts w:ascii="Calibri" w:hAnsi="Calibri" w:cs="Calibri"/>
                <w:color w:val="000000"/>
              </w:rPr>
              <w:t xml:space="preserve">, confidence and acceptance of the </w:t>
            </w:r>
            <w:r w:rsidR="00644A31">
              <w:rPr>
                <w:rFonts w:ascii="Calibri" w:hAnsi="Calibri" w:cs="Calibri"/>
                <w:color w:val="000000"/>
              </w:rPr>
              <w:t>new</w:t>
            </w:r>
            <w:r w:rsidR="00CB509B">
              <w:rPr>
                <w:rFonts w:ascii="Calibri" w:hAnsi="Calibri" w:cs="Calibri"/>
                <w:color w:val="000000"/>
              </w:rPr>
              <w:t xml:space="preserve"> change</w:t>
            </w:r>
            <w:r w:rsidRPr="000B50AA">
              <w:rPr>
                <w:rFonts w:ascii="Calibri" w:hAnsi="Calibri" w:cs="Calibri"/>
                <w:color w:val="000000"/>
              </w:rPr>
              <w:t>.</w:t>
            </w:r>
            <w:r w:rsidR="00CB509B">
              <w:rPr>
                <w:rFonts w:ascii="Calibri" w:hAnsi="Calibri" w:cs="Calibri"/>
                <w:color w:val="000000"/>
              </w:rPr>
              <w:t xml:space="preserve"> A</w:t>
            </w:r>
            <w:r w:rsidR="007704A8">
              <w:rPr>
                <w:rFonts w:ascii="Calibri" w:hAnsi="Calibri" w:cs="Calibri"/>
                <w:color w:val="000000"/>
              </w:rPr>
              <w:t xml:space="preserve"> personal</w:t>
            </w:r>
            <w:r w:rsidRPr="000B50AA">
              <w:rPr>
                <w:rFonts w:ascii="Calibri" w:hAnsi="Calibri" w:cs="Calibri"/>
                <w:color w:val="000000"/>
              </w:rPr>
              <w:t xml:space="preserve"> </w:t>
            </w:r>
            <w:r w:rsidR="001444C3">
              <w:rPr>
                <w:rFonts w:ascii="Calibri" w:hAnsi="Calibri" w:cs="Calibri"/>
                <w:color w:val="000000"/>
              </w:rPr>
              <w:t>leader</w:t>
            </w:r>
            <w:r w:rsidRPr="000B50AA">
              <w:rPr>
                <w:rFonts w:ascii="Calibri" w:hAnsi="Calibri" w:cs="Calibri"/>
                <w:color w:val="000000"/>
              </w:rPr>
              <w:t xml:space="preserve"> can provide ongoing support</w:t>
            </w:r>
            <w:r w:rsidR="00607EAD">
              <w:rPr>
                <w:rFonts w:ascii="Calibri" w:hAnsi="Calibri" w:cs="Calibri"/>
                <w:color w:val="000000"/>
              </w:rPr>
              <w:t xml:space="preserve"> while</w:t>
            </w:r>
            <w:r w:rsidRPr="000B50AA">
              <w:rPr>
                <w:rFonts w:ascii="Calibri" w:hAnsi="Calibri" w:cs="Calibri"/>
                <w:color w:val="000000"/>
              </w:rPr>
              <w:t xml:space="preserve"> </w:t>
            </w:r>
            <w:r w:rsidR="00607EAD">
              <w:rPr>
                <w:rFonts w:ascii="Calibri" w:hAnsi="Calibri" w:cs="Calibri"/>
                <w:color w:val="000000"/>
              </w:rPr>
              <w:t xml:space="preserve">encouraging </w:t>
            </w:r>
            <w:r w:rsidRPr="000B50AA">
              <w:rPr>
                <w:rFonts w:ascii="Calibri" w:hAnsi="Calibri" w:cs="Calibri"/>
                <w:color w:val="000000"/>
              </w:rPr>
              <w:t xml:space="preserve">engagement and help reduce </w:t>
            </w:r>
            <w:r w:rsidR="007704A8">
              <w:rPr>
                <w:rFonts w:ascii="Calibri" w:hAnsi="Calibri" w:cs="Calibri"/>
                <w:color w:val="000000"/>
              </w:rPr>
              <w:t xml:space="preserve">stress, resistance and feelings </w:t>
            </w:r>
            <w:r w:rsidR="001714A8">
              <w:rPr>
                <w:rFonts w:ascii="Calibri" w:hAnsi="Calibri" w:cs="Calibri"/>
                <w:color w:val="000000"/>
              </w:rPr>
              <w:t xml:space="preserve">of job security replacement. </w:t>
            </w:r>
          </w:p>
        </w:tc>
        <w:tc>
          <w:tcPr>
            <w:tcW w:w="0" w:type="auto"/>
            <w:hideMark/>
          </w:tcPr>
          <w:p w14:paraId="2356F645" w14:textId="507DC5DB" w:rsidR="00E150E1" w:rsidRPr="000B50AA" w:rsidRDefault="00E150E1">
            <w:pPr>
              <w:rPr>
                <w:rFonts w:ascii="Calibri" w:hAnsi="Calibri" w:cs="Calibri"/>
                <w:color w:val="000000"/>
              </w:rPr>
            </w:pPr>
            <w:r w:rsidRPr="000B50AA">
              <w:rPr>
                <w:rFonts w:ascii="Calibri" w:hAnsi="Calibri" w:cs="Calibri"/>
                <w:color w:val="000000"/>
              </w:rPr>
              <w:t>Increased digital capability, improved employee confidence</w:t>
            </w:r>
            <w:r w:rsidR="00452A45">
              <w:rPr>
                <w:rFonts w:ascii="Calibri" w:hAnsi="Calibri" w:cs="Calibri"/>
                <w:color w:val="000000"/>
              </w:rPr>
              <w:t xml:space="preserve"> reduced stre</w:t>
            </w:r>
            <w:r w:rsidR="00FF580C">
              <w:rPr>
                <w:rFonts w:ascii="Calibri" w:hAnsi="Calibri" w:cs="Calibri"/>
                <w:color w:val="000000"/>
              </w:rPr>
              <w:t>ss</w:t>
            </w:r>
            <w:r w:rsidR="001714A8">
              <w:rPr>
                <w:rFonts w:ascii="Calibri" w:hAnsi="Calibri" w:cs="Calibri"/>
                <w:color w:val="000000"/>
              </w:rPr>
              <w:t xml:space="preserve"> and security of job role,</w:t>
            </w:r>
            <w:r w:rsidRPr="000B50AA">
              <w:rPr>
                <w:rFonts w:ascii="Calibri" w:hAnsi="Calibri" w:cs="Calibri"/>
                <w:color w:val="000000"/>
              </w:rPr>
              <w:t xml:space="preserve"> greater acceptance of the proposed change.</w:t>
            </w:r>
          </w:p>
        </w:tc>
      </w:tr>
      <w:tr w:rsidR="00CB509B" w14:paraId="351803D8" w14:textId="77777777" w:rsidTr="00E150E1">
        <w:tc>
          <w:tcPr>
            <w:tcW w:w="0" w:type="auto"/>
            <w:hideMark/>
          </w:tcPr>
          <w:p w14:paraId="5D9BEEBE" w14:textId="643001A9" w:rsidR="00E150E1" w:rsidRPr="000B50AA" w:rsidRDefault="00E150E1">
            <w:pPr>
              <w:rPr>
                <w:rFonts w:ascii="Calibri" w:hAnsi="Calibri" w:cs="Calibri"/>
                <w:color w:val="000000"/>
              </w:rPr>
            </w:pPr>
            <w:r w:rsidRPr="000B50AA">
              <w:rPr>
                <w:rStyle w:val="Strong"/>
                <w:rFonts w:ascii="Calibri" w:eastAsiaTheme="majorEastAsia" w:hAnsi="Calibri" w:cs="Calibri"/>
                <w:color w:val="000000"/>
              </w:rPr>
              <w:t xml:space="preserve">Recommendation 3: Maintain </w:t>
            </w:r>
            <w:r w:rsidR="00D654DA">
              <w:rPr>
                <w:rStyle w:val="Strong"/>
                <w:rFonts w:ascii="Calibri" w:eastAsiaTheme="majorEastAsia" w:hAnsi="Calibri" w:cs="Calibri"/>
                <w:color w:val="000000"/>
              </w:rPr>
              <w:t xml:space="preserve">different </w:t>
            </w:r>
            <w:r w:rsidRPr="000B50AA">
              <w:rPr>
                <w:rStyle w:val="Strong"/>
                <w:rFonts w:ascii="Calibri" w:eastAsiaTheme="majorEastAsia" w:hAnsi="Calibri" w:cs="Calibri"/>
                <w:color w:val="000000"/>
              </w:rPr>
              <w:t>communication channels alongside digital services.</w:t>
            </w:r>
          </w:p>
        </w:tc>
        <w:tc>
          <w:tcPr>
            <w:tcW w:w="0" w:type="auto"/>
            <w:hideMark/>
          </w:tcPr>
          <w:p w14:paraId="4222C471" w14:textId="2B49802E" w:rsidR="00E150E1" w:rsidRPr="000B50AA" w:rsidRDefault="00E150E1">
            <w:pPr>
              <w:rPr>
                <w:rFonts w:ascii="Calibri" w:hAnsi="Calibri" w:cs="Calibri"/>
                <w:color w:val="000000"/>
              </w:rPr>
            </w:pPr>
            <w:r w:rsidRPr="000B50AA">
              <w:rPr>
                <w:rFonts w:ascii="Calibri" w:hAnsi="Calibri" w:cs="Calibri"/>
                <w:color w:val="000000"/>
              </w:rPr>
              <w:t xml:space="preserve">Some patients may experience digital </w:t>
            </w:r>
            <w:r w:rsidR="002A0AFD">
              <w:rPr>
                <w:rFonts w:ascii="Calibri" w:hAnsi="Calibri" w:cs="Calibri"/>
                <w:color w:val="000000"/>
              </w:rPr>
              <w:t>inequality</w:t>
            </w:r>
            <w:r w:rsidR="001F1A84">
              <w:rPr>
                <w:rFonts w:ascii="Calibri" w:hAnsi="Calibri" w:cs="Calibri"/>
                <w:color w:val="000000"/>
              </w:rPr>
              <w:t xml:space="preserve"> due to generational factors which </w:t>
            </w:r>
            <w:r w:rsidRPr="000B50AA">
              <w:rPr>
                <w:rFonts w:ascii="Calibri" w:hAnsi="Calibri" w:cs="Calibri"/>
                <w:color w:val="000000"/>
              </w:rPr>
              <w:t xml:space="preserve">prefer </w:t>
            </w:r>
            <w:r w:rsidR="002A0AFD">
              <w:rPr>
                <w:rFonts w:ascii="Calibri" w:hAnsi="Calibri" w:cs="Calibri"/>
                <w:color w:val="000000"/>
              </w:rPr>
              <w:t>human interaction</w:t>
            </w:r>
            <w:r w:rsidRPr="000B50AA">
              <w:rPr>
                <w:rFonts w:ascii="Calibri" w:hAnsi="Calibri" w:cs="Calibri"/>
                <w:color w:val="000000"/>
              </w:rPr>
              <w:t xml:space="preserve">. </w:t>
            </w:r>
            <w:r w:rsidR="00EE3E54">
              <w:rPr>
                <w:rFonts w:ascii="Calibri" w:hAnsi="Calibri" w:cs="Calibri"/>
                <w:color w:val="000000"/>
              </w:rPr>
              <w:t>ensuring</w:t>
            </w:r>
            <w:r w:rsidRPr="000B50AA">
              <w:rPr>
                <w:rFonts w:ascii="Calibri" w:hAnsi="Calibri" w:cs="Calibri"/>
                <w:color w:val="000000"/>
              </w:rPr>
              <w:t xml:space="preserve"> telephone</w:t>
            </w:r>
            <w:r w:rsidR="00EE3E54">
              <w:rPr>
                <w:rFonts w:ascii="Calibri" w:hAnsi="Calibri" w:cs="Calibri"/>
                <w:color w:val="000000"/>
              </w:rPr>
              <w:t xml:space="preserve"> calls</w:t>
            </w:r>
            <w:r w:rsidRPr="000B50AA">
              <w:rPr>
                <w:rFonts w:ascii="Calibri" w:hAnsi="Calibri" w:cs="Calibri"/>
                <w:color w:val="000000"/>
              </w:rPr>
              <w:t xml:space="preserve"> and face-to-face communication supports </w:t>
            </w:r>
            <w:r w:rsidR="009F4CDE">
              <w:rPr>
                <w:rFonts w:ascii="Calibri" w:hAnsi="Calibri" w:cs="Calibri"/>
                <w:color w:val="000000"/>
              </w:rPr>
              <w:t xml:space="preserve">equality </w:t>
            </w:r>
            <w:r w:rsidR="009F4CDE" w:rsidRPr="000B50AA">
              <w:rPr>
                <w:rFonts w:ascii="Calibri" w:hAnsi="Calibri" w:cs="Calibri"/>
                <w:color w:val="000000"/>
              </w:rPr>
              <w:t>and</w:t>
            </w:r>
            <w:r w:rsidRPr="000B50AA">
              <w:rPr>
                <w:rFonts w:ascii="Calibri" w:hAnsi="Calibri" w:cs="Calibri"/>
                <w:color w:val="000000"/>
              </w:rPr>
              <w:t xml:space="preserve"> </w:t>
            </w:r>
            <w:r w:rsidR="00D66B11">
              <w:rPr>
                <w:rFonts w:ascii="Calibri" w:hAnsi="Calibri" w:cs="Calibri"/>
                <w:color w:val="000000"/>
              </w:rPr>
              <w:t xml:space="preserve">emotional </w:t>
            </w:r>
            <w:r w:rsidR="00EE3E54">
              <w:rPr>
                <w:rFonts w:ascii="Calibri" w:hAnsi="Calibri" w:cs="Calibri"/>
                <w:color w:val="000000"/>
              </w:rPr>
              <w:t>responses and need</w:t>
            </w:r>
            <w:r w:rsidR="00D66B11">
              <w:rPr>
                <w:rFonts w:ascii="Calibri" w:hAnsi="Calibri" w:cs="Calibri"/>
                <w:color w:val="000000"/>
              </w:rPr>
              <w:t>s for patient centred care</w:t>
            </w:r>
            <w:r w:rsidR="001F1A84">
              <w:rPr>
                <w:rFonts w:ascii="Calibri" w:hAnsi="Calibri" w:cs="Calibri"/>
                <w:color w:val="000000"/>
              </w:rPr>
              <w:t xml:space="preserve">. </w:t>
            </w:r>
          </w:p>
        </w:tc>
        <w:tc>
          <w:tcPr>
            <w:tcW w:w="0" w:type="auto"/>
            <w:hideMark/>
          </w:tcPr>
          <w:p w14:paraId="4AD6FF96" w14:textId="3B3FE9EE" w:rsidR="00E150E1" w:rsidRPr="000B50AA" w:rsidRDefault="009F4CDE">
            <w:pPr>
              <w:rPr>
                <w:rFonts w:ascii="Calibri" w:hAnsi="Calibri" w:cs="Calibri"/>
                <w:color w:val="000000"/>
              </w:rPr>
            </w:pPr>
            <w:r>
              <w:rPr>
                <w:rFonts w:ascii="Calibri" w:hAnsi="Calibri" w:cs="Calibri"/>
                <w:color w:val="000000"/>
              </w:rPr>
              <w:t xml:space="preserve">Strengthen </w:t>
            </w:r>
            <w:r w:rsidRPr="000B50AA">
              <w:rPr>
                <w:rFonts w:ascii="Calibri" w:hAnsi="Calibri" w:cs="Calibri"/>
                <w:color w:val="000000"/>
              </w:rPr>
              <w:t>patient</w:t>
            </w:r>
            <w:r w:rsidR="00E150E1" w:rsidRPr="000B50AA">
              <w:rPr>
                <w:rFonts w:ascii="Calibri" w:hAnsi="Calibri" w:cs="Calibri"/>
                <w:color w:val="000000"/>
              </w:rPr>
              <w:t xml:space="preserve"> satisfaction, reduced risk of exclusion and improved service accessibility.</w:t>
            </w:r>
          </w:p>
        </w:tc>
      </w:tr>
      <w:tr w:rsidR="00CB509B" w14:paraId="7D74ECB6" w14:textId="77777777" w:rsidTr="00E150E1">
        <w:tc>
          <w:tcPr>
            <w:tcW w:w="0" w:type="auto"/>
            <w:hideMark/>
          </w:tcPr>
          <w:p w14:paraId="2224F5C4" w14:textId="77777777" w:rsidR="00E150E1" w:rsidRPr="00BC6C34" w:rsidRDefault="00E150E1">
            <w:pPr>
              <w:rPr>
                <w:rStyle w:val="Strong"/>
                <w:rFonts w:ascii="Calibri" w:eastAsiaTheme="majorEastAsia" w:hAnsi="Calibri" w:cs="Calibri"/>
                <w:color w:val="000000"/>
              </w:rPr>
            </w:pPr>
            <w:r w:rsidRPr="00BC6C34">
              <w:rPr>
                <w:rStyle w:val="Strong"/>
                <w:rFonts w:ascii="Calibri" w:eastAsiaTheme="majorEastAsia" w:hAnsi="Calibri" w:cs="Calibri"/>
                <w:color w:val="000000"/>
              </w:rPr>
              <w:t xml:space="preserve">Recommendation 4: </w:t>
            </w:r>
          </w:p>
          <w:p w14:paraId="755853F3" w14:textId="00DE859B" w:rsidR="008F58F4" w:rsidRPr="000B50AA" w:rsidRDefault="00BC6C34">
            <w:pPr>
              <w:rPr>
                <w:rFonts w:ascii="Calibri" w:hAnsi="Calibri" w:cs="Calibri"/>
                <w:color w:val="000000"/>
              </w:rPr>
            </w:pPr>
            <w:r w:rsidRPr="00BC6C34">
              <w:rPr>
                <w:rStyle w:val="Strong"/>
                <w:rFonts w:ascii="Calibri" w:eastAsiaTheme="majorEastAsia" w:hAnsi="Calibri" w:cs="Calibri"/>
              </w:rPr>
              <w:t>Introduce ongoing e</w:t>
            </w:r>
            <w:r>
              <w:rPr>
                <w:rStyle w:val="Strong"/>
                <w:rFonts w:ascii="Calibri" w:eastAsiaTheme="majorEastAsia" w:hAnsi="Calibri" w:cs="Calibri"/>
              </w:rPr>
              <w:t>valuation</w:t>
            </w:r>
            <w:r w:rsidRPr="00BC6C34">
              <w:rPr>
                <w:rStyle w:val="Strong"/>
                <w:rFonts w:ascii="Calibri" w:eastAsiaTheme="majorEastAsia" w:hAnsi="Calibri" w:cs="Calibri"/>
              </w:rPr>
              <w:t xml:space="preserve"> and monitoring of the change</w:t>
            </w:r>
            <w:r>
              <w:rPr>
                <w:rStyle w:val="Strong"/>
                <w:rFonts w:eastAsiaTheme="majorEastAsia"/>
              </w:rPr>
              <w:t xml:space="preserve"> </w:t>
            </w:r>
          </w:p>
        </w:tc>
        <w:tc>
          <w:tcPr>
            <w:tcW w:w="0" w:type="auto"/>
            <w:hideMark/>
          </w:tcPr>
          <w:p w14:paraId="5899935A" w14:textId="0C2FF4AC" w:rsidR="00E150E1" w:rsidRPr="000B50AA" w:rsidRDefault="00E150E1">
            <w:pPr>
              <w:rPr>
                <w:rFonts w:ascii="Calibri" w:hAnsi="Calibri" w:cs="Calibri"/>
                <w:color w:val="000000"/>
              </w:rPr>
            </w:pPr>
            <w:r w:rsidRPr="000B50AA">
              <w:rPr>
                <w:rFonts w:ascii="Calibri" w:hAnsi="Calibri" w:cs="Calibri"/>
                <w:color w:val="000000"/>
              </w:rPr>
              <w:t>Success should be measured using operational, employee and patient outcomes rather than financial performance alone. Key measures may include patient satisfaction, staff feedback, missed calls and appointment booking rates.</w:t>
            </w:r>
            <w:r w:rsidR="00632FDF">
              <w:rPr>
                <w:rFonts w:ascii="Calibri" w:hAnsi="Calibri" w:cs="Calibri"/>
                <w:color w:val="000000"/>
              </w:rPr>
              <w:t xml:space="preserve"> Use KPI tracker. </w:t>
            </w:r>
          </w:p>
        </w:tc>
        <w:tc>
          <w:tcPr>
            <w:tcW w:w="0" w:type="auto"/>
            <w:hideMark/>
          </w:tcPr>
          <w:p w14:paraId="16B6CA20" w14:textId="70A57640" w:rsidR="00E150E1" w:rsidRPr="000B50AA" w:rsidRDefault="00E150E1">
            <w:pPr>
              <w:rPr>
                <w:rFonts w:ascii="Calibri" w:hAnsi="Calibri" w:cs="Calibri"/>
                <w:color w:val="000000"/>
              </w:rPr>
            </w:pPr>
            <w:r w:rsidRPr="000B50AA">
              <w:rPr>
                <w:rFonts w:ascii="Calibri" w:hAnsi="Calibri" w:cs="Calibri"/>
                <w:color w:val="000000"/>
              </w:rPr>
              <w:t xml:space="preserve">Continuous improvement, </w:t>
            </w:r>
            <w:r w:rsidR="009F4CDE" w:rsidRPr="000B50AA">
              <w:rPr>
                <w:rFonts w:ascii="Calibri" w:hAnsi="Calibri" w:cs="Calibri"/>
                <w:color w:val="000000"/>
              </w:rPr>
              <w:t>evidence</w:t>
            </w:r>
            <w:r w:rsidR="009F4CDE">
              <w:rPr>
                <w:rFonts w:ascii="Calibri" w:hAnsi="Calibri" w:cs="Calibri"/>
                <w:color w:val="000000"/>
              </w:rPr>
              <w:t>-based</w:t>
            </w:r>
            <w:r w:rsidRPr="000B50AA">
              <w:rPr>
                <w:rFonts w:ascii="Calibri" w:hAnsi="Calibri" w:cs="Calibri"/>
                <w:color w:val="000000"/>
              </w:rPr>
              <w:t xml:space="preserve"> decision making and long-term sustainability of the change.</w:t>
            </w:r>
          </w:p>
        </w:tc>
      </w:tr>
    </w:tbl>
    <w:p w14:paraId="6942297C" w14:textId="77777777" w:rsidR="00DF2F36" w:rsidRDefault="00DF2F36" w:rsidP="00DF2F36">
      <w:pPr>
        <w:spacing w:before="100" w:beforeAutospacing="1" w:after="100" w:afterAutospacing="1"/>
        <w:rPr>
          <w:rFonts w:ascii="Segoe UI" w:hAnsi="Segoe UI" w:cs="Segoe UI"/>
          <w:color w:val="0D0D0D"/>
        </w:rPr>
      </w:pPr>
    </w:p>
    <w:p w14:paraId="71E254E8" w14:textId="77777777" w:rsidR="003F0A67" w:rsidRDefault="003F0A67">
      <w:pPr>
        <w:rPr>
          <w:rFonts w:ascii="Segoe UI" w:hAnsi="Segoe UI" w:cs="Segoe UI"/>
          <w:color w:val="0D0D0D"/>
        </w:rPr>
      </w:pPr>
    </w:p>
    <w:p w14:paraId="2725BF48" w14:textId="77777777" w:rsidR="00DF2F36" w:rsidRDefault="00DF2F36">
      <w:pPr>
        <w:rPr>
          <w:rFonts w:ascii="Segoe UI" w:hAnsi="Segoe UI" w:cs="Segoe UI"/>
          <w:color w:val="0D0D0D"/>
        </w:rPr>
      </w:pPr>
    </w:p>
    <w:p w14:paraId="10481A52" w14:textId="77777777" w:rsidR="00DF2F36" w:rsidRDefault="00DF2F36">
      <w:pPr>
        <w:rPr>
          <w:rFonts w:ascii="Segoe UI" w:hAnsi="Segoe UI" w:cs="Segoe UI"/>
          <w:color w:val="0D0D0D"/>
        </w:rPr>
      </w:pPr>
    </w:p>
    <w:p w14:paraId="145EC02B" w14:textId="77777777" w:rsidR="00DF2F36" w:rsidRDefault="00DF2F36">
      <w:pPr>
        <w:rPr>
          <w:rFonts w:ascii="Segoe UI" w:hAnsi="Segoe UI" w:cs="Segoe UI"/>
          <w:color w:val="0D0D0D"/>
        </w:rPr>
      </w:pPr>
    </w:p>
    <w:p w14:paraId="7CC9E92E" w14:textId="77777777" w:rsidR="00DF2F36" w:rsidRDefault="00DF2F36">
      <w:pPr>
        <w:rPr>
          <w:rFonts w:ascii="Segoe UI" w:hAnsi="Segoe UI" w:cs="Segoe UI"/>
          <w:color w:val="0D0D0D"/>
        </w:rPr>
      </w:pPr>
    </w:p>
    <w:p w14:paraId="4561C3B0" w14:textId="77777777" w:rsidR="00DF2F36" w:rsidRDefault="00DF2F36">
      <w:pPr>
        <w:rPr>
          <w:rFonts w:ascii="Segoe UI" w:hAnsi="Segoe UI" w:cs="Segoe UI"/>
          <w:color w:val="0D0D0D"/>
        </w:rPr>
      </w:pPr>
    </w:p>
    <w:p w14:paraId="70BE7B43" w14:textId="77777777" w:rsidR="00DF2F36" w:rsidRDefault="00DF2F36">
      <w:pPr>
        <w:rPr>
          <w:rFonts w:ascii="Segoe UI" w:hAnsi="Segoe UI" w:cs="Segoe UI"/>
          <w:color w:val="0D0D0D"/>
        </w:rPr>
      </w:pPr>
    </w:p>
    <w:p w14:paraId="464EDE37" w14:textId="77777777" w:rsidR="00DF2F36" w:rsidRDefault="00DF2F36">
      <w:pPr>
        <w:rPr>
          <w:rFonts w:ascii="Segoe UI" w:hAnsi="Segoe UI" w:cs="Segoe UI"/>
          <w:color w:val="0D0D0D"/>
        </w:rPr>
      </w:pPr>
    </w:p>
    <w:p w14:paraId="23A48C5E" w14:textId="77777777" w:rsidR="00DF2F36" w:rsidRDefault="00DF2F36">
      <w:pPr>
        <w:rPr>
          <w:rFonts w:ascii="Segoe UI" w:hAnsi="Segoe UI" w:cs="Segoe UI"/>
          <w:color w:val="0D0D0D"/>
        </w:rPr>
      </w:pPr>
    </w:p>
    <w:p w14:paraId="5C31FB0B" w14:textId="77777777" w:rsidR="00DF2F36" w:rsidRDefault="00DF2F36">
      <w:pPr>
        <w:rPr>
          <w:rFonts w:ascii="Segoe UI" w:hAnsi="Segoe UI" w:cs="Segoe UI"/>
          <w:color w:val="0D0D0D"/>
        </w:rPr>
      </w:pPr>
    </w:p>
    <w:p w14:paraId="24931C85" w14:textId="77777777" w:rsidR="00DF2F36" w:rsidRDefault="00DF2F36">
      <w:pPr>
        <w:rPr>
          <w:rFonts w:ascii="Segoe UI" w:hAnsi="Segoe UI" w:cs="Segoe UI"/>
          <w:color w:val="0D0D0D"/>
        </w:rPr>
      </w:pPr>
    </w:p>
    <w:p w14:paraId="085A50EB" w14:textId="77777777" w:rsidR="00DF2F36" w:rsidRDefault="00DF2F36">
      <w:pPr>
        <w:rPr>
          <w:rFonts w:ascii="Segoe UI" w:hAnsi="Segoe UI" w:cs="Segoe UI"/>
          <w:color w:val="0D0D0D"/>
        </w:rPr>
      </w:pPr>
    </w:p>
    <w:p w14:paraId="0358B35F" w14:textId="77777777" w:rsidR="00DF2F36" w:rsidRDefault="00DF2F36">
      <w:pPr>
        <w:rPr>
          <w:rFonts w:ascii="Segoe UI" w:hAnsi="Segoe UI" w:cs="Segoe UI"/>
          <w:color w:val="0D0D0D"/>
        </w:rPr>
      </w:pPr>
    </w:p>
    <w:p w14:paraId="1D5258CF" w14:textId="77777777" w:rsidR="00DF2F36" w:rsidRDefault="00DF2F36">
      <w:pPr>
        <w:rPr>
          <w:rFonts w:ascii="Segoe UI" w:hAnsi="Segoe UI" w:cs="Segoe UI"/>
          <w:color w:val="0D0D0D"/>
        </w:rPr>
      </w:pPr>
    </w:p>
    <w:p w14:paraId="71F197C1" w14:textId="77777777" w:rsidR="00DF2F36" w:rsidRDefault="00DF2F36">
      <w:pPr>
        <w:rPr>
          <w:rFonts w:ascii="Segoe UI" w:hAnsi="Segoe UI" w:cs="Segoe UI"/>
          <w:color w:val="0D0D0D"/>
        </w:rPr>
      </w:pPr>
    </w:p>
    <w:p w14:paraId="2EFEFABE" w14:textId="77777777" w:rsidR="00DF2F36" w:rsidRDefault="00DF2F36">
      <w:pPr>
        <w:rPr>
          <w:rFonts w:ascii="Segoe UI" w:hAnsi="Segoe UI" w:cs="Segoe UI"/>
          <w:color w:val="0D0D0D"/>
        </w:rPr>
      </w:pPr>
    </w:p>
    <w:p w14:paraId="4429FA97" w14:textId="77777777" w:rsidR="00DF2F36" w:rsidRDefault="00DF2F36">
      <w:pPr>
        <w:rPr>
          <w:rFonts w:ascii="Segoe UI" w:hAnsi="Segoe UI" w:cs="Segoe UI"/>
          <w:color w:val="0D0D0D"/>
        </w:rPr>
      </w:pPr>
    </w:p>
    <w:p w14:paraId="70CCA4F9" w14:textId="77777777" w:rsidR="00DF2F36" w:rsidRDefault="00DF2F36">
      <w:pPr>
        <w:rPr>
          <w:rFonts w:ascii="Segoe UI" w:hAnsi="Segoe UI" w:cs="Segoe UI"/>
          <w:color w:val="0D0D0D"/>
        </w:rPr>
      </w:pPr>
    </w:p>
    <w:p w14:paraId="73FA30FD" w14:textId="77777777" w:rsidR="00DF2F36" w:rsidRDefault="00DF2F36"/>
    <w:sectPr w:rsidR="00DF2F36">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535F9A" w14:textId="77777777" w:rsidR="009568DC" w:rsidRDefault="009568DC" w:rsidP="0021306C">
      <w:r>
        <w:separator/>
      </w:r>
    </w:p>
  </w:endnote>
  <w:endnote w:type="continuationSeparator" w:id="0">
    <w:p w14:paraId="05211F25" w14:textId="77777777" w:rsidR="009568DC" w:rsidRDefault="009568DC" w:rsidP="002130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23559820"/>
      <w:docPartObj>
        <w:docPartGallery w:val="Page Numbers (Bottom of Page)"/>
        <w:docPartUnique/>
      </w:docPartObj>
    </w:sdtPr>
    <w:sdtContent>
      <w:p w14:paraId="6BD0CBC1" w14:textId="72BFE477" w:rsidR="0021306C" w:rsidRDefault="0021306C" w:rsidP="00FE60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E206508" w14:textId="77777777" w:rsidR="0021306C" w:rsidRDefault="0021306C" w:rsidP="002130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96569028"/>
      <w:docPartObj>
        <w:docPartGallery w:val="Page Numbers (Bottom of Page)"/>
        <w:docPartUnique/>
      </w:docPartObj>
    </w:sdtPr>
    <w:sdtContent>
      <w:p w14:paraId="2FF7429A" w14:textId="20665C17" w:rsidR="0021306C" w:rsidRDefault="0021306C" w:rsidP="00FE60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464F428" w14:textId="77777777" w:rsidR="0021306C" w:rsidRDefault="0021306C" w:rsidP="002130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C419F5" w14:textId="77777777" w:rsidR="009568DC" w:rsidRDefault="009568DC" w:rsidP="0021306C">
      <w:r>
        <w:separator/>
      </w:r>
    </w:p>
  </w:footnote>
  <w:footnote w:type="continuationSeparator" w:id="0">
    <w:p w14:paraId="1F0A5A0C" w14:textId="77777777" w:rsidR="009568DC" w:rsidRDefault="009568DC" w:rsidP="002130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9C5D76"/>
    <w:multiLevelType w:val="multilevel"/>
    <w:tmpl w:val="8648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07075B"/>
    <w:multiLevelType w:val="multilevel"/>
    <w:tmpl w:val="9F9E0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9874D0"/>
    <w:multiLevelType w:val="multilevel"/>
    <w:tmpl w:val="3D5A3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2A6218"/>
    <w:multiLevelType w:val="multilevel"/>
    <w:tmpl w:val="169E1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AC6649"/>
    <w:multiLevelType w:val="multilevel"/>
    <w:tmpl w:val="71625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B42731"/>
    <w:multiLevelType w:val="multilevel"/>
    <w:tmpl w:val="5FDE3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5808C3"/>
    <w:multiLevelType w:val="multilevel"/>
    <w:tmpl w:val="A552B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CD4A40"/>
    <w:multiLevelType w:val="multilevel"/>
    <w:tmpl w:val="7E6C8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E915C3"/>
    <w:multiLevelType w:val="multilevel"/>
    <w:tmpl w:val="272E9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6492612"/>
    <w:multiLevelType w:val="multilevel"/>
    <w:tmpl w:val="6602C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2C29C3"/>
    <w:multiLevelType w:val="multilevel"/>
    <w:tmpl w:val="9E940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4612318">
    <w:abstractNumId w:val="5"/>
  </w:num>
  <w:num w:numId="2" w16cid:durableId="223681466">
    <w:abstractNumId w:val="4"/>
  </w:num>
  <w:num w:numId="3" w16cid:durableId="740714072">
    <w:abstractNumId w:val="9"/>
  </w:num>
  <w:num w:numId="4" w16cid:durableId="649599675">
    <w:abstractNumId w:val="0"/>
  </w:num>
  <w:num w:numId="5" w16cid:durableId="1339890992">
    <w:abstractNumId w:val="3"/>
  </w:num>
  <w:num w:numId="6" w16cid:durableId="1595823687">
    <w:abstractNumId w:val="10"/>
  </w:num>
  <w:num w:numId="7" w16cid:durableId="1637754283">
    <w:abstractNumId w:val="1"/>
  </w:num>
  <w:num w:numId="8" w16cid:durableId="1516000690">
    <w:abstractNumId w:val="7"/>
  </w:num>
  <w:num w:numId="9" w16cid:durableId="1389499510">
    <w:abstractNumId w:val="6"/>
  </w:num>
  <w:num w:numId="10" w16cid:durableId="14121130">
    <w:abstractNumId w:val="2"/>
  </w:num>
  <w:num w:numId="11" w16cid:durableId="561528997">
    <w:abstractNumId w:val="8"/>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06C"/>
    <w:rsid w:val="0000070F"/>
    <w:rsid w:val="00001422"/>
    <w:rsid w:val="00005EF8"/>
    <w:rsid w:val="00006579"/>
    <w:rsid w:val="000119E7"/>
    <w:rsid w:val="00015BE0"/>
    <w:rsid w:val="00016A20"/>
    <w:rsid w:val="00020252"/>
    <w:rsid w:val="000221F1"/>
    <w:rsid w:val="000256D4"/>
    <w:rsid w:val="000311A0"/>
    <w:rsid w:val="00037C5F"/>
    <w:rsid w:val="00041CC2"/>
    <w:rsid w:val="00043473"/>
    <w:rsid w:val="00044AAE"/>
    <w:rsid w:val="0004549D"/>
    <w:rsid w:val="00047888"/>
    <w:rsid w:val="00050094"/>
    <w:rsid w:val="00050B68"/>
    <w:rsid w:val="00051F5E"/>
    <w:rsid w:val="0005417D"/>
    <w:rsid w:val="00061799"/>
    <w:rsid w:val="00062320"/>
    <w:rsid w:val="0006245D"/>
    <w:rsid w:val="00065B15"/>
    <w:rsid w:val="00066CC2"/>
    <w:rsid w:val="00070B4D"/>
    <w:rsid w:val="00071558"/>
    <w:rsid w:val="00072C09"/>
    <w:rsid w:val="0007488B"/>
    <w:rsid w:val="00084088"/>
    <w:rsid w:val="000937EF"/>
    <w:rsid w:val="00094ABA"/>
    <w:rsid w:val="000A1237"/>
    <w:rsid w:val="000A18A6"/>
    <w:rsid w:val="000A3131"/>
    <w:rsid w:val="000A6D40"/>
    <w:rsid w:val="000B126E"/>
    <w:rsid w:val="000B3DC6"/>
    <w:rsid w:val="000B41BF"/>
    <w:rsid w:val="000B50AA"/>
    <w:rsid w:val="000B75F8"/>
    <w:rsid w:val="000C0B9C"/>
    <w:rsid w:val="000C5A6E"/>
    <w:rsid w:val="000D0E95"/>
    <w:rsid w:val="000E0A1F"/>
    <w:rsid w:val="000E48E6"/>
    <w:rsid w:val="000E566E"/>
    <w:rsid w:val="000E7450"/>
    <w:rsid w:val="000F1071"/>
    <w:rsid w:val="000F19F3"/>
    <w:rsid w:val="000F236B"/>
    <w:rsid w:val="000F3822"/>
    <w:rsid w:val="000F4FEA"/>
    <w:rsid w:val="000F5322"/>
    <w:rsid w:val="001006A2"/>
    <w:rsid w:val="001012B2"/>
    <w:rsid w:val="00102865"/>
    <w:rsid w:val="0011016A"/>
    <w:rsid w:val="00110F12"/>
    <w:rsid w:val="00111F9D"/>
    <w:rsid w:val="001137DD"/>
    <w:rsid w:val="00115122"/>
    <w:rsid w:val="00116EBE"/>
    <w:rsid w:val="0011714B"/>
    <w:rsid w:val="00121B8A"/>
    <w:rsid w:val="00125D29"/>
    <w:rsid w:val="00126647"/>
    <w:rsid w:val="00130B81"/>
    <w:rsid w:val="00131DD9"/>
    <w:rsid w:val="0013203C"/>
    <w:rsid w:val="00133D1B"/>
    <w:rsid w:val="00134F11"/>
    <w:rsid w:val="001431C9"/>
    <w:rsid w:val="001444C3"/>
    <w:rsid w:val="0014750C"/>
    <w:rsid w:val="00150C4F"/>
    <w:rsid w:val="00151D1D"/>
    <w:rsid w:val="00155313"/>
    <w:rsid w:val="00157184"/>
    <w:rsid w:val="0016073C"/>
    <w:rsid w:val="00167091"/>
    <w:rsid w:val="001714A8"/>
    <w:rsid w:val="001744AF"/>
    <w:rsid w:val="00176ADA"/>
    <w:rsid w:val="001776F0"/>
    <w:rsid w:val="00177A3C"/>
    <w:rsid w:val="00177B0D"/>
    <w:rsid w:val="00180BD8"/>
    <w:rsid w:val="00181934"/>
    <w:rsid w:val="00182EF7"/>
    <w:rsid w:val="00187073"/>
    <w:rsid w:val="00187261"/>
    <w:rsid w:val="001874C4"/>
    <w:rsid w:val="001900CC"/>
    <w:rsid w:val="00191450"/>
    <w:rsid w:val="00191FCC"/>
    <w:rsid w:val="00194210"/>
    <w:rsid w:val="0019636D"/>
    <w:rsid w:val="001A0B88"/>
    <w:rsid w:val="001A19E7"/>
    <w:rsid w:val="001A1ED9"/>
    <w:rsid w:val="001A3903"/>
    <w:rsid w:val="001A4E00"/>
    <w:rsid w:val="001B0939"/>
    <w:rsid w:val="001B10B4"/>
    <w:rsid w:val="001C0089"/>
    <w:rsid w:val="001C2F76"/>
    <w:rsid w:val="001C3B0D"/>
    <w:rsid w:val="001C3D89"/>
    <w:rsid w:val="001C3E20"/>
    <w:rsid w:val="001C730A"/>
    <w:rsid w:val="001C74D0"/>
    <w:rsid w:val="001D0CF1"/>
    <w:rsid w:val="001D3543"/>
    <w:rsid w:val="001D3F20"/>
    <w:rsid w:val="001D6E7C"/>
    <w:rsid w:val="001E204B"/>
    <w:rsid w:val="001E2304"/>
    <w:rsid w:val="001E403D"/>
    <w:rsid w:val="001E427B"/>
    <w:rsid w:val="001F1A84"/>
    <w:rsid w:val="001F2582"/>
    <w:rsid w:val="001F3686"/>
    <w:rsid w:val="001F3786"/>
    <w:rsid w:val="001F5D97"/>
    <w:rsid w:val="001F5E7D"/>
    <w:rsid w:val="00212B6E"/>
    <w:rsid w:val="0021306C"/>
    <w:rsid w:val="00213334"/>
    <w:rsid w:val="002141B5"/>
    <w:rsid w:val="00214558"/>
    <w:rsid w:val="00214819"/>
    <w:rsid w:val="00214BC1"/>
    <w:rsid w:val="0021608D"/>
    <w:rsid w:val="0021679D"/>
    <w:rsid w:val="00217799"/>
    <w:rsid w:val="00217F9F"/>
    <w:rsid w:val="00222898"/>
    <w:rsid w:val="00223315"/>
    <w:rsid w:val="002264D3"/>
    <w:rsid w:val="002264E0"/>
    <w:rsid w:val="00226DFF"/>
    <w:rsid w:val="00227F17"/>
    <w:rsid w:val="002304FE"/>
    <w:rsid w:val="00231956"/>
    <w:rsid w:val="0023523D"/>
    <w:rsid w:val="00240525"/>
    <w:rsid w:val="0024172A"/>
    <w:rsid w:val="00241A98"/>
    <w:rsid w:val="00242432"/>
    <w:rsid w:val="002458B9"/>
    <w:rsid w:val="00245E7C"/>
    <w:rsid w:val="00247848"/>
    <w:rsid w:val="00247F2C"/>
    <w:rsid w:val="00254D1D"/>
    <w:rsid w:val="00254E16"/>
    <w:rsid w:val="00255216"/>
    <w:rsid w:val="00255EF3"/>
    <w:rsid w:val="00257C61"/>
    <w:rsid w:val="00261DEE"/>
    <w:rsid w:val="002625F2"/>
    <w:rsid w:val="0027129F"/>
    <w:rsid w:val="002725C9"/>
    <w:rsid w:val="00274E2D"/>
    <w:rsid w:val="002756D9"/>
    <w:rsid w:val="00276F70"/>
    <w:rsid w:val="0028236E"/>
    <w:rsid w:val="00283DCC"/>
    <w:rsid w:val="0028662D"/>
    <w:rsid w:val="002870A2"/>
    <w:rsid w:val="00287B88"/>
    <w:rsid w:val="00290112"/>
    <w:rsid w:val="00291BA4"/>
    <w:rsid w:val="00294FD2"/>
    <w:rsid w:val="002A0AFD"/>
    <w:rsid w:val="002A0B43"/>
    <w:rsid w:val="002A1038"/>
    <w:rsid w:val="002B0574"/>
    <w:rsid w:val="002B128C"/>
    <w:rsid w:val="002B23CE"/>
    <w:rsid w:val="002B62CC"/>
    <w:rsid w:val="002B6A01"/>
    <w:rsid w:val="002B6B54"/>
    <w:rsid w:val="002B78FF"/>
    <w:rsid w:val="002C0514"/>
    <w:rsid w:val="002C058F"/>
    <w:rsid w:val="002C0FD6"/>
    <w:rsid w:val="002C22D6"/>
    <w:rsid w:val="002C22EA"/>
    <w:rsid w:val="002C5620"/>
    <w:rsid w:val="002C5C7B"/>
    <w:rsid w:val="002C6297"/>
    <w:rsid w:val="002C6F5E"/>
    <w:rsid w:val="002D44CC"/>
    <w:rsid w:val="002D4B5A"/>
    <w:rsid w:val="002D6B3B"/>
    <w:rsid w:val="002D71D2"/>
    <w:rsid w:val="002E036C"/>
    <w:rsid w:val="002E27EB"/>
    <w:rsid w:val="002E2908"/>
    <w:rsid w:val="002E4FA4"/>
    <w:rsid w:val="002E5D84"/>
    <w:rsid w:val="002F08A8"/>
    <w:rsid w:val="002F1930"/>
    <w:rsid w:val="002F1AF3"/>
    <w:rsid w:val="002F3C24"/>
    <w:rsid w:val="002F44B6"/>
    <w:rsid w:val="002F4DCD"/>
    <w:rsid w:val="002F54CC"/>
    <w:rsid w:val="002F5507"/>
    <w:rsid w:val="002F569C"/>
    <w:rsid w:val="00301D1F"/>
    <w:rsid w:val="00302E98"/>
    <w:rsid w:val="00306089"/>
    <w:rsid w:val="00307339"/>
    <w:rsid w:val="00307DA8"/>
    <w:rsid w:val="00313D4D"/>
    <w:rsid w:val="0031792A"/>
    <w:rsid w:val="0032781C"/>
    <w:rsid w:val="003301B0"/>
    <w:rsid w:val="00331FB0"/>
    <w:rsid w:val="003323F8"/>
    <w:rsid w:val="00333403"/>
    <w:rsid w:val="00333D57"/>
    <w:rsid w:val="003340A1"/>
    <w:rsid w:val="0033531F"/>
    <w:rsid w:val="00335647"/>
    <w:rsid w:val="003462A6"/>
    <w:rsid w:val="003472D9"/>
    <w:rsid w:val="00350467"/>
    <w:rsid w:val="0035530F"/>
    <w:rsid w:val="0035708C"/>
    <w:rsid w:val="00360307"/>
    <w:rsid w:val="00366CF3"/>
    <w:rsid w:val="00373ADA"/>
    <w:rsid w:val="003747F5"/>
    <w:rsid w:val="00375031"/>
    <w:rsid w:val="003767EB"/>
    <w:rsid w:val="00376AB4"/>
    <w:rsid w:val="00382488"/>
    <w:rsid w:val="00382C31"/>
    <w:rsid w:val="0039031D"/>
    <w:rsid w:val="003A059C"/>
    <w:rsid w:val="003B5562"/>
    <w:rsid w:val="003B56FC"/>
    <w:rsid w:val="003B6ED5"/>
    <w:rsid w:val="003B7F52"/>
    <w:rsid w:val="003C00C4"/>
    <w:rsid w:val="003C14DE"/>
    <w:rsid w:val="003C235E"/>
    <w:rsid w:val="003C2761"/>
    <w:rsid w:val="003C29AB"/>
    <w:rsid w:val="003C3877"/>
    <w:rsid w:val="003C41F4"/>
    <w:rsid w:val="003C6561"/>
    <w:rsid w:val="003C7847"/>
    <w:rsid w:val="003D0816"/>
    <w:rsid w:val="003D1E27"/>
    <w:rsid w:val="003D41AA"/>
    <w:rsid w:val="003D560E"/>
    <w:rsid w:val="003D5A24"/>
    <w:rsid w:val="003D6185"/>
    <w:rsid w:val="003E105D"/>
    <w:rsid w:val="003E20C5"/>
    <w:rsid w:val="003E257A"/>
    <w:rsid w:val="003E4723"/>
    <w:rsid w:val="003E67E6"/>
    <w:rsid w:val="003E6B04"/>
    <w:rsid w:val="003F0A67"/>
    <w:rsid w:val="003F152A"/>
    <w:rsid w:val="003F17B8"/>
    <w:rsid w:val="003F772A"/>
    <w:rsid w:val="00400ABF"/>
    <w:rsid w:val="0040192B"/>
    <w:rsid w:val="00401AEC"/>
    <w:rsid w:val="00403531"/>
    <w:rsid w:val="0040394E"/>
    <w:rsid w:val="00404953"/>
    <w:rsid w:val="00405E60"/>
    <w:rsid w:val="00407B1C"/>
    <w:rsid w:val="00412460"/>
    <w:rsid w:val="0041529A"/>
    <w:rsid w:val="00416BEF"/>
    <w:rsid w:val="00420B5A"/>
    <w:rsid w:val="004227FE"/>
    <w:rsid w:val="00422C26"/>
    <w:rsid w:val="00422CDD"/>
    <w:rsid w:val="00423C21"/>
    <w:rsid w:val="00426690"/>
    <w:rsid w:val="00430015"/>
    <w:rsid w:val="0043096A"/>
    <w:rsid w:val="0043133F"/>
    <w:rsid w:val="0044085E"/>
    <w:rsid w:val="00442331"/>
    <w:rsid w:val="00445DDC"/>
    <w:rsid w:val="00452A45"/>
    <w:rsid w:val="0046132A"/>
    <w:rsid w:val="00464889"/>
    <w:rsid w:val="0046734F"/>
    <w:rsid w:val="004734E2"/>
    <w:rsid w:val="00474E61"/>
    <w:rsid w:val="00476AF9"/>
    <w:rsid w:val="00477A29"/>
    <w:rsid w:val="00480781"/>
    <w:rsid w:val="00481AA4"/>
    <w:rsid w:val="00490609"/>
    <w:rsid w:val="004907FE"/>
    <w:rsid w:val="00490A72"/>
    <w:rsid w:val="004935CA"/>
    <w:rsid w:val="00494F2C"/>
    <w:rsid w:val="00497381"/>
    <w:rsid w:val="00497D5A"/>
    <w:rsid w:val="004A57DD"/>
    <w:rsid w:val="004B5068"/>
    <w:rsid w:val="004B6F6F"/>
    <w:rsid w:val="004C0426"/>
    <w:rsid w:val="004C2E46"/>
    <w:rsid w:val="004C36A3"/>
    <w:rsid w:val="004C4274"/>
    <w:rsid w:val="004C4E3A"/>
    <w:rsid w:val="004C51F6"/>
    <w:rsid w:val="004C58C8"/>
    <w:rsid w:val="004C78DE"/>
    <w:rsid w:val="004D4F43"/>
    <w:rsid w:val="004E06C9"/>
    <w:rsid w:val="004E1478"/>
    <w:rsid w:val="004E2036"/>
    <w:rsid w:val="004E38E6"/>
    <w:rsid w:val="004E66AF"/>
    <w:rsid w:val="004E6C92"/>
    <w:rsid w:val="004F0BD7"/>
    <w:rsid w:val="004F0BEA"/>
    <w:rsid w:val="004F40F1"/>
    <w:rsid w:val="004F5F6B"/>
    <w:rsid w:val="004F6B29"/>
    <w:rsid w:val="004F7FA7"/>
    <w:rsid w:val="005030E6"/>
    <w:rsid w:val="0050348A"/>
    <w:rsid w:val="00511937"/>
    <w:rsid w:val="0052196C"/>
    <w:rsid w:val="00522955"/>
    <w:rsid w:val="00526917"/>
    <w:rsid w:val="005269D0"/>
    <w:rsid w:val="005273F6"/>
    <w:rsid w:val="00527F86"/>
    <w:rsid w:val="00530BB0"/>
    <w:rsid w:val="005348FE"/>
    <w:rsid w:val="00536BEC"/>
    <w:rsid w:val="005377F1"/>
    <w:rsid w:val="005465F3"/>
    <w:rsid w:val="005500D6"/>
    <w:rsid w:val="0055107A"/>
    <w:rsid w:val="00551964"/>
    <w:rsid w:val="00552AC2"/>
    <w:rsid w:val="005533ED"/>
    <w:rsid w:val="00554CF2"/>
    <w:rsid w:val="00555039"/>
    <w:rsid w:val="00555710"/>
    <w:rsid w:val="00555741"/>
    <w:rsid w:val="00555CA0"/>
    <w:rsid w:val="00557B4A"/>
    <w:rsid w:val="00560D3E"/>
    <w:rsid w:val="00562665"/>
    <w:rsid w:val="005645EB"/>
    <w:rsid w:val="00564889"/>
    <w:rsid w:val="00571E21"/>
    <w:rsid w:val="00572880"/>
    <w:rsid w:val="00573383"/>
    <w:rsid w:val="005767AF"/>
    <w:rsid w:val="00580207"/>
    <w:rsid w:val="005814B3"/>
    <w:rsid w:val="00581512"/>
    <w:rsid w:val="00582DE5"/>
    <w:rsid w:val="00585532"/>
    <w:rsid w:val="005856CF"/>
    <w:rsid w:val="00586AB9"/>
    <w:rsid w:val="00592256"/>
    <w:rsid w:val="00593025"/>
    <w:rsid w:val="005A0A4C"/>
    <w:rsid w:val="005A0F83"/>
    <w:rsid w:val="005A10EE"/>
    <w:rsid w:val="005A35AC"/>
    <w:rsid w:val="005A3ACF"/>
    <w:rsid w:val="005A55F2"/>
    <w:rsid w:val="005B059E"/>
    <w:rsid w:val="005B22D8"/>
    <w:rsid w:val="005B2A97"/>
    <w:rsid w:val="005B5978"/>
    <w:rsid w:val="005B6B7D"/>
    <w:rsid w:val="005B6F5D"/>
    <w:rsid w:val="005C203E"/>
    <w:rsid w:val="005C3C32"/>
    <w:rsid w:val="005C4D46"/>
    <w:rsid w:val="005C5B80"/>
    <w:rsid w:val="005D2820"/>
    <w:rsid w:val="005D3718"/>
    <w:rsid w:val="005D6EC7"/>
    <w:rsid w:val="005E0DCE"/>
    <w:rsid w:val="005E2A5D"/>
    <w:rsid w:val="005E2BE0"/>
    <w:rsid w:val="005E6612"/>
    <w:rsid w:val="005E78DC"/>
    <w:rsid w:val="005F4084"/>
    <w:rsid w:val="005F57B0"/>
    <w:rsid w:val="005F5E6B"/>
    <w:rsid w:val="006000F8"/>
    <w:rsid w:val="00600AA2"/>
    <w:rsid w:val="00605363"/>
    <w:rsid w:val="00607EAD"/>
    <w:rsid w:val="00610008"/>
    <w:rsid w:val="0061184F"/>
    <w:rsid w:val="006120CB"/>
    <w:rsid w:val="00613CEB"/>
    <w:rsid w:val="00616C07"/>
    <w:rsid w:val="0062423D"/>
    <w:rsid w:val="006242CE"/>
    <w:rsid w:val="00627CF0"/>
    <w:rsid w:val="00630057"/>
    <w:rsid w:val="00631311"/>
    <w:rsid w:val="00632FDF"/>
    <w:rsid w:val="0063391E"/>
    <w:rsid w:val="00633F33"/>
    <w:rsid w:val="0063474A"/>
    <w:rsid w:val="00635B90"/>
    <w:rsid w:val="006363CB"/>
    <w:rsid w:val="00641F54"/>
    <w:rsid w:val="00642681"/>
    <w:rsid w:val="006428D7"/>
    <w:rsid w:val="00644A31"/>
    <w:rsid w:val="00644FBC"/>
    <w:rsid w:val="00646E89"/>
    <w:rsid w:val="00650CD5"/>
    <w:rsid w:val="00651B9B"/>
    <w:rsid w:val="00653927"/>
    <w:rsid w:val="00654558"/>
    <w:rsid w:val="00654F36"/>
    <w:rsid w:val="00655C41"/>
    <w:rsid w:val="00662DB7"/>
    <w:rsid w:val="006647E2"/>
    <w:rsid w:val="00666C8E"/>
    <w:rsid w:val="006671E9"/>
    <w:rsid w:val="00667254"/>
    <w:rsid w:val="00671FA5"/>
    <w:rsid w:val="00672B17"/>
    <w:rsid w:val="006734F7"/>
    <w:rsid w:val="00673CB1"/>
    <w:rsid w:val="00684EED"/>
    <w:rsid w:val="0068506F"/>
    <w:rsid w:val="006871D0"/>
    <w:rsid w:val="006948E1"/>
    <w:rsid w:val="00695746"/>
    <w:rsid w:val="00697462"/>
    <w:rsid w:val="0069776D"/>
    <w:rsid w:val="006A0DEB"/>
    <w:rsid w:val="006A154A"/>
    <w:rsid w:val="006A1E5A"/>
    <w:rsid w:val="006A335A"/>
    <w:rsid w:val="006A4914"/>
    <w:rsid w:val="006A5CEF"/>
    <w:rsid w:val="006A7121"/>
    <w:rsid w:val="006B08CA"/>
    <w:rsid w:val="006B0D42"/>
    <w:rsid w:val="006B1401"/>
    <w:rsid w:val="006B387D"/>
    <w:rsid w:val="006B42D0"/>
    <w:rsid w:val="006B48F0"/>
    <w:rsid w:val="006B55E8"/>
    <w:rsid w:val="006B72FB"/>
    <w:rsid w:val="006B73D3"/>
    <w:rsid w:val="006C06A1"/>
    <w:rsid w:val="006C1B3A"/>
    <w:rsid w:val="006C3560"/>
    <w:rsid w:val="006C7BCC"/>
    <w:rsid w:val="006D0ADB"/>
    <w:rsid w:val="006D0B5F"/>
    <w:rsid w:val="006D0CE5"/>
    <w:rsid w:val="006D1885"/>
    <w:rsid w:val="006D3E18"/>
    <w:rsid w:val="006D6825"/>
    <w:rsid w:val="006D76D8"/>
    <w:rsid w:val="006D7C33"/>
    <w:rsid w:val="006E003C"/>
    <w:rsid w:val="006E074A"/>
    <w:rsid w:val="006E133C"/>
    <w:rsid w:val="006E14ED"/>
    <w:rsid w:val="006E4355"/>
    <w:rsid w:val="006E4559"/>
    <w:rsid w:val="006E5156"/>
    <w:rsid w:val="006E62F7"/>
    <w:rsid w:val="006E647C"/>
    <w:rsid w:val="006F1E9A"/>
    <w:rsid w:val="006F28CE"/>
    <w:rsid w:val="006F34F7"/>
    <w:rsid w:val="006F372D"/>
    <w:rsid w:val="006F5AC1"/>
    <w:rsid w:val="007019BD"/>
    <w:rsid w:val="007033AB"/>
    <w:rsid w:val="00703E41"/>
    <w:rsid w:val="00703F17"/>
    <w:rsid w:val="00705D71"/>
    <w:rsid w:val="007079C5"/>
    <w:rsid w:val="00710082"/>
    <w:rsid w:val="007144F4"/>
    <w:rsid w:val="00714609"/>
    <w:rsid w:val="00714B01"/>
    <w:rsid w:val="00715334"/>
    <w:rsid w:val="00717E54"/>
    <w:rsid w:val="00721273"/>
    <w:rsid w:val="00721F09"/>
    <w:rsid w:val="0072267F"/>
    <w:rsid w:val="007238FC"/>
    <w:rsid w:val="00724C24"/>
    <w:rsid w:val="0072628D"/>
    <w:rsid w:val="00731604"/>
    <w:rsid w:val="0073167C"/>
    <w:rsid w:val="00732C9D"/>
    <w:rsid w:val="0073502C"/>
    <w:rsid w:val="0074117B"/>
    <w:rsid w:val="00743ADD"/>
    <w:rsid w:val="007447D4"/>
    <w:rsid w:val="007451DC"/>
    <w:rsid w:val="00745B19"/>
    <w:rsid w:val="00745C41"/>
    <w:rsid w:val="00745F8C"/>
    <w:rsid w:val="007461F1"/>
    <w:rsid w:val="00747449"/>
    <w:rsid w:val="00747E2A"/>
    <w:rsid w:val="00755C87"/>
    <w:rsid w:val="00764B8B"/>
    <w:rsid w:val="007671EC"/>
    <w:rsid w:val="007704A8"/>
    <w:rsid w:val="00771CDA"/>
    <w:rsid w:val="00780FFC"/>
    <w:rsid w:val="007842D7"/>
    <w:rsid w:val="0078545C"/>
    <w:rsid w:val="00787412"/>
    <w:rsid w:val="0078791A"/>
    <w:rsid w:val="00790369"/>
    <w:rsid w:val="007912B5"/>
    <w:rsid w:val="007917AB"/>
    <w:rsid w:val="00791870"/>
    <w:rsid w:val="007963BC"/>
    <w:rsid w:val="007970B7"/>
    <w:rsid w:val="007A092F"/>
    <w:rsid w:val="007A0BA8"/>
    <w:rsid w:val="007A1946"/>
    <w:rsid w:val="007A3501"/>
    <w:rsid w:val="007A43A5"/>
    <w:rsid w:val="007A56E7"/>
    <w:rsid w:val="007A6FF3"/>
    <w:rsid w:val="007A7779"/>
    <w:rsid w:val="007B0C61"/>
    <w:rsid w:val="007B1034"/>
    <w:rsid w:val="007B21A6"/>
    <w:rsid w:val="007B4BCC"/>
    <w:rsid w:val="007C2B83"/>
    <w:rsid w:val="007D332A"/>
    <w:rsid w:val="007D46AF"/>
    <w:rsid w:val="007D7802"/>
    <w:rsid w:val="007E2C90"/>
    <w:rsid w:val="007E372C"/>
    <w:rsid w:val="007E444C"/>
    <w:rsid w:val="007F2B6A"/>
    <w:rsid w:val="007F5284"/>
    <w:rsid w:val="008005D4"/>
    <w:rsid w:val="00800FA4"/>
    <w:rsid w:val="0080207C"/>
    <w:rsid w:val="00806204"/>
    <w:rsid w:val="00807E80"/>
    <w:rsid w:val="00815607"/>
    <w:rsid w:val="008179EF"/>
    <w:rsid w:val="00817DD0"/>
    <w:rsid w:val="00820CEB"/>
    <w:rsid w:val="0082133C"/>
    <w:rsid w:val="008215EE"/>
    <w:rsid w:val="00823489"/>
    <w:rsid w:val="00823CAE"/>
    <w:rsid w:val="00825D53"/>
    <w:rsid w:val="00832002"/>
    <w:rsid w:val="0083269C"/>
    <w:rsid w:val="00833CD3"/>
    <w:rsid w:val="00834057"/>
    <w:rsid w:val="008345CD"/>
    <w:rsid w:val="00834BD7"/>
    <w:rsid w:val="00837908"/>
    <w:rsid w:val="00837D53"/>
    <w:rsid w:val="00841ED8"/>
    <w:rsid w:val="00843081"/>
    <w:rsid w:val="0085002D"/>
    <w:rsid w:val="00850204"/>
    <w:rsid w:val="00850E75"/>
    <w:rsid w:val="00851F74"/>
    <w:rsid w:val="008524D4"/>
    <w:rsid w:val="00853C23"/>
    <w:rsid w:val="0085428E"/>
    <w:rsid w:val="0085605B"/>
    <w:rsid w:val="008565FD"/>
    <w:rsid w:val="0086048E"/>
    <w:rsid w:val="0086119D"/>
    <w:rsid w:val="008625C7"/>
    <w:rsid w:val="00863115"/>
    <w:rsid w:val="008632AC"/>
    <w:rsid w:val="00872735"/>
    <w:rsid w:val="00872ED7"/>
    <w:rsid w:val="00873581"/>
    <w:rsid w:val="00874BDF"/>
    <w:rsid w:val="00874DBD"/>
    <w:rsid w:val="008752E5"/>
    <w:rsid w:val="008767F1"/>
    <w:rsid w:val="00883C1A"/>
    <w:rsid w:val="00890197"/>
    <w:rsid w:val="0089168E"/>
    <w:rsid w:val="00892069"/>
    <w:rsid w:val="008931C1"/>
    <w:rsid w:val="00893F0F"/>
    <w:rsid w:val="008A5B94"/>
    <w:rsid w:val="008A7445"/>
    <w:rsid w:val="008A7BB5"/>
    <w:rsid w:val="008B1FDA"/>
    <w:rsid w:val="008B4B26"/>
    <w:rsid w:val="008C082A"/>
    <w:rsid w:val="008C20D8"/>
    <w:rsid w:val="008C611A"/>
    <w:rsid w:val="008D03E3"/>
    <w:rsid w:val="008D0BF7"/>
    <w:rsid w:val="008D5524"/>
    <w:rsid w:val="008D5C7E"/>
    <w:rsid w:val="008D64BB"/>
    <w:rsid w:val="008E168A"/>
    <w:rsid w:val="008E29E5"/>
    <w:rsid w:val="008E5BC9"/>
    <w:rsid w:val="008E7826"/>
    <w:rsid w:val="008F2555"/>
    <w:rsid w:val="008F2889"/>
    <w:rsid w:val="008F58F4"/>
    <w:rsid w:val="008F6A17"/>
    <w:rsid w:val="008F7ADD"/>
    <w:rsid w:val="00902E76"/>
    <w:rsid w:val="0091226F"/>
    <w:rsid w:val="00912F4B"/>
    <w:rsid w:val="0091400B"/>
    <w:rsid w:val="0091704F"/>
    <w:rsid w:val="009211B4"/>
    <w:rsid w:val="00921A25"/>
    <w:rsid w:val="00924D56"/>
    <w:rsid w:val="009250B0"/>
    <w:rsid w:val="009258CF"/>
    <w:rsid w:val="00926A03"/>
    <w:rsid w:val="00926AA8"/>
    <w:rsid w:val="00932E13"/>
    <w:rsid w:val="0093360B"/>
    <w:rsid w:val="00934A52"/>
    <w:rsid w:val="0093536A"/>
    <w:rsid w:val="00940DD9"/>
    <w:rsid w:val="00941216"/>
    <w:rsid w:val="0094284A"/>
    <w:rsid w:val="009439FA"/>
    <w:rsid w:val="00951681"/>
    <w:rsid w:val="0095194D"/>
    <w:rsid w:val="00951FB2"/>
    <w:rsid w:val="009526AD"/>
    <w:rsid w:val="00954D0B"/>
    <w:rsid w:val="009568DC"/>
    <w:rsid w:val="00957116"/>
    <w:rsid w:val="00960DD7"/>
    <w:rsid w:val="009630B4"/>
    <w:rsid w:val="00963343"/>
    <w:rsid w:val="00963BE8"/>
    <w:rsid w:val="00963F7D"/>
    <w:rsid w:val="00964F51"/>
    <w:rsid w:val="0097603F"/>
    <w:rsid w:val="00981525"/>
    <w:rsid w:val="009861D6"/>
    <w:rsid w:val="00986F0D"/>
    <w:rsid w:val="009923F6"/>
    <w:rsid w:val="009928F7"/>
    <w:rsid w:val="00997874"/>
    <w:rsid w:val="009A0E68"/>
    <w:rsid w:val="009A116F"/>
    <w:rsid w:val="009A16D3"/>
    <w:rsid w:val="009A1952"/>
    <w:rsid w:val="009A2208"/>
    <w:rsid w:val="009A4051"/>
    <w:rsid w:val="009A7A05"/>
    <w:rsid w:val="009B2940"/>
    <w:rsid w:val="009B6A9B"/>
    <w:rsid w:val="009B6AAD"/>
    <w:rsid w:val="009B71DB"/>
    <w:rsid w:val="009C02AA"/>
    <w:rsid w:val="009C0610"/>
    <w:rsid w:val="009C2FCF"/>
    <w:rsid w:val="009C4350"/>
    <w:rsid w:val="009C62BD"/>
    <w:rsid w:val="009C7BA5"/>
    <w:rsid w:val="009D00A1"/>
    <w:rsid w:val="009D05B8"/>
    <w:rsid w:val="009D1896"/>
    <w:rsid w:val="009D2149"/>
    <w:rsid w:val="009D2386"/>
    <w:rsid w:val="009D3F25"/>
    <w:rsid w:val="009D7E81"/>
    <w:rsid w:val="009E12D7"/>
    <w:rsid w:val="009E2B0B"/>
    <w:rsid w:val="009F01F4"/>
    <w:rsid w:val="009F08FB"/>
    <w:rsid w:val="009F1D7C"/>
    <w:rsid w:val="009F216A"/>
    <w:rsid w:val="009F22C7"/>
    <w:rsid w:val="009F2D03"/>
    <w:rsid w:val="009F2FB0"/>
    <w:rsid w:val="009F4860"/>
    <w:rsid w:val="009F4CDE"/>
    <w:rsid w:val="009F4D53"/>
    <w:rsid w:val="009F564D"/>
    <w:rsid w:val="009F5946"/>
    <w:rsid w:val="00A00ED6"/>
    <w:rsid w:val="00A01132"/>
    <w:rsid w:val="00A01752"/>
    <w:rsid w:val="00A068EB"/>
    <w:rsid w:val="00A07BDF"/>
    <w:rsid w:val="00A07D8D"/>
    <w:rsid w:val="00A10AEA"/>
    <w:rsid w:val="00A127E9"/>
    <w:rsid w:val="00A12908"/>
    <w:rsid w:val="00A15625"/>
    <w:rsid w:val="00A16030"/>
    <w:rsid w:val="00A16DC6"/>
    <w:rsid w:val="00A17171"/>
    <w:rsid w:val="00A17241"/>
    <w:rsid w:val="00A213AD"/>
    <w:rsid w:val="00A30129"/>
    <w:rsid w:val="00A31AFA"/>
    <w:rsid w:val="00A32AF5"/>
    <w:rsid w:val="00A400AD"/>
    <w:rsid w:val="00A41083"/>
    <w:rsid w:val="00A41B6E"/>
    <w:rsid w:val="00A42F26"/>
    <w:rsid w:val="00A451C2"/>
    <w:rsid w:val="00A45D14"/>
    <w:rsid w:val="00A46C1F"/>
    <w:rsid w:val="00A504A1"/>
    <w:rsid w:val="00A52134"/>
    <w:rsid w:val="00A52B31"/>
    <w:rsid w:val="00A57405"/>
    <w:rsid w:val="00A60947"/>
    <w:rsid w:val="00A60FA9"/>
    <w:rsid w:val="00A61022"/>
    <w:rsid w:val="00A6211C"/>
    <w:rsid w:val="00A6216D"/>
    <w:rsid w:val="00A67A3B"/>
    <w:rsid w:val="00A85D9B"/>
    <w:rsid w:val="00A90D5C"/>
    <w:rsid w:val="00A9345A"/>
    <w:rsid w:val="00AA4065"/>
    <w:rsid w:val="00AA5407"/>
    <w:rsid w:val="00AA594E"/>
    <w:rsid w:val="00AA6D72"/>
    <w:rsid w:val="00AB4000"/>
    <w:rsid w:val="00AC49F6"/>
    <w:rsid w:val="00AC57BD"/>
    <w:rsid w:val="00AC7340"/>
    <w:rsid w:val="00AD085C"/>
    <w:rsid w:val="00AD1DC5"/>
    <w:rsid w:val="00AD2F83"/>
    <w:rsid w:val="00AD358F"/>
    <w:rsid w:val="00AD7B80"/>
    <w:rsid w:val="00AE01EE"/>
    <w:rsid w:val="00AE253B"/>
    <w:rsid w:val="00AE786E"/>
    <w:rsid w:val="00AF4B4C"/>
    <w:rsid w:val="00B01724"/>
    <w:rsid w:val="00B02549"/>
    <w:rsid w:val="00B054A5"/>
    <w:rsid w:val="00B15584"/>
    <w:rsid w:val="00B202A0"/>
    <w:rsid w:val="00B21497"/>
    <w:rsid w:val="00B2434C"/>
    <w:rsid w:val="00B24DD4"/>
    <w:rsid w:val="00B269B7"/>
    <w:rsid w:val="00B275CE"/>
    <w:rsid w:val="00B27838"/>
    <w:rsid w:val="00B326E7"/>
    <w:rsid w:val="00B3377A"/>
    <w:rsid w:val="00B339DE"/>
    <w:rsid w:val="00B33BCB"/>
    <w:rsid w:val="00B36E1F"/>
    <w:rsid w:val="00B36E35"/>
    <w:rsid w:val="00B37961"/>
    <w:rsid w:val="00B43183"/>
    <w:rsid w:val="00B44EE1"/>
    <w:rsid w:val="00B56D9F"/>
    <w:rsid w:val="00B63D3D"/>
    <w:rsid w:val="00B64376"/>
    <w:rsid w:val="00B64600"/>
    <w:rsid w:val="00B6652E"/>
    <w:rsid w:val="00B75053"/>
    <w:rsid w:val="00B75C16"/>
    <w:rsid w:val="00B808E8"/>
    <w:rsid w:val="00B847E6"/>
    <w:rsid w:val="00B84AC9"/>
    <w:rsid w:val="00B85457"/>
    <w:rsid w:val="00B858F2"/>
    <w:rsid w:val="00B87404"/>
    <w:rsid w:val="00B9103E"/>
    <w:rsid w:val="00B94A4A"/>
    <w:rsid w:val="00B950F1"/>
    <w:rsid w:val="00B970E7"/>
    <w:rsid w:val="00BA06D4"/>
    <w:rsid w:val="00BA0747"/>
    <w:rsid w:val="00BA1C8E"/>
    <w:rsid w:val="00BA2046"/>
    <w:rsid w:val="00BA2570"/>
    <w:rsid w:val="00BB05FE"/>
    <w:rsid w:val="00BB0F2F"/>
    <w:rsid w:val="00BB0F93"/>
    <w:rsid w:val="00BB21A8"/>
    <w:rsid w:val="00BB6B07"/>
    <w:rsid w:val="00BB7E5D"/>
    <w:rsid w:val="00BC11FA"/>
    <w:rsid w:val="00BC46CA"/>
    <w:rsid w:val="00BC6241"/>
    <w:rsid w:val="00BC6993"/>
    <w:rsid w:val="00BC6C34"/>
    <w:rsid w:val="00BD1AAF"/>
    <w:rsid w:val="00BD651C"/>
    <w:rsid w:val="00BD6C3E"/>
    <w:rsid w:val="00BD7434"/>
    <w:rsid w:val="00BE16AA"/>
    <w:rsid w:val="00BE1706"/>
    <w:rsid w:val="00BE36CA"/>
    <w:rsid w:val="00BE38EE"/>
    <w:rsid w:val="00BE4A20"/>
    <w:rsid w:val="00BE4B26"/>
    <w:rsid w:val="00BE5E00"/>
    <w:rsid w:val="00BE61DB"/>
    <w:rsid w:val="00BE742F"/>
    <w:rsid w:val="00BF01E5"/>
    <w:rsid w:val="00BF0602"/>
    <w:rsid w:val="00BF1231"/>
    <w:rsid w:val="00BF1AC9"/>
    <w:rsid w:val="00BF62C3"/>
    <w:rsid w:val="00BF63F5"/>
    <w:rsid w:val="00C05ADE"/>
    <w:rsid w:val="00C133FE"/>
    <w:rsid w:val="00C15F29"/>
    <w:rsid w:val="00C1656C"/>
    <w:rsid w:val="00C17BB6"/>
    <w:rsid w:val="00C21C22"/>
    <w:rsid w:val="00C22127"/>
    <w:rsid w:val="00C23CA6"/>
    <w:rsid w:val="00C23FBE"/>
    <w:rsid w:val="00C2641B"/>
    <w:rsid w:val="00C27C49"/>
    <w:rsid w:val="00C27D60"/>
    <w:rsid w:val="00C27F3C"/>
    <w:rsid w:val="00C31D6E"/>
    <w:rsid w:val="00C3260D"/>
    <w:rsid w:val="00C32B87"/>
    <w:rsid w:val="00C346B7"/>
    <w:rsid w:val="00C37DD2"/>
    <w:rsid w:val="00C40F78"/>
    <w:rsid w:val="00C41C53"/>
    <w:rsid w:val="00C42CB5"/>
    <w:rsid w:val="00C45569"/>
    <w:rsid w:val="00C4727C"/>
    <w:rsid w:val="00C4740D"/>
    <w:rsid w:val="00C50310"/>
    <w:rsid w:val="00C51675"/>
    <w:rsid w:val="00C51BAB"/>
    <w:rsid w:val="00C51C2F"/>
    <w:rsid w:val="00C54227"/>
    <w:rsid w:val="00C55924"/>
    <w:rsid w:val="00C57EFB"/>
    <w:rsid w:val="00C63804"/>
    <w:rsid w:val="00C63876"/>
    <w:rsid w:val="00C662D7"/>
    <w:rsid w:val="00C66D12"/>
    <w:rsid w:val="00C7216B"/>
    <w:rsid w:val="00C7257F"/>
    <w:rsid w:val="00C74E70"/>
    <w:rsid w:val="00C76263"/>
    <w:rsid w:val="00C8385D"/>
    <w:rsid w:val="00C86B36"/>
    <w:rsid w:val="00C959E1"/>
    <w:rsid w:val="00C97622"/>
    <w:rsid w:val="00CA2DDD"/>
    <w:rsid w:val="00CA3D2D"/>
    <w:rsid w:val="00CA49D0"/>
    <w:rsid w:val="00CA5D12"/>
    <w:rsid w:val="00CA68D3"/>
    <w:rsid w:val="00CA74A8"/>
    <w:rsid w:val="00CA74FC"/>
    <w:rsid w:val="00CB1DA1"/>
    <w:rsid w:val="00CB23D5"/>
    <w:rsid w:val="00CB509B"/>
    <w:rsid w:val="00CB5CCD"/>
    <w:rsid w:val="00CC3BD4"/>
    <w:rsid w:val="00CD0E5E"/>
    <w:rsid w:val="00CD4171"/>
    <w:rsid w:val="00CD5A74"/>
    <w:rsid w:val="00CE1D05"/>
    <w:rsid w:val="00CE3007"/>
    <w:rsid w:val="00CE38BE"/>
    <w:rsid w:val="00CE5C7F"/>
    <w:rsid w:val="00CE61A8"/>
    <w:rsid w:val="00CF00B8"/>
    <w:rsid w:val="00CF42D6"/>
    <w:rsid w:val="00CF5007"/>
    <w:rsid w:val="00CF52F0"/>
    <w:rsid w:val="00D00F0C"/>
    <w:rsid w:val="00D018B7"/>
    <w:rsid w:val="00D021FA"/>
    <w:rsid w:val="00D0319B"/>
    <w:rsid w:val="00D03DDF"/>
    <w:rsid w:val="00D04201"/>
    <w:rsid w:val="00D10155"/>
    <w:rsid w:val="00D10885"/>
    <w:rsid w:val="00D12DE2"/>
    <w:rsid w:val="00D146FC"/>
    <w:rsid w:val="00D1590E"/>
    <w:rsid w:val="00D16FEB"/>
    <w:rsid w:val="00D214F5"/>
    <w:rsid w:val="00D2356E"/>
    <w:rsid w:val="00D26354"/>
    <w:rsid w:val="00D27234"/>
    <w:rsid w:val="00D278D1"/>
    <w:rsid w:val="00D3262C"/>
    <w:rsid w:val="00D35DC9"/>
    <w:rsid w:val="00D36A22"/>
    <w:rsid w:val="00D4557A"/>
    <w:rsid w:val="00D45988"/>
    <w:rsid w:val="00D46BD4"/>
    <w:rsid w:val="00D52D33"/>
    <w:rsid w:val="00D53585"/>
    <w:rsid w:val="00D53F06"/>
    <w:rsid w:val="00D60491"/>
    <w:rsid w:val="00D6229D"/>
    <w:rsid w:val="00D62CC5"/>
    <w:rsid w:val="00D654DA"/>
    <w:rsid w:val="00D65D0B"/>
    <w:rsid w:val="00D66B11"/>
    <w:rsid w:val="00D671D7"/>
    <w:rsid w:val="00D67F36"/>
    <w:rsid w:val="00D717D2"/>
    <w:rsid w:val="00D71E46"/>
    <w:rsid w:val="00D71F6F"/>
    <w:rsid w:val="00D72A1A"/>
    <w:rsid w:val="00D744F6"/>
    <w:rsid w:val="00D76A0B"/>
    <w:rsid w:val="00D8118D"/>
    <w:rsid w:val="00D81FF5"/>
    <w:rsid w:val="00D82253"/>
    <w:rsid w:val="00D82FAF"/>
    <w:rsid w:val="00D83226"/>
    <w:rsid w:val="00D851C1"/>
    <w:rsid w:val="00D873BD"/>
    <w:rsid w:val="00D90808"/>
    <w:rsid w:val="00D918AA"/>
    <w:rsid w:val="00D93EED"/>
    <w:rsid w:val="00D94B2E"/>
    <w:rsid w:val="00D95808"/>
    <w:rsid w:val="00D96C12"/>
    <w:rsid w:val="00DA12EB"/>
    <w:rsid w:val="00DA2D2C"/>
    <w:rsid w:val="00DA33F2"/>
    <w:rsid w:val="00DA36D6"/>
    <w:rsid w:val="00DA609F"/>
    <w:rsid w:val="00DA7783"/>
    <w:rsid w:val="00DB3F59"/>
    <w:rsid w:val="00DB4712"/>
    <w:rsid w:val="00DB51C0"/>
    <w:rsid w:val="00DB5EFC"/>
    <w:rsid w:val="00DB65A6"/>
    <w:rsid w:val="00DC009E"/>
    <w:rsid w:val="00DC059C"/>
    <w:rsid w:val="00DC0BD5"/>
    <w:rsid w:val="00DC2B5B"/>
    <w:rsid w:val="00DC2C04"/>
    <w:rsid w:val="00DC370E"/>
    <w:rsid w:val="00DC4EC9"/>
    <w:rsid w:val="00DC5340"/>
    <w:rsid w:val="00DC63D3"/>
    <w:rsid w:val="00DC6861"/>
    <w:rsid w:val="00DD0AE9"/>
    <w:rsid w:val="00DD1B59"/>
    <w:rsid w:val="00DD1F37"/>
    <w:rsid w:val="00DD694B"/>
    <w:rsid w:val="00DE173E"/>
    <w:rsid w:val="00DE4332"/>
    <w:rsid w:val="00DE45D7"/>
    <w:rsid w:val="00DE53B6"/>
    <w:rsid w:val="00DF1C70"/>
    <w:rsid w:val="00DF2019"/>
    <w:rsid w:val="00DF2F36"/>
    <w:rsid w:val="00DF782B"/>
    <w:rsid w:val="00E01771"/>
    <w:rsid w:val="00E02CCB"/>
    <w:rsid w:val="00E03DA7"/>
    <w:rsid w:val="00E040F1"/>
    <w:rsid w:val="00E05A6F"/>
    <w:rsid w:val="00E06DC5"/>
    <w:rsid w:val="00E113BA"/>
    <w:rsid w:val="00E11FCA"/>
    <w:rsid w:val="00E12137"/>
    <w:rsid w:val="00E127DD"/>
    <w:rsid w:val="00E12816"/>
    <w:rsid w:val="00E12857"/>
    <w:rsid w:val="00E13AAD"/>
    <w:rsid w:val="00E150E1"/>
    <w:rsid w:val="00E17C74"/>
    <w:rsid w:val="00E235B5"/>
    <w:rsid w:val="00E32157"/>
    <w:rsid w:val="00E339CB"/>
    <w:rsid w:val="00E36C26"/>
    <w:rsid w:val="00E4125E"/>
    <w:rsid w:val="00E41924"/>
    <w:rsid w:val="00E43684"/>
    <w:rsid w:val="00E4430B"/>
    <w:rsid w:val="00E45DB5"/>
    <w:rsid w:val="00E470FE"/>
    <w:rsid w:val="00E4751C"/>
    <w:rsid w:val="00E513C9"/>
    <w:rsid w:val="00E552B8"/>
    <w:rsid w:val="00E57667"/>
    <w:rsid w:val="00E60042"/>
    <w:rsid w:val="00E60F1B"/>
    <w:rsid w:val="00E617B4"/>
    <w:rsid w:val="00E64E3D"/>
    <w:rsid w:val="00E64EA8"/>
    <w:rsid w:val="00E65ACE"/>
    <w:rsid w:val="00E70070"/>
    <w:rsid w:val="00E70841"/>
    <w:rsid w:val="00E8009B"/>
    <w:rsid w:val="00E81AED"/>
    <w:rsid w:val="00E83FF4"/>
    <w:rsid w:val="00E86A02"/>
    <w:rsid w:val="00E90217"/>
    <w:rsid w:val="00E914DA"/>
    <w:rsid w:val="00E91C44"/>
    <w:rsid w:val="00E92724"/>
    <w:rsid w:val="00E92877"/>
    <w:rsid w:val="00EA2415"/>
    <w:rsid w:val="00EA25E0"/>
    <w:rsid w:val="00EA3750"/>
    <w:rsid w:val="00EA469A"/>
    <w:rsid w:val="00EB2287"/>
    <w:rsid w:val="00EB2ABD"/>
    <w:rsid w:val="00EB3993"/>
    <w:rsid w:val="00EB4C3E"/>
    <w:rsid w:val="00EC0DBB"/>
    <w:rsid w:val="00EC27BB"/>
    <w:rsid w:val="00EC4415"/>
    <w:rsid w:val="00EC655E"/>
    <w:rsid w:val="00EC755A"/>
    <w:rsid w:val="00EC779A"/>
    <w:rsid w:val="00ED04B7"/>
    <w:rsid w:val="00ED11EA"/>
    <w:rsid w:val="00ED214F"/>
    <w:rsid w:val="00ED4277"/>
    <w:rsid w:val="00ED5043"/>
    <w:rsid w:val="00ED5BFF"/>
    <w:rsid w:val="00ED6052"/>
    <w:rsid w:val="00EE0CDF"/>
    <w:rsid w:val="00EE1E10"/>
    <w:rsid w:val="00EE2B0E"/>
    <w:rsid w:val="00EE3464"/>
    <w:rsid w:val="00EE3E54"/>
    <w:rsid w:val="00EE4A81"/>
    <w:rsid w:val="00EE5823"/>
    <w:rsid w:val="00EE5C63"/>
    <w:rsid w:val="00EE7B57"/>
    <w:rsid w:val="00EF0A14"/>
    <w:rsid w:val="00EF308A"/>
    <w:rsid w:val="00EF3443"/>
    <w:rsid w:val="00EF5B22"/>
    <w:rsid w:val="00EF6639"/>
    <w:rsid w:val="00F01765"/>
    <w:rsid w:val="00F0183C"/>
    <w:rsid w:val="00F03E8C"/>
    <w:rsid w:val="00F10FBD"/>
    <w:rsid w:val="00F12600"/>
    <w:rsid w:val="00F207BE"/>
    <w:rsid w:val="00F21728"/>
    <w:rsid w:val="00F2283F"/>
    <w:rsid w:val="00F301C6"/>
    <w:rsid w:val="00F30817"/>
    <w:rsid w:val="00F30CAA"/>
    <w:rsid w:val="00F30CDF"/>
    <w:rsid w:val="00F30F1E"/>
    <w:rsid w:val="00F312D9"/>
    <w:rsid w:val="00F32738"/>
    <w:rsid w:val="00F35A50"/>
    <w:rsid w:val="00F36600"/>
    <w:rsid w:val="00F37694"/>
    <w:rsid w:val="00F414B7"/>
    <w:rsid w:val="00F420FF"/>
    <w:rsid w:val="00F42C2B"/>
    <w:rsid w:val="00F43001"/>
    <w:rsid w:val="00F456C2"/>
    <w:rsid w:val="00F60C10"/>
    <w:rsid w:val="00F61E2E"/>
    <w:rsid w:val="00F626AA"/>
    <w:rsid w:val="00F64ED7"/>
    <w:rsid w:val="00F65696"/>
    <w:rsid w:val="00F66C62"/>
    <w:rsid w:val="00F673D3"/>
    <w:rsid w:val="00F7147E"/>
    <w:rsid w:val="00F71954"/>
    <w:rsid w:val="00F80F8F"/>
    <w:rsid w:val="00F83799"/>
    <w:rsid w:val="00F8387A"/>
    <w:rsid w:val="00F83FD9"/>
    <w:rsid w:val="00F851F9"/>
    <w:rsid w:val="00F90A36"/>
    <w:rsid w:val="00F92486"/>
    <w:rsid w:val="00F969C0"/>
    <w:rsid w:val="00FA1052"/>
    <w:rsid w:val="00FA22D2"/>
    <w:rsid w:val="00FA2FBF"/>
    <w:rsid w:val="00FA4A88"/>
    <w:rsid w:val="00FA52F3"/>
    <w:rsid w:val="00FA58CA"/>
    <w:rsid w:val="00FB0D6A"/>
    <w:rsid w:val="00FB10CC"/>
    <w:rsid w:val="00FB36BD"/>
    <w:rsid w:val="00FC05DF"/>
    <w:rsid w:val="00FC304E"/>
    <w:rsid w:val="00FC55C2"/>
    <w:rsid w:val="00FC6128"/>
    <w:rsid w:val="00FC62BA"/>
    <w:rsid w:val="00FC6E3C"/>
    <w:rsid w:val="00FD40B0"/>
    <w:rsid w:val="00FD4229"/>
    <w:rsid w:val="00FD546A"/>
    <w:rsid w:val="00FE1EBF"/>
    <w:rsid w:val="00FE652B"/>
    <w:rsid w:val="00FF038D"/>
    <w:rsid w:val="00FF23A5"/>
    <w:rsid w:val="00FF3491"/>
    <w:rsid w:val="00FF4AC8"/>
    <w:rsid w:val="00FF5414"/>
    <w:rsid w:val="00FF580C"/>
    <w:rsid w:val="00FF6ABE"/>
    <w:rsid w:val="00FF6AC4"/>
    <w:rsid w:val="00FF7165"/>
    <w:rsid w:val="00FF7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09FF6"/>
  <w15:chartTrackingRefBased/>
  <w15:docId w15:val="{7CA80FD4-1EE8-374C-A691-49757B38E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0CD5"/>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130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30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130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130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30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306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306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306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306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0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30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130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130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30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306C"/>
    <w:rPr>
      <w:rFonts w:ascii="Times New Roman" w:eastAsiaTheme="majorEastAsia" w:hAnsi="Times New Roman" w:cstheme="majorBidi"/>
      <w:i/>
      <w:iCs/>
      <w:color w:val="595959" w:themeColor="text1" w:themeTint="A6"/>
      <w:kern w:val="0"/>
      <w:lang w:eastAsia="en-GB"/>
      <w14:ligatures w14:val="none"/>
    </w:rPr>
  </w:style>
  <w:style w:type="character" w:customStyle="1" w:styleId="Heading7Char">
    <w:name w:val="Heading 7 Char"/>
    <w:basedOn w:val="DefaultParagraphFont"/>
    <w:link w:val="Heading7"/>
    <w:uiPriority w:val="9"/>
    <w:semiHidden/>
    <w:rsid w:val="0021306C"/>
    <w:rPr>
      <w:rFonts w:ascii="Times New Roman" w:eastAsiaTheme="majorEastAsia" w:hAnsi="Times New Roman" w:cstheme="majorBidi"/>
      <w:color w:val="595959" w:themeColor="text1" w:themeTint="A6"/>
      <w:kern w:val="0"/>
      <w:lang w:eastAsia="en-GB"/>
      <w14:ligatures w14:val="none"/>
    </w:rPr>
  </w:style>
  <w:style w:type="character" w:customStyle="1" w:styleId="Heading8Char">
    <w:name w:val="Heading 8 Char"/>
    <w:basedOn w:val="DefaultParagraphFont"/>
    <w:link w:val="Heading8"/>
    <w:uiPriority w:val="9"/>
    <w:semiHidden/>
    <w:rsid w:val="0021306C"/>
    <w:rPr>
      <w:rFonts w:ascii="Times New Roman" w:eastAsiaTheme="majorEastAsia" w:hAnsi="Times New Roman" w:cstheme="majorBidi"/>
      <w:i/>
      <w:iCs/>
      <w:color w:val="272727" w:themeColor="text1" w:themeTint="D8"/>
      <w:kern w:val="0"/>
      <w:lang w:eastAsia="en-GB"/>
      <w14:ligatures w14:val="none"/>
    </w:rPr>
  </w:style>
  <w:style w:type="character" w:customStyle="1" w:styleId="Heading9Char">
    <w:name w:val="Heading 9 Char"/>
    <w:basedOn w:val="DefaultParagraphFont"/>
    <w:link w:val="Heading9"/>
    <w:uiPriority w:val="9"/>
    <w:semiHidden/>
    <w:rsid w:val="0021306C"/>
    <w:rPr>
      <w:rFonts w:ascii="Times New Roman" w:eastAsiaTheme="majorEastAsia" w:hAnsi="Times New Roman" w:cstheme="majorBidi"/>
      <w:color w:val="272727" w:themeColor="text1" w:themeTint="D8"/>
      <w:kern w:val="0"/>
      <w:lang w:eastAsia="en-GB"/>
      <w14:ligatures w14:val="none"/>
    </w:rPr>
  </w:style>
  <w:style w:type="paragraph" w:styleId="Title">
    <w:name w:val="Title"/>
    <w:basedOn w:val="Normal"/>
    <w:next w:val="Normal"/>
    <w:link w:val="TitleChar"/>
    <w:uiPriority w:val="10"/>
    <w:qFormat/>
    <w:rsid w:val="0021306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306C"/>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2130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30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306C"/>
    <w:pPr>
      <w:spacing w:before="160"/>
      <w:jc w:val="center"/>
    </w:pPr>
    <w:rPr>
      <w:i/>
      <w:iCs/>
      <w:color w:val="404040" w:themeColor="text1" w:themeTint="BF"/>
    </w:rPr>
  </w:style>
  <w:style w:type="character" w:customStyle="1" w:styleId="QuoteChar">
    <w:name w:val="Quote Char"/>
    <w:basedOn w:val="DefaultParagraphFont"/>
    <w:link w:val="Quote"/>
    <w:uiPriority w:val="29"/>
    <w:rsid w:val="0021306C"/>
    <w:rPr>
      <w:i/>
      <w:iCs/>
      <w:color w:val="404040" w:themeColor="text1" w:themeTint="BF"/>
    </w:rPr>
  </w:style>
  <w:style w:type="paragraph" w:styleId="ListParagraph">
    <w:name w:val="List Paragraph"/>
    <w:basedOn w:val="Normal"/>
    <w:uiPriority w:val="34"/>
    <w:qFormat/>
    <w:rsid w:val="0021306C"/>
    <w:pPr>
      <w:ind w:left="720"/>
      <w:contextualSpacing/>
    </w:pPr>
  </w:style>
  <w:style w:type="character" w:styleId="IntenseEmphasis">
    <w:name w:val="Intense Emphasis"/>
    <w:basedOn w:val="DefaultParagraphFont"/>
    <w:uiPriority w:val="21"/>
    <w:qFormat/>
    <w:rsid w:val="0021306C"/>
    <w:rPr>
      <w:i/>
      <w:iCs/>
      <w:color w:val="0F4761" w:themeColor="accent1" w:themeShade="BF"/>
    </w:rPr>
  </w:style>
  <w:style w:type="paragraph" w:styleId="IntenseQuote">
    <w:name w:val="Intense Quote"/>
    <w:basedOn w:val="Normal"/>
    <w:next w:val="Normal"/>
    <w:link w:val="IntenseQuoteChar"/>
    <w:uiPriority w:val="30"/>
    <w:qFormat/>
    <w:rsid w:val="002130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306C"/>
    <w:rPr>
      <w:i/>
      <w:iCs/>
      <w:color w:val="0F4761" w:themeColor="accent1" w:themeShade="BF"/>
    </w:rPr>
  </w:style>
  <w:style w:type="character" w:styleId="IntenseReference">
    <w:name w:val="Intense Reference"/>
    <w:basedOn w:val="DefaultParagraphFont"/>
    <w:uiPriority w:val="32"/>
    <w:qFormat/>
    <w:rsid w:val="0021306C"/>
    <w:rPr>
      <w:b/>
      <w:bCs/>
      <w:smallCaps/>
      <w:color w:val="0F4761" w:themeColor="accent1" w:themeShade="BF"/>
      <w:spacing w:val="5"/>
    </w:rPr>
  </w:style>
  <w:style w:type="paragraph" w:styleId="NormalWeb">
    <w:name w:val="Normal (Web)"/>
    <w:basedOn w:val="Normal"/>
    <w:uiPriority w:val="99"/>
    <w:unhideWhenUsed/>
    <w:rsid w:val="0021306C"/>
    <w:pPr>
      <w:spacing w:before="100" w:beforeAutospacing="1" w:after="100" w:afterAutospacing="1"/>
    </w:pPr>
  </w:style>
  <w:style w:type="character" w:styleId="Emphasis">
    <w:name w:val="Emphasis"/>
    <w:basedOn w:val="DefaultParagraphFont"/>
    <w:uiPriority w:val="20"/>
    <w:qFormat/>
    <w:rsid w:val="0021306C"/>
    <w:rPr>
      <w:i/>
      <w:iCs/>
    </w:rPr>
  </w:style>
  <w:style w:type="paragraph" w:styleId="Footer">
    <w:name w:val="footer"/>
    <w:basedOn w:val="Normal"/>
    <w:link w:val="FooterChar"/>
    <w:uiPriority w:val="99"/>
    <w:unhideWhenUsed/>
    <w:rsid w:val="0021306C"/>
    <w:pPr>
      <w:tabs>
        <w:tab w:val="center" w:pos="4513"/>
        <w:tab w:val="right" w:pos="9026"/>
      </w:tabs>
    </w:pPr>
  </w:style>
  <w:style w:type="character" w:customStyle="1" w:styleId="FooterChar">
    <w:name w:val="Footer Char"/>
    <w:basedOn w:val="DefaultParagraphFont"/>
    <w:link w:val="Footer"/>
    <w:uiPriority w:val="99"/>
    <w:rsid w:val="0021306C"/>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21306C"/>
  </w:style>
  <w:style w:type="character" w:customStyle="1" w:styleId="apple-converted-space">
    <w:name w:val="apple-converted-space"/>
    <w:basedOn w:val="DefaultParagraphFont"/>
    <w:rsid w:val="007461F1"/>
  </w:style>
  <w:style w:type="character" w:styleId="Strong">
    <w:name w:val="Strong"/>
    <w:basedOn w:val="DefaultParagraphFont"/>
    <w:uiPriority w:val="22"/>
    <w:qFormat/>
    <w:rsid w:val="007461F1"/>
    <w:rPr>
      <w:b/>
      <w:bCs/>
    </w:rPr>
  </w:style>
  <w:style w:type="table" w:styleId="PlainTable3">
    <w:name w:val="Plain Table 3"/>
    <w:basedOn w:val="TableNormal"/>
    <w:uiPriority w:val="43"/>
    <w:rsid w:val="00E81AE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E81AE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D851C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2">
    <w:name w:val="Plain Table 2"/>
    <w:basedOn w:val="TableNormal"/>
    <w:uiPriority w:val="42"/>
    <w:rsid w:val="00DD1B5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DD1B5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1">
    <w:name w:val="Grid Table 1 Light Accent 1"/>
    <w:basedOn w:val="TableNormal"/>
    <w:uiPriority w:val="46"/>
    <w:rsid w:val="00DF2F36"/>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F2F36"/>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GridTable2">
    <w:name w:val="Grid Table 2"/>
    <w:basedOn w:val="TableNormal"/>
    <w:uiPriority w:val="47"/>
    <w:rsid w:val="00DF2F3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5">
    <w:name w:val="Grid Table 2 Accent 5"/>
    <w:basedOn w:val="TableNormal"/>
    <w:uiPriority w:val="47"/>
    <w:rsid w:val="0040394E"/>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TableGrid">
    <w:name w:val="Table Grid"/>
    <w:basedOn w:val="TableNormal"/>
    <w:uiPriority w:val="39"/>
    <w:rsid w:val="004039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74E61"/>
    <w:pPr>
      <w:tabs>
        <w:tab w:val="center" w:pos="4513"/>
        <w:tab w:val="right" w:pos="9026"/>
      </w:tabs>
    </w:pPr>
  </w:style>
  <w:style w:type="character" w:customStyle="1" w:styleId="HeaderChar">
    <w:name w:val="Header Char"/>
    <w:basedOn w:val="DefaultParagraphFont"/>
    <w:link w:val="Header"/>
    <w:uiPriority w:val="99"/>
    <w:rsid w:val="00474E61"/>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3D0816"/>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3D0816"/>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3D0816"/>
    <w:rPr>
      <w:rFonts w:asciiTheme="minorHAnsi" w:hAnsiTheme="minorHAnsi"/>
      <w:b/>
      <w:bCs/>
      <w:smallCaps/>
      <w:sz w:val="22"/>
      <w:szCs w:val="22"/>
    </w:rPr>
  </w:style>
  <w:style w:type="character" w:styleId="Hyperlink">
    <w:name w:val="Hyperlink"/>
    <w:basedOn w:val="DefaultParagraphFont"/>
    <w:uiPriority w:val="99"/>
    <w:unhideWhenUsed/>
    <w:rsid w:val="003D0816"/>
    <w:rPr>
      <w:color w:val="467886" w:themeColor="hyperlink"/>
      <w:u w:val="single"/>
    </w:rPr>
  </w:style>
  <w:style w:type="paragraph" w:styleId="TOC3">
    <w:name w:val="toc 3"/>
    <w:basedOn w:val="Normal"/>
    <w:next w:val="Normal"/>
    <w:autoRedefine/>
    <w:uiPriority w:val="39"/>
    <w:semiHidden/>
    <w:unhideWhenUsed/>
    <w:rsid w:val="003D0816"/>
    <w:rPr>
      <w:rFonts w:asciiTheme="minorHAnsi" w:hAnsiTheme="minorHAnsi"/>
      <w:smallCaps/>
      <w:sz w:val="22"/>
      <w:szCs w:val="22"/>
    </w:rPr>
  </w:style>
  <w:style w:type="paragraph" w:styleId="TOC4">
    <w:name w:val="toc 4"/>
    <w:basedOn w:val="Normal"/>
    <w:next w:val="Normal"/>
    <w:autoRedefine/>
    <w:uiPriority w:val="39"/>
    <w:semiHidden/>
    <w:unhideWhenUsed/>
    <w:rsid w:val="003D0816"/>
    <w:rPr>
      <w:rFonts w:asciiTheme="minorHAnsi" w:hAnsiTheme="minorHAnsi"/>
      <w:sz w:val="22"/>
      <w:szCs w:val="22"/>
    </w:rPr>
  </w:style>
  <w:style w:type="paragraph" w:styleId="TOC5">
    <w:name w:val="toc 5"/>
    <w:basedOn w:val="Normal"/>
    <w:next w:val="Normal"/>
    <w:autoRedefine/>
    <w:uiPriority w:val="39"/>
    <w:semiHidden/>
    <w:unhideWhenUsed/>
    <w:rsid w:val="003D0816"/>
    <w:rPr>
      <w:rFonts w:asciiTheme="minorHAnsi" w:hAnsiTheme="minorHAnsi"/>
      <w:sz w:val="22"/>
      <w:szCs w:val="22"/>
    </w:rPr>
  </w:style>
  <w:style w:type="paragraph" w:styleId="TOC6">
    <w:name w:val="toc 6"/>
    <w:basedOn w:val="Normal"/>
    <w:next w:val="Normal"/>
    <w:autoRedefine/>
    <w:uiPriority w:val="39"/>
    <w:semiHidden/>
    <w:unhideWhenUsed/>
    <w:rsid w:val="003D0816"/>
    <w:rPr>
      <w:rFonts w:asciiTheme="minorHAnsi" w:hAnsiTheme="minorHAnsi"/>
      <w:sz w:val="22"/>
      <w:szCs w:val="22"/>
    </w:rPr>
  </w:style>
  <w:style w:type="paragraph" w:styleId="TOC7">
    <w:name w:val="toc 7"/>
    <w:basedOn w:val="Normal"/>
    <w:next w:val="Normal"/>
    <w:autoRedefine/>
    <w:uiPriority w:val="39"/>
    <w:semiHidden/>
    <w:unhideWhenUsed/>
    <w:rsid w:val="003D0816"/>
    <w:rPr>
      <w:rFonts w:asciiTheme="minorHAnsi" w:hAnsiTheme="minorHAnsi"/>
      <w:sz w:val="22"/>
      <w:szCs w:val="22"/>
    </w:rPr>
  </w:style>
  <w:style w:type="paragraph" w:styleId="TOC8">
    <w:name w:val="toc 8"/>
    <w:basedOn w:val="Normal"/>
    <w:next w:val="Normal"/>
    <w:autoRedefine/>
    <w:uiPriority w:val="39"/>
    <w:semiHidden/>
    <w:unhideWhenUsed/>
    <w:rsid w:val="003D0816"/>
    <w:rPr>
      <w:rFonts w:asciiTheme="minorHAnsi" w:hAnsiTheme="minorHAnsi"/>
      <w:sz w:val="22"/>
      <w:szCs w:val="22"/>
    </w:rPr>
  </w:style>
  <w:style w:type="paragraph" w:styleId="TOC9">
    <w:name w:val="toc 9"/>
    <w:basedOn w:val="Normal"/>
    <w:next w:val="Normal"/>
    <w:autoRedefine/>
    <w:uiPriority w:val="39"/>
    <w:semiHidden/>
    <w:unhideWhenUsed/>
    <w:rsid w:val="003D0816"/>
    <w:rPr>
      <w:rFonts w:asciiTheme="minorHAnsi"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FAD0BE-EC12-B349-A09F-FDF4E0B3BE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4953</TotalTime>
  <Pages>1</Pages>
  <Words>7913</Words>
  <Characters>50887</Characters>
  <Application>Microsoft Office Word</Application>
  <DocSecurity>0</DocSecurity>
  <Lines>1884</Lines>
  <Paragraphs>660</Paragraphs>
  <ScaleCrop>false</ScaleCrop>
  <Company/>
  <LinksUpToDate>false</LinksUpToDate>
  <CharactersWithSpaces>58140</CharactersWithSpaces>
  <SharedDoc>false</SharedDoc>
  <HLinks>
    <vt:vector size="222" baseType="variant">
      <vt:variant>
        <vt:i4>1703988</vt:i4>
      </vt:variant>
      <vt:variant>
        <vt:i4>218</vt:i4>
      </vt:variant>
      <vt:variant>
        <vt:i4>0</vt:i4>
      </vt:variant>
      <vt:variant>
        <vt:i4>5</vt:i4>
      </vt:variant>
      <vt:variant>
        <vt:lpwstr/>
      </vt:variant>
      <vt:variant>
        <vt:lpwstr>_Toc242454196</vt:lpwstr>
      </vt:variant>
      <vt:variant>
        <vt:i4>1703988</vt:i4>
      </vt:variant>
      <vt:variant>
        <vt:i4>212</vt:i4>
      </vt:variant>
      <vt:variant>
        <vt:i4>0</vt:i4>
      </vt:variant>
      <vt:variant>
        <vt:i4>5</vt:i4>
      </vt:variant>
      <vt:variant>
        <vt:lpwstr/>
      </vt:variant>
      <vt:variant>
        <vt:lpwstr>_Toc242454195</vt:lpwstr>
      </vt:variant>
      <vt:variant>
        <vt:i4>1703988</vt:i4>
      </vt:variant>
      <vt:variant>
        <vt:i4>206</vt:i4>
      </vt:variant>
      <vt:variant>
        <vt:i4>0</vt:i4>
      </vt:variant>
      <vt:variant>
        <vt:i4>5</vt:i4>
      </vt:variant>
      <vt:variant>
        <vt:lpwstr/>
      </vt:variant>
      <vt:variant>
        <vt:lpwstr>_Toc242454194</vt:lpwstr>
      </vt:variant>
      <vt:variant>
        <vt:i4>1703988</vt:i4>
      </vt:variant>
      <vt:variant>
        <vt:i4>200</vt:i4>
      </vt:variant>
      <vt:variant>
        <vt:i4>0</vt:i4>
      </vt:variant>
      <vt:variant>
        <vt:i4>5</vt:i4>
      </vt:variant>
      <vt:variant>
        <vt:lpwstr/>
      </vt:variant>
      <vt:variant>
        <vt:lpwstr>_Toc242454193</vt:lpwstr>
      </vt:variant>
      <vt:variant>
        <vt:i4>1703988</vt:i4>
      </vt:variant>
      <vt:variant>
        <vt:i4>194</vt:i4>
      </vt:variant>
      <vt:variant>
        <vt:i4>0</vt:i4>
      </vt:variant>
      <vt:variant>
        <vt:i4>5</vt:i4>
      </vt:variant>
      <vt:variant>
        <vt:lpwstr/>
      </vt:variant>
      <vt:variant>
        <vt:lpwstr>_Toc242454192</vt:lpwstr>
      </vt:variant>
      <vt:variant>
        <vt:i4>1703988</vt:i4>
      </vt:variant>
      <vt:variant>
        <vt:i4>188</vt:i4>
      </vt:variant>
      <vt:variant>
        <vt:i4>0</vt:i4>
      </vt:variant>
      <vt:variant>
        <vt:i4>5</vt:i4>
      </vt:variant>
      <vt:variant>
        <vt:lpwstr/>
      </vt:variant>
      <vt:variant>
        <vt:lpwstr>_Toc242454191</vt:lpwstr>
      </vt:variant>
      <vt:variant>
        <vt:i4>1703988</vt:i4>
      </vt:variant>
      <vt:variant>
        <vt:i4>182</vt:i4>
      </vt:variant>
      <vt:variant>
        <vt:i4>0</vt:i4>
      </vt:variant>
      <vt:variant>
        <vt:i4>5</vt:i4>
      </vt:variant>
      <vt:variant>
        <vt:lpwstr/>
      </vt:variant>
      <vt:variant>
        <vt:lpwstr>_Toc242454190</vt:lpwstr>
      </vt:variant>
      <vt:variant>
        <vt:i4>1769524</vt:i4>
      </vt:variant>
      <vt:variant>
        <vt:i4>176</vt:i4>
      </vt:variant>
      <vt:variant>
        <vt:i4>0</vt:i4>
      </vt:variant>
      <vt:variant>
        <vt:i4>5</vt:i4>
      </vt:variant>
      <vt:variant>
        <vt:lpwstr/>
      </vt:variant>
      <vt:variant>
        <vt:lpwstr>_Toc242454189</vt:lpwstr>
      </vt:variant>
      <vt:variant>
        <vt:i4>1769524</vt:i4>
      </vt:variant>
      <vt:variant>
        <vt:i4>170</vt:i4>
      </vt:variant>
      <vt:variant>
        <vt:i4>0</vt:i4>
      </vt:variant>
      <vt:variant>
        <vt:i4>5</vt:i4>
      </vt:variant>
      <vt:variant>
        <vt:lpwstr/>
      </vt:variant>
      <vt:variant>
        <vt:lpwstr>_Toc242454187</vt:lpwstr>
      </vt:variant>
      <vt:variant>
        <vt:i4>1769524</vt:i4>
      </vt:variant>
      <vt:variant>
        <vt:i4>164</vt:i4>
      </vt:variant>
      <vt:variant>
        <vt:i4>0</vt:i4>
      </vt:variant>
      <vt:variant>
        <vt:i4>5</vt:i4>
      </vt:variant>
      <vt:variant>
        <vt:lpwstr/>
      </vt:variant>
      <vt:variant>
        <vt:lpwstr>_Toc242454186</vt:lpwstr>
      </vt:variant>
      <vt:variant>
        <vt:i4>1769524</vt:i4>
      </vt:variant>
      <vt:variant>
        <vt:i4>158</vt:i4>
      </vt:variant>
      <vt:variant>
        <vt:i4>0</vt:i4>
      </vt:variant>
      <vt:variant>
        <vt:i4>5</vt:i4>
      </vt:variant>
      <vt:variant>
        <vt:lpwstr/>
      </vt:variant>
      <vt:variant>
        <vt:lpwstr>_Toc242454185</vt:lpwstr>
      </vt:variant>
      <vt:variant>
        <vt:i4>1769524</vt:i4>
      </vt:variant>
      <vt:variant>
        <vt:i4>152</vt:i4>
      </vt:variant>
      <vt:variant>
        <vt:i4>0</vt:i4>
      </vt:variant>
      <vt:variant>
        <vt:i4>5</vt:i4>
      </vt:variant>
      <vt:variant>
        <vt:lpwstr/>
      </vt:variant>
      <vt:variant>
        <vt:lpwstr>_Toc242454184</vt:lpwstr>
      </vt:variant>
      <vt:variant>
        <vt:i4>1769524</vt:i4>
      </vt:variant>
      <vt:variant>
        <vt:i4>146</vt:i4>
      </vt:variant>
      <vt:variant>
        <vt:i4>0</vt:i4>
      </vt:variant>
      <vt:variant>
        <vt:i4>5</vt:i4>
      </vt:variant>
      <vt:variant>
        <vt:lpwstr/>
      </vt:variant>
      <vt:variant>
        <vt:lpwstr>_Toc242454183</vt:lpwstr>
      </vt:variant>
      <vt:variant>
        <vt:i4>1769524</vt:i4>
      </vt:variant>
      <vt:variant>
        <vt:i4>140</vt:i4>
      </vt:variant>
      <vt:variant>
        <vt:i4>0</vt:i4>
      </vt:variant>
      <vt:variant>
        <vt:i4>5</vt:i4>
      </vt:variant>
      <vt:variant>
        <vt:lpwstr/>
      </vt:variant>
      <vt:variant>
        <vt:lpwstr>_Toc242454182</vt:lpwstr>
      </vt:variant>
      <vt:variant>
        <vt:i4>1769524</vt:i4>
      </vt:variant>
      <vt:variant>
        <vt:i4>134</vt:i4>
      </vt:variant>
      <vt:variant>
        <vt:i4>0</vt:i4>
      </vt:variant>
      <vt:variant>
        <vt:i4>5</vt:i4>
      </vt:variant>
      <vt:variant>
        <vt:lpwstr/>
      </vt:variant>
      <vt:variant>
        <vt:lpwstr>_Toc242454181</vt:lpwstr>
      </vt:variant>
      <vt:variant>
        <vt:i4>1769524</vt:i4>
      </vt:variant>
      <vt:variant>
        <vt:i4>128</vt:i4>
      </vt:variant>
      <vt:variant>
        <vt:i4>0</vt:i4>
      </vt:variant>
      <vt:variant>
        <vt:i4>5</vt:i4>
      </vt:variant>
      <vt:variant>
        <vt:lpwstr/>
      </vt:variant>
      <vt:variant>
        <vt:lpwstr>_Toc242454180</vt:lpwstr>
      </vt:variant>
      <vt:variant>
        <vt:i4>1310772</vt:i4>
      </vt:variant>
      <vt:variant>
        <vt:i4>122</vt:i4>
      </vt:variant>
      <vt:variant>
        <vt:i4>0</vt:i4>
      </vt:variant>
      <vt:variant>
        <vt:i4>5</vt:i4>
      </vt:variant>
      <vt:variant>
        <vt:lpwstr/>
      </vt:variant>
      <vt:variant>
        <vt:lpwstr>_Toc242454179</vt:lpwstr>
      </vt:variant>
      <vt:variant>
        <vt:i4>1310772</vt:i4>
      </vt:variant>
      <vt:variant>
        <vt:i4>116</vt:i4>
      </vt:variant>
      <vt:variant>
        <vt:i4>0</vt:i4>
      </vt:variant>
      <vt:variant>
        <vt:i4>5</vt:i4>
      </vt:variant>
      <vt:variant>
        <vt:lpwstr/>
      </vt:variant>
      <vt:variant>
        <vt:lpwstr>_Toc242454178</vt:lpwstr>
      </vt:variant>
      <vt:variant>
        <vt:i4>1310772</vt:i4>
      </vt:variant>
      <vt:variant>
        <vt:i4>110</vt:i4>
      </vt:variant>
      <vt:variant>
        <vt:i4>0</vt:i4>
      </vt:variant>
      <vt:variant>
        <vt:i4>5</vt:i4>
      </vt:variant>
      <vt:variant>
        <vt:lpwstr/>
      </vt:variant>
      <vt:variant>
        <vt:lpwstr>_Toc242454177</vt:lpwstr>
      </vt:variant>
      <vt:variant>
        <vt:i4>1310772</vt:i4>
      </vt:variant>
      <vt:variant>
        <vt:i4>104</vt:i4>
      </vt:variant>
      <vt:variant>
        <vt:i4>0</vt:i4>
      </vt:variant>
      <vt:variant>
        <vt:i4>5</vt:i4>
      </vt:variant>
      <vt:variant>
        <vt:lpwstr/>
      </vt:variant>
      <vt:variant>
        <vt:lpwstr>_Toc242454175</vt:lpwstr>
      </vt:variant>
      <vt:variant>
        <vt:i4>1310772</vt:i4>
      </vt:variant>
      <vt:variant>
        <vt:i4>98</vt:i4>
      </vt:variant>
      <vt:variant>
        <vt:i4>0</vt:i4>
      </vt:variant>
      <vt:variant>
        <vt:i4>5</vt:i4>
      </vt:variant>
      <vt:variant>
        <vt:lpwstr/>
      </vt:variant>
      <vt:variant>
        <vt:lpwstr>_Toc242454174</vt:lpwstr>
      </vt:variant>
      <vt:variant>
        <vt:i4>1310772</vt:i4>
      </vt:variant>
      <vt:variant>
        <vt:i4>92</vt:i4>
      </vt:variant>
      <vt:variant>
        <vt:i4>0</vt:i4>
      </vt:variant>
      <vt:variant>
        <vt:i4>5</vt:i4>
      </vt:variant>
      <vt:variant>
        <vt:lpwstr/>
      </vt:variant>
      <vt:variant>
        <vt:lpwstr>_Toc242454173</vt:lpwstr>
      </vt:variant>
      <vt:variant>
        <vt:i4>1310772</vt:i4>
      </vt:variant>
      <vt:variant>
        <vt:i4>86</vt:i4>
      </vt:variant>
      <vt:variant>
        <vt:i4>0</vt:i4>
      </vt:variant>
      <vt:variant>
        <vt:i4>5</vt:i4>
      </vt:variant>
      <vt:variant>
        <vt:lpwstr/>
      </vt:variant>
      <vt:variant>
        <vt:lpwstr>_Toc242454172</vt:lpwstr>
      </vt:variant>
      <vt:variant>
        <vt:i4>1310772</vt:i4>
      </vt:variant>
      <vt:variant>
        <vt:i4>80</vt:i4>
      </vt:variant>
      <vt:variant>
        <vt:i4>0</vt:i4>
      </vt:variant>
      <vt:variant>
        <vt:i4>5</vt:i4>
      </vt:variant>
      <vt:variant>
        <vt:lpwstr/>
      </vt:variant>
      <vt:variant>
        <vt:lpwstr>_Toc242454171</vt:lpwstr>
      </vt:variant>
      <vt:variant>
        <vt:i4>1310772</vt:i4>
      </vt:variant>
      <vt:variant>
        <vt:i4>74</vt:i4>
      </vt:variant>
      <vt:variant>
        <vt:i4>0</vt:i4>
      </vt:variant>
      <vt:variant>
        <vt:i4>5</vt:i4>
      </vt:variant>
      <vt:variant>
        <vt:lpwstr/>
      </vt:variant>
      <vt:variant>
        <vt:lpwstr>_Toc242454170</vt:lpwstr>
      </vt:variant>
      <vt:variant>
        <vt:i4>1376308</vt:i4>
      </vt:variant>
      <vt:variant>
        <vt:i4>68</vt:i4>
      </vt:variant>
      <vt:variant>
        <vt:i4>0</vt:i4>
      </vt:variant>
      <vt:variant>
        <vt:i4>5</vt:i4>
      </vt:variant>
      <vt:variant>
        <vt:lpwstr/>
      </vt:variant>
      <vt:variant>
        <vt:lpwstr>_Toc242454169</vt:lpwstr>
      </vt:variant>
      <vt:variant>
        <vt:i4>1376308</vt:i4>
      </vt:variant>
      <vt:variant>
        <vt:i4>62</vt:i4>
      </vt:variant>
      <vt:variant>
        <vt:i4>0</vt:i4>
      </vt:variant>
      <vt:variant>
        <vt:i4>5</vt:i4>
      </vt:variant>
      <vt:variant>
        <vt:lpwstr/>
      </vt:variant>
      <vt:variant>
        <vt:lpwstr>_Toc242454167</vt:lpwstr>
      </vt:variant>
      <vt:variant>
        <vt:i4>1376308</vt:i4>
      </vt:variant>
      <vt:variant>
        <vt:i4>56</vt:i4>
      </vt:variant>
      <vt:variant>
        <vt:i4>0</vt:i4>
      </vt:variant>
      <vt:variant>
        <vt:i4>5</vt:i4>
      </vt:variant>
      <vt:variant>
        <vt:lpwstr/>
      </vt:variant>
      <vt:variant>
        <vt:lpwstr>_Toc242454164</vt:lpwstr>
      </vt:variant>
      <vt:variant>
        <vt:i4>1376308</vt:i4>
      </vt:variant>
      <vt:variant>
        <vt:i4>50</vt:i4>
      </vt:variant>
      <vt:variant>
        <vt:i4>0</vt:i4>
      </vt:variant>
      <vt:variant>
        <vt:i4>5</vt:i4>
      </vt:variant>
      <vt:variant>
        <vt:lpwstr/>
      </vt:variant>
      <vt:variant>
        <vt:lpwstr>_Toc242454162</vt:lpwstr>
      </vt:variant>
      <vt:variant>
        <vt:i4>1376308</vt:i4>
      </vt:variant>
      <vt:variant>
        <vt:i4>44</vt:i4>
      </vt:variant>
      <vt:variant>
        <vt:i4>0</vt:i4>
      </vt:variant>
      <vt:variant>
        <vt:i4>5</vt:i4>
      </vt:variant>
      <vt:variant>
        <vt:lpwstr/>
      </vt:variant>
      <vt:variant>
        <vt:lpwstr>_Toc242454160</vt:lpwstr>
      </vt:variant>
      <vt:variant>
        <vt:i4>1441844</vt:i4>
      </vt:variant>
      <vt:variant>
        <vt:i4>38</vt:i4>
      </vt:variant>
      <vt:variant>
        <vt:i4>0</vt:i4>
      </vt:variant>
      <vt:variant>
        <vt:i4>5</vt:i4>
      </vt:variant>
      <vt:variant>
        <vt:lpwstr/>
      </vt:variant>
      <vt:variant>
        <vt:lpwstr>_Toc242454159</vt:lpwstr>
      </vt:variant>
      <vt:variant>
        <vt:i4>1441844</vt:i4>
      </vt:variant>
      <vt:variant>
        <vt:i4>32</vt:i4>
      </vt:variant>
      <vt:variant>
        <vt:i4>0</vt:i4>
      </vt:variant>
      <vt:variant>
        <vt:i4>5</vt:i4>
      </vt:variant>
      <vt:variant>
        <vt:lpwstr/>
      </vt:variant>
      <vt:variant>
        <vt:lpwstr>_Toc242454158</vt:lpwstr>
      </vt:variant>
      <vt:variant>
        <vt:i4>1441844</vt:i4>
      </vt:variant>
      <vt:variant>
        <vt:i4>26</vt:i4>
      </vt:variant>
      <vt:variant>
        <vt:i4>0</vt:i4>
      </vt:variant>
      <vt:variant>
        <vt:i4>5</vt:i4>
      </vt:variant>
      <vt:variant>
        <vt:lpwstr/>
      </vt:variant>
      <vt:variant>
        <vt:lpwstr>_Toc242454154</vt:lpwstr>
      </vt:variant>
      <vt:variant>
        <vt:i4>1441844</vt:i4>
      </vt:variant>
      <vt:variant>
        <vt:i4>20</vt:i4>
      </vt:variant>
      <vt:variant>
        <vt:i4>0</vt:i4>
      </vt:variant>
      <vt:variant>
        <vt:i4>5</vt:i4>
      </vt:variant>
      <vt:variant>
        <vt:lpwstr/>
      </vt:variant>
      <vt:variant>
        <vt:lpwstr>_Toc242454152</vt:lpwstr>
      </vt:variant>
      <vt:variant>
        <vt:i4>1441844</vt:i4>
      </vt:variant>
      <vt:variant>
        <vt:i4>14</vt:i4>
      </vt:variant>
      <vt:variant>
        <vt:i4>0</vt:i4>
      </vt:variant>
      <vt:variant>
        <vt:i4>5</vt:i4>
      </vt:variant>
      <vt:variant>
        <vt:lpwstr/>
      </vt:variant>
      <vt:variant>
        <vt:lpwstr>_Toc242454151</vt:lpwstr>
      </vt:variant>
      <vt:variant>
        <vt:i4>1441844</vt:i4>
      </vt:variant>
      <vt:variant>
        <vt:i4>8</vt:i4>
      </vt:variant>
      <vt:variant>
        <vt:i4>0</vt:i4>
      </vt:variant>
      <vt:variant>
        <vt:i4>5</vt:i4>
      </vt:variant>
      <vt:variant>
        <vt:lpwstr/>
      </vt:variant>
      <vt:variant>
        <vt:lpwstr>_Toc242454150</vt:lpwstr>
      </vt:variant>
      <vt:variant>
        <vt:i4>1507380</vt:i4>
      </vt:variant>
      <vt:variant>
        <vt:i4>2</vt:i4>
      </vt:variant>
      <vt:variant>
        <vt:i4>0</vt:i4>
      </vt:variant>
      <vt:variant>
        <vt:i4>5</vt:i4>
      </vt:variant>
      <vt:variant>
        <vt:lpwstr/>
      </vt:variant>
      <vt:variant>
        <vt:lpwstr>_Toc242454149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smith</dc:creator>
  <cp:keywords/>
  <dc:description/>
  <cp:lastModifiedBy>Katie smith</cp:lastModifiedBy>
  <cp:revision>1112</cp:revision>
  <dcterms:created xsi:type="dcterms:W3CDTF">2026-09-02T16:48:00Z</dcterms:created>
  <dcterms:modified xsi:type="dcterms:W3CDTF">2026-10-09T16:33:00Z</dcterms:modified>
</cp:coreProperties>
</file>