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FE3F0D8" wp14:paraId="54B7E751" wp14:textId="4E08CD19">
      <w:pPr>
        <w:spacing w:after="160" w:afterAutospacing="off"/>
        <w:jc w:val="center"/>
      </w:pPr>
      <w:r w:rsidR="59514092">
        <w:drawing>
          <wp:inline xmlns:wp14="http://schemas.microsoft.com/office/word/2010/wordprocessingDrawing" wp14:editId="5FC1AD85" wp14:anchorId="0CBE3487">
            <wp:extent cx="2771775" cy="1162050"/>
            <wp:effectExtent l="0" t="0" r="0" b="0"/>
            <wp:docPr id="28799412" name="drawing" title="University of Wales Trinity Saint David launches new digital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799412" name="Picture 28799412"/>
                    <pic:cNvPicPr/>
                  </pic:nvPicPr>
                  <pic:blipFill>
                    <a:blip xmlns:r="http://schemas.openxmlformats.org/officeDocument/2006/relationships" r:embed="rId2075582697">
                      <a:extLst>
                        <a:ext uri="{28A0092B-C50C-407E-A947-70E740481C1C}">
                          <a14:useLocalDpi xmlns:a14="http://schemas.microsoft.com/office/drawing/2010/main"/>
                        </a:ext>
                      </a:extLst>
                    </a:blip>
                    <a:stretch>
                      <a:fillRect/>
                    </a:stretch>
                  </pic:blipFill>
                  <pic:spPr>
                    <a:xfrm>
                      <a:off x="0" y="0"/>
                      <a:ext cx="2771775" cy="1162050"/>
                    </a:xfrm>
                    <a:prstGeom prst="rect">
                      <a:avLst/>
                    </a:prstGeom>
                  </pic:spPr>
                </pic:pic>
              </a:graphicData>
            </a:graphic>
          </wp:inline>
        </w:drawing>
      </w:r>
    </w:p>
    <w:p xmlns:wp14="http://schemas.microsoft.com/office/word/2010/wordml" w:rsidP="2FE3F0D8" wp14:paraId="10F09E3D" wp14:textId="5D29F5D1">
      <w:pPr>
        <w:spacing w:after="160" w:afterAutospacing="off"/>
      </w:pPr>
      <w:r w:rsidRPr="2FE3F0D8" w:rsidR="59514092">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 xml:space="preserve">Module Name: </w:t>
      </w:r>
      <w:r w:rsidRPr="2FE3F0D8" w:rsidR="59514092">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t>Professional Career Development</w:t>
      </w:r>
    </w:p>
    <w:p xmlns:wp14="http://schemas.microsoft.com/office/word/2010/wordml" w:rsidP="2FE3F0D8" wp14:paraId="62BBBC31" wp14:textId="1E4B6328">
      <w:pPr>
        <w:spacing w:after="160" w:afterAutospacing="off"/>
      </w:pPr>
      <w:r w:rsidRPr="2FE3F0D8" w:rsidR="59514092">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 xml:space="preserve"> </w:t>
      </w:r>
    </w:p>
    <w:p xmlns:wp14="http://schemas.microsoft.com/office/word/2010/wordml" w:rsidP="2FE3F0D8" wp14:paraId="432F52D8" wp14:textId="5274DF01">
      <w:pPr>
        <w:spacing w:after="160" w:afterAutospacing="off"/>
      </w:pPr>
      <w:r w:rsidRPr="2FE3F0D8" w:rsidR="59514092">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 xml:space="preserve">Module Code: </w:t>
      </w:r>
      <w:r w:rsidRPr="2FE3F0D8" w:rsidR="59514092">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t>BMSW4012</w:t>
      </w:r>
    </w:p>
    <w:p xmlns:wp14="http://schemas.microsoft.com/office/word/2010/wordml" w:rsidP="2FE3F0D8" wp14:paraId="5D0BF030" wp14:textId="42637AE9">
      <w:pPr>
        <w:spacing w:after="160" w:afterAutospacing="off"/>
      </w:pPr>
      <w:r w:rsidRPr="2FE3F0D8" w:rsidR="59514092">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 xml:space="preserve"> </w:t>
      </w:r>
    </w:p>
    <w:p xmlns:wp14="http://schemas.microsoft.com/office/word/2010/wordml" w:rsidP="2FE3F0D8" wp14:paraId="1561E03F" wp14:textId="4187241A">
      <w:pPr>
        <w:spacing w:after="160" w:afterAutospacing="off"/>
      </w:pPr>
      <w:r w:rsidRPr="2FE3F0D8" w:rsidR="59514092">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Student Name: Stefan Gherasim</w:t>
      </w:r>
    </w:p>
    <w:p xmlns:wp14="http://schemas.microsoft.com/office/word/2010/wordml" w:rsidP="2FE3F0D8" wp14:paraId="766F188A" wp14:textId="46783C2E">
      <w:pPr>
        <w:spacing w:after="160" w:afterAutospacing="off"/>
      </w:pPr>
      <w:r w:rsidRPr="2FE3F0D8" w:rsidR="59514092">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 xml:space="preserve"> </w:t>
      </w:r>
    </w:p>
    <w:p xmlns:wp14="http://schemas.microsoft.com/office/word/2010/wordml" w:rsidP="2FE3F0D8" wp14:paraId="299A0B92" wp14:textId="7BA024E1">
      <w:pPr>
        <w:spacing w:after="160" w:afterAutospacing="off"/>
      </w:pPr>
      <w:r w:rsidRPr="2FE3F0D8" w:rsidR="59514092">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Student Number: 2524445</w:t>
      </w:r>
    </w:p>
    <w:p xmlns:wp14="http://schemas.microsoft.com/office/word/2010/wordml" w:rsidP="2FE3F0D8" wp14:paraId="38F2A165" wp14:textId="0EE6ED49">
      <w:pPr>
        <w:spacing w:after="160" w:afterAutospacing="off"/>
      </w:pPr>
      <w:r w:rsidRPr="2FE3F0D8" w:rsidR="59514092">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 xml:space="preserve"> </w:t>
      </w:r>
    </w:p>
    <w:p xmlns:wp14="http://schemas.microsoft.com/office/word/2010/wordml" w:rsidP="2FE3F0D8" wp14:paraId="4F0C722C" wp14:textId="053750A9">
      <w:pPr>
        <w:pStyle w:val="Normal"/>
      </w:pPr>
      <w:r w:rsidRPr="2FE3F0D8" w:rsidR="59514092">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Lecturer:</w:t>
      </w:r>
      <w:r w:rsidRPr="2FE3F0D8" w:rsidR="4572D467">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 xml:space="preserve"> </w:t>
      </w:r>
      <w:r w:rsidRPr="2FE3F0D8" w:rsidR="7CAC70DA">
        <w:rPr>
          <w:rFonts w:ascii="Arial" w:hAnsi="Arial" w:eastAsia="Arial" w:cs="Arial" w:asciiTheme="minorAscii" w:hAnsiTheme="minorAscii" w:eastAsiaTheme="minorEastAsia" w:cstheme="minorBidi"/>
          <w:b w:val="1"/>
          <w:bCs w:val="1"/>
          <w:i w:val="0"/>
          <w:iCs w:val="0"/>
          <w:caps w:val="0"/>
          <w:smallCaps w:val="0"/>
          <w:strike w:val="0"/>
          <w:dstrike w:val="0"/>
          <w:noProof w:val="0"/>
          <w:color w:val="000000" w:themeColor="text1" w:themeTint="FF" w:themeShade="FF"/>
          <w:sz w:val="48"/>
          <w:szCs w:val="48"/>
          <w:u w:val="none"/>
          <w:lang w:val="en-GB" w:eastAsia="ja-JP" w:bidi="ar-SA"/>
        </w:rPr>
        <w:t>Scott James</w:t>
      </w:r>
    </w:p>
    <w:p xmlns:wp14="http://schemas.microsoft.com/office/word/2010/wordml" w:rsidP="2FE3F0D8" wp14:paraId="3DF96DA5" wp14:textId="7344A24E">
      <w:pPr>
        <w:pStyle w:val="Normal"/>
        <w:spacing w:after="160" w:afterAutospacing="off"/>
      </w:pPr>
    </w:p>
    <w:p xmlns:wp14="http://schemas.microsoft.com/office/word/2010/wordml" w:rsidP="2FE3F0D8" wp14:paraId="19A1A8C7" wp14:textId="193F30BF">
      <w:pPr>
        <w:spacing w:after="160" w:afterAutospacing="off"/>
      </w:pPr>
      <w:r w:rsidRPr="2FE3F0D8" w:rsidR="59514092">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 xml:space="preserve"> </w:t>
      </w:r>
      <w:r w:rsidRPr="2FE3F0D8" w:rsidR="59514092">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t xml:space="preserve">Deadline: </w:t>
      </w:r>
      <w:r w:rsidRPr="2FE3F0D8" w:rsidR="59514092">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t>Friday 12</w:t>
      </w:r>
      <w:r w:rsidRPr="2FE3F0D8" w:rsidR="59514092">
        <w:rPr>
          <w:rFonts w:ascii="Arial" w:hAnsi="Arial" w:eastAsia="Arial" w:cs="Arial"/>
          <w:b w:val="0"/>
          <w:bCs w:val="0"/>
          <w:i w:val="0"/>
          <w:iCs w:val="0"/>
          <w:caps w:val="0"/>
          <w:smallCaps w:val="0"/>
          <w:strike w:val="0"/>
          <w:dstrike w:val="0"/>
          <w:noProof w:val="0"/>
          <w:color w:val="000000" w:themeColor="text1" w:themeTint="FF" w:themeShade="FF"/>
          <w:sz w:val="48"/>
          <w:szCs w:val="48"/>
          <w:u w:val="none"/>
          <w:vertAlign w:val="superscript"/>
          <w:lang w:val="en-GB"/>
        </w:rPr>
        <w:t>th</w:t>
      </w:r>
      <w:r w:rsidRPr="2FE3F0D8" w:rsidR="59514092">
        <w:rPr>
          <w:rFonts w:ascii="Arial" w:hAnsi="Arial" w:eastAsia="Arial" w:cs="Arial"/>
          <w:b w:val="0"/>
          <w:bCs w:val="0"/>
          <w:i w:val="0"/>
          <w:iCs w:val="0"/>
          <w:caps w:val="0"/>
          <w:smallCaps w:val="0"/>
          <w:strike w:val="0"/>
          <w:dstrike w:val="0"/>
          <w:noProof w:val="0"/>
          <w:color w:val="000000" w:themeColor="text1" w:themeTint="FF" w:themeShade="FF"/>
          <w:sz w:val="48"/>
          <w:szCs w:val="48"/>
          <w:u w:val="none"/>
          <w:lang w:val="en-GB"/>
        </w:rPr>
        <w:t xml:space="preserve"> June 2026 23.59PM</w:t>
      </w:r>
    </w:p>
    <w:p xmlns:wp14="http://schemas.microsoft.com/office/word/2010/wordml" w:rsidP="2FE3F0D8" wp14:paraId="02FBD553" wp14:textId="6B1691CF">
      <w:pPr>
        <w:spacing w:after="160" w:afterAutospacing="off"/>
      </w:pPr>
      <w:r w:rsidRPr="2FE3F0D8" w:rsidR="59514092">
        <w:rPr>
          <w:rFonts w:ascii="Aptos" w:hAnsi="Aptos" w:eastAsia="Aptos" w:cs="Aptos"/>
          <w:b w:val="0"/>
          <w:bCs w:val="0"/>
          <w:i w:val="0"/>
          <w:iCs w:val="0"/>
          <w:caps w:val="0"/>
          <w:smallCaps w:val="0"/>
          <w:strike w:val="0"/>
          <w:dstrike w:val="0"/>
          <w:noProof w:val="0"/>
          <w:color w:val="000000" w:themeColor="text1" w:themeTint="FF" w:themeShade="FF"/>
          <w:sz w:val="48"/>
          <w:szCs w:val="48"/>
          <w:u w:val="none"/>
          <w:lang w:val="en-GB"/>
        </w:rPr>
        <w:t xml:space="preserve"> </w:t>
      </w:r>
    </w:p>
    <w:p xmlns:wp14="http://schemas.microsoft.com/office/word/2010/wordml" w:rsidP="2FE3F0D8" wp14:paraId="21C70E49" wp14:textId="3A330B5A">
      <w:pPr>
        <w:spacing w:after="160" w:afterAutospacing="off"/>
      </w:pPr>
      <w:r w:rsidRPr="2FE3F0D8" w:rsidR="59514092">
        <w:rPr>
          <w:rFonts w:ascii="Aptos" w:hAnsi="Aptos" w:eastAsia="Aptos" w:cs="Aptos"/>
          <w:b w:val="1"/>
          <w:bCs w:val="1"/>
          <w:i w:val="0"/>
          <w:iCs w:val="0"/>
          <w:caps w:val="0"/>
          <w:smallCaps w:val="0"/>
          <w:strike w:val="0"/>
          <w:dstrike w:val="0"/>
          <w:noProof w:val="0"/>
          <w:color w:val="000000" w:themeColor="text1" w:themeTint="FF" w:themeShade="FF"/>
          <w:sz w:val="32"/>
          <w:szCs w:val="32"/>
          <w:u w:val="none"/>
          <w:lang w:val="en-GB"/>
        </w:rPr>
        <w:t xml:space="preserve"> </w:t>
      </w:r>
    </w:p>
    <w:p xmlns:wp14="http://schemas.microsoft.com/office/word/2010/wordml" w:rsidP="2FE3F0D8" wp14:paraId="18760175" wp14:textId="459161F0">
      <w:pPr>
        <w:spacing w:after="160" w:afterAutospacing="off"/>
      </w:pPr>
      <w:r w:rsidRPr="2FE3F0D8" w:rsidR="5951409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2FE3F0D8" wp14:paraId="453C1B4D" wp14:textId="52253061">
      <w:pPr>
        <w:spacing w:after="160" w:afterAutospacing="off"/>
      </w:pPr>
      <w:r w:rsidRPr="2FE3F0D8" w:rsidR="5951409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AI Acknowledgement</w:t>
      </w:r>
    </w:p>
    <w:p xmlns:wp14="http://schemas.microsoft.com/office/word/2010/wordml" w:rsidP="2FE3F0D8" wp14:paraId="55FBF987" wp14:textId="6C9EAB07">
      <w:pPr>
        <w:spacing w:after="16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FE3F0D8" w:rsidR="595140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acknowledge the use of </w:t>
      </w:r>
      <w:r w:rsidRPr="2FE3F0D8" w:rsidR="26B046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Chat GPT</w:t>
      </w:r>
      <w:r w:rsidRPr="2FE3F0D8" w:rsidR="595140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w:t>
      </w:r>
      <w:r w:rsidRPr="2FE3F0D8" w:rsidR="7623BC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10/06/2026 </w:t>
      </w:r>
      <w:r w:rsidRPr="2FE3F0D8" w:rsidR="595140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support </w:t>
      </w:r>
      <w:r w:rsidRPr="2FE3F0D8" w:rsidR="235F32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proofreading my essay</w:t>
      </w:r>
    </w:p>
    <w:p xmlns:wp14="http://schemas.microsoft.com/office/word/2010/wordml" w:rsidP="2FE3F0D8" wp14:paraId="2CD6426E" wp14:textId="3901BB15">
      <w:pPr>
        <w:spacing w:after="160" w:afterAutospacing="off"/>
      </w:pPr>
      <w:r w:rsidRPr="2FE3F0D8" w:rsidR="5951409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Prompt(s) used (if applicable):</w:t>
      </w:r>
    </w:p>
    <w:p xmlns:wp14="http://schemas.microsoft.com/office/word/2010/wordml" w:rsidP="2FE3F0D8" wp14:paraId="03D091A6" wp14:textId="48BA9656">
      <w:pPr>
        <w:pStyle w:val="ListParagraph"/>
        <w:numPr>
          <w:ilvl w:val="0"/>
          <w:numId w:val="3"/>
        </w:numPr>
        <w:spacing w:before="0" w:beforeAutospacing="off" w:after="0" w:afterAutospacing="o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FE3F0D8" w:rsidR="65E22F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Check the </w:t>
      </w:r>
      <w:r w:rsidRPr="2FE3F0D8" w:rsidR="65E22F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grammer</w:t>
      </w:r>
      <w:r w:rsidRPr="2FE3F0D8" w:rsidR="65E22F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FE3F0D8" w:rsidR="36D5DE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structure </w:t>
      </w:r>
      <w:r w:rsidRPr="2FE3F0D8" w:rsidR="65E22F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my essay</w:t>
      </w:r>
    </w:p>
    <w:p xmlns:wp14="http://schemas.microsoft.com/office/word/2010/wordml" w:rsidP="2FE3F0D8" wp14:paraId="25FF6770" wp14:textId="62B9725D">
      <w:pPr>
        <w:pStyle w:val="ListParagraph"/>
        <w:spacing w:before="0" w:beforeAutospacing="off" w:after="0" w:afterAutospacing="off"/>
        <w:ind w:left="7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2FE3F0D8" wp14:paraId="44DCC04C" wp14:textId="7F257B60">
      <w:pPr>
        <w:spacing w:after="160" w:afterAutospacing="off"/>
      </w:pPr>
      <w:r w:rsidRPr="2FE3F0D8" w:rsidR="595140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confirm that I have not presented any AI-generated text as my own work. I confirm that I have retained copies of drafts, notes, and resources used before and after the use of AI tools.</w:t>
      </w:r>
    </w:p>
    <w:p xmlns:wp14="http://schemas.microsoft.com/office/word/2010/wordml" w:rsidP="2FE3F0D8" wp14:paraId="406A27D2" wp14:textId="4436C21A">
      <w:pPr>
        <w:pStyle w:val="Normal"/>
      </w:pPr>
    </w:p>
    <w:p xmlns:wp14="http://schemas.microsoft.com/office/word/2010/wordml" wp14:paraId="0E044599" wp14:textId="4D44BA49">
      <w:r>
        <w:br w:type="page"/>
      </w:r>
    </w:p>
    <w:p xmlns:wp14="http://schemas.microsoft.com/office/word/2010/wordml" w:rsidP="2FE3F0D8" wp14:paraId="708267AE" wp14:textId="35B85867">
      <w:pPr>
        <w:pStyle w:val="Normal"/>
      </w:pPr>
      <w:r w:rsidR="66E076D0">
        <w:rPr/>
        <w:t>Table of Content:</w:t>
      </w:r>
    </w:p>
    <w:sdt>
      <w:sdtPr>
        <w:id w:val="32821622"/>
        <w:docPartObj>
          <w:docPartGallery w:val="Table of Contents"/>
          <w:docPartUnique/>
        </w:docPartObj>
      </w:sdtPr>
      <w:sdtContent>
        <w:p xmlns:wp14="http://schemas.microsoft.com/office/word/2010/wordml" w:rsidP="2FE3F0D8" wp14:paraId="7A2C3F45" wp14:textId="76D68254">
          <w:pPr>
            <w:pStyle w:val="TOC2"/>
            <w:tabs>
              <w:tab w:val="right" w:leader="dot" w:pos="9015"/>
            </w:tabs>
            <w:bidi w:val="0"/>
            <w:rPr>
              <w:rStyle w:val="Hyperlink"/>
            </w:rPr>
          </w:pPr>
          <w:r>
            <w:fldChar w:fldCharType="begin"/>
          </w:r>
          <w:r>
            <w:instrText xml:space="preserve">TOC \o \z \u \h</w:instrText>
          </w:r>
          <w:r>
            <w:fldChar w:fldCharType="separate"/>
          </w:r>
          <w:hyperlink w:anchor="_Toc1293222843">
            <w:r w:rsidRPr="2FE3F0D8" w:rsidR="2FE3F0D8">
              <w:rPr>
                <w:rStyle w:val="Hyperlink"/>
              </w:rPr>
              <w:t>Introduction</w:t>
            </w:r>
            <w:r>
              <w:tab/>
            </w:r>
            <w:r>
              <w:fldChar w:fldCharType="begin"/>
            </w:r>
            <w:r>
              <w:instrText xml:space="preserve">PAGEREF _Toc1293222843 \h</w:instrText>
            </w:r>
            <w:r>
              <w:fldChar w:fldCharType="separate"/>
            </w:r>
            <w:r w:rsidRPr="2FE3F0D8" w:rsidR="2FE3F0D8">
              <w:rPr>
                <w:rStyle w:val="Hyperlink"/>
              </w:rPr>
              <w:t>2</w:t>
            </w:r>
            <w:r>
              <w:fldChar w:fldCharType="end"/>
            </w:r>
          </w:hyperlink>
        </w:p>
        <w:p xmlns:wp14="http://schemas.microsoft.com/office/word/2010/wordml" w:rsidP="2FE3F0D8" wp14:paraId="2EEB5447" wp14:textId="316406E5">
          <w:pPr>
            <w:pStyle w:val="TOC2"/>
            <w:tabs>
              <w:tab w:val="right" w:leader="dot" w:pos="9015"/>
            </w:tabs>
            <w:bidi w:val="0"/>
            <w:rPr>
              <w:rStyle w:val="Hyperlink"/>
            </w:rPr>
          </w:pPr>
          <w:hyperlink w:anchor="_Toc534180184">
            <w:r w:rsidRPr="2FE3F0D8" w:rsidR="2FE3F0D8">
              <w:rPr>
                <w:rStyle w:val="Hyperlink"/>
              </w:rPr>
              <w:t>Description</w:t>
            </w:r>
            <w:r>
              <w:tab/>
            </w:r>
            <w:r>
              <w:fldChar w:fldCharType="begin"/>
            </w:r>
            <w:r>
              <w:instrText xml:space="preserve">PAGEREF _Toc534180184 \h</w:instrText>
            </w:r>
            <w:r>
              <w:fldChar w:fldCharType="separate"/>
            </w:r>
            <w:r w:rsidRPr="2FE3F0D8" w:rsidR="2FE3F0D8">
              <w:rPr>
                <w:rStyle w:val="Hyperlink"/>
              </w:rPr>
              <w:t>2</w:t>
            </w:r>
            <w:r>
              <w:fldChar w:fldCharType="end"/>
            </w:r>
          </w:hyperlink>
        </w:p>
        <w:p xmlns:wp14="http://schemas.microsoft.com/office/word/2010/wordml" w:rsidP="2FE3F0D8" wp14:paraId="0AEF68E1" wp14:textId="7BC39DB5">
          <w:pPr>
            <w:pStyle w:val="TOC2"/>
            <w:tabs>
              <w:tab w:val="right" w:leader="dot" w:pos="9015"/>
            </w:tabs>
            <w:bidi w:val="0"/>
            <w:rPr>
              <w:rStyle w:val="Hyperlink"/>
            </w:rPr>
          </w:pPr>
          <w:hyperlink w:anchor="_Toc579224756">
            <w:r w:rsidRPr="2FE3F0D8" w:rsidR="2FE3F0D8">
              <w:rPr>
                <w:rStyle w:val="Hyperlink"/>
              </w:rPr>
              <w:t>Feelings</w:t>
            </w:r>
            <w:r>
              <w:tab/>
            </w:r>
            <w:r>
              <w:fldChar w:fldCharType="begin"/>
            </w:r>
            <w:r>
              <w:instrText xml:space="preserve">PAGEREF _Toc579224756 \h</w:instrText>
            </w:r>
            <w:r>
              <w:fldChar w:fldCharType="separate"/>
            </w:r>
            <w:r w:rsidRPr="2FE3F0D8" w:rsidR="2FE3F0D8">
              <w:rPr>
                <w:rStyle w:val="Hyperlink"/>
              </w:rPr>
              <w:t>2</w:t>
            </w:r>
            <w:r>
              <w:fldChar w:fldCharType="end"/>
            </w:r>
          </w:hyperlink>
        </w:p>
        <w:p xmlns:wp14="http://schemas.microsoft.com/office/word/2010/wordml" w:rsidP="2FE3F0D8" wp14:paraId="2BCFCBBA" wp14:textId="46AA66DA">
          <w:pPr>
            <w:pStyle w:val="TOC2"/>
            <w:tabs>
              <w:tab w:val="right" w:leader="dot" w:pos="9015"/>
            </w:tabs>
            <w:bidi w:val="0"/>
            <w:rPr>
              <w:rStyle w:val="Hyperlink"/>
            </w:rPr>
          </w:pPr>
          <w:hyperlink w:anchor="_Toc1297599349">
            <w:r w:rsidRPr="2FE3F0D8" w:rsidR="2FE3F0D8">
              <w:rPr>
                <w:rStyle w:val="Hyperlink"/>
              </w:rPr>
              <w:t>Evaluation</w:t>
            </w:r>
            <w:r>
              <w:tab/>
            </w:r>
            <w:r>
              <w:fldChar w:fldCharType="begin"/>
            </w:r>
            <w:r>
              <w:instrText xml:space="preserve">PAGEREF _Toc1297599349 \h</w:instrText>
            </w:r>
            <w:r>
              <w:fldChar w:fldCharType="separate"/>
            </w:r>
            <w:r w:rsidRPr="2FE3F0D8" w:rsidR="2FE3F0D8">
              <w:rPr>
                <w:rStyle w:val="Hyperlink"/>
              </w:rPr>
              <w:t>2</w:t>
            </w:r>
            <w:r>
              <w:fldChar w:fldCharType="end"/>
            </w:r>
          </w:hyperlink>
        </w:p>
        <w:p xmlns:wp14="http://schemas.microsoft.com/office/word/2010/wordml" w:rsidP="2FE3F0D8" wp14:paraId="58A32FEB" wp14:textId="438CDF01">
          <w:pPr>
            <w:pStyle w:val="TOC2"/>
            <w:tabs>
              <w:tab w:val="right" w:leader="dot" w:pos="9015"/>
            </w:tabs>
            <w:bidi w:val="0"/>
            <w:rPr>
              <w:rStyle w:val="Hyperlink"/>
            </w:rPr>
          </w:pPr>
          <w:hyperlink w:anchor="_Toc2038510354">
            <w:r w:rsidRPr="2FE3F0D8" w:rsidR="2FE3F0D8">
              <w:rPr>
                <w:rStyle w:val="Hyperlink"/>
              </w:rPr>
              <w:t>Analysis</w:t>
            </w:r>
            <w:r>
              <w:tab/>
            </w:r>
            <w:r>
              <w:fldChar w:fldCharType="begin"/>
            </w:r>
            <w:r>
              <w:instrText xml:space="preserve">PAGEREF _Toc2038510354 \h</w:instrText>
            </w:r>
            <w:r>
              <w:fldChar w:fldCharType="separate"/>
            </w:r>
            <w:r w:rsidRPr="2FE3F0D8" w:rsidR="2FE3F0D8">
              <w:rPr>
                <w:rStyle w:val="Hyperlink"/>
              </w:rPr>
              <w:t>2</w:t>
            </w:r>
            <w:r>
              <w:fldChar w:fldCharType="end"/>
            </w:r>
          </w:hyperlink>
        </w:p>
        <w:p xmlns:wp14="http://schemas.microsoft.com/office/word/2010/wordml" w:rsidP="2FE3F0D8" wp14:paraId="34A2425A" wp14:textId="71B37106">
          <w:pPr>
            <w:pStyle w:val="TOC2"/>
            <w:tabs>
              <w:tab w:val="right" w:leader="dot" w:pos="9015"/>
            </w:tabs>
            <w:bidi w:val="0"/>
            <w:rPr>
              <w:rStyle w:val="Hyperlink"/>
            </w:rPr>
          </w:pPr>
          <w:hyperlink w:anchor="_Toc1809223343">
            <w:r w:rsidRPr="2FE3F0D8" w:rsidR="2FE3F0D8">
              <w:rPr>
                <w:rStyle w:val="Hyperlink"/>
              </w:rPr>
              <w:t>Conclusion</w:t>
            </w:r>
            <w:r>
              <w:tab/>
            </w:r>
            <w:r>
              <w:fldChar w:fldCharType="begin"/>
            </w:r>
            <w:r>
              <w:instrText xml:space="preserve">PAGEREF _Toc1809223343 \h</w:instrText>
            </w:r>
            <w:r>
              <w:fldChar w:fldCharType="separate"/>
            </w:r>
            <w:r w:rsidRPr="2FE3F0D8" w:rsidR="2FE3F0D8">
              <w:rPr>
                <w:rStyle w:val="Hyperlink"/>
              </w:rPr>
              <w:t>2</w:t>
            </w:r>
            <w:r>
              <w:fldChar w:fldCharType="end"/>
            </w:r>
          </w:hyperlink>
        </w:p>
        <w:p xmlns:wp14="http://schemas.microsoft.com/office/word/2010/wordml" wp14:paraId="5AB7949F" wp14:textId="785CCFE9">
          <w:r>
            <w:fldChar w:fldCharType="end"/>
          </w:r>
        </w:p>
      </w:sdtContent>
    </w:sdt>
    <w:p xmlns:wp14="http://schemas.microsoft.com/office/word/2010/wordml" w:rsidP="2FE3F0D8" wp14:paraId="628470FC" wp14:textId="7F3A6146">
      <w:pPr>
        <w:pStyle w:val="Normal"/>
      </w:pPr>
    </w:p>
    <w:p xmlns:wp14="http://schemas.microsoft.com/office/word/2010/wordml" wp14:paraId="4A9D67DB" wp14:textId="4509B6C0">
      <w:r>
        <w:br w:type="page"/>
      </w:r>
    </w:p>
    <w:p xmlns:wp14="http://schemas.microsoft.com/office/word/2010/wordml" w:rsidP="2FE3F0D8" wp14:paraId="7A2FD576" wp14:textId="74C0CB88">
      <w:pPr>
        <w:pStyle w:val="Normal"/>
      </w:pPr>
    </w:p>
    <w:p xmlns:wp14="http://schemas.microsoft.com/office/word/2010/wordml" w:rsidP="2FE3F0D8" wp14:paraId="68FBA2C7" wp14:textId="550FAAA8">
      <w:pPr>
        <w:pStyle w:val="Heading2"/>
        <w:ind w:left="0"/>
        <w:rPr>
          <w:rFonts w:ascii="Aptos" w:hAnsi="Aptos" w:eastAsia="Aptos" w:cs="Aptos"/>
          <w:b w:val="1"/>
          <w:bCs w:val="1"/>
          <w:noProof w:val="0"/>
          <w:color w:val="000000" w:themeColor="text1" w:themeTint="FF" w:themeShade="FF"/>
          <w:sz w:val="24"/>
          <w:szCs w:val="24"/>
          <w:lang w:val="en-GB"/>
        </w:rPr>
      </w:pPr>
      <w:bookmarkStart w:name="_Toc1293222843" w:id="1250752685"/>
      <w:r w:rsidRPr="2FE3F0D8" w:rsidR="01EE93D4">
        <w:rPr>
          <w:rFonts w:ascii="Aptos" w:hAnsi="Aptos" w:eastAsia="Aptos" w:cs="Aptos"/>
          <w:b w:val="1"/>
          <w:bCs w:val="1"/>
          <w:noProof w:val="0"/>
          <w:color w:val="000000" w:themeColor="text1" w:themeTint="FF" w:themeShade="FF"/>
          <w:sz w:val="24"/>
          <w:szCs w:val="24"/>
          <w:lang w:val="en-GB"/>
        </w:rPr>
        <w:t>Introduction</w:t>
      </w:r>
      <w:bookmarkEnd w:id="1250752685"/>
    </w:p>
    <w:p xmlns:wp14="http://schemas.microsoft.com/office/word/2010/wordml" wp14:paraId="1B2990E2" wp14:textId="0A270221">
      <w:r w:rsidRPr="2FE3F0D8" w:rsidR="06A1EC54">
        <w:rPr>
          <w:rFonts w:ascii="Aptos" w:hAnsi="Aptos" w:eastAsia="Aptos" w:cs="Aptos"/>
          <w:noProof w:val="0"/>
          <w:color w:val="000000" w:themeColor="text1" w:themeTint="FF" w:themeShade="FF"/>
          <w:sz w:val="24"/>
          <w:szCs w:val="24"/>
          <w:lang w:val="en-GB"/>
        </w:rPr>
        <w:t>Reflection means thinking carefully about experiences to learn and improve. I will use Gibbs' Reflective Cycle (1988) to structure this essay, as it guides people through what happened, how they felt and what they would do differently. This reflection is about my career journey and what I have learned from the Professional Career Development module.</w:t>
      </w:r>
    </w:p>
    <w:p xmlns:wp14="http://schemas.microsoft.com/office/word/2010/wordml" wp14:paraId="6E6ED7F3" wp14:textId="1156D48A">
      <w:r w:rsidRPr="2FE3F0D8" w:rsidR="06A1EC54">
        <w:rPr>
          <w:rFonts w:ascii="Aptos" w:hAnsi="Aptos" w:eastAsia="Aptos" w:cs="Aptos"/>
          <w:noProof w:val="0"/>
          <w:color w:val="000000" w:themeColor="text1" w:themeTint="FF" w:themeShade="FF"/>
          <w:sz w:val="24"/>
          <w:szCs w:val="24"/>
          <w:lang w:val="en-GB"/>
        </w:rPr>
        <w:t>I am originally from a country where English is not the first language and I moved to the UK a few years ago. Since arriving I have worked in different labour jobs and I currently work at a car wash while studying. This has not always been easy.</w:t>
      </w:r>
    </w:p>
    <w:p xmlns:wp14="http://schemas.microsoft.com/office/word/2010/wordml" wp14:paraId="2E8B29AC" wp14:textId="3EE39722">
      <w:r w:rsidRPr="2FE3F0D8" w:rsidR="06A1EC54">
        <w:rPr>
          <w:rFonts w:ascii="Aptos" w:hAnsi="Aptos" w:eastAsia="Aptos" w:cs="Aptos"/>
          <w:noProof w:val="0"/>
          <w:color w:val="000000" w:themeColor="text1" w:themeTint="FF" w:themeShade="FF"/>
          <w:sz w:val="24"/>
          <w:szCs w:val="24"/>
          <w:lang w:val="en-GB"/>
        </w:rPr>
        <w:t>The hardest challenge for me has been confidence, especially speaking English in front of others. I worry about mistakes and sometimes struggle to find the right words. This module helped me think about self-awareness, mindset, resilience and employability. Cottrell (2021) explains that understanding your strengths and weaknesses is an important part of personal development, and this is something I am still working on.</w:t>
      </w:r>
    </w:p>
    <w:p xmlns:wp14="http://schemas.microsoft.com/office/word/2010/wordml" w:rsidP="2FE3F0D8" wp14:paraId="13CBA293" wp14:textId="6FB8FAEF">
      <w:pPr>
        <w:pStyle w:val="Normal"/>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pPr>
    </w:p>
    <w:p xmlns:wp14="http://schemas.microsoft.com/office/word/2010/wordml" w:rsidP="2FE3F0D8" wp14:paraId="614A8011" wp14:textId="1B47D850">
      <w:pPr>
        <w:pStyle w:val="Heading2"/>
        <w:rPr>
          <w:rFonts w:ascii="Aptos" w:hAnsi="Aptos" w:eastAsia="Aptos" w:cs="Aptos"/>
          <w:b w:val="1"/>
          <w:bCs w:val="1"/>
          <w:noProof w:val="0"/>
          <w:color w:val="000000" w:themeColor="text1" w:themeTint="FF" w:themeShade="FF"/>
          <w:sz w:val="24"/>
          <w:szCs w:val="24"/>
          <w:lang w:val="en-GB"/>
        </w:rPr>
      </w:pPr>
      <w:bookmarkStart w:name="_Toc534180184" w:id="1845867702"/>
      <w:r w:rsidRPr="2FE3F0D8" w:rsidR="01EE93D4">
        <w:rPr>
          <w:rFonts w:ascii="Aptos" w:hAnsi="Aptos" w:eastAsia="Aptos" w:cs="Aptos"/>
          <w:b w:val="1"/>
          <w:bCs w:val="1"/>
          <w:noProof w:val="0"/>
          <w:color w:val="000000" w:themeColor="text1" w:themeTint="FF" w:themeShade="FF"/>
          <w:sz w:val="24"/>
          <w:szCs w:val="24"/>
          <w:lang w:val="en-GB"/>
        </w:rPr>
        <w:t>Description</w:t>
      </w:r>
      <w:bookmarkEnd w:id="1845867702"/>
    </w:p>
    <w:p xmlns:wp14="http://schemas.microsoft.com/office/word/2010/wordml" wp14:paraId="0457C3F9" wp14:textId="31589DBD">
      <w:r w:rsidRPr="2FE3F0D8" w:rsidR="28C40EB3">
        <w:rPr>
          <w:rFonts w:ascii="Aptos" w:hAnsi="Aptos" w:eastAsia="Aptos" w:cs="Aptos"/>
          <w:noProof w:val="0"/>
          <w:color w:val="000000" w:themeColor="text1" w:themeTint="FF" w:themeShade="FF"/>
          <w:sz w:val="24"/>
          <w:szCs w:val="24"/>
          <w:lang w:val="en-GB"/>
        </w:rPr>
        <w:t>When I first came to the UK, my English was not good. I found it hard to talk to people and I often stayed quiet because I did not want to make mistakes.</w:t>
      </w:r>
    </w:p>
    <w:p xmlns:wp14="http://schemas.microsoft.com/office/word/2010/wordml" wp14:paraId="2A5ADC7A" wp14:textId="45B00839">
      <w:r w:rsidRPr="2FE3F0D8" w:rsidR="28C40EB3">
        <w:rPr>
          <w:rFonts w:ascii="Aptos" w:hAnsi="Aptos" w:eastAsia="Aptos" w:cs="Aptos"/>
          <w:noProof w:val="0"/>
          <w:color w:val="000000" w:themeColor="text1" w:themeTint="FF" w:themeShade="FF"/>
          <w:sz w:val="24"/>
          <w:szCs w:val="24"/>
          <w:lang w:val="en-GB"/>
        </w:rPr>
        <w:t>After some time, I got a job at a car wash near where I live. The work was things like cleaning cars, helping customers and working with other people. In the beginning, I was nervous when customers talked to me because I was not sure they would understand me.</w:t>
      </w:r>
    </w:p>
    <w:p xmlns:wp14="http://schemas.microsoft.com/office/word/2010/wordml" wp14:paraId="32D9E334" wp14:textId="2417CDB7">
      <w:r w:rsidRPr="2FE3F0D8" w:rsidR="28C40EB3">
        <w:rPr>
          <w:rFonts w:ascii="Aptos" w:hAnsi="Aptos" w:eastAsia="Aptos" w:cs="Aptos"/>
          <w:noProof w:val="0"/>
          <w:color w:val="000000" w:themeColor="text1" w:themeTint="FF" w:themeShade="FF"/>
          <w:sz w:val="24"/>
          <w:szCs w:val="24"/>
          <w:lang w:val="en-GB"/>
        </w:rPr>
        <w:t>My confidence got a little better at work, but speaking in bigger groups was still hard for me. When I started university it became more noticeable. In class, I usually stayed quiet even when I knew the answer. I was scared of saying something wrong.</w:t>
      </w:r>
    </w:p>
    <w:p xmlns:wp14="http://schemas.microsoft.com/office/word/2010/wordml" wp14:paraId="39E2BE6F" wp14:textId="6DA677B3">
      <w:r w:rsidRPr="2FE3F0D8" w:rsidR="28C40EB3">
        <w:rPr>
          <w:rFonts w:ascii="Aptos" w:hAnsi="Aptos" w:eastAsia="Aptos" w:cs="Aptos"/>
          <w:noProof w:val="0"/>
          <w:color w:val="000000" w:themeColor="text1" w:themeTint="FF" w:themeShade="FF"/>
          <w:sz w:val="24"/>
          <w:szCs w:val="24"/>
          <w:lang w:val="en-GB"/>
        </w:rPr>
        <w:t>One time that I remember well was when we had to do a presentation in class. Other students looked confident but I felt very nervous when it was my turn. After the class I kept thinking about why it is so hard for me to speak in front of people.</w:t>
      </w:r>
    </w:p>
    <w:p xmlns:wp14="http://schemas.microsoft.com/office/word/2010/wordml" wp14:paraId="14882C07" wp14:textId="482B639C">
      <w:r w:rsidRPr="2FE3F0D8" w:rsidR="28C40EB3">
        <w:rPr>
          <w:rFonts w:ascii="Aptos" w:hAnsi="Aptos" w:eastAsia="Aptos" w:cs="Aptos"/>
          <w:noProof w:val="0"/>
          <w:color w:val="000000" w:themeColor="text1" w:themeTint="FF" w:themeShade="FF"/>
          <w:sz w:val="24"/>
          <w:szCs w:val="24"/>
          <w:lang w:val="en-GB"/>
        </w:rPr>
        <w:t>This module helped me to understand that confidence and communication are skills that employers look for in people (Gallagher, 2022). That was useful for me to learn.</w:t>
      </w:r>
    </w:p>
    <w:p xmlns:wp14="http://schemas.microsoft.com/office/word/2010/wordml" w:rsidP="2FE3F0D8" wp14:paraId="370428C6" wp14:textId="5930701F">
      <w:pPr>
        <w:pStyle w:val="Normal"/>
        <w:rPr>
          <w:rFonts w:ascii="Aptos" w:hAnsi="Aptos" w:eastAsia="Aptos" w:cs="Aptos"/>
          <w:noProof w:val="0"/>
          <w:color w:val="000000" w:themeColor="text1" w:themeTint="FF" w:themeShade="FF"/>
          <w:sz w:val="24"/>
          <w:szCs w:val="24"/>
          <w:lang w:val="en-GB"/>
        </w:rPr>
      </w:pPr>
    </w:p>
    <w:p xmlns:wp14="http://schemas.microsoft.com/office/word/2010/wordml" w:rsidP="2FE3F0D8" wp14:paraId="0D028982" wp14:textId="1834CA84">
      <w:pPr>
        <w:pStyle w:val="Heading2"/>
        <w:ind w:left="0"/>
        <w:rPr>
          <w:rFonts w:ascii="Aptos" w:hAnsi="Aptos" w:eastAsia="Aptos" w:cs="Aptos"/>
          <w:b w:val="1"/>
          <w:bCs w:val="1"/>
          <w:noProof w:val="0"/>
          <w:color w:val="000000" w:themeColor="text1" w:themeTint="FF" w:themeShade="FF"/>
          <w:sz w:val="24"/>
          <w:szCs w:val="24"/>
          <w:lang w:val="en-GB"/>
        </w:rPr>
      </w:pPr>
      <w:bookmarkStart w:name="_Toc579224756" w:id="1382309134"/>
      <w:r w:rsidRPr="2FE3F0D8" w:rsidR="4856891E">
        <w:rPr>
          <w:rFonts w:ascii="Aptos" w:hAnsi="Aptos" w:eastAsia="Aptos" w:cs="Aptos"/>
          <w:b w:val="1"/>
          <w:bCs w:val="1"/>
          <w:noProof w:val="0"/>
          <w:color w:val="000000" w:themeColor="text1" w:themeTint="FF" w:themeShade="FF"/>
          <w:sz w:val="24"/>
          <w:szCs w:val="24"/>
          <w:lang w:val="en-GB"/>
        </w:rPr>
        <w:t>F</w:t>
      </w:r>
      <w:r w:rsidRPr="2FE3F0D8" w:rsidR="01EE93D4">
        <w:rPr>
          <w:rFonts w:ascii="Aptos" w:hAnsi="Aptos" w:eastAsia="Aptos" w:cs="Aptos"/>
          <w:b w:val="1"/>
          <w:bCs w:val="1"/>
          <w:noProof w:val="0"/>
          <w:color w:val="000000" w:themeColor="text1" w:themeTint="FF" w:themeShade="FF"/>
          <w:sz w:val="24"/>
          <w:szCs w:val="24"/>
          <w:lang w:val="en-GB"/>
        </w:rPr>
        <w:t>eelings</w:t>
      </w:r>
      <w:bookmarkEnd w:id="1382309134"/>
    </w:p>
    <w:p xmlns:wp14="http://schemas.microsoft.com/office/word/2010/wordml" wp14:paraId="00C340E3" wp14:textId="6C50486F">
      <w:r w:rsidRPr="2FE3F0D8" w:rsidR="09764678">
        <w:rPr>
          <w:rFonts w:ascii="Aptos" w:hAnsi="Aptos" w:eastAsia="Aptos" w:cs="Aptos"/>
          <w:noProof w:val="0"/>
          <w:color w:val="000000" w:themeColor="text1" w:themeTint="FF" w:themeShade="FF"/>
          <w:sz w:val="24"/>
          <w:szCs w:val="24"/>
          <w:lang w:val="en-GB"/>
        </w:rPr>
        <w:t>Before the activity I felt nervous. I was thinking too much about my English and not really listening to the discussion. I kept looking at the other students and thinking that their English was much better than mine.</w:t>
      </w:r>
    </w:p>
    <w:p xmlns:wp14="http://schemas.microsoft.com/office/word/2010/wordml" wp14:paraId="20AE130B" wp14:textId="36A7524A">
      <w:r w:rsidRPr="2FE3F0D8" w:rsidR="09764678">
        <w:rPr>
          <w:rFonts w:ascii="Aptos" w:hAnsi="Aptos" w:eastAsia="Aptos" w:cs="Aptos"/>
          <w:noProof w:val="0"/>
          <w:color w:val="000000" w:themeColor="text1" w:themeTint="FF" w:themeShade="FF"/>
          <w:sz w:val="24"/>
          <w:szCs w:val="24"/>
          <w:lang w:val="en-GB"/>
        </w:rPr>
        <w:t>When other students started speaking I felt more anxious. I was worried that if I said something wrong people would judge me. I know nobody ever laughed at me but I still felt uncomfortable inside.</w:t>
      </w:r>
    </w:p>
    <w:p xmlns:wp14="http://schemas.microsoft.com/office/word/2010/wordml" wp14:paraId="60F655D2" wp14:textId="51A7BD70">
      <w:r w:rsidRPr="2FE3F0D8" w:rsidR="09764678">
        <w:rPr>
          <w:rFonts w:ascii="Aptos" w:hAnsi="Aptos" w:eastAsia="Aptos" w:cs="Aptos"/>
          <w:noProof w:val="0"/>
          <w:color w:val="000000" w:themeColor="text1" w:themeTint="FF" w:themeShade="FF"/>
          <w:sz w:val="24"/>
          <w:szCs w:val="24"/>
          <w:lang w:val="en-GB"/>
        </w:rPr>
        <w:t>When it was my turn I felt embarrassed. I knew what I wanted to say but when I opened my mouth the words did not come out right. I ended up saying less than I wanted to because I could not find the right words fast enough.</w:t>
      </w:r>
    </w:p>
    <w:p xmlns:wp14="http://schemas.microsoft.com/office/word/2010/wordml" wp14:paraId="093C0720" wp14:textId="062FB8C9">
      <w:r w:rsidRPr="2FE3F0D8" w:rsidR="09764678">
        <w:rPr>
          <w:rFonts w:ascii="Aptos" w:hAnsi="Aptos" w:eastAsia="Aptos" w:cs="Aptos"/>
          <w:noProof w:val="0"/>
          <w:color w:val="000000" w:themeColor="text1" w:themeTint="FF" w:themeShade="FF"/>
          <w:sz w:val="24"/>
          <w:szCs w:val="24"/>
          <w:lang w:val="en-GB"/>
        </w:rPr>
        <w:t xml:space="preserve">After the class I felt a bit disappointed in myself. I knew that staying quiet was not going to help me get better. But at the same </w:t>
      </w:r>
      <w:r w:rsidRPr="2FE3F0D8" w:rsidR="09764678">
        <w:rPr>
          <w:rFonts w:ascii="Aptos" w:hAnsi="Aptos" w:eastAsia="Aptos" w:cs="Aptos"/>
          <w:noProof w:val="0"/>
          <w:color w:val="000000" w:themeColor="text1" w:themeTint="FF" w:themeShade="FF"/>
          <w:sz w:val="24"/>
          <w:szCs w:val="24"/>
          <w:lang w:val="en-GB"/>
        </w:rPr>
        <w:t>time</w:t>
      </w:r>
      <w:r w:rsidRPr="2FE3F0D8" w:rsidR="09764678">
        <w:rPr>
          <w:rFonts w:ascii="Aptos" w:hAnsi="Aptos" w:eastAsia="Aptos" w:cs="Aptos"/>
          <w:noProof w:val="0"/>
          <w:color w:val="000000" w:themeColor="text1" w:themeTint="FF" w:themeShade="FF"/>
          <w:sz w:val="24"/>
          <w:szCs w:val="24"/>
          <w:lang w:val="en-GB"/>
        </w:rPr>
        <w:t xml:space="preserve"> I felt a little proud because I did speak, even if it was not much. Now when I think </w:t>
      </w:r>
      <w:r w:rsidRPr="2FE3F0D8" w:rsidR="09764678">
        <w:rPr>
          <w:rFonts w:ascii="Aptos" w:hAnsi="Aptos" w:eastAsia="Aptos" w:cs="Aptos"/>
          <w:noProof w:val="0"/>
          <w:color w:val="000000" w:themeColor="text1" w:themeTint="FF" w:themeShade="FF"/>
          <w:sz w:val="24"/>
          <w:szCs w:val="24"/>
          <w:lang w:val="en-GB"/>
        </w:rPr>
        <w:t>back</w:t>
      </w:r>
      <w:r w:rsidRPr="2FE3F0D8" w:rsidR="09764678">
        <w:rPr>
          <w:rFonts w:ascii="Aptos" w:hAnsi="Aptos" w:eastAsia="Aptos" w:cs="Aptos"/>
          <w:noProof w:val="0"/>
          <w:color w:val="000000" w:themeColor="text1" w:themeTint="FF" w:themeShade="FF"/>
          <w:sz w:val="24"/>
          <w:szCs w:val="24"/>
          <w:lang w:val="en-GB"/>
        </w:rPr>
        <w:t xml:space="preserve"> </w:t>
      </w:r>
      <w:r w:rsidRPr="2FE3F0D8" w:rsidR="09764678">
        <w:rPr>
          <w:rFonts w:ascii="Aptos" w:hAnsi="Aptos" w:eastAsia="Aptos" w:cs="Aptos"/>
          <w:noProof w:val="0"/>
          <w:color w:val="000000" w:themeColor="text1" w:themeTint="FF" w:themeShade="FF"/>
          <w:sz w:val="24"/>
          <w:szCs w:val="24"/>
          <w:lang w:val="en-GB"/>
        </w:rPr>
        <w:t>I think I</w:t>
      </w:r>
      <w:r w:rsidRPr="2FE3F0D8" w:rsidR="09764678">
        <w:rPr>
          <w:rFonts w:ascii="Aptos" w:hAnsi="Aptos" w:eastAsia="Aptos" w:cs="Aptos"/>
          <w:noProof w:val="0"/>
          <w:color w:val="000000" w:themeColor="text1" w:themeTint="FF" w:themeShade="FF"/>
          <w:sz w:val="24"/>
          <w:szCs w:val="24"/>
          <w:lang w:val="en-GB"/>
        </w:rPr>
        <w:t xml:space="preserve"> was being too hard on myself.</w:t>
      </w:r>
    </w:p>
    <w:p xmlns:wp14="http://schemas.microsoft.com/office/word/2010/wordml" w:rsidP="2FE3F0D8" wp14:paraId="0E3EA4CD" wp14:textId="41BB3A9C">
      <w:pPr>
        <w:rPr>
          <w:rFonts w:ascii="Aptos" w:hAnsi="Aptos" w:eastAsia="Aptos" w:cs="Aptos"/>
          <w:noProof w:val="0"/>
          <w:color w:val="000000" w:themeColor="text1" w:themeTint="FF" w:themeShade="FF"/>
          <w:sz w:val="24"/>
          <w:szCs w:val="24"/>
          <w:lang w:val="en-GB"/>
        </w:rPr>
      </w:pPr>
    </w:p>
    <w:p xmlns:wp14="http://schemas.microsoft.com/office/word/2010/wordml" w:rsidP="2FE3F0D8" wp14:paraId="3E4DD470" wp14:textId="6BCE00DD">
      <w:pPr>
        <w:pStyle w:val="Heading2"/>
        <w:ind w:left="0"/>
        <w:rPr>
          <w:rFonts w:ascii="Aptos" w:hAnsi="Aptos" w:eastAsia="Aptos" w:cs="Aptos"/>
          <w:b w:val="1"/>
          <w:bCs w:val="1"/>
          <w:noProof w:val="0"/>
          <w:color w:val="000000" w:themeColor="text1" w:themeTint="FF" w:themeShade="FF"/>
          <w:sz w:val="24"/>
          <w:szCs w:val="24"/>
          <w:lang w:val="en-GB"/>
        </w:rPr>
      </w:pPr>
      <w:bookmarkStart w:name="_Toc1297599349" w:id="1939721200"/>
      <w:r w:rsidRPr="2FE3F0D8" w:rsidR="01EE93D4">
        <w:rPr>
          <w:rFonts w:ascii="Aptos" w:hAnsi="Aptos" w:eastAsia="Aptos" w:cs="Aptos"/>
          <w:b w:val="1"/>
          <w:bCs w:val="1"/>
          <w:noProof w:val="0"/>
          <w:color w:val="000000" w:themeColor="text1" w:themeTint="FF" w:themeShade="FF"/>
          <w:sz w:val="24"/>
          <w:szCs w:val="24"/>
          <w:lang w:val="en-GB"/>
        </w:rPr>
        <w:t>Evaluation</w:t>
      </w:r>
      <w:bookmarkEnd w:id="1939721200"/>
    </w:p>
    <w:p xmlns:wp14="http://schemas.microsoft.com/office/word/2010/wordml" wp14:paraId="3B5EC365" wp14:textId="359AA8CE">
      <w:r w:rsidRPr="2FE3F0D8" w:rsidR="072015C8">
        <w:rPr>
          <w:rFonts w:ascii="Aptos" w:hAnsi="Aptos" w:eastAsia="Aptos" w:cs="Aptos"/>
          <w:noProof w:val="0"/>
          <w:color w:val="000000" w:themeColor="text1" w:themeTint="FF" w:themeShade="FF"/>
          <w:sz w:val="24"/>
          <w:szCs w:val="24"/>
          <w:lang w:val="en-GB"/>
        </w:rPr>
        <w:t>This experience had both good and bad parts.</w:t>
      </w:r>
    </w:p>
    <w:p xmlns:wp14="http://schemas.microsoft.com/office/word/2010/wordml" wp14:paraId="01A1D040" wp14:textId="534283FF">
      <w:r w:rsidRPr="2FE3F0D8" w:rsidR="072015C8">
        <w:rPr>
          <w:rFonts w:ascii="Aptos" w:hAnsi="Aptos" w:eastAsia="Aptos" w:cs="Aptos"/>
          <w:noProof w:val="0"/>
          <w:color w:val="000000" w:themeColor="text1" w:themeTint="FF" w:themeShade="FF"/>
          <w:sz w:val="24"/>
          <w:szCs w:val="24"/>
          <w:lang w:val="en-GB"/>
        </w:rPr>
        <w:t>The bad part was my lack of confidence. Because I was scared of making mistakes I did not speak as much as I should have, which meant I was not improving. I learned that communication is one of the most important skills employers look for (Yorke, 2006). I also focused too much on my mistakes and forgot how much I had already improved since coming to the UK.</w:t>
      </w:r>
    </w:p>
    <w:p xmlns:wp14="http://schemas.microsoft.com/office/word/2010/wordml" wp14:paraId="111EFC7F" wp14:textId="7A19F398">
      <w:r w:rsidRPr="2FE3F0D8" w:rsidR="072015C8">
        <w:rPr>
          <w:rFonts w:ascii="Aptos" w:hAnsi="Aptos" w:eastAsia="Aptos" w:cs="Aptos"/>
          <w:noProof w:val="0"/>
          <w:color w:val="000000" w:themeColor="text1" w:themeTint="FF" w:themeShade="FF"/>
          <w:sz w:val="24"/>
          <w:szCs w:val="24"/>
          <w:lang w:val="en-GB"/>
        </w:rPr>
        <w:t>But there were good parts too. The experience helped me see that confidence was something I needed to work on. Cottrell (2021) says that recognising your weaknesses helps you make a plan to improve, and I think that is true for me. The module also gave me ways to think about my future career and helped me understand my skills and interests better. I also realised that other students had their own challenges, which made me feel less alone.</w:t>
      </w:r>
    </w:p>
    <w:p xmlns:wp14="http://schemas.microsoft.com/office/word/2010/wordml" wp14:paraId="5AC6A534" wp14:textId="55462D0A">
      <w:r w:rsidRPr="2FE3F0D8" w:rsidR="072015C8">
        <w:rPr>
          <w:rFonts w:ascii="Aptos" w:hAnsi="Aptos" w:eastAsia="Aptos" w:cs="Aptos"/>
          <w:noProof w:val="0"/>
          <w:color w:val="000000" w:themeColor="text1" w:themeTint="FF" w:themeShade="FF"/>
          <w:sz w:val="24"/>
          <w:szCs w:val="24"/>
          <w:lang w:val="en-GB"/>
        </w:rPr>
        <w:t>Overall this experience made me want to take my development more seriously and think about small steps I could take to improve.</w:t>
      </w:r>
    </w:p>
    <w:p xmlns:wp14="http://schemas.microsoft.com/office/word/2010/wordml" w:rsidP="2FE3F0D8" wp14:paraId="79594A78" wp14:textId="30E13264">
      <w:pPr>
        <w:pStyle w:val="Normal"/>
        <w:rPr>
          <w:rFonts w:ascii="Aptos" w:hAnsi="Aptos" w:eastAsia="Aptos" w:cs="Aptos"/>
          <w:noProof w:val="0"/>
          <w:color w:val="000000" w:themeColor="text1" w:themeTint="FF" w:themeShade="FF"/>
          <w:sz w:val="24"/>
          <w:szCs w:val="24"/>
          <w:lang w:val="en-GB"/>
        </w:rPr>
      </w:pPr>
    </w:p>
    <w:p xmlns:wp14="http://schemas.microsoft.com/office/word/2010/wordml" w:rsidP="2FE3F0D8" wp14:paraId="38C6112F" wp14:textId="5C5D7A75">
      <w:pPr>
        <w:pStyle w:val="Heading2"/>
        <w:ind w:left="0"/>
        <w:rPr>
          <w:rFonts w:ascii="Aptos" w:hAnsi="Aptos" w:eastAsia="Aptos" w:cs="Aptos"/>
          <w:b w:val="1"/>
          <w:bCs w:val="1"/>
          <w:noProof w:val="0"/>
          <w:color w:val="000000" w:themeColor="text1" w:themeTint="FF" w:themeShade="FF"/>
          <w:sz w:val="24"/>
          <w:szCs w:val="24"/>
          <w:lang w:val="en-GB"/>
        </w:rPr>
      </w:pPr>
      <w:bookmarkStart w:name="_Toc2038510354" w:id="2114499240"/>
      <w:r w:rsidRPr="2FE3F0D8" w:rsidR="01EE93D4">
        <w:rPr>
          <w:rFonts w:ascii="Aptos" w:hAnsi="Aptos" w:eastAsia="Aptos" w:cs="Aptos"/>
          <w:b w:val="1"/>
          <w:bCs w:val="1"/>
          <w:noProof w:val="0"/>
          <w:color w:val="000000" w:themeColor="text1" w:themeTint="FF" w:themeShade="FF"/>
          <w:sz w:val="24"/>
          <w:szCs w:val="24"/>
          <w:lang w:val="en-GB"/>
        </w:rPr>
        <w:t>Analysis</w:t>
      </w:r>
      <w:bookmarkEnd w:id="2114499240"/>
    </w:p>
    <w:p xmlns:wp14="http://schemas.microsoft.com/office/word/2010/wordml" wp14:paraId="14213FFE" wp14:textId="1447A190">
      <w:r w:rsidRPr="2FE3F0D8" w:rsidR="36797CD9">
        <w:rPr>
          <w:rFonts w:ascii="Aptos" w:hAnsi="Aptos" w:eastAsia="Aptos" w:cs="Aptos"/>
          <w:noProof w:val="0"/>
          <w:color w:val="000000" w:themeColor="text1" w:themeTint="FF" w:themeShade="FF"/>
          <w:sz w:val="24"/>
          <w:szCs w:val="24"/>
          <w:lang w:val="en-GB"/>
        </w:rPr>
        <w:t>One thing that helped me was SWOT analysis. It showed me that my confidence with English was a weakness, but also that I am hardworking, reliable and willing to learn. My work at the car wash has taught me teamwork and responsibility, which employers value (Cottrell, 2021; Gallagher, 2022).</w:t>
      </w:r>
    </w:p>
    <w:p xmlns:wp14="http://schemas.microsoft.com/office/word/2010/wordml" wp14:paraId="32B6D665" wp14:textId="7BD08C1C">
      <w:r w:rsidRPr="2FE3F0D8" w:rsidR="36797CD9">
        <w:rPr>
          <w:rFonts w:ascii="Aptos" w:hAnsi="Aptos" w:eastAsia="Aptos" w:cs="Aptos"/>
          <w:noProof w:val="0"/>
          <w:color w:val="000000" w:themeColor="text1" w:themeTint="FF" w:themeShade="FF"/>
          <w:sz w:val="24"/>
          <w:szCs w:val="24"/>
          <w:lang w:val="en-GB"/>
        </w:rPr>
        <w:t>Dweck's Growth Mindset was also useful. Dweck (2017) says people can improve through effort and practice. Before this module I thought my English would never be good enough. The module helped me see that mistakes are a normal part of learning.</w:t>
      </w:r>
    </w:p>
    <w:p xmlns:wp14="http://schemas.microsoft.com/office/word/2010/wordml" wp14:paraId="5BB680D6" wp14:textId="08CCF3BF">
      <w:r w:rsidRPr="2FE3F0D8" w:rsidR="6354BD83">
        <w:rPr>
          <w:rFonts w:ascii="Aptos" w:hAnsi="Aptos" w:eastAsia="Aptos" w:cs="Aptos"/>
          <w:noProof w:val="0"/>
          <w:color w:val="000000" w:themeColor="text1" w:themeTint="FF" w:themeShade="FF"/>
          <w:sz w:val="24"/>
          <w:szCs w:val="24"/>
          <w:lang w:val="en-GB"/>
        </w:rPr>
        <w:t>Resilience also connected to my experience. Resilience means being able to continue through difficulties and recover from setbacks (Windle, 2011)</w:t>
      </w:r>
      <w:r w:rsidRPr="2FE3F0D8" w:rsidR="36797CD9">
        <w:rPr>
          <w:rFonts w:ascii="Aptos" w:hAnsi="Aptos" w:eastAsia="Aptos" w:cs="Aptos"/>
          <w:noProof w:val="0"/>
          <w:color w:val="000000" w:themeColor="text1" w:themeTint="FF" w:themeShade="FF"/>
          <w:sz w:val="24"/>
          <w:szCs w:val="24"/>
          <w:lang w:val="en-GB"/>
        </w:rPr>
        <w:t>. There were times I felt tired and wanted to give up, but I kept going because I want a better future.</w:t>
      </w:r>
    </w:p>
    <w:p xmlns:wp14="http://schemas.microsoft.com/office/word/2010/wordml" wp14:paraId="3423F26D" wp14:textId="3F55B933">
      <w:r w:rsidRPr="2FE3F0D8" w:rsidR="36797CD9">
        <w:rPr>
          <w:rFonts w:ascii="Aptos" w:hAnsi="Aptos" w:eastAsia="Aptos" w:cs="Aptos"/>
          <w:noProof w:val="0"/>
          <w:color w:val="000000" w:themeColor="text1" w:themeTint="FF" w:themeShade="FF"/>
          <w:sz w:val="24"/>
          <w:szCs w:val="24"/>
          <w:lang w:val="en-GB"/>
        </w:rPr>
        <w:t>Holland's Career Theory helped me think about careers. Holland (1997) says people are happier when their job matches their personality. I think I am the Realistic type because I enjoy practical, hands-on work.</w:t>
      </w:r>
    </w:p>
    <w:p xmlns:wp14="http://schemas.microsoft.com/office/word/2010/wordml" wp14:paraId="3795F0C1" wp14:textId="0832FCCF">
      <w:r w:rsidRPr="2FE3F0D8" w:rsidR="36797CD9">
        <w:rPr>
          <w:rFonts w:ascii="Aptos" w:hAnsi="Aptos" w:eastAsia="Aptos" w:cs="Aptos"/>
          <w:noProof w:val="0"/>
          <w:color w:val="000000" w:themeColor="text1" w:themeTint="FF" w:themeShade="FF"/>
          <w:sz w:val="24"/>
          <w:szCs w:val="24"/>
          <w:lang w:val="en-GB"/>
        </w:rPr>
        <w:t>Myers-Briggs showed me that I am quiet and reserved, which helps explain why speaking in groups is difficult for me (Myers et al., 1998).</w:t>
      </w:r>
    </w:p>
    <w:p xmlns:wp14="http://schemas.microsoft.com/office/word/2010/wordml" wp14:paraId="33A25961" wp14:textId="00108AAB">
      <w:r w:rsidRPr="2FE3F0D8" w:rsidR="36797CD9">
        <w:rPr>
          <w:rFonts w:ascii="Aptos" w:hAnsi="Aptos" w:eastAsia="Aptos" w:cs="Aptos"/>
          <w:noProof w:val="0"/>
          <w:color w:val="000000" w:themeColor="text1" w:themeTint="FF" w:themeShade="FF"/>
          <w:sz w:val="24"/>
          <w:szCs w:val="24"/>
          <w:lang w:val="en-GB"/>
        </w:rPr>
        <w:t>Finally, SMART goals taught me that hoping to improve is not enough. I needed a real plan with clear steps (Doran, 1981).</w:t>
      </w:r>
    </w:p>
    <w:p xmlns:wp14="http://schemas.microsoft.com/office/word/2010/wordml" wp14:paraId="3BD14C23" wp14:textId="5E53E17E">
      <w:r w:rsidRPr="2FE3F0D8" w:rsidR="36797CD9">
        <w:rPr>
          <w:rFonts w:ascii="Aptos" w:hAnsi="Aptos" w:eastAsia="Aptos" w:cs="Aptos"/>
          <w:noProof w:val="0"/>
          <w:color w:val="000000" w:themeColor="text1" w:themeTint="FF" w:themeShade="FF"/>
          <w:sz w:val="24"/>
          <w:szCs w:val="24"/>
          <w:lang w:val="en-GB"/>
        </w:rPr>
        <w:t>Overall</w:t>
      </w:r>
      <w:r w:rsidRPr="2FE3F0D8" w:rsidR="36797CD9">
        <w:rPr>
          <w:rFonts w:ascii="Aptos" w:hAnsi="Aptos" w:eastAsia="Aptos" w:cs="Aptos"/>
          <w:noProof w:val="0"/>
          <w:color w:val="000000" w:themeColor="text1" w:themeTint="FF" w:themeShade="FF"/>
          <w:sz w:val="24"/>
          <w:szCs w:val="24"/>
          <w:lang w:val="en-GB"/>
        </w:rPr>
        <w:t xml:space="preserve"> these theories helped me understand that my difficulties were about confidence and mindset, not ability. They also helped me think about how to improve.</w:t>
      </w:r>
    </w:p>
    <w:p xmlns:wp14="http://schemas.microsoft.com/office/word/2010/wordml" w:rsidP="2FE3F0D8" wp14:paraId="51C3E174" wp14:textId="7369AA5E">
      <w:pPr>
        <w:rPr>
          <w:rFonts w:ascii="Aptos" w:hAnsi="Aptos" w:eastAsia="Aptos" w:cs="Aptos"/>
          <w:noProof w:val="0"/>
          <w:color w:val="000000" w:themeColor="text1" w:themeTint="FF" w:themeShade="FF"/>
          <w:sz w:val="24"/>
          <w:szCs w:val="24"/>
          <w:lang w:val="en-GB"/>
        </w:rPr>
      </w:pPr>
    </w:p>
    <w:p xmlns:wp14="http://schemas.microsoft.com/office/word/2010/wordml" w:rsidP="2FE3F0D8" wp14:paraId="2914E7B5" wp14:textId="0ED60D72">
      <w:pPr>
        <w:pStyle w:val="Heading2"/>
        <w:ind w:left="0"/>
        <w:rPr>
          <w:rFonts w:ascii="Aptos" w:hAnsi="Aptos" w:eastAsia="Aptos" w:cs="Aptos"/>
          <w:b w:val="1"/>
          <w:bCs w:val="1"/>
          <w:noProof w:val="0"/>
          <w:color w:val="000000" w:themeColor="text1" w:themeTint="FF" w:themeShade="FF"/>
          <w:sz w:val="24"/>
          <w:szCs w:val="24"/>
          <w:lang w:val="en-GB"/>
        </w:rPr>
      </w:pPr>
      <w:bookmarkStart w:name="_Toc1809223343" w:id="1248041445"/>
      <w:r w:rsidRPr="2FE3F0D8" w:rsidR="01EE93D4">
        <w:rPr>
          <w:rFonts w:ascii="Aptos" w:hAnsi="Aptos" w:eastAsia="Aptos" w:cs="Aptos"/>
          <w:b w:val="1"/>
          <w:bCs w:val="1"/>
          <w:noProof w:val="0"/>
          <w:color w:val="000000" w:themeColor="text1" w:themeTint="FF" w:themeShade="FF"/>
          <w:sz w:val="24"/>
          <w:szCs w:val="24"/>
          <w:lang w:val="en-GB"/>
        </w:rPr>
        <w:t>Conclusion</w:t>
      </w:r>
      <w:bookmarkEnd w:id="1248041445"/>
    </w:p>
    <w:p xmlns:wp14="http://schemas.microsoft.com/office/word/2010/wordml" wp14:paraId="3AC2F79B" wp14:textId="513DC7EE">
      <w:r w:rsidRPr="2FE3F0D8" w:rsidR="082FCA72">
        <w:rPr>
          <w:rFonts w:ascii="Aptos" w:hAnsi="Aptos" w:eastAsia="Aptos" w:cs="Aptos"/>
          <w:noProof w:val="0"/>
          <w:color w:val="000000" w:themeColor="text1" w:themeTint="FF" w:themeShade="FF"/>
          <w:sz w:val="24"/>
          <w:szCs w:val="24"/>
          <w:lang w:val="en-GB"/>
        </w:rPr>
        <w:t>This reflection has helped me understand my journey better. Before this module I mostly focused on what I could not do. But now I can see that I have achieved a lot since coming to the UK, even if I did not always notice it.</w:t>
      </w:r>
    </w:p>
    <w:p xmlns:wp14="http://schemas.microsoft.com/office/word/2010/wordml" wp14:paraId="6334D6B3" wp14:textId="5034F86A">
      <w:r w:rsidRPr="2FE3F0D8" w:rsidR="082FCA72">
        <w:rPr>
          <w:rFonts w:ascii="Aptos" w:hAnsi="Aptos" w:eastAsia="Aptos" w:cs="Aptos"/>
          <w:noProof w:val="0"/>
          <w:color w:val="000000" w:themeColor="text1" w:themeTint="FF" w:themeShade="FF"/>
          <w:sz w:val="24"/>
          <w:szCs w:val="24"/>
          <w:lang w:val="en-GB"/>
        </w:rPr>
        <w:t>The biggest thing I learned is that confidence is something I need to work on. Fear of making mistakes stopped me from speaking and taking part in class. But I now know that the only way to improve is to keep trying.</w:t>
      </w:r>
    </w:p>
    <w:p xmlns:wp14="http://schemas.microsoft.com/office/word/2010/wordml" wp14:paraId="07F5A627" wp14:textId="3639E323">
      <w:r w:rsidRPr="2FE3F0D8" w:rsidR="082FCA72">
        <w:rPr>
          <w:rFonts w:ascii="Aptos" w:hAnsi="Aptos" w:eastAsia="Aptos" w:cs="Aptos"/>
          <w:noProof w:val="0"/>
          <w:color w:val="000000" w:themeColor="text1" w:themeTint="FF" w:themeShade="FF"/>
          <w:sz w:val="24"/>
          <w:szCs w:val="24"/>
          <w:lang w:val="en-GB"/>
        </w:rPr>
        <w:t>The theories in this module helped me understand myself more. SWOT showed me my strengths and weaknesses, Growth Mindset helped me think more positively about my English, and resilience reminded me not to give up. Holland's theory and Myers-Briggs helped me think about future careers.</w:t>
      </w:r>
    </w:p>
    <w:p xmlns:wp14="http://schemas.microsoft.com/office/word/2010/wordml" wp14:paraId="641B798A" wp14:textId="2C7D0D20">
      <w:r w:rsidRPr="2FE3F0D8" w:rsidR="082FCA72">
        <w:rPr>
          <w:rFonts w:ascii="Aptos" w:hAnsi="Aptos" w:eastAsia="Aptos" w:cs="Aptos"/>
          <w:noProof w:val="0"/>
          <w:color w:val="000000" w:themeColor="text1" w:themeTint="FF" w:themeShade="FF"/>
          <w:sz w:val="24"/>
          <w:szCs w:val="24"/>
          <w:lang w:val="en-GB"/>
        </w:rPr>
        <w:t>Overall I feel more positive about my future. I know becoming confident takes time, but I believe it is possible if I keep working at it.</w:t>
      </w:r>
    </w:p>
    <w:p xmlns:wp14="http://schemas.microsoft.com/office/word/2010/wordml" w:rsidP="2FE3F0D8" wp14:paraId="34020993" wp14:textId="1928F931">
      <w:pPr>
        <w:pStyle w:val="Normal"/>
        <w:rPr>
          <w:rFonts w:ascii="Aptos" w:hAnsi="Aptos" w:eastAsia="Aptos" w:cs="Aptos"/>
          <w:noProof w:val="0"/>
          <w:color w:val="000000" w:themeColor="text1" w:themeTint="FF" w:themeShade="FF"/>
          <w:sz w:val="24"/>
          <w:szCs w:val="24"/>
          <w:lang w:val="en-GB"/>
        </w:rPr>
      </w:pPr>
    </w:p>
    <w:p xmlns:wp14="http://schemas.microsoft.com/office/word/2010/wordml" w:rsidP="2FE3F0D8" wp14:paraId="5E5787A5" wp14:textId="29944C39">
      <w:pPr>
        <w:pStyle w:val="Normal"/>
        <w:ind w:left="0"/>
        <w:rPr>
          <w:rFonts w:ascii="Aptos" w:hAnsi="Aptos" w:eastAsia="Aptos" w:cs="Aptos"/>
          <w:b w:val="1"/>
          <w:bCs w:val="1"/>
          <w:color w:val="000000" w:themeColor="text1" w:themeTint="FF" w:themeShade="FF"/>
          <w:sz w:val="24"/>
          <w:szCs w:val="24"/>
        </w:rPr>
      </w:pPr>
      <w:r w:rsidRPr="2FE3F0D8" w:rsidR="5D81982C">
        <w:rPr>
          <w:rFonts w:ascii="Aptos" w:hAnsi="Aptos" w:eastAsia="Aptos" w:cs="Aptos" w:asciiTheme="majorAscii" w:hAnsiTheme="majorAscii" w:eastAsiaTheme="majorEastAsia" w:cstheme="majorBidi"/>
          <w:b w:val="1"/>
          <w:bCs w:val="1"/>
          <w:color w:val="000000" w:themeColor="text1" w:themeTint="FF" w:themeShade="FF"/>
          <w:sz w:val="24"/>
          <w:szCs w:val="24"/>
          <w:lang w:eastAsia="ja-JP" w:bidi="ar-SA"/>
        </w:rPr>
        <w:t>Action</w:t>
      </w:r>
      <w:r w:rsidRPr="2FE3F0D8" w:rsidR="07EC4B3F">
        <w:rPr>
          <w:rFonts w:ascii="Aptos" w:hAnsi="Aptos" w:eastAsia="Aptos" w:cs="Aptos" w:asciiTheme="majorAscii" w:hAnsiTheme="majorAscii" w:eastAsiaTheme="majorEastAsia" w:cstheme="majorBidi"/>
          <w:b w:val="1"/>
          <w:bCs w:val="1"/>
          <w:color w:val="000000" w:themeColor="text1" w:themeTint="FF" w:themeShade="FF"/>
          <w:sz w:val="24"/>
          <w:szCs w:val="24"/>
          <w:lang w:eastAsia="ja-JP" w:bidi="ar-SA"/>
        </w:rPr>
        <w:t xml:space="preserve"> </w:t>
      </w:r>
      <w:r w:rsidRPr="2FE3F0D8" w:rsidR="5D81982C">
        <w:rPr>
          <w:rFonts w:ascii="Aptos" w:hAnsi="Aptos" w:eastAsia="Aptos" w:cs="Aptos" w:asciiTheme="majorAscii" w:hAnsiTheme="majorAscii" w:eastAsiaTheme="majorEastAsia" w:cstheme="majorBidi"/>
          <w:b w:val="1"/>
          <w:bCs w:val="1"/>
          <w:color w:val="000000" w:themeColor="text1" w:themeTint="FF" w:themeShade="FF"/>
          <w:sz w:val="24"/>
          <w:szCs w:val="24"/>
          <w:lang w:eastAsia="ja-JP" w:bidi="ar-SA"/>
        </w:rPr>
        <w:t xml:space="preserve">Plan: </w:t>
      </w:r>
    </w:p>
    <w:tbl>
      <w:tblPr>
        <w:tblStyle w:val="TableGridLight"/>
        <w:bidiVisual w:val="0"/>
        <w:tblW w:w="0" w:type="auto"/>
        <w:tblLook w:val="06A0" w:firstRow="1" w:lastRow="0" w:firstColumn="1" w:lastColumn="0" w:noHBand="1" w:noVBand="1"/>
      </w:tblPr>
      <w:tblGrid>
        <w:gridCol w:w="1500"/>
        <w:gridCol w:w="1800"/>
        <w:gridCol w:w="1500"/>
        <w:gridCol w:w="1305"/>
        <w:gridCol w:w="1515"/>
        <w:gridCol w:w="1508"/>
      </w:tblGrid>
      <w:tr w:rsidR="2FE3F0D8" w:rsidTr="2FE3F0D8" w14:paraId="3527D5C1">
        <w:trPr>
          <w:trHeight w:val="300"/>
        </w:trPr>
        <w:tc>
          <w:tcPr>
            <w:tcW w:w="1500" w:type="dxa"/>
            <w:tcMar/>
          </w:tcPr>
          <w:p w:rsidR="2FE3F0D8" w:rsidP="2FE3F0D8" w:rsidRDefault="2FE3F0D8" w14:paraId="3CC17D0F" w14:textId="31F9B06B">
            <w:pPr>
              <w:spacing w:before="0" w:beforeAutospacing="off" w:after="0" w:afterAutospacing="off"/>
              <w:jc w:val="center"/>
              <w:rPr>
                <w:rFonts w:ascii="Aptos" w:hAnsi="Aptos" w:eastAsia="Aptos" w:cs="Aptos" w:asciiTheme="minorAscii" w:hAnsiTheme="minorAscii" w:eastAsiaTheme="minorAscii" w:cstheme="minorAscii"/>
                <w:b w:val="1"/>
                <w:bCs w:val="1"/>
                <w:color w:val="auto"/>
                <w:sz w:val="20"/>
                <w:szCs w:val="20"/>
              </w:rPr>
            </w:pPr>
            <w:r w:rsidRPr="2FE3F0D8" w:rsidR="2FE3F0D8">
              <w:rPr>
                <w:rFonts w:ascii="Aptos" w:hAnsi="Aptos" w:eastAsia="Aptos" w:cs="Aptos" w:asciiTheme="minorAscii" w:hAnsiTheme="minorAscii" w:eastAsiaTheme="minorAscii" w:cstheme="minorAscii"/>
                <w:b w:val="1"/>
                <w:bCs w:val="1"/>
                <w:color w:val="auto"/>
                <w:sz w:val="20"/>
                <w:szCs w:val="20"/>
              </w:rPr>
              <w:t>Goal</w:t>
            </w:r>
          </w:p>
        </w:tc>
        <w:tc>
          <w:tcPr>
            <w:tcW w:w="1800" w:type="dxa"/>
            <w:tcMar/>
          </w:tcPr>
          <w:p w:rsidR="2FE3F0D8" w:rsidP="2FE3F0D8" w:rsidRDefault="2FE3F0D8" w14:paraId="6D281CB5" w14:textId="3838D354">
            <w:pPr>
              <w:spacing w:before="0" w:beforeAutospacing="off" w:after="0" w:afterAutospacing="off"/>
              <w:jc w:val="center"/>
              <w:rPr>
                <w:rFonts w:ascii="Aptos" w:hAnsi="Aptos" w:eastAsia="Aptos" w:cs="Aptos" w:asciiTheme="minorAscii" w:hAnsiTheme="minorAscii" w:eastAsiaTheme="minorAscii" w:cstheme="minorAscii"/>
                <w:b w:val="1"/>
                <w:bCs w:val="1"/>
                <w:color w:val="auto"/>
                <w:sz w:val="20"/>
                <w:szCs w:val="20"/>
              </w:rPr>
            </w:pPr>
            <w:r w:rsidRPr="2FE3F0D8" w:rsidR="2FE3F0D8">
              <w:rPr>
                <w:rFonts w:ascii="Aptos" w:hAnsi="Aptos" w:eastAsia="Aptos" w:cs="Aptos" w:asciiTheme="minorAscii" w:hAnsiTheme="minorAscii" w:eastAsiaTheme="minorAscii" w:cstheme="minorAscii"/>
                <w:b w:val="1"/>
                <w:bCs w:val="1"/>
                <w:color w:val="auto"/>
                <w:sz w:val="20"/>
                <w:szCs w:val="20"/>
              </w:rPr>
              <w:t>Specific Action</w:t>
            </w:r>
          </w:p>
        </w:tc>
        <w:tc>
          <w:tcPr>
            <w:tcW w:w="1500" w:type="dxa"/>
            <w:tcMar/>
          </w:tcPr>
          <w:p w:rsidR="2FE3F0D8" w:rsidP="2FE3F0D8" w:rsidRDefault="2FE3F0D8" w14:paraId="0806B671" w14:textId="2CDC3884">
            <w:pPr>
              <w:spacing w:before="0" w:beforeAutospacing="off" w:after="0" w:afterAutospacing="off"/>
              <w:jc w:val="center"/>
              <w:rPr>
                <w:rFonts w:ascii="Aptos" w:hAnsi="Aptos" w:eastAsia="Aptos" w:cs="Aptos" w:asciiTheme="minorAscii" w:hAnsiTheme="minorAscii" w:eastAsiaTheme="minorAscii" w:cstheme="minorAscii"/>
                <w:b w:val="1"/>
                <w:bCs w:val="1"/>
                <w:color w:val="auto"/>
                <w:sz w:val="20"/>
                <w:szCs w:val="20"/>
              </w:rPr>
            </w:pPr>
            <w:r w:rsidRPr="2FE3F0D8" w:rsidR="2FE3F0D8">
              <w:rPr>
                <w:rFonts w:ascii="Aptos" w:hAnsi="Aptos" w:eastAsia="Aptos" w:cs="Aptos" w:asciiTheme="minorAscii" w:hAnsiTheme="minorAscii" w:eastAsiaTheme="minorAscii" w:cstheme="minorAscii"/>
                <w:b w:val="1"/>
                <w:bCs w:val="1"/>
                <w:color w:val="auto"/>
                <w:sz w:val="20"/>
                <w:szCs w:val="20"/>
              </w:rPr>
              <w:t>Measurable</w:t>
            </w:r>
          </w:p>
        </w:tc>
        <w:tc>
          <w:tcPr>
            <w:tcW w:w="1305" w:type="dxa"/>
            <w:tcMar/>
          </w:tcPr>
          <w:p w:rsidR="2FE3F0D8" w:rsidP="2FE3F0D8" w:rsidRDefault="2FE3F0D8" w14:paraId="3F43EDD5" w14:textId="2E951F94">
            <w:pPr>
              <w:spacing w:before="0" w:beforeAutospacing="off" w:after="0" w:afterAutospacing="off"/>
              <w:jc w:val="center"/>
              <w:rPr>
                <w:rFonts w:ascii="Aptos" w:hAnsi="Aptos" w:eastAsia="Aptos" w:cs="Aptos" w:asciiTheme="minorAscii" w:hAnsiTheme="minorAscii" w:eastAsiaTheme="minorAscii" w:cstheme="minorAscii"/>
                <w:b w:val="1"/>
                <w:bCs w:val="1"/>
                <w:color w:val="auto"/>
                <w:sz w:val="20"/>
                <w:szCs w:val="20"/>
              </w:rPr>
            </w:pPr>
            <w:r w:rsidRPr="2FE3F0D8" w:rsidR="2FE3F0D8">
              <w:rPr>
                <w:rFonts w:ascii="Aptos" w:hAnsi="Aptos" w:eastAsia="Aptos" w:cs="Aptos" w:asciiTheme="minorAscii" w:hAnsiTheme="minorAscii" w:eastAsiaTheme="minorAscii" w:cstheme="minorAscii"/>
                <w:b w:val="1"/>
                <w:bCs w:val="1"/>
                <w:color w:val="auto"/>
                <w:sz w:val="20"/>
                <w:szCs w:val="20"/>
              </w:rPr>
              <w:t>Achievable</w:t>
            </w:r>
          </w:p>
        </w:tc>
        <w:tc>
          <w:tcPr>
            <w:tcW w:w="1515" w:type="dxa"/>
            <w:tcMar/>
          </w:tcPr>
          <w:p w:rsidR="2FE3F0D8" w:rsidP="2FE3F0D8" w:rsidRDefault="2FE3F0D8" w14:paraId="3F2DD9C1" w14:textId="203329DA">
            <w:pPr>
              <w:spacing w:before="0" w:beforeAutospacing="off" w:after="0" w:afterAutospacing="off"/>
              <w:jc w:val="center"/>
              <w:rPr>
                <w:rFonts w:ascii="Aptos" w:hAnsi="Aptos" w:eastAsia="Aptos" w:cs="Aptos" w:asciiTheme="minorAscii" w:hAnsiTheme="minorAscii" w:eastAsiaTheme="minorAscii" w:cstheme="minorAscii"/>
                <w:b w:val="1"/>
                <w:bCs w:val="1"/>
                <w:color w:val="auto"/>
                <w:sz w:val="20"/>
                <w:szCs w:val="20"/>
              </w:rPr>
            </w:pPr>
            <w:r w:rsidRPr="2FE3F0D8" w:rsidR="2FE3F0D8">
              <w:rPr>
                <w:rFonts w:ascii="Aptos" w:hAnsi="Aptos" w:eastAsia="Aptos" w:cs="Aptos" w:asciiTheme="minorAscii" w:hAnsiTheme="minorAscii" w:eastAsiaTheme="minorAscii" w:cstheme="minorAscii"/>
                <w:b w:val="1"/>
                <w:bCs w:val="1"/>
                <w:color w:val="auto"/>
                <w:sz w:val="20"/>
                <w:szCs w:val="20"/>
              </w:rPr>
              <w:t>Relevant</w:t>
            </w:r>
          </w:p>
        </w:tc>
        <w:tc>
          <w:tcPr>
            <w:tcW w:w="1508" w:type="dxa"/>
            <w:tcMar/>
          </w:tcPr>
          <w:p w:rsidR="2FE3F0D8" w:rsidP="2FE3F0D8" w:rsidRDefault="2FE3F0D8" w14:paraId="10DD04B8" w14:textId="1E316FF4">
            <w:pPr>
              <w:spacing w:before="0" w:beforeAutospacing="off" w:after="0" w:afterAutospacing="off"/>
              <w:jc w:val="center"/>
              <w:rPr>
                <w:rFonts w:ascii="Aptos" w:hAnsi="Aptos" w:eastAsia="Aptos" w:cs="Aptos" w:asciiTheme="minorAscii" w:hAnsiTheme="minorAscii" w:eastAsiaTheme="minorAscii" w:cstheme="minorAscii"/>
                <w:b w:val="1"/>
                <w:bCs w:val="1"/>
                <w:color w:val="auto"/>
                <w:sz w:val="20"/>
                <w:szCs w:val="20"/>
              </w:rPr>
            </w:pPr>
            <w:r w:rsidRPr="2FE3F0D8" w:rsidR="2FE3F0D8">
              <w:rPr>
                <w:rFonts w:ascii="Aptos" w:hAnsi="Aptos" w:eastAsia="Aptos" w:cs="Aptos" w:asciiTheme="minorAscii" w:hAnsiTheme="minorAscii" w:eastAsiaTheme="minorAscii" w:cstheme="minorAscii"/>
                <w:b w:val="1"/>
                <w:bCs w:val="1"/>
                <w:color w:val="auto"/>
                <w:sz w:val="20"/>
                <w:szCs w:val="20"/>
              </w:rPr>
              <w:t>Time-Bound</w:t>
            </w:r>
          </w:p>
        </w:tc>
      </w:tr>
      <w:tr w:rsidR="2FE3F0D8" w:rsidTr="2FE3F0D8" w14:paraId="3D0A4206">
        <w:trPr>
          <w:trHeight w:val="300"/>
        </w:trPr>
        <w:tc>
          <w:tcPr>
            <w:tcW w:w="1500" w:type="dxa"/>
            <w:tcMar/>
          </w:tcPr>
          <w:p w:rsidR="2FE3F0D8" w:rsidP="2FE3F0D8" w:rsidRDefault="2FE3F0D8" w14:paraId="7B9C9CF4" w14:textId="576DE8E0">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Build confidence speaking English in class</w:t>
            </w:r>
          </w:p>
        </w:tc>
        <w:tc>
          <w:tcPr>
            <w:tcW w:w="1800" w:type="dxa"/>
            <w:tcMar/>
          </w:tcPr>
          <w:p w:rsidR="2FE3F0D8" w:rsidP="2FE3F0D8" w:rsidRDefault="2FE3F0D8" w14:paraId="3A2C56E2" w14:textId="6DC48DE3">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 xml:space="preserve">Volunteer to answer or contribute at least once </w:t>
            </w:r>
            <w:r w:rsidRPr="2FE3F0D8" w:rsidR="51748FC1">
              <w:rPr>
                <w:rFonts w:ascii="Aptos" w:hAnsi="Aptos" w:eastAsia="Aptos" w:cs="Aptos" w:asciiTheme="minorAscii" w:hAnsiTheme="minorAscii" w:eastAsiaTheme="minorAscii" w:cstheme="minorAscii"/>
                <w:color w:val="000000" w:themeColor="text1" w:themeTint="FF" w:themeShade="FF"/>
                <w:sz w:val="18"/>
                <w:szCs w:val="18"/>
              </w:rPr>
              <w:t>every</w:t>
            </w:r>
            <w:r w:rsidRPr="2FE3F0D8" w:rsidR="2FE3F0D8">
              <w:rPr>
                <w:rFonts w:ascii="Aptos" w:hAnsi="Aptos" w:eastAsia="Aptos" w:cs="Aptos" w:asciiTheme="minorAscii" w:hAnsiTheme="minorAscii" w:eastAsiaTheme="minorAscii" w:cstheme="minorAscii"/>
                <w:color w:val="000000" w:themeColor="text1" w:themeTint="FF" w:themeShade="FF"/>
                <w:sz w:val="18"/>
                <w:szCs w:val="18"/>
              </w:rPr>
              <w:t xml:space="preserve"> class, even with a short answer. Prepare one or two points at home before each session to feel more ready</w:t>
            </w:r>
          </w:p>
        </w:tc>
        <w:tc>
          <w:tcPr>
            <w:tcW w:w="1500" w:type="dxa"/>
            <w:tcMar/>
          </w:tcPr>
          <w:p w:rsidR="2FE3F0D8" w:rsidP="2FE3F0D8" w:rsidRDefault="2FE3F0D8" w14:paraId="6A988E9A" w14:textId="5535CA75">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Record each contribution in a weekly journal; aim for at least one per class</w:t>
            </w:r>
          </w:p>
        </w:tc>
        <w:tc>
          <w:tcPr>
            <w:tcW w:w="1305" w:type="dxa"/>
            <w:tcMar/>
          </w:tcPr>
          <w:p w:rsidR="2FE3F0D8" w:rsidP="2FE3F0D8" w:rsidRDefault="2FE3F0D8" w14:paraId="6ED22A64" w14:textId="2A09AA92">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Yes – starting small makes this manageable</w:t>
            </w:r>
          </w:p>
        </w:tc>
        <w:tc>
          <w:tcPr>
            <w:tcW w:w="1515" w:type="dxa"/>
            <w:tcMar/>
          </w:tcPr>
          <w:p w:rsidR="2FE3F0D8" w:rsidP="2FE3F0D8" w:rsidRDefault="2FE3F0D8" w14:paraId="10687061" w14:textId="398E1D57">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Directly improves communication confidence, a key employability skill (Gallagher, 2022)</w:t>
            </w:r>
          </w:p>
        </w:tc>
        <w:tc>
          <w:tcPr>
            <w:tcW w:w="1508" w:type="dxa"/>
            <w:tcMar/>
          </w:tcPr>
          <w:p w:rsidR="2FE3F0D8" w:rsidP="2FE3F0D8" w:rsidRDefault="2FE3F0D8" w14:paraId="7BF387EF" w14:textId="78304565">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Every week, from next class onwards</w:t>
            </w:r>
          </w:p>
        </w:tc>
      </w:tr>
      <w:tr w:rsidR="2FE3F0D8" w:rsidTr="2FE3F0D8" w14:paraId="17A949FD">
        <w:trPr>
          <w:trHeight w:val="300"/>
        </w:trPr>
        <w:tc>
          <w:tcPr>
            <w:tcW w:w="1500" w:type="dxa"/>
            <w:tcMar/>
          </w:tcPr>
          <w:p w:rsidR="2FE3F0D8" w:rsidP="2FE3F0D8" w:rsidRDefault="2FE3F0D8" w14:paraId="4CEBB3F7" w14:textId="4C6D1746">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Practise spoken English outside of university</w:t>
            </w:r>
          </w:p>
        </w:tc>
        <w:tc>
          <w:tcPr>
            <w:tcW w:w="1800" w:type="dxa"/>
            <w:tcMar/>
          </w:tcPr>
          <w:p w:rsidR="2FE3F0D8" w:rsidP="2FE3F0D8" w:rsidRDefault="2FE3F0D8" w14:paraId="1AF5054C" w14:textId="1F3B6002">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Spend 15–20 minutes per day speaking English with classmates, colleagues at the car wash, or using a free language app such as Duolingo or BBC Learning English</w:t>
            </w:r>
          </w:p>
        </w:tc>
        <w:tc>
          <w:tcPr>
            <w:tcW w:w="1500" w:type="dxa"/>
            <w:tcMar/>
          </w:tcPr>
          <w:p w:rsidR="2FE3F0D8" w:rsidP="2FE3F0D8" w:rsidRDefault="2FE3F0D8" w14:paraId="472110E7" w14:textId="1D76EA5D">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Log practice sessions in a diary; target at least 5 days out of 7 each week</w:t>
            </w:r>
          </w:p>
        </w:tc>
        <w:tc>
          <w:tcPr>
            <w:tcW w:w="1305" w:type="dxa"/>
            <w:tcMar/>
          </w:tcPr>
          <w:p w:rsidR="2FE3F0D8" w:rsidP="2FE3F0D8" w:rsidRDefault="2FE3F0D8" w14:paraId="21C4DBA8" w14:textId="779EFF1A">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Yes – can be done during breaks or commuting</w:t>
            </w:r>
          </w:p>
        </w:tc>
        <w:tc>
          <w:tcPr>
            <w:tcW w:w="1515" w:type="dxa"/>
            <w:tcMar/>
          </w:tcPr>
          <w:p w:rsidR="2FE3F0D8" w:rsidP="2FE3F0D8" w:rsidRDefault="2FE3F0D8" w14:paraId="301A7BB0" w14:textId="59E1D79C">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Regular practice builds fluency and reduces anxiety over time (Dweck, 2017)</w:t>
            </w:r>
          </w:p>
        </w:tc>
        <w:tc>
          <w:tcPr>
            <w:tcW w:w="1508" w:type="dxa"/>
            <w:tcMar/>
          </w:tcPr>
          <w:p w:rsidR="2FE3F0D8" w:rsidP="2FE3F0D8" w:rsidRDefault="2FE3F0D8" w14:paraId="31BC1A26" w14:textId="73B320D2">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Daily – starting this week, ongoing</w:t>
            </w:r>
          </w:p>
        </w:tc>
      </w:tr>
      <w:tr w:rsidR="2FE3F0D8" w:rsidTr="2FE3F0D8" w14:paraId="5D2E01F7">
        <w:trPr>
          <w:trHeight w:val="300"/>
        </w:trPr>
        <w:tc>
          <w:tcPr>
            <w:tcW w:w="1500" w:type="dxa"/>
            <w:tcMar/>
          </w:tcPr>
          <w:p w:rsidR="2FE3F0D8" w:rsidP="2FE3F0D8" w:rsidRDefault="2FE3F0D8" w14:paraId="35728DF0" w14:textId="048A4E23">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Apply a growth mindset to mistakes</w:t>
            </w:r>
          </w:p>
        </w:tc>
        <w:tc>
          <w:tcPr>
            <w:tcW w:w="1800" w:type="dxa"/>
            <w:tcMar/>
          </w:tcPr>
          <w:p w:rsidR="2FE3F0D8" w:rsidP="2FE3F0D8" w:rsidRDefault="2FE3F0D8" w14:paraId="635C7852" w14:textId="66CB048C">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After each class, write down one thing that went well and one mistake made, and note what can be learned from it. Remind myself that errors are a normal part of learning</w:t>
            </w:r>
          </w:p>
        </w:tc>
        <w:tc>
          <w:tcPr>
            <w:tcW w:w="1500" w:type="dxa"/>
            <w:tcMar/>
          </w:tcPr>
          <w:p w:rsidR="2FE3F0D8" w:rsidP="2FE3F0D8" w:rsidRDefault="2FE3F0D8" w14:paraId="3F7ACBEF" w14:textId="61F31788">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Complete a short written reflection after every university session</w:t>
            </w:r>
          </w:p>
        </w:tc>
        <w:tc>
          <w:tcPr>
            <w:tcW w:w="1305" w:type="dxa"/>
            <w:tcMar/>
          </w:tcPr>
          <w:p w:rsidR="2FE3F0D8" w:rsidP="2FE3F0D8" w:rsidRDefault="2FE3F0D8" w14:paraId="60D5EBD4" w14:textId="266053FF">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Yes – takes only 5–10 minutes</w:t>
            </w:r>
          </w:p>
        </w:tc>
        <w:tc>
          <w:tcPr>
            <w:tcW w:w="1515" w:type="dxa"/>
            <w:tcMar/>
          </w:tcPr>
          <w:p w:rsidR="2FE3F0D8" w:rsidP="2FE3F0D8" w:rsidRDefault="2FE3F0D8" w14:paraId="7F94E48E" w14:textId="0907852A">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Challenges fixed mindset thinking and builds resilience (Dweck, 2017)</w:t>
            </w:r>
          </w:p>
        </w:tc>
        <w:tc>
          <w:tcPr>
            <w:tcW w:w="1508" w:type="dxa"/>
            <w:tcMar/>
          </w:tcPr>
          <w:p w:rsidR="2FE3F0D8" w:rsidP="2FE3F0D8" w:rsidRDefault="2FE3F0D8" w14:paraId="65ED2502" w14:textId="7881828A">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After every class – ongoing</w:t>
            </w:r>
          </w:p>
        </w:tc>
      </w:tr>
      <w:tr w:rsidR="2FE3F0D8" w:rsidTr="2FE3F0D8" w14:paraId="0157C49C">
        <w:trPr>
          <w:trHeight w:val="300"/>
        </w:trPr>
        <w:tc>
          <w:tcPr>
            <w:tcW w:w="1500" w:type="dxa"/>
            <w:tcMar/>
          </w:tcPr>
          <w:p w:rsidR="2FE3F0D8" w:rsidP="2FE3F0D8" w:rsidRDefault="2FE3F0D8" w14:paraId="0E9BE4DB" w14:textId="6AC4C43C">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Seek feedback from lecturers to support improvement</w:t>
            </w:r>
          </w:p>
        </w:tc>
        <w:tc>
          <w:tcPr>
            <w:tcW w:w="1800" w:type="dxa"/>
            <w:tcMar/>
          </w:tcPr>
          <w:p w:rsidR="2FE3F0D8" w:rsidP="2FE3F0D8" w:rsidRDefault="2FE3F0D8" w14:paraId="4A5F5D20" w14:textId="17C2AE7B">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Approach one lecturer per month, either by email or in person, to ask for specific feedback on participation or written work</w:t>
            </w:r>
          </w:p>
        </w:tc>
        <w:tc>
          <w:tcPr>
            <w:tcW w:w="1500" w:type="dxa"/>
            <w:tcMar/>
          </w:tcPr>
          <w:p w:rsidR="2FE3F0D8" w:rsidP="2FE3F0D8" w:rsidRDefault="2FE3F0D8" w14:paraId="5C08345B" w14:textId="02DC4F2C">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At least one feedback interaction per month; keep a written record of advice received and actions taken</w:t>
            </w:r>
          </w:p>
        </w:tc>
        <w:tc>
          <w:tcPr>
            <w:tcW w:w="1305" w:type="dxa"/>
            <w:tcMar/>
          </w:tcPr>
          <w:p w:rsidR="2FE3F0D8" w:rsidP="2FE3F0D8" w:rsidRDefault="2FE3F0D8" w14:paraId="4D20AD95" w14:textId="642D0FD6">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Yes – lecturers are available during office hours</w:t>
            </w:r>
          </w:p>
        </w:tc>
        <w:tc>
          <w:tcPr>
            <w:tcW w:w="1515" w:type="dxa"/>
            <w:tcMar/>
          </w:tcPr>
          <w:p w:rsidR="2FE3F0D8" w:rsidP="2FE3F0D8" w:rsidRDefault="2FE3F0D8" w14:paraId="2107B2F8" w14:textId="0D4BBDD3">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Using feedback supports academic progress and builds confidence (Cottrell, 2021)</w:t>
            </w:r>
          </w:p>
        </w:tc>
        <w:tc>
          <w:tcPr>
            <w:tcW w:w="1508" w:type="dxa"/>
            <w:tcMar/>
          </w:tcPr>
          <w:p w:rsidR="2FE3F0D8" w:rsidP="2FE3F0D8" w:rsidRDefault="2FE3F0D8" w14:paraId="23DCE024" w14:textId="47B07418">
            <w:pPr>
              <w:spacing w:before="0" w:beforeAutospacing="off" w:after="0" w:afterAutospacing="off"/>
              <w:rPr>
                <w:rFonts w:ascii="Aptos" w:hAnsi="Aptos" w:eastAsia="Aptos" w:cs="Aptos" w:asciiTheme="minorAscii" w:hAnsiTheme="minorAscii" w:eastAsiaTheme="minorAscii" w:cstheme="minorAscii"/>
                <w:color w:val="000000" w:themeColor="text1" w:themeTint="FF" w:themeShade="FF"/>
                <w:sz w:val="18"/>
                <w:szCs w:val="18"/>
              </w:rPr>
            </w:pPr>
            <w:r w:rsidRPr="2FE3F0D8" w:rsidR="2FE3F0D8">
              <w:rPr>
                <w:rFonts w:ascii="Aptos" w:hAnsi="Aptos" w:eastAsia="Aptos" w:cs="Aptos" w:asciiTheme="minorAscii" w:hAnsiTheme="minorAscii" w:eastAsiaTheme="minorAscii" w:cstheme="minorAscii"/>
                <w:color w:val="000000" w:themeColor="text1" w:themeTint="FF" w:themeShade="FF"/>
                <w:sz w:val="18"/>
                <w:szCs w:val="18"/>
              </w:rPr>
              <w:t>Once per month</w:t>
            </w:r>
          </w:p>
        </w:tc>
      </w:tr>
    </w:tbl>
    <w:p w:rsidR="457B86D4" w:rsidRDefault="457B86D4" w14:paraId="3AD06F0D" w14:textId="754D8365"/>
    <w:p w:rsidR="457B86D4" w:rsidP="2FE3F0D8" w:rsidRDefault="457B86D4" w14:paraId="27D754B3" w14:textId="355E018B">
      <w:pPr>
        <w:pStyle w:val="Normal"/>
      </w:pPr>
    </w:p>
    <w:p w:rsidR="3C728385" w:rsidP="2FE3F0D8" w:rsidRDefault="3C728385" w14:paraId="796BD64B" w14:textId="75950D3D">
      <w:pPr>
        <w:pStyle w:val="Normal"/>
        <w:suppressLineNumbers w:val="0"/>
        <w:bidi w:val="0"/>
        <w:spacing w:before="0" w:beforeAutospacing="off" w:after="160" w:afterAutospacing="off" w:line="279" w:lineRule="auto"/>
        <w:ind w:left="0" w:right="0"/>
        <w:jc w:val="left"/>
        <w:rPr>
          <w:rFonts w:ascii="Aptos" w:hAnsi="Aptos" w:eastAsia="Aptos" w:cs="Aptos" w:asciiTheme="majorAscii" w:hAnsiTheme="majorAscii" w:eastAsiaTheme="majorEastAsia" w:cstheme="majorBidi"/>
          <w:b w:val="1"/>
          <w:bCs w:val="1"/>
          <w:color w:val="000000" w:themeColor="text1" w:themeTint="FF" w:themeShade="FF"/>
          <w:sz w:val="24"/>
          <w:szCs w:val="24"/>
          <w:lang w:eastAsia="ja-JP" w:bidi="ar-SA"/>
        </w:rPr>
      </w:pPr>
      <w:r w:rsidRPr="2FE3F0D8" w:rsidR="3C728385">
        <w:rPr>
          <w:rFonts w:ascii="Aptos" w:hAnsi="Aptos" w:eastAsia="Aptos" w:cs="Aptos" w:asciiTheme="majorAscii" w:hAnsiTheme="majorAscii" w:eastAsiaTheme="majorEastAsia" w:cstheme="majorBidi"/>
          <w:b w:val="1"/>
          <w:bCs w:val="1"/>
          <w:color w:val="000000" w:themeColor="text1" w:themeTint="FF" w:themeShade="FF"/>
          <w:sz w:val="24"/>
          <w:szCs w:val="24"/>
          <w:lang w:eastAsia="ja-JP" w:bidi="ar-SA"/>
        </w:rPr>
        <w:t>Reference:</w:t>
      </w:r>
    </w:p>
    <w:p w:rsidR="44F532CB" w:rsidP="2FE3F0D8" w:rsidRDefault="44F532CB" w14:paraId="7D95AF9B" w14:textId="0CE8C0B7">
      <w:pPr>
        <w:pStyle w:val="ListParagraph"/>
        <w:numPr>
          <w:ilvl w:val="0"/>
          <w:numId w:val="5"/>
        </w:numPr>
        <w:spacing w:before="0" w:beforeAutospacing="off" w:after="0" w:afterAutospacing="off"/>
        <w:rPr>
          <w:rFonts w:ascii="Aptos" w:hAnsi="Aptos" w:eastAsia="Aptos" w:cs="Aptos"/>
          <w:noProof w:val="0"/>
          <w:color w:val="000000" w:themeColor="text1" w:themeTint="FF" w:themeShade="FF"/>
          <w:sz w:val="24"/>
          <w:szCs w:val="24"/>
          <w:lang w:val="en-GB"/>
        </w:rPr>
      </w:pP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Cottrell, S. (2021) Skills for Success: Personal Development and Employability. 4th </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edn</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 London: Red Globe Press. </w:t>
      </w:r>
    </w:p>
    <w:p w:rsidR="44F532CB" w:rsidP="2FE3F0D8" w:rsidRDefault="44F532CB" w14:paraId="5C5C40AE" w14:textId="4DFAB9E7">
      <w:pPr>
        <w:pStyle w:val="ListParagraph"/>
        <w:numPr>
          <w:ilvl w:val="0"/>
          <w:numId w:val="5"/>
        </w:numPr>
        <w:spacing w:before="0" w:beforeAutospacing="off" w:after="0" w:afterAutospacing="off"/>
        <w:rPr>
          <w:rFonts w:ascii="Aptos" w:hAnsi="Aptos" w:eastAsia="Aptos" w:cs="Aptos"/>
          <w:noProof w:val="0"/>
          <w:color w:val="000000" w:themeColor="text1" w:themeTint="FF" w:themeShade="FF"/>
          <w:sz w:val="24"/>
          <w:szCs w:val="24"/>
          <w:lang w:val="en-GB"/>
        </w:rPr>
      </w:pP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Doran, G.T. (1981) ‘</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There’s</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 a S.M.A.R.T. way to write management’s goals and </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objectives’</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 Management Review, 70(11), pp. 35–36. </w:t>
      </w:r>
    </w:p>
    <w:p w:rsidR="44F532CB" w:rsidP="2FE3F0D8" w:rsidRDefault="44F532CB" w14:paraId="71C8F76D" w14:textId="334535B8">
      <w:pPr>
        <w:pStyle w:val="ListParagraph"/>
        <w:numPr>
          <w:ilvl w:val="0"/>
          <w:numId w:val="5"/>
        </w:numPr>
        <w:spacing w:before="0" w:beforeAutospacing="off" w:after="0" w:afterAutospacing="off"/>
        <w:rPr>
          <w:rFonts w:ascii="Aptos" w:hAnsi="Aptos" w:eastAsia="Aptos" w:cs="Aptos"/>
          <w:noProof w:val="0"/>
          <w:color w:val="000000" w:themeColor="text1" w:themeTint="FF" w:themeShade="FF"/>
          <w:sz w:val="24"/>
          <w:szCs w:val="24"/>
          <w:lang w:val="en-GB"/>
        </w:rPr>
      </w:pP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Dweck, C.S. (2017) Mindset: Changing the Way You Think to Fulfil Your Potential. Updated </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edn</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 London: Robinson. </w:t>
      </w:r>
    </w:p>
    <w:p w:rsidR="44F532CB" w:rsidP="2FE3F0D8" w:rsidRDefault="44F532CB" w14:paraId="5EA5D72E" w14:textId="4FE1EB06">
      <w:pPr>
        <w:pStyle w:val="ListParagraph"/>
        <w:numPr>
          <w:ilvl w:val="0"/>
          <w:numId w:val="5"/>
        </w:numPr>
        <w:spacing w:before="0" w:beforeAutospacing="off" w:after="0" w:afterAutospacing="off"/>
        <w:rPr>
          <w:rFonts w:ascii="Aptos" w:hAnsi="Aptos" w:eastAsia="Aptos" w:cs="Aptos"/>
          <w:noProof w:val="0"/>
          <w:color w:val="000000" w:themeColor="text1" w:themeTint="FF" w:themeShade="FF"/>
          <w:sz w:val="24"/>
          <w:szCs w:val="24"/>
          <w:lang w:val="en-GB"/>
        </w:rPr>
      </w:pP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Gallagher, K. (2022) Essential Study and Employment Skills for Business and Management Students. 4th </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edn</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 Oxford: Oxford University Press. </w:t>
      </w:r>
    </w:p>
    <w:p w:rsidR="44F532CB" w:rsidP="2FE3F0D8" w:rsidRDefault="44F532CB" w14:paraId="5B59DBBC" w14:textId="0AF05E49">
      <w:pPr>
        <w:pStyle w:val="ListParagraph"/>
        <w:numPr>
          <w:ilvl w:val="0"/>
          <w:numId w:val="5"/>
        </w:numPr>
        <w:spacing w:before="0" w:beforeAutospacing="off" w:after="0" w:afterAutospacing="off"/>
        <w:rPr>
          <w:rFonts w:ascii="Aptos" w:hAnsi="Aptos" w:eastAsia="Aptos" w:cs="Aptos"/>
          <w:noProof w:val="0"/>
          <w:color w:val="000000" w:themeColor="text1" w:themeTint="FF" w:themeShade="FF"/>
          <w:sz w:val="24"/>
          <w:szCs w:val="24"/>
          <w:lang w:val="en-GB"/>
        </w:rPr>
      </w:pP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Gibbs, G. (1988) Learning by Doing: A Guide to Teaching and Learning Methods. Oxford: Oxford Polytechnic. </w:t>
      </w:r>
    </w:p>
    <w:p w:rsidR="44F532CB" w:rsidP="2FE3F0D8" w:rsidRDefault="44F532CB" w14:paraId="23520D3B" w14:textId="4AA123DB">
      <w:pPr>
        <w:pStyle w:val="ListParagraph"/>
        <w:numPr>
          <w:ilvl w:val="0"/>
          <w:numId w:val="5"/>
        </w:numPr>
        <w:spacing w:before="0" w:beforeAutospacing="off" w:after="0" w:afterAutospacing="off"/>
        <w:rPr>
          <w:rFonts w:ascii="Aptos" w:hAnsi="Aptos" w:eastAsia="Aptos" w:cs="Aptos"/>
          <w:noProof w:val="0"/>
          <w:color w:val="000000" w:themeColor="text1" w:themeTint="FF" w:themeShade="FF"/>
          <w:sz w:val="24"/>
          <w:szCs w:val="24"/>
          <w:lang w:val="en-GB"/>
        </w:rPr>
      </w:pP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Holland, J.L. (1997) Making Vocational Choices: A Theory of Vocational Personalities and Work Environments. 3rd </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edn</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 Odessa, FL: Psychological Assessment Resources. </w:t>
      </w:r>
    </w:p>
    <w:p w:rsidR="44F532CB" w:rsidP="2FE3F0D8" w:rsidRDefault="44F532CB" w14:paraId="1439D7C4" w14:textId="35328BDC">
      <w:pPr>
        <w:pStyle w:val="ListParagraph"/>
        <w:numPr>
          <w:ilvl w:val="0"/>
          <w:numId w:val="5"/>
        </w:numPr>
        <w:spacing w:before="0" w:beforeAutospacing="off" w:after="0" w:afterAutospacing="off"/>
        <w:rPr>
          <w:rFonts w:ascii="Aptos" w:hAnsi="Aptos" w:eastAsia="Aptos" w:cs="Aptos"/>
          <w:noProof w:val="0"/>
          <w:color w:val="000000" w:themeColor="text1" w:themeTint="FF" w:themeShade="FF"/>
          <w:sz w:val="24"/>
          <w:szCs w:val="24"/>
          <w:lang w:val="en-GB"/>
        </w:rPr>
      </w:pP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Myers, I.B., McCaulley, M.H., </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Quenk</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 N.L. and Hammer, A.L. (1998) MBTI Manual: A Guide to the Development and Use of the Myers-Briggs Type Indicator. 3rd </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edn</w:t>
      </w: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 Palo Alto, CA: Consulting Psychologists Press. </w:t>
      </w:r>
    </w:p>
    <w:p w:rsidR="44F532CB" w:rsidP="2FE3F0D8" w:rsidRDefault="44F532CB" w14:paraId="332782C3" w14:textId="07228FE0">
      <w:pPr>
        <w:pStyle w:val="ListParagraph"/>
        <w:numPr>
          <w:ilvl w:val="0"/>
          <w:numId w:val="5"/>
        </w:numPr>
        <w:spacing w:before="0" w:beforeAutospacing="off" w:after="0" w:afterAutospacing="off"/>
        <w:rPr>
          <w:rFonts w:ascii="Aptos" w:hAnsi="Aptos" w:eastAsia="Aptos" w:cs="Aptos"/>
          <w:noProof w:val="0"/>
          <w:color w:val="000000" w:themeColor="text1" w:themeTint="FF" w:themeShade="FF"/>
          <w:sz w:val="24"/>
          <w:szCs w:val="24"/>
          <w:lang w:val="en-GB"/>
        </w:rPr>
      </w:pP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 xml:space="preserve"> Windle, G. (2011) 'What is resilience? A review and concept analysis', Reviews in Clinical Gerontology, 21(2), pp. 152–169. </w:t>
      </w:r>
    </w:p>
    <w:p w:rsidR="44F532CB" w:rsidP="2FE3F0D8" w:rsidRDefault="44F532CB" w14:paraId="198E2F38" w14:textId="7C9FC65F">
      <w:pPr>
        <w:pStyle w:val="ListParagraph"/>
        <w:numPr>
          <w:ilvl w:val="0"/>
          <w:numId w:val="5"/>
        </w:numPr>
        <w:spacing w:before="0" w:beforeAutospacing="off" w:after="0" w:afterAutospacing="off"/>
        <w:rPr>
          <w:rFonts w:ascii="Aptos" w:hAnsi="Aptos" w:eastAsia="Aptos" w:cs="Aptos"/>
          <w:noProof w:val="0"/>
          <w:color w:val="000000" w:themeColor="text1" w:themeTint="FF" w:themeShade="FF"/>
          <w:sz w:val="24"/>
          <w:szCs w:val="24"/>
          <w:lang w:val="en-GB"/>
        </w:rPr>
      </w:pPr>
      <w:r w:rsidRPr="2FE3F0D8" w:rsidR="44F532CB">
        <w:rPr>
          <w:rFonts w:ascii="Aptos" w:hAnsi="Aptos" w:eastAsia="Aptos" w:cs="Aptos" w:asciiTheme="minorAscii" w:hAnsiTheme="minorAscii" w:eastAsiaTheme="minorEastAsia" w:cstheme="minorBidi"/>
          <w:noProof w:val="0"/>
          <w:color w:val="000000" w:themeColor="text1" w:themeTint="FF" w:themeShade="FF"/>
          <w:sz w:val="24"/>
          <w:szCs w:val="24"/>
          <w:lang w:val="en-GB" w:eastAsia="ja-JP" w:bidi="ar-SA"/>
        </w:rPr>
        <w:t>Yorke, M. (2006) Employability in Higher Education: What It Is – What It Is Not. York: Higher Education Academy.</w:t>
      </w:r>
    </w:p>
    <w:sectPr>
      <w:pgSz w:w="11906" w:h="16838" w:orient="portrait"/>
      <w:pgMar w:top="1440" w:right="1440" w:bottom="1440" w:left="1440" w:header="720" w:footer="720" w:gutter="0"/>
      <w:cols w:space="720"/>
      <w:docGrid w:linePitch="360"/>
      <w:headerReference w:type="default" r:id="R0a09e593dcad40ea"/>
      <w:footerReference w:type="default" r:id="R5492010ae2c5445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FE3F0D8" w:rsidTr="2FE3F0D8" w14:paraId="2DBB56EA">
      <w:trPr>
        <w:trHeight w:val="300"/>
      </w:trPr>
      <w:tc>
        <w:tcPr>
          <w:tcW w:w="3005" w:type="dxa"/>
          <w:tcMar/>
        </w:tcPr>
        <w:p w:rsidR="2FE3F0D8" w:rsidP="2FE3F0D8" w:rsidRDefault="2FE3F0D8" w14:paraId="6DF8274F" w14:textId="4CEF0E15">
          <w:pPr>
            <w:pStyle w:val="Header"/>
            <w:bidi w:val="0"/>
            <w:ind w:left="-115"/>
            <w:jc w:val="left"/>
          </w:pPr>
        </w:p>
      </w:tc>
      <w:tc>
        <w:tcPr>
          <w:tcW w:w="3005" w:type="dxa"/>
          <w:tcMar/>
        </w:tcPr>
        <w:p w:rsidR="2FE3F0D8" w:rsidP="2FE3F0D8" w:rsidRDefault="2FE3F0D8" w14:paraId="38C56F4F" w14:textId="6833FC66">
          <w:pPr>
            <w:pStyle w:val="Header"/>
            <w:bidi w:val="0"/>
            <w:jc w:val="center"/>
          </w:pPr>
        </w:p>
      </w:tc>
      <w:tc>
        <w:tcPr>
          <w:tcW w:w="3005" w:type="dxa"/>
          <w:tcMar/>
        </w:tcPr>
        <w:p w:rsidR="2FE3F0D8" w:rsidP="2FE3F0D8" w:rsidRDefault="2FE3F0D8" w14:paraId="313B88D9" w14:textId="07E33C90">
          <w:pPr>
            <w:pStyle w:val="Header"/>
            <w:bidi w:val="0"/>
            <w:ind w:right="-115"/>
            <w:jc w:val="right"/>
          </w:pPr>
        </w:p>
      </w:tc>
    </w:tr>
  </w:tbl>
  <w:p w:rsidR="2FE3F0D8" w:rsidP="2FE3F0D8" w:rsidRDefault="2FE3F0D8" w14:paraId="2AE2D84C" w14:textId="5A4C48D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FE3F0D8" w:rsidTr="2FE3F0D8" w14:paraId="4AAE54B3">
      <w:trPr>
        <w:trHeight w:val="300"/>
      </w:trPr>
      <w:tc>
        <w:tcPr>
          <w:tcW w:w="3005" w:type="dxa"/>
          <w:tcMar/>
        </w:tcPr>
        <w:p w:rsidR="2FE3F0D8" w:rsidP="2FE3F0D8" w:rsidRDefault="2FE3F0D8" w14:paraId="658A3895" w14:textId="6B5E6E45">
          <w:pPr>
            <w:pStyle w:val="Header"/>
            <w:bidi w:val="0"/>
            <w:ind w:left="-115"/>
            <w:jc w:val="left"/>
          </w:pPr>
        </w:p>
      </w:tc>
      <w:tc>
        <w:tcPr>
          <w:tcW w:w="3005" w:type="dxa"/>
          <w:tcMar/>
        </w:tcPr>
        <w:p w:rsidR="2FE3F0D8" w:rsidP="2FE3F0D8" w:rsidRDefault="2FE3F0D8" w14:paraId="24A1DA11" w14:textId="26843CF6">
          <w:pPr>
            <w:pStyle w:val="Header"/>
            <w:bidi w:val="0"/>
            <w:jc w:val="center"/>
          </w:pPr>
        </w:p>
      </w:tc>
      <w:tc>
        <w:tcPr>
          <w:tcW w:w="3005" w:type="dxa"/>
          <w:tcMar/>
        </w:tcPr>
        <w:p w:rsidR="2FE3F0D8" w:rsidP="2FE3F0D8" w:rsidRDefault="2FE3F0D8" w14:paraId="6F4CD8B4" w14:textId="1F7ABAE4">
          <w:pPr>
            <w:pStyle w:val="Header"/>
            <w:bidi w:val="0"/>
            <w:ind w:right="-115"/>
            <w:jc w:val="right"/>
          </w:pPr>
        </w:p>
      </w:tc>
    </w:tr>
  </w:tbl>
  <w:p w:rsidR="2FE3F0D8" w:rsidP="2FE3F0D8" w:rsidRDefault="2FE3F0D8" w14:paraId="76481719" w14:textId="767877D7">
    <w:pPr>
      <w:pStyle w:val="Header"/>
      <w:bidi w:val="0"/>
    </w:pPr>
  </w:p>
</w:hdr>
</file>

<file path=word/numbering.xml><?xml version="1.0" encoding="utf-8"?>
<w:numbering xmlns:w="http://schemas.openxmlformats.org/wordprocessingml/2006/main">
  <w:abstractNum xmlns:w="http://schemas.openxmlformats.org/wordprocessingml/2006/main" w:abstractNumId="5">
    <w:nsid w:val="3d1cfb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cacf4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25877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a0c7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18e9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028DDB"/>
    <w:rsid w:val="01EE93D4"/>
    <w:rsid w:val="03029BF1"/>
    <w:rsid w:val="03029BF1"/>
    <w:rsid w:val="046942F4"/>
    <w:rsid w:val="054AE52A"/>
    <w:rsid w:val="054AE52A"/>
    <w:rsid w:val="06A1EC54"/>
    <w:rsid w:val="072015C8"/>
    <w:rsid w:val="07EC4B3F"/>
    <w:rsid w:val="082FCA72"/>
    <w:rsid w:val="09764678"/>
    <w:rsid w:val="0AC6ECD0"/>
    <w:rsid w:val="0B12AFE4"/>
    <w:rsid w:val="0C2C1D2F"/>
    <w:rsid w:val="0D918353"/>
    <w:rsid w:val="0D9A9CEE"/>
    <w:rsid w:val="0FCD6D71"/>
    <w:rsid w:val="11B66AE6"/>
    <w:rsid w:val="148A20A0"/>
    <w:rsid w:val="1E1E763A"/>
    <w:rsid w:val="1E31D906"/>
    <w:rsid w:val="2056979A"/>
    <w:rsid w:val="21B5F520"/>
    <w:rsid w:val="235F3210"/>
    <w:rsid w:val="254455BE"/>
    <w:rsid w:val="26B0466F"/>
    <w:rsid w:val="279D669A"/>
    <w:rsid w:val="27B4E489"/>
    <w:rsid w:val="2850FB80"/>
    <w:rsid w:val="28C40EB3"/>
    <w:rsid w:val="2AD930A1"/>
    <w:rsid w:val="2FC485FD"/>
    <w:rsid w:val="2FE3F0D8"/>
    <w:rsid w:val="35249527"/>
    <w:rsid w:val="36744974"/>
    <w:rsid w:val="36797CD9"/>
    <w:rsid w:val="36D5DE87"/>
    <w:rsid w:val="38622FBC"/>
    <w:rsid w:val="3C728385"/>
    <w:rsid w:val="3D86F0A1"/>
    <w:rsid w:val="409796C2"/>
    <w:rsid w:val="40C15142"/>
    <w:rsid w:val="447E8B0E"/>
    <w:rsid w:val="44F532CB"/>
    <w:rsid w:val="4572D467"/>
    <w:rsid w:val="457B86D4"/>
    <w:rsid w:val="4856891E"/>
    <w:rsid w:val="4BB9A6AE"/>
    <w:rsid w:val="4C295873"/>
    <w:rsid w:val="4FCD36C2"/>
    <w:rsid w:val="5065B779"/>
    <w:rsid w:val="51748FC1"/>
    <w:rsid w:val="518F44AF"/>
    <w:rsid w:val="528C5906"/>
    <w:rsid w:val="542CA84E"/>
    <w:rsid w:val="54FB8DF5"/>
    <w:rsid w:val="557DEA90"/>
    <w:rsid w:val="56C67183"/>
    <w:rsid w:val="586DF85F"/>
    <w:rsid w:val="59514092"/>
    <w:rsid w:val="59818752"/>
    <w:rsid w:val="59DD1796"/>
    <w:rsid w:val="59DD1796"/>
    <w:rsid w:val="59F830C2"/>
    <w:rsid w:val="5B798883"/>
    <w:rsid w:val="5D81982C"/>
    <w:rsid w:val="61E8193F"/>
    <w:rsid w:val="61E8193F"/>
    <w:rsid w:val="6354BD83"/>
    <w:rsid w:val="6416CEB2"/>
    <w:rsid w:val="64E32F54"/>
    <w:rsid w:val="65E22FEC"/>
    <w:rsid w:val="65FDF7B2"/>
    <w:rsid w:val="66E076D0"/>
    <w:rsid w:val="6AA18A4C"/>
    <w:rsid w:val="6D07F1FD"/>
    <w:rsid w:val="706D7123"/>
    <w:rsid w:val="70CECABC"/>
    <w:rsid w:val="7110EE7C"/>
    <w:rsid w:val="7206CE96"/>
    <w:rsid w:val="7623BCC7"/>
    <w:rsid w:val="77028DDB"/>
    <w:rsid w:val="7845EF81"/>
    <w:rsid w:val="7845EF81"/>
    <w:rsid w:val="7C6A031A"/>
    <w:rsid w:val="7CAC70DA"/>
    <w:rsid w:val="7D4D6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9110E"/>
  <w15:chartTrackingRefBased/>
  <w15:docId w15:val="{53687D14-2A1A-4A35-B6F7-FAC3FDAE94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57B86D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57B86D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MarkdownCode" w:customStyle="true">
    <w:uiPriority w:val="1"/>
    <w:name w:val="Markdown Code"/>
    <w:basedOn w:val="Normal"/>
    <w:next w:val="Normal"/>
    <w:link w:val="MarkdownCodeChar"/>
    <w:qFormat/>
    <w:rsid w:val="2FE3F0D8"/>
    <w:rPr>
      <w:rFonts w:ascii="Courier New" w:hAnsi="Courier New"/>
      <w:noProof/>
    </w:rPr>
  </w:style>
  <w:style w:type="character" w:styleId="MarkdownCodeChar" w:customStyle="true">
    <w:name w:val="Markdown Code Char"/>
    <w:basedOn w:val="DefaultParagraphFont"/>
    <w:link w:val="MarkdownCode"/>
    <w:rsid w:val="2FE3F0D8"/>
    <w:rPr>
      <w:rFonts w:ascii="Courier New" w:hAnsi="Courier New"/>
      <w:noProof/>
    </w:rPr>
  </w:style>
  <w:style w:type="paragraph" w:styleId="ListParagraph">
    <w:uiPriority w:val="34"/>
    <w:name w:val="List Paragraph"/>
    <w:basedOn w:val="Normal"/>
    <w:qFormat/>
    <w:rsid w:val="2FE3F0D8"/>
    <w:pPr>
      <w:spacing/>
      <w:ind w:left="720"/>
      <w:contextualSpacing/>
    </w:pPr>
  </w:style>
  <w:style w:type="character" w:styleId="Hyperlink">
    <w:uiPriority w:val="99"/>
    <w:name w:val="Hyperlink"/>
    <w:basedOn w:val="DefaultParagraphFont"/>
    <w:unhideWhenUsed/>
    <w:rsid w:val="2FE3F0D8"/>
    <w:rPr>
      <w:color w:val="467886"/>
      <w:u w:val="single"/>
    </w:rPr>
  </w:style>
  <w:style w:type="paragraph" w:styleId="TOC2">
    <w:uiPriority w:val="39"/>
    <w:name w:val="toc 2"/>
    <w:basedOn w:val="Normal"/>
    <w:next w:val="Normal"/>
    <w:unhideWhenUsed/>
    <w:rsid w:val="2FE3F0D8"/>
    <w:pPr>
      <w:spacing w:after="100"/>
      <w:ind w:left="220"/>
    </w:pPr>
  </w:style>
  <w:style w:type="paragraph" w:styleId="Header">
    <w:uiPriority w:val="99"/>
    <w:name w:val="header"/>
    <w:basedOn w:val="Normal"/>
    <w:unhideWhenUsed/>
    <w:rsid w:val="2FE3F0D8"/>
    <w:pPr>
      <w:tabs>
        <w:tab w:val="center" w:leader="none" w:pos="4680"/>
        <w:tab w:val="right" w:leader="none" w:pos="9360"/>
      </w:tabs>
      <w:spacing w:after="0" w:line="240" w:lineRule="auto"/>
    </w:pPr>
  </w:style>
  <w:style w:type="paragraph" w:styleId="Footer">
    <w:uiPriority w:val="99"/>
    <w:name w:val="footer"/>
    <w:basedOn w:val="Normal"/>
    <w:unhideWhenUsed/>
    <w:rsid w:val="2FE3F0D8"/>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75582697" /><Relationship Type="http://schemas.openxmlformats.org/officeDocument/2006/relationships/header" Target="/word/header.xml" Id="R0a09e593dcad40ea" /><Relationship Type="http://schemas.openxmlformats.org/officeDocument/2006/relationships/footer" Target="/word/footer.xml" Id="R5492010ae2c5445c" /><Relationship Type="http://schemas.openxmlformats.org/officeDocument/2006/relationships/numbering" Target="/word/numbering.xml" Id="R232182df5d4349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 Gherasim (2524445)</dc:creator>
  <keywords/>
  <dc:description/>
  <lastModifiedBy>Stefan Gherasim (2524445)</lastModifiedBy>
  <revision>3</revision>
  <dcterms:created xsi:type="dcterms:W3CDTF">2026-06-09T21:01:42.1250864Z</dcterms:created>
  <dcterms:modified xsi:type="dcterms:W3CDTF">2026-06-11T21:33:29.2654191Z</dcterms:modified>
</coreProperties>
</file>