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75295" w14:textId="4A2964CC" w:rsidR="005E2F5D" w:rsidRPr="005B4B24" w:rsidRDefault="005E2F5D" w:rsidP="005E2F5D">
      <w:pPr>
        <w:jc w:val="center"/>
        <w:rPr>
          <w:sz w:val="56"/>
          <w:lang w:val="ru-RU"/>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1A3F560B" w:rsidR="00264E9F" w:rsidRPr="005E2F5D" w:rsidRDefault="00FC16C9" w:rsidP="005E2F5D">
      <w:pPr>
        <w:jc w:val="center"/>
        <w:rPr>
          <w:sz w:val="56"/>
        </w:rPr>
      </w:pPr>
      <w:r>
        <w:rPr>
          <w:sz w:val="56"/>
        </w:rPr>
        <w:t>Secure File Sharing Platform</w:t>
      </w:r>
    </w:p>
    <w:p w14:paraId="33CD08DD" w14:textId="4D95A5B3" w:rsidR="005E2F5D" w:rsidRPr="005E2F5D" w:rsidRDefault="00FC16C9" w:rsidP="005E2F5D">
      <w:pPr>
        <w:jc w:val="center"/>
        <w:rPr>
          <w:sz w:val="56"/>
        </w:rPr>
      </w:pPr>
      <w:r>
        <w:rPr>
          <w:sz w:val="56"/>
        </w:rPr>
        <w:t>Improve privacy and security in the context of file sharing</w:t>
      </w:r>
    </w:p>
    <w:p w14:paraId="410420F4" w14:textId="68527D93" w:rsidR="00740CD1" w:rsidRDefault="00FC16C9" w:rsidP="00740CD1">
      <w:pPr>
        <w:jc w:val="center"/>
        <w:rPr>
          <w:sz w:val="48"/>
        </w:rPr>
      </w:pPr>
      <w:r>
        <w:rPr>
          <w:sz w:val="48"/>
        </w:rPr>
        <w:t xml:space="preserve">Daniels </w:t>
      </w:r>
      <w:proofErr w:type="spellStart"/>
      <w:r>
        <w:rPr>
          <w:sz w:val="48"/>
        </w:rPr>
        <w:t>Zelinskis</w:t>
      </w:r>
      <w:proofErr w:type="spellEnd"/>
    </w:p>
    <w:p w14:paraId="368F35C8" w14:textId="1ADFCEE2" w:rsidR="00976566" w:rsidRPr="00B8459B" w:rsidRDefault="00FC16C9" w:rsidP="0060652C">
      <w:pPr>
        <w:jc w:val="center"/>
        <w:rPr>
          <w:sz w:val="40"/>
          <w:szCs w:val="18"/>
        </w:rPr>
      </w:pPr>
      <w:proofErr w:type="spellStart"/>
      <w:r>
        <w:rPr>
          <w:sz w:val="40"/>
          <w:szCs w:val="18"/>
        </w:rPr>
        <w:t>Nitheesh</w:t>
      </w:r>
      <w:proofErr w:type="spellEnd"/>
      <w:r>
        <w:rPr>
          <w:sz w:val="40"/>
          <w:szCs w:val="18"/>
        </w:rPr>
        <w:t xml:space="preserve"> </w:t>
      </w:r>
      <w:proofErr w:type="spellStart"/>
      <w:r>
        <w:rPr>
          <w:sz w:val="40"/>
          <w:szCs w:val="18"/>
        </w:rPr>
        <w:t>Murugan</w:t>
      </w:r>
      <w:proofErr w:type="spellEnd"/>
      <w:r>
        <w:rPr>
          <w:sz w:val="40"/>
          <w:szCs w:val="18"/>
        </w:rPr>
        <w:t xml:space="preserve"> </w:t>
      </w:r>
      <w:proofErr w:type="spellStart"/>
      <w:r>
        <w:rPr>
          <w:sz w:val="40"/>
          <w:szCs w:val="18"/>
        </w:rPr>
        <w:t>Kaliyamurthy</w:t>
      </w:r>
      <w:proofErr w:type="spellEnd"/>
    </w:p>
    <w:p w14:paraId="4FF3C33F" w14:textId="4A277CCB" w:rsidR="005E2F5D" w:rsidRDefault="005E2F5D">
      <w:pPr>
        <w:rPr>
          <w:sz w:val="48"/>
        </w:rPr>
      </w:pPr>
      <w:r>
        <w:rPr>
          <w:sz w:val="48"/>
        </w:rPr>
        <w:br w:type="page"/>
      </w:r>
    </w:p>
    <w:sdt>
      <w:sdtPr>
        <w:rPr>
          <w:rFonts w:asciiTheme="minorHAnsi" w:eastAsiaTheme="minorHAnsi" w:hAnsiTheme="minorHAnsi" w:cstheme="minorHAnsi"/>
          <w:b w:val="0"/>
          <w:bCs w:val="0"/>
          <w:color w:val="auto"/>
          <w:sz w:val="22"/>
          <w:szCs w:val="22"/>
          <w:lang w:val="en-GB"/>
        </w:rPr>
        <w:id w:val="616956393"/>
        <w:docPartObj>
          <w:docPartGallery w:val="Table of Contents"/>
          <w:docPartUnique/>
        </w:docPartObj>
      </w:sdtPr>
      <w:sdtEndPr>
        <w:rPr>
          <w:noProof/>
        </w:rPr>
      </w:sdtEndPr>
      <w:sdtContent>
        <w:p w14:paraId="3DEFF414" w14:textId="1C4EB42F" w:rsidR="00923915" w:rsidRPr="00923915" w:rsidRDefault="00923915" w:rsidP="00923915">
          <w:pPr>
            <w:pStyle w:val="TOCHeading"/>
            <w:spacing w:line="240" w:lineRule="auto"/>
            <w:rPr>
              <w:rFonts w:asciiTheme="minorHAnsi" w:hAnsiTheme="minorHAnsi" w:cstheme="minorHAnsi"/>
            </w:rPr>
          </w:pPr>
          <w:r w:rsidRPr="00923915">
            <w:rPr>
              <w:rFonts w:asciiTheme="minorHAnsi" w:hAnsiTheme="minorHAnsi" w:cstheme="minorHAnsi"/>
            </w:rPr>
            <w:t>Table of Contents</w:t>
          </w:r>
        </w:p>
        <w:p w14:paraId="6A3AF2EB" w14:textId="6C1C173C" w:rsidR="00A33B92" w:rsidRPr="00A33B92" w:rsidRDefault="00923915">
          <w:pPr>
            <w:pStyle w:val="TOC1"/>
            <w:tabs>
              <w:tab w:val="right" w:leader="dot" w:pos="9016"/>
            </w:tabs>
            <w:rPr>
              <w:rFonts w:eastAsiaTheme="minorEastAsia" w:cstheme="minorBidi"/>
              <w:b w:val="0"/>
              <w:bCs w:val="0"/>
              <w:i w:val="0"/>
              <w:iCs w:val="0"/>
              <w:noProof/>
            </w:rPr>
          </w:pPr>
          <w:r w:rsidRPr="00A33B92">
            <w:rPr>
              <w:b w:val="0"/>
              <w:bCs w:val="0"/>
              <w:i w:val="0"/>
            </w:rPr>
            <w:fldChar w:fldCharType="begin"/>
          </w:r>
          <w:r w:rsidRPr="00A33B92">
            <w:rPr>
              <w:b w:val="0"/>
              <w:i w:val="0"/>
            </w:rPr>
            <w:instrText xml:space="preserve"> TOC \o "1-3" \h \z \u </w:instrText>
          </w:r>
          <w:r w:rsidRPr="00A33B92">
            <w:rPr>
              <w:b w:val="0"/>
              <w:bCs w:val="0"/>
              <w:i w:val="0"/>
            </w:rPr>
            <w:fldChar w:fldCharType="separate"/>
          </w:r>
          <w:hyperlink w:anchor="_Toc148705015" w:history="1">
            <w:r w:rsidR="00A33B92" w:rsidRPr="00A33B92">
              <w:rPr>
                <w:rStyle w:val="Hyperlink"/>
                <w:b w:val="0"/>
                <w:i w:val="0"/>
                <w:noProof/>
              </w:rPr>
              <w:t>Figures</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_Toc148705015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3</w:t>
            </w:r>
            <w:r w:rsidR="00A33B92" w:rsidRPr="00A33B92">
              <w:rPr>
                <w:b w:val="0"/>
                <w:i w:val="0"/>
                <w:noProof/>
                <w:webHidden/>
              </w:rPr>
              <w:fldChar w:fldCharType="end"/>
            </w:r>
          </w:hyperlink>
        </w:p>
        <w:p w14:paraId="728615F5" w14:textId="2C13DFA8"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16" w:history="1">
            <w:r w:rsidR="00A33B92" w:rsidRPr="00A33B92">
              <w:rPr>
                <w:rStyle w:val="Hyperlink"/>
                <w:b w:val="0"/>
                <w:i w:val="0"/>
                <w:noProof/>
              </w:rPr>
              <w:t>1.</w:t>
            </w:r>
            <w:r w:rsidR="00A33B92" w:rsidRPr="00A33B92">
              <w:rPr>
                <w:rFonts w:eastAsiaTheme="minorEastAsia" w:cstheme="minorBidi"/>
                <w:b w:val="0"/>
                <w:bCs w:val="0"/>
                <w:i w:val="0"/>
                <w:iCs w:val="0"/>
                <w:noProof/>
              </w:rPr>
              <w:tab/>
            </w:r>
            <w:r w:rsidR="00A33B92" w:rsidRPr="00A33B92">
              <w:rPr>
                <w:rStyle w:val="Hyperlink"/>
                <w:b w:val="0"/>
                <w:i w:val="0"/>
                <w:noProof/>
              </w:rPr>
              <w:t>Introduction</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_Toc148705016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4</w:t>
            </w:r>
            <w:r w:rsidR="00A33B92" w:rsidRPr="00A33B92">
              <w:rPr>
                <w:b w:val="0"/>
                <w:i w:val="0"/>
                <w:noProof/>
                <w:webHidden/>
              </w:rPr>
              <w:fldChar w:fldCharType="end"/>
            </w:r>
          </w:hyperlink>
        </w:p>
        <w:p w14:paraId="1D054A1F" w14:textId="749E420B"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17" w:history="1">
            <w:r w:rsidR="00A33B92" w:rsidRPr="00A33B92">
              <w:rPr>
                <w:rStyle w:val="Hyperlink"/>
                <w:b w:val="0"/>
                <w:i w:val="0"/>
                <w:noProof/>
              </w:rPr>
              <w:t>2.</w:t>
            </w:r>
            <w:r w:rsidR="00A33B92" w:rsidRPr="00A33B92">
              <w:rPr>
                <w:rFonts w:eastAsiaTheme="minorEastAsia" w:cstheme="minorBidi"/>
                <w:b w:val="0"/>
                <w:bCs w:val="0"/>
                <w:i w:val="0"/>
                <w:iCs w:val="0"/>
                <w:noProof/>
              </w:rPr>
              <w:tab/>
            </w:r>
            <w:r w:rsidR="00A33B92" w:rsidRPr="00A33B92">
              <w:rPr>
                <w:rStyle w:val="Hyperlink"/>
                <w:b w:val="0"/>
                <w:i w:val="0"/>
                <w:noProof/>
              </w:rPr>
              <w:t>Background to the Proposed Research</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_Toc148705017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5</w:t>
            </w:r>
            <w:r w:rsidR="00A33B92" w:rsidRPr="00A33B92">
              <w:rPr>
                <w:b w:val="0"/>
                <w:i w:val="0"/>
                <w:noProof/>
                <w:webHidden/>
              </w:rPr>
              <w:fldChar w:fldCharType="end"/>
            </w:r>
          </w:hyperlink>
        </w:p>
        <w:p w14:paraId="6EF95350" w14:textId="3FB4C0A0"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18" w:history="1">
            <w:r w:rsidR="00A33B92" w:rsidRPr="00A33B92">
              <w:rPr>
                <w:rStyle w:val="Hyperlink"/>
                <w:b w:val="0"/>
                <w:i w:val="0"/>
                <w:noProof/>
              </w:rPr>
              <w:t>3.</w:t>
            </w:r>
            <w:r w:rsidR="00A33B92" w:rsidRPr="00A33B92">
              <w:rPr>
                <w:rFonts w:eastAsiaTheme="minorEastAsia" w:cstheme="minorBidi"/>
                <w:b w:val="0"/>
                <w:bCs w:val="0"/>
                <w:i w:val="0"/>
                <w:iCs w:val="0"/>
                <w:noProof/>
              </w:rPr>
              <w:tab/>
            </w:r>
            <w:r w:rsidR="00A33B92" w:rsidRPr="00A33B92">
              <w:rPr>
                <w:rStyle w:val="Hyperlink"/>
                <w:b w:val="0"/>
                <w:i w:val="0"/>
                <w:noProof/>
              </w:rPr>
              <w:t>Aims &amp; Objectives</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_Toc148705018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6</w:t>
            </w:r>
            <w:r w:rsidR="00A33B92" w:rsidRPr="00A33B92">
              <w:rPr>
                <w:b w:val="0"/>
                <w:i w:val="0"/>
                <w:noProof/>
                <w:webHidden/>
              </w:rPr>
              <w:fldChar w:fldCharType="end"/>
            </w:r>
          </w:hyperlink>
        </w:p>
        <w:p w14:paraId="6DFE0BE9" w14:textId="1DC7C13B"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19" w:history="1">
            <w:r w:rsidR="00A33B92" w:rsidRPr="00A33B92">
              <w:rPr>
                <w:rStyle w:val="Hyperlink"/>
                <w:b w:val="0"/>
                <w:i w:val="0"/>
                <w:noProof/>
              </w:rPr>
              <w:t>4.</w:t>
            </w:r>
            <w:r w:rsidR="00A33B92" w:rsidRPr="00A33B92">
              <w:rPr>
                <w:rFonts w:eastAsiaTheme="minorEastAsia" w:cstheme="minorBidi"/>
                <w:b w:val="0"/>
                <w:bCs w:val="0"/>
                <w:i w:val="0"/>
                <w:iCs w:val="0"/>
                <w:noProof/>
              </w:rPr>
              <w:tab/>
            </w:r>
            <w:r w:rsidR="00A33B92" w:rsidRPr="00A33B92">
              <w:rPr>
                <w:rStyle w:val="Hyperlink"/>
                <w:b w:val="0"/>
                <w:i w:val="0"/>
                <w:noProof/>
              </w:rPr>
              <w:t>Methodology</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_Toc148705019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8</w:t>
            </w:r>
            <w:r w:rsidR="00A33B92" w:rsidRPr="00A33B92">
              <w:rPr>
                <w:b w:val="0"/>
                <w:i w:val="0"/>
                <w:noProof/>
                <w:webHidden/>
              </w:rPr>
              <w:fldChar w:fldCharType="end"/>
            </w:r>
          </w:hyperlink>
        </w:p>
        <w:p w14:paraId="461BE08E" w14:textId="6AAA892C" w:rsidR="00A33B92" w:rsidRPr="00A33B92" w:rsidRDefault="00811897">
          <w:pPr>
            <w:pStyle w:val="TOC2"/>
            <w:tabs>
              <w:tab w:val="right" w:leader="dot" w:pos="9016"/>
            </w:tabs>
            <w:rPr>
              <w:rFonts w:eastAsiaTheme="minorEastAsia" w:cstheme="minorBidi"/>
              <w:b w:val="0"/>
              <w:bCs w:val="0"/>
              <w:noProof/>
              <w:sz w:val="24"/>
              <w:szCs w:val="24"/>
            </w:rPr>
          </w:pPr>
          <w:hyperlink w:anchor="_Toc148705020" w:history="1">
            <w:r w:rsidR="00A33B92" w:rsidRPr="00A33B92">
              <w:rPr>
                <w:rStyle w:val="Hyperlink"/>
                <w:b w:val="0"/>
                <w:noProof/>
              </w:rPr>
              <w:t>4.1 Research Methodology</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_Toc148705020 \h </w:instrText>
            </w:r>
            <w:r w:rsidR="00A33B92" w:rsidRPr="00A33B92">
              <w:rPr>
                <w:b w:val="0"/>
                <w:noProof/>
                <w:webHidden/>
              </w:rPr>
            </w:r>
            <w:r w:rsidR="00A33B92" w:rsidRPr="00A33B92">
              <w:rPr>
                <w:b w:val="0"/>
                <w:noProof/>
                <w:webHidden/>
              </w:rPr>
              <w:fldChar w:fldCharType="separate"/>
            </w:r>
            <w:r w:rsidR="00A33B92" w:rsidRPr="00A33B92">
              <w:rPr>
                <w:b w:val="0"/>
                <w:noProof/>
                <w:webHidden/>
              </w:rPr>
              <w:t>8</w:t>
            </w:r>
            <w:r w:rsidR="00A33B92" w:rsidRPr="00A33B92">
              <w:rPr>
                <w:b w:val="0"/>
                <w:noProof/>
                <w:webHidden/>
              </w:rPr>
              <w:fldChar w:fldCharType="end"/>
            </w:r>
          </w:hyperlink>
        </w:p>
        <w:p w14:paraId="36828B9E" w14:textId="1D831611" w:rsidR="00A33B92" w:rsidRPr="00A33B92" w:rsidRDefault="00811897">
          <w:pPr>
            <w:pStyle w:val="TOC2"/>
            <w:tabs>
              <w:tab w:val="right" w:leader="dot" w:pos="9016"/>
            </w:tabs>
            <w:rPr>
              <w:rFonts w:eastAsiaTheme="minorEastAsia" w:cstheme="minorBidi"/>
              <w:b w:val="0"/>
              <w:bCs w:val="0"/>
              <w:noProof/>
              <w:sz w:val="24"/>
              <w:szCs w:val="24"/>
            </w:rPr>
          </w:pPr>
          <w:hyperlink w:anchor="_Toc148705021" w:history="1">
            <w:r w:rsidR="00A33B92" w:rsidRPr="00A33B92">
              <w:rPr>
                <w:rStyle w:val="Hyperlink"/>
                <w:b w:val="0"/>
                <w:noProof/>
              </w:rPr>
              <w:t>4.1.1 Philosophy</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_Toc148705021 \h </w:instrText>
            </w:r>
            <w:r w:rsidR="00A33B92" w:rsidRPr="00A33B92">
              <w:rPr>
                <w:b w:val="0"/>
                <w:noProof/>
                <w:webHidden/>
              </w:rPr>
            </w:r>
            <w:r w:rsidR="00A33B92" w:rsidRPr="00A33B92">
              <w:rPr>
                <w:b w:val="0"/>
                <w:noProof/>
                <w:webHidden/>
              </w:rPr>
              <w:fldChar w:fldCharType="separate"/>
            </w:r>
            <w:r w:rsidR="00A33B92" w:rsidRPr="00A33B92">
              <w:rPr>
                <w:b w:val="0"/>
                <w:noProof/>
                <w:webHidden/>
              </w:rPr>
              <w:t>8</w:t>
            </w:r>
            <w:r w:rsidR="00A33B92" w:rsidRPr="00A33B92">
              <w:rPr>
                <w:b w:val="0"/>
                <w:noProof/>
                <w:webHidden/>
              </w:rPr>
              <w:fldChar w:fldCharType="end"/>
            </w:r>
          </w:hyperlink>
        </w:p>
        <w:p w14:paraId="4932F2AE" w14:textId="33B1D4CB" w:rsidR="00A33B92" w:rsidRPr="00A33B92" w:rsidRDefault="00811897">
          <w:pPr>
            <w:pStyle w:val="TOC2"/>
            <w:tabs>
              <w:tab w:val="right" w:leader="dot" w:pos="9016"/>
            </w:tabs>
            <w:rPr>
              <w:rFonts w:eastAsiaTheme="minorEastAsia" w:cstheme="minorBidi"/>
              <w:b w:val="0"/>
              <w:bCs w:val="0"/>
              <w:noProof/>
              <w:sz w:val="24"/>
              <w:szCs w:val="24"/>
            </w:rPr>
          </w:pPr>
          <w:hyperlink w:anchor="_Toc148705022" w:history="1">
            <w:r w:rsidR="00A33B92" w:rsidRPr="00A33B92">
              <w:rPr>
                <w:rStyle w:val="Hyperlink"/>
                <w:b w:val="0"/>
                <w:noProof/>
              </w:rPr>
              <w:t>4.1.2 Approach</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_Toc148705022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4294E596" w14:textId="605A2523" w:rsidR="00A33B92" w:rsidRPr="00A33B92" w:rsidRDefault="00811897">
          <w:pPr>
            <w:pStyle w:val="TOC2"/>
            <w:tabs>
              <w:tab w:val="right" w:leader="dot" w:pos="9016"/>
            </w:tabs>
            <w:rPr>
              <w:rFonts w:eastAsiaTheme="minorEastAsia" w:cstheme="minorBidi"/>
              <w:b w:val="0"/>
              <w:bCs w:val="0"/>
              <w:noProof/>
              <w:sz w:val="24"/>
              <w:szCs w:val="24"/>
            </w:rPr>
          </w:pPr>
          <w:hyperlink w:anchor="_Toc148705023" w:history="1">
            <w:r w:rsidR="00A33B92" w:rsidRPr="00A33B92">
              <w:rPr>
                <w:rStyle w:val="Hyperlink"/>
                <w:b w:val="0"/>
                <w:noProof/>
              </w:rPr>
              <w:t>4.1.3 Strategies</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_Toc148705023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6538864E" w14:textId="6538B763" w:rsidR="00A33B92" w:rsidRPr="00A33B92" w:rsidRDefault="00811897">
          <w:pPr>
            <w:pStyle w:val="TOC2"/>
            <w:tabs>
              <w:tab w:val="right" w:leader="dot" w:pos="9016"/>
            </w:tabs>
            <w:rPr>
              <w:rFonts w:eastAsiaTheme="minorEastAsia" w:cstheme="minorBidi"/>
              <w:b w:val="0"/>
              <w:bCs w:val="0"/>
              <w:noProof/>
              <w:sz w:val="24"/>
              <w:szCs w:val="24"/>
            </w:rPr>
          </w:pPr>
          <w:hyperlink w:anchor="_Toc148705024" w:history="1">
            <w:r w:rsidR="00A33B92" w:rsidRPr="00A33B92">
              <w:rPr>
                <w:rStyle w:val="Hyperlink"/>
                <w:b w:val="0"/>
                <w:noProof/>
              </w:rPr>
              <w:t>4.1.4 Risks &amp; Limitations</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_Toc148705024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44853DDF" w14:textId="50540FEB" w:rsidR="00A33B92" w:rsidRPr="00A33B92" w:rsidRDefault="00811897">
          <w:pPr>
            <w:pStyle w:val="TOC2"/>
            <w:tabs>
              <w:tab w:val="right" w:leader="dot" w:pos="9016"/>
            </w:tabs>
            <w:rPr>
              <w:rFonts w:eastAsiaTheme="minorEastAsia" w:cstheme="minorBidi"/>
              <w:b w:val="0"/>
              <w:bCs w:val="0"/>
              <w:noProof/>
              <w:sz w:val="24"/>
              <w:szCs w:val="24"/>
            </w:rPr>
          </w:pPr>
          <w:hyperlink w:anchor="_Toc148705025" w:history="1">
            <w:r w:rsidR="00A33B92" w:rsidRPr="00A33B92">
              <w:rPr>
                <w:rStyle w:val="Hyperlink"/>
                <w:b w:val="0"/>
                <w:noProof/>
              </w:rPr>
              <w:t>4.1.5 Validity &amp; Reliability</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_Toc148705025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46A35E31" w14:textId="3E48941A" w:rsidR="00A33B92" w:rsidRPr="00A33B92" w:rsidRDefault="00811897">
          <w:pPr>
            <w:pStyle w:val="TOC2"/>
            <w:tabs>
              <w:tab w:val="right" w:leader="dot" w:pos="9016"/>
            </w:tabs>
            <w:rPr>
              <w:rFonts w:eastAsiaTheme="minorEastAsia" w:cstheme="minorBidi"/>
              <w:b w:val="0"/>
              <w:bCs w:val="0"/>
              <w:noProof/>
              <w:sz w:val="24"/>
              <w:szCs w:val="24"/>
            </w:rPr>
          </w:pPr>
          <w:hyperlink w:anchor="_Toc148705026" w:history="1">
            <w:r w:rsidR="00A33B92" w:rsidRPr="00A33B92">
              <w:rPr>
                <w:rStyle w:val="Hyperlink"/>
                <w:b w:val="0"/>
                <w:noProof/>
              </w:rPr>
              <w:t>4.1.5.1 Validity</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_Toc148705026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046150E6" w14:textId="1131871E" w:rsidR="00A33B92" w:rsidRPr="00A33B92" w:rsidRDefault="00811897">
          <w:pPr>
            <w:pStyle w:val="TOC2"/>
            <w:tabs>
              <w:tab w:val="right" w:leader="dot" w:pos="9016"/>
            </w:tabs>
            <w:rPr>
              <w:rFonts w:eastAsiaTheme="minorEastAsia" w:cstheme="minorBidi"/>
              <w:b w:val="0"/>
              <w:bCs w:val="0"/>
              <w:noProof/>
              <w:sz w:val="24"/>
              <w:szCs w:val="24"/>
            </w:rPr>
          </w:pPr>
          <w:hyperlink w:anchor="_Toc148705027" w:history="1">
            <w:r w:rsidR="00A33B92" w:rsidRPr="00A33B92">
              <w:rPr>
                <w:rStyle w:val="Hyperlink"/>
                <w:b w:val="0"/>
                <w:noProof/>
              </w:rPr>
              <w:t>4.1.5.2 Reliability</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_Toc148705027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24694BE4" w14:textId="7E5F1B82" w:rsidR="00A33B92" w:rsidRPr="00A33B92" w:rsidRDefault="00811897">
          <w:pPr>
            <w:pStyle w:val="TOC2"/>
            <w:tabs>
              <w:tab w:val="right" w:leader="dot" w:pos="9016"/>
            </w:tabs>
            <w:rPr>
              <w:rFonts w:eastAsiaTheme="minorEastAsia" w:cstheme="minorBidi"/>
              <w:b w:val="0"/>
              <w:bCs w:val="0"/>
              <w:noProof/>
              <w:sz w:val="24"/>
              <w:szCs w:val="24"/>
            </w:rPr>
          </w:pPr>
          <w:hyperlink w:anchor="_Toc148705028" w:history="1">
            <w:r w:rsidR="00A33B92" w:rsidRPr="00A33B92">
              <w:rPr>
                <w:rStyle w:val="Hyperlink"/>
                <w:b w:val="0"/>
                <w:noProof/>
              </w:rPr>
              <w:t>4.1.6 Data Collection</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_Toc148705028 \h </w:instrText>
            </w:r>
            <w:r w:rsidR="00A33B92" w:rsidRPr="00A33B92">
              <w:rPr>
                <w:b w:val="0"/>
                <w:noProof/>
                <w:webHidden/>
              </w:rPr>
            </w:r>
            <w:r w:rsidR="00A33B92" w:rsidRPr="00A33B92">
              <w:rPr>
                <w:b w:val="0"/>
                <w:noProof/>
                <w:webHidden/>
              </w:rPr>
              <w:fldChar w:fldCharType="separate"/>
            </w:r>
            <w:r w:rsidR="00A33B92" w:rsidRPr="00A33B92">
              <w:rPr>
                <w:b w:val="0"/>
                <w:noProof/>
                <w:webHidden/>
              </w:rPr>
              <w:t>9</w:t>
            </w:r>
            <w:r w:rsidR="00A33B92" w:rsidRPr="00A33B92">
              <w:rPr>
                <w:b w:val="0"/>
                <w:noProof/>
                <w:webHidden/>
              </w:rPr>
              <w:fldChar w:fldCharType="end"/>
            </w:r>
          </w:hyperlink>
        </w:p>
        <w:p w14:paraId="7691367A" w14:textId="734D841F"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29" w:history="1">
            <w:r w:rsidR="00A33B92" w:rsidRPr="00A33B92">
              <w:rPr>
                <w:rStyle w:val="Hyperlink"/>
                <w:b w:val="0"/>
                <w:i w:val="0"/>
                <w:noProof/>
              </w:rPr>
              <w:t>5.</w:t>
            </w:r>
            <w:r w:rsidR="00A33B92" w:rsidRPr="00A33B92">
              <w:rPr>
                <w:rFonts w:eastAsiaTheme="minorEastAsia" w:cstheme="minorBidi"/>
                <w:b w:val="0"/>
                <w:bCs w:val="0"/>
                <w:i w:val="0"/>
                <w:iCs w:val="0"/>
                <w:noProof/>
              </w:rPr>
              <w:tab/>
            </w:r>
            <w:r w:rsidR="00A33B92" w:rsidRPr="00A33B92">
              <w:rPr>
                <w:rStyle w:val="Hyperlink"/>
                <w:b w:val="0"/>
                <w:i w:val="0"/>
                <w:noProof/>
              </w:rPr>
              <w:t>Resources and Planning</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_Toc148705029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11</w:t>
            </w:r>
            <w:r w:rsidR="00A33B92" w:rsidRPr="00A33B92">
              <w:rPr>
                <w:b w:val="0"/>
                <w:i w:val="0"/>
                <w:noProof/>
                <w:webHidden/>
              </w:rPr>
              <w:fldChar w:fldCharType="end"/>
            </w:r>
          </w:hyperlink>
        </w:p>
        <w:p w14:paraId="3BE3DF8E" w14:textId="66DA4822" w:rsidR="00A33B92" w:rsidRPr="00A33B92" w:rsidRDefault="00811897">
          <w:pPr>
            <w:pStyle w:val="TOC2"/>
            <w:tabs>
              <w:tab w:val="right" w:leader="dot" w:pos="9016"/>
            </w:tabs>
            <w:rPr>
              <w:rFonts w:eastAsiaTheme="minorEastAsia" w:cstheme="minorBidi"/>
              <w:b w:val="0"/>
              <w:bCs w:val="0"/>
              <w:noProof/>
              <w:sz w:val="24"/>
              <w:szCs w:val="24"/>
            </w:rPr>
          </w:pPr>
          <w:hyperlink w:anchor="_Toc148705030" w:history="1">
            <w:r w:rsidR="00A33B92" w:rsidRPr="00A33B92">
              <w:rPr>
                <w:rStyle w:val="Hyperlink"/>
                <w:b w:val="0"/>
                <w:noProof/>
              </w:rPr>
              <w:t>5.1 Hardware Resources</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_Toc148705030 \h </w:instrText>
            </w:r>
            <w:r w:rsidR="00A33B92" w:rsidRPr="00A33B92">
              <w:rPr>
                <w:b w:val="0"/>
                <w:noProof/>
                <w:webHidden/>
              </w:rPr>
            </w:r>
            <w:r w:rsidR="00A33B92" w:rsidRPr="00A33B92">
              <w:rPr>
                <w:b w:val="0"/>
                <w:noProof/>
                <w:webHidden/>
              </w:rPr>
              <w:fldChar w:fldCharType="separate"/>
            </w:r>
            <w:r w:rsidR="00A33B92" w:rsidRPr="00A33B92">
              <w:rPr>
                <w:b w:val="0"/>
                <w:noProof/>
                <w:webHidden/>
              </w:rPr>
              <w:t>11</w:t>
            </w:r>
            <w:r w:rsidR="00A33B92" w:rsidRPr="00A33B92">
              <w:rPr>
                <w:b w:val="0"/>
                <w:noProof/>
                <w:webHidden/>
              </w:rPr>
              <w:fldChar w:fldCharType="end"/>
            </w:r>
          </w:hyperlink>
        </w:p>
        <w:p w14:paraId="30042088" w14:textId="4202C6CF" w:rsidR="00A33B92" w:rsidRPr="00A33B92" w:rsidRDefault="00811897">
          <w:pPr>
            <w:pStyle w:val="TOC2"/>
            <w:tabs>
              <w:tab w:val="right" w:leader="dot" w:pos="9016"/>
            </w:tabs>
            <w:rPr>
              <w:rFonts w:eastAsiaTheme="minorEastAsia" w:cstheme="minorBidi"/>
              <w:b w:val="0"/>
              <w:bCs w:val="0"/>
              <w:noProof/>
              <w:sz w:val="24"/>
              <w:szCs w:val="24"/>
            </w:rPr>
          </w:pPr>
          <w:hyperlink w:anchor="_Toc148705031" w:history="1">
            <w:r w:rsidR="00A33B92" w:rsidRPr="00A33B92">
              <w:rPr>
                <w:rStyle w:val="Hyperlink"/>
                <w:b w:val="0"/>
                <w:noProof/>
              </w:rPr>
              <w:t>5.2 Software Resources</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_Toc148705031 \h </w:instrText>
            </w:r>
            <w:r w:rsidR="00A33B92" w:rsidRPr="00A33B92">
              <w:rPr>
                <w:b w:val="0"/>
                <w:noProof/>
                <w:webHidden/>
              </w:rPr>
            </w:r>
            <w:r w:rsidR="00A33B92" w:rsidRPr="00A33B92">
              <w:rPr>
                <w:b w:val="0"/>
                <w:noProof/>
                <w:webHidden/>
              </w:rPr>
              <w:fldChar w:fldCharType="separate"/>
            </w:r>
            <w:r w:rsidR="00A33B92" w:rsidRPr="00A33B92">
              <w:rPr>
                <w:b w:val="0"/>
                <w:noProof/>
                <w:webHidden/>
              </w:rPr>
              <w:t>11</w:t>
            </w:r>
            <w:r w:rsidR="00A33B92" w:rsidRPr="00A33B92">
              <w:rPr>
                <w:b w:val="0"/>
                <w:noProof/>
                <w:webHidden/>
              </w:rPr>
              <w:fldChar w:fldCharType="end"/>
            </w:r>
          </w:hyperlink>
        </w:p>
        <w:p w14:paraId="2960C1FF" w14:textId="267743EA" w:rsidR="00A33B92" w:rsidRPr="00A33B92" w:rsidRDefault="00811897">
          <w:pPr>
            <w:pStyle w:val="TOC2"/>
            <w:tabs>
              <w:tab w:val="right" w:leader="dot" w:pos="9016"/>
            </w:tabs>
            <w:rPr>
              <w:rFonts w:eastAsiaTheme="minorEastAsia" w:cstheme="minorBidi"/>
              <w:b w:val="0"/>
              <w:bCs w:val="0"/>
              <w:noProof/>
              <w:sz w:val="24"/>
              <w:szCs w:val="24"/>
            </w:rPr>
          </w:pPr>
          <w:hyperlink w:anchor="_Toc148705032" w:history="1">
            <w:r w:rsidR="00A33B92" w:rsidRPr="00A33B92">
              <w:rPr>
                <w:rStyle w:val="Hyperlink"/>
                <w:b w:val="0"/>
                <w:noProof/>
              </w:rPr>
              <w:t>5.3 Project Plan</w:t>
            </w:r>
            <w:r w:rsidR="00A33B92" w:rsidRPr="00A33B92">
              <w:rPr>
                <w:b w:val="0"/>
                <w:noProof/>
                <w:webHidden/>
              </w:rPr>
              <w:tab/>
            </w:r>
            <w:r w:rsidR="00A33B92" w:rsidRPr="00A33B92">
              <w:rPr>
                <w:b w:val="0"/>
                <w:noProof/>
                <w:webHidden/>
              </w:rPr>
              <w:fldChar w:fldCharType="begin"/>
            </w:r>
            <w:r w:rsidR="00A33B92" w:rsidRPr="00A33B92">
              <w:rPr>
                <w:b w:val="0"/>
                <w:noProof/>
                <w:webHidden/>
              </w:rPr>
              <w:instrText xml:space="preserve"> PAGEREF _Toc148705032 \h </w:instrText>
            </w:r>
            <w:r w:rsidR="00A33B92" w:rsidRPr="00A33B92">
              <w:rPr>
                <w:b w:val="0"/>
                <w:noProof/>
                <w:webHidden/>
              </w:rPr>
            </w:r>
            <w:r w:rsidR="00A33B92" w:rsidRPr="00A33B92">
              <w:rPr>
                <w:b w:val="0"/>
                <w:noProof/>
                <w:webHidden/>
              </w:rPr>
              <w:fldChar w:fldCharType="separate"/>
            </w:r>
            <w:r w:rsidR="00A33B92" w:rsidRPr="00A33B92">
              <w:rPr>
                <w:b w:val="0"/>
                <w:noProof/>
                <w:webHidden/>
              </w:rPr>
              <w:t>11</w:t>
            </w:r>
            <w:r w:rsidR="00A33B92" w:rsidRPr="00A33B92">
              <w:rPr>
                <w:b w:val="0"/>
                <w:noProof/>
                <w:webHidden/>
              </w:rPr>
              <w:fldChar w:fldCharType="end"/>
            </w:r>
          </w:hyperlink>
        </w:p>
        <w:p w14:paraId="7FFF1D23" w14:textId="2EA0F92C" w:rsidR="00A33B92" w:rsidRPr="00A33B92" w:rsidRDefault="00811897">
          <w:pPr>
            <w:pStyle w:val="TOC1"/>
            <w:tabs>
              <w:tab w:val="left" w:pos="440"/>
              <w:tab w:val="right" w:leader="dot" w:pos="9016"/>
            </w:tabs>
            <w:rPr>
              <w:rFonts w:eastAsiaTheme="minorEastAsia" w:cstheme="minorBidi"/>
              <w:b w:val="0"/>
              <w:bCs w:val="0"/>
              <w:i w:val="0"/>
              <w:iCs w:val="0"/>
              <w:noProof/>
            </w:rPr>
          </w:pPr>
          <w:hyperlink w:anchor="_Toc148705033" w:history="1">
            <w:r w:rsidR="00A33B92" w:rsidRPr="00A33B92">
              <w:rPr>
                <w:rStyle w:val="Hyperlink"/>
                <w:b w:val="0"/>
                <w:i w:val="0"/>
                <w:noProof/>
              </w:rPr>
              <w:t>6.</w:t>
            </w:r>
            <w:r w:rsidR="00A33B92" w:rsidRPr="00A33B92">
              <w:rPr>
                <w:rFonts w:eastAsiaTheme="minorEastAsia" w:cstheme="minorBidi"/>
                <w:b w:val="0"/>
                <w:bCs w:val="0"/>
                <w:i w:val="0"/>
                <w:iCs w:val="0"/>
                <w:noProof/>
              </w:rPr>
              <w:tab/>
            </w:r>
            <w:r w:rsidR="00A33B92" w:rsidRPr="00A33B92">
              <w:rPr>
                <w:rStyle w:val="Hyperlink"/>
                <w:b w:val="0"/>
                <w:i w:val="0"/>
                <w:noProof/>
              </w:rPr>
              <w:t>Reference List</w:t>
            </w:r>
            <w:r w:rsidR="00A33B92" w:rsidRPr="00A33B92">
              <w:rPr>
                <w:b w:val="0"/>
                <w:i w:val="0"/>
                <w:noProof/>
                <w:webHidden/>
              </w:rPr>
              <w:tab/>
            </w:r>
            <w:r w:rsidR="00A33B92" w:rsidRPr="00A33B92">
              <w:rPr>
                <w:b w:val="0"/>
                <w:i w:val="0"/>
                <w:noProof/>
                <w:webHidden/>
              </w:rPr>
              <w:fldChar w:fldCharType="begin"/>
            </w:r>
            <w:r w:rsidR="00A33B92" w:rsidRPr="00A33B92">
              <w:rPr>
                <w:b w:val="0"/>
                <w:i w:val="0"/>
                <w:noProof/>
                <w:webHidden/>
              </w:rPr>
              <w:instrText xml:space="preserve"> PAGEREF _Toc148705033 \h </w:instrText>
            </w:r>
            <w:r w:rsidR="00A33B92" w:rsidRPr="00A33B92">
              <w:rPr>
                <w:b w:val="0"/>
                <w:i w:val="0"/>
                <w:noProof/>
                <w:webHidden/>
              </w:rPr>
            </w:r>
            <w:r w:rsidR="00A33B92" w:rsidRPr="00A33B92">
              <w:rPr>
                <w:b w:val="0"/>
                <w:i w:val="0"/>
                <w:noProof/>
                <w:webHidden/>
              </w:rPr>
              <w:fldChar w:fldCharType="separate"/>
            </w:r>
            <w:r w:rsidR="00A33B92" w:rsidRPr="00A33B92">
              <w:rPr>
                <w:b w:val="0"/>
                <w:i w:val="0"/>
                <w:noProof/>
                <w:webHidden/>
              </w:rPr>
              <w:t>12</w:t>
            </w:r>
            <w:r w:rsidR="00A33B92" w:rsidRPr="00A33B92">
              <w:rPr>
                <w:b w:val="0"/>
                <w:i w:val="0"/>
                <w:noProof/>
                <w:webHidden/>
              </w:rPr>
              <w:fldChar w:fldCharType="end"/>
            </w:r>
          </w:hyperlink>
        </w:p>
        <w:p w14:paraId="39737816" w14:textId="1BB0D729" w:rsidR="00923915" w:rsidRPr="00923915" w:rsidRDefault="00923915" w:rsidP="00923915">
          <w:pPr>
            <w:spacing w:line="240" w:lineRule="auto"/>
            <w:rPr>
              <w:rFonts w:cstheme="minorHAnsi"/>
            </w:rPr>
          </w:pPr>
          <w:r w:rsidRPr="00A33B92">
            <w:rPr>
              <w:rFonts w:cstheme="minorHAnsi"/>
              <w:bCs/>
              <w:noProof/>
            </w:rPr>
            <w:fldChar w:fldCharType="end"/>
          </w:r>
        </w:p>
      </w:sdtContent>
    </w:sdt>
    <w:p w14:paraId="297A75DA" w14:textId="77777777" w:rsidR="005E2F5D" w:rsidRPr="00923915" w:rsidRDefault="005E2F5D" w:rsidP="00923915">
      <w:pPr>
        <w:spacing w:line="240" w:lineRule="auto"/>
        <w:rPr>
          <w:rFonts w:cstheme="minorHAnsi"/>
        </w:rPr>
      </w:pPr>
      <w:r w:rsidRPr="00923915">
        <w:rPr>
          <w:rFonts w:cstheme="minorHAnsi"/>
        </w:rPr>
        <w:br w:type="page"/>
      </w:r>
    </w:p>
    <w:p w14:paraId="5A07ED02" w14:textId="7083D630" w:rsidR="005E2F5D" w:rsidRDefault="005E2F5D" w:rsidP="005E2F5D">
      <w:pPr>
        <w:pStyle w:val="Heading1"/>
        <w:rPr>
          <w:rFonts w:asciiTheme="minorHAnsi" w:hAnsiTheme="minorHAnsi" w:cstheme="minorHAnsi"/>
        </w:rPr>
      </w:pPr>
      <w:bookmarkStart w:id="0" w:name="_Toc148705015"/>
      <w:r w:rsidRPr="00923915">
        <w:rPr>
          <w:rFonts w:asciiTheme="minorHAnsi" w:hAnsiTheme="minorHAnsi" w:cstheme="minorHAnsi"/>
        </w:rPr>
        <w:lastRenderedPageBreak/>
        <w:t>Figures</w:t>
      </w:r>
      <w:bookmarkEnd w:id="0"/>
    </w:p>
    <w:p w14:paraId="0CBCDB0A" w14:textId="77777777" w:rsidR="00A33B92" w:rsidRPr="00A33B92" w:rsidRDefault="00A33B92" w:rsidP="00A33B92"/>
    <w:p w14:paraId="7F501AAE" w14:textId="7A1ED73E" w:rsidR="001411FD" w:rsidRDefault="001411FD" w:rsidP="001411FD">
      <w:pPr>
        <w:pStyle w:val="TOC1"/>
        <w:tabs>
          <w:tab w:val="left" w:pos="440"/>
          <w:tab w:val="right" w:leader="dot" w:pos="9016"/>
        </w:tabs>
        <w:rPr>
          <w:rStyle w:val="Hyperlink"/>
          <w:b w:val="0"/>
          <w:i w:val="0"/>
          <w:noProof/>
        </w:rPr>
      </w:pPr>
      <w:r>
        <w:rPr>
          <w:rFonts w:eastAsiaTheme="minorEastAsia" w:cstheme="minorBidi"/>
          <w:b w:val="0"/>
          <w:bCs w:val="0"/>
          <w:i w:val="0"/>
          <w:iCs w:val="0"/>
          <w:noProof/>
        </w:rPr>
        <w:t>Figure 1. Data Collection</w:t>
      </w:r>
      <w:r w:rsidRPr="00A33B92">
        <w:rPr>
          <w:b w:val="0"/>
          <w:i w:val="0"/>
          <w:noProof/>
          <w:webHidden/>
        </w:rPr>
        <w:tab/>
      </w:r>
      <w:r w:rsidR="00826D69">
        <w:rPr>
          <w:b w:val="0"/>
          <w:i w:val="0"/>
          <w:noProof/>
          <w:webHidden/>
        </w:rPr>
        <w:t>9</w:t>
      </w:r>
    </w:p>
    <w:p w14:paraId="77343715" w14:textId="77777777" w:rsidR="001411FD" w:rsidRPr="001411FD" w:rsidRDefault="001411FD" w:rsidP="001411FD">
      <w:bookmarkStart w:id="1" w:name="_GoBack"/>
      <w:bookmarkEnd w:id="1"/>
    </w:p>
    <w:p w14:paraId="0C143C0B" w14:textId="0225F297" w:rsidR="001411FD" w:rsidRPr="00A33B92" w:rsidRDefault="001411FD" w:rsidP="005E2F5D">
      <w:pPr>
        <w:rPr>
          <w:rFonts w:cstheme="minorHAnsi"/>
          <w:iCs/>
          <w:color w:val="FF0000"/>
        </w:rPr>
      </w:pPr>
    </w:p>
    <w:p w14:paraId="5318BDAC" w14:textId="77777777" w:rsidR="005E2F5D" w:rsidRPr="00923915" w:rsidRDefault="005E2F5D">
      <w:pPr>
        <w:rPr>
          <w:rFonts w:cstheme="minorHAnsi"/>
        </w:rPr>
      </w:pPr>
      <w:r w:rsidRPr="00923915">
        <w:rPr>
          <w:rFonts w:cstheme="minorHAnsi"/>
        </w:rPr>
        <w:br w:type="page"/>
      </w:r>
    </w:p>
    <w:p w14:paraId="386F4B7B" w14:textId="4913E725" w:rsidR="005E2F5D" w:rsidRDefault="005E2F5D" w:rsidP="00270553">
      <w:pPr>
        <w:pStyle w:val="Heading1"/>
        <w:numPr>
          <w:ilvl w:val="0"/>
          <w:numId w:val="2"/>
        </w:numPr>
        <w:rPr>
          <w:rFonts w:asciiTheme="minorHAnsi" w:hAnsiTheme="minorHAnsi" w:cstheme="minorHAnsi"/>
        </w:rPr>
      </w:pPr>
      <w:bookmarkStart w:id="2" w:name="_Toc148705016"/>
      <w:r w:rsidRPr="00923915">
        <w:rPr>
          <w:rFonts w:asciiTheme="minorHAnsi" w:hAnsiTheme="minorHAnsi" w:cstheme="minorHAnsi"/>
        </w:rPr>
        <w:lastRenderedPageBreak/>
        <w:t>Introduction</w:t>
      </w:r>
      <w:bookmarkEnd w:id="2"/>
    </w:p>
    <w:p w14:paraId="363A0F64" w14:textId="77777777" w:rsidR="00923915" w:rsidRDefault="00923915" w:rsidP="00923915">
      <w:pPr>
        <w:spacing w:line="360" w:lineRule="auto"/>
      </w:pPr>
    </w:p>
    <w:p w14:paraId="3721339C" w14:textId="0FC5BBBF" w:rsidR="00923915" w:rsidRPr="00923915" w:rsidRDefault="00270553" w:rsidP="00826D69">
      <w:pPr>
        <w:spacing w:after="0" w:line="360" w:lineRule="auto"/>
        <w:rPr>
          <w:rFonts w:cstheme="minorHAnsi"/>
        </w:rPr>
      </w:pPr>
      <w:r w:rsidRPr="00923915">
        <w:rPr>
          <w:rFonts w:cstheme="minorHAnsi"/>
        </w:rPr>
        <w:t xml:space="preserve">In a time characterised by extensive digital information exchange, protecting the security of data transmitted through file sharing platforms is of the highest significance. Effective measures are necessary to protect against unauthorised access, data breaches, and malicious intent because to the extensive spread of personal information on these platforms. Users expect a fast and simple sharing process, while also needing guarantees of data confidentiality and protection.  </w:t>
      </w:r>
    </w:p>
    <w:p w14:paraId="3149BE8D" w14:textId="7C865A25" w:rsidR="00270553" w:rsidRPr="00923915" w:rsidRDefault="00270553" w:rsidP="00826D69">
      <w:pPr>
        <w:spacing w:after="0" w:line="360" w:lineRule="auto"/>
        <w:rPr>
          <w:rFonts w:cstheme="minorHAnsi"/>
        </w:rPr>
      </w:pPr>
      <w:r w:rsidRPr="00923915">
        <w:rPr>
          <w:rFonts w:cstheme="minorHAnsi"/>
        </w:rPr>
        <w:t>This research project intends to solve this difficulty by focusing on the creation and assessment of a Secure File Sharing Platform improved by the incorporation of end-to-end encryption and</w:t>
      </w:r>
      <w:r w:rsidR="00923915">
        <w:rPr>
          <w:rFonts w:cstheme="minorHAnsi"/>
        </w:rPr>
        <w:t xml:space="preserve"> </w:t>
      </w:r>
      <w:r w:rsidRPr="00923915">
        <w:rPr>
          <w:rFonts w:cstheme="minorHAnsi"/>
        </w:rPr>
        <w:t>multifactor authentication.</w:t>
      </w:r>
      <w:r w:rsidR="00D552C0" w:rsidRPr="00923915">
        <w:rPr>
          <w:rFonts w:cstheme="minorHAnsi"/>
        </w:rPr>
        <w:t xml:space="preserve"> The fundamental focus of this research activity is to find a compromise between the ease of use for users and the implementation of strict security measures.</w:t>
      </w:r>
    </w:p>
    <w:p w14:paraId="20AF8221" w14:textId="77777777" w:rsidR="005E2F5D" w:rsidRPr="00923915" w:rsidRDefault="005E2F5D" w:rsidP="00923915">
      <w:pPr>
        <w:spacing w:line="360" w:lineRule="auto"/>
        <w:rPr>
          <w:rFonts w:eastAsiaTheme="majorEastAsia" w:cstheme="minorHAnsi"/>
          <w:color w:val="2E74B5" w:themeColor="accent1" w:themeShade="BF"/>
          <w:sz w:val="32"/>
          <w:szCs w:val="32"/>
        </w:rPr>
      </w:pPr>
      <w:r w:rsidRPr="00923915">
        <w:rPr>
          <w:rFonts w:cstheme="minorHAnsi"/>
        </w:rPr>
        <w:br w:type="page"/>
      </w:r>
    </w:p>
    <w:p w14:paraId="3974FC09" w14:textId="3018B903" w:rsidR="00923915" w:rsidRPr="00923915" w:rsidRDefault="005E2F5D" w:rsidP="003F179D">
      <w:pPr>
        <w:pStyle w:val="Heading1"/>
        <w:numPr>
          <w:ilvl w:val="0"/>
          <w:numId w:val="2"/>
        </w:numPr>
        <w:spacing w:line="360" w:lineRule="auto"/>
        <w:rPr>
          <w:rFonts w:asciiTheme="minorHAnsi" w:hAnsiTheme="minorHAnsi" w:cstheme="minorHAnsi"/>
        </w:rPr>
      </w:pPr>
      <w:bookmarkStart w:id="3" w:name="_Toc148705017"/>
      <w:r w:rsidRPr="00923915">
        <w:rPr>
          <w:rFonts w:asciiTheme="minorHAnsi" w:hAnsiTheme="minorHAnsi" w:cstheme="minorHAnsi"/>
        </w:rPr>
        <w:lastRenderedPageBreak/>
        <w:t>Background to the Proposed Research</w:t>
      </w:r>
      <w:bookmarkEnd w:id="3"/>
    </w:p>
    <w:p w14:paraId="595A71B3" w14:textId="77777777" w:rsidR="007815AF" w:rsidRPr="007815AF" w:rsidRDefault="007815AF" w:rsidP="00A33B92">
      <w:pPr>
        <w:spacing w:after="0" w:line="360" w:lineRule="auto"/>
        <w:rPr>
          <w:rFonts w:cstheme="minorHAnsi"/>
        </w:rPr>
      </w:pPr>
      <w:r w:rsidRPr="007815AF">
        <w:rPr>
          <w:rFonts w:cstheme="minorHAnsi"/>
        </w:rPr>
        <w:t>File-sharing platforms allow to exchange, edit and share files within multiple organisations and</w:t>
      </w:r>
    </w:p>
    <w:p w14:paraId="7DC8B298" w14:textId="77777777" w:rsidR="007815AF" w:rsidRPr="007815AF" w:rsidRDefault="007815AF" w:rsidP="00A33B92">
      <w:pPr>
        <w:spacing w:after="0" w:line="360" w:lineRule="auto"/>
        <w:rPr>
          <w:rFonts w:cstheme="minorHAnsi"/>
        </w:rPr>
      </w:pPr>
      <w:r w:rsidRPr="007815AF">
        <w:rPr>
          <w:rFonts w:cstheme="minorHAnsi"/>
        </w:rPr>
        <w:t>persons. File-sharing platforms (including services) allow efficient, effective and trackable sharing of</w:t>
      </w:r>
    </w:p>
    <w:p w14:paraId="177877DE" w14:textId="77777777" w:rsidR="007815AF" w:rsidRPr="007815AF" w:rsidRDefault="007815AF" w:rsidP="00A33B92">
      <w:pPr>
        <w:spacing w:after="0" w:line="360" w:lineRule="auto"/>
        <w:rPr>
          <w:rFonts w:cstheme="minorHAnsi"/>
        </w:rPr>
      </w:pPr>
      <w:r w:rsidRPr="007815AF">
        <w:rPr>
          <w:rFonts w:cstheme="minorHAnsi"/>
        </w:rPr>
        <w:t>data. However, the security of these systems and platforms might be limited due to the multi-user</w:t>
      </w:r>
    </w:p>
    <w:p w14:paraId="039B42DD" w14:textId="77777777" w:rsidR="007815AF" w:rsidRPr="007815AF" w:rsidRDefault="007815AF" w:rsidP="00A33B92">
      <w:pPr>
        <w:spacing w:after="0" w:line="360" w:lineRule="auto"/>
        <w:rPr>
          <w:rFonts w:cstheme="minorHAnsi"/>
        </w:rPr>
      </w:pPr>
      <w:r w:rsidRPr="007815AF">
        <w:rPr>
          <w:rFonts w:cstheme="minorHAnsi"/>
        </w:rPr>
        <w:t>interface, common targets for hackers and potential loss of data due to the ability to edit data.</w:t>
      </w:r>
    </w:p>
    <w:p w14:paraId="7660C923" w14:textId="77777777" w:rsidR="007815AF" w:rsidRPr="007815AF" w:rsidRDefault="007815AF" w:rsidP="00A33B92">
      <w:pPr>
        <w:spacing w:after="0" w:line="360" w:lineRule="auto"/>
        <w:rPr>
          <w:rFonts w:cstheme="minorHAnsi"/>
        </w:rPr>
      </w:pPr>
      <w:r w:rsidRPr="007815AF">
        <w:rPr>
          <w:rFonts w:cstheme="minorHAnsi"/>
        </w:rPr>
        <w:t>Although these possible issues have been addressed by multiple companies, the security of the data</w:t>
      </w:r>
    </w:p>
    <w:p w14:paraId="7A112E09" w14:textId="77777777" w:rsidR="007815AF" w:rsidRPr="007815AF" w:rsidRDefault="007815AF" w:rsidP="00A33B92">
      <w:pPr>
        <w:spacing w:after="0" w:line="360" w:lineRule="auto"/>
        <w:rPr>
          <w:rFonts w:cstheme="minorHAnsi"/>
        </w:rPr>
      </w:pPr>
      <w:r w:rsidRPr="007815AF">
        <w:rPr>
          <w:rFonts w:cstheme="minorHAnsi"/>
        </w:rPr>
        <w:t xml:space="preserve">remains the key priority [1]. Currently, the top file-sharing platforms include files.com, </w:t>
      </w:r>
      <w:proofErr w:type="spellStart"/>
      <w:r w:rsidRPr="007815AF">
        <w:rPr>
          <w:rFonts w:cstheme="minorHAnsi"/>
        </w:rPr>
        <w:t>filewhopper</w:t>
      </w:r>
      <w:proofErr w:type="spellEnd"/>
    </w:p>
    <w:p w14:paraId="002005E3" w14:textId="77777777" w:rsidR="007815AF" w:rsidRPr="007815AF" w:rsidRDefault="007815AF" w:rsidP="00A33B92">
      <w:pPr>
        <w:spacing w:after="0" w:line="360" w:lineRule="auto"/>
        <w:rPr>
          <w:rFonts w:cstheme="minorHAnsi"/>
        </w:rPr>
      </w:pPr>
      <w:r w:rsidRPr="007815AF">
        <w:rPr>
          <w:rFonts w:cstheme="minorHAnsi"/>
        </w:rPr>
        <w:t>and Dropbox. Dropbox implements a 245-bit advanced encryption standard (AES) and Secure</w:t>
      </w:r>
    </w:p>
    <w:p w14:paraId="678E7741" w14:textId="77777777" w:rsidR="007815AF" w:rsidRPr="007815AF" w:rsidRDefault="007815AF" w:rsidP="00A33B92">
      <w:pPr>
        <w:spacing w:after="0" w:line="360" w:lineRule="auto"/>
        <w:rPr>
          <w:rFonts w:cstheme="minorHAnsi"/>
        </w:rPr>
      </w:pPr>
      <w:r w:rsidRPr="007815AF">
        <w:rPr>
          <w:rFonts w:cstheme="minorHAnsi"/>
        </w:rPr>
        <w:t>Sockets layers (SSL) and Transport Layer Security (TLS) encryption technology to keep the files secure</w:t>
      </w:r>
    </w:p>
    <w:p w14:paraId="5F81F5BE" w14:textId="77777777" w:rsidR="007815AF" w:rsidRPr="007815AF" w:rsidRDefault="007815AF" w:rsidP="00A33B92">
      <w:pPr>
        <w:spacing w:after="0" w:line="360" w:lineRule="auto"/>
        <w:rPr>
          <w:rFonts w:cstheme="minorHAnsi"/>
        </w:rPr>
      </w:pPr>
      <w:r w:rsidRPr="007815AF">
        <w:rPr>
          <w:rFonts w:cstheme="minorHAnsi"/>
        </w:rPr>
        <w:t xml:space="preserve">[2]. A recent study analysed the use of file-sharing platforms (such as </w:t>
      </w:r>
      <w:proofErr w:type="spellStart"/>
      <w:r w:rsidRPr="007815AF">
        <w:rPr>
          <w:rFonts w:cstheme="minorHAnsi"/>
        </w:rPr>
        <w:t>Zapaya</w:t>
      </w:r>
      <w:proofErr w:type="spellEnd"/>
      <w:r w:rsidRPr="007815AF">
        <w:rPr>
          <w:rFonts w:cstheme="minorHAnsi"/>
        </w:rPr>
        <w:t xml:space="preserve"> and </w:t>
      </w:r>
      <w:proofErr w:type="spellStart"/>
      <w:r w:rsidRPr="007815AF">
        <w:rPr>
          <w:rFonts w:cstheme="minorHAnsi"/>
        </w:rPr>
        <w:t>SHAREit</w:t>
      </w:r>
      <w:proofErr w:type="spellEnd"/>
      <w:r w:rsidRPr="007815AF">
        <w:rPr>
          <w:rFonts w:cstheme="minorHAnsi"/>
        </w:rPr>
        <w:t>) in the</w:t>
      </w:r>
    </w:p>
    <w:p w14:paraId="17BD6F4A" w14:textId="77777777" w:rsidR="007815AF" w:rsidRPr="007815AF" w:rsidRDefault="007815AF" w:rsidP="00A33B92">
      <w:pPr>
        <w:spacing w:after="0" w:line="360" w:lineRule="auto"/>
        <w:rPr>
          <w:rFonts w:cstheme="minorHAnsi"/>
        </w:rPr>
      </w:pPr>
      <w:r w:rsidRPr="007815AF">
        <w:rPr>
          <w:rFonts w:cstheme="minorHAnsi"/>
        </w:rPr>
        <w:t>forensic scenario which showed that these platforms benefit law enforcement and provide digital</w:t>
      </w:r>
    </w:p>
    <w:p w14:paraId="5963279F" w14:textId="77777777" w:rsidR="007815AF" w:rsidRPr="007815AF" w:rsidRDefault="007815AF" w:rsidP="00A33B92">
      <w:pPr>
        <w:spacing w:after="0" w:line="360" w:lineRule="auto"/>
        <w:rPr>
          <w:rFonts w:cstheme="minorHAnsi"/>
        </w:rPr>
      </w:pPr>
      <w:r w:rsidRPr="007815AF">
        <w:rPr>
          <w:rFonts w:cstheme="minorHAnsi"/>
        </w:rPr>
        <w:t>evidence [3]. Furthermore, in addition to law enforcement, the use of file-sharing platforms may</w:t>
      </w:r>
    </w:p>
    <w:p w14:paraId="4BF3F260" w14:textId="77777777" w:rsidR="007815AF" w:rsidRPr="007815AF" w:rsidRDefault="007815AF" w:rsidP="00A33B92">
      <w:pPr>
        <w:spacing w:after="0" w:line="360" w:lineRule="auto"/>
        <w:rPr>
          <w:rFonts w:cstheme="minorHAnsi"/>
        </w:rPr>
      </w:pPr>
      <w:r w:rsidRPr="007815AF">
        <w:rPr>
          <w:rFonts w:cstheme="minorHAnsi"/>
        </w:rPr>
        <w:t>benefit the healthcare professions. The study analysed the apps and file-sharing services that</w:t>
      </w:r>
    </w:p>
    <w:p w14:paraId="68A63120" w14:textId="77777777" w:rsidR="007815AF" w:rsidRPr="007815AF" w:rsidRDefault="007815AF" w:rsidP="00A33B92">
      <w:pPr>
        <w:spacing w:after="0" w:line="360" w:lineRule="auto"/>
        <w:rPr>
          <w:rFonts w:cstheme="minorHAnsi"/>
        </w:rPr>
      </w:pPr>
      <w:r w:rsidRPr="007815AF">
        <w:rPr>
          <w:rFonts w:cstheme="minorHAnsi"/>
        </w:rPr>
        <w:t>allowed healthcare professionals to contact, share and input patient information, improving the</w:t>
      </w:r>
    </w:p>
    <w:p w14:paraId="4AB79A2D" w14:textId="77777777" w:rsidR="007815AF" w:rsidRPr="007815AF" w:rsidRDefault="007815AF" w:rsidP="00A33B92">
      <w:pPr>
        <w:spacing w:after="0" w:line="360" w:lineRule="auto"/>
        <w:rPr>
          <w:rFonts w:cstheme="minorHAnsi"/>
        </w:rPr>
      </w:pPr>
      <w:r w:rsidRPr="007815AF">
        <w:rPr>
          <w:rFonts w:cstheme="minorHAnsi"/>
        </w:rPr>
        <w:t>health care and clinical practice [4]. In addition, the file-sharing platforms offer support in scientific</w:t>
      </w:r>
    </w:p>
    <w:p w14:paraId="00A28C5D" w14:textId="77777777" w:rsidR="007815AF" w:rsidRPr="007815AF" w:rsidRDefault="007815AF" w:rsidP="00A33B92">
      <w:pPr>
        <w:spacing w:after="0" w:line="360" w:lineRule="auto"/>
        <w:rPr>
          <w:rFonts w:cstheme="minorHAnsi"/>
        </w:rPr>
      </w:pPr>
      <w:r w:rsidRPr="007815AF">
        <w:rPr>
          <w:rFonts w:cstheme="minorHAnsi"/>
        </w:rPr>
        <w:t>research. The use of open data and file-sharing platforms to study wild-bird data in China has been</w:t>
      </w:r>
    </w:p>
    <w:p w14:paraId="76EF815B" w14:textId="77777777" w:rsidR="007815AF" w:rsidRPr="007815AF" w:rsidRDefault="007815AF" w:rsidP="00A33B92">
      <w:pPr>
        <w:spacing w:after="0" w:line="360" w:lineRule="auto"/>
        <w:rPr>
          <w:rFonts w:cstheme="minorHAnsi"/>
        </w:rPr>
      </w:pPr>
      <w:r w:rsidRPr="007815AF">
        <w:rPr>
          <w:rFonts w:cstheme="minorHAnsi"/>
        </w:rPr>
        <w:t>utilised. However, the authors noted the limitations of these systems include disruption in the</w:t>
      </w:r>
    </w:p>
    <w:p w14:paraId="5D427B64" w14:textId="77777777" w:rsidR="007815AF" w:rsidRPr="007815AF" w:rsidRDefault="007815AF" w:rsidP="00A33B92">
      <w:pPr>
        <w:spacing w:after="0" w:line="360" w:lineRule="auto"/>
        <w:rPr>
          <w:rFonts w:cstheme="minorHAnsi"/>
        </w:rPr>
      </w:pPr>
      <w:r w:rsidRPr="007815AF">
        <w:rPr>
          <w:rFonts w:cstheme="minorHAnsi"/>
        </w:rPr>
        <w:t>collaboration between institutions and storage of the data [5]. Nevertheless, the use of file-sharing</w:t>
      </w:r>
    </w:p>
    <w:p w14:paraId="5A848FF5" w14:textId="18B95141" w:rsidR="007815AF" w:rsidRPr="007815AF" w:rsidRDefault="007815AF" w:rsidP="00A33B92">
      <w:pPr>
        <w:spacing w:after="0" w:line="360" w:lineRule="auto"/>
        <w:rPr>
          <w:rFonts w:cstheme="minorHAnsi"/>
        </w:rPr>
      </w:pPr>
      <w:r w:rsidRPr="007815AF">
        <w:rPr>
          <w:rFonts w:cstheme="minorHAnsi"/>
        </w:rPr>
        <w:t>platforms pose some risks and disadvantages. For example, clinical research (clinicaltrials.org.co.uk)</w:t>
      </w:r>
    </w:p>
    <w:p w14:paraId="2A9381AC" w14:textId="77777777" w:rsidR="007815AF" w:rsidRPr="007815AF" w:rsidRDefault="007815AF" w:rsidP="00A33B92">
      <w:pPr>
        <w:spacing w:after="0" w:line="360" w:lineRule="auto"/>
        <w:rPr>
          <w:rFonts w:cstheme="minorHAnsi"/>
        </w:rPr>
      </w:pPr>
      <w:r w:rsidRPr="007815AF">
        <w:rPr>
          <w:rFonts w:cstheme="minorHAnsi"/>
        </w:rPr>
        <w:t>has shown to have records linked to the platforms. Furthermore, other platforms have been shown</w:t>
      </w:r>
    </w:p>
    <w:p w14:paraId="77E26AE3" w14:textId="77777777" w:rsidR="007815AF" w:rsidRPr="007815AF" w:rsidRDefault="007815AF" w:rsidP="00A33B92">
      <w:pPr>
        <w:spacing w:after="0" w:line="360" w:lineRule="auto"/>
        <w:rPr>
          <w:rFonts w:cstheme="minorHAnsi"/>
        </w:rPr>
      </w:pPr>
      <w:r w:rsidRPr="007815AF">
        <w:rPr>
          <w:rFonts w:cstheme="minorHAnsi"/>
        </w:rPr>
        <w:t>to be linked to external websites and primary publications [6]. Importantly, a study was done on the</w:t>
      </w:r>
    </w:p>
    <w:p w14:paraId="442B8AA3" w14:textId="77777777" w:rsidR="007815AF" w:rsidRPr="007815AF" w:rsidRDefault="007815AF" w:rsidP="00A33B92">
      <w:pPr>
        <w:spacing w:after="0" w:line="360" w:lineRule="auto"/>
        <w:rPr>
          <w:rFonts w:cstheme="minorHAnsi"/>
        </w:rPr>
      </w:pPr>
      <w:r w:rsidRPr="007815AF">
        <w:rPr>
          <w:rFonts w:cstheme="minorHAnsi"/>
        </w:rPr>
        <w:t>analysis of the personal data file sharing between peer-to-peer of the clinical information on</w:t>
      </w:r>
    </w:p>
    <w:p w14:paraId="557278F0" w14:textId="77777777" w:rsidR="007815AF" w:rsidRPr="007815AF" w:rsidRDefault="007815AF" w:rsidP="00A33B92">
      <w:pPr>
        <w:spacing w:after="0" w:line="360" w:lineRule="auto"/>
        <w:rPr>
          <w:rFonts w:cstheme="minorHAnsi"/>
        </w:rPr>
      </w:pPr>
      <w:proofErr w:type="spellStart"/>
      <w:r w:rsidRPr="007815AF">
        <w:rPr>
          <w:rFonts w:cstheme="minorHAnsi"/>
        </w:rPr>
        <w:t>Limewire</w:t>
      </w:r>
      <w:proofErr w:type="spellEnd"/>
      <w:r w:rsidRPr="007815AF">
        <w:rPr>
          <w:rFonts w:cstheme="minorHAnsi"/>
        </w:rPr>
        <w:t xml:space="preserve"> and Morpheus [7]. Following the analysis of the data in USA and Canada, the study advised</w:t>
      </w:r>
    </w:p>
    <w:p w14:paraId="23967458" w14:textId="77777777" w:rsidR="007815AF" w:rsidRPr="007815AF" w:rsidRDefault="007815AF" w:rsidP="00A33B92">
      <w:pPr>
        <w:spacing w:after="0" w:line="360" w:lineRule="auto"/>
        <w:rPr>
          <w:rFonts w:cstheme="minorHAnsi"/>
        </w:rPr>
      </w:pPr>
      <w:r w:rsidRPr="007815AF">
        <w:rPr>
          <w:rFonts w:cstheme="minorHAnsi"/>
        </w:rPr>
        <w:t>to not install file-sharing platforms to limit the disclosure of personal health information (PHI) and</w:t>
      </w:r>
    </w:p>
    <w:p w14:paraId="5DFA0FAF" w14:textId="77777777" w:rsidR="007815AF" w:rsidRPr="007815AF" w:rsidRDefault="007815AF" w:rsidP="00A33B92">
      <w:pPr>
        <w:spacing w:after="0" w:line="360" w:lineRule="auto"/>
        <w:rPr>
          <w:rFonts w:cstheme="minorHAnsi"/>
        </w:rPr>
      </w:pPr>
      <w:r w:rsidRPr="007815AF">
        <w:rPr>
          <w:rFonts w:cstheme="minorHAnsi"/>
        </w:rPr>
        <w:t>personal financial information (PFI). An open platform Open Spectral Database (http://osdb.info/)</w:t>
      </w:r>
    </w:p>
    <w:p w14:paraId="5D38A3DC" w14:textId="77777777" w:rsidR="007815AF" w:rsidRPr="007815AF" w:rsidRDefault="007815AF" w:rsidP="00A33B92">
      <w:pPr>
        <w:spacing w:after="0" w:line="360" w:lineRule="auto"/>
        <w:rPr>
          <w:rFonts w:cstheme="minorHAnsi"/>
        </w:rPr>
      </w:pPr>
      <w:r w:rsidRPr="007815AF">
        <w:rPr>
          <w:rFonts w:cstheme="minorHAnsi"/>
        </w:rPr>
        <w:t>has been developed to share and research spectral data [8]. Taking together, there is a strong</w:t>
      </w:r>
    </w:p>
    <w:p w14:paraId="60F30F5A" w14:textId="77777777" w:rsidR="007815AF" w:rsidRPr="007815AF" w:rsidRDefault="007815AF" w:rsidP="00A33B92">
      <w:pPr>
        <w:spacing w:after="0" w:line="360" w:lineRule="auto"/>
        <w:rPr>
          <w:rFonts w:cstheme="minorHAnsi"/>
        </w:rPr>
      </w:pPr>
      <w:r w:rsidRPr="007815AF">
        <w:rPr>
          <w:rFonts w:cstheme="minorHAnsi"/>
        </w:rPr>
        <w:t>requirement for a secure, time-efficient and user-friendly file-sharing platform that could be used by</w:t>
      </w:r>
    </w:p>
    <w:p w14:paraId="6FF87F69" w14:textId="77777777" w:rsidR="003F179D" w:rsidRDefault="007815AF" w:rsidP="00A33B92">
      <w:pPr>
        <w:spacing w:after="0" w:line="360" w:lineRule="auto"/>
        <w:rPr>
          <w:rFonts w:cstheme="minorHAnsi"/>
        </w:rPr>
      </w:pPr>
      <w:r w:rsidRPr="007815AF">
        <w:rPr>
          <w:rFonts w:cstheme="minorHAnsi"/>
        </w:rPr>
        <w:t>public, but also not limited to potentially used in a clinical or law enforcement system.</w:t>
      </w:r>
    </w:p>
    <w:p w14:paraId="2977029F" w14:textId="3F7E6BC0" w:rsidR="005E2F5D" w:rsidRPr="00923915" w:rsidRDefault="005E2F5D" w:rsidP="00A33B92">
      <w:pPr>
        <w:spacing w:after="0" w:line="360" w:lineRule="auto"/>
        <w:rPr>
          <w:rFonts w:eastAsiaTheme="majorEastAsia" w:cstheme="minorHAnsi"/>
          <w:color w:val="2E74B5" w:themeColor="accent1" w:themeShade="BF"/>
          <w:sz w:val="32"/>
          <w:szCs w:val="32"/>
        </w:rPr>
      </w:pPr>
      <w:r w:rsidRPr="00923915">
        <w:rPr>
          <w:rFonts w:cstheme="minorHAnsi"/>
        </w:rPr>
        <w:br w:type="page"/>
      </w:r>
    </w:p>
    <w:p w14:paraId="65352A5E" w14:textId="74F8EB0A" w:rsidR="00D552C0" w:rsidRPr="003F179D" w:rsidRDefault="005E2F5D" w:rsidP="002B2A8A">
      <w:pPr>
        <w:pStyle w:val="Heading1"/>
        <w:numPr>
          <w:ilvl w:val="0"/>
          <w:numId w:val="2"/>
        </w:numPr>
        <w:spacing w:line="360" w:lineRule="auto"/>
        <w:rPr>
          <w:rFonts w:asciiTheme="minorHAnsi" w:hAnsiTheme="minorHAnsi" w:cstheme="minorHAnsi"/>
        </w:rPr>
      </w:pPr>
      <w:r w:rsidRPr="00923915">
        <w:rPr>
          <w:rFonts w:asciiTheme="minorHAnsi" w:hAnsiTheme="minorHAnsi" w:cstheme="minorHAnsi"/>
        </w:rPr>
        <w:lastRenderedPageBreak/>
        <w:t xml:space="preserve"> </w:t>
      </w:r>
      <w:bookmarkStart w:id="4" w:name="_Toc148705018"/>
      <w:r w:rsidRPr="00923915">
        <w:rPr>
          <w:rFonts w:asciiTheme="minorHAnsi" w:hAnsiTheme="minorHAnsi" w:cstheme="minorHAnsi"/>
        </w:rPr>
        <w:t>Aims &amp; Objectives</w:t>
      </w:r>
      <w:bookmarkEnd w:id="4"/>
    </w:p>
    <w:p w14:paraId="1C2F71B7" w14:textId="77777777" w:rsidR="00D552C0" w:rsidRPr="00923915" w:rsidRDefault="00D552C0" w:rsidP="00826D69">
      <w:pPr>
        <w:spacing w:after="0" w:line="360" w:lineRule="auto"/>
        <w:rPr>
          <w:rFonts w:cstheme="minorHAnsi"/>
        </w:rPr>
      </w:pPr>
      <w:r w:rsidRPr="00923915">
        <w:rPr>
          <w:rFonts w:cstheme="minorHAnsi"/>
        </w:rPr>
        <w:t>The aim of this research effort is to improve the security of file sharing platforms by examining the efficacy of incorporating end-to-end encryption and multifactor authentication.  The study aims to establish the extent to which this integration can enhance the security of file sharing while also ensuring a user-friendly experience.</w:t>
      </w:r>
    </w:p>
    <w:p w14:paraId="4FAB91A7" w14:textId="48A4B33E" w:rsidR="00923915" w:rsidRDefault="00D552C0" w:rsidP="00826D69">
      <w:pPr>
        <w:pStyle w:val="ListParagraph"/>
        <w:numPr>
          <w:ilvl w:val="0"/>
          <w:numId w:val="3"/>
        </w:numPr>
        <w:spacing w:after="0" w:line="360" w:lineRule="auto"/>
        <w:rPr>
          <w:rFonts w:cstheme="minorHAnsi"/>
        </w:rPr>
      </w:pPr>
      <w:r w:rsidRPr="00923915">
        <w:rPr>
          <w:rFonts w:cstheme="minorHAnsi"/>
        </w:rPr>
        <w:t>Perform a Security Assessment</w:t>
      </w:r>
      <w:r w:rsidR="00923915">
        <w:rPr>
          <w:rFonts w:cstheme="minorHAnsi"/>
        </w:rPr>
        <w:t>:</w:t>
      </w:r>
    </w:p>
    <w:p w14:paraId="087009BD" w14:textId="408F2C84" w:rsidR="00923915" w:rsidRPr="00923915" w:rsidRDefault="00D552C0" w:rsidP="00826D69">
      <w:pPr>
        <w:spacing w:after="0" w:line="360" w:lineRule="auto"/>
        <w:rPr>
          <w:rFonts w:cstheme="minorHAnsi"/>
        </w:rPr>
      </w:pPr>
      <w:r w:rsidRPr="00923915">
        <w:rPr>
          <w:rFonts w:cstheme="minorHAnsi"/>
        </w:rPr>
        <w:t>The main purpose of doing a security assessment is to develop the fundamental basis for the study endeavour.  A security evaluation is a comprehensive examination of current file sharing platforms to identify weaknesses and strengths in their security framework.  This aim is crucial as it establishes the foundation for specific security improvements.  Without a thorough comprehension of the present security environment, it would be difficult to concentrate on the weak areas that need to be enhancement</w:t>
      </w:r>
      <w:r w:rsidR="00923915" w:rsidRPr="00923915">
        <w:rPr>
          <w:rFonts w:cstheme="minorHAnsi"/>
        </w:rPr>
        <w:t>.</w:t>
      </w:r>
    </w:p>
    <w:p w14:paraId="4F9EB5E8" w14:textId="4C26D2C1" w:rsidR="001B3FE3" w:rsidRPr="00923915" w:rsidRDefault="001B3FE3" w:rsidP="00826D69">
      <w:pPr>
        <w:pStyle w:val="ListParagraph"/>
        <w:numPr>
          <w:ilvl w:val="0"/>
          <w:numId w:val="3"/>
        </w:numPr>
        <w:spacing w:after="0" w:line="360" w:lineRule="auto"/>
        <w:rPr>
          <w:rFonts w:cstheme="minorHAnsi"/>
        </w:rPr>
      </w:pPr>
      <w:r w:rsidRPr="00923915">
        <w:rPr>
          <w:rFonts w:cstheme="minorHAnsi"/>
        </w:rPr>
        <w:t>Enforce Advanced Security measures:</w:t>
      </w:r>
    </w:p>
    <w:p w14:paraId="03F60D26" w14:textId="77777777" w:rsidR="001B3FE3" w:rsidRPr="00923915" w:rsidRDefault="001B3FE3" w:rsidP="00826D69">
      <w:pPr>
        <w:spacing w:after="0" w:line="360" w:lineRule="auto"/>
        <w:rPr>
          <w:rFonts w:cstheme="minorHAnsi"/>
        </w:rPr>
      </w:pPr>
      <w:r w:rsidRPr="00923915">
        <w:rPr>
          <w:rFonts w:cstheme="minorHAnsi"/>
        </w:rPr>
        <w:t xml:space="preserve">The primary aim of this research is to enhance the security framework of the Secure File Sharing Platform.  This initiative includes the practical execution of strengthened security measures, such as the incorporation of end-to-end encryption and multifactor authentication. This target prioritises the practical elements of security to actively enhance the platform's resilience against possible attacks and unauthorised access. </w:t>
      </w:r>
    </w:p>
    <w:p w14:paraId="2C04E835" w14:textId="77777777" w:rsidR="001B3FE3" w:rsidRPr="00923915" w:rsidRDefault="001B3FE3" w:rsidP="00826D69">
      <w:pPr>
        <w:pStyle w:val="ListParagraph"/>
        <w:numPr>
          <w:ilvl w:val="0"/>
          <w:numId w:val="3"/>
        </w:numPr>
        <w:spacing w:after="0" w:line="360" w:lineRule="auto"/>
        <w:rPr>
          <w:rFonts w:cstheme="minorHAnsi"/>
        </w:rPr>
      </w:pPr>
      <w:r w:rsidRPr="00923915">
        <w:rPr>
          <w:rFonts w:cstheme="minorHAnsi"/>
        </w:rPr>
        <w:t>Assess User Impact:</w:t>
      </w:r>
    </w:p>
    <w:p w14:paraId="140C2840" w14:textId="722B3325" w:rsidR="00C46B9A" w:rsidRPr="00923915" w:rsidRDefault="001B3FE3" w:rsidP="00826D69">
      <w:pPr>
        <w:spacing w:after="0" w:line="360" w:lineRule="auto"/>
        <w:rPr>
          <w:rFonts w:cstheme="minorHAnsi"/>
        </w:rPr>
      </w:pPr>
      <w:r w:rsidRPr="00923915">
        <w:rPr>
          <w:rFonts w:cstheme="minorHAnsi"/>
        </w:rPr>
        <w:t xml:space="preserve">This purpose acknowledges the utmost significance of user experience.  The process </w:t>
      </w:r>
      <w:r w:rsidR="00B91C5A" w:rsidRPr="00923915">
        <w:rPr>
          <w:rFonts w:cstheme="minorHAnsi"/>
        </w:rPr>
        <w:t>includes</w:t>
      </w:r>
      <w:r w:rsidRPr="00923915">
        <w:rPr>
          <w:rFonts w:cstheme="minorHAnsi"/>
        </w:rPr>
        <w:t xml:space="preserve"> assessing the effects of implementing security measures on users' engagement with the Secure File Sharing Platform.  Evaluating the influence on users involves </w:t>
      </w:r>
      <w:r w:rsidR="00B91C5A" w:rsidRPr="00923915">
        <w:rPr>
          <w:rFonts w:cstheme="minorHAnsi"/>
        </w:rPr>
        <w:t>considering</w:t>
      </w:r>
      <w:r w:rsidRPr="00923915">
        <w:rPr>
          <w:rFonts w:cstheme="minorHAnsi"/>
        </w:rPr>
        <w:t xml:space="preserve"> factors such as the simplicity of use, user contentment, and overall efficiency.  </w:t>
      </w:r>
    </w:p>
    <w:p w14:paraId="65D0F091" w14:textId="77777777" w:rsidR="00C46B9A" w:rsidRPr="00923915" w:rsidRDefault="00C46B9A" w:rsidP="00826D69">
      <w:pPr>
        <w:pStyle w:val="ListParagraph"/>
        <w:numPr>
          <w:ilvl w:val="0"/>
          <w:numId w:val="3"/>
        </w:numPr>
        <w:spacing w:after="0" w:line="360" w:lineRule="auto"/>
        <w:rPr>
          <w:rFonts w:cstheme="minorHAnsi"/>
        </w:rPr>
      </w:pPr>
      <w:r w:rsidRPr="00923915">
        <w:rPr>
          <w:rFonts w:cstheme="minorHAnsi"/>
        </w:rPr>
        <w:t>Assess Effectiveness of Security:</w:t>
      </w:r>
    </w:p>
    <w:p w14:paraId="63B78F43" w14:textId="0374578C" w:rsidR="00A33B92" w:rsidRPr="002B2A8A" w:rsidRDefault="00C46B9A" w:rsidP="00826D69">
      <w:pPr>
        <w:spacing w:after="0" w:line="360" w:lineRule="auto"/>
        <w:rPr>
          <w:rFonts w:cstheme="minorHAnsi"/>
          <w:color w:val="000000" w:themeColor="text1"/>
        </w:rPr>
      </w:pPr>
      <w:r w:rsidRPr="00923915">
        <w:rPr>
          <w:rFonts w:cstheme="minorHAnsi"/>
        </w:rPr>
        <w:t xml:space="preserve">Assessing the effectiveness of security measures is a crucial process to establish if they successfully fulfil their intended objectives.  This </w:t>
      </w:r>
      <w:r w:rsidRPr="002B2A8A">
        <w:rPr>
          <w:rFonts w:cstheme="minorHAnsi"/>
          <w:color w:val="000000" w:themeColor="text1"/>
        </w:rPr>
        <w:t xml:space="preserve">objective is to gather actual evidence using rigorous testing and analysis to demonstrate the effectiveness of security measures in avoiding unauthorised access and data breaches.  Establishing the practical usefulness of the security measures is crucial. </w:t>
      </w:r>
    </w:p>
    <w:p w14:paraId="2128DF7F" w14:textId="1B0B89D0" w:rsidR="00C46B9A" w:rsidRPr="00A33B92" w:rsidRDefault="00C46B9A" w:rsidP="00826D69">
      <w:pPr>
        <w:pStyle w:val="ListParagraph"/>
        <w:numPr>
          <w:ilvl w:val="0"/>
          <w:numId w:val="3"/>
        </w:numPr>
        <w:spacing w:after="0" w:line="360" w:lineRule="auto"/>
        <w:rPr>
          <w:rFonts w:cstheme="minorHAnsi"/>
          <w:color w:val="000000" w:themeColor="text1"/>
        </w:rPr>
      </w:pPr>
      <w:r w:rsidRPr="00A33B92">
        <w:rPr>
          <w:rFonts w:cstheme="minorHAnsi"/>
          <w:color w:val="000000" w:themeColor="text1"/>
        </w:rPr>
        <w:t>Ensure Regulatory Compliance:</w:t>
      </w:r>
    </w:p>
    <w:p w14:paraId="0A0F258B" w14:textId="77777777" w:rsidR="00A33B92" w:rsidRDefault="00C46B9A" w:rsidP="00826D69">
      <w:pPr>
        <w:spacing w:after="0" w:line="360" w:lineRule="auto"/>
        <w:rPr>
          <w:rFonts w:cstheme="minorHAnsi"/>
        </w:rPr>
      </w:pPr>
      <w:r w:rsidRPr="00923915">
        <w:rPr>
          <w:rFonts w:cstheme="minorHAnsi"/>
        </w:rPr>
        <w:t>This aim involves doing thorough compliance audits to verify that the Secure File Sharing Platform complies with pertinent data protection requirements.  It is crucial to guarantee that the platform complies with regulatory regulations on data management, access control, and privacy rules.</w:t>
      </w:r>
    </w:p>
    <w:p w14:paraId="0DDC1937" w14:textId="5BF2BB7A" w:rsidR="005E2F5D" w:rsidRPr="00923915" w:rsidRDefault="005E2F5D" w:rsidP="002B2A8A">
      <w:pPr>
        <w:spacing w:line="360" w:lineRule="auto"/>
        <w:rPr>
          <w:rFonts w:cstheme="minorHAnsi"/>
        </w:rPr>
      </w:pPr>
      <w:r w:rsidRPr="00923915">
        <w:rPr>
          <w:rFonts w:cstheme="minorHAnsi"/>
        </w:rPr>
        <w:br w:type="page"/>
      </w:r>
    </w:p>
    <w:p w14:paraId="143D6E42" w14:textId="12A00E51" w:rsidR="005E2F5D" w:rsidRPr="00923915" w:rsidRDefault="00740CD1" w:rsidP="003F179D">
      <w:pPr>
        <w:pStyle w:val="Heading1"/>
        <w:numPr>
          <w:ilvl w:val="0"/>
          <w:numId w:val="2"/>
        </w:numPr>
        <w:spacing w:line="360" w:lineRule="auto"/>
        <w:rPr>
          <w:rFonts w:asciiTheme="minorHAnsi" w:hAnsiTheme="minorHAnsi" w:cstheme="minorHAnsi"/>
        </w:rPr>
      </w:pPr>
      <w:bookmarkStart w:id="5" w:name="_Toc148705019"/>
      <w:r w:rsidRPr="00923915">
        <w:rPr>
          <w:rFonts w:asciiTheme="minorHAnsi" w:hAnsiTheme="minorHAnsi" w:cstheme="minorHAnsi"/>
        </w:rPr>
        <w:lastRenderedPageBreak/>
        <w:t>Methodology</w:t>
      </w:r>
      <w:bookmarkEnd w:id="5"/>
    </w:p>
    <w:p w14:paraId="7B1EBEED" w14:textId="7C4319D5" w:rsidR="00740CD1" w:rsidRPr="00923915" w:rsidRDefault="00740CD1" w:rsidP="002B2A8A">
      <w:pPr>
        <w:pStyle w:val="Heading2"/>
        <w:spacing w:line="360" w:lineRule="auto"/>
        <w:ind w:firstLine="360"/>
        <w:rPr>
          <w:rFonts w:asciiTheme="minorHAnsi" w:hAnsiTheme="minorHAnsi" w:cstheme="minorHAnsi"/>
        </w:rPr>
      </w:pPr>
      <w:bookmarkStart w:id="6" w:name="_Toc148705020"/>
      <w:r w:rsidRPr="00923915">
        <w:rPr>
          <w:rFonts w:asciiTheme="minorHAnsi" w:hAnsiTheme="minorHAnsi" w:cstheme="minorHAnsi"/>
        </w:rPr>
        <w:t>4.1 Research Methodology</w:t>
      </w:r>
      <w:bookmarkEnd w:id="6"/>
    </w:p>
    <w:p w14:paraId="35430D2C" w14:textId="01C22A04" w:rsidR="00843D6E" w:rsidRPr="00923915" w:rsidRDefault="00843D6E" w:rsidP="00826D69">
      <w:pPr>
        <w:spacing w:after="0" w:line="360" w:lineRule="auto"/>
        <w:rPr>
          <w:rFonts w:cstheme="minorHAnsi"/>
        </w:rPr>
      </w:pPr>
      <w:r w:rsidRPr="00923915">
        <w:rPr>
          <w:rFonts w:cstheme="minorHAnsi"/>
        </w:rPr>
        <w:t>The first step of the research is doing a thorough security evaluation of current file sharing services.  This evaluation is crucial since it forms the foundation for the entire project.  This step involves a comprehensive examination of weaknesses and strengths within these platforms.  This comprehensive research provides a foundation for identifying specific areas where security may be effectively enhanced, therefore presenting a focused approach to improvement.</w:t>
      </w:r>
    </w:p>
    <w:p w14:paraId="10D28B69" w14:textId="16AC38AF" w:rsidR="00B8108F" w:rsidRPr="00923915" w:rsidRDefault="00B8108F" w:rsidP="00826D69">
      <w:pPr>
        <w:spacing w:after="0" w:line="360" w:lineRule="auto"/>
        <w:rPr>
          <w:rFonts w:cstheme="minorHAnsi"/>
        </w:rPr>
      </w:pPr>
      <w:r w:rsidRPr="00923915">
        <w:rPr>
          <w:rFonts w:cstheme="minorHAnsi"/>
        </w:rPr>
        <w:t>After the security assessment, the research moves into a practical phase focused on implementing complex security measures.  The project's main focus is the implementation of end-to-end encryption and multifactor authentication in the Secure File Sharing Platform.  Implementing these security measures necessitates technical proficiency and diligent implementation.</w:t>
      </w:r>
    </w:p>
    <w:p w14:paraId="74C1CD27" w14:textId="77777777" w:rsidR="00F675B6" w:rsidRPr="00923915" w:rsidRDefault="00F675B6" w:rsidP="00826D69">
      <w:pPr>
        <w:spacing w:after="0" w:line="360" w:lineRule="auto"/>
        <w:rPr>
          <w:rStyle w:val="Heading1Char"/>
          <w:rFonts w:asciiTheme="minorHAnsi" w:hAnsiTheme="minorHAnsi" w:cstheme="minorHAnsi"/>
          <w:lang w:val="en"/>
        </w:rPr>
      </w:pPr>
      <w:r w:rsidRPr="00923915">
        <w:rPr>
          <w:rFonts w:cstheme="minorHAnsi"/>
        </w:rPr>
        <w:t>In order to assess the efficiency of these security improvements and their influence on user satisfaction, the research approach include a comprehensive user evaluation phase.  This phase aims to gather input from users of the platform, focusing on usability, user satisfaction, and productivity within the framework of the improved security measures.  Data gathering during this phase is diverse, encompassing user surveys, questionnaires and the research of platform usage records.  Usability testing is performed to assess the user-friendliness of the platform, particularly the recently incorporated security elements.</w:t>
      </w:r>
      <w:r w:rsidRPr="00923915">
        <w:rPr>
          <w:rStyle w:val="Heading1Char"/>
          <w:rFonts w:asciiTheme="minorHAnsi" w:hAnsiTheme="minorHAnsi" w:cstheme="minorHAnsi"/>
          <w:lang w:val="en"/>
        </w:rPr>
        <w:t xml:space="preserve"> </w:t>
      </w:r>
    </w:p>
    <w:p w14:paraId="2B89ACB7" w14:textId="215A3F10" w:rsidR="00B8108F" w:rsidRPr="00AF7A59" w:rsidRDefault="00F675B6" w:rsidP="00826D69">
      <w:pPr>
        <w:spacing w:after="0" w:line="360" w:lineRule="auto"/>
        <w:rPr>
          <w:rFonts w:eastAsia="Times New Roman" w:cstheme="minorHAnsi"/>
          <w:sz w:val="24"/>
          <w:szCs w:val="24"/>
        </w:rPr>
      </w:pPr>
      <w:r w:rsidRPr="00923915">
        <w:rPr>
          <w:rFonts w:eastAsia="Times New Roman" w:cstheme="minorHAnsi"/>
          <w:sz w:val="24"/>
          <w:szCs w:val="24"/>
          <w:lang w:val="en"/>
        </w:rPr>
        <w:t>Data analysis is a crucial component of the research approach, since it includes the meticulous scrutiny of data gathered from many sources.  This research provides valuable insights into the impact of security improvements on both user experience and the overall security status of the platform.  The research results serve as the foundation for the next phase, which entails creating data security rules and guidelines and also verifying the platform’s compliance with legal standards and assessment of data processing practices, access controls and privacy policies.</w:t>
      </w:r>
    </w:p>
    <w:p w14:paraId="658F770B" w14:textId="47333094" w:rsidR="00740CD1" w:rsidRPr="00923915" w:rsidRDefault="00740CD1" w:rsidP="002B2A8A">
      <w:pPr>
        <w:pStyle w:val="Heading2"/>
        <w:spacing w:line="360" w:lineRule="auto"/>
        <w:ind w:firstLine="720"/>
        <w:rPr>
          <w:rFonts w:asciiTheme="minorHAnsi" w:hAnsiTheme="minorHAnsi" w:cstheme="minorHAnsi"/>
        </w:rPr>
      </w:pPr>
      <w:bookmarkStart w:id="7" w:name="_Toc148705021"/>
      <w:r w:rsidRPr="00923915">
        <w:rPr>
          <w:rFonts w:asciiTheme="minorHAnsi" w:hAnsiTheme="minorHAnsi" w:cstheme="minorHAnsi"/>
        </w:rPr>
        <w:t>4.1.1 Philosophy</w:t>
      </w:r>
      <w:bookmarkEnd w:id="7"/>
    </w:p>
    <w:p w14:paraId="4BD6BF08" w14:textId="52804983" w:rsidR="00740CD1" w:rsidRPr="00EA02DC" w:rsidRDefault="005B4B24" w:rsidP="00923915">
      <w:pPr>
        <w:spacing w:line="360" w:lineRule="auto"/>
        <w:rPr>
          <w:rFonts w:cstheme="minorHAnsi"/>
          <w:color w:val="FF0000"/>
        </w:rPr>
      </w:pPr>
      <w:r w:rsidRPr="00923915">
        <w:rPr>
          <w:rFonts w:cstheme="minorHAnsi"/>
          <w:iCs/>
          <w:color w:val="000000" w:themeColor="text1"/>
        </w:rPr>
        <w:t xml:space="preserve">The philosophy of research is positivist gathering quantitative information from the users. In addition, the data gathered from the research would also include qualitative data, therefore, the research would also cover the phenomenological philosophy. The </w:t>
      </w:r>
      <w:r w:rsidRPr="00923915">
        <w:rPr>
          <w:rFonts w:cstheme="minorHAnsi"/>
          <w:color w:val="000000" w:themeColor="text1"/>
        </w:rPr>
        <w:t xml:space="preserve">advantages of this approach </w:t>
      </w:r>
      <w:r w:rsidRPr="00EA02DC">
        <w:rPr>
          <w:rFonts w:cstheme="minorHAnsi"/>
          <w:color w:val="000000" w:themeColor="text1"/>
        </w:rPr>
        <w:t xml:space="preserve">include covering a range of </w:t>
      </w:r>
      <w:r w:rsidR="007D10F6" w:rsidRPr="00EA02DC">
        <w:rPr>
          <w:rFonts w:cstheme="minorHAnsi"/>
          <w:color w:val="000000" w:themeColor="text1"/>
        </w:rPr>
        <w:t>data</w:t>
      </w:r>
      <w:r w:rsidRPr="00EA02DC">
        <w:rPr>
          <w:rFonts w:cstheme="minorHAnsi"/>
          <w:color w:val="000000" w:themeColor="text1"/>
        </w:rPr>
        <w:t xml:space="preserve"> with </w:t>
      </w:r>
      <w:r w:rsidR="007D10F6" w:rsidRPr="00EA02DC">
        <w:rPr>
          <w:rFonts w:cstheme="minorHAnsi"/>
          <w:color w:val="000000" w:themeColor="text1"/>
        </w:rPr>
        <w:t xml:space="preserve">a </w:t>
      </w:r>
      <w:r w:rsidRPr="00EA02DC">
        <w:rPr>
          <w:rFonts w:cstheme="minorHAnsi"/>
          <w:color w:val="000000" w:themeColor="text1"/>
        </w:rPr>
        <w:t>detailed analys</w:t>
      </w:r>
      <w:r w:rsidR="007D10F6" w:rsidRPr="00EA02DC">
        <w:rPr>
          <w:rFonts w:cstheme="minorHAnsi"/>
          <w:color w:val="000000" w:themeColor="text1"/>
        </w:rPr>
        <w:t>is</w:t>
      </w:r>
      <w:r w:rsidRPr="00EA02DC">
        <w:rPr>
          <w:rFonts w:cstheme="minorHAnsi"/>
          <w:color w:val="000000" w:themeColor="text1"/>
        </w:rPr>
        <w:t xml:space="preserve"> of the outcomes. The disadvantages of this approach would require a thorough analysis of the results, which might be time-consuming. </w:t>
      </w:r>
    </w:p>
    <w:p w14:paraId="086B6E2D" w14:textId="2B5A490D" w:rsidR="00740CD1" w:rsidRPr="00EA02DC" w:rsidRDefault="00740CD1" w:rsidP="002B2A8A">
      <w:pPr>
        <w:pStyle w:val="Heading2"/>
        <w:spacing w:line="360" w:lineRule="auto"/>
        <w:ind w:firstLine="720"/>
        <w:rPr>
          <w:rFonts w:asciiTheme="minorHAnsi" w:hAnsiTheme="minorHAnsi" w:cstheme="minorHAnsi"/>
        </w:rPr>
      </w:pPr>
      <w:bookmarkStart w:id="8" w:name="_Toc148705022"/>
      <w:r w:rsidRPr="00EA02DC">
        <w:rPr>
          <w:rFonts w:asciiTheme="minorHAnsi" w:hAnsiTheme="minorHAnsi" w:cstheme="minorHAnsi"/>
        </w:rPr>
        <w:lastRenderedPageBreak/>
        <w:t>4.1.2 Approach</w:t>
      </w:r>
      <w:bookmarkEnd w:id="8"/>
    </w:p>
    <w:p w14:paraId="1C6E66C7" w14:textId="49F16BAE" w:rsidR="00740CD1" w:rsidRPr="00EA02DC" w:rsidRDefault="005B4B24" w:rsidP="00826D69">
      <w:pPr>
        <w:spacing w:after="0" w:line="360" w:lineRule="auto"/>
        <w:rPr>
          <w:rFonts w:cstheme="minorHAnsi"/>
          <w:color w:val="FF0000"/>
        </w:rPr>
      </w:pPr>
      <w:r w:rsidRPr="00EA02DC">
        <w:rPr>
          <w:rFonts w:cstheme="minorHAnsi"/>
          <w:color w:val="000000" w:themeColor="text1"/>
        </w:rPr>
        <w:t xml:space="preserve">An inductive approach will be applied in this research which would allow </w:t>
      </w:r>
      <w:r w:rsidR="00BC434A" w:rsidRPr="00EA02DC">
        <w:rPr>
          <w:rFonts w:cstheme="minorHAnsi"/>
          <w:color w:val="000000" w:themeColor="text1"/>
        </w:rPr>
        <w:t xml:space="preserve">us </w:t>
      </w:r>
      <w:r w:rsidRPr="00EA02DC">
        <w:rPr>
          <w:rFonts w:cstheme="minorHAnsi"/>
          <w:color w:val="000000" w:themeColor="text1"/>
        </w:rPr>
        <w:t xml:space="preserve">to observe the outcomes of the testing and then conclude the observed.  </w:t>
      </w:r>
    </w:p>
    <w:p w14:paraId="52699D22" w14:textId="48E3A662" w:rsidR="00740CD1" w:rsidRPr="00EA02DC" w:rsidRDefault="00740CD1" w:rsidP="002B2A8A">
      <w:pPr>
        <w:pStyle w:val="Heading2"/>
        <w:spacing w:line="360" w:lineRule="auto"/>
        <w:ind w:firstLine="720"/>
        <w:rPr>
          <w:rFonts w:asciiTheme="minorHAnsi" w:hAnsiTheme="minorHAnsi" w:cstheme="minorHAnsi"/>
        </w:rPr>
      </w:pPr>
      <w:bookmarkStart w:id="9" w:name="_Toc148705023"/>
      <w:r w:rsidRPr="00EA02DC">
        <w:rPr>
          <w:rFonts w:asciiTheme="minorHAnsi" w:hAnsiTheme="minorHAnsi" w:cstheme="minorHAnsi"/>
        </w:rPr>
        <w:t>4.1.3 Strategies</w:t>
      </w:r>
      <w:bookmarkEnd w:id="9"/>
    </w:p>
    <w:p w14:paraId="72A35EBA" w14:textId="225C4C8C" w:rsidR="00740CD1" w:rsidRPr="00EA02DC" w:rsidRDefault="007D10F6" w:rsidP="00826D69">
      <w:pPr>
        <w:spacing w:after="0" w:line="360" w:lineRule="auto"/>
        <w:rPr>
          <w:rFonts w:cstheme="minorHAnsi"/>
          <w:color w:val="FF0000"/>
        </w:rPr>
      </w:pPr>
      <w:r w:rsidRPr="00EA02DC">
        <w:rPr>
          <w:rFonts w:cstheme="minorHAnsi"/>
          <w:color w:val="000000" w:themeColor="text1"/>
        </w:rPr>
        <w:t xml:space="preserve">Strategies </w:t>
      </w:r>
      <w:r w:rsidR="00BC434A" w:rsidRPr="00EA02DC">
        <w:rPr>
          <w:rFonts w:cstheme="minorHAnsi"/>
          <w:color w:val="000000" w:themeColor="text1"/>
        </w:rPr>
        <w:t xml:space="preserve">would </w:t>
      </w:r>
      <w:r w:rsidRPr="00EA02DC">
        <w:rPr>
          <w:rFonts w:cstheme="minorHAnsi"/>
          <w:color w:val="000000" w:themeColor="text1"/>
        </w:rPr>
        <w:t xml:space="preserve">include the use of literature review, software development and survey. The combination of </w:t>
      </w:r>
      <w:r w:rsidR="00BC434A" w:rsidRPr="00EA02DC">
        <w:rPr>
          <w:rFonts w:cstheme="minorHAnsi"/>
          <w:color w:val="000000" w:themeColor="text1"/>
        </w:rPr>
        <w:t>these approaches</w:t>
      </w:r>
      <w:r w:rsidRPr="00EA02DC">
        <w:rPr>
          <w:rFonts w:cstheme="minorHAnsi"/>
          <w:color w:val="000000" w:themeColor="text1"/>
        </w:rPr>
        <w:t xml:space="preserve"> would allow (</w:t>
      </w:r>
      <w:proofErr w:type="spellStart"/>
      <w:r w:rsidRPr="00EA02DC">
        <w:rPr>
          <w:rFonts w:cstheme="minorHAnsi"/>
          <w:color w:val="000000" w:themeColor="text1"/>
        </w:rPr>
        <w:t>i</w:t>
      </w:r>
      <w:proofErr w:type="spellEnd"/>
      <w:r w:rsidRPr="00EA02DC">
        <w:rPr>
          <w:rFonts w:cstheme="minorHAnsi"/>
          <w:color w:val="000000" w:themeColor="text1"/>
        </w:rPr>
        <w:t>) to analyse the current data, (ii) to develop a new system</w:t>
      </w:r>
      <w:r w:rsidR="00BC434A" w:rsidRPr="00EA02DC">
        <w:rPr>
          <w:rFonts w:cstheme="minorHAnsi"/>
          <w:color w:val="000000" w:themeColor="text1"/>
        </w:rPr>
        <w:t>,</w:t>
      </w:r>
      <w:r w:rsidRPr="00EA02DC">
        <w:rPr>
          <w:rFonts w:cstheme="minorHAnsi"/>
          <w:color w:val="000000" w:themeColor="text1"/>
        </w:rPr>
        <w:t xml:space="preserve"> and (iii) </w:t>
      </w:r>
      <w:r w:rsidR="00BC434A" w:rsidRPr="00EA02DC">
        <w:rPr>
          <w:rFonts w:cstheme="minorHAnsi"/>
          <w:color w:val="000000" w:themeColor="text1"/>
        </w:rPr>
        <w:t>to investigate and analyse the system using the survey.</w:t>
      </w:r>
    </w:p>
    <w:p w14:paraId="48F3C3AE" w14:textId="5A058F6E" w:rsidR="00740CD1" w:rsidRPr="002B2A8A" w:rsidRDefault="00740CD1" w:rsidP="002B2A8A">
      <w:pPr>
        <w:pStyle w:val="Heading2"/>
        <w:spacing w:line="360" w:lineRule="auto"/>
        <w:ind w:firstLine="720"/>
        <w:rPr>
          <w:rFonts w:asciiTheme="minorHAnsi" w:hAnsiTheme="minorHAnsi" w:cstheme="minorHAnsi"/>
        </w:rPr>
      </w:pPr>
      <w:bookmarkStart w:id="10" w:name="_Toc148705024"/>
      <w:r w:rsidRPr="00EA02DC">
        <w:rPr>
          <w:rFonts w:asciiTheme="minorHAnsi" w:hAnsiTheme="minorHAnsi" w:cstheme="minorHAnsi"/>
        </w:rPr>
        <w:t>4.1.4 Risks &amp; Limitations</w:t>
      </w:r>
      <w:bookmarkEnd w:id="10"/>
    </w:p>
    <w:p w14:paraId="2CDBD3BF" w14:textId="13DFF5F3" w:rsidR="00BC434A" w:rsidRPr="00EA02DC" w:rsidRDefault="00BC434A" w:rsidP="00826D69">
      <w:pPr>
        <w:spacing w:after="0" w:line="360" w:lineRule="auto"/>
        <w:rPr>
          <w:rFonts w:cstheme="minorHAnsi"/>
          <w:color w:val="000000" w:themeColor="text1"/>
        </w:rPr>
      </w:pPr>
      <w:r w:rsidRPr="00EA02DC">
        <w:rPr>
          <w:rFonts w:cstheme="minorHAnsi"/>
          <w:color w:val="000000" w:themeColor="text1"/>
        </w:rPr>
        <w:t>The possible external factors that might affect the research would include the reduced number of participants. However, not limiting the participants (such as students [any course] in the university) would overcome this potential limitation.</w:t>
      </w:r>
    </w:p>
    <w:p w14:paraId="72105A69" w14:textId="08D50A39" w:rsidR="00740CD1" w:rsidRPr="00EA02DC" w:rsidRDefault="00740CD1" w:rsidP="002B2A8A">
      <w:pPr>
        <w:pStyle w:val="Heading2"/>
        <w:spacing w:line="360" w:lineRule="auto"/>
        <w:ind w:firstLine="720"/>
        <w:rPr>
          <w:rFonts w:asciiTheme="minorHAnsi" w:hAnsiTheme="minorHAnsi" w:cstheme="minorHAnsi"/>
        </w:rPr>
      </w:pPr>
      <w:bookmarkStart w:id="11" w:name="_Toc148705025"/>
      <w:r w:rsidRPr="00EA02DC">
        <w:rPr>
          <w:rFonts w:asciiTheme="minorHAnsi" w:hAnsiTheme="minorHAnsi" w:cstheme="minorHAnsi"/>
        </w:rPr>
        <w:t>4.1.</w:t>
      </w:r>
      <w:r w:rsidR="002B2A8A">
        <w:rPr>
          <w:rFonts w:asciiTheme="minorHAnsi" w:hAnsiTheme="minorHAnsi" w:cstheme="minorHAnsi"/>
        </w:rPr>
        <w:t>5</w:t>
      </w:r>
      <w:r w:rsidRPr="00EA02DC">
        <w:rPr>
          <w:rFonts w:asciiTheme="minorHAnsi" w:hAnsiTheme="minorHAnsi" w:cstheme="minorHAnsi"/>
        </w:rPr>
        <w:t xml:space="preserve"> Validity</w:t>
      </w:r>
      <w:r w:rsidR="002B2A8A">
        <w:rPr>
          <w:rFonts w:asciiTheme="minorHAnsi" w:hAnsiTheme="minorHAnsi" w:cstheme="minorHAnsi"/>
        </w:rPr>
        <w:t xml:space="preserve"> &amp; </w:t>
      </w:r>
      <w:r w:rsidRPr="00EA02DC">
        <w:rPr>
          <w:rFonts w:asciiTheme="minorHAnsi" w:hAnsiTheme="minorHAnsi" w:cstheme="minorHAnsi"/>
        </w:rPr>
        <w:t>Reliability</w:t>
      </w:r>
      <w:bookmarkEnd w:id="11"/>
    </w:p>
    <w:p w14:paraId="786964E7" w14:textId="33531202" w:rsidR="00740CD1" w:rsidRPr="002B2A8A" w:rsidRDefault="00740CD1" w:rsidP="002B2A8A">
      <w:pPr>
        <w:pStyle w:val="Heading2"/>
        <w:spacing w:line="360" w:lineRule="auto"/>
        <w:ind w:firstLine="720"/>
        <w:rPr>
          <w:rFonts w:asciiTheme="minorHAnsi" w:hAnsiTheme="minorHAnsi" w:cstheme="minorHAnsi"/>
        </w:rPr>
      </w:pPr>
      <w:bookmarkStart w:id="12" w:name="_Toc148705026"/>
      <w:r w:rsidRPr="002B2A8A">
        <w:rPr>
          <w:rFonts w:asciiTheme="minorHAnsi" w:hAnsiTheme="minorHAnsi" w:cstheme="minorHAnsi"/>
        </w:rPr>
        <w:t>4.1.</w:t>
      </w:r>
      <w:r w:rsidR="002B2A8A">
        <w:rPr>
          <w:rFonts w:asciiTheme="minorHAnsi" w:hAnsiTheme="minorHAnsi" w:cstheme="minorHAnsi"/>
        </w:rPr>
        <w:t>5</w:t>
      </w:r>
      <w:r w:rsidRPr="002B2A8A">
        <w:rPr>
          <w:rFonts w:asciiTheme="minorHAnsi" w:hAnsiTheme="minorHAnsi" w:cstheme="minorHAnsi"/>
        </w:rPr>
        <w:t>.1 Validity</w:t>
      </w:r>
      <w:bookmarkEnd w:id="12"/>
    </w:p>
    <w:p w14:paraId="7E50EE5F" w14:textId="5FA71253" w:rsidR="00740CD1" w:rsidRPr="00EA02DC" w:rsidRDefault="00BC434A" w:rsidP="00826D69">
      <w:pPr>
        <w:spacing w:after="0" w:line="360" w:lineRule="auto"/>
        <w:rPr>
          <w:rFonts w:cstheme="minorHAnsi"/>
          <w:color w:val="000000" w:themeColor="text1"/>
        </w:rPr>
      </w:pPr>
      <w:r w:rsidRPr="00EA02DC">
        <w:rPr>
          <w:rFonts w:cstheme="minorHAnsi"/>
          <w:color w:val="000000" w:themeColor="text1"/>
        </w:rPr>
        <w:t xml:space="preserve">The combination of literature review, development of the system and then analysis of this system by participation, and then recording the effectiveness, usability and applicability would validate the research. </w:t>
      </w:r>
    </w:p>
    <w:p w14:paraId="01D5A77B" w14:textId="6E89B972" w:rsidR="00740CD1" w:rsidRPr="002B2A8A" w:rsidRDefault="00740CD1" w:rsidP="002B2A8A">
      <w:pPr>
        <w:pStyle w:val="Heading2"/>
        <w:spacing w:line="360" w:lineRule="auto"/>
        <w:ind w:firstLine="720"/>
        <w:rPr>
          <w:rFonts w:asciiTheme="minorHAnsi" w:hAnsiTheme="minorHAnsi" w:cstheme="minorHAnsi"/>
        </w:rPr>
      </w:pPr>
      <w:bookmarkStart w:id="13" w:name="_Toc148705027"/>
      <w:r w:rsidRPr="002B2A8A">
        <w:rPr>
          <w:rFonts w:asciiTheme="minorHAnsi" w:hAnsiTheme="minorHAnsi" w:cstheme="minorHAnsi"/>
        </w:rPr>
        <w:t>4.1.</w:t>
      </w:r>
      <w:r w:rsidR="002B2A8A">
        <w:rPr>
          <w:rFonts w:asciiTheme="minorHAnsi" w:hAnsiTheme="minorHAnsi" w:cstheme="minorHAnsi"/>
        </w:rPr>
        <w:t>5</w:t>
      </w:r>
      <w:r w:rsidRPr="002B2A8A">
        <w:rPr>
          <w:rFonts w:asciiTheme="minorHAnsi" w:hAnsiTheme="minorHAnsi" w:cstheme="minorHAnsi"/>
        </w:rPr>
        <w:t>.2 Reliability</w:t>
      </w:r>
      <w:bookmarkEnd w:id="13"/>
    </w:p>
    <w:p w14:paraId="7C86BB9F" w14:textId="7348C1AE" w:rsidR="00740CD1" w:rsidRPr="00EA02DC" w:rsidRDefault="00BC434A" w:rsidP="00826D69">
      <w:pPr>
        <w:spacing w:after="0" w:line="360" w:lineRule="auto"/>
        <w:rPr>
          <w:rFonts w:cstheme="minorHAnsi"/>
          <w:color w:val="FF0000"/>
        </w:rPr>
      </w:pPr>
      <w:r w:rsidRPr="00EA02DC">
        <w:rPr>
          <w:rFonts w:cstheme="minorHAnsi"/>
          <w:color w:val="000000" w:themeColor="text1"/>
        </w:rPr>
        <w:t>The research plan is valid as other researchers would be able to conduct the same research and get reproducible results.</w:t>
      </w:r>
    </w:p>
    <w:p w14:paraId="19964E20" w14:textId="661078CF" w:rsidR="00740CD1" w:rsidRPr="00EA02DC" w:rsidRDefault="00740CD1" w:rsidP="002B2A8A">
      <w:pPr>
        <w:pStyle w:val="Heading2"/>
        <w:spacing w:line="360" w:lineRule="auto"/>
        <w:ind w:firstLine="720"/>
        <w:rPr>
          <w:rFonts w:asciiTheme="minorHAnsi" w:hAnsiTheme="minorHAnsi" w:cstheme="minorHAnsi"/>
        </w:rPr>
      </w:pPr>
      <w:bookmarkStart w:id="14" w:name="_Toc148705028"/>
      <w:r w:rsidRPr="00EA02DC">
        <w:rPr>
          <w:rFonts w:asciiTheme="minorHAnsi" w:hAnsiTheme="minorHAnsi" w:cstheme="minorHAnsi"/>
        </w:rPr>
        <w:t>4.1.</w:t>
      </w:r>
      <w:r w:rsidR="002B2A8A">
        <w:rPr>
          <w:rFonts w:asciiTheme="minorHAnsi" w:hAnsiTheme="minorHAnsi" w:cstheme="minorHAnsi"/>
        </w:rPr>
        <w:t>6</w:t>
      </w:r>
      <w:r w:rsidRPr="00EA02DC">
        <w:rPr>
          <w:rFonts w:asciiTheme="minorHAnsi" w:hAnsiTheme="minorHAnsi" w:cstheme="minorHAnsi"/>
        </w:rPr>
        <w:t xml:space="preserve"> Data </w:t>
      </w:r>
      <w:r w:rsidR="00EA02DC">
        <w:rPr>
          <w:rFonts w:asciiTheme="minorHAnsi" w:hAnsiTheme="minorHAnsi" w:cstheme="minorHAnsi"/>
        </w:rPr>
        <w:t>Collection</w:t>
      </w:r>
      <w:bookmarkEnd w:id="14"/>
    </w:p>
    <w:p w14:paraId="753C72DE" w14:textId="4ED1F6E8" w:rsidR="00A85E8C" w:rsidRPr="00EA02DC" w:rsidRDefault="00A85E8C" w:rsidP="003F179D">
      <w:pPr>
        <w:pStyle w:val="ListParagraph"/>
        <w:numPr>
          <w:ilvl w:val="0"/>
          <w:numId w:val="4"/>
        </w:numPr>
        <w:spacing w:after="0" w:line="360" w:lineRule="auto"/>
        <w:rPr>
          <w:rFonts w:cstheme="minorHAnsi"/>
        </w:rPr>
      </w:pPr>
      <w:r w:rsidRPr="00EA02DC">
        <w:rPr>
          <w:rFonts w:cstheme="minorHAnsi"/>
        </w:rPr>
        <w:t>Structured surveys and questionnaires - will be created to collect quantifiable data on user perspectives on security, user-friendliness, and their actions inside the platform.</w:t>
      </w:r>
    </w:p>
    <w:p w14:paraId="2B0FA616" w14:textId="77777777" w:rsidR="00A85E8C" w:rsidRPr="00EA02DC" w:rsidRDefault="00A85E8C" w:rsidP="003F179D">
      <w:pPr>
        <w:pStyle w:val="ListParagraph"/>
        <w:numPr>
          <w:ilvl w:val="0"/>
          <w:numId w:val="4"/>
        </w:numPr>
        <w:spacing w:after="0" w:line="360" w:lineRule="auto"/>
        <w:rPr>
          <w:rFonts w:cstheme="minorHAnsi"/>
        </w:rPr>
      </w:pPr>
      <w:r w:rsidRPr="00EA02DC">
        <w:rPr>
          <w:rFonts w:cstheme="minorHAnsi"/>
        </w:rPr>
        <w:t>Behavioural observation - the research will use observational techniques to record and analyse how users interact with the platform in real-life situations, with a special attention on activities related to security.</w:t>
      </w:r>
    </w:p>
    <w:p w14:paraId="12636227" w14:textId="77777777" w:rsidR="00A85E8C" w:rsidRPr="00EA02DC" w:rsidRDefault="00A85E8C" w:rsidP="003F179D">
      <w:pPr>
        <w:pStyle w:val="ListParagraph"/>
        <w:numPr>
          <w:ilvl w:val="0"/>
          <w:numId w:val="4"/>
        </w:numPr>
        <w:spacing w:after="0" w:line="360" w:lineRule="auto"/>
        <w:rPr>
          <w:rFonts w:cstheme="minorHAnsi"/>
        </w:rPr>
      </w:pPr>
      <w:r w:rsidRPr="00EA02DC">
        <w:rPr>
          <w:rFonts w:cstheme="minorHAnsi"/>
        </w:rPr>
        <w:t>Usability testing - representative users will be involved in conducting usability testing to assess the user-friendliness of the platform, especially in relation to the integrated security aspects.</w:t>
      </w:r>
    </w:p>
    <w:p w14:paraId="09B92293" w14:textId="77777777" w:rsidR="00A85E8C" w:rsidRPr="00EA02DC" w:rsidRDefault="00A85E8C" w:rsidP="003F179D">
      <w:pPr>
        <w:pStyle w:val="ListParagraph"/>
        <w:numPr>
          <w:ilvl w:val="0"/>
          <w:numId w:val="4"/>
        </w:numPr>
        <w:spacing w:after="0" w:line="360" w:lineRule="auto"/>
        <w:rPr>
          <w:rFonts w:cstheme="minorHAnsi"/>
        </w:rPr>
      </w:pPr>
      <w:r w:rsidRPr="00EA02DC">
        <w:rPr>
          <w:rFonts w:cstheme="minorHAnsi"/>
        </w:rPr>
        <w:t>Log analysis - will collect and analyse platform usage logs to detect regularities in user conduct, specifically concentrating on security-related actions like login attempts and access controls.</w:t>
      </w:r>
    </w:p>
    <w:p w14:paraId="4E9228BC" w14:textId="0EF946F4" w:rsidR="00F835A9" w:rsidRPr="00826D69" w:rsidRDefault="00A85E8C" w:rsidP="00826D69">
      <w:pPr>
        <w:pStyle w:val="ListParagraph"/>
        <w:numPr>
          <w:ilvl w:val="0"/>
          <w:numId w:val="4"/>
        </w:numPr>
        <w:spacing w:after="0" w:line="360" w:lineRule="auto"/>
        <w:rPr>
          <w:rFonts w:cstheme="minorHAnsi"/>
        </w:rPr>
      </w:pPr>
      <w:r w:rsidRPr="00EA02DC">
        <w:rPr>
          <w:rFonts w:cstheme="minorHAnsi"/>
        </w:rPr>
        <w:t>Security assessment tools - specialised tools will be employed to examine the efficacy of security measures, detect risks, and perform penetration testing to evaluate security issues.</w:t>
      </w:r>
      <w:r w:rsidR="00F835A9" w:rsidRPr="00826D69">
        <w:rPr>
          <w:rFonts w:cstheme="minorHAnsi"/>
        </w:rPr>
        <w:br w:type="page"/>
      </w:r>
    </w:p>
    <w:p w14:paraId="390440B3" w14:textId="7F37E9F9" w:rsidR="00740CD1" w:rsidRPr="00923915" w:rsidRDefault="00740CD1" w:rsidP="002B2A8A">
      <w:pPr>
        <w:pStyle w:val="Heading1"/>
        <w:numPr>
          <w:ilvl w:val="0"/>
          <w:numId w:val="2"/>
        </w:numPr>
        <w:spacing w:line="360" w:lineRule="auto"/>
        <w:rPr>
          <w:rFonts w:asciiTheme="minorHAnsi" w:hAnsiTheme="minorHAnsi" w:cstheme="minorHAnsi"/>
        </w:rPr>
      </w:pPr>
      <w:bookmarkStart w:id="15" w:name="_Toc148705029"/>
      <w:r w:rsidRPr="00923915">
        <w:rPr>
          <w:rFonts w:asciiTheme="minorHAnsi" w:hAnsiTheme="minorHAnsi" w:cstheme="minorHAnsi"/>
        </w:rPr>
        <w:lastRenderedPageBreak/>
        <w:t>Resources</w:t>
      </w:r>
      <w:r w:rsidR="00F835A9" w:rsidRPr="00923915">
        <w:rPr>
          <w:rFonts w:asciiTheme="minorHAnsi" w:hAnsiTheme="minorHAnsi" w:cstheme="minorHAnsi"/>
        </w:rPr>
        <w:t xml:space="preserve"> and Planning</w:t>
      </w:r>
      <w:bookmarkEnd w:id="15"/>
    </w:p>
    <w:p w14:paraId="7332D855" w14:textId="6A92B1F7" w:rsidR="00740CD1" w:rsidRPr="00923915" w:rsidRDefault="00F835A9" w:rsidP="002B2A8A">
      <w:pPr>
        <w:pStyle w:val="Heading2"/>
        <w:spacing w:line="360" w:lineRule="auto"/>
        <w:ind w:firstLine="720"/>
        <w:rPr>
          <w:rFonts w:asciiTheme="minorHAnsi" w:hAnsiTheme="minorHAnsi" w:cstheme="minorHAnsi"/>
        </w:rPr>
      </w:pPr>
      <w:bookmarkStart w:id="16" w:name="_Toc148705030"/>
      <w:r w:rsidRPr="00923915">
        <w:rPr>
          <w:rFonts w:asciiTheme="minorHAnsi" w:hAnsiTheme="minorHAnsi" w:cstheme="minorHAnsi"/>
        </w:rPr>
        <w:t>5</w:t>
      </w:r>
      <w:r w:rsidR="00740CD1" w:rsidRPr="00923915">
        <w:rPr>
          <w:rFonts w:asciiTheme="minorHAnsi" w:hAnsiTheme="minorHAnsi" w:cstheme="minorHAnsi"/>
        </w:rPr>
        <w:t>.1 Hardware Resources</w:t>
      </w:r>
      <w:bookmarkEnd w:id="16"/>
    </w:p>
    <w:p w14:paraId="00A235C2" w14:textId="300F603B" w:rsidR="00740CD1" w:rsidRPr="00826D69" w:rsidRDefault="00E81107" w:rsidP="00826D69">
      <w:pPr>
        <w:spacing w:after="0" w:line="360" w:lineRule="auto"/>
        <w:rPr>
          <w:rFonts w:eastAsia="Times New Roman" w:cstheme="minorHAnsi"/>
          <w:lang w:val="en"/>
        </w:rPr>
      </w:pPr>
      <w:r w:rsidRPr="00826D69">
        <w:rPr>
          <w:rFonts w:cstheme="minorHAnsi"/>
        </w:rPr>
        <w:t xml:space="preserve">In </w:t>
      </w:r>
      <w:r w:rsidRPr="00826D69">
        <w:rPr>
          <w:rFonts w:eastAsia="Times New Roman" w:cstheme="minorHAnsi"/>
          <w:lang w:val="en"/>
        </w:rPr>
        <w:t>addition to standard networked PCs, I may need servers, storage devices, security and monitoring applications and also virtual machine.</w:t>
      </w:r>
    </w:p>
    <w:p w14:paraId="69F51722" w14:textId="7652ABB0" w:rsidR="00740CD1" w:rsidRPr="00923915" w:rsidRDefault="00F835A9" w:rsidP="002B2A8A">
      <w:pPr>
        <w:pStyle w:val="Heading2"/>
        <w:spacing w:line="360" w:lineRule="auto"/>
        <w:ind w:firstLine="720"/>
        <w:rPr>
          <w:rFonts w:asciiTheme="minorHAnsi" w:hAnsiTheme="minorHAnsi" w:cstheme="minorHAnsi"/>
        </w:rPr>
      </w:pPr>
      <w:bookmarkStart w:id="17" w:name="_Toc148705031"/>
      <w:r w:rsidRPr="00923915">
        <w:rPr>
          <w:rFonts w:asciiTheme="minorHAnsi" w:hAnsiTheme="minorHAnsi" w:cstheme="minorHAnsi"/>
        </w:rPr>
        <w:t>5.</w:t>
      </w:r>
      <w:r w:rsidR="00740CD1" w:rsidRPr="00923915">
        <w:rPr>
          <w:rFonts w:asciiTheme="minorHAnsi" w:hAnsiTheme="minorHAnsi" w:cstheme="minorHAnsi"/>
        </w:rPr>
        <w:t>2 Software Resources</w:t>
      </w:r>
      <w:bookmarkEnd w:id="17"/>
    </w:p>
    <w:p w14:paraId="7A857460" w14:textId="215C0543" w:rsidR="00740CD1" w:rsidRPr="003F179D" w:rsidRDefault="00E81107" w:rsidP="00826D69">
      <w:pPr>
        <w:spacing w:after="0" w:line="360" w:lineRule="auto"/>
        <w:rPr>
          <w:rFonts w:cstheme="minorHAnsi"/>
          <w:i/>
          <w:iCs/>
          <w:color w:val="FF0000"/>
        </w:rPr>
      </w:pPr>
      <w:r w:rsidRPr="003F179D">
        <w:rPr>
          <w:rFonts w:cstheme="minorHAnsi"/>
        </w:rPr>
        <w:t xml:space="preserve">I will use various software tools, such as Wireshark, </w:t>
      </w:r>
      <w:proofErr w:type="spellStart"/>
      <w:r w:rsidRPr="003F179D">
        <w:rPr>
          <w:rFonts w:cstheme="minorHAnsi"/>
        </w:rPr>
        <w:t>Nmap</w:t>
      </w:r>
      <w:proofErr w:type="spellEnd"/>
      <w:r w:rsidRPr="003F179D">
        <w:rPr>
          <w:rFonts w:cstheme="minorHAnsi"/>
        </w:rPr>
        <w:t xml:space="preserve">, Cisco, </w:t>
      </w:r>
      <w:proofErr w:type="spellStart"/>
      <w:r w:rsidRPr="003F179D">
        <w:rPr>
          <w:rFonts w:cstheme="minorHAnsi"/>
        </w:rPr>
        <w:t>Phyton</w:t>
      </w:r>
      <w:proofErr w:type="spellEnd"/>
      <w:r w:rsidRPr="003F179D">
        <w:rPr>
          <w:rFonts w:cstheme="minorHAnsi"/>
        </w:rPr>
        <w:t>, VMware the last versions. Most of them I can download from their official websites.</w:t>
      </w:r>
    </w:p>
    <w:p w14:paraId="24558748" w14:textId="57FF6363" w:rsidR="00D21F41" w:rsidRPr="00923915" w:rsidRDefault="00D21F41" w:rsidP="002B2A8A">
      <w:pPr>
        <w:pStyle w:val="Heading2"/>
        <w:spacing w:line="360" w:lineRule="auto"/>
        <w:ind w:firstLine="720"/>
        <w:rPr>
          <w:rFonts w:asciiTheme="minorHAnsi" w:hAnsiTheme="minorHAnsi" w:cstheme="minorHAnsi"/>
        </w:rPr>
      </w:pPr>
      <w:bookmarkStart w:id="18" w:name="_Toc148705032"/>
      <w:r w:rsidRPr="00923915">
        <w:rPr>
          <w:rFonts w:asciiTheme="minorHAnsi" w:hAnsiTheme="minorHAnsi" w:cstheme="minorHAnsi"/>
        </w:rPr>
        <w:t>5.</w:t>
      </w:r>
      <w:r w:rsidR="00E81107">
        <w:rPr>
          <w:rFonts w:asciiTheme="minorHAnsi" w:hAnsiTheme="minorHAnsi" w:cstheme="minorHAnsi"/>
        </w:rPr>
        <w:t xml:space="preserve">3 </w:t>
      </w:r>
      <w:r w:rsidRPr="00923915">
        <w:rPr>
          <w:rFonts w:asciiTheme="minorHAnsi" w:hAnsiTheme="minorHAnsi" w:cstheme="minorHAnsi"/>
        </w:rPr>
        <w:t>Project Plan</w:t>
      </w:r>
      <w:bookmarkEnd w:id="18"/>
    </w:p>
    <w:p w14:paraId="2FEA6E38" w14:textId="77777777" w:rsidR="00826D69" w:rsidRDefault="00826D69" w:rsidP="00826D69">
      <w:pPr>
        <w:spacing w:after="0" w:line="240" w:lineRule="auto"/>
        <w:rPr>
          <w:rFonts w:cstheme="minorHAnsi"/>
        </w:rPr>
      </w:pPr>
    </w:p>
    <w:p w14:paraId="71411132" w14:textId="77777777" w:rsidR="00826D69" w:rsidRDefault="00826D69" w:rsidP="00923915">
      <w:pPr>
        <w:spacing w:line="360" w:lineRule="auto"/>
        <w:rPr>
          <w:rFonts w:cstheme="minorHAnsi"/>
        </w:rPr>
      </w:pPr>
      <w:r>
        <w:rPr>
          <w:rFonts w:cstheme="minorHAnsi"/>
          <w:i/>
          <w:iCs/>
          <w:noProof/>
          <w:color w:val="FF0000"/>
        </w:rPr>
        <w:drawing>
          <wp:inline distT="0" distB="0" distL="0" distR="0" wp14:anchorId="451F3B7B" wp14:editId="34477112">
            <wp:extent cx="5731510" cy="24199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419985"/>
                    </a:xfrm>
                    <a:prstGeom prst="rect">
                      <a:avLst/>
                    </a:prstGeom>
                  </pic:spPr>
                </pic:pic>
              </a:graphicData>
            </a:graphic>
          </wp:inline>
        </w:drawing>
      </w:r>
    </w:p>
    <w:p w14:paraId="683D9782" w14:textId="4BDFD6C9" w:rsidR="00826D69" w:rsidRDefault="00826D69" w:rsidP="00826D69">
      <w:pPr>
        <w:spacing w:after="0" w:line="240" w:lineRule="auto"/>
        <w:jc w:val="center"/>
        <w:rPr>
          <w:rFonts w:cstheme="minorHAnsi"/>
        </w:rPr>
      </w:pPr>
      <w:r w:rsidRPr="003F179D">
        <w:rPr>
          <w:rFonts w:cstheme="minorHAnsi"/>
          <w:i/>
        </w:rPr>
        <w:t xml:space="preserve">Figure </w:t>
      </w:r>
      <w:r>
        <w:rPr>
          <w:rFonts w:cstheme="minorHAnsi"/>
          <w:i/>
        </w:rPr>
        <w:t>1</w:t>
      </w:r>
      <w:r w:rsidRPr="003F179D">
        <w:rPr>
          <w:rFonts w:cstheme="minorHAnsi"/>
          <w:i/>
        </w:rPr>
        <w:t xml:space="preserve">. </w:t>
      </w:r>
      <w:r>
        <w:rPr>
          <w:rFonts w:cstheme="minorHAnsi"/>
          <w:i/>
        </w:rPr>
        <w:t>Project Gantt Chart</w:t>
      </w:r>
    </w:p>
    <w:p w14:paraId="0AEC9CC1" w14:textId="2210956C" w:rsidR="00F835A9" w:rsidRPr="00923915" w:rsidRDefault="00F835A9" w:rsidP="00923915">
      <w:pPr>
        <w:spacing w:line="360" w:lineRule="auto"/>
        <w:rPr>
          <w:rFonts w:eastAsiaTheme="majorEastAsia" w:cstheme="minorHAnsi"/>
          <w:color w:val="2E74B5" w:themeColor="accent1" w:themeShade="BF"/>
          <w:sz w:val="32"/>
          <w:szCs w:val="32"/>
        </w:rPr>
      </w:pPr>
      <w:r w:rsidRPr="00923915">
        <w:rPr>
          <w:rFonts w:cstheme="minorHAnsi"/>
        </w:rPr>
        <w:br w:type="page"/>
      </w:r>
    </w:p>
    <w:p w14:paraId="104626B2" w14:textId="2D285487" w:rsidR="00E3471E" w:rsidRDefault="005E2F5D" w:rsidP="00A33B92">
      <w:pPr>
        <w:pStyle w:val="Heading1"/>
        <w:numPr>
          <w:ilvl w:val="0"/>
          <w:numId w:val="2"/>
        </w:numPr>
        <w:spacing w:line="360" w:lineRule="auto"/>
        <w:rPr>
          <w:rFonts w:asciiTheme="minorHAnsi" w:hAnsiTheme="minorHAnsi" w:cstheme="minorHAnsi"/>
        </w:rPr>
      </w:pPr>
      <w:bookmarkStart w:id="19" w:name="_Toc148705033"/>
      <w:r w:rsidRPr="00923915">
        <w:rPr>
          <w:rFonts w:asciiTheme="minorHAnsi" w:hAnsiTheme="minorHAnsi" w:cstheme="minorHAnsi"/>
        </w:rPr>
        <w:lastRenderedPageBreak/>
        <w:t>Reference List</w:t>
      </w:r>
      <w:bookmarkEnd w:id="19"/>
    </w:p>
    <w:p w14:paraId="3E16A7EF" w14:textId="1F17E866" w:rsidR="007815AF" w:rsidRDefault="007815AF" w:rsidP="007815AF">
      <w:pPr>
        <w:spacing w:line="360" w:lineRule="auto"/>
      </w:pPr>
      <w:r>
        <w:t>[1] Indeed (2023).</w:t>
      </w:r>
      <w:r w:rsidR="002B2A8A">
        <w:t xml:space="preserve"> </w:t>
      </w:r>
      <w:r>
        <w:t>Top 10 file-sharing platforms (with pros and cons). Available at</w:t>
      </w:r>
    </w:p>
    <w:p w14:paraId="06355FDB" w14:textId="77777777" w:rsidR="007815AF" w:rsidRDefault="007815AF" w:rsidP="007815AF">
      <w:pPr>
        <w:spacing w:line="360" w:lineRule="auto"/>
      </w:pPr>
      <w:r>
        <w:t>https://uk.indeed.com/career-advice/career-development/secure-file-sharing-platforms. Accessed</w:t>
      </w:r>
    </w:p>
    <w:p w14:paraId="48AB1AD7" w14:textId="733B5D1B" w:rsidR="007815AF" w:rsidRDefault="007815AF" w:rsidP="007815AF">
      <w:pPr>
        <w:spacing w:line="360" w:lineRule="auto"/>
      </w:pPr>
      <w:r>
        <w:t>on 17th October 2023.</w:t>
      </w:r>
    </w:p>
    <w:p w14:paraId="6731927A" w14:textId="77777777" w:rsidR="007815AF" w:rsidRDefault="007815AF" w:rsidP="007815AF">
      <w:pPr>
        <w:spacing w:line="360" w:lineRule="auto"/>
      </w:pPr>
      <w:r>
        <w:t xml:space="preserve">[2] </w:t>
      </w:r>
      <w:proofErr w:type="spellStart"/>
      <w:r>
        <w:t>DropBox</w:t>
      </w:r>
      <w:proofErr w:type="spellEnd"/>
      <w:r>
        <w:t xml:space="preserve"> (2023). How </w:t>
      </w:r>
      <w:proofErr w:type="spellStart"/>
      <w:r>
        <w:t>DropBox</w:t>
      </w:r>
      <w:proofErr w:type="spellEnd"/>
      <w:r>
        <w:t xml:space="preserve"> keeps files and data secure. Available at</w:t>
      </w:r>
    </w:p>
    <w:p w14:paraId="73CD537E" w14:textId="77777777" w:rsidR="007815AF" w:rsidRDefault="007815AF" w:rsidP="007815AF">
      <w:pPr>
        <w:spacing w:line="360" w:lineRule="auto"/>
      </w:pPr>
      <w:r>
        <w:t xml:space="preserve">https://www.dropbox.com/en_GB/features/security. Accessed on 19 </w:t>
      </w:r>
      <w:proofErr w:type="spellStart"/>
      <w:r>
        <w:t>th</w:t>
      </w:r>
      <w:proofErr w:type="spellEnd"/>
      <w:r>
        <w:t xml:space="preserve"> October 2023.</w:t>
      </w:r>
    </w:p>
    <w:p w14:paraId="27090EAC" w14:textId="77777777" w:rsidR="007815AF" w:rsidRDefault="007815AF" w:rsidP="007815AF">
      <w:pPr>
        <w:spacing w:line="360" w:lineRule="auto"/>
      </w:pPr>
      <w:r>
        <w:t>[3] Teng, S. Y., &amp;amp; Wen, C. Y. (2021). A forensic examination of four popular cross-platform file-sharing</w:t>
      </w:r>
    </w:p>
    <w:p w14:paraId="2184A6BE" w14:textId="77777777" w:rsidR="007815AF" w:rsidRDefault="007815AF" w:rsidP="007815AF">
      <w:pPr>
        <w:spacing w:line="360" w:lineRule="auto"/>
      </w:pPr>
      <w:r>
        <w:t>apps with Wi-Fi P2P. Journal of forensic sciences, 66(1), 315–322.</w:t>
      </w:r>
    </w:p>
    <w:p w14:paraId="78FD7AB9" w14:textId="77777777" w:rsidR="007815AF" w:rsidRDefault="007815AF" w:rsidP="007815AF">
      <w:pPr>
        <w:spacing w:line="360" w:lineRule="auto"/>
      </w:pPr>
      <w:r>
        <w:t xml:space="preserve">[4] </w:t>
      </w:r>
      <w:proofErr w:type="spellStart"/>
      <w:r>
        <w:t>Ventola</w:t>
      </w:r>
      <w:proofErr w:type="spellEnd"/>
      <w:r>
        <w:t xml:space="preserve"> C. L. (2014). Mobile devices and apps for health care professionals: uses and benefits. P</w:t>
      </w:r>
    </w:p>
    <w:p w14:paraId="2F59F1C9" w14:textId="77777777" w:rsidR="007815AF" w:rsidRDefault="007815AF" w:rsidP="007815AF">
      <w:pPr>
        <w:spacing w:line="360" w:lineRule="auto"/>
      </w:pPr>
      <w:r>
        <w:t xml:space="preserve">&amp;amp; </w:t>
      </w:r>
      <w:proofErr w:type="gramStart"/>
      <w:r>
        <w:t>T :</w:t>
      </w:r>
      <w:proofErr w:type="gramEnd"/>
      <w:r>
        <w:t xml:space="preserve"> a peer-reviewed journal for formulary management, 39(5), 356–364.</w:t>
      </w:r>
    </w:p>
    <w:p w14:paraId="289D791F" w14:textId="77777777" w:rsidR="007815AF" w:rsidRDefault="007815AF" w:rsidP="007815AF">
      <w:pPr>
        <w:spacing w:line="360" w:lineRule="auto"/>
      </w:pPr>
      <w:r>
        <w:t>[5] Yang, H., Li, Y., Zhou, H., Zhao, Y., &amp;amp; Song, L. (2022). A Research on the Sharing Platform of Wild</w:t>
      </w:r>
    </w:p>
    <w:p w14:paraId="3C3C7094" w14:textId="77777777" w:rsidR="007815AF" w:rsidRDefault="007815AF" w:rsidP="007815AF">
      <w:pPr>
        <w:spacing w:line="360" w:lineRule="auto"/>
      </w:pPr>
      <w:r>
        <w:t>Bird Data in Yunnan Province Based on Blockchain and Interstellar File System. Sensors (Basel,</w:t>
      </w:r>
    </w:p>
    <w:p w14:paraId="75B7C131" w14:textId="77777777" w:rsidR="007815AF" w:rsidRDefault="007815AF" w:rsidP="007815AF">
      <w:pPr>
        <w:spacing w:line="360" w:lineRule="auto"/>
      </w:pPr>
      <w:r>
        <w:t>Switzerland), 22(18), 6961.</w:t>
      </w:r>
    </w:p>
    <w:p w14:paraId="257B766E" w14:textId="77777777" w:rsidR="007815AF" w:rsidRDefault="007815AF" w:rsidP="007815AF">
      <w:pPr>
        <w:spacing w:line="360" w:lineRule="auto"/>
      </w:pPr>
      <w:r>
        <w:t xml:space="preserve">[6] Wilson, P., &amp;amp; </w:t>
      </w:r>
      <w:proofErr w:type="spellStart"/>
      <w:r>
        <w:t>Huser</w:t>
      </w:r>
      <w:proofErr w:type="spellEnd"/>
      <w:r>
        <w:t>, V. (2021). Discoverability of information on clinical trial data-sharing</w:t>
      </w:r>
    </w:p>
    <w:p w14:paraId="0C7B16BB" w14:textId="24A56FF2" w:rsidR="007815AF" w:rsidRDefault="007815AF" w:rsidP="007815AF">
      <w:pPr>
        <w:spacing w:line="360" w:lineRule="auto"/>
      </w:pPr>
      <w:r>
        <w:t>platforms. Journal of the Medical Library Association: JMLA, 109(2), 240–247.</w:t>
      </w:r>
    </w:p>
    <w:p w14:paraId="6923C352" w14:textId="77777777" w:rsidR="007815AF" w:rsidRDefault="007815AF" w:rsidP="007815AF">
      <w:pPr>
        <w:spacing w:line="360" w:lineRule="auto"/>
      </w:pPr>
      <w:r>
        <w:t xml:space="preserve">[7] El </w:t>
      </w:r>
      <w:proofErr w:type="spellStart"/>
      <w:r>
        <w:t>Emam</w:t>
      </w:r>
      <w:proofErr w:type="spellEnd"/>
      <w:r>
        <w:t xml:space="preserve">, K., </w:t>
      </w:r>
      <w:proofErr w:type="spellStart"/>
      <w:r>
        <w:t>Neri</w:t>
      </w:r>
      <w:proofErr w:type="spellEnd"/>
      <w:r>
        <w:t xml:space="preserve">, E., Jonker, E., </w:t>
      </w:r>
      <w:proofErr w:type="spellStart"/>
      <w:r>
        <w:t>Sokolova</w:t>
      </w:r>
      <w:proofErr w:type="spellEnd"/>
      <w:r>
        <w:t xml:space="preserve">, M., Peyton, L., </w:t>
      </w:r>
      <w:proofErr w:type="spellStart"/>
      <w:r>
        <w:t>Neisa</w:t>
      </w:r>
      <w:proofErr w:type="spellEnd"/>
      <w:r>
        <w:t xml:space="preserve">, A., &amp;amp; </w:t>
      </w:r>
      <w:proofErr w:type="spellStart"/>
      <w:r>
        <w:t>Scassa</w:t>
      </w:r>
      <w:proofErr w:type="spellEnd"/>
      <w:r>
        <w:t>, T. (2010). The</w:t>
      </w:r>
    </w:p>
    <w:p w14:paraId="1C091442" w14:textId="77777777" w:rsidR="007815AF" w:rsidRDefault="007815AF" w:rsidP="007815AF">
      <w:pPr>
        <w:spacing w:line="360" w:lineRule="auto"/>
      </w:pPr>
      <w:r>
        <w:t>inadvertent disclosure of personal health information through peer-to-peer file sharing</w:t>
      </w:r>
    </w:p>
    <w:p w14:paraId="235AD7EF" w14:textId="476FBCA9" w:rsidR="007815AF" w:rsidRDefault="007815AF" w:rsidP="007815AF">
      <w:pPr>
        <w:spacing w:line="360" w:lineRule="auto"/>
      </w:pPr>
      <w:r>
        <w:t>programs. Journal of the American Medical Informatics Association: JAMIA, 17(2), 148–158.</w:t>
      </w:r>
    </w:p>
    <w:p w14:paraId="6F1AA8E3" w14:textId="77777777" w:rsidR="007815AF" w:rsidRDefault="007815AF" w:rsidP="007815AF">
      <w:pPr>
        <w:spacing w:line="360" w:lineRule="auto"/>
      </w:pPr>
      <w:r>
        <w:t>[8] Chalk S. J. (2016). The Open Spectral Database: an open platform for sharing and searching</w:t>
      </w:r>
    </w:p>
    <w:p w14:paraId="7EBCD445" w14:textId="1E31FFD0" w:rsidR="007815AF" w:rsidRDefault="007815AF" w:rsidP="007815AF">
      <w:pPr>
        <w:spacing w:line="360" w:lineRule="auto"/>
      </w:pPr>
      <w:r>
        <w:t>spectral data. Journal of cheminformatics, 8, 55.</w:t>
      </w:r>
    </w:p>
    <w:p w14:paraId="7F2F8E79" w14:textId="653FC8EA" w:rsidR="00AF7A59" w:rsidRPr="007815AF" w:rsidRDefault="00AF7A59" w:rsidP="007815AF">
      <w:pPr>
        <w:spacing w:line="360" w:lineRule="auto"/>
      </w:pPr>
    </w:p>
    <w:sectPr w:rsidR="00AF7A59" w:rsidRPr="007815AF" w:rsidSect="00A85E8C">
      <w:footerReference w:type="even" r:id="rId9"/>
      <w:footerReference w:type="defaul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A9661" w14:textId="77777777" w:rsidR="00811897" w:rsidRDefault="00811897" w:rsidP="00B8459B">
      <w:pPr>
        <w:spacing w:after="0" w:line="240" w:lineRule="auto"/>
      </w:pPr>
      <w:r>
        <w:separator/>
      </w:r>
    </w:p>
  </w:endnote>
  <w:endnote w:type="continuationSeparator" w:id="0">
    <w:p w14:paraId="4277F0A8" w14:textId="77777777" w:rsidR="00811897" w:rsidRDefault="00811897"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2396061"/>
      <w:docPartObj>
        <w:docPartGallery w:val="Page Numbers (Bottom of Page)"/>
        <w:docPartUnique/>
      </w:docPartObj>
    </w:sdtPr>
    <w:sdtEndPr>
      <w:rPr>
        <w:rStyle w:val="PageNumber"/>
      </w:rPr>
    </w:sdtEndPr>
    <w:sdtContent>
      <w:p w14:paraId="17E04836" w14:textId="161FF8F3" w:rsidR="00A85E8C" w:rsidRDefault="00A85E8C" w:rsidP="007B56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572039" w14:textId="77777777" w:rsidR="00A85E8C" w:rsidRDefault="00A85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4662627"/>
      <w:docPartObj>
        <w:docPartGallery w:val="Page Numbers (Bottom of Page)"/>
        <w:docPartUnique/>
      </w:docPartObj>
    </w:sdtPr>
    <w:sdtEndPr>
      <w:rPr>
        <w:rStyle w:val="PageNumber"/>
      </w:rPr>
    </w:sdtEndPr>
    <w:sdtContent>
      <w:p w14:paraId="6D466E08" w14:textId="0EFE5537" w:rsidR="00A85E8C" w:rsidRDefault="00A85E8C" w:rsidP="007B56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2B2E1D" w14:textId="77777777" w:rsidR="00A85E8C" w:rsidRDefault="00A85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929FA" w14:textId="699E1829" w:rsidR="00A85E8C" w:rsidRDefault="00A85E8C">
    <w:pPr>
      <w:pStyle w:val="Footer"/>
    </w:pPr>
    <w:r>
      <w:tab/>
    </w:r>
    <w:r>
      <w:tab/>
      <w:t>Friday, 20 October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A0CF8" w14:textId="77777777" w:rsidR="00811897" w:rsidRDefault="00811897" w:rsidP="00B8459B">
      <w:pPr>
        <w:spacing w:after="0" w:line="240" w:lineRule="auto"/>
      </w:pPr>
      <w:r>
        <w:separator/>
      </w:r>
    </w:p>
  </w:footnote>
  <w:footnote w:type="continuationSeparator" w:id="0">
    <w:p w14:paraId="5EC58AF1" w14:textId="77777777" w:rsidR="00811897" w:rsidRDefault="00811897"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B0A81"/>
    <w:multiLevelType w:val="hybridMultilevel"/>
    <w:tmpl w:val="80220F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650DE"/>
    <w:multiLevelType w:val="hybridMultilevel"/>
    <w:tmpl w:val="41B4E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11BCF"/>
    <w:multiLevelType w:val="hybridMultilevel"/>
    <w:tmpl w:val="5274B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C21C09"/>
    <w:multiLevelType w:val="hybridMultilevel"/>
    <w:tmpl w:val="59964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44E31"/>
    <w:rsid w:val="00051F3C"/>
    <w:rsid w:val="00092641"/>
    <w:rsid w:val="000A5136"/>
    <w:rsid w:val="000D3A42"/>
    <w:rsid w:val="001411FD"/>
    <w:rsid w:val="001B3FE3"/>
    <w:rsid w:val="001B5E7D"/>
    <w:rsid w:val="0025718C"/>
    <w:rsid w:val="00264E9F"/>
    <w:rsid w:val="00270553"/>
    <w:rsid w:val="002B2A8A"/>
    <w:rsid w:val="003F0E5C"/>
    <w:rsid w:val="003F179D"/>
    <w:rsid w:val="00477A24"/>
    <w:rsid w:val="004B20F1"/>
    <w:rsid w:val="004E3D20"/>
    <w:rsid w:val="00510023"/>
    <w:rsid w:val="005B4B24"/>
    <w:rsid w:val="005D7DDD"/>
    <w:rsid w:val="005E2F5D"/>
    <w:rsid w:val="0060652C"/>
    <w:rsid w:val="006B5822"/>
    <w:rsid w:val="00740CD1"/>
    <w:rsid w:val="00751BD5"/>
    <w:rsid w:val="007815AF"/>
    <w:rsid w:val="007D0363"/>
    <w:rsid w:val="007D10F6"/>
    <w:rsid w:val="00811897"/>
    <w:rsid w:val="00817B16"/>
    <w:rsid w:val="00826D69"/>
    <w:rsid w:val="00843D6E"/>
    <w:rsid w:val="00843F22"/>
    <w:rsid w:val="008D50D1"/>
    <w:rsid w:val="00923915"/>
    <w:rsid w:val="00976566"/>
    <w:rsid w:val="00A248E9"/>
    <w:rsid w:val="00A33B92"/>
    <w:rsid w:val="00A47B9D"/>
    <w:rsid w:val="00A60375"/>
    <w:rsid w:val="00A85E8C"/>
    <w:rsid w:val="00AF7A59"/>
    <w:rsid w:val="00B063E6"/>
    <w:rsid w:val="00B8108F"/>
    <w:rsid w:val="00B8459B"/>
    <w:rsid w:val="00B91C5A"/>
    <w:rsid w:val="00BC434A"/>
    <w:rsid w:val="00C46B9A"/>
    <w:rsid w:val="00CB17F8"/>
    <w:rsid w:val="00CB49BF"/>
    <w:rsid w:val="00CC0590"/>
    <w:rsid w:val="00D21F41"/>
    <w:rsid w:val="00D552C0"/>
    <w:rsid w:val="00DB13F2"/>
    <w:rsid w:val="00DD4160"/>
    <w:rsid w:val="00E3471E"/>
    <w:rsid w:val="00E81107"/>
    <w:rsid w:val="00EA02DC"/>
    <w:rsid w:val="00EF1A96"/>
    <w:rsid w:val="00F675B6"/>
    <w:rsid w:val="00F835A9"/>
    <w:rsid w:val="00FC16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character" w:customStyle="1" w:styleId="rynqvb">
    <w:name w:val="rynqvb"/>
    <w:basedOn w:val="DefaultParagraphFont"/>
    <w:rsid w:val="00F675B6"/>
  </w:style>
  <w:style w:type="paragraph" w:styleId="TOCHeading">
    <w:name w:val="TOC Heading"/>
    <w:basedOn w:val="Heading1"/>
    <w:next w:val="Normal"/>
    <w:uiPriority w:val="39"/>
    <w:unhideWhenUsed/>
    <w:qFormat/>
    <w:rsid w:val="0092391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23915"/>
    <w:pPr>
      <w:spacing w:before="120" w:after="0"/>
    </w:pPr>
    <w:rPr>
      <w:rFonts w:cstheme="minorHAnsi"/>
      <w:b/>
      <w:bCs/>
      <w:i/>
      <w:iCs/>
      <w:sz w:val="24"/>
      <w:szCs w:val="24"/>
    </w:rPr>
  </w:style>
  <w:style w:type="paragraph" w:styleId="TOC2">
    <w:name w:val="toc 2"/>
    <w:basedOn w:val="Normal"/>
    <w:next w:val="Normal"/>
    <w:autoRedefine/>
    <w:uiPriority w:val="39"/>
    <w:unhideWhenUsed/>
    <w:rsid w:val="00923915"/>
    <w:pPr>
      <w:spacing w:before="120" w:after="0"/>
      <w:ind w:left="220"/>
    </w:pPr>
    <w:rPr>
      <w:rFonts w:cstheme="minorHAnsi"/>
      <w:b/>
      <w:bCs/>
    </w:rPr>
  </w:style>
  <w:style w:type="paragraph" w:styleId="TOC3">
    <w:name w:val="toc 3"/>
    <w:basedOn w:val="Normal"/>
    <w:next w:val="Normal"/>
    <w:autoRedefine/>
    <w:uiPriority w:val="39"/>
    <w:unhideWhenUsed/>
    <w:rsid w:val="00923915"/>
    <w:pPr>
      <w:spacing w:after="0"/>
      <w:ind w:left="440"/>
    </w:pPr>
    <w:rPr>
      <w:rFonts w:cstheme="minorHAnsi"/>
      <w:sz w:val="20"/>
      <w:szCs w:val="20"/>
    </w:rPr>
  </w:style>
  <w:style w:type="character" w:styleId="Hyperlink">
    <w:name w:val="Hyperlink"/>
    <w:basedOn w:val="DefaultParagraphFont"/>
    <w:uiPriority w:val="99"/>
    <w:unhideWhenUsed/>
    <w:rsid w:val="00923915"/>
    <w:rPr>
      <w:color w:val="0563C1" w:themeColor="hyperlink"/>
      <w:u w:val="single"/>
    </w:rPr>
  </w:style>
  <w:style w:type="paragraph" w:styleId="TOC4">
    <w:name w:val="toc 4"/>
    <w:basedOn w:val="Normal"/>
    <w:next w:val="Normal"/>
    <w:autoRedefine/>
    <w:uiPriority w:val="39"/>
    <w:semiHidden/>
    <w:unhideWhenUsed/>
    <w:rsid w:val="00923915"/>
    <w:pPr>
      <w:spacing w:after="0"/>
      <w:ind w:left="660"/>
    </w:pPr>
    <w:rPr>
      <w:rFonts w:cstheme="minorHAnsi"/>
      <w:sz w:val="20"/>
      <w:szCs w:val="20"/>
    </w:rPr>
  </w:style>
  <w:style w:type="paragraph" w:styleId="TOC5">
    <w:name w:val="toc 5"/>
    <w:basedOn w:val="Normal"/>
    <w:next w:val="Normal"/>
    <w:autoRedefine/>
    <w:uiPriority w:val="39"/>
    <w:semiHidden/>
    <w:unhideWhenUsed/>
    <w:rsid w:val="00923915"/>
    <w:pPr>
      <w:spacing w:after="0"/>
      <w:ind w:left="880"/>
    </w:pPr>
    <w:rPr>
      <w:rFonts w:cstheme="minorHAnsi"/>
      <w:sz w:val="20"/>
      <w:szCs w:val="20"/>
    </w:rPr>
  </w:style>
  <w:style w:type="paragraph" w:styleId="TOC6">
    <w:name w:val="toc 6"/>
    <w:basedOn w:val="Normal"/>
    <w:next w:val="Normal"/>
    <w:autoRedefine/>
    <w:uiPriority w:val="39"/>
    <w:semiHidden/>
    <w:unhideWhenUsed/>
    <w:rsid w:val="00923915"/>
    <w:pPr>
      <w:spacing w:after="0"/>
      <w:ind w:left="1100"/>
    </w:pPr>
    <w:rPr>
      <w:rFonts w:cstheme="minorHAnsi"/>
      <w:sz w:val="20"/>
      <w:szCs w:val="20"/>
    </w:rPr>
  </w:style>
  <w:style w:type="paragraph" w:styleId="TOC7">
    <w:name w:val="toc 7"/>
    <w:basedOn w:val="Normal"/>
    <w:next w:val="Normal"/>
    <w:autoRedefine/>
    <w:uiPriority w:val="39"/>
    <w:semiHidden/>
    <w:unhideWhenUsed/>
    <w:rsid w:val="00923915"/>
    <w:pPr>
      <w:spacing w:after="0"/>
      <w:ind w:left="1320"/>
    </w:pPr>
    <w:rPr>
      <w:rFonts w:cstheme="minorHAnsi"/>
      <w:sz w:val="20"/>
      <w:szCs w:val="20"/>
    </w:rPr>
  </w:style>
  <w:style w:type="paragraph" w:styleId="TOC8">
    <w:name w:val="toc 8"/>
    <w:basedOn w:val="Normal"/>
    <w:next w:val="Normal"/>
    <w:autoRedefine/>
    <w:uiPriority w:val="39"/>
    <w:semiHidden/>
    <w:unhideWhenUsed/>
    <w:rsid w:val="00923915"/>
    <w:pPr>
      <w:spacing w:after="0"/>
      <w:ind w:left="1540"/>
    </w:pPr>
    <w:rPr>
      <w:rFonts w:cstheme="minorHAnsi"/>
      <w:sz w:val="20"/>
      <w:szCs w:val="20"/>
    </w:rPr>
  </w:style>
  <w:style w:type="paragraph" w:styleId="TOC9">
    <w:name w:val="toc 9"/>
    <w:basedOn w:val="Normal"/>
    <w:next w:val="Normal"/>
    <w:autoRedefine/>
    <w:uiPriority w:val="39"/>
    <w:semiHidden/>
    <w:unhideWhenUsed/>
    <w:rsid w:val="00923915"/>
    <w:pPr>
      <w:spacing w:after="0"/>
      <w:ind w:left="1760"/>
    </w:pPr>
    <w:rPr>
      <w:rFonts w:cstheme="minorHAnsi"/>
      <w:sz w:val="20"/>
      <w:szCs w:val="20"/>
    </w:rPr>
  </w:style>
  <w:style w:type="character" w:styleId="PageNumber">
    <w:name w:val="page number"/>
    <w:basedOn w:val="DefaultParagraphFont"/>
    <w:uiPriority w:val="99"/>
    <w:semiHidden/>
    <w:unhideWhenUsed/>
    <w:rsid w:val="00A85E8C"/>
  </w:style>
  <w:style w:type="paragraph" w:styleId="Caption">
    <w:name w:val="caption"/>
    <w:basedOn w:val="Normal"/>
    <w:next w:val="Normal"/>
    <w:uiPriority w:val="35"/>
    <w:unhideWhenUsed/>
    <w:qFormat/>
    <w:rsid w:val="001411FD"/>
    <w:pPr>
      <w:spacing w:after="200" w:line="240" w:lineRule="auto"/>
    </w:pPr>
    <w:rPr>
      <w:i/>
      <w:iCs/>
      <w:color w:val="44546A" w:themeColor="text2"/>
      <w:sz w:val="18"/>
      <w:szCs w:val="18"/>
    </w:rPr>
  </w:style>
  <w:style w:type="paragraph" w:styleId="TableofFigures">
    <w:name w:val="table of figures"/>
    <w:basedOn w:val="Normal"/>
    <w:next w:val="Normal"/>
    <w:uiPriority w:val="99"/>
    <w:semiHidden/>
    <w:unhideWhenUsed/>
    <w:rsid w:val="00A33B92"/>
    <w:pPr>
      <w:spacing w:after="0"/>
    </w:pPr>
  </w:style>
  <w:style w:type="character" w:styleId="FollowedHyperlink">
    <w:name w:val="FollowedHyperlink"/>
    <w:basedOn w:val="DefaultParagraphFont"/>
    <w:uiPriority w:val="99"/>
    <w:semiHidden/>
    <w:unhideWhenUsed/>
    <w:rsid w:val="00141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1C411-6E59-4848-A925-52E43DE38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Victoria Higginbotham</cp:lastModifiedBy>
  <cp:revision>2</cp:revision>
  <dcterms:created xsi:type="dcterms:W3CDTF">2023-10-20T13:59:00Z</dcterms:created>
  <dcterms:modified xsi:type="dcterms:W3CDTF">2023-10-20T13:59:00Z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