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293032F" w14:textId="096C2094" w:rsidR="00517E3E" w:rsidRDefault="00E150BE" w:rsidP="00E150BE">
      <w:pPr>
        <w:spacing w:line="360" w:lineRule="auto"/>
        <w:jc w:val="both"/>
        <w:outlineLvl w:val="0"/>
        <w:rPr>
          <w:rFonts w:ascii="Arial" w:hAnsi="Arial" w:cs="Arial"/>
        </w:rPr>
      </w:pPr>
      <w:bookmarkStart w:id="0" w:name="_GoBack"/>
      <w:r w:rsidRPr="00E150BE">
        <w:rPr>
          <w:rFonts w:ascii="Arial" w:hAnsi="Arial" w:cs="Arial"/>
        </w:rPr>
        <w:t xml:space="preserve">This assignment will endeavour to </w:t>
      </w:r>
      <w:r w:rsidRPr="00F44292">
        <w:rPr>
          <w:rFonts w:ascii="Arial" w:hAnsi="Arial" w:cs="Arial"/>
        </w:rPr>
        <w:t>critically explore how increased parental engagement can help to overcome barriers to inclusion</w:t>
      </w:r>
      <w:r>
        <w:rPr>
          <w:rFonts w:ascii="Arial" w:hAnsi="Arial" w:cs="Arial"/>
        </w:rPr>
        <w:t xml:space="preserve"> such as self-efficacy, culture, family structure, poverty and disability. Reference will be made to the Welsh Government (2016) FACE toolkit throughout. </w:t>
      </w:r>
    </w:p>
    <w:p w14:paraId="27D68085" w14:textId="77777777" w:rsidR="00E150BE" w:rsidRPr="00E150BE" w:rsidRDefault="00E150BE" w:rsidP="00E150BE">
      <w:pPr>
        <w:spacing w:line="360" w:lineRule="auto"/>
        <w:jc w:val="both"/>
        <w:outlineLvl w:val="0"/>
        <w:rPr>
          <w:rFonts w:ascii="Arial" w:hAnsi="Arial" w:cs="Arial"/>
          <w:b/>
          <w:u w:val="single"/>
        </w:rPr>
      </w:pPr>
    </w:p>
    <w:p w14:paraId="6FA70008" w14:textId="747DDA83" w:rsidR="008D41DC" w:rsidRPr="00E150BE" w:rsidRDefault="00BA3693" w:rsidP="00E150BE">
      <w:pPr>
        <w:spacing w:line="360" w:lineRule="auto"/>
        <w:jc w:val="both"/>
        <w:rPr>
          <w:rFonts w:ascii="Arial" w:hAnsi="Arial" w:cs="Arial"/>
        </w:rPr>
      </w:pPr>
      <w:r w:rsidRPr="00E150BE">
        <w:rPr>
          <w:rFonts w:ascii="Arial" w:hAnsi="Arial" w:cs="Arial"/>
        </w:rPr>
        <w:t>P</w:t>
      </w:r>
      <w:r w:rsidR="00B079BE" w:rsidRPr="00E150BE">
        <w:rPr>
          <w:rFonts w:ascii="Arial" w:hAnsi="Arial" w:cs="Arial"/>
        </w:rPr>
        <w:t>arental involvement</w:t>
      </w:r>
      <w:r w:rsidRPr="00E150BE">
        <w:rPr>
          <w:rFonts w:ascii="Arial" w:hAnsi="Arial" w:cs="Arial"/>
        </w:rPr>
        <w:t xml:space="preserve"> (PI)</w:t>
      </w:r>
      <w:r w:rsidR="00B079BE" w:rsidRPr="00E150BE">
        <w:rPr>
          <w:rFonts w:ascii="Arial" w:hAnsi="Arial" w:cs="Arial"/>
        </w:rPr>
        <w:t xml:space="preserve"> and its impact on children’s e</w:t>
      </w:r>
      <w:r w:rsidRPr="00E150BE">
        <w:rPr>
          <w:rFonts w:ascii="Arial" w:hAnsi="Arial" w:cs="Arial"/>
        </w:rPr>
        <w:t xml:space="preserve">ducation has been known </w:t>
      </w:r>
      <w:r w:rsidR="00B079BE" w:rsidRPr="00E150BE">
        <w:rPr>
          <w:rFonts w:ascii="Arial" w:hAnsi="Arial" w:cs="Arial"/>
        </w:rPr>
        <w:t xml:space="preserve">for some time (McMillan, 1919; Central Advisory Council for Education, 1967) </w:t>
      </w:r>
      <w:r w:rsidRPr="00E150BE">
        <w:rPr>
          <w:rFonts w:ascii="Arial" w:hAnsi="Arial" w:cs="Arial"/>
        </w:rPr>
        <w:t xml:space="preserve">and is </w:t>
      </w:r>
      <w:r w:rsidR="00B079BE" w:rsidRPr="00E150BE">
        <w:rPr>
          <w:rFonts w:ascii="Arial" w:hAnsi="Arial" w:cs="Arial"/>
        </w:rPr>
        <w:t>considered an important part of a child’s development (Dowling, 1992; Ball, 1994). R</w:t>
      </w:r>
      <w:r w:rsidR="008D41DC" w:rsidRPr="00E150BE">
        <w:rPr>
          <w:rFonts w:ascii="Arial" w:hAnsi="Arial" w:cs="Arial"/>
        </w:rPr>
        <w:t>esearch by Henderson and Berla (1994) suggests</w:t>
      </w:r>
      <w:r w:rsidR="00B079BE" w:rsidRPr="00E150BE">
        <w:rPr>
          <w:rFonts w:ascii="Arial" w:hAnsi="Arial" w:cs="Arial"/>
        </w:rPr>
        <w:t xml:space="preserve"> that increased </w:t>
      </w:r>
      <w:r w:rsidR="009F54CF" w:rsidRPr="00E150BE">
        <w:rPr>
          <w:rFonts w:ascii="Arial" w:hAnsi="Arial" w:cs="Arial"/>
        </w:rPr>
        <w:t>parental involvement</w:t>
      </w:r>
      <w:r w:rsidR="00B079BE" w:rsidRPr="00E150BE">
        <w:rPr>
          <w:rFonts w:ascii="Arial" w:hAnsi="Arial" w:cs="Arial"/>
        </w:rPr>
        <w:t xml:space="preserve"> contributes to improved attainment and attitudes towards education. </w:t>
      </w:r>
      <w:r w:rsidRPr="00E150BE">
        <w:rPr>
          <w:rFonts w:ascii="Arial" w:hAnsi="Arial" w:cs="Arial"/>
        </w:rPr>
        <w:t>I</w:t>
      </w:r>
      <w:r w:rsidR="008D41DC" w:rsidRPr="00E150BE">
        <w:rPr>
          <w:rFonts w:ascii="Arial" w:hAnsi="Arial" w:cs="Arial"/>
        </w:rPr>
        <w:t xml:space="preserve">n agreement, </w:t>
      </w:r>
      <w:proofErr w:type="spellStart"/>
      <w:r w:rsidR="008D41DC" w:rsidRPr="00E150BE">
        <w:rPr>
          <w:rFonts w:ascii="Arial" w:hAnsi="Arial" w:cs="Arial"/>
        </w:rPr>
        <w:t>Vassallo</w:t>
      </w:r>
      <w:proofErr w:type="spellEnd"/>
      <w:r w:rsidR="008D41DC" w:rsidRPr="00E150BE">
        <w:rPr>
          <w:rFonts w:ascii="Arial" w:hAnsi="Arial" w:cs="Arial"/>
        </w:rPr>
        <w:t xml:space="preserve"> (2000, p1) identifies that “parental involvement in a child’s education is a strong predictor of learner achievement”.  </w:t>
      </w:r>
      <w:r w:rsidR="00B079BE" w:rsidRPr="00E150BE">
        <w:rPr>
          <w:rFonts w:ascii="Arial" w:hAnsi="Arial" w:cs="Arial"/>
        </w:rPr>
        <w:t xml:space="preserve">However, </w:t>
      </w:r>
      <w:r w:rsidRPr="00E150BE">
        <w:rPr>
          <w:rFonts w:ascii="Arial" w:hAnsi="Arial" w:cs="Arial"/>
        </w:rPr>
        <w:t xml:space="preserve">this idea </w:t>
      </w:r>
      <w:r w:rsidR="00B079BE" w:rsidRPr="00E150BE">
        <w:rPr>
          <w:rFonts w:ascii="Arial" w:hAnsi="Arial" w:cs="Arial"/>
        </w:rPr>
        <w:t>became more prominent with the introduction of the 1997 White Paper ‘Excellence in Schools’ which promoted the need for increased parental support at home for children to reach their potential and succeed. (</w:t>
      </w:r>
      <w:r w:rsidR="00A85DCF" w:rsidRPr="00E150BE">
        <w:rPr>
          <w:rFonts w:ascii="Arial" w:hAnsi="Arial" w:cs="Arial"/>
        </w:rPr>
        <w:t xml:space="preserve">Williams </w:t>
      </w:r>
      <w:r w:rsidR="00A85DCF" w:rsidRPr="00E150BE">
        <w:rPr>
          <w:rFonts w:ascii="Arial" w:hAnsi="Arial" w:cs="Arial"/>
          <w:i/>
        </w:rPr>
        <w:t xml:space="preserve">et al, </w:t>
      </w:r>
      <w:r w:rsidR="00A85DCF" w:rsidRPr="00E150BE">
        <w:rPr>
          <w:rFonts w:ascii="Arial" w:hAnsi="Arial" w:cs="Arial"/>
        </w:rPr>
        <w:t>2002</w:t>
      </w:r>
      <w:r w:rsidR="00B079BE" w:rsidRPr="00E150BE">
        <w:rPr>
          <w:rFonts w:ascii="Arial" w:hAnsi="Arial" w:cs="Arial"/>
        </w:rPr>
        <w:t>,</w:t>
      </w:r>
      <w:r w:rsidR="00A85DCF" w:rsidRPr="00E150BE">
        <w:rPr>
          <w:rFonts w:ascii="Arial" w:hAnsi="Arial" w:cs="Arial"/>
        </w:rPr>
        <w:t xml:space="preserve"> </w:t>
      </w:r>
      <w:r w:rsidR="00B079BE" w:rsidRPr="00E150BE">
        <w:rPr>
          <w:rFonts w:ascii="Arial" w:hAnsi="Arial" w:cs="Arial"/>
        </w:rPr>
        <w:t>p7)</w:t>
      </w:r>
      <w:r w:rsidR="00A85DCF" w:rsidRPr="00E150BE">
        <w:rPr>
          <w:rFonts w:ascii="Arial" w:hAnsi="Arial" w:cs="Arial"/>
        </w:rPr>
        <w:t xml:space="preserve">. </w:t>
      </w:r>
    </w:p>
    <w:p w14:paraId="284F7E1D" w14:textId="51376B49" w:rsidR="00C768E4" w:rsidRPr="00E150BE" w:rsidRDefault="00BA3693" w:rsidP="00E150BE">
      <w:pPr>
        <w:pStyle w:val="NormalWeb"/>
        <w:spacing w:line="360" w:lineRule="auto"/>
        <w:jc w:val="both"/>
        <w:rPr>
          <w:rFonts w:ascii="Arial" w:hAnsi="Arial" w:cs="Arial"/>
        </w:rPr>
      </w:pPr>
      <w:r w:rsidRPr="00E150BE">
        <w:rPr>
          <w:rFonts w:ascii="Arial" w:hAnsi="Arial" w:cs="Arial"/>
        </w:rPr>
        <w:t>To ensure effective PI,</w:t>
      </w:r>
      <w:r w:rsidR="00C768E4" w:rsidRPr="00E150BE">
        <w:rPr>
          <w:rFonts w:ascii="Arial" w:hAnsi="Arial" w:cs="Arial"/>
        </w:rPr>
        <w:t xml:space="preserve"> settings must ensure an inclusive environment for both children and parents as well as increased opportunities for educator and parental involvement as research by Cox (2005); </w:t>
      </w:r>
      <w:proofErr w:type="spellStart"/>
      <w:r w:rsidR="00C768E4" w:rsidRPr="00E150BE">
        <w:rPr>
          <w:rFonts w:ascii="Arial" w:hAnsi="Arial" w:cs="Arial"/>
        </w:rPr>
        <w:t>Desforges</w:t>
      </w:r>
      <w:proofErr w:type="spellEnd"/>
      <w:r w:rsidR="00C768E4" w:rsidRPr="00E150BE">
        <w:rPr>
          <w:rFonts w:ascii="Arial" w:hAnsi="Arial" w:cs="Arial"/>
        </w:rPr>
        <w:t xml:space="preserve"> and </w:t>
      </w:r>
      <w:proofErr w:type="spellStart"/>
      <w:r w:rsidR="00C768E4" w:rsidRPr="00E150BE">
        <w:rPr>
          <w:rFonts w:ascii="Arial" w:hAnsi="Arial" w:cs="Arial"/>
        </w:rPr>
        <w:t>Abouchaar</w:t>
      </w:r>
      <w:proofErr w:type="spellEnd"/>
      <w:r w:rsidR="00C768E4" w:rsidRPr="00E150BE">
        <w:rPr>
          <w:rFonts w:ascii="Arial" w:hAnsi="Arial" w:cs="Arial"/>
        </w:rPr>
        <w:t xml:space="preserve"> (2003) suggests that parental involvement is valuable to children of all ages as their positive attitudes towards learning can help influence the children’s self-perception of cognitive competence. They proceed to state that by the age of seven, the level of parental involvement can have “six times more influence on the child’s attainment than the quality of the school” (Desforges and Abouchaar, 2003). Thus, suggesting that an increased opportunity for parental involvement should be available during early education both in and out of the classroom. This offers opportunities for parents to socialise with other parents as well as assist in outdoor activities which could influence and improve state of mind.  </w:t>
      </w:r>
    </w:p>
    <w:p w14:paraId="0CA5E2E0" w14:textId="102F1736" w:rsidR="00C768E4" w:rsidRPr="00E150BE" w:rsidRDefault="00C768E4" w:rsidP="00E150BE">
      <w:pPr>
        <w:pStyle w:val="NormalWeb"/>
        <w:spacing w:line="360" w:lineRule="auto"/>
        <w:jc w:val="both"/>
        <w:rPr>
          <w:rFonts w:ascii="Arial" w:hAnsi="Arial" w:cs="Arial"/>
        </w:rPr>
      </w:pPr>
      <w:r w:rsidRPr="00E150BE">
        <w:rPr>
          <w:rFonts w:ascii="Arial" w:hAnsi="Arial" w:cs="Arial"/>
        </w:rPr>
        <w:t>However, whilst research suggests the positive aspects of parental involvement, Campbell, 2011, p5)</w:t>
      </w:r>
      <w:r w:rsidR="003C7CCC">
        <w:rPr>
          <w:rFonts w:ascii="Arial" w:hAnsi="Arial" w:cs="Arial"/>
        </w:rPr>
        <w:t xml:space="preserve"> </w:t>
      </w:r>
      <w:r w:rsidRPr="00E150BE">
        <w:rPr>
          <w:rFonts w:ascii="Arial" w:hAnsi="Arial" w:cs="Arial"/>
        </w:rPr>
        <w:t xml:space="preserve">reports that one of the main concerns, according to school leaders of running a school is “trying to get parents to engage more”. In order to improve this situation in Wales, the Welsh Government have introduced the </w:t>
      </w:r>
      <w:r w:rsidR="009F54CF" w:rsidRPr="00E150BE">
        <w:rPr>
          <w:rFonts w:ascii="Arial" w:hAnsi="Arial" w:cs="Arial"/>
        </w:rPr>
        <w:t>FA</w:t>
      </w:r>
      <w:r w:rsidRPr="00E150BE">
        <w:rPr>
          <w:rFonts w:ascii="Arial" w:hAnsi="Arial" w:cs="Arial"/>
        </w:rPr>
        <w:t>CE family and community engagement toolkit (2016</w:t>
      </w:r>
      <w:r w:rsidR="00F92F34" w:rsidRPr="00E150BE">
        <w:rPr>
          <w:rFonts w:ascii="Arial" w:hAnsi="Arial" w:cs="Arial"/>
        </w:rPr>
        <w:t>a</w:t>
      </w:r>
      <w:r w:rsidRPr="00E150BE">
        <w:rPr>
          <w:rFonts w:ascii="Arial" w:hAnsi="Arial" w:cs="Arial"/>
        </w:rPr>
        <w:t xml:space="preserve">) which is a practical resource aimed </w:t>
      </w:r>
      <w:r w:rsidRPr="00E150BE">
        <w:rPr>
          <w:rFonts w:ascii="Arial" w:hAnsi="Arial" w:cs="Arial"/>
        </w:rPr>
        <w:lastRenderedPageBreak/>
        <w:t xml:space="preserve">and designed to help educational settings develop a positive relationship between families and the community. </w:t>
      </w:r>
    </w:p>
    <w:p w14:paraId="16694042" w14:textId="77777777" w:rsidR="004C73C0" w:rsidRPr="00E150BE" w:rsidRDefault="004C73C0" w:rsidP="00E150BE">
      <w:pPr>
        <w:pStyle w:val="NormalWeb"/>
        <w:spacing w:line="360" w:lineRule="auto"/>
        <w:jc w:val="both"/>
        <w:rPr>
          <w:rStyle w:val="CommentReference"/>
          <w:rFonts w:ascii="Arial" w:hAnsi="Arial" w:cs="Arial"/>
          <w:sz w:val="24"/>
          <w:szCs w:val="24"/>
          <w:lang w:eastAsia="en-US"/>
        </w:rPr>
      </w:pPr>
      <w:r w:rsidRPr="00E150BE">
        <w:rPr>
          <w:rFonts w:ascii="Arial" w:hAnsi="Arial" w:cs="Arial"/>
        </w:rPr>
        <w:t>Murray (2014, p2) believes that parental involvement can be separated into two categories; home based and school based parental involvement (SBPI). Eccles and Harold (1993) state that home based involvement consists of helping children with homework as well as discussing and responding to academic issues. Furthermore, Hornby and Lafaele (2011, p37) believe home based parental involvement includes “listening to children read and the supervision of homework tasks”.  Conversely, SBPI consists of parents communicating with the settings through participating in meetings, attending school events as well as volunteering (Herrold &amp; O’Donnell, 2008). Therefore, the definition of parental involvement is unclear leaving a natural path for misunderstanding.</w:t>
      </w:r>
    </w:p>
    <w:p w14:paraId="11DE00E6" w14:textId="42E14328" w:rsidR="00C768E4" w:rsidRPr="00E150BE" w:rsidRDefault="00A21BD8" w:rsidP="00E150BE">
      <w:pPr>
        <w:pStyle w:val="NormalWeb"/>
        <w:spacing w:line="360" w:lineRule="auto"/>
        <w:jc w:val="both"/>
        <w:rPr>
          <w:rFonts w:ascii="Arial" w:hAnsi="Arial" w:cs="Arial"/>
        </w:rPr>
      </w:pPr>
      <w:r w:rsidRPr="00E150BE">
        <w:rPr>
          <w:rFonts w:ascii="Arial" w:hAnsi="Arial" w:cs="Arial"/>
        </w:rPr>
        <w:t>It is reported</w:t>
      </w:r>
      <w:r w:rsidR="00C768E4" w:rsidRPr="00E150BE">
        <w:rPr>
          <w:rFonts w:ascii="Arial" w:hAnsi="Arial" w:cs="Arial"/>
        </w:rPr>
        <w:t xml:space="preserve"> by Cotton and Wikelund (1989) that the intensity of parental involvement can have a positive impact on a child’s achievement. However, parents may display an evident reluctance to engaging with the setting for various reasons.  With the intention of creating a successful working relationship with parents</w:t>
      </w:r>
      <w:r w:rsidR="004C73C0" w:rsidRPr="00E150BE">
        <w:rPr>
          <w:rFonts w:ascii="Arial" w:hAnsi="Arial" w:cs="Arial"/>
        </w:rPr>
        <w:t xml:space="preserve">, </w:t>
      </w:r>
      <w:r w:rsidR="00C768E4" w:rsidRPr="00E150BE">
        <w:rPr>
          <w:rFonts w:ascii="Arial" w:hAnsi="Arial" w:cs="Arial"/>
        </w:rPr>
        <w:t xml:space="preserve">educators must first identify the barriers that affect parents themselves </w:t>
      </w:r>
      <w:r w:rsidRPr="00E150BE">
        <w:rPr>
          <w:rFonts w:ascii="Arial" w:hAnsi="Arial" w:cs="Arial"/>
        </w:rPr>
        <w:t>(</w:t>
      </w:r>
      <w:r w:rsidR="00C768E4" w:rsidRPr="00E150BE">
        <w:rPr>
          <w:rFonts w:ascii="Arial" w:hAnsi="Arial" w:cs="Arial"/>
        </w:rPr>
        <w:t xml:space="preserve">Snell </w:t>
      </w:r>
      <w:r w:rsidR="00C768E4" w:rsidRPr="00E150BE">
        <w:rPr>
          <w:rFonts w:ascii="Arial" w:hAnsi="Arial" w:cs="Arial"/>
          <w:i/>
        </w:rPr>
        <w:t>et a</w:t>
      </w:r>
      <w:r w:rsidR="00C768E4" w:rsidRPr="00E150BE">
        <w:rPr>
          <w:rFonts w:ascii="Arial" w:hAnsi="Arial" w:cs="Arial"/>
        </w:rPr>
        <w:t>l, 2009, p242).</w:t>
      </w:r>
      <w:r w:rsidR="004C73C0" w:rsidRPr="00E150BE">
        <w:rPr>
          <w:rFonts w:ascii="Arial" w:hAnsi="Arial" w:cs="Arial"/>
        </w:rPr>
        <w:t xml:space="preserve"> </w:t>
      </w:r>
      <w:r w:rsidR="00C768E4" w:rsidRPr="00E150BE">
        <w:rPr>
          <w:rFonts w:ascii="Arial" w:hAnsi="Arial" w:cs="Arial"/>
        </w:rPr>
        <w:t>Furthermore, the Welsh Government (2016</w:t>
      </w:r>
      <w:r w:rsidR="0069328F" w:rsidRPr="00E150BE">
        <w:rPr>
          <w:rFonts w:ascii="Arial" w:hAnsi="Arial" w:cs="Arial"/>
        </w:rPr>
        <w:t>a</w:t>
      </w:r>
      <w:r w:rsidR="00C768E4" w:rsidRPr="00E150BE">
        <w:rPr>
          <w:rFonts w:ascii="Arial" w:hAnsi="Arial" w:cs="Arial"/>
        </w:rPr>
        <w:t>, p8) report that some parents deem children’s education to be the “sole responsibility of the school’. Regardless of the research promoting the need for parental involvement in schools there are several barriers that prevent parents in getting involved</w:t>
      </w:r>
    </w:p>
    <w:p w14:paraId="76CED16B" w14:textId="57E346EB" w:rsidR="00C768E4" w:rsidRPr="00E150BE" w:rsidRDefault="00C768E4" w:rsidP="00E150BE">
      <w:pPr>
        <w:spacing w:line="360" w:lineRule="auto"/>
        <w:jc w:val="both"/>
        <w:rPr>
          <w:rFonts w:ascii="Arial" w:hAnsi="Arial" w:cs="Arial"/>
        </w:rPr>
      </w:pPr>
      <w:r w:rsidRPr="00E150BE">
        <w:rPr>
          <w:rFonts w:ascii="Arial" w:hAnsi="Arial" w:cs="Arial"/>
        </w:rPr>
        <w:t>Educators face unique challenges in their efforts to increase parental involvement as children transition from year to year. S</w:t>
      </w:r>
      <w:r w:rsidR="00A21BD8" w:rsidRPr="00E150BE">
        <w:rPr>
          <w:rFonts w:ascii="Arial" w:hAnsi="Arial" w:cs="Arial"/>
        </w:rPr>
        <w:t xml:space="preserve">nell </w:t>
      </w:r>
      <w:r w:rsidR="00A21BD8" w:rsidRPr="00E150BE">
        <w:rPr>
          <w:rFonts w:ascii="Arial" w:hAnsi="Arial" w:cs="Arial"/>
          <w:i/>
        </w:rPr>
        <w:t>et al</w:t>
      </w:r>
      <w:r w:rsidRPr="00E150BE">
        <w:rPr>
          <w:rFonts w:ascii="Arial" w:hAnsi="Arial" w:cs="Arial"/>
        </w:rPr>
        <w:t>,</w:t>
      </w:r>
      <w:r w:rsidR="00A21BD8" w:rsidRPr="00E150BE">
        <w:rPr>
          <w:rFonts w:ascii="Arial" w:hAnsi="Arial" w:cs="Arial"/>
        </w:rPr>
        <w:t xml:space="preserve"> (2009, </w:t>
      </w:r>
      <w:r w:rsidRPr="00E150BE">
        <w:rPr>
          <w:rFonts w:ascii="Arial" w:hAnsi="Arial" w:cs="Arial"/>
        </w:rPr>
        <w:t>p246</w:t>
      </w:r>
      <w:r w:rsidR="00A21BD8" w:rsidRPr="00E150BE">
        <w:rPr>
          <w:rFonts w:ascii="Arial" w:hAnsi="Arial" w:cs="Arial"/>
        </w:rPr>
        <w:t>)</w:t>
      </w:r>
      <w:r w:rsidRPr="00E150BE">
        <w:rPr>
          <w:rFonts w:ascii="Arial" w:hAnsi="Arial" w:cs="Arial"/>
        </w:rPr>
        <w:t xml:space="preserve"> reports that one significant barrier facing parental involvement is the diverse view of the “parental role”. Controversial views regarding level of participation </w:t>
      </w:r>
      <w:r w:rsidR="004C73C0" w:rsidRPr="00E150BE">
        <w:rPr>
          <w:rFonts w:ascii="Arial" w:hAnsi="Arial" w:cs="Arial"/>
        </w:rPr>
        <w:t>of a</w:t>
      </w:r>
      <w:r w:rsidRPr="00E150BE">
        <w:rPr>
          <w:rFonts w:ascii="Arial" w:hAnsi="Arial" w:cs="Arial"/>
        </w:rPr>
        <w:t xml:space="preserve"> parent can affect the success of a teacher- parent relationship. </w:t>
      </w:r>
      <w:r w:rsidR="003C7CCC">
        <w:rPr>
          <w:rFonts w:ascii="Arial" w:hAnsi="Arial" w:cs="Arial"/>
        </w:rPr>
        <w:t>Whilst</w:t>
      </w:r>
      <w:r w:rsidRPr="00E150BE">
        <w:rPr>
          <w:rFonts w:ascii="Arial" w:hAnsi="Arial" w:cs="Arial"/>
        </w:rPr>
        <w:t xml:space="preserve"> parent</w:t>
      </w:r>
      <w:r w:rsidR="0081241A" w:rsidRPr="00E150BE">
        <w:rPr>
          <w:rFonts w:ascii="Arial" w:hAnsi="Arial" w:cs="Arial"/>
        </w:rPr>
        <w:t xml:space="preserve">s may feel like a ‘co-educator’ </w:t>
      </w:r>
      <w:r w:rsidR="003C7CCC">
        <w:rPr>
          <w:rFonts w:ascii="Arial" w:hAnsi="Arial" w:cs="Arial"/>
        </w:rPr>
        <w:t>where</w:t>
      </w:r>
      <w:r w:rsidRPr="00E150BE">
        <w:rPr>
          <w:rFonts w:ascii="Arial" w:hAnsi="Arial" w:cs="Arial"/>
        </w:rPr>
        <w:t xml:space="preserve"> </w:t>
      </w:r>
      <w:r w:rsidR="003C7CCC">
        <w:rPr>
          <w:rFonts w:ascii="Arial" w:hAnsi="Arial" w:cs="Arial"/>
        </w:rPr>
        <w:t xml:space="preserve">they </w:t>
      </w:r>
      <w:r w:rsidRPr="00E150BE">
        <w:rPr>
          <w:rFonts w:ascii="Arial" w:hAnsi="Arial" w:cs="Arial"/>
        </w:rPr>
        <w:t xml:space="preserve">will naturally </w:t>
      </w:r>
      <w:r w:rsidR="00A21BD8" w:rsidRPr="00E150BE">
        <w:rPr>
          <w:rFonts w:ascii="Arial" w:hAnsi="Arial" w:cs="Arial"/>
        </w:rPr>
        <w:t>pursue</w:t>
      </w:r>
      <w:r w:rsidR="003C7CCC">
        <w:rPr>
          <w:rFonts w:ascii="Arial" w:hAnsi="Arial" w:cs="Arial"/>
        </w:rPr>
        <w:t xml:space="preserve"> involvement with the setting, a</w:t>
      </w:r>
      <w:r w:rsidR="004C73C0" w:rsidRPr="00E150BE">
        <w:rPr>
          <w:rFonts w:ascii="Arial" w:hAnsi="Arial" w:cs="Arial"/>
        </w:rPr>
        <w:t>lternatively,</w:t>
      </w:r>
      <w:r w:rsidRPr="00E150BE">
        <w:rPr>
          <w:rFonts w:ascii="Arial" w:hAnsi="Arial" w:cs="Arial"/>
        </w:rPr>
        <w:t xml:space="preserve"> parents can believe that the school is the only educator, to which these parent</w:t>
      </w:r>
      <w:r w:rsidR="00A21BD8" w:rsidRPr="00E150BE">
        <w:rPr>
          <w:rFonts w:ascii="Arial" w:hAnsi="Arial" w:cs="Arial"/>
        </w:rPr>
        <w:t>s will not be actively involved</w:t>
      </w:r>
      <w:r w:rsidRPr="00E150BE">
        <w:rPr>
          <w:rFonts w:ascii="Arial" w:hAnsi="Arial" w:cs="Arial"/>
        </w:rPr>
        <w:t xml:space="preserve"> (Hornby and Lafaele, 2011 p 39). Therefore, to interact with all parents, settings must identify the parents</w:t>
      </w:r>
      <w:r w:rsidR="00A21BD8" w:rsidRPr="00E150BE">
        <w:rPr>
          <w:rFonts w:ascii="Arial" w:hAnsi="Arial" w:cs="Arial"/>
        </w:rPr>
        <w:t>’</w:t>
      </w:r>
      <w:r w:rsidRPr="00E150BE">
        <w:rPr>
          <w:rFonts w:ascii="Arial" w:hAnsi="Arial" w:cs="Arial"/>
        </w:rPr>
        <w:t xml:space="preserve"> views and their responsibility in their child’</w:t>
      </w:r>
      <w:r w:rsidR="00A21BD8" w:rsidRPr="00E150BE">
        <w:rPr>
          <w:rFonts w:ascii="Arial" w:hAnsi="Arial" w:cs="Arial"/>
        </w:rPr>
        <w:t xml:space="preserve">s education </w:t>
      </w:r>
      <w:r w:rsidR="00C64574">
        <w:rPr>
          <w:rFonts w:ascii="Arial" w:hAnsi="Arial" w:cs="Arial"/>
        </w:rPr>
        <w:t>to</w:t>
      </w:r>
      <w:r w:rsidRPr="00E150BE">
        <w:rPr>
          <w:rFonts w:ascii="Arial" w:hAnsi="Arial" w:cs="Arial"/>
        </w:rPr>
        <w:t xml:space="preserve"> develop strategies based on their personal views.</w:t>
      </w:r>
    </w:p>
    <w:p w14:paraId="0D21B0A7" w14:textId="2630B545" w:rsidR="004C73C0" w:rsidRPr="00E150BE" w:rsidRDefault="00C768E4" w:rsidP="00E150BE">
      <w:pPr>
        <w:pStyle w:val="NormalWeb"/>
        <w:spacing w:line="360" w:lineRule="auto"/>
        <w:jc w:val="both"/>
        <w:rPr>
          <w:rFonts w:ascii="Arial" w:eastAsia="Times New Roman" w:hAnsi="Arial" w:cs="Arial"/>
        </w:rPr>
      </w:pPr>
      <w:r w:rsidRPr="00E150BE">
        <w:rPr>
          <w:rFonts w:ascii="Arial" w:hAnsi="Arial" w:cs="Arial"/>
        </w:rPr>
        <w:lastRenderedPageBreak/>
        <w:t xml:space="preserve">In conjunction with </w:t>
      </w:r>
      <w:r w:rsidR="00C64574">
        <w:rPr>
          <w:rFonts w:ascii="Arial" w:hAnsi="Arial" w:cs="Arial"/>
        </w:rPr>
        <w:t>this</w:t>
      </w:r>
      <w:r w:rsidRPr="00E150BE">
        <w:rPr>
          <w:rFonts w:ascii="Arial" w:hAnsi="Arial" w:cs="Arial"/>
        </w:rPr>
        <w:t xml:space="preserve"> comes another perception</w:t>
      </w:r>
      <w:r w:rsidR="004C73C0" w:rsidRPr="00E150BE">
        <w:rPr>
          <w:rFonts w:ascii="Arial" w:hAnsi="Arial" w:cs="Arial"/>
        </w:rPr>
        <w:t>;</w:t>
      </w:r>
      <w:r w:rsidRPr="00E150BE">
        <w:rPr>
          <w:rFonts w:ascii="Arial" w:hAnsi="Arial" w:cs="Arial"/>
        </w:rPr>
        <w:t xml:space="preserve"> self- efficacy. Hoover-Dempsey </w:t>
      </w:r>
      <w:r w:rsidRPr="00E150BE">
        <w:rPr>
          <w:rFonts w:ascii="Arial" w:hAnsi="Arial" w:cs="Arial"/>
          <w:i/>
        </w:rPr>
        <w:t>et al</w:t>
      </w:r>
      <w:r w:rsidRPr="00E150BE">
        <w:rPr>
          <w:rFonts w:ascii="Arial" w:hAnsi="Arial" w:cs="Arial"/>
        </w:rPr>
        <w:t xml:space="preserve"> </w:t>
      </w:r>
      <w:r w:rsidR="009C0FDD" w:rsidRPr="00E150BE">
        <w:rPr>
          <w:rFonts w:ascii="Arial" w:hAnsi="Arial" w:cs="Arial"/>
        </w:rPr>
        <w:t>(1997</w:t>
      </w:r>
      <w:r w:rsidR="00A21BD8" w:rsidRPr="00E150BE">
        <w:rPr>
          <w:rFonts w:ascii="Arial" w:hAnsi="Arial" w:cs="Arial"/>
        </w:rPr>
        <w:t>)</w:t>
      </w:r>
      <w:r w:rsidRPr="00E150BE">
        <w:rPr>
          <w:rFonts w:ascii="Arial" w:hAnsi="Arial" w:cs="Arial"/>
        </w:rPr>
        <w:t xml:space="preserve"> believed that self- efficacy is the way in which parents see their own ability in which to motivate their children’s education. </w:t>
      </w:r>
      <w:r w:rsidR="004C73C0" w:rsidRPr="00E150BE">
        <w:rPr>
          <w:rFonts w:ascii="Arial" w:hAnsi="Arial" w:cs="Arial"/>
        </w:rPr>
        <w:t>T</w:t>
      </w:r>
      <w:r w:rsidRPr="00E150BE">
        <w:rPr>
          <w:rFonts w:ascii="Arial" w:hAnsi="Arial" w:cs="Arial"/>
        </w:rPr>
        <w:t xml:space="preserve">his can be a crucial factor for educators to evaluate in order to build a close relationship with parents </w:t>
      </w:r>
      <w:r w:rsidR="004C73C0" w:rsidRPr="00E150BE">
        <w:rPr>
          <w:rFonts w:ascii="Arial" w:hAnsi="Arial" w:cs="Arial"/>
        </w:rPr>
        <w:t xml:space="preserve">because </w:t>
      </w:r>
      <w:r w:rsidRPr="00E150BE">
        <w:rPr>
          <w:rFonts w:ascii="Arial" w:hAnsi="Arial" w:cs="Arial"/>
        </w:rPr>
        <w:t>educators need parents to feel confident in their own knowledge in order to positively help their children.</w:t>
      </w:r>
      <w:r w:rsidR="003B187D" w:rsidRPr="00E150BE">
        <w:rPr>
          <w:rFonts w:ascii="Arial" w:eastAsia="Times New Roman" w:hAnsi="Arial" w:cs="Arial"/>
        </w:rPr>
        <w:t xml:space="preserve"> Theorists such as Maslow (1943) and Bandura (1986) emphasise the importance that self-esteem has on a child’s development. Melhuish </w:t>
      </w:r>
      <w:r w:rsidR="003B187D" w:rsidRPr="00E150BE">
        <w:rPr>
          <w:rFonts w:ascii="Arial" w:eastAsia="Times New Roman" w:hAnsi="Arial" w:cs="Arial"/>
          <w:i/>
        </w:rPr>
        <w:t xml:space="preserve">et al </w:t>
      </w:r>
      <w:r w:rsidR="003B187D" w:rsidRPr="00E150BE">
        <w:rPr>
          <w:rFonts w:ascii="Arial" w:eastAsia="Times New Roman" w:hAnsi="Arial" w:cs="Arial"/>
        </w:rPr>
        <w:t>(2008, p1641)</w:t>
      </w:r>
      <w:r w:rsidR="004C73C0" w:rsidRPr="00E150BE">
        <w:rPr>
          <w:rFonts w:ascii="Arial" w:eastAsia="Times New Roman" w:hAnsi="Arial" w:cs="Arial"/>
        </w:rPr>
        <w:t xml:space="preserve"> believes </w:t>
      </w:r>
      <w:r w:rsidR="003B187D" w:rsidRPr="00E150BE">
        <w:rPr>
          <w:rFonts w:ascii="Arial" w:eastAsia="Times New Roman" w:hAnsi="Arial" w:cs="Arial"/>
        </w:rPr>
        <w:t>that parents with positive self-esteem “are more likely to become involved in their children’s education” as they are aware of the positive impact and contribution that they can make to a child’s development through their active participation and communication in school activities. However, this could be a potential barrier f</w:t>
      </w:r>
      <w:r w:rsidR="004C73C0" w:rsidRPr="00E150BE">
        <w:rPr>
          <w:rFonts w:ascii="Arial" w:eastAsia="Times New Roman" w:hAnsi="Arial" w:cs="Arial"/>
        </w:rPr>
        <w:t xml:space="preserve">or parents with low self-esteem as they may not feel adequate in supporting their child and possibly </w:t>
      </w:r>
      <w:r w:rsidRPr="00E150BE">
        <w:rPr>
          <w:rFonts w:ascii="Arial" w:hAnsi="Arial" w:cs="Arial"/>
        </w:rPr>
        <w:t>avoid the setting at all costs. Therefore, educators need to be aware and sensitive in approaching these parents.</w:t>
      </w:r>
      <w:r w:rsidR="003B187D" w:rsidRPr="00E150BE">
        <w:rPr>
          <w:rFonts w:ascii="Arial" w:eastAsia="Times New Roman" w:hAnsi="Arial" w:cs="Arial"/>
        </w:rPr>
        <w:t xml:space="preserve"> </w:t>
      </w:r>
    </w:p>
    <w:p w14:paraId="1AB98C17" w14:textId="48B10C44" w:rsidR="003B187D" w:rsidRPr="00E150BE" w:rsidRDefault="003B187D" w:rsidP="00E150BE">
      <w:pPr>
        <w:pStyle w:val="NormalWeb"/>
        <w:spacing w:line="360" w:lineRule="auto"/>
        <w:jc w:val="both"/>
        <w:rPr>
          <w:rFonts w:ascii="Arial" w:hAnsi="Arial" w:cs="Arial"/>
        </w:rPr>
      </w:pPr>
      <w:r w:rsidRPr="00E150BE">
        <w:rPr>
          <w:rFonts w:ascii="Arial" w:eastAsia="Times New Roman" w:hAnsi="Arial" w:cs="Arial"/>
        </w:rPr>
        <w:t>One solution</w:t>
      </w:r>
      <w:r w:rsidR="00DC31FD" w:rsidRPr="00E150BE">
        <w:rPr>
          <w:rFonts w:ascii="Arial" w:eastAsia="Times New Roman" w:hAnsi="Arial" w:cs="Arial"/>
        </w:rPr>
        <w:t xml:space="preserve"> suggested on page 32 </w:t>
      </w:r>
      <w:r w:rsidR="004C73C0" w:rsidRPr="00E150BE">
        <w:rPr>
          <w:rFonts w:ascii="Arial" w:eastAsia="Times New Roman" w:hAnsi="Arial" w:cs="Arial"/>
        </w:rPr>
        <w:t>in the</w:t>
      </w:r>
      <w:r w:rsidR="00DC31FD" w:rsidRPr="00E150BE">
        <w:rPr>
          <w:rFonts w:ascii="Arial" w:eastAsia="Times New Roman" w:hAnsi="Arial" w:cs="Arial"/>
        </w:rPr>
        <w:t xml:space="preserve"> FACE toolkit</w:t>
      </w:r>
      <w:r w:rsidRPr="00E150BE">
        <w:rPr>
          <w:rFonts w:ascii="Arial" w:eastAsia="Times New Roman" w:hAnsi="Arial" w:cs="Arial"/>
        </w:rPr>
        <w:t xml:space="preserve"> lies with the Parent Teacher Association (PTA) within the setting whose role is to “</w:t>
      </w:r>
      <w:r w:rsidRPr="00E150BE">
        <w:rPr>
          <w:rFonts w:ascii="Arial" w:eastAsia="Times New Roman" w:hAnsi="Arial" w:cs="Arial"/>
          <w:spacing w:val="5"/>
          <w:shd w:val="clear" w:color="auto" w:fill="FFFFFF"/>
        </w:rPr>
        <w:t xml:space="preserve">build strong working relationships among parents, teachers and schools, in support of students” (BBC, 2015). In order to this, one duty includes organising social opportunities for all parents which in turn can help develop friendships and positive relationships between parents and educators. This would be beneficial to parents as it provides an opportunity to develop and increase self-esteem which in turn would allow for more parental involvement within the setting. </w:t>
      </w:r>
      <w:r w:rsidR="004C73C0" w:rsidRPr="00E150BE">
        <w:rPr>
          <w:rFonts w:ascii="Arial" w:eastAsia="Times New Roman" w:hAnsi="Arial" w:cs="Arial"/>
          <w:spacing w:val="5"/>
          <w:shd w:val="clear" w:color="auto" w:fill="FFFFFF"/>
        </w:rPr>
        <w:t xml:space="preserve">Yet, </w:t>
      </w:r>
      <w:r w:rsidR="0007637C" w:rsidRPr="00E150BE">
        <w:rPr>
          <w:rFonts w:ascii="Arial" w:eastAsia="Times New Roman" w:hAnsi="Arial" w:cs="Arial"/>
          <w:spacing w:val="5"/>
          <w:shd w:val="clear" w:color="auto" w:fill="FFFFFF"/>
        </w:rPr>
        <w:t xml:space="preserve">attending such meetings may pose a difficulty to some parents therefore resulting in an instant barrier for involvement. </w:t>
      </w:r>
      <w:r w:rsidR="004C73C0" w:rsidRPr="00E150BE">
        <w:rPr>
          <w:rFonts w:ascii="Arial" w:eastAsia="Times New Roman" w:hAnsi="Arial" w:cs="Arial"/>
          <w:spacing w:val="5"/>
          <w:shd w:val="clear" w:color="auto" w:fill="FFFFFF"/>
        </w:rPr>
        <w:t xml:space="preserve"> </w:t>
      </w:r>
    </w:p>
    <w:p w14:paraId="4B932C78" w14:textId="5562AA1D" w:rsidR="00C768E4" w:rsidRPr="00E150BE" w:rsidRDefault="00C768E4" w:rsidP="00E150BE">
      <w:pPr>
        <w:spacing w:line="360" w:lineRule="auto"/>
        <w:jc w:val="both"/>
        <w:rPr>
          <w:rFonts w:ascii="Arial" w:hAnsi="Arial" w:cs="Arial"/>
        </w:rPr>
      </w:pPr>
      <w:r w:rsidRPr="00E150BE">
        <w:rPr>
          <w:rFonts w:ascii="Arial" w:hAnsi="Arial" w:cs="Arial"/>
        </w:rPr>
        <w:t xml:space="preserve">According to Hornby and </w:t>
      </w:r>
      <w:proofErr w:type="gramStart"/>
      <w:r w:rsidRPr="00E150BE">
        <w:rPr>
          <w:rFonts w:ascii="Arial" w:hAnsi="Arial" w:cs="Arial"/>
        </w:rPr>
        <w:t xml:space="preserve">Lafaele </w:t>
      </w:r>
      <w:r w:rsidR="00052F6A" w:rsidRPr="00E150BE">
        <w:rPr>
          <w:rFonts w:ascii="Arial" w:hAnsi="Arial" w:cs="Arial"/>
        </w:rPr>
        <w:t>,</w:t>
      </w:r>
      <w:proofErr w:type="gramEnd"/>
      <w:r w:rsidR="00052F6A" w:rsidRPr="00E150BE">
        <w:rPr>
          <w:rFonts w:ascii="Arial" w:hAnsi="Arial" w:cs="Arial"/>
        </w:rPr>
        <w:t xml:space="preserve"> (2011</w:t>
      </w:r>
      <w:r w:rsidR="00473D66" w:rsidRPr="00E150BE">
        <w:rPr>
          <w:rFonts w:ascii="Arial" w:hAnsi="Arial" w:cs="Arial"/>
        </w:rPr>
        <w:t xml:space="preserve">, </w:t>
      </w:r>
      <w:r w:rsidRPr="00E150BE">
        <w:rPr>
          <w:rFonts w:ascii="Arial" w:hAnsi="Arial" w:cs="Arial"/>
        </w:rPr>
        <w:t xml:space="preserve">P43) low self- efficacy can predominantly be seen in parents with children with a learning disability or </w:t>
      </w:r>
      <w:r w:rsidR="0007637C" w:rsidRPr="00E150BE">
        <w:rPr>
          <w:rFonts w:ascii="Arial" w:hAnsi="Arial" w:cs="Arial"/>
        </w:rPr>
        <w:t>who are</w:t>
      </w:r>
      <w:r w:rsidRPr="00E150BE">
        <w:rPr>
          <w:rFonts w:ascii="Arial" w:hAnsi="Arial" w:cs="Arial"/>
        </w:rPr>
        <w:t xml:space="preserve"> gifted. </w:t>
      </w:r>
      <w:r w:rsidR="0007637C" w:rsidRPr="00E150BE">
        <w:rPr>
          <w:rFonts w:ascii="Arial" w:hAnsi="Arial" w:cs="Arial"/>
        </w:rPr>
        <w:t>I</w:t>
      </w:r>
      <w:r w:rsidRPr="00E150BE">
        <w:rPr>
          <w:rFonts w:ascii="Arial" w:hAnsi="Arial" w:cs="Arial"/>
        </w:rPr>
        <w:t>n dispute of this</w:t>
      </w:r>
      <w:r w:rsidR="00DC31FD" w:rsidRPr="00E150BE">
        <w:rPr>
          <w:rFonts w:ascii="Arial" w:hAnsi="Arial" w:cs="Arial"/>
        </w:rPr>
        <w:t>,</w:t>
      </w:r>
      <w:r w:rsidRPr="00E150BE">
        <w:rPr>
          <w:rFonts w:ascii="Arial" w:hAnsi="Arial" w:cs="Arial"/>
        </w:rPr>
        <w:t xml:space="preserve"> Hor</w:t>
      </w:r>
      <w:r w:rsidR="00052F6A" w:rsidRPr="00E150BE">
        <w:rPr>
          <w:rFonts w:ascii="Arial" w:hAnsi="Arial" w:cs="Arial"/>
        </w:rPr>
        <w:t>nby and Lafaele, (2011</w:t>
      </w:r>
      <w:r w:rsidR="000A07D5" w:rsidRPr="00E150BE">
        <w:rPr>
          <w:rFonts w:ascii="Arial" w:hAnsi="Arial" w:cs="Arial"/>
        </w:rPr>
        <w:t>)</w:t>
      </w:r>
      <w:r w:rsidRPr="00E150BE">
        <w:rPr>
          <w:rFonts w:ascii="Arial" w:hAnsi="Arial" w:cs="Arial"/>
        </w:rPr>
        <w:t xml:space="preserve"> later state that having a child with a learning difficulty</w:t>
      </w:r>
      <w:r w:rsidR="0007637C" w:rsidRPr="00E150BE">
        <w:rPr>
          <w:rFonts w:ascii="Arial" w:hAnsi="Arial" w:cs="Arial"/>
        </w:rPr>
        <w:t xml:space="preserve"> may increase parental involvement </w:t>
      </w:r>
      <w:r w:rsidRPr="00E150BE">
        <w:rPr>
          <w:rFonts w:ascii="Arial" w:hAnsi="Arial" w:cs="Arial"/>
        </w:rPr>
        <w:t xml:space="preserve">due to the </w:t>
      </w:r>
      <w:r w:rsidR="0007637C" w:rsidRPr="00E150BE">
        <w:rPr>
          <w:rFonts w:ascii="Arial" w:hAnsi="Arial" w:cs="Arial"/>
        </w:rPr>
        <w:t>number</w:t>
      </w:r>
      <w:r w:rsidRPr="00E150BE">
        <w:rPr>
          <w:rFonts w:ascii="Arial" w:hAnsi="Arial" w:cs="Arial"/>
        </w:rPr>
        <w:t xml:space="preserve"> of </w:t>
      </w:r>
      <w:r w:rsidR="0007637C" w:rsidRPr="00E150BE">
        <w:rPr>
          <w:rFonts w:ascii="Arial" w:hAnsi="Arial" w:cs="Arial"/>
        </w:rPr>
        <w:t xml:space="preserve">development </w:t>
      </w:r>
      <w:r w:rsidRPr="00E150BE">
        <w:rPr>
          <w:rFonts w:ascii="Arial" w:hAnsi="Arial" w:cs="Arial"/>
        </w:rPr>
        <w:t>meetings needed</w:t>
      </w:r>
      <w:r w:rsidR="00DC31FD" w:rsidRPr="00E150BE">
        <w:rPr>
          <w:rFonts w:ascii="Arial" w:hAnsi="Arial" w:cs="Arial"/>
        </w:rPr>
        <w:t>.</w:t>
      </w:r>
      <w:r w:rsidRPr="00E150BE">
        <w:rPr>
          <w:rFonts w:ascii="Arial" w:hAnsi="Arial" w:cs="Arial"/>
        </w:rPr>
        <w:t xml:space="preserve"> Thus</w:t>
      </w:r>
      <w:r w:rsidR="003B187D" w:rsidRPr="00E150BE">
        <w:rPr>
          <w:rFonts w:ascii="Arial" w:hAnsi="Arial" w:cs="Arial"/>
        </w:rPr>
        <w:t>,</w:t>
      </w:r>
      <w:r w:rsidRPr="00E150BE">
        <w:rPr>
          <w:rFonts w:ascii="Arial" w:hAnsi="Arial" w:cs="Arial"/>
        </w:rPr>
        <w:t xml:space="preserve"> </w:t>
      </w:r>
      <w:r w:rsidR="00DC31FD" w:rsidRPr="00E150BE">
        <w:rPr>
          <w:rFonts w:ascii="Arial" w:hAnsi="Arial" w:cs="Arial"/>
        </w:rPr>
        <w:t>placing</w:t>
      </w:r>
      <w:r w:rsidRPr="00E150BE">
        <w:rPr>
          <w:rFonts w:ascii="Arial" w:hAnsi="Arial" w:cs="Arial"/>
        </w:rPr>
        <w:t xml:space="preserve"> the parent at the centre of the child’s development and also giving parents the time and opportunity to build their self-efficacy effectively. </w:t>
      </w:r>
    </w:p>
    <w:p w14:paraId="6D42B3DF" w14:textId="77777777" w:rsidR="00DC31FD" w:rsidRPr="00E150BE" w:rsidRDefault="00DC31FD" w:rsidP="00E150BE">
      <w:pPr>
        <w:spacing w:line="360" w:lineRule="auto"/>
        <w:jc w:val="both"/>
        <w:rPr>
          <w:rFonts w:ascii="Arial" w:hAnsi="Arial" w:cs="Arial"/>
        </w:rPr>
      </w:pPr>
    </w:p>
    <w:p w14:paraId="681DD0AE" w14:textId="31CC2AFF" w:rsidR="00C768E4" w:rsidRPr="00E150BE" w:rsidRDefault="00C768E4" w:rsidP="00E150BE">
      <w:pPr>
        <w:spacing w:line="360" w:lineRule="auto"/>
        <w:jc w:val="both"/>
        <w:rPr>
          <w:rFonts w:ascii="Arial" w:hAnsi="Arial" w:cs="Arial"/>
        </w:rPr>
      </w:pPr>
      <w:r w:rsidRPr="00E150BE">
        <w:rPr>
          <w:rFonts w:ascii="Arial" w:hAnsi="Arial" w:cs="Arial"/>
        </w:rPr>
        <w:lastRenderedPageBreak/>
        <w:t>On the other hand</w:t>
      </w:r>
      <w:r w:rsidR="003B187D" w:rsidRPr="00E150BE">
        <w:rPr>
          <w:rFonts w:ascii="Arial" w:hAnsi="Arial" w:cs="Arial"/>
        </w:rPr>
        <w:t>,</w:t>
      </w:r>
      <w:r w:rsidRPr="00E150BE">
        <w:rPr>
          <w:rFonts w:ascii="Arial" w:hAnsi="Arial" w:cs="Arial"/>
        </w:rPr>
        <w:t xml:space="preserve"> having gifted children can also see parents working in collaboration with educators. However</w:t>
      </w:r>
      <w:r w:rsidR="003B187D" w:rsidRPr="00E150BE">
        <w:rPr>
          <w:rFonts w:ascii="Arial" w:hAnsi="Arial" w:cs="Arial"/>
        </w:rPr>
        <w:t>,</w:t>
      </w:r>
      <w:r w:rsidRPr="00E150BE">
        <w:rPr>
          <w:rFonts w:ascii="Arial" w:hAnsi="Arial" w:cs="Arial"/>
        </w:rPr>
        <w:t xml:space="preserve"> this also depends on the level of the parents</w:t>
      </w:r>
      <w:r w:rsidR="003B187D" w:rsidRPr="00E150BE">
        <w:rPr>
          <w:rFonts w:ascii="Arial" w:hAnsi="Arial" w:cs="Arial"/>
        </w:rPr>
        <w:t>’</w:t>
      </w:r>
      <w:r w:rsidRPr="00E150BE">
        <w:rPr>
          <w:rFonts w:ascii="Arial" w:hAnsi="Arial" w:cs="Arial"/>
        </w:rPr>
        <w:t xml:space="preserve"> self-efficacy and also their view of their role as a parent. Do these parents feel adequate enough to support their children or do their view of the role of the parent effect their </w:t>
      </w:r>
      <w:r w:rsidR="003B187D" w:rsidRPr="00E150BE">
        <w:rPr>
          <w:rFonts w:ascii="Arial" w:hAnsi="Arial" w:cs="Arial"/>
        </w:rPr>
        <w:t>opportunities</w:t>
      </w:r>
      <w:r w:rsidRPr="00E150BE">
        <w:rPr>
          <w:rFonts w:ascii="Arial" w:hAnsi="Arial" w:cs="Arial"/>
        </w:rPr>
        <w:t>? Despite the situations, parent self-efficacy is fundamental in building a positive relationship with educators (Sheldon</w:t>
      </w:r>
      <w:r w:rsidR="00DA5708" w:rsidRPr="00E150BE">
        <w:rPr>
          <w:rFonts w:ascii="Arial" w:hAnsi="Arial" w:cs="Arial"/>
        </w:rPr>
        <w:t>, 2002,</w:t>
      </w:r>
      <w:r w:rsidRPr="00E150BE">
        <w:rPr>
          <w:rFonts w:ascii="Arial" w:hAnsi="Arial" w:cs="Arial"/>
        </w:rPr>
        <w:t xml:space="preserve"> p306)</w:t>
      </w:r>
    </w:p>
    <w:p w14:paraId="7976C2F4" w14:textId="77777777" w:rsidR="0007637C" w:rsidRPr="00E150BE" w:rsidRDefault="0007637C" w:rsidP="00E150BE">
      <w:pPr>
        <w:spacing w:line="360" w:lineRule="auto"/>
        <w:jc w:val="both"/>
        <w:rPr>
          <w:rFonts w:ascii="Arial" w:hAnsi="Arial" w:cs="Arial"/>
        </w:rPr>
      </w:pPr>
    </w:p>
    <w:p w14:paraId="5ADBA24A" w14:textId="56DA3D3B" w:rsidR="00C768E4" w:rsidRPr="00E150BE" w:rsidRDefault="0007637C" w:rsidP="00E150BE">
      <w:pPr>
        <w:spacing w:line="360" w:lineRule="auto"/>
        <w:jc w:val="both"/>
        <w:rPr>
          <w:rFonts w:ascii="Arial" w:hAnsi="Arial" w:cs="Arial"/>
        </w:rPr>
      </w:pPr>
      <w:r w:rsidRPr="00E150BE">
        <w:rPr>
          <w:rFonts w:ascii="Arial" w:hAnsi="Arial" w:cs="Arial"/>
        </w:rPr>
        <w:t>In recognition of this, as mentioned in the FACE toolkit on page 35 the setting could implement a Family Learning Signature Programme which is aimed to “stimulate family engagement and …strengthen family school relationship” (Welsh Government, 2016</w:t>
      </w:r>
      <w:r w:rsidR="0069328F" w:rsidRPr="00E150BE">
        <w:rPr>
          <w:rFonts w:ascii="Arial" w:hAnsi="Arial" w:cs="Arial"/>
        </w:rPr>
        <w:t>a</w:t>
      </w:r>
      <w:r w:rsidRPr="00E150BE">
        <w:rPr>
          <w:rFonts w:ascii="Arial" w:hAnsi="Arial" w:cs="Arial"/>
        </w:rPr>
        <w:t>, p35). Whilst, such programmes have a good intention, getting the parents to attend the session may be a barrier resulting in the programme not reaching the families that it needs to.</w:t>
      </w:r>
    </w:p>
    <w:p w14:paraId="5C21FF27" w14:textId="77777777" w:rsidR="0007637C" w:rsidRPr="00E150BE" w:rsidRDefault="0007637C" w:rsidP="00E150BE">
      <w:pPr>
        <w:spacing w:line="360" w:lineRule="auto"/>
        <w:jc w:val="both"/>
        <w:rPr>
          <w:rFonts w:ascii="Arial" w:hAnsi="Arial" w:cs="Arial"/>
        </w:rPr>
      </w:pPr>
    </w:p>
    <w:p w14:paraId="342CCCA4" w14:textId="5482CE9D" w:rsidR="007E2497" w:rsidRPr="00E150BE" w:rsidRDefault="0007637C" w:rsidP="00E150BE">
      <w:pPr>
        <w:spacing w:line="360" w:lineRule="auto"/>
        <w:jc w:val="both"/>
        <w:rPr>
          <w:rFonts w:ascii="Arial" w:hAnsi="Arial" w:cs="Arial"/>
        </w:rPr>
      </w:pPr>
      <w:r w:rsidRPr="00E150BE">
        <w:rPr>
          <w:rFonts w:ascii="Arial" w:hAnsi="Arial" w:cs="Arial"/>
        </w:rPr>
        <w:t>Every parent has their personal</w:t>
      </w:r>
      <w:r w:rsidR="007E2497" w:rsidRPr="00E150BE">
        <w:rPr>
          <w:rFonts w:ascii="Arial" w:hAnsi="Arial" w:cs="Arial"/>
        </w:rPr>
        <w:t xml:space="preserve"> issues</w:t>
      </w:r>
      <w:r w:rsidRPr="00E150BE">
        <w:rPr>
          <w:rFonts w:ascii="Arial" w:hAnsi="Arial" w:cs="Arial"/>
        </w:rPr>
        <w:t xml:space="preserve"> surrounding involvement</w:t>
      </w:r>
      <w:r w:rsidR="007E2497" w:rsidRPr="00E150BE">
        <w:rPr>
          <w:rFonts w:ascii="Arial" w:hAnsi="Arial" w:cs="Arial"/>
        </w:rPr>
        <w:t xml:space="preserve"> with their child/ren’s education, however, certain individual</w:t>
      </w:r>
      <w:r w:rsidRPr="00E150BE">
        <w:rPr>
          <w:rFonts w:ascii="Arial" w:hAnsi="Arial" w:cs="Arial"/>
        </w:rPr>
        <w:t>s have additional difficulties. T</w:t>
      </w:r>
      <w:r w:rsidR="007E2497" w:rsidRPr="00E150BE">
        <w:rPr>
          <w:rFonts w:ascii="Arial" w:hAnsi="Arial" w:cs="Arial"/>
        </w:rPr>
        <w:t>hese</w:t>
      </w:r>
      <w:r w:rsidRPr="00E150BE">
        <w:rPr>
          <w:rFonts w:ascii="Arial" w:hAnsi="Arial" w:cs="Arial"/>
        </w:rPr>
        <w:t xml:space="preserve"> difficulties</w:t>
      </w:r>
      <w:r w:rsidR="007E2497" w:rsidRPr="00E150BE">
        <w:rPr>
          <w:rFonts w:ascii="Arial" w:hAnsi="Arial" w:cs="Arial"/>
        </w:rPr>
        <w:t xml:space="preserve"> appear to be from </w:t>
      </w:r>
      <w:r w:rsidRPr="00E150BE">
        <w:rPr>
          <w:rFonts w:ascii="Arial" w:hAnsi="Arial" w:cs="Arial"/>
        </w:rPr>
        <w:t xml:space="preserve">culturally diverse </w:t>
      </w:r>
      <w:r w:rsidR="007E2497" w:rsidRPr="00E150BE">
        <w:rPr>
          <w:rFonts w:ascii="Arial" w:hAnsi="Arial" w:cs="Arial"/>
        </w:rPr>
        <w:t>parents,</w:t>
      </w:r>
      <w:r w:rsidRPr="00E150BE">
        <w:rPr>
          <w:rFonts w:ascii="Arial" w:hAnsi="Arial" w:cs="Arial"/>
        </w:rPr>
        <w:t xml:space="preserve"> low income families </w:t>
      </w:r>
      <w:r w:rsidR="007E2497" w:rsidRPr="00E150BE">
        <w:rPr>
          <w:rFonts w:ascii="Arial" w:hAnsi="Arial" w:cs="Arial"/>
        </w:rPr>
        <w:t>and non- tr</w:t>
      </w:r>
      <w:r w:rsidRPr="00E150BE">
        <w:rPr>
          <w:rFonts w:ascii="Arial" w:hAnsi="Arial" w:cs="Arial"/>
        </w:rPr>
        <w:t>aditional family structure.  S</w:t>
      </w:r>
      <w:r w:rsidR="007E2497" w:rsidRPr="00E150BE">
        <w:rPr>
          <w:rFonts w:ascii="Arial" w:hAnsi="Arial" w:cs="Arial"/>
        </w:rPr>
        <w:t xml:space="preserve">uch diverse additional factors, </w:t>
      </w:r>
      <w:r w:rsidRPr="00E150BE">
        <w:rPr>
          <w:rFonts w:ascii="Arial" w:hAnsi="Arial" w:cs="Arial"/>
        </w:rPr>
        <w:t xml:space="preserve">allow educators to assume </w:t>
      </w:r>
      <w:r w:rsidR="007E2497" w:rsidRPr="00E150BE">
        <w:rPr>
          <w:rFonts w:ascii="Arial" w:hAnsi="Arial" w:cs="Arial"/>
        </w:rPr>
        <w:t>that these parents have had the same life experiences and have the same resource</w:t>
      </w:r>
      <w:r w:rsidRPr="00E150BE">
        <w:rPr>
          <w:rFonts w:ascii="Arial" w:hAnsi="Arial" w:cs="Arial"/>
        </w:rPr>
        <w:t>s as White middle class parents</w:t>
      </w:r>
      <w:r w:rsidR="007E2497" w:rsidRPr="00E150BE">
        <w:rPr>
          <w:rFonts w:ascii="Arial" w:hAnsi="Arial" w:cs="Arial"/>
        </w:rPr>
        <w:t xml:space="preserve"> (Christianakis, </w:t>
      </w:r>
      <w:r w:rsidR="00DA5708" w:rsidRPr="00E150BE">
        <w:rPr>
          <w:rFonts w:ascii="Arial" w:hAnsi="Arial" w:cs="Arial"/>
        </w:rPr>
        <w:t xml:space="preserve">2011, </w:t>
      </w:r>
      <w:r w:rsidR="007E2497" w:rsidRPr="00E150BE">
        <w:rPr>
          <w:rFonts w:ascii="Arial" w:hAnsi="Arial" w:cs="Arial"/>
        </w:rPr>
        <w:t>159</w:t>
      </w:r>
      <w:r w:rsidR="00E150BE">
        <w:rPr>
          <w:rFonts w:ascii="Arial" w:hAnsi="Arial" w:cs="Arial"/>
        </w:rPr>
        <w:t>)</w:t>
      </w:r>
      <w:r w:rsidRPr="00E150BE">
        <w:rPr>
          <w:rFonts w:ascii="Arial" w:hAnsi="Arial" w:cs="Arial"/>
        </w:rPr>
        <w:t xml:space="preserve">. </w:t>
      </w:r>
    </w:p>
    <w:p w14:paraId="0C03035A" w14:textId="77777777" w:rsidR="007E2497" w:rsidRPr="00E150BE" w:rsidRDefault="007E2497" w:rsidP="00E150BE">
      <w:pPr>
        <w:spacing w:line="360" w:lineRule="auto"/>
        <w:jc w:val="both"/>
        <w:rPr>
          <w:rFonts w:ascii="Arial" w:hAnsi="Arial" w:cs="Arial"/>
        </w:rPr>
      </w:pPr>
    </w:p>
    <w:p w14:paraId="3CAFA49F" w14:textId="7FE0673C" w:rsidR="007E2497" w:rsidRPr="00E150BE" w:rsidRDefault="007E2497" w:rsidP="00E150BE">
      <w:pPr>
        <w:spacing w:line="360" w:lineRule="auto"/>
        <w:jc w:val="both"/>
        <w:rPr>
          <w:rFonts w:ascii="Arial" w:hAnsi="Arial" w:cs="Arial"/>
        </w:rPr>
      </w:pPr>
      <w:r w:rsidRPr="00E150BE">
        <w:rPr>
          <w:rFonts w:ascii="Arial" w:hAnsi="Arial" w:cs="Arial"/>
        </w:rPr>
        <w:t xml:space="preserve">Research indicates that settings today have a wide diverse ethnicity attendance, with such diversity educators must identify what this means in regards to parental involvement. A study in 2011 indicated that teachers are predominantly White middle class citizens </w:t>
      </w:r>
      <w:r w:rsidR="0069328F" w:rsidRPr="00E150BE">
        <w:rPr>
          <w:rFonts w:ascii="Arial" w:hAnsi="Arial" w:cs="Arial"/>
        </w:rPr>
        <w:t>(La</w:t>
      </w:r>
      <w:r w:rsidRPr="00E150BE">
        <w:rPr>
          <w:rFonts w:ascii="Arial" w:hAnsi="Arial" w:cs="Arial"/>
        </w:rPr>
        <w:t>Rocque et al p 116). Thus indicating that there is an imbalance within demographics, therefore, potentially increasing the risk of cultural conflicts where possibly educator and parents culture differ causing feelings of misunderstanding and possibly lack of respect (Carlisle et al</w:t>
      </w:r>
      <w:r w:rsidR="00DA5708" w:rsidRPr="00E150BE">
        <w:rPr>
          <w:rFonts w:ascii="Arial" w:hAnsi="Arial" w:cs="Arial"/>
        </w:rPr>
        <w:t>, 2005, p</w:t>
      </w:r>
      <w:r w:rsidRPr="00E150BE">
        <w:rPr>
          <w:rFonts w:ascii="Arial" w:hAnsi="Arial" w:cs="Arial"/>
        </w:rPr>
        <w:t>156). Having said that, in some cultures it is seen as’ disrespectful to communicate with teachers’ (Carlisle et al</w:t>
      </w:r>
      <w:r w:rsidR="00DA5708" w:rsidRPr="00E150BE">
        <w:rPr>
          <w:rFonts w:ascii="Arial" w:hAnsi="Arial" w:cs="Arial"/>
        </w:rPr>
        <w:t>, 2005</w:t>
      </w:r>
      <w:r w:rsidRPr="00E150BE">
        <w:rPr>
          <w:rFonts w:ascii="Arial" w:hAnsi="Arial" w:cs="Arial"/>
        </w:rPr>
        <w:t xml:space="preserve"> p155). With this in mind, educators may perceive </w:t>
      </w:r>
      <w:r w:rsidR="004A7990" w:rsidRPr="00E150BE">
        <w:rPr>
          <w:rFonts w:ascii="Arial" w:hAnsi="Arial" w:cs="Arial"/>
        </w:rPr>
        <w:t>this attitude as being ignorant</w:t>
      </w:r>
      <w:r w:rsidRPr="00E150BE">
        <w:rPr>
          <w:rFonts w:ascii="Arial" w:hAnsi="Arial" w:cs="Arial"/>
        </w:rPr>
        <w:t xml:space="preserve">, which can be detrimental to building a relationship. </w:t>
      </w:r>
    </w:p>
    <w:p w14:paraId="394B34DD" w14:textId="77777777" w:rsidR="007E2497" w:rsidRPr="00E150BE" w:rsidRDefault="007E2497" w:rsidP="00E150BE">
      <w:pPr>
        <w:spacing w:line="360" w:lineRule="auto"/>
        <w:jc w:val="both"/>
        <w:rPr>
          <w:rFonts w:ascii="Arial" w:hAnsi="Arial" w:cs="Arial"/>
        </w:rPr>
      </w:pPr>
    </w:p>
    <w:p w14:paraId="1A7D6F61" w14:textId="09D11200" w:rsidR="007E2497" w:rsidRPr="00E150BE" w:rsidRDefault="007E2497" w:rsidP="00E150BE">
      <w:pPr>
        <w:spacing w:line="360" w:lineRule="auto"/>
        <w:jc w:val="both"/>
        <w:rPr>
          <w:rFonts w:ascii="Arial" w:hAnsi="Arial" w:cs="Arial"/>
        </w:rPr>
      </w:pPr>
      <w:r w:rsidRPr="00E150BE">
        <w:rPr>
          <w:rFonts w:ascii="Arial" w:hAnsi="Arial" w:cs="Arial"/>
        </w:rPr>
        <w:t>Another common barrier noted</w:t>
      </w:r>
      <w:r w:rsidR="00DC31FD" w:rsidRPr="00E150BE">
        <w:rPr>
          <w:rFonts w:ascii="Arial" w:hAnsi="Arial" w:cs="Arial"/>
        </w:rPr>
        <w:t xml:space="preserve"> on page 28</w:t>
      </w:r>
      <w:r w:rsidRPr="00E150BE">
        <w:rPr>
          <w:rFonts w:ascii="Arial" w:hAnsi="Arial" w:cs="Arial"/>
        </w:rPr>
        <w:t xml:space="preserve"> in the FACE </w:t>
      </w:r>
      <w:r w:rsidR="00FB10B6" w:rsidRPr="00E150BE">
        <w:rPr>
          <w:rFonts w:ascii="Arial" w:hAnsi="Arial" w:cs="Arial"/>
        </w:rPr>
        <w:t>toolkit</w:t>
      </w:r>
      <w:r w:rsidRPr="00E150BE">
        <w:rPr>
          <w:rFonts w:ascii="Arial" w:hAnsi="Arial" w:cs="Arial"/>
        </w:rPr>
        <w:t xml:space="preserve"> is that of family economics. Poverty is a key common issue in preventing parents getting involved with </w:t>
      </w:r>
      <w:r w:rsidRPr="00E150BE">
        <w:rPr>
          <w:rFonts w:ascii="Arial" w:hAnsi="Arial" w:cs="Arial"/>
        </w:rPr>
        <w:lastRenderedPageBreak/>
        <w:t>their child’s setting. Many factors contribute to the inability of parental involvement such as, work patterns, lack of transport, lack of child care (Freeman</w:t>
      </w:r>
      <w:r w:rsidR="00DA5708" w:rsidRPr="00E150BE">
        <w:rPr>
          <w:rFonts w:ascii="Arial" w:hAnsi="Arial" w:cs="Arial"/>
        </w:rPr>
        <w:t>, 2010,</w:t>
      </w:r>
      <w:r w:rsidRPr="00E150BE">
        <w:rPr>
          <w:rFonts w:ascii="Arial" w:hAnsi="Arial" w:cs="Arial"/>
        </w:rPr>
        <w:t xml:space="preserve"> p 193).</w:t>
      </w:r>
      <w:r w:rsidR="004A7990" w:rsidRPr="00E150BE">
        <w:rPr>
          <w:rFonts w:ascii="Arial" w:hAnsi="Arial" w:cs="Arial"/>
        </w:rPr>
        <w:t xml:space="preserve"> </w:t>
      </w:r>
      <w:r w:rsidRPr="00E150BE">
        <w:rPr>
          <w:rFonts w:ascii="Arial" w:hAnsi="Arial" w:cs="Arial"/>
        </w:rPr>
        <w:t>Employment situations for low income</w:t>
      </w:r>
      <w:r w:rsidR="00A76124" w:rsidRPr="00E150BE">
        <w:rPr>
          <w:rFonts w:ascii="Arial" w:hAnsi="Arial" w:cs="Arial"/>
        </w:rPr>
        <w:t xml:space="preserve"> families bare a large burden on</w:t>
      </w:r>
      <w:r w:rsidRPr="00E150BE">
        <w:rPr>
          <w:rFonts w:ascii="Arial" w:hAnsi="Arial" w:cs="Arial"/>
        </w:rPr>
        <w:t xml:space="preserve"> parents as their hours of working, hourly wages a</w:t>
      </w:r>
      <w:r w:rsidR="00A76124" w:rsidRPr="00E150BE">
        <w:rPr>
          <w:rFonts w:ascii="Arial" w:hAnsi="Arial" w:cs="Arial"/>
        </w:rPr>
        <w:t xml:space="preserve">re highly depended </w:t>
      </w:r>
      <w:r w:rsidRPr="00E150BE">
        <w:rPr>
          <w:rFonts w:ascii="Arial" w:hAnsi="Arial" w:cs="Arial"/>
        </w:rPr>
        <w:t xml:space="preserve">on as opposed to parents with </w:t>
      </w:r>
      <w:r w:rsidR="004A7990" w:rsidRPr="00E150BE">
        <w:rPr>
          <w:rFonts w:ascii="Arial" w:hAnsi="Arial" w:cs="Arial"/>
        </w:rPr>
        <w:t>salary</w:t>
      </w:r>
      <w:r w:rsidR="00A76124" w:rsidRPr="00E150BE">
        <w:rPr>
          <w:rFonts w:ascii="Arial" w:hAnsi="Arial" w:cs="Arial"/>
        </w:rPr>
        <w:t xml:space="preserve"> and </w:t>
      </w:r>
      <w:r w:rsidRPr="00E150BE">
        <w:rPr>
          <w:rFonts w:ascii="Arial" w:hAnsi="Arial" w:cs="Arial"/>
        </w:rPr>
        <w:t xml:space="preserve">permanent </w:t>
      </w:r>
      <w:r w:rsidR="00A76124" w:rsidRPr="00E150BE">
        <w:rPr>
          <w:rFonts w:ascii="Arial" w:hAnsi="Arial" w:cs="Arial"/>
        </w:rPr>
        <w:t xml:space="preserve">jobs </w:t>
      </w:r>
      <w:r w:rsidRPr="00E150BE">
        <w:rPr>
          <w:rFonts w:ascii="Arial" w:hAnsi="Arial" w:cs="Arial"/>
        </w:rPr>
        <w:t>(La Rocque et a</w:t>
      </w:r>
      <w:r w:rsidR="00DA5708" w:rsidRPr="00E150BE">
        <w:rPr>
          <w:rFonts w:ascii="Arial" w:hAnsi="Arial" w:cs="Arial"/>
        </w:rPr>
        <w:t>l, 2011,</w:t>
      </w:r>
      <w:r w:rsidRPr="00E150BE">
        <w:rPr>
          <w:rFonts w:ascii="Arial" w:hAnsi="Arial" w:cs="Arial"/>
        </w:rPr>
        <w:t xml:space="preserve"> p 116). </w:t>
      </w:r>
      <w:r w:rsidR="004A7990" w:rsidRPr="00E150BE">
        <w:rPr>
          <w:rFonts w:ascii="Arial" w:hAnsi="Arial" w:cs="Arial"/>
        </w:rPr>
        <w:t>Again this pos</w:t>
      </w:r>
      <w:r w:rsidRPr="00E150BE">
        <w:rPr>
          <w:rFonts w:ascii="Arial" w:hAnsi="Arial" w:cs="Arial"/>
        </w:rPr>
        <w:t xml:space="preserve">es a negative view from educators in that these parents are disengaged from their child’s education. However, a study indicated that it was the parents who were made to feel wary to attempt to get involved due to the reactions received from the setting. With such negative results, thus indicating that due to ignorance on behalf of the setting and educators in not understanding the actual circumstances of these parents the ability to build a positive relationship is lost. </w:t>
      </w:r>
    </w:p>
    <w:p w14:paraId="59269123" w14:textId="77777777" w:rsidR="007E2497" w:rsidRPr="00E150BE" w:rsidRDefault="007E2497" w:rsidP="00E150BE">
      <w:pPr>
        <w:spacing w:line="360" w:lineRule="auto"/>
        <w:jc w:val="both"/>
        <w:rPr>
          <w:rFonts w:ascii="Arial" w:hAnsi="Arial" w:cs="Arial"/>
        </w:rPr>
      </w:pPr>
    </w:p>
    <w:p w14:paraId="48F85A7B" w14:textId="10E84EF5" w:rsidR="007E2497" w:rsidRPr="00E150BE" w:rsidRDefault="007E2497" w:rsidP="00E150BE">
      <w:pPr>
        <w:spacing w:line="360" w:lineRule="auto"/>
        <w:jc w:val="both"/>
        <w:rPr>
          <w:rFonts w:ascii="Arial" w:hAnsi="Arial" w:cs="Arial"/>
        </w:rPr>
      </w:pPr>
      <w:r w:rsidRPr="00E150BE">
        <w:rPr>
          <w:rFonts w:ascii="Arial" w:hAnsi="Arial" w:cs="Arial"/>
        </w:rPr>
        <w:t>With many unique barriers facing parents</w:t>
      </w:r>
      <w:r w:rsidR="0057558C" w:rsidRPr="00E150BE">
        <w:rPr>
          <w:rFonts w:ascii="Arial" w:hAnsi="Arial" w:cs="Arial"/>
        </w:rPr>
        <w:t>’</w:t>
      </w:r>
      <w:r w:rsidRPr="00E150BE">
        <w:rPr>
          <w:rFonts w:ascii="Arial" w:hAnsi="Arial" w:cs="Arial"/>
        </w:rPr>
        <w:t xml:space="preserve"> </w:t>
      </w:r>
      <w:r w:rsidR="0057558C" w:rsidRPr="00E150BE">
        <w:rPr>
          <w:rFonts w:ascii="Arial" w:hAnsi="Arial" w:cs="Arial"/>
        </w:rPr>
        <w:t>involvement</w:t>
      </w:r>
      <w:r w:rsidRPr="00E150BE">
        <w:rPr>
          <w:rFonts w:ascii="Arial" w:hAnsi="Arial" w:cs="Arial"/>
        </w:rPr>
        <w:t xml:space="preserve"> with their child’s education one issue drastically manifested over the years is family structure. In today’s society the reality of ‘traditional family structure’</w:t>
      </w:r>
      <w:r w:rsidR="0057558C" w:rsidRPr="00E150BE">
        <w:rPr>
          <w:rFonts w:ascii="Arial" w:hAnsi="Arial" w:cs="Arial"/>
        </w:rPr>
        <w:t xml:space="preserve"> is typically rare</w:t>
      </w:r>
      <w:r w:rsidRPr="00E150BE">
        <w:rPr>
          <w:rFonts w:ascii="Arial" w:hAnsi="Arial" w:cs="Arial"/>
        </w:rPr>
        <w:t xml:space="preserve">, with many families consisting of one parent. This again presents many issues that includes economical, high levels of stress and less free time. </w:t>
      </w:r>
      <w:r w:rsidR="0057558C" w:rsidRPr="00E150BE">
        <w:rPr>
          <w:rFonts w:ascii="Arial" w:hAnsi="Arial" w:cs="Arial"/>
        </w:rPr>
        <w:t>Thus, r</w:t>
      </w:r>
      <w:r w:rsidRPr="00E150BE">
        <w:rPr>
          <w:rFonts w:ascii="Arial" w:hAnsi="Arial" w:cs="Arial"/>
        </w:rPr>
        <w:t>esulting in parents physically finding it difficult to get involved with the</w:t>
      </w:r>
      <w:r w:rsidR="0057558C" w:rsidRPr="00E150BE">
        <w:rPr>
          <w:rFonts w:ascii="Arial" w:hAnsi="Arial" w:cs="Arial"/>
        </w:rPr>
        <w:t xml:space="preserve"> setting. With this, </w:t>
      </w:r>
      <w:r w:rsidRPr="00E150BE">
        <w:rPr>
          <w:rFonts w:ascii="Arial" w:hAnsi="Arial" w:cs="Arial"/>
        </w:rPr>
        <w:t>educators need to be mindful again of the family structure of each child and make appropr</w:t>
      </w:r>
      <w:r w:rsidR="00A76124" w:rsidRPr="00E150BE">
        <w:rPr>
          <w:rFonts w:ascii="Arial" w:hAnsi="Arial" w:cs="Arial"/>
        </w:rPr>
        <w:t xml:space="preserve">iate changes in their approach as mentioned within the FACE toolkit on page 32 settings can include the extended family to </w:t>
      </w:r>
      <w:r w:rsidRPr="00E150BE">
        <w:rPr>
          <w:rFonts w:ascii="Arial" w:hAnsi="Arial" w:cs="Arial"/>
        </w:rPr>
        <w:t>possibly</w:t>
      </w:r>
      <w:r w:rsidR="00A76124" w:rsidRPr="00E150BE">
        <w:rPr>
          <w:rFonts w:ascii="Arial" w:hAnsi="Arial" w:cs="Arial"/>
        </w:rPr>
        <w:t>. However, this may affect certain</w:t>
      </w:r>
      <w:r w:rsidR="00BA3693" w:rsidRPr="00E150BE">
        <w:rPr>
          <w:rFonts w:ascii="Arial" w:hAnsi="Arial" w:cs="Arial"/>
        </w:rPr>
        <w:t xml:space="preserve"> families such as immigrants as their immediate family may be in their home country. </w:t>
      </w:r>
    </w:p>
    <w:p w14:paraId="32B758FA" w14:textId="65CD9F77" w:rsidR="00517E3E" w:rsidRPr="00E150BE" w:rsidRDefault="00517E3E" w:rsidP="00E150BE">
      <w:pPr>
        <w:pStyle w:val="NormalWeb"/>
        <w:spacing w:line="360" w:lineRule="auto"/>
        <w:jc w:val="both"/>
        <w:rPr>
          <w:rFonts w:ascii="Arial" w:hAnsi="Arial" w:cs="Arial"/>
        </w:rPr>
      </w:pPr>
      <w:r w:rsidRPr="00E150BE">
        <w:rPr>
          <w:rFonts w:ascii="Arial" w:hAnsi="Arial" w:cs="Arial"/>
        </w:rPr>
        <w:t xml:space="preserve">As previously mentioned, children show an increased performance with the involvement of parents. Whilst this has been on the governments agenda across the UK for many years, research suggests that </w:t>
      </w:r>
      <w:r w:rsidR="00246D64" w:rsidRPr="00E150BE">
        <w:rPr>
          <w:rFonts w:ascii="Arial" w:hAnsi="Arial" w:cs="Arial"/>
        </w:rPr>
        <w:t>one critical barrier that poses an issue for parental involvement is; disability. Parents</w:t>
      </w:r>
      <w:r w:rsidRPr="00E150BE">
        <w:rPr>
          <w:rFonts w:ascii="Arial" w:hAnsi="Arial" w:cs="Arial"/>
        </w:rPr>
        <w:t xml:space="preserve"> with disabilities “face multiple barriers to involvement with their child’s education” (Maguire </w:t>
      </w:r>
      <w:r w:rsidRPr="00E150BE">
        <w:rPr>
          <w:rFonts w:ascii="Arial" w:hAnsi="Arial" w:cs="Arial"/>
          <w:i/>
        </w:rPr>
        <w:t xml:space="preserve">et al, </w:t>
      </w:r>
      <w:r w:rsidRPr="00E150BE">
        <w:rPr>
          <w:rFonts w:ascii="Arial" w:hAnsi="Arial" w:cs="Arial"/>
        </w:rPr>
        <w:t>200</w:t>
      </w:r>
      <w:r w:rsidRPr="00E150BE">
        <w:rPr>
          <w:rFonts w:ascii="Arial" w:hAnsi="Arial" w:cs="Arial"/>
          <w:i/>
        </w:rPr>
        <w:t>9</w:t>
      </w:r>
      <w:r w:rsidRPr="00E150BE">
        <w:rPr>
          <w:rFonts w:ascii="Arial" w:hAnsi="Arial" w:cs="Arial"/>
        </w:rPr>
        <w:t>).</w:t>
      </w:r>
    </w:p>
    <w:p w14:paraId="3EDD4404" w14:textId="5F5DAF92" w:rsidR="00517E3E" w:rsidRPr="00E150BE" w:rsidRDefault="00517E3E" w:rsidP="00E150BE">
      <w:pPr>
        <w:pStyle w:val="NormalWeb"/>
        <w:spacing w:line="360" w:lineRule="auto"/>
        <w:jc w:val="both"/>
        <w:rPr>
          <w:rFonts w:ascii="Arial" w:eastAsia="Times New Roman" w:hAnsi="Arial" w:cs="Arial"/>
        </w:rPr>
      </w:pPr>
      <w:r w:rsidRPr="00E150BE">
        <w:rPr>
          <w:rFonts w:ascii="Arial" w:hAnsi="Arial" w:cs="Arial"/>
        </w:rPr>
        <w:t xml:space="preserve">In accordance with Article </w:t>
      </w:r>
      <w:r w:rsidR="0081241A" w:rsidRPr="00E150BE">
        <w:rPr>
          <w:rFonts w:ascii="Arial" w:hAnsi="Arial" w:cs="Arial"/>
        </w:rPr>
        <w:t>28</w:t>
      </w:r>
      <w:r w:rsidRPr="00E150BE">
        <w:rPr>
          <w:rFonts w:ascii="Arial" w:hAnsi="Arial" w:cs="Arial"/>
        </w:rPr>
        <w:t xml:space="preserve"> of the UNCRC every child has a right to an education, </w:t>
      </w:r>
      <w:r w:rsidRPr="00E150BE">
        <w:rPr>
          <w:rFonts w:ascii="Arial" w:eastAsia="Times New Roman" w:hAnsi="Arial" w:cs="Arial"/>
        </w:rPr>
        <w:t xml:space="preserve">Equally, it is imperative that settings remember that all parents, regardless of ability have equal rights and responsibilities regarding their child’s education and have the ability to make decisions and be involved with their child’s development. Thus requiring settings to implement a proactive approach and make reasonable adjustments to the </w:t>
      </w:r>
      <w:r w:rsidRPr="00E150BE">
        <w:rPr>
          <w:rFonts w:ascii="Arial" w:eastAsia="Times New Roman" w:hAnsi="Arial" w:cs="Arial"/>
        </w:rPr>
        <w:lastRenderedPageBreak/>
        <w:t xml:space="preserve">setting such as policies or physical changes under the Disability Discrimination Act (1995) in order to provide an inclusive and appealing environment for all parents (Dewis Wales, 2017). </w:t>
      </w:r>
    </w:p>
    <w:p w14:paraId="49871516" w14:textId="61836401" w:rsidR="00517E3E" w:rsidRPr="00E150BE" w:rsidRDefault="00517E3E" w:rsidP="00E150BE">
      <w:pPr>
        <w:spacing w:line="360" w:lineRule="auto"/>
        <w:jc w:val="both"/>
        <w:rPr>
          <w:rFonts w:ascii="Arial" w:eastAsia="Times New Roman" w:hAnsi="Arial" w:cs="Arial"/>
          <w:lang w:eastAsia="en-GB"/>
        </w:rPr>
      </w:pPr>
      <w:r w:rsidRPr="00E150BE">
        <w:rPr>
          <w:rFonts w:ascii="Arial" w:eastAsia="Times New Roman" w:hAnsi="Arial" w:cs="Arial"/>
        </w:rPr>
        <w:t xml:space="preserve">However, in order to identify any potential barriers faced by parents of various </w:t>
      </w:r>
      <w:r w:rsidR="00E150BE" w:rsidRPr="00E150BE">
        <w:rPr>
          <w:rFonts w:ascii="Arial" w:eastAsia="Times New Roman" w:hAnsi="Arial" w:cs="Arial"/>
        </w:rPr>
        <w:t>dis</w:t>
      </w:r>
      <w:r w:rsidRPr="00E150BE">
        <w:rPr>
          <w:rFonts w:ascii="Arial" w:eastAsia="Times New Roman" w:hAnsi="Arial" w:cs="Arial"/>
        </w:rPr>
        <w:t>abilities, educators must gather a clear understanding of the term ‘disability’ in order to provide an accessible setting. This can be influenced by two different models; namely the social and medical model of disability.  Traditionally the medical model of disability highlights that “</w:t>
      </w:r>
      <w:r w:rsidRPr="00E150BE">
        <w:rPr>
          <w:rFonts w:ascii="Arial" w:eastAsia="Times New Roman" w:hAnsi="Arial" w:cs="Arial"/>
          <w:shd w:val="clear" w:color="auto" w:fill="FFFFFF"/>
          <w:lang w:eastAsia="en-GB"/>
        </w:rPr>
        <w:t xml:space="preserve">disabled people were seen as being disabled by their impairments” (Alliance for Inclusive Education, 2019) and only when the impairment was cured would individuals have access to society. Consequently, suggesting that society does not need to change in order to accommodate individuals with disabilities. However, many disabilities are not visible and may not have a cure therefore an issue arises whereby individuals do not have an equal access to society or education. In opposition, the social model of disability encourages changes in society and the environment in order to encourage an equal environment and opportunity for learning for individuals of all ages in accordance with </w:t>
      </w:r>
      <w:r w:rsidR="00E83F38" w:rsidRPr="00E150BE">
        <w:rPr>
          <w:rFonts w:ascii="Arial" w:eastAsia="Times New Roman" w:hAnsi="Arial" w:cs="Arial"/>
          <w:shd w:val="clear" w:color="auto" w:fill="FFFFFF"/>
          <w:lang w:eastAsia="en-GB"/>
        </w:rPr>
        <w:t>Article 28</w:t>
      </w:r>
      <w:r w:rsidRPr="00E150BE">
        <w:rPr>
          <w:rFonts w:ascii="Arial" w:eastAsia="Times New Roman" w:hAnsi="Arial" w:cs="Arial"/>
          <w:shd w:val="clear" w:color="auto" w:fill="FFFFFF"/>
          <w:lang w:eastAsia="en-GB"/>
        </w:rPr>
        <w:t xml:space="preserve"> of the UNCRC</w:t>
      </w:r>
      <w:r w:rsidR="00E150BE" w:rsidRPr="00E150BE">
        <w:rPr>
          <w:rFonts w:ascii="Arial" w:eastAsia="Times New Roman" w:hAnsi="Arial" w:cs="Arial"/>
          <w:shd w:val="clear" w:color="auto" w:fill="FFFFFF"/>
          <w:lang w:eastAsia="en-GB"/>
        </w:rPr>
        <w:t xml:space="preserve"> (1989)</w:t>
      </w:r>
      <w:r w:rsidRPr="00E150BE">
        <w:rPr>
          <w:rFonts w:ascii="Arial" w:eastAsia="Times New Roman" w:hAnsi="Arial" w:cs="Arial"/>
          <w:shd w:val="clear" w:color="auto" w:fill="FFFFFF"/>
          <w:lang w:eastAsia="en-GB"/>
        </w:rPr>
        <w:t xml:space="preserve">.  </w:t>
      </w:r>
    </w:p>
    <w:p w14:paraId="5E40B958" w14:textId="79B5C901" w:rsidR="00517E3E" w:rsidRPr="00E150BE" w:rsidRDefault="00517E3E" w:rsidP="00E150BE">
      <w:pPr>
        <w:spacing w:line="360" w:lineRule="auto"/>
        <w:jc w:val="both"/>
        <w:rPr>
          <w:rFonts w:ascii="Arial" w:eastAsia="Times New Roman" w:hAnsi="Arial" w:cs="Arial"/>
          <w:lang w:eastAsia="en-GB"/>
        </w:rPr>
      </w:pPr>
      <w:r w:rsidRPr="00E150BE">
        <w:rPr>
          <w:rFonts w:ascii="Arial" w:eastAsia="Times New Roman" w:hAnsi="Arial" w:cs="Arial"/>
        </w:rPr>
        <w:t>According to recent available statistics, 18% of working age adults with children have a disability (National Statistics, 2017) such as autism, physical or specifically vision impairment. Moreover, recent statistics show that there are an estimated 107,000 individuals living with a vision impairment in Wales (Office for National Statistics, 2015 &amp; Deloitte Access Economics,2017) of which 16,000 are considered to be living with a severe sight impairment (Welsh Government, 2016</w:t>
      </w:r>
      <w:r w:rsidR="000C2A2E" w:rsidRPr="00E150BE">
        <w:rPr>
          <w:rFonts w:ascii="Arial" w:eastAsia="Times New Roman" w:hAnsi="Arial" w:cs="Arial"/>
        </w:rPr>
        <w:t>b</w:t>
      </w:r>
      <w:r w:rsidRPr="00E150BE">
        <w:rPr>
          <w:rFonts w:ascii="Arial" w:eastAsia="Times New Roman" w:hAnsi="Arial" w:cs="Arial"/>
        </w:rPr>
        <w:t xml:space="preserve">) With this in mind, settings must provide a proactive approach in recognising possible barriers in which they may face and provide appropriate facilities in order to promote an inclusive environment and a sense of belonging for all parents. In relation to this, one theorist who emphasised and promoted a sense of belonging was Maslow’s Hierarchy of Needs </w:t>
      </w:r>
      <w:r w:rsidR="00893F8C" w:rsidRPr="00E150BE">
        <w:rPr>
          <w:rFonts w:ascii="Arial" w:eastAsia="Times New Roman" w:hAnsi="Arial" w:cs="Arial"/>
        </w:rPr>
        <w:t>(McLeod, 2007</w:t>
      </w:r>
      <w:r w:rsidRPr="00E150BE">
        <w:rPr>
          <w:rFonts w:ascii="Arial" w:eastAsia="Times New Roman" w:hAnsi="Arial" w:cs="Arial"/>
        </w:rPr>
        <w:t>). He believed that in orde</w:t>
      </w:r>
      <w:r w:rsidR="00E150BE">
        <w:rPr>
          <w:rFonts w:ascii="Arial" w:eastAsia="Times New Roman" w:hAnsi="Arial" w:cs="Arial"/>
        </w:rPr>
        <w:t>r for individuals to reach self-</w:t>
      </w:r>
      <w:r w:rsidRPr="00E150BE">
        <w:rPr>
          <w:rFonts w:ascii="Arial" w:eastAsia="Times New Roman" w:hAnsi="Arial" w:cs="Arial"/>
        </w:rPr>
        <w:t xml:space="preserve">actualisation, </w:t>
      </w:r>
      <w:r w:rsidRPr="00E150BE">
        <w:rPr>
          <w:rStyle w:val="apple-converted-space"/>
          <w:rFonts w:ascii="Arial" w:eastAsia="Times New Roman" w:hAnsi="Arial" w:cs="Arial"/>
          <w:shd w:val="clear" w:color="auto" w:fill="FFFFFF"/>
        </w:rPr>
        <w:t>“</w:t>
      </w:r>
      <w:r w:rsidRPr="00E150BE">
        <w:rPr>
          <w:rFonts w:ascii="Arial" w:eastAsia="Times New Roman" w:hAnsi="Arial" w:cs="Arial"/>
          <w:shd w:val="clear" w:color="auto" w:fill="FFFFFF"/>
        </w:rPr>
        <w:t>a number of more basic needs must be met such as the need for food, safety, love, and </w:t>
      </w:r>
      <w:hyperlink r:id="rId6" w:history="1">
        <w:r w:rsidRPr="00E150BE">
          <w:rPr>
            <w:rStyle w:val="Hyperlink"/>
            <w:rFonts w:ascii="Arial" w:eastAsia="Times New Roman" w:hAnsi="Arial" w:cs="Arial"/>
            <w:color w:val="auto"/>
            <w:u w:val="none"/>
          </w:rPr>
          <w:t>self-esteem</w:t>
        </w:r>
      </w:hyperlink>
      <w:r w:rsidRPr="00E150BE">
        <w:rPr>
          <w:rFonts w:ascii="Arial" w:eastAsia="Times New Roman" w:hAnsi="Arial" w:cs="Arial"/>
          <w:shd w:val="clear" w:color="auto" w:fill="FFFFFF"/>
        </w:rPr>
        <w:t>” (Cherry, 2018). One part of Maslow’s Hi</w:t>
      </w:r>
      <w:r w:rsidR="000B27DA" w:rsidRPr="00E150BE">
        <w:rPr>
          <w:rFonts w:ascii="Arial" w:eastAsia="Times New Roman" w:hAnsi="Arial" w:cs="Arial"/>
          <w:shd w:val="clear" w:color="auto" w:fill="FFFFFF"/>
        </w:rPr>
        <w:t>e</w:t>
      </w:r>
      <w:r w:rsidRPr="00E150BE">
        <w:rPr>
          <w:rFonts w:ascii="Arial" w:eastAsia="Times New Roman" w:hAnsi="Arial" w:cs="Arial"/>
          <w:shd w:val="clear" w:color="auto" w:fill="FFFFFF"/>
        </w:rPr>
        <w:t>rarchy emphasises the need for acceptance and belonging which can be applied to parents with disabilities as they face various barriers to parental involvement within educational settings.</w:t>
      </w:r>
    </w:p>
    <w:p w14:paraId="74134254" w14:textId="3E7D9417" w:rsidR="00517E3E" w:rsidRPr="00E150BE" w:rsidRDefault="00517E3E" w:rsidP="00E150BE">
      <w:pPr>
        <w:pStyle w:val="NormalWeb"/>
        <w:spacing w:line="360" w:lineRule="auto"/>
        <w:jc w:val="both"/>
        <w:rPr>
          <w:rFonts w:ascii="Arial" w:eastAsia="Times New Roman" w:hAnsi="Arial" w:cs="Arial"/>
        </w:rPr>
      </w:pPr>
      <w:r w:rsidRPr="00E150BE">
        <w:rPr>
          <w:rFonts w:ascii="Arial" w:eastAsia="Times New Roman" w:hAnsi="Arial" w:cs="Arial"/>
        </w:rPr>
        <w:lastRenderedPageBreak/>
        <w:t xml:space="preserve">One issue predominantly associated with visual impairment is access to data and information (JRF, </w:t>
      </w:r>
      <w:r w:rsidR="00057601" w:rsidRPr="00E150BE">
        <w:rPr>
          <w:rFonts w:ascii="Arial" w:eastAsia="Times New Roman" w:hAnsi="Arial" w:cs="Arial"/>
        </w:rPr>
        <w:t>2004</w:t>
      </w:r>
      <w:r w:rsidRPr="00E150BE">
        <w:rPr>
          <w:rFonts w:ascii="Arial" w:eastAsia="Times New Roman" w:hAnsi="Arial" w:cs="Arial"/>
        </w:rPr>
        <w:t>*, p7). Within educational settings, information regarding a child’s progress is provided in written format for parents. Similarly, the Government release written or typed performance tables at the end of each academic year. This in turn, would be a barrier for parents with visual impairment as under the Disability Discrimination Act (</w:t>
      </w:r>
      <w:r w:rsidR="000C2A2E" w:rsidRPr="00E150BE">
        <w:rPr>
          <w:rFonts w:ascii="Arial" w:eastAsia="Times New Roman" w:hAnsi="Arial" w:cs="Arial"/>
        </w:rPr>
        <w:t>,</w:t>
      </w:r>
      <w:r w:rsidR="0081241A" w:rsidRPr="00E150BE">
        <w:rPr>
          <w:rFonts w:ascii="Arial" w:eastAsia="Times New Roman" w:hAnsi="Arial" w:cs="Arial"/>
        </w:rPr>
        <w:t>1995</w:t>
      </w:r>
      <w:r w:rsidRPr="00E150BE">
        <w:rPr>
          <w:rFonts w:ascii="Arial" w:eastAsia="Times New Roman" w:hAnsi="Arial" w:cs="Arial"/>
        </w:rPr>
        <w:t xml:space="preserve">) data should be accessible to all. Consequently, allowing parents to feel a sense of not belonging which would further remove parents from interacting with the setting and increase their barrier to parental involvement.  </w:t>
      </w:r>
    </w:p>
    <w:p w14:paraId="21E476CB" w14:textId="5FA46982" w:rsidR="00517E3E" w:rsidRPr="00E150BE" w:rsidRDefault="00517E3E" w:rsidP="00E150BE">
      <w:pPr>
        <w:spacing w:line="360" w:lineRule="auto"/>
        <w:jc w:val="both"/>
        <w:rPr>
          <w:rFonts w:ascii="Arial" w:eastAsia="Times New Roman" w:hAnsi="Arial" w:cs="Arial"/>
        </w:rPr>
      </w:pPr>
      <w:r w:rsidRPr="00E150BE">
        <w:rPr>
          <w:rFonts w:ascii="Arial" w:eastAsia="Times New Roman" w:hAnsi="Arial" w:cs="Arial"/>
        </w:rPr>
        <w:t xml:space="preserve">Whilst the FACE </w:t>
      </w:r>
      <w:r w:rsidR="00057601" w:rsidRPr="00E150BE">
        <w:rPr>
          <w:rFonts w:ascii="Arial" w:eastAsia="Times New Roman" w:hAnsi="Arial" w:cs="Arial"/>
        </w:rPr>
        <w:t>toolkit (2016</w:t>
      </w:r>
      <w:r w:rsidR="00E55F1F" w:rsidRPr="00E150BE">
        <w:rPr>
          <w:rFonts w:ascii="Arial" w:eastAsia="Times New Roman" w:hAnsi="Arial" w:cs="Arial"/>
        </w:rPr>
        <w:t xml:space="preserve">) </w:t>
      </w:r>
      <w:r w:rsidRPr="00E150BE">
        <w:rPr>
          <w:rFonts w:ascii="Arial" w:eastAsia="Times New Roman" w:hAnsi="Arial" w:cs="Arial"/>
        </w:rPr>
        <w:t>does not specifically mention sight impairment within the document, on page 10 it mentions that every setting should ensure that “</w:t>
      </w:r>
      <w:r w:rsidRPr="00E150BE">
        <w:rPr>
          <w:rFonts w:ascii="Arial" w:hAnsi="Arial" w:cs="Arial"/>
        </w:rPr>
        <w:t xml:space="preserve">the school tailors its communications and engagement activities to the needs of parents/carers based on an understanding of barriers to engagement”. It proceeds to mention on page 16 that settings should implement “a range of communication methods that are appropriate to families’ needs and preferences”. In order to provide such individuals with a sense of independence, </w:t>
      </w:r>
      <w:r w:rsidRPr="00E150BE">
        <w:rPr>
          <w:rFonts w:ascii="Arial" w:eastAsia="Times New Roman" w:hAnsi="Arial" w:cs="Arial"/>
        </w:rPr>
        <w:t>one solution would be to provide information in other formats such as Braille or audio recording (</w:t>
      </w:r>
      <w:r w:rsidR="004632D8" w:rsidRPr="00E150BE">
        <w:rPr>
          <w:rFonts w:ascii="Arial" w:eastAsia="Times New Roman" w:hAnsi="Arial" w:cs="Arial"/>
        </w:rPr>
        <w:t>Index Braille, 2014</w:t>
      </w:r>
      <w:r w:rsidRPr="00E150BE">
        <w:rPr>
          <w:rFonts w:ascii="Arial" w:eastAsia="Times New Roman" w:hAnsi="Arial" w:cs="Arial"/>
        </w:rPr>
        <w:t xml:space="preserve">). However, even though settings are legally required to correspond and provide data in appropriate methods, it is believed that funding for this provision is reduced </w:t>
      </w:r>
      <w:r w:rsidR="004632D8" w:rsidRPr="00E150BE">
        <w:rPr>
          <w:rFonts w:ascii="Arial" w:eastAsia="Times New Roman" w:hAnsi="Arial" w:cs="Arial"/>
        </w:rPr>
        <w:t>(JRF, 2004</w:t>
      </w:r>
      <w:r w:rsidRPr="00E150BE">
        <w:rPr>
          <w:rFonts w:ascii="Arial" w:eastAsia="Times New Roman" w:hAnsi="Arial" w:cs="Arial"/>
        </w:rPr>
        <w:t xml:space="preserve">). To improve this situation, one possibility would be for educators to maximise the opportunity for communication and arrange meetings at the end of the school as the parents would be collecting their children from school. </w:t>
      </w:r>
    </w:p>
    <w:p w14:paraId="3BF23915" w14:textId="6DB5202F" w:rsidR="00390753" w:rsidRPr="0081241A" w:rsidRDefault="00AF7847" w:rsidP="00E150BE">
      <w:pPr>
        <w:pStyle w:val="NormalWeb"/>
        <w:spacing w:line="360" w:lineRule="auto"/>
        <w:jc w:val="both"/>
        <w:rPr>
          <w:rFonts w:ascii="Arial" w:hAnsi="Arial" w:cs="Arial"/>
        </w:rPr>
      </w:pPr>
      <w:r w:rsidRPr="00E150BE">
        <w:rPr>
          <w:rFonts w:ascii="Arial" w:hAnsi="Arial" w:cs="Arial"/>
        </w:rPr>
        <w:t xml:space="preserve">With such an </w:t>
      </w:r>
      <w:r w:rsidR="00BA7A0C" w:rsidRPr="00E150BE">
        <w:rPr>
          <w:rFonts w:ascii="Arial" w:hAnsi="Arial" w:cs="Arial"/>
        </w:rPr>
        <w:t>array</w:t>
      </w:r>
      <w:r w:rsidRPr="00E150BE">
        <w:rPr>
          <w:rFonts w:ascii="Arial" w:hAnsi="Arial" w:cs="Arial"/>
        </w:rPr>
        <w:t xml:space="preserve"> of literature</w:t>
      </w:r>
      <w:r w:rsidR="00C8567F" w:rsidRPr="00E150BE">
        <w:rPr>
          <w:rFonts w:ascii="Arial" w:hAnsi="Arial" w:cs="Arial"/>
        </w:rPr>
        <w:t xml:space="preserve"> and research over the past decade</w:t>
      </w:r>
      <w:r w:rsidRPr="00E150BE">
        <w:rPr>
          <w:rFonts w:ascii="Arial" w:hAnsi="Arial" w:cs="Arial"/>
        </w:rPr>
        <w:t xml:space="preserve"> regarding parental involvement in children’s education it is fair to say that</w:t>
      </w:r>
      <w:r w:rsidR="00C8567F" w:rsidRPr="00E150BE">
        <w:rPr>
          <w:rFonts w:ascii="Arial" w:hAnsi="Arial" w:cs="Arial"/>
        </w:rPr>
        <w:t xml:space="preserve"> there is indisputable evidence that suggests that </w:t>
      </w:r>
      <w:r w:rsidRPr="00E150BE">
        <w:rPr>
          <w:rFonts w:ascii="Arial" w:hAnsi="Arial" w:cs="Arial"/>
        </w:rPr>
        <w:t>parental involvement is a key factor in every child’</w:t>
      </w:r>
      <w:r w:rsidR="00C8567F" w:rsidRPr="00E150BE">
        <w:rPr>
          <w:rFonts w:ascii="Arial" w:hAnsi="Arial" w:cs="Arial"/>
        </w:rPr>
        <w:t>s academic success.</w:t>
      </w:r>
      <w:r w:rsidRPr="00E150BE">
        <w:rPr>
          <w:rFonts w:ascii="Arial" w:hAnsi="Arial" w:cs="Arial"/>
        </w:rPr>
        <w:t xml:space="preserve"> However, it is clear to see that generating the teacher – parent relationship can involve many different barriers to which teachers have to seek many strategies in order to obtain the perfect working partnership and parental involvement.  Although there are many common barriers such as lack of communication, lac</w:t>
      </w:r>
      <w:r w:rsidR="00760C97" w:rsidRPr="00E150BE">
        <w:rPr>
          <w:rFonts w:ascii="Arial" w:hAnsi="Arial" w:cs="Arial"/>
        </w:rPr>
        <w:t>k of time, attitudes and cultural</w:t>
      </w:r>
      <w:r w:rsidRPr="00E150BE">
        <w:rPr>
          <w:rFonts w:ascii="Arial" w:hAnsi="Arial" w:cs="Arial"/>
        </w:rPr>
        <w:t xml:space="preserve"> differences</w:t>
      </w:r>
      <w:r w:rsidR="00760C97" w:rsidRPr="00E150BE">
        <w:rPr>
          <w:rFonts w:ascii="Arial" w:hAnsi="Arial" w:cs="Arial"/>
        </w:rPr>
        <w:t xml:space="preserve"> </w:t>
      </w:r>
      <w:r w:rsidRPr="00E150BE">
        <w:rPr>
          <w:rFonts w:ascii="Arial" w:hAnsi="Arial" w:cs="Arial"/>
        </w:rPr>
        <w:t xml:space="preserve">that effect positive parental </w:t>
      </w:r>
      <w:r w:rsidR="00BA7A0C" w:rsidRPr="00E150BE">
        <w:rPr>
          <w:rFonts w:ascii="Arial" w:hAnsi="Arial" w:cs="Arial"/>
        </w:rPr>
        <w:t>involvement,</w:t>
      </w:r>
      <w:r w:rsidRPr="00E150BE">
        <w:rPr>
          <w:rFonts w:ascii="Arial" w:hAnsi="Arial" w:cs="Arial"/>
        </w:rPr>
        <w:t xml:space="preserve"> there are many effective solutions </w:t>
      </w:r>
      <w:r w:rsidR="006306EF" w:rsidRPr="00E150BE">
        <w:rPr>
          <w:rFonts w:ascii="Arial" w:hAnsi="Arial" w:cs="Arial"/>
        </w:rPr>
        <w:t>to overcome these barriers.</w:t>
      </w:r>
      <w:r w:rsidR="00760C97" w:rsidRPr="00E150BE">
        <w:rPr>
          <w:rFonts w:ascii="Arial" w:hAnsi="Arial" w:cs="Arial"/>
        </w:rPr>
        <w:t xml:space="preserve"> Encouragement to participate in </w:t>
      </w:r>
      <w:r w:rsidR="00BA7A0C" w:rsidRPr="00E150BE">
        <w:rPr>
          <w:rFonts w:ascii="Arial" w:hAnsi="Arial" w:cs="Arial"/>
        </w:rPr>
        <w:t>discussions</w:t>
      </w:r>
      <w:r w:rsidR="00760C97" w:rsidRPr="00E150BE">
        <w:rPr>
          <w:rFonts w:ascii="Arial" w:hAnsi="Arial" w:cs="Arial"/>
        </w:rPr>
        <w:t xml:space="preserve"> regarding their child/ren can make a positive partnership. Having both parent and teacher in collaboration sees increased attainment within the child that </w:t>
      </w:r>
      <w:r w:rsidR="00760C97" w:rsidRPr="00E150BE">
        <w:rPr>
          <w:rFonts w:ascii="Arial" w:hAnsi="Arial" w:cs="Arial"/>
        </w:rPr>
        <w:lastRenderedPageBreak/>
        <w:t>results in better attendance and higher self</w:t>
      </w:r>
      <w:r w:rsidR="00BA7A0C" w:rsidRPr="00E150BE">
        <w:rPr>
          <w:rFonts w:ascii="Arial" w:hAnsi="Arial" w:cs="Arial"/>
        </w:rPr>
        <w:t>-</w:t>
      </w:r>
      <w:r w:rsidR="00760C97" w:rsidRPr="00E150BE">
        <w:rPr>
          <w:rFonts w:ascii="Arial" w:hAnsi="Arial" w:cs="Arial"/>
        </w:rPr>
        <w:t xml:space="preserve"> esteem within the child. On the other hand, having such a relationship can also aid parents in understanding how the school operates to which can result in teachers offering parents community support another positive solution to some barriers.  Nevertheless, </w:t>
      </w:r>
      <w:r w:rsidR="00BA7A0C" w:rsidRPr="00E150BE">
        <w:rPr>
          <w:rFonts w:ascii="Arial" w:hAnsi="Arial" w:cs="Arial"/>
        </w:rPr>
        <w:t xml:space="preserve">what is apparent is that parents are key to any child’s future, and when teachers and parents come together in partnership, a child can flourish positively as such barriers are merely stepping stones to greater results. </w:t>
      </w:r>
      <w:r w:rsidR="00390753" w:rsidRPr="00E150BE">
        <w:rPr>
          <w:rFonts w:ascii="Arial" w:hAnsi="Arial" w:cs="Arial"/>
        </w:rPr>
        <w:t xml:space="preserve">Regardless of the reasons and factors, it is imperative that the settings become aware of these factors and find a proactive way of overcoming these barriers </w:t>
      </w:r>
      <w:r w:rsidR="00875F3A" w:rsidRPr="00E150BE">
        <w:rPr>
          <w:rFonts w:ascii="Arial" w:hAnsi="Arial" w:cs="Arial"/>
        </w:rPr>
        <w:t xml:space="preserve">as stated by </w:t>
      </w:r>
      <w:r w:rsidR="00EE336E" w:rsidRPr="00E150BE">
        <w:rPr>
          <w:rFonts w:ascii="Arial" w:hAnsi="Arial" w:cs="Arial"/>
        </w:rPr>
        <w:t xml:space="preserve">Estyn </w:t>
      </w:r>
      <w:r w:rsidR="00875F3A" w:rsidRPr="00E150BE">
        <w:rPr>
          <w:rFonts w:ascii="Arial" w:hAnsi="Arial" w:cs="Arial"/>
        </w:rPr>
        <w:t>(2009) “parents like to be involved in their child’s school”.</w:t>
      </w:r>
    </w:p>
    <w:bookmarkEnd w:id="0"/>
    <w:p w14:paraId="14244A2A" w14:textId="41709830" w:rsidR="00AF7847" w:rsidRPr="0081241A" w:rsidRDefault="00AF7847" w:rsidP="00E150BE">
      <w:pPr>
        <w:spacing w:line="360" w:lineRule="auto"/>
        <w:jc w:val="both"/>
        <w:rPr>
          <w:rFonts w:ascii="Arial" w:hAnsi="Arial" w:cs="Arial"/>
          <w:b/>
          <w:u w:val="single"/>
        </w:rPr>
      </w:pPr>
    </w:p>
    <w:p w14:paraId="0FEE9DC5" w14:textId="77777777" w:rsidR="00517E3E" w:rsidRPr="0081241A" w:rsidRDefault="00517E3E" w:rsidP="00E150BE">
      <w:pPr>
        <w:spacing w:line="360" w:lineRule="auto"/>
        <w:jc w:val="both"/>
        <w:rPr>
          <w:rFonts w:ascii="Arial" w:hAnsi="Arial" w:cs="Arial"/>
        </w:rPr>
      </w:pPr>
    </w:p>
    <w:p w14:paraId="69723222" w14:textId="77777777" w:rsidR="001D3B59" w:rsidRPr="0081241A" w:rsidRDefault="001D3B59" w:rsidP="00E150BE">
      <w:pPr>
        <w:spacing w:line="360" w:lineRule="auto"/>
        <w:jc w:val="both"/>
        <w:rPr>
          <w:rFonts w:ascii="Arial" w:hAnsi="Arial" w:cs="Arial"/>
        </w:rPr>
      </w:pPr>
    </w:p>
    <w:p w14:paraId="7346BA63" w14:textId="77777777" w:rsidR="00F21E00" w:rsidRPr="0081241A" w:rsidRDefault="00F21E00" w:rsidP="00E150BE">
      <w:pPr>
        <w:spacing w:line="360" w:lineRule="auto"/>
        <w:jc w:val="both"/>
        <w:rPr>
          <w:rFonts w:ascii="Arial" w:hAnsi="Arial" w:cs="Arial"/>
        </w:rPr>
      </w:pPr>
    </w:p>
    <w:p w14:paraId="126152E4" w14:textId="77777777" w:rsidR="00F21E00" w:rsidRPr="0081241A" w:rsidRDefault="00F21E00" w:rsidP="00E150BE">
      <w:pPr>
        <w:spacing w:line="360" w:lineRule="auto"/>
        <w:jc w:val="both"/>
        <w:rPr>
          <w:rFonts w:ascii="Arial" w:hAnsi="Arial" w:cs="Arial"/>
        </w:rPr>
      </w:pPr>
    </w:p>
    <w:p w14:paraId="0CEC4C58" w14:textId="77777777" w:rsidR="001D3B59" w:rsidRPr="0081241A" w:rsidRDefault="001D3B59" w:rsidP="00E150BE">
      <w:pPr>
        <w:spacing w:line="360" w:lineRule="auto"/>
        <w:jc w:val="both"/>
        <w:rPr>
          <w:rFonts w:ascii="Arial" w:hAnsi="Arial" w:cs="Arial"/>
        </w:rPr>
      </w:pPr>
    </w:p>
    <w:p w14:paraId="41DA4C51" w14:textId="77777777" w:rsidR="008652C3" w:rsidRPr="0081241A" w:rsidRDefault="008652C3" w:rsidP="00E150BE">
      <w:pPr>
        <w:spacing w:line="360" w:lineRule="auto"/>
        <w:jc w:val="both"/>
        <w:rPr>
          <w:rFonts w:ascii="Arial" w:hAnsi="Arial" w:cs="Arial"/>
        </w:rPr>
      </w:pPr>
    </w:p>
    <w:p w14:paraId="67923E2D" w14:textId="77777777" w:rsidR="00060036" w:rsidRPr="0081241A" w:rsidRDefault="00060036" w:rsidP="00E150BE">
      <w:pPr>
        <w:spacing w:line="360" w:lineRule="auto"/>
        <w:jc w:val="both"/>
        <w:rPr>
          <w:rFonts w:ascii="Arial" w:hAnsi="Arial" w:cs="Arial"/>
        </w:rPr>
      </w:pPr>
    </w:p>
    <w:p w14:paraId="3ABEFCF0" w14:textId="77777777" w:rsidR="008652C3" w:rsidRPr="0081241A" w:rsidRDefault="008652C3" w:rsidP="00E150BE">
      <w:pPr>
        <w:spacing w:line="360" w:lineRule="auto"/>
        <w:jc w:val="both"/>
        <w:rPr>
          <w:rFonts w:ascii="Arial" w:hAnsi="Arial" w:cs="Arial"/>
        </w:rPr>
      </w:pPr>
    </w:p>
    <w:p w14:paraId="59DF191A" w14:textId="77777777" w:rsidR="006B0FE8" w:rsidRDefault="006B0FE8" w:rsidP="00E150BE">
      <w:pPr>
        <w:spacing w:line="360" w:lineRule="auto"/>
        <w:jc w:val="both"/>
        <w:rPr>
          <w:rFonts w:ascii="Arial" w:hAnsi="Arial" w:cs="Arial"/>
        </w:rPr>
      </w:pPr>
    </w:p>
    <w:p w14:paraId="70DE6DA1" w14:textId="77777777" w:rsidR="003C7CCC" w:rsidRDefault="003C7CCC" w:rsidP="00E150BE">
      <w:pPr>
        <w:spacing w:line="360" w:lineRule="auto"/>
        <w:jc w:val="both"/>
        <w:rPr>
          <w:rFonts w:ascii="Arial" w:hAnsi="Arial" w:cs="Arial"/>
        </w:rPr>
      </w:pPr>
    </w:p>
    <w:p w14:paraId="2020B473" w14:textId="77777777" w:rsidR="003C7CCC" w:rsidRDefault="003C7CCC" w:rsidP="00E150BE">
      <w:pPr>
        <w:spacing w:line="360" w:lineRule="auto"/>
        <w:jc w:val="both"/>
        <w:rPr>
          <w:rFonts w:ascii="Arial" w:hAnsi="Arial" w:cs="Arial"/>
        </w:rPr>
      </w:pPr>
    </w:p>
    <w:p w14:paraId="21B7561A" w14:textId="77777777" w:rsidR="003C7CCC" w:rsidRDefault="003C7CCC" w:rsidP="00E150BE">
      <w:pPr>
        <w:spacing w:line="360" w:lineRule="auto"/>
        <w:jc w:val="both"/>
        <w:rPr>
          <w:rFonts w:ascii="Arial" w:hAnsi="Arial" w:cs="Arial"/>
        </w:rPr>
      </w:pPr>
    </w:p>
    <w:p w14:paraId="116EF160" w14:textId="77777777" w:rsidR="003C7CCC" w:rsidRDefault="003C7CCC" w:rsidP="00E150BE">
      <w:pPr>
        <w:spacing w:line="360" w:lineRule="auto"/>
        <w:jc w:val="both"/>
        <w:rPr>
          <w:rFonts w:ascii="Arial" w:hAnsi="Arial" w:cs="Arial"/>
        </w:rPr>
      </w:pPr>
    </w:p>
    <w:p w14:paraId="682E9FC1" w14:textId="77777777" w:rsidR="003C7CCC" w:rsidRDefault="003C7CCC" w:rsidP="00E150BE">
      <w:pPr>
        <w:spacing w:line="360" w:lineRule="auto"/>
        <w:jc w:val="both"/>
        <w:rPr>
          <w:rFonts w:ascii="Arial" w:hAnsi="Arial" w:cs="Arial"/>
        </w:rPr>
      </w:pPr>
    </w:p>
    <w:p w14:paraId="5FB38B93" w14:textId="77777777" w:rsidR="003C7CCC" w:rsidRDefault="003C7CCC" w:rsidP="00E150BE">
      <w:pPr>
        <w:spacing w:line="360" w:lineRule="auto"/>
        <w:jc w:val="both"/>
        <w:rPr>
          <w:rFonts w:ascii="Arial" w:hAnsi="Arial" w:cs="Arial"/>
        </w:rPr>
      </w:pPr>
    </w:p>
    <w:p w14:paraId="05FE65CA" w14:textId="77777777" w:rsidR="003C7CCC" w:rsidRDefault="003C7CCC" w:rsidP="00E150BE">
      <w:pPr>
        <w:spacing w:line="360" w:lineRule="auto"/>
        <w:jc w:val="both"/>
        <w:rPr>
          <w:rFonts w:ascii="Arial" w:hAnsi="Arial" w:cs="Arial"/>
        </w:rPr>
      </w:pPr>
    </w:p>
    <w:p w14:paraId="0B93B2A1" w14:textId="77777777" w:rsidR="003C7CCC" w:rsidRDefault="003C7CCC" w:rsidP="00E150BE">
      <w:pPr>
        <w:spacing w:line="360" w:lineRule="auto"/>
        <w:jc w:val="both"/>
        <w:rPr>
          <w:rFonts w:ascii="Arial" w:hAnsi="Arial" w:cs="Arial"/>
        </w:rPr>
      </w:pPr>
    </w:p>
    <w:p w14:paraId="3C387F77" w14:textId="77777777" w:rsidR="003C7CCC" w:rsidRDefault="003C7CCC" w:rsidP="00E150BE">
      <w:pPr>
        <w:spacing w:line="360" w:lineRule="auto"/>
        <w:jc w:val="both"/>
        <w:rPr>
          <w:rFonts w:ascii="Arial" w:hAnsi="Arial" w:cs="Arial"/>
        </w:rPr>
      </w:pPr>
    </w:p>
    <w:p w14:paraId="5E7EBBD0" w14:textId="77777777" w:rsidR="003C7CCC" w:rsidRDefault="003C7CCC" w:rsidP="00E150BE">
      <w:pPr>
        <w:spacing w:line="360" w:lineRule="auto"/>
        <w:jc w:val="both"/>
        <w:rPr>
          <w:rFonts w:ascii="Arial" w:hAnsi="Arial" w:cs="Arial"/>
        </w:rPr>
      </w:pPr>
    </w:p>
    <w:p w14:paraId="3EF8149F" w14:textId="77777777" w:rsidR="003C7CCC" w:rsidRDefault="003C7CCC" w:rsidP="00E150BE">
      <w:pPr>
        <w:spacing w:line="360" w:lineRule="auto"/>
        <w:jc w:val="both"/>
        <w:rPr>
          <w:rFonts w:ascii="Arial" w:hAnsi="Arial" w:cs="Arial"/>
        </w:rPr>
      </w:pPr>
    </w:p>
    <w:p w14:paraId="4E3BED7B" w14:textId="77777777" w:rsidR="003C7CCC" w:rsidRDefault="003C7CCC" w:rsidP="00E150BE">
      <w:pPr>
        <w:spacing w:line="360" w:lineRule="auto"/>
        <w:jc w:val="both"/>
        <w:rPr>
          <w:rFonts w:ascii="Arial" w:hAnsi="Arial" w:cs="Arial"/>
        </w:rPr>
      </w:pPr>
    </w:p>
    <w:p w14:paraId="6C1259BA" w14:textId="77777777" w:rsidR="003C7CCC" w:rsidRDefault="003C7CCC" w:rsidP="00E150BE">
      <w:pPr>
        <w:spacing w:line="360" w:lineRule="auto"/>
        <w:jc w:val="both"/>
        <w:rPr>
          <w:rFonts w:ascii="Arial" w:hAnsi="Arial" w:cs="Arial"/>
        </w:rPr>
      </w:pPr>
    </w:p>
    <w:p w14:paraId="170930CE" w14:textId="77777777" w:rsidR="003C7CCC" w:rsidRDefault="003C7CCC" w:rsidP="00E150BE">
      <w:pPr>
        <w:spacing w:line="360" w:lineRule="auto"/>
        <w:jc w:val="both"/>
        <w:rPr>
          <w:rFonts w:ascii="Arial" w:hAnsi="Arial" w:cs="Arial"/>
        </w:rPr>
      </w:pPr>
    </w:p>
    <w:p w14:paraId="2130FDE0" w14:textId="77777777" w:rsidR="003C7CCC" w:rsidRPr="005F2954" w:rsidRDefault="003C7CCC" w:rsidP="003C7CCC">
      <w:pPr>
        <w:jc w:val="both"/>
        <w:rPr>
          <w:rFonts w:ascii="Arial" w:hAnsi="Arial" w:cs="Arial"/>
        </w:rPr>
      </w:pPr>
      <w:r w:rsidRPr="005F2954">
        <w:rPr>
          <w:rFonts w:ascii="Arial" w:hAnsi="Arial" w:cs="Arial"/>
        </w:rPr>
        <w:lastRenderedPageBreak/>
        <w:t>References.</w:t>
      </w:r>
    </w:p>
    <w:p w14:paraId="6F882C80" w14:textId="77777777" w:rsidR="003C7CCC" w:rsidRPr="005F2954" w:rsidRDefault="003C7CCC" w:rsidP="003C7CCC">
      <w:pPr>
        <w:jc w:val="both"/>
        <w:rPr>
          <w:rFonts w:ascii="Arial" w:hAnsi="Arial" w:cs="Arial"/>
        </w:rPr>
      </w:pPr>
    </w:p>
    <w:p w14:paraId="56201832" w14:textId="77777777" w:rsidR="003C7CCC" w:rsidRPr="005F2954" w:rsidRDefault="003C7CCC" w:rsidP="003C7CCC">
      <w:pPr>
        <w:jc w:val="both"/>
        <w:rPr>
          <w:rFonts w:ascii="Arial" w:hAnsi="Arial" w:cs="Arial"/>
        </w:rPr>
      </w:pPr>
      <w:r w:rsidRPr="005F2954">
        <w:rPr>
          <w:rFonts w:ascii="Arial" w:hAnsi="Arial" w:cs="Arial"/>
        </w:rPr>
        <w:t xml:space="preserve">Alliance for Inclusive Education (2019) </w:t>
      </w:r>
      <w:r w:rsidRPr="005F2954">
        <w:rPr>
          <w:rFonts w:ascii="Arial" w:hAnsi="Arial" w:cs="Arial"/>
          <w:i/>
        </w:rPr>
        <w:t>The Medical Model of Disability</w:t>
      </w:r>
      <w:r w:rsidRPr="005F2954">
        <w:rPr>
          <w:rFonts w:ascii="Arial" w:hAnsi="Arial" w:cs="Arial"/>
        </w:rPr>
        <w:t xml:space="preserve"> [online] Available at  </w:t>
      </w:r>
      <w:hyperlink r:id="rId7" w:history="1">
        <w:r w:rsidRPr="005F2954">
          <w:rPr>
            <w:rStyle w:val="Hyperlink"/>
            <w:rFonts w:ascii="Arial" w:hAnsi="Arial" w:cs="Arial"/>
          </w:rPr>
          <w:t>https://www.allfie.org.uk/definitions/models-of-disability/medical-model-disability/</w:t>
        </w:r>
      </w:hyperlink>
      <w:r w:rsidRPr="005F2954">
        <w:rPr>
          <w:rFonts w:ascii="Arial" w:hAnsi="Arial" w:cs="Arial"/>
        </w:rPr>
        <w:t xml:space="preserve"> (Accessed: 8</w:t>
      </w:r>
      <w:r w:rsidRPr="005F2954">
        <w:rPr>
          <w:rFonts w:ascii="Arial" w:hAnsi="Arial" w:cs="Arial"/>
          <w:vertAlign w:val="superscript"/>
        </w:rPr>
        <w:t>th</w:t>
      </w:r>
      <w:r w:rsidRPr="005F2954">
        <w:rPr>
          <w:rFonts w:ascii="Arial" w:hAnsi="Arial" w:cs="Arial"/>
        </w:rPr>
        <w:t xml:space="preserve"> February 2019).</w:t>
      </w:r>
    </w:p>
    <w:p w14:paraId="284D0D02" w14:textId="77777777" w:rsidR="003C7CCC" w:rsidRPr="005F2954" w:rsidRDefault="003C7CCC" w:rsidP="003C7CCC">
      <w:pPr>
        <w:jc w:val="both"/>
        <w:rPr>
          <w:rFonts w:ascii="Arial" w:hAnsi="Arial" w:cs="Arial"/>
          <w:highlight w:val="yellow"/>
        </w:rPr>
      </w:pPr>
    </w:p>
    <w:p w14:paraId="2EF8CD36" w14:textId="77777777" w:rsidR="003C7CCC" w:rsidRPr="005F2954" w:rsidRDefault="003C7CCC" w:rsidP="003C7CCC">
      <w:pPr>
        <w:jc w:val="both"/>
        <w:rPr>
          <w:rFonts w:ascii="Arial" w:hAnsi="Arial" w:cs="Arial"/>
        </w:rPr>
      </w:pPr>
      <w:r w:rsidRPr="005F2954">
        <w:rPr>
          <w:rFonts w:ascii="Arial" w:hAnsi="Arial" w:cs="Arial"/>
        </w:rPr>
        <w:t xml:space="preserve">Ball, C. (1994) </w:t>
      </w:r>
      <w:r w:rsidRPr="005F2954">
        <w:rPr>
          <w:rFonts w:ascii="Arial" w:hAnsi="Arial" w:cs="Arial"/>
          <w:i/>
          <w:iCs/>
        </w:rPr>
        <w:t xml:space="preserve">Start Right: the importance of early learning. </w:t>
      </w:r>
      <w:r w:rsidRPr="005F2954">
        <w:rPr>
          <w:rFonts w:ascii="Arial" w:hAnsi="Arial" w:cs="Arial"/>
        </w:rPr>
        <w:t>London: RSA.</w:t>
      </w:r>
    </w:p>
    <w:p w14:paraId="19E54F09" w14:textId="77777777" w:rsidR="003C7CCC" w:rsidRPr="005F2954" w:rsidRDefault="003C7CCC" w:rsidP="003C7CCC">
      <w:pPr>
        <w:jc w:val="both"/>
        <w:rPr>
          <w:rFonts w:ascii="Arial" w:hAnsi="Arial" w:cs="Arial"/>
          <w:highlight w:val="yellow"/>
        </w:rPr>
      </w:pPr>
    </w:p>
    <w:p w14:paraId="0D15CB83" w14:textId="77777777" w:rsidR="003C7CCC" w:rsidRPr="005F2954" w:rsidRDefault="003C7CCC" w:rsidP="003C7CCC">
      <w:pPr>
        <w:jc w:val="both"/>
        <w:rPr>
          <w:rFonts w:ascii="Arial" w:hAnsi="Arial" w:cs="Arial"/>
        </w:rPr>
      </w:pPr>
      <w:r w:rsidRPr="005F2954">
        <w:rPr>
          <w:rFonts w:ascii="Arial" w:hAnsi="Arial" w:cs="Arial"/>
        </w:rPr>
        <w:t xml:space="preserve">Bandura, A. (1986) ‘The Explanatory and Predictive Scope of Self Efficacy Theory’. </w:t>
      </w:r>
      <w:r w:rsidRPr="005F2954">
        <w:rPr>
          <w:rFonts w:ascii="Arial" w:hAnsi="Arial" w:cs="Arial"/>
          <w:i/>
        </w:rPr>
        <w:t>Journal of Clinical and Social Psychology,</w:t>
      </w:r>
      <w:r w:rsidRPr="005F2954">
        <w:rPr>
          <w:rFonts w:ascii="Arial" w:hAnsi="Arial" w:cs="Arial"/>
        </w:rPr>
        <w:t xml:space="preserve"> 4,359-373.</w:t>
      </w:r>
    </w:p>
    <w:p w14:paraId="182D1FC2" w14:textId="77777777" w:rsidR="003C7CCC" w:rsidRPr="005F2954" w:rsidRDefault="003C7CCC" w:rsidP="003C7CCC">
      <w:pPr>
        <w:jc w:val="both"/>
        <w:rPr>
          <w:rFonts w:ascii="Arial" w:hAnsi="Arial" w:cs="Arial"/>
        </w:rPr>
      </w:pPr>
    </w:p>
    <w:p w14:paraId="16280DAD" w14:textId="77777777" w:rsidR="003C7CCC" w:rsidRPr="005F2954" w:rsidRDefault="003C7CCC" w:rsidP="003C7CCC">
      <w:pPr>
        <w:jc w:val="both"/>
        <w:rPr>
          <w:rFonts w:ascii="Arial" w:hAnsi="Arial" w:cs="Arial"/>
        </w:rPr>
      </w:pPr>
      <w:r w:rsidRPr="005F2954">
        <w:rPr>
          <w:rFonts w:ascii="Arial" w:hAnsi="Arial" w:cs="Arial"/>
        </w:rPr>
        <w:t xml:space="preserve">BBC. (2015) </w:t>
      </w:r>
      <w:r w:rsidRPr="005F2954">
        <w:rPr>
          <w:rFonts w:ascii="Arial" w:hAnsi="Arial" w:cs="Arial"/>
          <w:i/>
        </w:rPr>
        <w:t>Parent Teacher Associations</w:t>
      </w:r>
      <w:r w:rsidRPr="005F2954">
        <w:rPr>
          <w:rFonts w:ascii="Arial" w:hAnsi="Arial" w:cs="Arial"/>
        </w:rPr>
        <w:t xml:space="preserve">. [online] Available at </w:t>
      </w:r>
      <w:hyperlink r:id="rId8" w:history="1">
        <w:r w:rsidRPr="005F2954">
          <w:rPr>
            <w:rStyle w:val="Hyperlink"/>
            <w:rFonts w:ascii="Arial" w:hAnsi="Arial" w:cs="Arial"/>
          </w:rPr>
          <w:t>http://www.bbc.co.uk/schools/parents/parent_teacher_association/</w:t>
        </w:r>
      </w:hyperlink>
      <w:r w:rsidRPr="005F2954">
        <w:rPr>
          <w:rFonts w:ascii="Arial" w:hAnsi="Arial" w:cs="Arial"/>
        </w:rPr>
        <w:t xml:space="preserve"> (Accessed: 28</w:t>
      </w:r>
      <w:r w:rsidRPr="005F2954">
        <w:rPr>
          <w:rFonts w:ascii="Arial" w:hAnsi="Arial" w:cs="Arial"/>
          <w:vertAlign w:val="superscript"/>
        </w:rPr>
        <w:t>th</w:t>
      </w:r>
      <w:r w:rsidRPr="005F2954">
        <w:rPr>
          <w:rFonts w:ascii="Arial" w:hAnsi="Arial" w:cs="Arial"/>
        </w:rPr>
        <w:t xml:space="preserve"> February 2019).</w:t>
      </w:r>
    </w:p>
    <w:p w14:paraId="19A1622B" w14:textId="77777777" w:rsidR="003C7CCC" w:rsidRPr="005F2954" w:rsidRDefault="003C7CCC" w:rsidP="003C7CCC">
      <w:pPr>
        <w:pStyle w:val="NormalWeb"/>
        <w:jc w:val="both"/>
        <w:rPr>
          <w:rFonts w:ascii="Arial" w:hAnsi="Arial" w:cs="Arial"/>
          <w:color w:val="282323"/>
        </w:rPr>
      </w:pPr>
      <w:r w:rsidRPr="005F2954">
        <w:rPr>
          <w:rFonts w:ascii="Arial" w:hAnsi="Arial" w:cs="Arial"/>
          <w:color w:val="282323"/>
        </w:rPr>
        <w:t xml:space="preserve">Campbell, C. (2011) </w:t>
      </w:r>
      <w:r w:rsidRPr="005F2954">
        <w:rPr>
          <w:rFonts w:ascii="Arial" w:hAnsi="Arial" w:cs="Arial"/>
          <w:i/>
          <w:color w:val="282323"/>
        </w:rPr>
        <w:t xml:space="preserve">How to involve hard-to-reach parents: encouraging meaningful parental involvement with schools. [online] </w:t>
      </w:r>
      <w:r w:rsidRPr="005F2954">
        <w:rPr>
          <w:rFonts w:ascii="Arial" w:hAnsi="Arial" w:cs="Arial"/>
          <w:color w:val="282323"/>
        </w:rPr>
        <w:t xml:space="preserve">Available at </w:t>
      </w:r>
      <w:hyperlink r:id="rId9" w:history="1">
        <w:r w:rsidRPr="005F2954">
          <w:rPr>
            <w:rStyle w:val="Hyperlink"/>
            <w:rFonts w:ascii="Arial" w:hAnsi="Arial" w:cs="Arial"/>
          </w:rPr>
          <w:t>https://dera.ioe.ac.uk/12136/1/download%3Fid=156367&amp;filename=how-to-involve-hard-to-reach-parents-full-report.pdf</w:t>
        </w:r>
      </w:hyperlink>
      <w:r w:rsidRPr="005F2954">
        <w:rPr>
          <w:rFonts w:ascii="Arial" w:hAnsi="Arial" w:cs="Arial"/>
          <w:color w:val="282323"/>
        </w:rPr>
        <w:t xml:space="preserve"> (Accessed: 3</w:t>
      </w:r>
      <w:r w:rsidRPr="005F2954">
        <w:rPr>
          <w:rFonts w:ascii="Arial" w:hAnsi="Arial" w:cs="Arial"/>
          <w:color w:val="282323"/>
          <w:vertAlign w:val="superscript"/>
        </w:rPr>
        <w:t>rd</w:t>
      </w:r>
      <w:r w:rsidRPr="005F2954">
        <w:rPr>
          <w:rFonts w:ascii="Arial" w:hAnsi="Arial" w:cs="Arial"/>
          <w:color w:val="282323"/>
        </w:rPr>
        <w:t xml:space="preserve"> February 2019).</w:t>
      </w:r>
    </w:p>
    <w:p w14:paraId="5F3FC790" w14:textId="77777777" w:rsidR="003C7CCC" w:rsidRPr="005F2954" w:rsidRDefault="003C7CCC" w:rsidP="003C7CCC">
      <w:pPr>
        <w:pStyle w:val="NormalWeb"/>
        <w:jc w:val="both"/>
        <w:rPr>
          <w:rFonts w:ascii="Arial" w:hAnsi="Arial" w:cs="Arial"/>
        </w:rPr>
      </w:pPr>
      <w:r w:rsidRPr="005F2954">
        <w:rPr>
          <w:rFonts w:ascii="Arial" w:hAnsi="Arial" w:cs="Arial"/>
        </w:rPr>
        <w:t xml:space="preserve">Carlisle, E., Lindsey, S. &amp; Kristen, M.K. (2005) “Opening doors: Understanding school and family influences on family involvement.” </w:t>
      </w:r>
      <w:r w:rsidRPr="005F2954">
        <w:rPr>
          <w:rFonts w:ascii="Arial" w:hAnsi="Arial" w:cs="Arial"/>
          <w:i/>
          <w:iCs/>
        </w:rPr>
        <w:t xml:space="preserve">Early Childhood Education Journal </w:t>
      </w:r>
      <w:r w:rsidRPr="005F2954">
        <w:rPr>
          <w:rFonts w:ascii="Arial" w:hAnsi="Arial" w:cs="Arial"/>
        </w:rPr>
        <w:t xml:space="preserve">33: 155-162. </w:t>
      </w:r>
    </w:p>
    <w:p w14:paraId="2CD7C524" w14:textId="77777777" w:rsidR="003C7CCC" w:rsidRPr="005F2954" w:rsidRDefault="003C7CCC" w:rsidP="003C7CCC">
      <w:pPr>
        <w:pStyle w:val="NormalWeb"/>
        <w:jc w:val="both"/>
        <w:rPr>
          <w:rFonts w:ascii="Arial" w:hAnsi="Arial" w:cs="Arial"/>
          <w:color w:val="282323"/>
        </w:rPr>
      </w:pPr>
      <w:r w:rsidRPr="005F2954">
        <w:rPr>
          <w:rFonts w:ascii="Arial" w:hAnsi="Arial" w:cs="Arial"/>
        </w:rPr>
        <w:t xml:space="preserve">Central Advisory Council for Education (CACE). (1967) </w:t>
      </w:r>
      <w:r w:rsidRPr="005F2954">
        <w:rPr>
          <w:rFonts w:ascii="Arial" w:hAnsi="Arial" w:cs="Arial"/>
          <w:i/>
          <w:iCs/>
        </w:rPr>
        <w:t xml:space="preserve">Children and Their Primary Schools </w:t>
      </w:r>
      <w:r w:rsidRPr="005F2954">
        <w:rPr>
          <w:rFonts w:ascii="Arial" w:hAnsi="Arial" w:cs="Arial"/>
        </w:rPr>
        <w:t>(Plowden Report). London: HMSO.</w:t>
      </w:r>
    </w:p>
    <w:p w14:paraId="6CB2CA25" w14:textId="77777777" w:rsidR="003C7CCC" w:rsidRPr="005F2954" w:rsidRDefault="003C7CCC" w:rsidP="003C7CCC">
      <w:pPr>
        <w:pStyle w:val="NormalWeb"/>
        <w:jc w:val="both"/>
        <w:rPr>
          <w:rFonts w:ascii="Arial" w:hAnsi="Arial" w:cs="Arial"/>
          <w:color w:val="282323"/>
        </w:rPr>
      </w:pPr>
      <w:r w:rsidRPr="005F2954">
        <w:rPr>
          <w:rFonts w:ascii="Arial" w:hAnsi="Arial" w:cs="Arial"/>
          <w:color w:val="282323"/>
        </w:rPr>
        <w:t>Cherry, K. (2018)</w:t>
      </w:r>
      <w:r w:rsidRPr="005F2954">
        <w:rPr>
          <w:rFonts w:ascii="Arial" w:hAnsi="Arial" w:cs="Arial"/>
          <w:i/>
          <w:color w:val="282323"/>
        </w:rPr>
        <w:t xml:space="preserve"> The Five Levels of Maslow’s Hierarchy of Needs.</w:t>
      </w:r>
      <w:r w:rsidRPr="005F2954">
        <w:rPr>
          <w:rFonts w:ascii="Arial" w:hAnsi="Arial" w:cs="Arial"/>
          <w:color w:val="282323"/>
        </w:rPr>
        <w:t xml:space="preserve"> [online] Available at </w:t>
      </w:r>
      <w:hyperlink r:id="rId10" w:history="1">
        <w:r w:rsidRPr="005F2954">
          <w:rPr>
            <w:rStyle w:val="Hyperlink"/>
            <w:rFonts w:ascii="Arial" w:hAnsi="Arial" w:cs="Arial"/>
          </w:rPr>
          <w:t>https://www.verywellmind.com/what-is-maslows-hierarchy-of-needs-4136760</w:t>
        </w:r>
      </w:hyperlink>
      <w:r w:rsidRPr="005F2954">
        <w:rPr>
          <w:rFonts w:ascii="Arial" w:hAnsi="Arial" w:cs="Arial"/>
          <w:color w:val="282323"/>
        </w:rPr>
        <w:t xml:space="preserve"> (Accessed: 7th February 2019). </w:t>
      </w:r>
    </w:p>
    <w:p w14:paraId="2201E601" w14:textId="77777777" w:rsidR="003C7CCC" w:rsidRPr="005F2954" w:rsidRDefault="003C7CCC" w:rsidP="003C7CCC">
      <w:pPr>
        <w:pStyle w:val="NormalWeb"/>
        <w:jc w:val="both"/>
        <w:rPr>
          <w:rFonts w:ascii="Arial" w:hAnsi="Arial" w:cs="Arial"/>
          <w:color w:val="282323"/>
        </w:rPr>
      </w:pPr>
      <w:r w:rsidRPr="005F2954">
        <w:rPr>
          <w:rFonts w:ascii="Arial" w:hAnsi="Arial" w:cs="Arial"/>
        </w:rPr>
        <w:t xml:space="preserve">Christianakis, M. (2011) “Parents as ‘Help </w:t>
      </w:r>
      <w:proofErr w:type="spellStart"/>
      <w:r w:rsidRPr="005F2954">
        <w:rPr>
          <w:rFonts w:ascii="Arial" w:hAnsi="Arial" w:cs="Arial"/>
        </w:rPr>
        <w:t>Labor</w:t>
      </w:r>
      <w:proofErr w:type="spellEnd"/>
      <w:r w:rsidRPr="005F2954">
        <w:rPr>
          <w:rFonts w:ascii="Arial" w:hAnsi="Arial" w:cs="Arial"/>
        </w:rPr>
        <w:t xml:space="preserve">’: Inner-City Teachers’ Narratives of Parent Involvement.” </w:t>
      </w:r>
      <w:r w:rsidRPr="005F2954">
        <w:rPr>
          <w:rFonts w:ascii="Arial" w:hAnsi="Arial" w:cs="Arial"/>
          <w:i/>
          <w:iCs/>
        </w:rPr>
        <w:t xml:space="preserve">Teacher Education Quarterly </w:t>
      </w:r>
      <w:r w:rsidRPr="005F2954">
        <w:rPr>
          <w:rFonts w:ascii="Arial" w:hAnsi="Arial" w:cs="Arial"/>
        </w:rPr>
        <w:t>38.4: 157–178.</w:t>
      </w:r>
    </w:p>
    <w:p w14:paraId="3DE171E1" w14:textId="77777777" w:rsidR="003C7CCC" w:rsidRPr="005F2954" w:rsidRDefault="003C7CCC" w:rsidP="003C7CCC">
      <w:pPr>
        <w:pStyle w:val="NormalWeb"/>
        <w:jc w:val="both"/>
        <w:rPr>
          <w:rFonts w:ascii="Arial" w:hAnsi="Arial" w:cs="Arial"/>
          <w:color w:val="282323"/>
        </w:rPr>
      </w:pPr>
      <w:r w:rsidRPr="005F2954">
        <w:rPr>
          <w:rFonts w:ascii="Arial" w:hAnsi="Arial" w:cs="Arial"/>
        </w:rPr>
        <w:t xml:space="preserve">Cotton, K &amp; Wikelund, K, 1989, Student and parent involvement in education, Education North West School Improvement Series (SIRS) IV, Education North West, Portland, USA [online]. Available at </w:t>
      </w:r>
      <w:r w:rsidRPr="005F2954">
        <w:rPr>
          <w:rFonts w:ascii="Arial" w:hAnsi="Arial" w:cs="Arial"/>
          <w:color w:val="0000FF"/>
          <w:u w:val="single"/>
        </w:rPr>
        <w:t xml:space="preserve">www.nwrel.org/ </w:t>
      </w:r>
      <w:proofErr w:type="spellStart"/>
      <w:r w:rsidRPr="005F2954">
        <w:rPr>
          <w:rFonts w:ascii="Arial" w:hAnsi="Arial" w:cs="Arial"/>
          <w:color w:val="0000FF"/>
          <w:u w:val="single"/>
        </w:rPr>
        <w:t>scpd</w:t>
      </w:r>
      <w:proofErr w:type="spellEnd"/>
      <w:r w:rsidRPr="005F2954">
        <w:rPr>
          <w:rFonts w:ascii="Arial" w:hAnsi="Arial" w:cs="Arial"/>
          <w:color w:val="0000FF"/>
          <w:u w:val="single"/>
        </w:rPr>
        <w:t xml:space="preserve">/sirs/3/cu6.html </w:t>
      </w:r>
      <w:r w:rsidRPr="005F2954">
        <w:rPr>
          <w:rFonts w:ascii="Arial" w:hAnsi="Arial" w:cs="Arial"/>
        </w:rPr>
        <w:t>(Accessed: 6</w:t>
      </w:r>
      <w:r w:rsidRPr="005F2954">
        <w:rPr>
          <w:rFonts w:ascii="Arial" w:hAnsi="Arial" w:cs="Arial"/>
          <w:vertAlign w:val="superscript"/>
        </w:rPr>
        <w:t>th</w:t>
      </w:r>
      <w:r w:rsidRPr="005F2954">
        <w:rPr>
          <w:rFonts w:ascii="Arial" w:hAnsi="Arial" w:cs="Arial"/>
        </w:rPr>
        <w:t xml:space="preserve"> February 2019).</w:t>
      </w:r>
    </w:p>
    <w:p w14:paraId="0CDAA373" w14:textId="77777777" w:rsidR="003C7CCC" w:rsidRPr="005F2954" w:rsidRDefault="003C7CCC" w:rsidP="003C7CCC">
      <w:pPr>
        <w:pStyle w:val="NormalWeb"/>
        <w:jc w:val="both"/>
        <w:rPr>
          <w:rFonts w:ascii="Arial" w:hAnsi="Arial" w:cs="Arial"/>
          <w:color w:val="282323"/>
        </w:rPr>
      </w:pPr>
      <w:r w:rsidRPr="005F2954">
        <w:rPr>
          <w:rFonts w:ascii="Arial" w:hAnsi="Arial" w:cs="Arial"/>
          <w:color w:val="282323"/>
        </w:rPr>
        <w:t xml:space="preserve">Cox, D.D. (2005) Evidence-based interventions using home–school collaboration. </w:t>
      </w:r>
      <w:r w:rsidRPr="005F2954">
        <w:rPr>
          <w:rFonts w:ascii="Arial" w:hAnsi="Arial" w:cs="Arial"/>
          <w:i/>
          <w:iCs/>
          <w:color w:val="282323"/>
        </w:rPr>
        <w:t xml:space="preserve">School Psychology Quarterly </w:t>
      </w:r>
      <w:r w:rsidRPr="005F2954">
        <w:rPr>
          <w:rFonts w:ascii="Arial" w:hAnsi="Arial" w:cs="Arial"/>
          <w:color w:val="282323"/>
        </w:rPr>
        <w:t>20, no. 4: 473–97.</w:t>
      </w:r>
    </w:p>
    <w:p w14:paraId="3ABD3D08" w14:textId="77777777" w:rsidR="003C7CCC" w:rsidRPr="005F2954" w:rsidRDefault="003C7CCC" w:rsidP="003C7CCC">
      <w:pPr>
        <w:jc w:val="both"/>
        <w:rPr>
          <w:rFonts w:ascii="Arial" w:eastAsia="Times New Roman" w:hAnsi="Arial" w:cs="Arial"/>
          <w:lang w:eastAsia="en-GB"/>
        </w:rPr>
      </w:pPr>
      <w:r w:rsidRPr="005F2954">
        <w:rPr>
          <w:rFonts w:ascii="Arial" w:eastAsia="Times New Roman" w:hAnsi="Arial" w:cs="Arial"/>
        </w:rPr>
        <w:t xml:space="preserve">Deloitte Access Economics. (2017) </w:t>
      </w:r>
      <w:r w:rsidRPr="005F2954">
        <w:rPr>
          <w:rFonts w:ascii="Arial" w:eastAsia="Times New Roman" w:hAnsi="Arial" w:cs="Arial"/>
          <w:i/>
        </w:rPr>
        <w:t xml:space="preserve">Incidence and risk of sight loss and blindness in the UK. </w:t>
      </w:r>
      <w:r w:rsidRPr="005F2954">
        <w:rPr>
          <w:rFonts w:ascii="Arial" w:eastAsia="Times New Roman" w:hAnsi="Arial" w:cs="Arial"/>
        </w:rPr>
        <w:t xml:space="preserve">[online] Available at </w:t>
      </w:r>
      <w:hyperlink r:id="rId11" w:history="1">
        <w:r w:rsidRPr="005F2954">
          <w:rPr>
            <w:rStyle w:val="Hyperlink"/>
            <w:rFonts w:ascii="Arial" w:eastAsia="Times New Roman" w:hAnsi="Arial" w:cs="Arial"/>
          </w:rPr>
          <w:t>https://www.rnib.org.uk/professionals/knowledge-and-research-hub/incidence-and-risk-sight-loss-and-blindness-uk</w:t>
        </w:r>
      </w:hyperlink>
      <w:r w:rsidRPr="005F2954">
        <w:rPr>
          <w:rFonts w:ascii="Arial" w:eastAsia="Times New Roman" w:hAnsi="Arial" w:cs="Arial"/>
        </w:rPr>
        <w:t xml:space="preserve"> (Accessed: 10th February 2019).</w:t>
      </w:r>
    </w:p>
    <w:p w14:paraId="08DB35F9" w14:textId="77777777" w:rsidR="003C7CCC" w:rsidRPr="005F2954" w:rsidRDefault="003C7CCC" w:rsidP="003C7CCC">
      <w:pPr>
        <w:pStyle w:val="NormalWeb"/>
        <w:jc w:val="both"/>
        <w:rPr>
          <w:rFonts w:ascii="Arial" w:hAnsi="Arial" w:cs="Arial"/>
          <w:color w:val="282323"/>
        </w:rPr>
      </w:pPr>
      <w:proofErr w:type="spellStart"/>
      <w:r w:rsidRPr="005F2954">
        <w:rPr>
          <w:rFonts w:ascii="Arial" w:hAnsi="Arial" w:cs="Arial"/>
          <w:color w:val="282323"/>
        </w:rPr>
        <w:t>Desforges</w:t>
      </w:r>
      <w:proofErr w:type="spellEnd"/>
      <w:r w:rsidRPr="005F2954">
        <w:rPr>
          <w:rFonts w:ascii="Arial" w:hAnsi="Arial" w:cs="Arial"/>
          <w:color w:val="282323"/>
        </w:rPr>
        <w:t xml:space="preserve">, C., and A. </w:t>
      </w:r>
      <w:proofErr w:type="spellStart"/>
      <w:r w:rsidRPr="005F2954">
        <w:rPr>
          <w:rFonts w:ascii="Arial" w:hAnsi="Arial" w:cs="Arial"/>
          <w:color w:val="282323"/>
        </w:rPr>
        <w:t>Abouchaar</w:t>
      </w:r>
      <w:proofErr w:type="spellEnd"/>
      <w:r w:rsidRPr="005F2954">
        <w:rPr>
          <w:rFonts w:ascii="Arial" w:hAnsi="Arial" w:cs="Arial"/>
          <w:color w:val="282323"/>
        </w:rPr>
        <w:t xml:space="preserve">. 2003. </w:t>
      </w:r>
      <w:r w:rsidRPr="005F2954">
        <w:rPr>
          <w:rFonts w:ascii="Arial" w:hAnsi="Arial" w:cs="Arial"/>
          <w:i/>
          <w:iCs/>
          <w:color w:val="282323"/>
        </w:rPr>
        <w:t xml:space="preserve">The impact of parental involvement, parental support and family education on pupil achievement and adjustment: Research report 433. </w:t>
      </w:r>
      <w:r w:rsidRPr="005F2954">
        <w:rPr>
          <w:rFonts w:ascii="Arial" w:hAnsi="Arial" w:cs="Arial"/>
          <w:color w:val="282323"/>
        </w:rPr>
        <w:t>London: Department for Education and Skills.</w:t>
      </w:r>
    </w:p>
    <w:p w14:paraId="5CB251AB" w14:textId="77777777" w:rsidR="003C7CCC" w:rsidRPr="005F2954" w:rsidRDefault="003C7CCC" w:rsidP="003C7CCC">
      <w:pPr>
        <w:pStyle w:val="NormalWeb"/>
        <w:jc w:val="both"/>
        <w:rPr>
          <w:rFonts w:ascii="Arial" w:hAnsi="Arial" w:cs="Arial"/>
          <w:color w:val="282323"/>
        </w:rPr>
      </w:pPr>
      <w:r w:rsidRPr="005F2954">
        <w:rPr>
          <w:rFonts w:ascii="Arial" w:hAnsi="Arial" w:cs="Arial"/>
          <w:color w:val="282323"/>
        </w:rPr>
        <w:lastRenderedPageBreak/>
        <w:t xml:space="preserve">Dewis Wales (2017) </w:t>
      </w:r>
      <w:r w:rsidRPr="005F2954">
        <w:rPr>
          <w:rFonts w:ascii="Arial" w:hAnsi="Arial" w:cs="Arial"/>
          <w:i/>
          <w:color w:val="282323"/>
        </w:rPr>
        <w:t>Parents who have a disability</w:t>
      </w:r>
      <w:r w:rsidRPr="005F2954">
        <w:rPr>
          <w:rFonts w:ascii="Arial" w:hAnsi="Arial" w:cs="Arial"/>
          <w:color w:val="282323"/>
        </w:rPr>
        <w:t xml:space="preserve"> [online] Available at </w:t>
      </w:r>
      <w:hyperlink r:id="rId12" w:history="1">
        <w:r w:rsidRPr="005F2954">
          <w:rPr>
            <w:rStyle w:val="Hyperlink"/>
            <w:rFonts w:ascii="Arial" w:hAnsi="Arial" w:cs="Arial"/>
          </w:rPr>
          <w:t>https://www.dewis.wales/parents-who-have-a-disability-cyp</w:t>
        </w:r>
      </w:hyperlink>
      <w:r w:rsidRPr="005F2954">
        <w:rPr>
          <w:rFonts w:ascii="Arial" w:hAnsi="Arial" w:cs="Arial"/>
          <w:color w:val="282323"/>
        </w:rPr>
        <w:t xml:space="preserve"> (Accessed: 7th February 2019).</w:t>
      </w:r>
    </w:p>
    <w:p w14:paraId="3FF40083" w14:textId="77777777" w:rsidR="003C7CCC" w:rsidRPr="005F2954" w:rsidRDefault="003C7CCC" w:rsidP="003C7CCC">
      <w:pPr>
        <w:pStyle w:val="NormalWeb"/>
        <w:jc w:val="both"/>
        <w:rPr>
          <w:rFonts w:ascii="Arial" w:hAnsi="Arial" w:cs="Arial"/>
          <w:color w:val="282323"/>
        </w:rPr>
      </w:pPr>
      <w:r w:rsidRPr="005F2954">
        <w:rPr>
          <w:rFonts w:ascii="Arial" w:hAnsi="Arial" w:cs="Arial"/>
          <w:color w:val="282323"/>
        </w:rPr>
        <w:t xml:space="preserve">Disability Discrimination Act. (1995) </w:t>
      </w:r>
      <w:hyperlink r:id="rId13" w:history="1">
        <w:r w:rsidRPr="005F2954">
          <w:rPr>
            <w:rStyle w:val="Hyperlink"/>
            <w:rFonts w:ascii="Arial" w:hAnsi="Arial" w:cs="Arial"/>
          </w:rPr>
          <w:t>http://www.legislation.gov.uk/ukpga/1995/50/contents</w:t>
        </w:r>
      </w:hyperlink>
      <w:r w:rsidRPr="005F2954">
        <w:rPr>
          <w:rFonts w:ascii="Arial" w:hAnsi="Arial" w:cs="Arial"/>
          <w:color w:val="282323"/>
        </w:rPr>
        <w:t xml:space="preserve"> (Accessed: 28th February 2019).</w:t>
      </w:r>
    </w:p>
    <w:p w14:paraId="0EC470F1" w14:textId="77777777" w:rsidR="003C7CCC" w:rsidRPr="005F2954" w:rsidRDefault="003C7CCC" w:rsidP="003C7CCC">
      <w:pPr>
        <w:pStyle w:val="NormalWeb"/>
        <w:jc w:val="both"/>
        <w:rPr>
          <w:rFonts w:ascii="Arial" w:hAnsi="Arial" w:cs="Arial"/>
        </w:rPr>
      </w:pPr>
      <w:r w:rsidRPr="005F2954">
        <w:rPr>
          <w:rStyle w:val="CommentReference"/>
          <w:rFonts w:ascii="Arial" w:hAnsi="Arial" w:cs="Arial"/>
          <w:sz w:val="24"/>
          <w:szCs w:val="24"/>
        </w:rPr>
        <w:t/>
      </w:r>
      <w:r w:rsidRPr="005F2954">
        <w:rPr>
          <w:rFonts w:ascii="Arial" w:hAnsi="Arial" w:cs="Arial"/>
        </w:rPr>
        <w:t xml:space="preserve">Dowling, M. (1992) </w:t>
      </w:r>
      <w:r w:rsidRPr="005F2954">
        <w:rPr>
          <w:rFonts w:ascii="Arial" w:hAnsi="Arial" w:cs="Arial"/>
          <w:i/>
          <w:iCs/>
        </w:rPr>
        <w:t xml:space="preserve">Education 3-5. </w:t>
      </w:r>
      <w:r w:rsidRPr="005F2954">
        <w:rPr>
          <w:rFonts w:ascii="Arial" w:hAnsi="Arial" w:cs="Arial"/>
        </w:rPr>
        <w:t xml:space="preserve">London: Paul Chapman </w:t>
      </w:r>
    </w:p>
    <w:p w14:paraId="212D8EBE" w14:textId="77777777" w:rsidR="003C7CCC" w:rsidRPr="005F2954" w:rsidRDefault="003C7CCC" w:rsidP="003C7CCC">
      <w:pPr>
        <w:jc w:val="both"/>
        <w:rPr>
          <w:rFonts w:ascii="Arial" w:hAnsi="Arial" w:cs="Arial"/>
        </w:rPr>
      </w:pPr>
      <w:r w:rsidRPr="005F2954">
        <w:rPr>
          <w:rFonts w:ascii="Arial" w:hAnsi="Arial" w:cs="Arial"/>
        </w:rPr>
        <w:t xml:space="preserve">Eccles, J. S., &amp; Harold, R. D. (1993). Parent-school involvement during the early adolescent years. </w:t>
      </w:r>
      <w:r w:rsidRPr="005F2954">
        <w:rPr>
          <w:rFonts w:ascii="Arial" w:hAnsi="Arial" w:cs="Arial"/>
          <w:i/>
          <w:iCs/>
        </w:rPr>
        <w:t>Teachers College Record</w:t>
      </w:r>
      <w:r w:rsidRPr="005F2954">
        <w:rPr>
          <w:rFonts w:ascii="Arial" w:hAnsi="Arial" w:cs="Arial"/>
        </w:rPr>
        <w:t xml:space="preserve">, </w:t>
      </w:r>
      <w:r w:rsidRPr="005F2954">
        <w:rPr>
          <w:rFonts w:ascii="Arial" w:hAnsi="Arial" w:cs="Arial"/>
          <w:i/>
          <w:iCs/>
        </w:rPr>
        <w:t>94</w:t>
      </w:r>
      <w:r w:rsidRPr="005F2954">
        <w:rPr>
          <w:rFonts w:ascii="Arial" w:hAnsi="Arial" w:cs="Arial"/>
        </w:rPr>
        <w:t>, 568-587.</w:t>
      </w:r>
    </w:p>
    <w:p w14:paraId="6BC9C38C" w14:textId="77777777" w:rsidR="003C7CCC" w:rsidRPr="005F2954" w:rsidRDefault="003C7CCC" w:rsidP="003C7CCC">
      <w:pPr>
        <w:jc w:val="both"/>
        <w:rPr>
          <w:rFonts w:ascii="Arial" w:eastAsia="Times New Roman" w:hAnsi="Arial" w:cs="Arial"/>
          <w:color w:val="303030"/>
          <w:highlight w:val="yellow"/>
          <w:shd w:val="clear" w:color="auto" w:fill="FFFFFF"/>
          <w:lang w:eastAsia="en-GB"/>
        </w:rPr>
      </w:pPr>
    </w:p>
    <w:p w14:paraId="365FB85D" w14:textId="77777777" w:rsidR="003C7CCC" w:rsidRPr="005F2954" w:rsidRDefault="003C7CCC" w:rsidP="003C7CCC">
      <w:pPr>
        <w:jc w:val="both"/>
        <w:rPr>
          <w:rFonts w:ascii="Arial" w:eastAsia="Times New Roman" w:hAnsi="Arial" w:cs="Arial"/>
          <w:lang w:eastAsia="en-GB"/>
        </w:rPr>
      </w:pPr>
      <w:r w:rsidRPr="005F2954">
        <w:rPr>
          <w:rFonts w:ascii="Arial" w:hAnsi="Arial" w:cs="Arial"/>
        </w:rPr>
        <w:t xml:space="preserve">ESTYN. (2009) </w:t>
      </w:r>
      <w:r w:rsidRPr="005F2954">
        <w:rPr>
          <w:rFonts w:ascii="Arial" w:hAnsi="Arial" w:cs="Arial"/>
          <w:i/>
        </w:rPr>
        <w:t>Good practice in Parental involvement in primary schools.</w:t>
      </w:r>
      <w:r w:rsidRPr="005F2954">
        <w:rPr>
          <w:rFonts w:ascii="Arial" w:hAnsi="Arial" w:cs="Arial"/>
        </w:rPr>
        <w:t xml:space="preserve"> [online] Available at </w:t>
      </w:r>
      <w:hyperlink r:id="rId14" w:history="1">
        <w:r w:rsidRPr="005F2954">
          <w:rPr>
            <w:rStyle w:val="Hyperlink"/>
            <w:rFonts w:ascii="Arial" w:hAnsi="Arial" w:cs="Arial"/>
          </w:rPr>
          <w:t>https://www.estyn.gov.wales/thematic-reports/good-practice-parental-involvement-primary-schools-april-2009</w:t>
        </w:r>
      </w:hyperlink>
      <w:r w:rsidRPr="005F2954">
        <w:rPr>
          <w:rFonts w:ascii="Arial" w:hAnsi="Arial" w:cs="Arial"/>
        </w:rPr>
        <w:t xml:space="preserve"> (Accessed: 27th February 2019).</w:t>
      </w:r>
    </w:p>
    <w:p w14:paraId="11308DD9" w14:textId="77777777" w:rsidR="003C7CCC" w:rsidRPr="005F2954" w:rsidRDefault="003C7CCC" w:rsidP="003C7CCC">
      <w:pPr>
        <w:pStyle w:val="CommentText"/>
        <w:jc w:val="both"/>
        <w:rPr>
          <w:rFonts w:ascii="Arial" w:hAnsi="Arial" w:cs="Arial"/>
          <w:highlight w:val="yellow"/>
        </w:rPr>
      </w:pPr>
      <w:r w:rsidRPr="005F2954">
        <w:rPr>
          <w:rFonts w:ascii="Arial" w:hAnsi="Arial" w:cs="Arial"/>
          <w:highlight w:val="yellow"/>
        </w:rPr>
        <w:t xml:space="preserve"> </w:t>
      </w:r>
    </w:p>
    <w:p w14:paraId="0EBE6AF1" w14:textId="77777777" w:rsidR="003C7CCC" w:rsidRPr="005F2954" w:rsidRDefault="003C7CCC" w:rsidP="003C7CCC">
      <w:pPr>
        <w:pStyle w:val="CommentText"/>
        <w:jc w:val="both"/>
        <w:rPr>
          <w:rFonts w:ascii="Arial" w:hAnsi="Arial" w:cs="Arial"/>
        </w:rPr>
      </w:pPr>
      <w:r w:rsidRPr="005F2954">
        <w:rPr>
          <w:rFonts w:ascii="Arial" w:hAnsi="Arial" w:cs="Arial"/>
        </w:rPr>
        <w:t xml:space="preserve">Freeman, M. (2010) “‘Knowledge is acting’: Working-class parents’ intentional acts of positioning within the discursive practice of involvement.” </w:t>
      </w:r>
      <w:r w:rsidRPr="005F2954">
        <w:rPr>
          <w:rFonts w:ascii="Arial" w:hAnsi="Arial" w:cs="Arial"/>
          <w:i/>
          <w:iCs/>
        </w:rPr>
        <w:t xml:space="preserve">International Journal of Qualitative Studies in Education </w:t>
      </w:r>
      <w:r w:rsidRPr="005F2954">
        <w:rPr>
          <w:rFonts w:ascii="Arial" w:hAnsi="Arial" w:cs="Arial"/>
        </w:rPr>
        <w:t>23: 181-198.</w:t>
      </w:r>
    </w:p>
    <w:p w14:paraId="3A19605D" w14:textId="77777777" w:rsidR="003C7CCC" w:rsidRPr="005F2954" w:rsidRDefault="003C7CCC" w:rsidP="003C7CCC">
      <w:pPr>
        <w:pStyle w:val="NormalWeb"/>
        <w:jc w:val="both"/>
        <w:rPr>
          <w:rFonts w:ascii="Arial" w:hAnsi="Arial" w:cs="Arial"/>
          <w:highlight w:val="yellow"/>
        </w:rPr>
      </w:pPr>
      <w:r w:rsidRPr="005F2954">
        <w:rPr>
          <w:rStyle w:val="CommentReference"/>
          <w:rFonts w:ascii="Arial" w:hAnsi="Arial" w:cs="Arial"/>
          <w:sz w:val="24"/>
          <w:szCs w:val="24"/>
          <w:highlight w:val="yellow"/>
        </w:rPr>
        <w:t/>
      </w:r>
      <w:r w:rsidRPr="005F2954">
        <w:rPr>
          <w:rFonts w:ascii="Arial" w:hAnsi="Arial" w:cs="Arial"/>
          <w:bCs/>
        </w:rPr>
        <w:t>Henderson, A. T., &amp; Berla, N.</w:t>
      </w:r>
      <w:r w:rsidRPr="005F2954">
        <w:rPr>
          <w:rFonts w:ascii="Arial" w:hAnsi="Arial" w:cs="Arial"/>
          <w:b/>
          <w:bCs/>
        </w:rPr>
        <w:t xml:space="preserve"> </w:t>
      </w:r>
      <w:r w:rsidRPr="005F2954">
        <w:rPr>
          <w:rFonts w:ascii="Arial" w:hAnsi="Arial" w:cs="Arial"/>
        </w:rPr>
        <w:t xml:space="preserve">(1994) </w:t>
      </w:r>
      <w:r w:rsidRPr="005F2954">
        <w:rPr>
          <w:rFonts w:ascii="Arial" w:hAnsi="Arial" w:cs="Arial"/>
          <w:i/>
          <w:iCs/>
        </w:rPr>
        <w:t xml:space="preserve">A new generation of evidence: The family is critical to student achievement. </w:t>
      </w:r>
      <w:r w:rsidRPr="005F2954">
        <w:rPr>
          <w:rFonts w:ascii="Arial" w:hAnsi="Arial" w:cs="Arial"/>
        </w:rPr>
        <w:t>Washington, D.C: National Committee for Citizens in Education.</w:t>
      </w:r>
      <w:r w:rsidRPr="005F2954">
        <w:rPr>
          <w:rFonts w:ascii="Arial" w:hAnsi="Arial" w:cs="Arial"/>
          <w:highlight w:val="yellow"/>
        </w:rPr>
        <w:t xml:space="preserve"> </w:t>
      </w:r>
    </w:p>
    <w:p w14:paraId="7A92AE31" w14:textId="77777777" w:rsidR="003C7CCC" w:rsidRPr="005F2954" w:rsidRDefault="003C7CCC" w:rsidP="003C7CCC">
      <w:pPr>
        <w:jc w:val="both"/>
        <w:rPr>
          <w:rFonts w:ascii="Arial" w:hAnsi="Arial" w:cs="Arial"/>
        </w:rPr>
      </w:pPr>
      <w:r w:rsidRPr="005F2954">
        <w:rPr>
          <w:rFonts w:ascii="Arial" w:hAnsi="Arial" w:cs="Arial"/>
        </w:rPr>
        <w:t>Herrold, K., &amp; O’Donnell, K. (2008). Parent and family involvement in education, 2006-07 school year, from the National Household Education Surveys Program of 2007 (NCES 2008-050). Washington, DC: National Centre for Education Statistics, Institute of Education Sciences, U.S. Department of Education.</w:t>
      </w:r>
    </w:p>
    <w:p w14:paraId="683188E8" w14:textId="77777777" w:rsidR="003C7CCC" w:rsidRPr="005F2954" w:rsidRDefault="003C7CCC" w:rsidP="003C7CCC">
      <w:pPr>
        <w:jc w:val="both"/>
        <w:rPr>
          <w:rFonts w:ascii="Arial" w:hAnsi="Arial" w:cs="Arial"/>
          <w:highlight w:val="yellow"/>
        </w:rPr>
      </w:pPr>
    </w:p>
    <w:p w14:paraId="4F5E16E7" w14:textId="77777777" w:rsidR="003C7CCC" w:rsidRPr="005F2954" w:rsidRDefault="003C7CCC" w:rsidP="003C7CCC">
      <w:pPr>
        <w:jc w:val="both"/>
        <w:rPr>
          <w:rFonts w:ascii="Arial" w:hAnsi="Arial" w:cs="Arial"/>
        </w:rPr>
      </w:pPr>
      <w:r w:rsidRPr="005F2954">
        <w:rPr>
          <w:rFonts w:ascii="Arial" w:hAnsi="Arial" w:cs="Arial"/>
        </w:rPr>
        <w:t xml:space="preserve">Hornby, G. &amp; Lafaele, R. (2011) ‘Barriers to parental involvement in education: an explanatory model.’ </w:t>
      </w:r>
      <w:r w:rsidRPr="005F2954">
        <w:rPr>
          <w:rFonts w:ascii="Arial" w:hAnsi="Arial" w:cs="Arial"/>
          <w:i/>
        </w:rPr>
        <w:t>Educational Review</w:t>
      </w:r>
      <w:r w:rsidRPr="005F2954">
        <w:rPr>
          <w:rFonts w:ascii="Arial" w:hAnsi="Arial" w:cs="Arial"/>
        </w:rPr>
        <w:t>. Vol63(1) p37-52.</w:t>
      </w:r>
    </w:p>
    <w:p w14:paraId="67A187F6" w14:textId="77777777" w:rsidR="003C7CCC" w:rsidRPr="005F2954" w:rsidRDefault="003C7CCC" w:rsidP="003C7CCC">
      <w:pPr>
        <w:pStyle w:val="NormalWeb"/>
        <w:jc w:val="both"/>
        <w:rPr>
          <w:rFonts w:ascii="Arial" w:hAnsi="Arial" w:cs="Arial"/>
        </w:rPr>
      </w:pPr>
      <w:r w:rsidRPr="005F2954">
        <w:rPr>
          <w:rFonts w:ascii="Arial" w:hAnsi="Arial" w:cs="Arial"/>
          <w:color w:val="211E1E"/>
        </w:rPr>
        <w:t xml:space="preserve">Hoover-Dempsey, K.V. &amp; Howard M.S. (1997) “Why do parents become involved in their children’s education?” </w:t>
      </w:r>
      <w:r w:rsidRPr="005F2954">
        <w:rPr>
          <w:rFonts w:ascii="Arial" w:hAnsi="Arial" w:cs="Arial"/>
          <w:i/>
          <w:iCs/>
          <w:color w:val="211E1E"/>
        </w:rPr>
        <w:t xml:space="preserve">Review of Educational Research </w:t>
      </w:r>
      <w:r w:rsidRPr="005F2954">
        <w:rPr>
          <w:rFonts w:ascii="Arial" w:hAnsi="Arial" w:cs="Arial"/>
          <w:color w:val="211E1E"/>
        </w:rPr>
        <w:t xml:space="preserve">67.1: 3–42. </w:t>
      </w:r>
    </w:p>
    <w:p w14:paraId="3AE9E5B9" w14:textId="77777777" w:rsidR="003C7CCC" w:rsidRPr="005F2954" w:rsidRDefault="003C7CCC" w:rsidP="003C7CCC">
      <w:pPr>
        <w:jc w:val="both"/>
        <w:rPr>
          <w:rFonts w:ascii="Arial" w:hAnsi="Arial" w:cs="Arial"/>
        </w:rPr>
      </w:pPr>
      <w:r w:rsidRPr="005F2954">
        <w:rPr>
          <w:rFonts w:ascii="Arial" w:hAnsi="Arial" w:cs="Arial"/>
        </w:rPr>
        <w:t xml:space="preserve">Index Braille. (2014) </w:t>
      </w:r>
      <w:r w:rsidRPr="005F2954">
        <w:rPr>
          <w:rFonts w:ascii="Arial" w:hAnsi="Arial" w:cs="Arial"/>
          <w:i/>
        </w:rPr>
        <w:t>The importance of Braille</w:t>
      </w:r>
      <w:r w:rsidRPr="005F2954">
        <w:rPr>
          <w:rFonts w:ascii="Arial" w:hAnsi="Arial" w:cs="Arial"/>
        </w:rPr>
        <w:t xml:space="preserve">. [online] Available at </w:t>
      </w:r>
      <w:hyperlink r:id="rId15" w:history="1">
        <w:r w:rsidRPr="005F2954">
          <w:rPr>
            <w:rStyle w:val="Hyperlink"/>
            <w:rFonts w:ascii="Arial" w:hAnsi="Arial" w:cs="Arial"/>
          </w:rPr>
          <w:t>https://www.indexbraille.com/en-us/blog/the-importance-of-braille</w:t>
        </w:r>
      </w:hyperlink>
      <w:r w:rsidRPr="005F2954">
        <w:rPr>
          <w:rFonts w:ascii="Arial" w:hAnsi="Arial" w:cs="Arial"/>
        </w:rPr>
        <w:t xml:space="preserve"> (Accessed: 28th February 2019).</w:t>
      </w:r>
    </w:p>
    <w:p w14:paraId="3A1EBFA0" w14:textId="77777777" w:rsidR="003C7CCC" w:rsidRPr="005F2954" w:rsidRDefault="003C7CCC" w:rsidP="003C7CCC">
      <w:pPr>
        <w:jc w:val="both"/>
        <w:rPr>
          <w:rFonts w:ascii="Arial" w:hAnsi="Arial" w:cs="Arial"/>
          <w:highlight w:val="yellow"/>
        </w:rPr>
      </w:pPr>
    </w:p>
    <w:p w14:paraId="48AA39A9" w14:textId="77777777" w:rsidR="003C7CCC" w:rsidRPr="005F2954" w:rsidRDefault="003C7CCC" w:rsidP="003C7CCC">
      <w:pPr>
        <w:jc w:val="both"/>
        <w:rPr>
          <w:rFonts w:ascii="Arial" w:hAnsi="Arial" w:cs="Arial"/>
        </w:rPr>
      </w:pPr>
      <w:r w:rsidRPr="005F2954">
        <w:rPr>
          <w:rFonts w:ascii="Arial" w:hAnsi="Arial" w:cs="Arial"/>
        </w:rPr>
        <w:t xml:space="preserve">JRF. (2004) </w:t>
      </w:r>
      <w:r w:rsidRPr="005F2954">
        <w:rPr>
          <w:rFonts w:ascii="Arial" w:hAnsi="Arial" w:cs="Arial"/>
          <w:i/>
        </w:rPr>
        <w:t>Disabled parents and schools: Barriers to parental involvement in children’s education.</w:t>
      </w:r>
      <w:r w:rsidRPr="005F2954">
        <w:rPr>
          <w:rFonts w:ascii="Arial" w:hAnsi="Arial" w:cs="Arial"/>
        </w:rPr>
        <w:t xml:space="preserve"> [online] Available at </w:t>
      </w:r>
      <w:hyperlink r:id="rId16" w:history="1">
        <w:r w:rsidRPr="005F2954">
          <w:rPr>
            <w:rStyle w:val="Hyperlink"/>
            <w:rFonts w:ascii="Arial" w:hAnsi="Arial" w:cs="Arial"/>
          </w:rPr>
          <w:t>https://www.jrf.org.uk/report/disabled-parents-and-schools-barriers-parental-involvement-childrens-education</w:t>
        </w:r>
      </w:hyperlink>
      <w:r w:rsidRPr="005F2954">
        <w:rPr>
          <w:rFonts w:ascii="Arial" w:hAnsi="Arial" w:cs="Arial"/>
        </w:rPr>
        <w:t xml:space="preserve"> (Accessed:3rd February 2019). </w:t>
      </w:r>
    </w:p>
    <w:p w14:paraId="4572EEBF" w14:textId="77777777" w:rsidR="003C7CCC" w:rsidRPr="005F2954" w:rsidRDefault="003C7CCC" w:rsidP="003C7CCC">
      <w:pPr>
        <w:pStyle w:val="NormalWeb"/>
        <w:jc w:val="both"/>
        <w:rPr>
          <w:rFonts w:ascii="Arial" w:hAnsi="Arial" w:cs="Arial"/>
        </w:rPr>
      </w:pPr>
      <w:r w:rsidRPr="005F2954">
        <w:rPr>
          <w:rFonts w:ascii="Arial" w:hAnsi="Arial" w:cs="Arial"/>
        </w:rPr>
        <w:t xml:space="preserve">LaRocque, M., Ira, K.  and Sharon, M.D. (2011) “Parental Involvement: The Missing Link in School Achievement.” </w:t>
      </w:r>
      <w:r w:rsidRPr="005F2954">
        <w:rPr>
          <w:rFonts w:ascii="Arial" w:hAnsi="Arial" w:cs="Arial"/>
          <w:i/>
          <w:iCs/>
        </w:rPr>
        <w:t xml:space="preserve">Preventing School Failure </w:t>
      </w:r>
      <w:r w:rsidRPr="005F2954">
        <w:rPr>
          <w:rFonts w:ascii="Arial" w:hAnsi="Arial" w:cs="Arial"/>
        </w:rPr>
        <w:t>55.3:115-122.</w:t>
      </w:r>
    </w:p>
    <w:p w14:paraId="653DF3DF" w14:textId="77777777" w:rsidR="003C7CCC" w:rsidRPr="005F2954" w:rsidRDefault="003C7CCC" w:rsidP="003C7CCC">
      <w:pPr>
        <w:jc w:val="both"/>
        <w:rPr>
          <w:rFonts w:ascii="Arial" w:hAnsi="Arial" w:cs="Arial"/>
        </w:rPr>
      </w:pPr>
      <w:r w:rsidRPr="005F2954">
        <w:rPr>
          <w:rFonts w:ascii="Arial" w:hAnsi="Arial" w:cs="Arial"/>
        </w:rPr>
        <w:t xml:space="preserve">Maguire, R., Brunner, R., Stalker, K &amp; Mitchell, J. (2009) </w:t>
      </w:r>
      <w:r w:rsidRPr="005F2954">
        <w:rPr>
          <w:rFonts w:ascii="Arial" w:hAnsi="Arial" w:cs="Arial"/>
          <w:i/>
        </w:rPr>
        <w:t>Disabled parents’ involvement in their children’s education: an examination of good practice</w:t>
      </w:r>
      <w:r w:rsidRPr="005F2954">
        <w:rPr>
          <w:rFonts w:ascii="Arial" w:hAnsi="Arial" w:cs="Arial"/>
        </w:rPr>
        <w:t xml:space="preserve">. [online] </w:t>
      </w:r>
      <w:r w:rsidRPr="005F2954">
        <w:rPr>
          <w:rFonts w:ascii="Arial" w:hAnsi="Arial" w:cs="Arial"/>
        </w:rPr>
        <w:lastRenderedPageBreak/>
        <w:t xml:space="preserve">Available at </w:t>
      </w:r>
      <w:hyperlink r:id="rId17" w:history="1">
        <w:r w:rsidRPr="005F2954">
          <w:rPr>
            <w:rStyle w:val="Hyperlink"/>
            <w:rFonts w:ascii="Arial" w:hAnsi="Arial" w:cs="Arial"/>
          </w:rPr>
          <w:t>https://disability-studies.leeds.ac.uk/wp-content/uploads/sites/40/library/maguire-2500-DPReport-5.pdf</w:t>
        </w:r>
      </w:hyperlink>
      <w:r w:rsidRPr="005F2954">
        <w:rPr>
          <w:rFonts w:ascii="Arial" w:hAnsi="Arial" w:cs="Arial"/>
        </w:rPr>
        <w:t xml:space="preserve"> (Accessed: 12th February 2019).</w:t>
      </w:r>
    </w:p>
    <w:p w14:paraId="14C18DBA" w14:textId="77777777" w:rsidR="003C7CCC" w:rsidRPr="005F2954" w:rsidRDefault="003C7CCC" w:rsidP="003C7CCC">
      <w:pPr>
        <w:jc w:val="both"/>
        <w:rPr>
          <w:rFonts w:ascii="Arial" w:hAnsi="Arial" w:cs="Arial"/>
          <w:highlight w:val="yellow"/>
        </w:rPr>
      </w:pPr>
    </w:p>
    <w:p w14:paraId="6066D8A2" w14:textId="77777777" w:rsidR="003C7CCC" w:rsidRPr="005F2954" w:rsidRDefault="003C7CCC" w:rsidP="003C7CCC">
      <w:pPr>
        <w:jc w:val="both"/>
        <w:rPr>
          <w:rFonts w:ascii="Arial" w:hAnsi="Arial" w:cs="Arial"/>
        </w:rPr>
      </w:pPr>
      <w:r w:rsidRPr="005F2954">
        <w:rPr>
          <w:rFonts w:ascii="Arial" w:eastAsia="Times New Roman" w:hAnsi="Arial" w:cs="Arial"/>
          <w:color w:val="000000"/>
          <w:lang w:eastAsia="en-GB"/>
        </w:rPr>
        <w:t xml:space="preserve">Maslow, A. H. (1943) ‘A theory of human motivation’. </w:t>
      </w:r>
      <w:r w:rsidRPr="005F2954">
        <w:rPr>
          <w:rFonts w:ascii="Arial" w:eastAsia="Times New Roman" w:hAnsi="Arial" w:cs="Arial"/>
          <w:i/>
          <w:color w:val="000000"/>
          <w:lang w:eastAsia="en-GB"/>
        </w:rPr>
        <w:t>Psychological Review</w:t>
      </w:r>
      <w:r w:rsidRPr="005F2954">
        <w:rPr>
          <w:rFonts w:ascii="Arial" w:eastAsia="Times New Roman" w:hAnsi="Arial" w:cs="Arial"/>
          <w:color w:val="000000"/>
          <w:lang w:eastAsia="en-GB"/>
        </w:rPr>
        <w:t>, July. 370-396.</w:t>
      </w:r>
    </w:p>
    <w:p w14:paraId="6491A44D" w14:textId="77777777" w:rsidR="003C7CCC" w:rsidRPr="005F2954" w:rsidRDefault="003C7CCC" w:rsidP="003C7CCC">
      <w:pPr>
        <w:jc w:val="both"/>
        <w:rPr>
          <w:rFonts w:ascii="Arial" w:eastAsia="Times New Roman" w:hAnsi="Arial" w:cs="Arial"/>
          <w:color w:val="333333"/>
          <w:highlight w:val="yellow"/>
          <w:shd w:val="clear" w:color="auto" w:fill="FFFFFF"/>
          <w:lang w:eastAsia="en-GB"/>
        </w:rPr>
      </w:pPr>
    </w:p>
    <w:p w14:paraId="42591BED" w14:textId="77777777" w:rsidR="003C7CCC" w:rsidRPr="00293887" w:rsidRDefault="003C7CCC" w:rsidP="003C7CCC">
      <w:pPr>
        <w:jc w:val="both"/>
        <w:rPr>
          <w:rFonts w:ascii="Arial" w:eastAsia="Times New Roman" w:hAnsi="Arial" w:cs="Arial"/>
          <w:lang w:eastAsia="en-GB"/>
        </w:rPr>
      </w:pPr>
      <w:r w:rsidRPr="00293887">
        <w:rPr>
          <w:rFonts w:ascii="Arial" w:eastAsia="Times New Roman" w:hAnsi="Arial" w:cs="Arial"/>
          <w:shd w:val="clear" w:color="auto" w:fill="FFFFFF"/>
          <w:lang w:eastAsia="en-GB"/>
        </w:rPr>
        <w:t>M</w:t>
      </w:r>
      <w:r w:rsidRPr="005F2954">
        <w:rPr>
          <w:rFonts w:ascii="Arial" w:eastAsia="Times New Roman" w:hAnsi="Arial" w:cs="Arial"/>
          <w:shd w:val="clear" w:color="auto" w:fill="FFFFFF"/>
          <w:lang w:eastAsia="en-GB"/>
        </w:rPr>
        <w:t>cLeod, S. (2007) </w:t>
      </w:r>
      <w:r w:rsidRPr="00293887">
        <w:rPr>
          <w:rFonts w:ascii="Arial" w:eastAsia="Times New Roman" w:hAnsi="Arial" w:cs="Arial"/>
          <w:i/>
          <w:iCs/>
          <w:lang w:eastAsia="en-GB"/>
        </w:rPr>
        <w:t>Maslow's Hierarchy of Needs</w:t>
      </w:r>
      <w:r w:rsidRPr="00293887">
        <w:rPr>
          <w:rFonts w:ascii="Arial" w:eastAsia="Times New Roman" w:hAnsi="Arial" w:cs="Arial"/>
          <w:shd w:val="clear" w:color="auto" w:fill="FFFFFF"/>
          <w:lang w:eastAsia="en-GB"/>
        </w:rPr>
        <w:t xml:space="preserve">. [online] Available at: </w:t>
      </w:r>
      <w:hyperlink r:id="rId18" w:history="1">
        <w:r w:rsidRPr="005F2954">
          <w:rPr>
            <w:rStyle w:val="Hyperlink"/>
            <w:rFonts w:ascii="Arial" w:eastAsia="Times New Roman" w:hAnsi="Arial" w:cs="Arial"/>
            <w:shd w:val="clear" w:color="auto" w:fill="FFFFFF"/>
            <w:lang w:eastAsia="en-GB"/>
          </w:rPr>
          <w:t>http://www.simplypsychology.org/maslow.html</w:t>
        </w:r>
      </w:hyperlink>
      <w:r w:rsidRPr="005F2954">
        <w:rPr>
          <w:rFonts w:ascii="Arial" w:eastAsia="Times New Roman" w:hAnsi="Arial" w:cs="Arial"/>
          <w:color w:val="666666"/>
          <w:shd w:val="clear" w:color="auto" w:fill="FFFFFF"/>
          <w:lang w:eastAsia="en-GB"/>
        </w:rPr>
        <w:t xml:space="preserve"> </w:t>
      </w:r>
      <w:r w:rsidRPr="005F2954">
        <w:rPr>
          <w:rFonts w:ascii="Arial" w:eastAsia="Times New Roman" w:hAnsi="Arial" w:cs="Arial"/>
          <w:shd w:val="clear" w:color="auto" w:fill="FFFFFF"/>
          <w:lang w:eastAsia="en-GB"/>
        </w:rPr>
        <w:t>(Accessed:28th February 2019).</w:t>
      </w:r>
    </w:p>
    <w:p w14:paraId="6F9139E6" w14:textId="77777777" w:rsidR="003C7CCC" w:rsidRPr="005F2954" w:rsidRDefault="003C7CCC" w:rsidP="003C7CCC">
      <w:pPr>
        <w:jc w:val="both"/>
        <w:rPr>
          <w:rFonts w:ascii="Arial" w:eastAsia="Times New Roman" w:hAnsi="Arial" w:cs="Arial"/>
          <w:color w:val="333333"/>
          <w:shd w:val="clear" w:color="auto" w:fill="FFFFFF"/>
          <w:lang w:eastAsia="en-GB"/>
        </w:rPr>
      </w:pPr>
    </w:p>
    <w:p w14:paraId="31670E7D" w14:textId="77777777" w:rsidR="003C7CCC" w:rsidRPr="00E61D22" w:rsidRDefault="003C7CCC" w:rsidP="003C7CCC">
      <w:pPr>
        <w:jc w:val="both"/>
        <w:rPr>
          <w:rFonts w:ascii="Arial" w:eastAsia="Times New Roman" w:hAnsi="Arial" w:cs="Arial"/>
          <w:highlight w:val="yellow"/>
          <w:lang w:eastAsia="en-GB"/>
        </w:rPr>
      </w:pPr>
      <w:r w:rsidRPr="005F2954">
        <w:rPr>
          <w:rFonts w:ascii="Arial" w:hAnsi="Arial" w:cs="Arial"/>
        </w:rPr>
        <w:t xml:space="preserve">McMillan, M. (1919) </w:t>
      </w:r>
      <w:r w:rsidRPr="005F2954">
        <w:rPr>
          <w:rFonts w:ascii="Arial" w:hAnsi="Arial" w:cs="Arial"/>
          <w:i/>
          <w:iCs/>
        </w:rPr>
        <w:t xml:space="preserve">The Nursery School. </w:t>
      </w:r>
      <w:r w:rsidRPr="005F2954">
        <w:rPr>
          <w:rFonts w:ascii="Arial" w:hAnsi="Arial" w:cs="Arial"/>
        </w:rPr>
        <w:t>London: Dent.</w:t>
      </w:r>
    </w:p>
    <w:p w14:paraId="59A39478" w14:textId="77777777" w:rsidR="003C7CCC" w:rsidRPr="005F2954" w:rsidRDefault="003C7CCC" w:rsidP="003C7CCC">
      <w:pPr>
        <w:jc w:val="both"/>
        <w:rPr>
          <w:rFonts w:ascii="Arial" w:hAnsi="Arial" w:cs="Arial"/>
          <w:highlight w:val="yellow"/>
        </w:rPr>
      </w:pPr>
    </w:p>
    <w:p w14:paraId="7383AF3C" w14:textId="77777777" w:rsidR="003C7CCC" w:rsidRPr="00B82ED2" w:rsidRDefault="003C7CCC" w:rsidP="003C7CCC">
      <w:pPr>
        <w:jc w:val="both"/>
        <w:rPr>
          <w:rFonts w:ascii="Arial" w:eastAsia="Times New Roman" w:hAnsi="Arial" w:cs="Arial"/>
          <w:lang w:eastAsia="en-GB"/>
        </w:rPr>
      </w:pPr>
      <w:r w:rsidRPr="005F2954">
        <w:rPr>
          <w:rStyle w:val="CommentReference"/>
          <w:rFonts w:ascii="Arial" w:hAnsi="Arial" w:cs="Arial"/>
          <w:sz w:val="24"/>
          <w:szCs w:val="24"/>
          <w:highlight w:val="yellow"/>
        </w:rPr>
        <w:t/>
      </w:r>
      <w:r w:rsidRPr="005F2954">
        <w:rPr>
          <w:rFonts w:ascii="Arial" w:eastAsia="Times New Roman" w:hAnsi="Arial" w:cs="Arial"/>
          <w:lang w:eastAsia="en-GB"/>
        </w:rPr>
        <w:t xml:space="preserve">Melhuish, E., </w:t>
      </w:r>
      <w:proofErr w:type="spellStart"/>
      <w:r w:rsidRPr="005F2954">
        <w:rPr>
          <w:rFonts w:ascii="Arial" w:eastAsia="Times New Roman" w:hAnsi="Arial" w:cs="Arial"/>
          <w:lang w:eastAsia="en-GB"/>
        </w:rPr>
        <w:t>Belsky</w:t>
      </w:r>
      <w:proofErr w:type="spellEnd"/>
      <w:r w:rsidRPr="005F2954">
        <w:rPr>
          <w:rFonts w:ascii="Arial" w:eastAsia="Times New Roman" w:hAnsi="Arial" w:cs="Arial"/>
          <w:lang w:eastAsia="en-GB"/>
        </w:rPr>
        <w:t>, J., Leyland, A., Barnes, J. &amp; NESS team. (2008) ‘</w:t>
      </w:r>
      <w:r w:rsidRPr="00B82ED2">
        <w:rPr>
          <w:rFonts w:ascii="Arial" w:eastAsia="Times New Roman" w:hAnsi="Arial" w:cs="Arial"/>
          <w:lang w:eastAsia="en-GB"/>
        </w:rPr>
        <w:t>Effects of fully established Sure</w:t>
      </w:r>
      <w:r w:rsidRPr="005F2954">
        <w:rPr>
          <w:rFonts w:ascii="Arial" w:eastAsia="Times New Roman" w:hAnsi="Arial" w:cs="Arial"/>
          <w:lang w:eastAsia="en-GB"/>
        </w:rPr>
        <w:t xml:space="preserve"> </w:t>
      </w:r>
      <w:r w:rsidRPr="00B82ED2">
        <w:rPr>
          <w:rFonts w:ascii="Arial" w:eastAsia="Times New Roman" w:hAnsi="Arial" w:cs="Arial"/>
          <w:lang w:eastAsia="en-GB"/>
        </w:rPr>
        <w:t xml:space="preserve">Start local programmes on 3-year-old children and their families living in England: a quasi-experimental observational </w:t>
      </w:r>
      <w:r w:rsidRPr="005F2954">
        <w:rPr>
          <w:rFonts w:ascii="Arial" w:eastAsia="Times New Roman" w:hAnsi="Arial" w:cs="Arial"/>
          <w:lang w:eastAsia="en-GB"/>
        </w:rPr>
        <w:t>S</w:t>
      </w:r>
      <w:r w:rsidRPr="00B82ED2">
        <w:rPr>
          <w:rFonts w:ascii="Arial" w:eastAsia="Times New Roman" w:hAnsi="Arial" w:cs="Arial"/>
          <w:lang w:eastAsia="en-GB"/>
        </w:rPr>
        <w:t>tudy</w:t>
      </w:r>
      <w:r w:rsidRPr="005F2954">
        <w:rPr>
          <w:rFonts w:ascii="Arial" w:eastAsia="Times New Roman" w:hAnsi="Arial" w:cs="Arial"/>
          <w:lang w:eastAsia="en-GB"/>
        </w:rPr>
        <w:t>’</w:t>
      </w:r>
      <w:r w:rsidRPr="00B82ED2">
        <w:rPr>
          <w:rFonts w:ascii="Arial" w:eastAsia="Times New Roman" w:hAnsi="Arial" w:cs="Arial"/>
          <w:lang w:eastAsia="en-GB"/>
        </w:rPr>
        <w:t xml:space="preserve">, </w:t>
      </w:r>
      <w:r w:rsidRPr="00B82ED2">
        <w:rPr>
          <w:rFonts w:ascii="Arial" w:eastAsia="Times New Roman" w:hAnsi="Arial" w:cs="Arial"/>
          <w:i/>
          <w:lang w:eastAsia="en-GB"/>
        </w:rPr>
        <w:t>The Lancet</w:t>
      </w:r>
      <w:r w:rsidRPr="00B82ED2">
        <w:rPr>
          <w:rFonts w:ascii="Arial" w:eastAsia="Times New Roman" w:hAnsi="Arial" w:cs="Arial"/>
          <w:lang w:eastAsia="en-GB"/>
        </w:rPr>
        <w:t>, 372,1641-7</w:t>
      </w:r>
      <w:r w:rsidRPr="005F2954">
        <w:rPr>
          <w:rFonts w:ascii="Arial" w:eastAsia="Times New Roman" w:hAnsi="Arial" w:cs="Arial"/>
          <w:lang w:eastAsia="en-GB"/>
        </w:rPr>
        <w:t>.</w:t>
      </w:r>
    </w:p>
    <w:p w14:paraId="1DE6835D" w14:textId="77777777" w:rsidR="003C7CCC" w:rsidRPr="005F2954" w:rsidRDefault="003C7CCC" w:rsidP="003C7CCC">
      <w:pPr>
        <w:jc w:val="both"/>
        <w:rPr>
          <w:rFonts w:ascii="Arial" w:hAnsi="Arial" w:cs="Arial"/>
          <w:highlight w:val="yellow"/>
        </w:rPr>
      </w:pPr>
    </w:p>
    <w:p w14:paraId="2F4A5649" w14:textId="77777777" w:rsidR="003C7CCC" w:rsidRPr="005F2954" w:rsidRDefault="003C7CCC" w:rsidP="003C7CCC">
      <w:pPr>
        <w:jc w:val="both"/>
        <w:rPr>
          <w:rFonts w:ascii="Arial" w:eastAsia="Times New Roman" w:hAnsi="Arial" w:cs="Arial"/>
          <w:i/>
          <w:iCs/>
          <w:lang w:eastAsia="en-GB"/>
        </w:rPr>
      </w:pPr>
      <w:r w:rsidRPr="005F2954">
        <w:rPr>
          <w:rFonts w:ascii="Arial" w:eastAsia="Times New Roman" w:hAnsi="Arial" w:cs="Arial"/>
          <w:shd w:val="clear" w:color="auto" w:fill="FFFFFF"/>
          <w:lang w:eastAsia="en-GB"/>
        </w:rPr>
        <w:t>Murray, K. W</w:t>
      </w:r>
      <w:r w:rsidRPr="005F2954">
        <w:rPr>
          <w:rFonts w:ascii="Arial" w:eastAsia="Times New Roman" w:hAnsi="Arial" w:cs="Arial"/>
          <w:i/>
          <w:iCs/>
          <w:lang w:eastAsia="en-GB"/>
        </w:rPr>
        <w:t>.</w:t>
      </w:r>
      <w:r w:rsidRPr="005F2954">
        <w:rPr>
          <w:rFonts w:ascii="Arial" w:eastAsia="Times New Roman" w:hAnsi="Arial" w:cs="Arial"/>
          <w:shd w:val="clear" w:color="auto" w:fill="FFFFFF"/>
          <w:lang w:eastAsia="en-GB"/>
        </w:rPr>
        <w:t xml:space="preserve"> (2014) </w:t>
      </w:r>
      <w:r w:rsidRPr="005F2954">
        <w:rPr>
          <w:rFonts w:ascii="Arial" w:eastAsia="Times New Roman" w:hAnsi="Arial" w:cs="Arial"/>
          <w:i/>
          <w:shd w:val="clear" w:color="auto" w:fill="FFFFFF"/>
          <w:lang w:eastAsia="en-GB"/>
        </w:rPr>
        <w:t>Barriers and Facilitators to School-Based Parent Involvement for Parents of Urban Public Middle School Student’</w:t>
      </w:r>
      <w:r w:rsidRPr="005F2954">
        <w:rPr>
          <w:rFonts w:ascii="Arial" w:eastAsia="Times New Roman" w:hAnsi="Arial" w:cs="Arial"/>
          <w:shd w:val="clear" w:color="auto" w:fill="FFFFFF"/>
          <w:lang w:eastAsia="en-GB"/>
        </w:rPr>
        <w:t>, </w:t>
      </w:r>
      <w:r w:rsidRPr="005F2954">
        <w:rPr>
          <w:rFonts w:ascii="Arial" w:eastAsia="Times New Roman" w:hAnsi="Arial" w:cs="Arial"/>
          <w:i/>
          <w:iCs/>
          <w:lang w:eastAsia="en-GB"/>
        </w:rPr>
        <w:t>SAGE Open.</w:t>
      </w:r>
    </w:p>
    <w:p w14:paraId="51DCFDA5" w14:textId="77777777" w:rsidR="003C7CCC" w:rsidRPr="005F2954" w:rsidRDefault="003C7CCC" w:rsidP="003C7CCC">
      <w:pPr>
        <w:jc w:val="both"/>
        <w:rPr>
          <w:rFonts w:ascii="Arial" w:eastAsia="Times New Roman" w:hAnsi="Arial" w:cs="Arial"/>
          <w:i/>
          <w:iCs/>
          <w:highlight w:val="yellow"/>
          <w:lang w:eastAsia="en-GB"/>
        </w:rPr>
      </w:pPr>
    </w:p>
    <w:p w14:paraId="25FB7597" w14:textId="77777777" w:rsidR="003C7CCC" w:rsidRPr="005F2954" w:rsidRDefault="003C7CCC" w:rsidP="003C7CCC">
      <w:pPr>
        <w:jc w:val="both"/>
        <w:rPr>
          <w:rFonts w:ascii="Arial" w:eastAsia="Times New Roman" w:hAnsi="Arial" w:cs="Arial"/>
          <w:iCs/>
          <w:lang w:eastAsia="en-GB"/>
        </w:rPr>
      </w:pPr>
      <w:r w:rsidRPr="005F2954">
        <w:rPr>
          <w:rFonts w:ascii="Arial" w:eastAsia="Times New Roman" w:hAnsi="Arial" w:cs="Arial"/>
          <w:iCs/>
          <w:lang w:eastAsia="en-GB"/>
        </w:rPr>
        <w:t xml:space="preserve">National Statistics. (2017) </w:t>
      </w:r>
      <w:r w:rsidRPr="005F2954">
        <w:rPr>
          <w:rFonts w:ascii="Arial" w:eastAsia="Times New Roman" w:hAnsi="Arial" w:cs="Arial"/>
          <w:i/>
          <w:iCs/>
          <w:lang w:eastAsia="en-GB"/>
        </w:rPr>
        <w:t>Family Resources Survey: financial year 2015/16</w:t>
      </w:r>
      <w:r w:rsidRPr="005F2954">
        <w:rPr>
          <w:rFonts w:ascii="Arial" w:eastAsia="Times New Roman" w:hAnsi="Arial" w:cs="Arial"/>
          <w:iCs/>
          <w:lang w:eastAsia="en-GB"/>
        </w:rPr>
        <w:t xml:space="preserve">. [online] Available at </w:t>
      </w:r>
      <w:hyperlink r:id="rId19" w:history="1">
        <w:r w:rsidRPr="005F2954">
          <w:rPr>
            <w:rStyle w:val="Hyperlink"/>
            <w:rFonts w:ascii="Arial" w:eastAsia="Times New Roman" w:hAnsi="Arial" w:cs="Arial"/>
            <w:iCs/>
            <w:lang w:eastAsia="en-GB"/>
          </w:rPr>
          <w:t>https://assets.publishing.service.gov.uk/government/uploads/system/uploads/attachment_data/file/600465/family-resources-survey-2015-16.pdf</w:t>
        </w:r>
      </w:hyperlink>
      <w:r w:rsidRPr="005F2954">
        <w:rPr>
          <w:rFonts w:ascii="Arial" w:eastAsia="Times New Roman" w:hAnsi="Arial" w:cs="Arial"/>
          <w:iCs/>
          <w:lang w:eastAsia="en-GB"/>
        </w:rPr>
        <w:t xml:space="preserve"> (Accessed: 11th February 2019).</w:t>
      </w:r>
    </w:p>
    <w:p w14:paraId="3ADAE2BE" w14:textId="77777777" w:rsidR="003C7CCC" w:rsidRPr="005F2954" w:rsidRDefault="003C7CCC" w:rsidP="003C7CCC">
      <w:pPr>
        <w:jc w:val="both"/>
        <w:rPr>
          <w:rFonts w:ascii="Arial" w:eastAsia="Times New Roman" w:hAnsi="Arial" w:cs="Arial"/>
          <w:iCs/>
          <w:highlight w:val="yellow"/>
          <w:lang w:eastAsia="en-GB"/>
        </w:rPr>
      </w:pPr>
    </w:p>
    <w:p w14:paraId="7A397866" w14:textId="77777777" w:rsidR="003C7CCC" w:rsidRPr="005F2954" w:rsidRDefault="003C7CCC" w:rsidP="003C7CCC">
      <w:pPr>
        <w:jc w:val="both"/>
        <w:rPr>
          <w:rFonts w:ascii="Arial" w:eastAsia="Times New Roman" w:hAnsi="Arial" w:cs="Arial"/>
          <w:lang w:eastAsia="en-GB"/>
        </w:rPr>
      </w:pPr>
      <w:r w:rsidRPr="005F2954">
        <w:rPr>
          <w:rFonts w:ascii="Arial" w:eastAsia="Times New Roman" w:hAnsi="Arial" w:cs="Arial"/>
          <w:iCs/>
          <w:lang w:eastAsia="en-GB"/>
        </w:rPr>
        <w:t xml:space="preserve">Office for National Statistics. (2015) </w:t>
      </w:r>
      <w:r w:rsidRPr="005F2954">
        <w:rPr>
          <w:rFonts w:ascii="Arial" w:eastAsia="Times New Roman" w:hAnsi="Arial" w:cs="Arial"/>
          <w:i/>
          <w:iCs/>
          <w:lang w:eastAsia="en-GB"/>
        </w:rPr>
        <w:t>2014 based National Population Projections: Principle Projections</w:t>
      </w:r>
      <w:r w:rsidRPr="005F2954">
        <w:rPr>
          <w:rFonts w:ascii="Arial" w:eastAsia="Times New Roman" w:hAnsi="Arial" w:cs="Arial"/>
          <w:iCs/>
          <w:lang w:eastAsia="en-GB"/>
        </w:rPr>
        <w:t xml:space="preserve"> [online] Available at </w:t>
      </w:r>
      <w:hyperlink r:id="rId20" w:history="1">
        <w:r w:rsidRPr="005F2954">
          <w:rPr>
            <w:rStyle w:val="Hyperlink"/>
            <w:rFonts w:ascii="Arial" w:eastAsia="Times New Roman" w:hAnsi="Arial" w:cs="Arial"/>
            <w:iCs/>
            <w:lang w:eastAsia="en-GB"/>
          </w:rPr>
          <w:t>https://www.ons.gov.uk/peoplepopulationandcommunity/populationandmigration/populationprojections</w:t>
        </w:r>
      </w:hyperlink>
      <w:r w:rsidRPr="005F2954">
        <w:rPr>
          <w:rFonts w:ascii="Arial" w:eastAsia="Times New Roman" w:hAnsi="Arial" w:cs="Arial"/>
          <w:iCs/>
          <w:lang w:eastAsia="en-GB"/>
        </w:rPr>
        <w:t xml:space="preserve"> (Accessed: 10th February 2019). </w:t>
      </w:r>
    </w:p>
    <w:p w14:paraId="09CCD80B" w14:textId="77777777" w:rsidR="003C7CCC" w:rsidRPr="005F2954" w:rsidRDefault="003C7CCC" w:rsidP="003C7CCC">
      <w:pPr>
        <w:pStyle w:val="NormalWeb"/>
        <w:jc w:val="both"/>
        <w:rPr>
          <w:rFonts w:ascii="Arial" w:hAnsi="Arial" w:cs="Arial"/>
        </w:rPr>
      </w:pPr>
      <w:r w:rsidRPr="005F2954">
        <w:rPr>
          <w:rFonts w:ascii="Arial" w:hAnsi="Arial" w:cs="Arial"/>
        </w:rPr>
        <w:t xml:space="preserve">Sheldon, S.B. (2002) "Parents’ social networks and beliefs as predictors of parent Involvement.” </w:t>
      </w:r>
      <w:r w:rsidRPr="005F2954">
        <w:rPr>
          <w:rFonts w:ascii="Arial" w:hAnsi="Arial" w:cs="Arial"/>
          <w:i/>
          <w:iCs/>
        </w:rPr>
        <w:t xml:space="preserve">The Elementary School Journal </w:t>
      </w:r>
      <w:r w:rsidRPr="005F2954">
        <w:rPr>
          <w:rFonts w:ascii="Arial" w:hAnsi="Arial" w:cs="Arial"/>
        </w:rPr>
        <w:t xml:space="preserve">102.4: 301-316. </w:t>
      </w:r>
    </w:p>
    <w:p w14:paraId="1288E28F" w14:textId="77777777" w:rsidR="003C7CCC" w:rsidRPr="005F2954" w:rsidRDefault="003C7CCC" w:rsidP="003C7CCC">
      <w:pPr>
        <w:pStyle w:val="CommentText"/>
        <w:jc w:val="both"/>
        <w:rPr>
          <w:rFonts w:ascii="Arial" w:hAnsi="Arial" w:cs="Arial"/>
        </w:rPr>
      </w:pPr>
      <w:r w:rsidRPr="005F2954">
        <w:rPr>
          <w:rStyle w:val="CommentReference"/>
          <w:rFonts w:ascii="Arial" w:hAnsi="Arial" w:cs="Arial"/>
          <w:sz w:val="24"/>
          <w:szCs w:val="24"/>
          <w:highlight w:val="yellow"/>
        </w:rPr>
        <w:t/>
      </w:r>
      <w:r w:rsidRPr="005F2954">
        <w:rPr>
          <w:rFonts w:ascii="Arial" w:hAnsi="Arial" w:cs="Arial"/>
        </w:rPr>
        <w:t xml:space="preserve">Snell, P., Nola, M. &amp; Jean, E. (2009) “Changing directions: participatory action research as a parent involvement strategy.’ </w:t>
      </w:r>
      <w:r w:rsidRPr="005F2954">
        <w:rPr>
          <w:rFonts w:ascii="Arial" w:hAnsi="Arial" w:cs="Arial"/>
          <w:i/>
        </w:rPr>
        <w:t>Education Action research</w:t>
      </w:r>
      <w:r w:rsidRPr="005F2954">
        <w:rPr>
          <w:rFonts w:ascii="Arial" w:hAnsi="Arial" w:cs="Arial"/>
        </w:rPr>
        <w:t xml:space="preserve"> 17.2: 239-258.</w:t>
      </w:r>
    </w:p>
    <w:p w14:paraId="28684325" w14:textId="77777777" w:rsidR="003C7CCC" w:rsidRPr="005F2954" w:rsidRDefault="003C7CCC" w:rsidP="003C7CCC">
      <w:pPr>
        <w:pStyle w:val="NormalWeb"/>
        <w:jc w:val="both"/>
        <w:rPr>
          <w:rFonts w:ascii="Arial" w:hAnsi="Arial" w:cs="Arial"/>
          <w:color w:val="353C41"/>
        </w:rPr>
      </w:pPr>
      <w:r w:rsidRPr="005F2954">
        <w:rPr>
          <w:rFonts w:ascii="Arial" w:hAnsi="Arial" w:cs="Arial"/>
        </w:rPr>
        <w:t xml:space="preserve">United Nations Convention on the Rights of the Child (UNCRC). (1989) </w:t>
      </w:r>
      <w:r w:rsidRPr="005F2954">
        <w:rPr>
          <w:rFonts w:ascii="Arial" w:hAnsi="Arial" w:cs="Arial"/>
          <w:i/>
        </w:rPr>
        <w:t>Your rights under the UNCRC' United Nations Children's Fund (UNICEF)</w:t>
      </w:r>
      <w:r w:rsidRPr="005F2954">
        <w:rPr>
          <w:rFonts w:ascii="Arial" w:hAnsi="Arial" w:cs="Arial"/>
        </w:rPr>
        <w:t xml:space="preserve"> [online] Available at</w:t>
      </w:r>
      <w:r w:rsidRPr="005F2954">
        <w:rPr>
          <w:rStyle w:val="apple-converted-space"/>
          <w:rFonts w:ascii="Arial" w:hAnsi="Arial" w:cs="Arial"/>
        </w:rPr>
        <w:t> </w:t>
      </w:r>
      <w:hyperlink r:id="rId21" w:tgtFrame="_blank" w:history="1">
        <w:r w:rsidRPr="005F2954">
          <w:rPr>
            <w:rStyle w:val="Hyperlink"/>
            <w:rFonts w:ascii="Arial" w:hAnsi="Arial" w:cs="Arial"/>
            <w:color w:val="3D6594"/>
          </w:rPr>
          <w:t>http://www.unicef.org.uk/youthvoice/pdfs/uncrc.pdf</w:t>
        </w:r>
      </w:hyperlink>
      <w:r w:rsidRPr="005F2954">
        <w:rPr>
          <w:rStyle w:val="apple-converted-space"/>
          <w:rFonts w:ascii="Arial" w:hAnsi="Arial" w:cs="Arial"/>
          <w:color w:val="353C41"/>
        </w:rPr>
        <w:t> (</w:t>
      </w:r>
      <w:r w:rsidRPr="005F2954">
        <w:rPr>
          <w:rStyle w:val="apple-converted-space"/>
          <w:rFonts w:ascii="Arial" w:hAnsi="Arial" w:cs="Arial"/>
        </w:rPr>
        <w:t>Accessed: 24th February 2019).</w:t>
      </w:r>
    </w:p>
    <w:p w14:paraId="42E4A8F3" w14:textId="77777777" w:rsidR="003C7CCC" w:rsidRPr="005F2954" w:rsidRDefault="003C7CCC" w:rsidP="003C7CCC">
      <w:pPr>
        <w:pStyle w:val="NormalWeb"/>
        <w:jc w:val="both"/>
        <w:rPr>
          <w:rFonts w:ascii="Arial" w:hAnsi="Arial" w:cs="Arial"/>
        </w:rPr>
      </w:pPr>
      <w:r w:rsidRPr="005F2954">
        <w:rPr>
          <w:rStyle w:val="CommentReference"/>
          <w:rFonts w:ascii="Arial" w:hAnsi="Arial" w:cs="Arial"/>
          <w:sz w:val="24"/>
          <w:szCs w:val="24"/>
          <w:highlight w:val="yellow"/>
        </w:rPr>
        <w:t/>
      </w:r>
      <w:proofErr w:type="spellStart"/>
      <w:r w:rsidRPr="005F2954">
        <w:rPr>
          <w:rFonts w:ascii="Arial" w:hAnsi="Arial" w:cs="Arial"/>
          <w:bCs/>
        </w:rPr>
        <w:t>Vassallo</w:t>
      </w:r>
      <w:proofErr w:type="spellEnd"/>
      <w:r w:rsidRPr="005F2954">
        <w:rPr>
          <w:rFonts w:ascii="Arial" w:hAnsi="Arial" w:cs="Arial"/>
          <w:bCs/>
        </w:rPr>
        <w:t xml:space="preserve">, P. </w:t>
      </w:r>
      <w:r w:rsidRPr="005F2954">
        <w:rPr>
          <w:rFonts w:ascii="Arial" w:hAnsi="Arial" w:cs="Arial"/>
        </w:rPr>
        <w:t xml:space="preserve">(2000) ‘More than grades: How choice boosts parental involvement and benefits children’. </w:t>
      </w:r>
      <w:r w:rsidRPr="005F2954">
        <w:rPr>
          <w:rFonts w:ascii="Arial" w:hAnsi="Arial" w:cs="Arial"/>
          <w:i/>
          <w:iCs/>
        </w:rPr>
        <w:t>Policy Analysis</w:t>
      </w:r>
      <w:r w:rsidRPr="005F2954">
        <w:rPr>
          <w:rFonts w:ascii="Arial" w:hAnsi="Arial" w:cs="Arial"/>
        </w:rPr>
        <w:t xml:space="preserve">, </w:t>
      </w:r>
      <w:r w:rsidRPr="005F2954">
        <w:rPr>
          <w:rFonts w:ascii="Arial" w:hAnsi="Arial" w:cs="Arial"/>
          <w:i/>
          <w:iCs/>
        </w:rPr>
        <w:t xml:space="preserve">383, </w:t>
      </w:r>
      <w:r w:rsidRPr="005F2954">
        <w:rPr>
          <w:rFonts w:ascii="Arial" w:hAnsi="Arial" w:cs="Arial"/>
        </w:rPr>
        <w:t xml:space="preserve">1-16. </w:t>
      </w:r>
    </w:p>
    <w:p w14:paraId="59324931" w14:textId="77777777" w:rsidR="003C7CCC" w:rsidRPr="005F2954" w:rsidRDefault="003C7CCC" w:rsidP="003C7CCC">
      <w:pPr>
        <w:pStyle w:val="NormalWeb"/>
        <w:jc w:val="both"/>
        <w:rPr>
          <w:rFonts w:ascii="Arial" w:hAnsi="Arial" w:cs="Arial"/>
        </w:rPr>
      </w:pPr>
      <w:r w:rsidRPr="005F2954">
        <w:rPr>
          <w:rFonts w:ascii="Arial" w:hAnsi="Arial" w:cs="Arial"/>
        </w:rPr>
        <w:t xml:space="preserve">Welsh Government (2016a) </w:t>
      </w:r>
      <w:r w:rsidRPr="005F2954">
        <w:rPr>
          <w:rFonts w:ascii="Arial" w:hAnsi="Arial" w:cs="Arial"/>
          <w:i/>
        </w:rPr>
        <w:t xml:space="preserve">FACE the challenge together: Family and community engagement toolkit for schools in Wales: main guidance. </w:t>
      </w:r>
      <w:r w:rsidRPr="005F2954">
        <w:rPr>
          <w:rFonts w:ascii="Arial" w:hAnsi="Arial" w:cs="Arial"/>
        </w:rPr>
        <w:t xml:space="preserve"> [online] Available at </w:t>
      </w:r>
      <w:hyperlink r:id="rId22" w:history="1">
        <w:r w:rsidRPr="005F2954">
          <w:rPr>
            <w:rStyle w:val="Hyperlink"/>
            <w:rFonts w:ascii="Arial" w:hAnsi="Arial" w:cs="Arial"/>
          </w:rPr>
          <w:t>https://learning.gov.wales/docs/learningwales/publications/160712-face-toolkit-main-en.pdf</w:t>
        </w:r>
      </w:hyperlink>
      <w:r w:rsidRPr="005F2954">
        <w:rPr>
          <w:rFonts w:ascii="Arial" w:hAnsi="Arial" w:cs="Arial"/>
        </w:rPr>
        <w:t xml:space="preserve"> (Accessed: 19</w:t>
      </w:r>
      <w:r w:rsidRPr="005F2954">
        <w:rPr>
          <w:rFonts w:ascii="Arial" w:hAnsi="Arial" w:cs="Arial"/>
          <w:vertAlign w:val="superscript"/>
        </w:rPr>
        <w:t>th</w:t>
      </w:r>
      <w:r w:rsidRPr="005F2954">
        <w:rPr>
          <w:rFonts w:ascii="Arial" w:hAnsi="Arial" w:cs="Arial"/>
        </w:rPr>
        <w:t xml:space="preserve"> January 2019).</w:t>
      </w:r>
    </w:p>
    <w:p w14:paraId="792ED19C" w14:textId="77777777" w:rsidR="003C7CCC" w:rsidRPr="005F2954" w:rsidRDefault="003C7CCC" w:rsidP="003C7CCC">
      <w:pPr>
        <w:jc w:val="both"/>
        <w:rPr>
          <w:rFonts w:ascii="Arial" w:hAnsi="Arial" w:cs="Arial"/>
          <w:highlight w:val="yellow"/>
        </w:rPr>
      </w:pPr>
      <w:r w:rsidRPr="005F2954">
        <w:rPr>
          <w:rFonts w:ascii="Arial" w:hAnsi="Arial" w:cs="Arial"/>
        </w:rPr>
        <w:lastRenderedPageBreak/>
        <w:t>Welsh Government. (2016b)</w:t>
      </w:r>
      <w:r w:rsidRPr="005F2954">
        <w:rPr>
          <w:rFonts w:ascii="Arial" w:hAnsi="Arial" w:cs="Arial"/>
          <w:i/>
        </w:rPr>
        <w:t xml:space="preserve"> Register of physically/sensory disabled persons on 31</w:t>
      </w:r>
      <w:r w:rsidRPr="005F2954">
        <w:rPr>
          <w:rFonts w:ascii="Arial" w:hAnsi="Arial" w:cs="Arial"/>
          <w:i/>
          <w:vertAlign w:val="superscript"/>
        </w:rPr>
        <w:t>st</w:t>
      </w:r>
      <w:r w:rsidRPr="005F2954">
        <w:rPr>
          <w:rFonts w:ascii="Arial" w:hAnsi="Arial" w:cs="Arial"/>
          <w:i/>
        </w:rPr>
        <w:t xml:space="preserve"> March 2016.</w:t>
      </w:r>
      <w:r w:rsidRPr="005F2954">
        <w:rPr>
          <w:rFonts w:ascii="Arial" w:hAnsi="Arial" w:cs="Arial"/>
        </w:rPr>
        <w:t xml:space="preserve"> [online] Available at </w:t>
      </w:r>
      <w:hyperlink r:id="rId23" w:history="1">
        <w:r w:rsidRPr="005F2954">
          <w:rPr>
            <w:rStyle w:val="Hyperlink"/>
            <w:rFonts w:ascii="Arial" w:hAnsi="Arial" w:cs="Arial"/>
          </w:rPr>
          <w:t>https://statswales.gov.wales/Catalogue/Health-and-Social-Care/Social-Services/Disability-Registers/PhysicallySensoryDisabledPersons-by-LocalAuthority-Disability-AgeRange</w:t>
        </w:r>
      </w:hyperlink>
      <w:r w:rsidRPr="005F2954">
        <w:rPr>
          <w:rFonts w:ascii="Arial" w:hAnsi="Arial" w:cs="Arial"/>
        </w:rPr>
        <w:t xml:space="preserve"> (Accessed: 9th February 2019). </w:t>
      </w:r>
    </w:p>
    <w:p w14:paraId="142C54B2" w14:textId="77777777" w:rsidR="003C7CCC" w:rsidRPr="005F2954" w:rsidRDefault="003C7CCC" w:rsidP="003C7CCC">
      <w:pPr>
        <w:jc w:val="both"/>
        <w:rPr>
          <w:rFonts w:ascii="Arial" w:hAnsi="Arial" w:cs="Arial"/>
          <w:highlight w:val="yellow"/>
        </w:rPr>
      </w:pPr>
    </w:p>
    <w:p w14:paraId="03B9F06F" w14:textId="77777777" w:rsidR="003C7CCC" w:rsidRPr="005F2954" w:rsidRDefault="003C7CCC" w:rsidP="003C7CCC">
      <w:pPr>
        <w:jc w:val="both"/>
        <w:rPr>
          <w:rFonts w:ascii="Arial" w:eastAsia="Times New Roman" w:hAnsi="Arial" w:cs="Arial"/>
          <w:lang w:eastAsia="en-GB"/>
        </w:rPr>
      </w:pPr>
      <w:r w:rsidRPr="005F2954">
        <w:rPr>
          <w:rFonts w:ascii="Arial" w:hAnsi="Arial" w:cs="Arial"/>
        </w:rPr>
        <w:t xml:space="preserve">Williams, B., Williams, J. &amp; Ullman, A. (2002) </w:t>
      </w:r>
      <w:r w:rsidRPr="005F2954">
        <w:rPr>
          <w:rFonts w:ascii="Arial" w:hAnsi="Arial" w:cs="Arial"/>
          <w:i/>
        </w:rPr>
        <w:t>Parental Involvement in Education</w:t>
      </w:r>
      <w:r w:rsidRPr="005F2954">
        <w:rPr>
          <w:rFonts w:ascii="Arial" w:hAnsi="Arial" w:cs="Arial"/>
        </w:rPr>
        <w:t xml:space="preserve">. [online] Available at </w:t>
      </w:r>
      <w:hyperlink r:id="rId24" w:history="1">
        <w:r w:rsidRPr="005F2954">
          <w:rPr>
            <w:rStyle w:val="Hyperlink"/>
            <w:rFonts w:ascii="Arial" w:hAnsi="Arial" w:cs="Arial"/>
          </w:rPr>
          <w:t>https://dera.ioe.ac.uk/4669/1/RR332.pdf</w:t>
        </w:r>
      </w:hyperlink>
      <w:r w:rsidRPr="005F2954">
        <w:rPr>
          <w:rFonts w:ascii="Arial" w:hAnsi="Arial" w:cs="Arial"/>
        </w:rPr>
        <w:t xml:space="preserve"> (Accessed: 19th February 2019).</w:t>
      </w:r>
    </w:p>
    <w:p w14:paraId="56A2089B" w14:textId="77777777" w:rsidR="003C7CCC" w:rsidRPr="0081241A" w:rsidRDefault="003C7CCC" w:rsidP="00E150BE">
      <w:pPr>
        <w:spacing w:line="360" w:lineRule="auto"/>
        <w:jc w:val="both"/>
        <w:rPr>
          <w:rFonts w:ascii="Arial" w:hAnsi="Arial" w:cs="Arial"/>
        </w:rPr>
      </w:pPr>
    </w:p>
    <w:sectPr w:rsidR="003C7CCC" w:rsidRPr="0081241A" w:rsidSect="00D52A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042D3A8" w14:textId="77777777" w:rsidR="001F74D8" w:rsidRDefault="001F74D8" w:rsidP="00517E3E">
      <w:r>
        <w:separator/>
      </w:r>
    </w:p>
  </w:endnote>
  <w:endnote w:type="continuationSeparator" w:id="0">
    <w:p w14:paraId="765FFBD1" w14:textId="77777777" w:rsidR="001F74D8" w:rsidRDefault="001F74D8" w:rsidP="00517E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5DAF672" w14:textId="77777777" w:rsidR="001F74D8" w:rsidRDefault="001F74D8" w:rsidP="00517E3E">
      <w:r>
        <w:separator/>
      </w:r>
    </w:p>
  </w:footnote>
  <w:footnote w:type="continuationSeparator" w:id="0">
    <w:p w14:paraId="11BCFF7E" w14:textId="77777777" w:rsidR="001F74D8" w:rsidRDefault="001F74D8" w:rsidP="00517E3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41DC"/>
    <w:rsid w:val="0001044B"/>
    <w:rsid w:val="00017615"/>
    <w:rsid w:val="0002338A"/>
    <w:rsid w:val="00052F6A"/>
    <w:rsid w:val="00057601"/>
    <w:rsid w:val="00060036"/>
    <w:rsid w:val="0007637C"/>
    <w:rsid w:val="00080AAF"/>
    <w:rsid w:val="000A07D5"/>
    <w:rsid w:val="000B27DA"/>
    <w:rsid w:val="000C2A2E"/>
    <w:rsid w:val="001045C2"/>
    <w:rsid w:val="00104A68"/>
    <w:rsid w:val="001D3B59"/>
    <w:rsid w:val="001F74D8"/>
    <w:rsid w:val="00201BD5"/>
    <w:rsid w:val="00246D64"/>
    <w:rsid w:val="002908C2"/>
    <w:rsid w:val="002E5F69"/>
    <w:rsid w:val="00341E4D"/>
    <w:rsid w:val="00362CCE"/>
    <w:rsid w:val="00367AAC"/>
    <w:rsid w:val="00390753"/>
    <w:rsid w:val="003B187D"/>
    <w:rsid w:val="003C7373"/>
    <w:rsid w:val="003C7CCC"/>
    <w:rsid w:val="004632D8"/>
    <w:rsid w:val="00465040"/>
    <w:rsid w:val="00473D66"/>
    <w:rsid w:val="004920E4"/>
    <w:rsid w:val="004A7990"/>
    <w:rsid w:val="004C73C0"/>
    <w:rsid w:val="004F014B"/>
    <w:rsid w:val="00517E3E"/>
    <w:rsid w:val="00557496"/>
    <w:rsid w:val="0057558C"/>
    <w:rsid w:val="005A3334"/>
    <w:rsid w:val="006306EF"/>
    <w:rsid w:val="00635955"/>
    <w:rsid w:val="00677F2B"/>
    <w:rsid w:val="0069328F"/>
    <w:rsid w:val="006A32A5"/>
    <w:rsid w:val="006B0FE8"/>
    <w:rsid w:val="00732FDB"/>
    <w:rsid w:val="00760C97"/>
    <w:rsid w:val="007A0B40"/>
    <w:rsid w:val="007A77BD"/>
    <w:rsid w:val="007C7B40"/>
    <w:rsid w:val="007C7F25"/>
    <w:rsid w:val="007E2497"/>
    <w:rsid w:val="007F749A"/>
    <w:rsid w:val="0081241A"/>
    <w:rsid w:val="00847064"/>
    <w:rsid w:val="00861F55"/>
    <w:rsid w:val="008652C3"/>
    <w:rsid w:val="00875F3A"/>
    <w:rsid w:val="00893F8C"/>
    <w:rsid w:val="008D41DC"/>
    <w:rsid w:val="008D74B7"/>
    <w:rsid w:val="00961720"/>
    <w:rsid w:val="009C0FDD"/>
    <w:rsid w:val="009F54CF"/>
    <w:rsid w:val="00A21BD8"/>
    <w:rsid w:val="00A76124"/>
    <w:rsid w:val="00A83688"/>
    <w:rsid w:val="00A85DCF"/>
    <w:rsid w:val="00AA42A5"/>
    <w:rsid w:val="00AF7847"/>
    <w:rsid w:val="00B079BE"/>
    <w:rsid w:val="00B538DC"/>
    <w:rsid w:val="00B82ED2"/>
    <w:rsid w:val="00B87456"/>
    <w:rsid w:val="00B87CE5"/>
    <w:rsid w:val="00BA3693"/>
    <w:rsid w:val="00BA7A0C"/>
    <w:rsid w:val="00C64574"/>
    <w:rsid w:val="00C72240"/>
    <w:rsid w:val="00C768E4"/>
    <w:rsid w:val="00C8567F"/>
    <w:rsid w:val="00CB4B6F"/>
    <w:rsid w:val="00D04803"/>
    <w:rsid w:val="00D52AD9"/>
    <w:rsid w:val="00DA5708"/>
    <w:rsid w:val="00DC31FD"/>
    <w:rsid w:val="00E150BE"/>
    <w:rsid w:val="00E3315F"/>
    <w:rsid w:val="00E37C6E"/>
    <w:rsid w:val="00E44140"/>
    <w:rsid w:val="00E55F1F"/>
    <w:rsid w:val="00E83F38"/>
    <w:rsid w:val="00EE336E"/>
    <w:rsid w:val="00EF0CC7"/>
    <w:rsid w:val="00F21E00"/>
    <w:rsid w:val="00F459AA"/>
    <w:rsid w:val="00F56529"/>
    <w:rsid w:val="00F748AC"/>
    <w:rsid w:val="00F92F34"/>
    <w:rsid w:val="00FB10B6"/>
    <w:rsid w:val="00FB5C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F0906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B079BE"/>
    <w:rPr>
      <w:sz w:val="18"/>
      <w:szCs w:val="18"/>
    </w:rPr>
  </w:style>
  <w:style w:type="paragraph" w:styleId="CommentText">
    <w:name w:val="annotation text"/>
    <w:basedOn w:val="Normal"/>
    <w:link w:val="CommentTextChar"/>
    <w:uiPriority w:val="99"/>
    <w:unhideWhenUsed/>
    <w:rsid w:val="00B079BE"/>
  </w:style>
  <w:style w:type="character" w:customStyle="1" w:styleId="CommentTextChar">
    <w:name w:val="Comment Text Char"/>
    <w:basedOn w:val="DefaultParagraphFont"/>
    <w:link w:val="CommentText"/>
    <w:uiPriority w:val="99"/>
    <w:rsid w:val="00B079BE"/>
  </w:style>
  <w:style w:type="paragraph" w:styleId="CommentSubject">
    <w:name w:val="annotation subject"/>
    <w:basedOn w:val="CommentText"/>
    <w:next w:val="CommentText"/>
    <w:link w:val="CommentSubjectChar"/>
    <w:uiPriority w:val="99"/>
    <w:semiHidden/>
    <w:unhideWhenUsed/>
    <w:rsid w:val="00B079BE"/>
    <w:rPr>
      <w:b/>
      <w:bCs/>
      <w:sz w:val="20"/>
      <w:szCs w:val="20"/>
    </w:rPr>
  </w:style>
  <w:style w:type="character" w:customStyle="1" w:styleId="CommentSubjectChar">
    <w:name w:val="Comment Subject Char"/>
    <w:basedOn w:val="CommentTextChar"/>
    <w:link w:val="CommentSubject"/>
    <w:uiPriority w:val="99"/>
    <w:semiHidden/>
    <w:rsid w:val="00B079BE"/>
    <w:rPr>
      <w:b/>
      <w:bCs/>
      <w:sz w:val="20"/>
      <w:szCs w:val="20"/>
    </w:rPr>
  </w:style>
  <w:style w:type="paragraph" w:styleId="BalloonText">
    <w:name w:val="Balloon Text"/>
    <w:basedOn w:val="Normal"/>
    <w:link w:val="BalloonTextChar"/>
    <w:uiPriority w:val="99"/>
    <w:semiHidden/>
    <w:unhideWhenUsed/>
    <w:rsid w:val="00B079BE"/>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079BE"/>
    <w:rPr>
      <w:rFonts w:ascii="Times New Roman" w:hAnsi="Times New Roman" w:cs="Times New Roman"/>
      <w:sz w:val="18"/>
      <w:szCs w:val="18"/>
    </w:rPr>
  </w:style>
  <w:style w:type="paragraph" w:styleId="NormalWeb">
    <w:name w:val="Normal (Web)"/>
    <w:basedOn w:val="Normal"/>
    <w:uiPriority w:val="99"/>
    <w:unhideWhenUsed/>
    <w:rsid w:val="00B079BE"/>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unhideWhenUsed/>
    <w:rsid w:val="00A85DCF"/>
    <w:rPr>
      <w:color w:val="0563C1" w:themeColor="hyperlink"/>
      <w:u w:val="single"/>
    </w:rPr>
  </w:style>
  <w:style w:type="character" w:styleId="FollowedHyperlink">
    <w:name w:val="FollowedHyperlink"/>
    <w:basedOn w:val="DefaultParagraphFont"/>
    <w:uiPriority w:val="99"/>
    <w:semiHidden/>
    <w:unhideWhenUsed/>
    <w:rsid w:val="00517E3E"/>
    <w:rPr>
      <w:color w:val="954F72" w:themeColor="followedHyperlink"/>
      <w:u w:val="single"/>
    </w:rPr>
  </w:style>
  <w:style w:type="character" w:customStyle="1" w:styleId="apple-converted-space">
    <w:name w:val="apple-converted-space"/>
    <w:basedOn w:val="DefaultParagraphFont"/>
    <w:rsid w:val="00517E3E"/>
  </w:style>
  <w:style w:type="character" w:styleId="HTMLCite">
    <w:name w:val="HTML Cite"/>
    <w:basedOn w:val="DefaultParagraphFont"/>
    <w:uiPriority w:val="99"/>
    <w:semiHidden/>
    <w:unhideWhenUsed/>
    <w:rsid w:val="00517E3E"/>
    <w:rPr>
      <w:i/>
      <w:iCs/>
    </w:rPr>
  </w:style>
  <w:style w:type="paragraph" w:styleId="Header">
    <w:name w:val="header"/>
    <w:basedOn w:val="Normal"/>
    <w:link w:val="HeaderChar"/>
    <w:uiPriority w:val="99"/>
    <w:unhideWhenUsed/>
    <w:rsid w:val="00517E3E"/>
    <w:pPr>
      <w:tabs>
        <w:tab w:val="center" w:pos="4513"/>
        <w:tab w:val="right" w:pos="9026"/>
      </w:tabs>
    </w:pPr>
  </w:style>
  <w:style w:type="character" w:customStyle="1" w:styleId="HeaderChar">
    <w:name w:val="Header Char"/>
    <w:basedOn w:val="DefaultParagraphFont"/>
    <w:link w:val="Header"/>
    <w:uiPriority w:val="99"/>
    <w:rsid w:val="00517E3E"/>
  </w:style>
  <w:style w:type="paragraph" w:styleId="Footer">
    <w:name w:val="footer"/>
    <w:basedOn w:val="Normal"/>
    <w:link w:val="FooterChar"/>
    <w:uiPriority w:val="99"/>
    <w:unhideWhenUsed/>
    <w:rsid w:val="00517E3E"/>
    <w:pPr>
      <w:tabs>
        <w:tab w:val="center" w:pos="4513"/>
        <w:tab w:val="right" w:pos="9026"/>
      </w:tabs>
    </w:pPr>
  </w:style>
  <w:style w:type="character" w:customStyle="1" w:styleId="FooterChar">
    <w:name w:val="Footer Char"/>
    <w:basedOn w:val="DefaultParagraphFont"/>
    <w:link w:val="Footer"/>
    <w:uiPriority w:val="99"/>
    <w:rsid w:val="00517E3E"/>
  </w:style>
  <w:style w:type="paragraph" w:styleId="Revision">
    <w:name w:val="Revision"/>
    <w:hidden/>
    <w:uiPriority w:val="99"/>
    <w:semiHidden/>
    <w:rsid w:val="00557496"/>
  </w:style>
  <w:style w:type="character" w:customStyle="1" w:styleId="highlight">
    <w:name w:val="highlight"/>
    <w:basedOn w:val="DefaultParagraphFont"/>
    <w:rsid w:val="00B82E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3865273">
      <w:bodyDiv w:val="1"/>
      <w:marLeft w:val="0"/>
      <w:marRight w:val="0"/>
      <w:marTop w:val="0"/>
      <w:marBottom w:val="0"/>
      <w:divBdr>
        <w:top w:val="none" w:sz="0" w:space="0" w:color="auto"/>
        <w:left w:val="none" w:sz="0" w:space="0" w:color="auto"/>
        <w:bottom w:val="none" w:sz="0" w:space="0" w:color="auto"/>
        <w:right w:val="none" w:sz="0" w:space="0" w:color="auto"/>
      </w:divBdr>
      <w:divsChild>
        <w:div w:id="1202324227">
          <w:marLeft w:val="0"/>
          <w:marRight w:val="0"/>
          <w:marTop w:val="0"/>
          <w:marBottom w:val="0"/>
          <w:divBdr>
            <w:top w:val="none" w:sz="0" w:space="0" w:color="auto"/>
            <w:left w:val="none" w:sz="0" w:space="0" w:color="auto"/>
            <w:bottom w:val="none" w:sz="0" w:space="0" w:color="auto"/>
            <w:right w:val="none" w:sz="0" w:space="0" w:color="auto"/>
          </w:divBdr>
          <w:divsChild>
            <w:div w:id="600183831">
              <w:marLeft w:val="0"/>
              <w:marRight w:val="0"/>
              <w:marTop w:val="0"/>
              <w:marBottom w:val="0"/>
              <w:divBdr>
                <w:top w:val="none" w:sz="0" w:space="0" w:color="auto"/>
                <w:left w:val="none" w:sz="0" w:space="0" w:color="auto"/>
                <w:bottom w:val="none" w:sz="0" w:space="0" w:color="auto"/>
                <w:right w:val="none" w:sz="0" w:space="0" w:color="auto"/>
              </w:divBdr>
              <w:divsChild>
                <w:div w:id="338853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6105312">
      <w:bodyDiv w:val="1"/>
      <w:marLeft w:val="0"/>
      <w:marRight w:val="0"/>
      <w:marTop w:val="0"/>
      <w:marBottom w:val="0"/>
      <w:divBdr>
        <w:top w:val="none" w:sz="0" w:space="0" w:color="auto"/>
        <w:left w:val="none" w:sz="0" w:space="0" w:color="auto"/>
        <w:bottom w:val="none" w:sz="0" w:space="0" w:color="auto"/>
        <w:right w:val="none" w:sz="0" w:space="0" w:color="auto"/>
      </w:divBdr>
      <w:divsChild>
        <w:div w:id="2101831267">
          <w:marLeft w:val="0"/>
          <w:marRight w:val="0"/>
          <w:marTop w:val="0"/>
          <w:marBottom w:val="0"/>
          <w:divBdr>
            <w:top w:val="none" w:sz="0" w:space="0" w:color="auto"/>
            <w:left w:val="none" w:sz="0" w:space="0" w:color="auto"/>
            <w:bottom w:val="none" w:sz="0" w:space="0" w:color="auto"/>
            <w:right w:val="none" w:sz="0" w:space="0" w:color="auto"/>
          </w:divBdr>
          <w:divsChild>
            <w:div w:id="1649627952">
              <w:marLeft w:val="0"/>
              <w:marRight w:val="0"/>
              <w:marTop w:val="0"/>
              <w:marBottom w:val="0"/>
              <w:divBdr>
                <w:top w:val="none" w:sz="0" w:space="0" w:color="auto"/>
                <w:left w:val="none" w:sz="0" w:space="0" w:color="auto"/>
                <w:bottom w:val="none" w:sz="0" w:space="0" w:color="auto"/>
                <w:right w:val="none" w:sz="0" w:space="0" w:color="auto"/>
              </w:divBdr>
              <w:divsChild>
                <w:div w:id="444350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1486755">
      <w:bodyDiv w:val="1"/>
      <w:marLeft w:val="0"/>
      <w:marRight w:val="0"/>
      <w:marTop w:val="0"/>
      <w:marBottom w:val="0"/>
      <w:divBdr>
        <w:top w:val="none" w:sz="0" w:space="0" w:color="auto"/>
        <w:left w:val="none" w:sz="0" w:space="0" w:color="auto"/>
        <w:bottom w:val="none" w:sz="0" w:space="0" w:color="auto"/>
        <w:right w:val="none" w:sz="0" w:space="0" w:color="auto"/>
      </w:divBdr>
    </w:div>
    <w:div w:id="442845060">
      <w:bodyDiv w:val="1"/>
      <w:marLeft w:val="0"/>
      <w:marRight w:val="0"/>
      <w:marTop w:val="0"/>
      <w:marBottom w:val="0"/>
      <w:divBdr>
        <w:top w:val="none" w:sz="0" w:space="0" w:color="auto"/>
        <w:left w:val="none" w:sz="0" w:space="0" w:color="auto"/>
        <w:bottom w:val="none" w:sz="0" w:space="0" w:color="auto"/>
        <w:right w:val="none" w:sz="0" w:space="0" w:color="auto"/>
      </w:divBdr>
      <w:divsChild>
        <w:div w:id="1014065657">
          <w:marLeft w:val="0"/>
          <w:marRight w:val="0"/>
          <w:marTop w:val="0"/>
          <w:marBottom w:val="0"/>
          <w:divBdr>
            <w:top w:val="none" w:sz="0" w:space="0" w:color="auto"/>
            <w:left w:val="none" w:sz="0" w:space="0" w:color="auto"/>
            <w:bottom w:val="none" w:sz="0" w:space="0" w:color="auto"/>
            <w:right w:val="none" w:sz="0" w:space="0" w:color="auto"/>
          </w:divBdr>
          <w:divsChild>
            <w:div w:id="185336413">
              <w:marLeft w:val="0"/>
              <w:marRight w:val="0"/>
              <w:marTop w:val="0"/>
              <w:marBottom w:val="0"/>
              <w:divBdr>
                <w:top w:val="none" w:sz="0" w:space="0" w:color="auto"/>
                <w:left w:val="none" w:sz="0" w:space="0" w:color="auto"/>
                <w:bottom w:val="none" w:sz="0" w:space="0" w:color="auto"/>
                <w:right w:val="none" w:sz="0" w:space="0" w:color="auto"/>
              </w:divBdr>
              <w:divsChild>
                <w:div w:id="443961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526151">
      <w:bodyDiv w:val="1"/>
      <w:marLeft w:val="0"/>
      <w:marRight w:val="0"/>
      <w:marTop w:val="0"/>
      <w:marBottom w:val="0"/>
      <w:divBdr>
        <w:top w:val="none" w:sz="0" w:space="0" w:color="auto"/>
        <w:left w:val="none" w:sz="0" w:space="0" w:color="auto"/>
        <w:bottom w:val="none" w:sz="0" w:space="0" w:color="auto"/>
        <w:right w:val="none" w:sz="0" w:space="0" w:color="auto"/>
      </w:divBdr>
      <w:divsChild>
        <w:div w:id="1691491521">
          <w:marLeft w:val="0"/>
          <w:marRight w:val="0"/>
          <w:marTop w:val="0"/>
          <w:marBottom w:val="0"/>
          <w:divBdr>
            <w:top w:val="none" w:sz="0" w:space="0" w:color="auto"/>
            <w:left w:val="none" w:sz="0" w:space="0" w:color="auto"/>
            <w:bottom w:val="none" w:sz="0" w:space="0" w:color="auto"/>
            <w:right w:val="none" w:sz="0" w:space="0" w:color="auto"/>
          </w:divBdr>
          <w:divsChild>
            <w:div w:id="1230731976">
              <w:marLeft w:val="0"/>
              <w:marRight w:val="0"/>
              <w:marTop w:val="0"/>
              <w:marBottom w:val="0"/>
              <w:divBdr>
                <w:top w:val="none" w:sz="0" w:space="0" w:color="auto"/>
                <w:left w:val="none" w:sz="0" w:space="0" w:color="auto"/>
                <w:bottom w:val="none" w:sz="0" w:space="0" w:color="auto"/>
                <w:right w:val="none" w:sz="0" w:space="0" w:color="auto"/>
              </w:divBdr>
              <w:divsChild>
                <w:div w:id="1516849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4164286">
      <w:bodyDiv w:val="1"/>
      <w:marLeft w:val="0"/>
      <w:marRight w:val="0"/>
      <w:marTop w:val="0"/>
      <w:marBottom w:val="0"/>
      <w:divBdr>
        <w:top w:val="none" w:sz="0" w:space="0" w:color="auto"/>
        <w:left w:val="none" w:sz="0" w:space="0" w:color="auto"/>
        <w:bottom w:val="none" w:sz="0" w:space="0" w:color="auto"/>
        <w:right w:val="none" w:sz="0" w:space="0" w:color="auto"/>
      </w:divBdr>
      <w:divsChild>
        <w:div w:id="653216934">
          <w:marLeft w:val="0"/>
          <w:marRight w:val="0"/>
          <w:marTop w:val="0"/>
          <w:marBottom w:val="0"/>
          <w:divBdr>
            <w:top w:val="none" w:sz="0" w:space="0" w:color="auto"/>
            <w:left w:val="none" w:sz="0" w:space="0" w:color="auto"/>
            <w:bottom w:val="none" w:sz="0" w:space="0" w:color="auto"/>
            <w:right w:val="none" w:sz="0" w:space="0" w:color="auto"/>
          </w:divBdr>
          <w:divsChild>
            <w:div w:id="1925871448">
              <w:marLeft w:val="0"/>
              <w:marRight w:val="0"/>
              <w:marTop w:val="0"/>
              <w:marBottom w:val="0"/>
              <w:divBdr>
                <w:top w:val="none" w:sz="0" w:space="0" w:color="auto"/>
                <w:left w:val="none" w:sz="0" w:space="0" w:color="auto"/>
                <w:bottom w:val="none" w:sz="0" w:space="0" w:color="auto"/>
                <w:right w:val="none" w:sz="0" w:space="0" w:color="auto"/>
              </w:divBdr>
              <w:divsChild>
                <w:div w:id="1206983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5611408">
      <w:bodyDiv w:val="1"/>
      <w:marLeft w:val="0"/>
      <w:marRight w:val="0"/>
      <w:marTop w:val="0"/>
      <w:marBottom w:val="0"/>
      <w:divBdr>
        <w:top w:val="none" w:sz="0" w:space="0" w:color="auto"/>
        <w:left w:val="none" w:sz="0" w:space="0" w:color="auto"/>
        <w:bottom w:val="none" w:sz="0" w:space="0" w:color="auto"/>
        <w:right w:val="none" w:sz="0" w:space="0" w:color="auto"/>
      </w:divBdr>
      <w:divsChild>
        <w:div w:id="1442411920">
          <w:marLeft w:val="0"/>
          <w:marRight w:val="0"/>
          <w:marTop w:val="0"/>
          <w:marBottom w:val="0"/>
          <w:divBdr>
            <w:top w:val="none" w:sz="0" w:space="0" w:color="auto"/>
            <w:left w:val="none" w:sz="0" w:space="0" w:color="auto"/>
            <w:bottom w:val="none" w:sz="0" w:space="0" w:color="auto"/>
            <w:right w:val="none" w:sz="0" w:space="0" w:color="auto"/>
          </w:divBdr>
        </w:div>
        <w:div w:id="1217157207">
          <w:marLeft w:val="0"/>
          <w:marRight w:val="0"/>
          <w:marTop w:val="0"/>
          <w:marBottom w:val="0"/>
          <w:divBdr>
            <w:top w:val="none" w:sz="0" w:space="0" w:color="auto"/>
            <w:left w:val="none" w:sz="0" w:space="0" w:color="auto"/>
            <w:bottom w:val="none" w:sz="0" w:space="0" w:color="auto"/>
            <w:right w:val="none" w:sz="0" w:space="0" w:color="auto"/>
          </w:divBdr>
        </w:div>
        <w:div w:id="665479025">
          <w:marLeft w:val="0"/>
          <w:marRight w:val="0"/>
          <w:marTop w:val="0"/>
          <w:marBottom w:val="0"/>
          <w:divBdr>
            <w:top w:val="none" w:sz="0" w:space="0" w:color="auto"/>
            <w:left w:val="none" w:sz="0" w:space="0" w:color="auto"/>
            <w:bottom w:val="none" w:sz="0" w:space="0" w:color="auto"/>
            <w:right w:val="none" w:sz="0" w:space="0" w:color="auto"/>
          </w:divBdr>
        </w:div>
        <w:div w:id="203251232">
          <w:marLeft w:val="0"/>
          <w:marRight w:val="0"/>
          <w:marTop w:val="0"/>
          <w:marBottom w:val="0"/>
          <w:divBdr>
            <w:top w:val="none" w:sz="0" w:space="0" w:color="auto"/>
            <w:left w:val="none" w:sz="0" w:space="0" w:color="auto"/>
            <w:bottom w:val="none" w:sz="0" w:space="0" w:color="auto"/>
            <w:right w:val="none" w:sz="0" w:space="0" w:color="auto"/>
          </w:divBdr>
        </w:div>
        <w:div w:id="531386078">
          <w:marLeft w:val="0"/>
          <w:marRight w:val="0"/>
          <w:marTop w:val="0"/>
          <w:marBottom w:val="0"/>
          <w:divBdr>
            <w:top w:val="none" w:sz="0" w:space="0" w:color="auto"/>
            <w:left w:val="none" w:sz="0" w:space="0" w:color="auto"/>
            <w:bottom w:val="none" w:sz="0" w:space="0" w:color="auto"/>
            <w:right w:val="none" w:sz="0" w:space="0" w:color="auto"/>
          </w:divBdr>
        </w:div>
      </w:divsChild>
    </w:div>
    <w:div w:id="1131752842">
      <w:bodyDiv w:val="1"/>
      <w:marLeft w:val="0"/>
      <w:marRight w:val="0"/>
      <w:marTop w:val="0"/>
      <w:marBottom w:val="0"/>
      <w:divBdr>
        <w:top w:val="none" w:sz="0" w:space="0" w:color="auto"/>
        <w:left w:val="none" w:sz="0" w:space="0" w:color="auto"/>
        <w:bottom w:val="none" w:sz="0" w:space="0" w:color="auto"/>
        <w:right w:val="none" w:sz="0" w:space="0" w:color="auto"/>
      </w:divBdr>
      <w:divsChild>
        <w:div w:id="1413815813">
          <w:marLeft w:val="0"/>
          <w:marRight w:val="0"/>
          <w:marTop w:val="0"/>
          <w:marBottom w:val="0"/>
          <w:divBdr>
            <w:top w:val="none" w:sz="0" w:space="0" w:color="auto"/>
            <w:left w:val="none" w:sz="0" w:space="0" w:color="auto"/>
            <w:bottom w:val="none" w:sz="0" w:space="0" w:color="auto"/>
            <w:right w:val="none" w:sz="0" w:space="0" w:color="auto"/>
          </w:divBdr>
          <w:divsChild>
            <w:div w:id="1119109517">
              <w:marLeft w:val="0"/>
              <w:marRight w:val="0"/>
              <w:marTop w:val="0"/>
              <w:marBottom w:val="0"/>
              <w:divBdr>
                <w:top w:val="none" w:sz="0" w:space="0" w:color="auto"/>
                <w:left w:val="none" w:sz="0" w:space="0" w:color="auto"/>
                <w:bottom w:val="none" w:sz="0" w:space="0" w:color="auto"/>
                <w:right w:val="none" w:sz="0" w:space="0" w:color="auto"/>
              </w:divBdr>
              <w:divsChild>
                <w:div w:id="1956062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3401178">
      <w:bodyDiv w:val="1"/>
      <w:marLeft w:val="0"/>
      <w:marRight w:val="0"/>
      <w:marTop w:val="0"/>
      <w:marBottom w:val="0"/>
      <w:divBdr>
        <w:top w:val="none" w:sz="0" w:space="0" w:color="auto"/>
        <w:left w:val="none" w:sz="0" w:space="0" w:color="auto"/>
        <w:bottom w:val="none" w:sz="0" w:space="0" w:color="auto"/>
        <w:right w:val="none" w:sz="0" w:space="0" w:color="auto"/>
      </w:divBdr>
      <w:divsChild>
        <w:div w:id="91049167">
          <w:marLeft w:val="0"/>
          <w:marRight w:val="0"/>
          <w:marTop w:val="0"/>
          <w:marBottom w:val="0"/>
          <w:divBdr>
            <w:top w:val="none" w:sz="0" w:space="0" w:color="auto"/>
            <w:left w:val="none" w:sz="0" w:space="0" w:color="auto"/>
            <w:bottom w:val="none" w:sz="0" w:space="0" w:color="auto"/>
            <w:right w:val="none" w:sz="0" w:space="0" w:color="auto"/>
          </w:divBdr>
          <w:divsChild>
            <w:div w:id="280503479">
              <w:marLeft w:val="0"/>
              <w:marRight w:val="0"/>
              <w:marTop w:val="0"/>
              <w:marBottom w:val="0"/>
              <w:divBdr>
                <w:top w:val="none" w:sz="0" w:space="0" w:color="auto"/>
                <w:left w:val="none" w:sz="0" w:space="0" w:color="auto"/>
                <w:bottom w:val="none" w:sz="0" w:space="0" w:color="auto"/>
                <w:right w:val="none" w:sz="0" w:space="0" w:color="auto"/>
              </w:divBdr>
              <w:divsChild>
                <w:div w:id="1356344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1159326">
      <w:bodyDiv w:val="1"/>
      <w:marLeft w:val="0"/>
      <w:marRight w:val="0"/>
      <w:marTop w:val="0"/>
      <w:marBottom w:val="0"/>
      <w:divBdr>
        <w:top w:val="none" w:sz="0" w:space="0" w:color="auto"/>
        <w:left w:val="none" w:sz="0" w:space="0" w:color="auto"/>
        <w:bottom w:val="none" w:sz="0" w:space="0" w:color="auto"/>
        <w:right w:val="none" w:sz="0" w:space="0" w:color="auto"/>
      </w:divBdr>
      <w:divsChild>
        <w:div w:id="820657655">
          <w:marLeft w:val="0"/>
          <w:marRight w:val="0"/>
          <w:marTop w:val="0"/>
          <w:marBottom w:val="0"/>
          <w:divBdr>
            <w:top w:val="none" w:sz="0" w:space="0" w:color="auto"/>
            <w:left w:val="none" w:sz="0" w:space="0" w:color="auto"/>
            <w:bottom w:val="none" w:sz="0" w:space="0" w:color="auto"/>
            <w:right w:val="none" w:sz="0" w:space="0" w:color="auto"/>
          </w:divBdr>
          <w:divsChild>
            <w:div w:id="427040568">
              <w:marLeft w:val="0"/>
              <w:marRight w:val="0"/>
              <w:marTop w:val="0"/>
              <w:marBottom w:val="0"/>
              <w:divBdr>
                <w:top w:val="none" w:sz="0" w:space="0" w:color="auto"/>
                <w:left w:val="none" w:sz="0" w:space="0" w:color="auto"/>
                <w:bottom w:val="none" w:sz="0" w:space="0" w:color="auto"/>
                <w:right w:val="none" w:sz="0" w:space="0" w:color="auto"/>
              </w:divBdr>
              <w:divsChild>
                <w:div w:id="2017918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711927">
      <w:bodyDiv w:val="1"/>
      <w:marLeft w:val="0"/>
      <w:marRight w:val="0"/>
      <w:marTop w:val="0"/>
      <w:marBottom w:val="0"/>
      <w:divBdr>
        <w:top w:val="none" w:sz="0" w:space="0" w:color="auto"/>
        <w:left w:val="none" w:sz="0" w:space="0" w:color="auto"/>
        <w:bottom w:val="none" w:sz="0" w:space="0" w:color="auto"/>
        <w:right w:val="none" w:sz="0" w:space="0" w:color="auto"/>
      </w:divBdr>
      <w:divsChild>
        <w:div w:id="1188299788">
          <w:marLeft w:val="0"/>
          <w:marRight w:val="0"/>
          <w:marTop w:val="0"/>
          <w:marBottom w:val="0"/>
          <w:divBdr>
            <w:top w:val="none" w:sz="0" w:space="0" w:color="auto"/>
            <w:left w:val="none" w:sz="0" w:space="0" w:color="auto"/>
            <w:bottom w:val="none" w:sz="0" w:space="0" w:color="auto"/>
            <w:right w:val="none" w:sz="0" w:space="0" w:color="auto"/>
          </w:divBdr>
          <w:divsChild>
            <w:div w:id="904147830">
              <w:marLeft w:val="0"/>
              <w:marRight w:val="0"/>
              <w:marTop w:val="0"/>
              <w:marBottom w:val="0"/>
              <w:divBdr>
                <w:top w:val="none" w:sz="0" w:space="0" w:color="auto"/>
                <w:left w:val="none" w:sz="0" w:space="0" w:color="auto"/>
                <w:bottom w:val="none" w:sz="0" w:space="0" w:color="auto"/>
                <w:right w:val="none" w:sz="0" w:space="0" w:color="auto"/>
              </w:divBdr>
              <w:divsChild>
                <w:div w:id="1159073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9678213">
      <w:bodyDiv w:val="1"/>
      <w:marLeft w:val="0"/>
      <w:marRight w:val="0"/>
      <w:marTop w:val="0"/>
      <w:marBottom w:val="0"/>
      <w:divBdr>
        <w:top w:val="none" w:sz="0" w:space="0" w:color="auto"/>
        <w:left w:val="none" w:sz="0" w:space="0" w:color="auto"/>
        <w:bottom w:val="none" w:sz="0" w:space="0" w:color="auto"/>
        <w:right w:val="none" w:sz="0" w:space="0" w:color="auto"/>
      </w:divBdr>
      <w:divsChild>
        <w:div w:id="83963025">
          <w:marLeft w:val="0"/>
          <w:marRight w:val="0"/>
          <w:marTop w:val="0"/>
          <w:marBottom w:val="0"/>
          <w:divBdr>
            <w:top w:val="none" w:sz="0" w:space="0" w:color="auto"/>
            <w:left w:val="none" w:sz="0" w:space="0" w:color="auto"/>
            <w:bottom w:val="none" w:sz="0" w:space="0" w:color="auto"/>
            <w:right w:val="none" w:sz="0" w:space="0" w:color="auto"/>
          </w:divBdr>
          <w:divsChild>
            <w:div w:id="1166821825">
              <w:marLeft w:val="0"/>
              <w:marRight w:val="0"/>
              <w:marTop w:val="0"/>
              <w:marBottom w:val="0"/>
              <w:divBdr>
                <w:top w:val="none" w:sz="0" w:space="0" w:color="auto"/>
                <w:left w:val="none" w:sz="0" w:space="0" w:color="auto"/>
                <w:bottom w:val="none" w:sz="0" w:space="0" w:color="auto"/>
                <w:right w:val="none" w:sz="0" w:space="0" w:color="auto"/>
              </w:divBdr>
              <w:divsChild>
                <w:div w:id="1425102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416527">
      <w:bodyDiv w:val="1"/>
      <w:marLeft w:val="0"/>
      <w:marRight w:val="0"/>
      <w:marTop w:val="0"/>
      <w:marBottom w:val="0"/>
      <w:divBdr>
        <w:top w:val="none" w:sz="0" w:space="0" w:color="auto"/>
        <w:left w:val="none" w:sz="0" w:space="0" w:color="auto"/>
        <w:bottom w:val="none" w:sz="0" w:space="0" w:color="auto"/>
        <w:right w:val="none" w:sz="0" w:space="0" w:color="auto"/>
      </w:divBdr>
      <w:divsChild>
        <w:div w:id="595754215">
          <w:marLeft w:val="0"/>
          <w:marRight w:val="0"/>
          <w:marTop w:val="0"/>
          <w:marBottom w:val="0"/>
          <w:divBdr>
            <w:top w:val="none" w:sz="0" w:space="0" w:color="auto"/>
            <w:left w:val="none" w:sz="0" w:space="0" w:color="auto"/>
            <w:bottom w:val="none" w:sz="0" w:space="0" w:color="auto"/>
            <w:right w:val="none" w:sz="0" w:space="0" w:color="auto"/>
          </w:divBdr>
          <w:divsChild>
            <w:div w:id="402415160">
              <w:marLeft w:val="0"/>
              <w:marRight w:val="0"/>
              <w:marTop w:val="0"/>
              <w:marBottom w:val="0"/>
              <w:divBdr>
                <w:top w:val="none" w:sz="0" w:space="0" w:color="auto"/>
                <w:left w:val="none" w:sz="0" w:space="0" w:color="auto"/>
                <w:bottom w:val="none" w:sz="0" w:space="0" w:color="auto"/>
                <w:right w:val="none" w:sz="0" w:space="0" w:color="auto"/>
              </w:divBdr>
              <w:divsChild>
                <w:div w:id="486630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3764505">
      <w:bodyDiv w:val="1"/>
      <w:marLeft w:val="0"/>
      <w:marRight w:val="0"/>
      <w:marTop w:val="0"/>
      <w:marBottom w:val="0"/>
      <w:divBdr>
        <w:top w:val="none" w:sz="0" w:space="0" w:color="auto"/>
        <w:left w:val="none" w:sz="0" w:space="0" w:color="auto"/>
        <w:bottom w:val="none" w:sz="0" w:space="0" w:color="auto"/>
        <w:right w:val="none" w:sz="0" w:space="0" w:color="auto"/>
      </w:divBdr>
      <w:divsChild>
        <w:div w:id="1886021838">
          <w:marLeft w:val="0"/>
          <w:marRight w:val="0"/>
          <w:marTop w:val="0"/>
          <w:marBottom w:val="0"/>
          <w:divBdr>
            <w:top w:val="none" w:sz="0" w:space="0" w:color="auto"/>
            <w:left w:val="none" w:sz="0" w:space="0" w:color="auto"/>
            <w:bottom w:val="none" w:sz="0" w:space="0" w:color="auto"/>
            <w:right w:val="none" w:sz="0" w:space="0" w:color="auto"/>
          </w:divBdr>
          <w:divsChild>
            <w:div w:id="2145392114">
              <w:marLeft w:val="0"/>
              <w:marRight w:val="0"/>
              <w:marTop w:val="0"/>
              <w:marBottom w:val="0"/>
              <w:divBdr>
                <w:top w:val="none" w:sz="0" w:space="0" w:color="auto"/>
                <w:left w:val="none" w:sz="0" w:space="0" w:color="auto"/>
                <w:bottom w:val="none" w:sz="0" w:space="0" w:color="auto"/>
                <w:right w:val="none" w:sz="0" w:space="0" w:color="auto"/>
              </w:divBdr>
              <w:divsChild>
                <w:div w:id="696395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238021">
      <w:bodyDiv w:val="1"/>
      <w:marLeft w:val="0"/>
      <w:marRight w:val="0"/>
      <w:marTop w:val="0"/>
      <w:marBottom w:val="0"/>
      <w:divBdr>
        <w:top w:val="none" w:sz="0" w:space="0" w:color="auto"/>
        <w:left w:val="none" w:sz="0" w:space="0" w:color="auto"/>
        <w:bottom w:val="none" w:sz="0" w:space="0" w:color="auto"/>
        <w:right w:val="none" w:sz="0" w:space="0" w:color="auto"/>
      </w:divBdr>
    </w:div>
    <w:div w:id="1865249435">
      <w:bodyDiv w:val="1"/>
      <w:marLeft w:val="0"/>
      <w:marRight w:val="0"/>
      <w:marTop w:val="0"/>
      <w:marBottom w:val="0"/>
      <w:divBdr>
        <w:top w:val="none" w:sz="0" w:space="0" w:color="auto"/>
        <w:left w:val="none" w:sz="0" w:space="0" w:color="auto"/>
        <w:bottom w:val="none" w:sz="0" w:space="0" w:color="auto"/>
        <w:right w:val="none" w:sz="0" w:space="0" w:color="auto"/>
      </w:divBdr>
      <w:divsChild>
        <w:div w:id="861742325">
          <w:marLeft w:val="0"/>
          <w:marRight w:val="0"/>
          <w:marTop w:val="0"/>
          <w:marBottom w:val="0"/>
          <w:divBdr>
            <w:top w:val="none" w:sz="0" w:space="0" w:color="auto"/>
            <w:left w:val="none" w:sz="0" w:space="0" w:color="auto"/>
            <w:bottom w:val="none" w:sz="0" w:space="0" w:color="auto"/>
            <w:right w:val="none" w:sz="0" w:space="0" w:color="auto"/>
          </w:divBdr>
          <w:divsChild>
            <w:div w:id="330640902">
              <w:marLeft w:val="0"/>
              <w:marRight w:val="0"/>
              <w:marTop w:val="0"/>
              <w:marBottom w:val="0"/>
              <w:divBdr>
                <w:top w:val="none" w:sz="0" w:space="0" w:color="auto"/>
                <w:left w:val="none" w:sz="0" w:space="0" w:color="auto"/>
                <w:bottom w:val="none" w:sz="0" w:space="0" w:color="auto"/>
                <w:right w:val="none" w:sz="0" w:space="0" w:color="auto"/>
              </w:divBdr>
              <w:divsChild>
                <w:div w:id="1884098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dera.ioe.ac.uk/12136/1/download%3Fid=156367&amp;filename=how-to-involve-hard-to-reach-parents-full-report.pdf" TargetMode="External"/><Relationship Id="rId20" Type="http://schemas.openxmlformats.org/officeDocument/2006/relationships/hyperlink" Target="https://www.ons.gov.uk/peoplepopulationandcommunity/populationandmigration/populationprojections" TargetMode="External"/><Relationship Id="rId21" Type="http://schemas.openxmlformats.org/officeDocument/2006/relationships/hyperlink" Target="http://www.unicef.org.uk/youthvoice/pdfs/uncrc.pdf" TargetMode="External"/><Relationship Id="rId22" Type="http://schemas.openxmlformats.org/officeDocument/2006/relationships/hyperlink" Target="https://learning.gov.wales/docs/learningwales/publications/160712-face-toolkit-main-en.pdf" TargetMode="External"/><Relationship Id="rId23" Type="http://schemas.openxmlformats.org/officeDocument/2006/relationships/hyperlink" Target="https://statswales.gov.wales/Catalogue/Health-and-Social-Care/Social-Services/Disability-Registers/PhysicallySensoryDisabledPersons-by-LocalAuthority-Disability-AgeRange" TargetMode="External"/><Relationship Id="rId24" Type="http://schemas.openxmlformats.org/officeDocument/2006/relationships/hyperlink" Target="https://dera.ioe.ac.uk/4669/1/RR332.pdf" TargetMode="Externa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hyperlink" Target="https://www.verywellmind.com/what-is-maslows-hierarchy-of-needs-4136760" TargetMode="External"/><Relationship Id="rId11" Type="http://schemas.openxmlformats.org/officeDocument/2006/relationships/hyperlink" Target="https://www.rnib.org.uk/professionals/knowledge-and-research-hub/incidence-and-risk-sight-loss-and-blindness-uk" TargetMode="External"/><Relationship Id="rId12" Type="http://schemas.openxmlformats.org/officeDocument/2006/relationships/hyperlink" Target="https://www.dewis.wales/parents-who-have-a-disability-cyp" TargetMode="External"/><Relationship Id="rId13" Type="http://schemas.openxmlformats.org/officeDocument/2006/relationships/hyperlink" Target="http://www.legislation.gov.uk/ukpga/1995/50/contents" TargetMode="External"/><Relationship Id="rId14" Type="http://schemas.openxmlformats.org/officeDocument/2006/relationships/hyperlink" Target="https://www.estyn.gov.wales/thematic-reports/good-practice-parental-involvement-primary-schools-april-2009" TargetMode="External"/><Relationship Id="rId15" Type="http://schemas.openxmlformats.org/officeDocument/2006/relationships/hyperlink" Target="https://www.indexbraille.com/en-us/blog/the-importance-of-braille" TargetMode="External"/><Relationship Id="rId16" Type="http://schemas.openxmlformats.org/officeDocument/2006/relationships/hyperlink" Target="https://www.jrf.org.uk/report/disabled-parents-and-schools-barriers-parental-involvement-childrens-education" TargetMode="External"/><Relationship Id="rId17" Type="http://schemas.openxmlformats.org/officeDocument/2006/relationships/hyperlink" Target="https://disability-studies.leeds.ac.uk/wp-content/uploads/sites/40/library/maguire-2500-DPReport-5.pdf" TargetMode="External"/><Relationship Id="rId18" Type="http://schemas.openxmlformats.org/officeDocument/2006/relationships/hyperlink" Target="http://www.simplypsychology.org/maslow.html" TargetMode="External"/><Relationship Id="rId19" Type="http://schemas.openxmlformats.org/officeDocument/2006/relationships/hyperlink" Target="https://assets.publishing.service.gov.uk/government/uploads/system/uploads/attachment_data/file/600465/family-resources-survey-2015-16.pdf"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www.verywellmind.com/what-is-self-esteem-2795868" TargetMode="External"/><Relationship Id="rId7" Type="http://schemas.openxmlformats.org/officeDocument/2006/relationships/hyperlink" Target="https://www.allfie.org.uk/definitions/models-of-disability/medical-model-disability/" TargetMode="External"/><Relationship Id="rId8" Type="http://schemas.openxmlformats.org/officeDocument/2006/relationships/hyperlink" Target="http://www.bbc.co.uk/schools/parents/parent_teacher_associ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4146</Words>
  <Characters>23635</Characters>
  <Application>Microsoft Macintosh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27726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Timothy (P148389)</dc:creator>
  <cp:keywords/>
  <dc:description/>
  <cp:lastModifiedBy>Nia Timothy (P148389)</cp:lastModifiedBy>
  <cp:revision>2</cp:revision>
  <dcterms:created xsi:type="dcterms:W3CDTF">2019-02-28T20:15:00Z</dcterms:created>
  <dcterms:modified xsi:type="dcterms:W3CDTF">2019-02-28T20:15:00Z</dcterms:modified>
</cp:coreProperties>
</file>