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1E1F2A" w14:textId="1F8920A9" w:rsidR="00A23293" w:rsidRPr="00B138BA" w:rsidRDefault="00A23293" w:rsidP="6257778A">
      <w:pPr>
        <w:spacing w:line="216" w:lineRule="auto"/>
        <w:rPr>
          <w:rFonts w:ascii="Calibri Light" w:eastAsia="Calibri Light" w:hAnsi="Calibri Light" w:cs="Calibri Light"/>
          <w:color w:val="4472C4" w:themeColor="accent1"/>
          <w:sz w:val="72"/>
          <w:szCs w:val="72"/>
          <w:u w:val="single"/>
        </w:rPr>
      </w:pPr>
    </w:p>
    <w:p w14:paraId="3037B0D3" w14:textId="74C8F41B" w:rsidR="00A23293" w:rsidRPr="00B138BA" w:rsidRDefault="6DCAFC97" w:rsidP="6257778A">
      <w:pPr>
        <w:spacing w:line="216" w:lineRule="auto"/>
        <w:jc w:val="center"/>
        <w:rPr>
          <w:rFonts w:ascii="Calibri Light" w:eastAsia="Calibri Light" w:hAnsi="Calibri Light" w:cs="Calibri Light"/>
          <w:color w:val="000000" w:themeColor="text1"/>
          <w:sz w:val="72"/>
          <w:szCs w:val="72"/>
        </w:rPr>
      </w:pPr>
      <w:r w:rsidRPr="00B138BA">
        <w:rPr>
          <w:rFonts w:ascii="Calibri Light" w:eastAsia="Calibri Light" w:hAnsi="Calibri Light" w:cs="Calibri Light"/>
          <w:color w:val="4472C4" w:themeColor="accent1"/>
          <w:sz w:val="72"/>
          <w:szCs w:val="72"/>
          <w:u w:val="single"/>
        </w:rPr>
        <w:t>Name:</w:t>
      </w:r>
      <w:r w:rsidRPr="00B138BA">
        <w:rPr>
          <w:rFonts w:ascii="Calibri Light" w:eastAsia="Calibri Light" w:hAnsi="Calibri Light" w:cs="Calibri Light"/>
          <w:color w:val="4472C4" w:themeColor="accent1"/>
          <w:sz w:val="72"/>
          <w:szCs w:val="72"/>
        </w:rPr>
        <w:t xml:space="preserve"> </w:t>
      </w:r>
      <w:r w:rsidRPr="00B138BA">
        <w:rPr>
          <w:rFonts w:ascii="Calibri Light" w:eastAsia="Calibri Light" w:hAnsi="Calibri Light" w:cs="Calibri Light"/>
          <w:b/>
          <w:bCs/>
          <w:color w:val="000000" w:themeColor="text1"/>
          <w:sz w:val="72"/>
          <w:szCs w:val="72"/>
        </w:rPr>
        <w:t>Razvan Olaru</w:t>
      </w:r>
    </w:p>
    <w:p w14:paraId="5076074D" w14:textId="7D463407" w:rsidR="00A23293" w:rsidRPr="00B138BA" w:rsidRDefault="6DCAFC97" w:rsidP="6257778A">
      <w:pPr>
        <w:jc w:val="center"/>
        <w:rPr>
          <w:rFonts w:ascii="Calibri" w:eastAsia="Calibri" w:hAnsi="Calibri" w:cs="Calibri"/>
          <w:color w:val="000000" w:themeColor="text1"/>
          <w:sz w:val="72"/>
          <w:szCs w:val="72"/>
        </w:rPr>
      </w:pPr>
      <w:r w:rsidRPr="00B138BA">
        <w:rPr>
          <w:rFonts w:ascii="Calibri Light" w:eastAsia="Calibri Light" w:hAnsi="Calibri Light" w:cs="Calibri Light"/>
          <w:color w:val="4472C4" w:themeColor="accent1"/>
          <w:sz w:val="72"/>
          <w:szCs w:val="72"/>
          <w:u w:val="single"/>
        </w:rPr>
        <w:t>Student number:</w:t>
      </w:r>
      <w:r w:rsidRPr="00B138BA">
        <w:rPr>
          <w:rFonts w:ascii="Calibri Light" w:eastAsia="Calibri Light" w:hAnsi="Calibri Light" w:cs="Calibri Light"/>
          <w:color w:val="4472C4" w:themeColor="accent1"/>
          <w:sz w:val="72"/>
          <w:szCs w:val="72"/>
        </w:rPr>
        <w:t xml:space="preserve"> </w:t>
      </w:r>
      <w:r w:rsidRPr="00B138BA">
        <w:rPr>
          <w:rFonts w:ascii="Calibri Light" w:eastAsia="Calibri Light" w:hAnsi="Calibri Light" w:cs="Calibri Light"/>
          <w:b/>
          <w:bCs/>
          <w:color w:val="000000" w:themeColor="text1"/>
          <w:sz w:val="72"/>
          <w:szCs w:val="72"/>
        </w:rPr>
        <w:t>1921597</w:t>
      </w:r>
      <w:r w:rsidRPr="00B138BA">
        <w:rPr>
          <w:rFonts w:ascii="Calibri" w:eastAsia="Calibri" w:hAnsi="Calibri" w:cs="Calibri"/>
          <w:color w:val="000000" w:themeColor="text1"/>
          <w:sz w:val="72"/>
          <w:szCs w:val="72"/>
        </w:rPr>
        <w:t xml:space="preserve"> </w:t>
      </w:r>
    </w:p>
    <w:p w14:paraId="1BBC901F" w14:textId="1DBB3693" w:rsidR="00A23293" w:rsidRPr="00B138BA" w:rsidRDefault="6DCAFC97" w:rsidP="6257778A">
      <w:pPr>
        <w:spacing w:line="216" w:lineRule="auto"/>
        <w:jc w:val="center"/>
        <w:rPr>
          <w:rFonts w:ascii="Calibri Light" w:eastAsia="Calibri Light" w:hAnsi="Calibri Light" w:cs="Calibri Light"/>
          <w:color w:val="000000" w:themeColor="text1"/>
          <w:sz w:val="72"/>
          <w:szCs w:val="72"/>
        </w:rPr>
      </w:pPr>
      <w:r w:rsidRPr="00B138BA">
        <w:rPr>
          <w:rFonts w:ascii="Calibri Light" w:eastAsia="Calibri Light" w:hAnsi="Calibri Light" w:cs="Calibri Light"/>
          <w:color w:val="4472C4" w:themeColor="accent1"/>
          <w:sz w:val="72"/>
          <w:szCs w:val="72"/>
          <w:u w:val="single"/>
        </w:rPr>
        <w:t>Module code:</w:t>
      </w:r>
      <w:r w:rsidRPr="00B138BA">
        <w:rPr>
          <w:rFonts w:ascii="Calibri Light" w:eastAsia="Calibri Light" w:hAnsi="Calibri Light" w:cs="Calibri Light"/>
          <w:color w:val="4472C4" w:themeColor="accent1"/>
          <w:sz w:val="72"/>
          <w:szCs w:val="72"/>
        </w:rPr>
        <w:t xml:space="preserve"> </w:t>
      </w:r>
      <w:r w:rsidRPr="00B138BA">
        <w:rPr>
          <w:rFonts w:ascii="Calibri Light" w:eastAsia="Calibri Light" w:hAnsi="Calibri Light" w:cs="Calibri Light"/>
          <w:b/>
          <w:bCs/>
          <w:color w:val="000000" w:themeColor="text1"/>
          <w:sz w:val="72"/>
          <w:szCs w:val="72"/>
        </w:rPr>
        <w:t>BMSW4001</w:t>
      </w:r>
    </w:p>
    <w:p w14:paraId="51776FBB" w14:textId="13F213EE" w:rsidR="00A23293" w:rsidRPr="00B138BA" w:rsidRDefault="6DCAFC97" w:rsidP="6257778A">
      <w:pPr>
        <w:spacing w:line="216" w:lineRule="auto"/>
        <w:jc w:val="center"/>
        <w:rPr>
          <w:rFonts w:ascii="Calibri Light" w:eastAsia="Calibri Light" w:hAnsi="Calibri Light" w:cs="Calibri Light"/>
          <w:color w:val="000000" w:themeColor="text1"/>
          <w:sz w:val="72"/>
          <w:szCs w:val="72"/>
        </w:rPr>
      </w:pPr>
      <w:r w:rsidRPr="00B138BA">
        <w:rPr>
          <w:rFonts w:ascii="Calibri Light" w:eastAsia="Calibri Light" w:hAnsi="Calibri Light" w:cs="Calibri Light"/>
          <w:color w:val="4472C4" w:themeColor="accent1"/>
          <w:sz w:val="72"/>
          <w:szCs w:val="72"/>
          <w:u w:val="single"/>
        </w:rPr>
        <w:t>Module title:</w:t>
      </w:r>
      <w:r w:rsidRPr="00B138BA">
        <w:rPr>
          <w:rFonts w:ascii="Calibri Light" w:eastAsia="Calibri Light" w:hAnsi="Calibri Light" w:cs="Calibri Light"/>
          <w:color w:val="4472C4" w:themeColor="accent1"/>
          <w:sz w:val="72"/>
          <w:szCs w:val="72"/>
        </w:rPr>
        <w:t xml:space="preserve"> </w:t>
      </w:r>
      <w:r w:rsidRPr="00B138BA">
        <w:rPr>
          <w:rFonts w:ascii="Calibri Light" w:eastAsia="Calibri Light" w:hAnsi="Calibri Light" w:cs="Calibri Light"/>
          <w:b/>
          <w:bCs/>
          <w:color w:val="000000" w:themeColor="text1"/>
          <w:sz w:val="72"/>
          <w:szCs w:val="72"/>
        </w:rPr>
        <w:t>Academic and employability skills</w:t>
      </w:r>
      <w:r w:rsidRPr="00B138BA">
        <w:rPr>
          <w:rFonts w:ascii="Calibri Light" w:eastAsia="Calibri Light" w:hAnsi="Calibri Light" w:cs="Calibri Light"/>
          <w:color w:val="000000" w:themeColor="text1"/>
          <w:sz w:val="72"/>
          <w:szCs w:val="72"/>
        </w:rPr>
        <w:t xml:space="preserve"> </w:t>
      </w:r>
    </w:p>
    <w:p w14:paraId="12928877" w14:textId="018B78CB" w:rsidR="00A23293" w:rsidRPr="00B138BA" w:rsidRDefault="6DCAFC97" w:rsidP="4168E821">
      <w:pPr>
        <w:spacing w:line="216" w:lineRule="auto"/>
        <w:jc w:val="center"/>
        <w:rPr>
          <w:rFonts w:ascii="Calibri Light" w:eastAsia="Calibri Light" w:hAnsi="Calibri Light" w:cs="Calibri Light"/>
          <w:b/>
          <w:bCs/>
          <w:color w:val="000000" w:themeColor="text1"/>
          <w:sz w:val="72"/>
          <w:szCs w:val="72"/>
          <w:u w:val="single"/>
        </w:rPr>
      </w:pPr>
      <w:r w:rsidRPr="00B138BA">
        <w:rPr>
          <w:rFonts w:ascii="Calibri Light" w:eastAsia="Calibri Light" w:hAnsi="Calibri Light" w:cs="Calibri Light"/>
          <w:color w:val="4471C4"/>
          <w:sz w:val="72"/>
          <w:szCs w:val="72"/>
          <w:u w:val="single"/>
        </w:rPr>
        <w:t>Module Lectures name:</w:t>
      </w:r>
    </w:p>
    <w:p w14:paraId="583D6A52" w14:textId="77FE4BD1" w:rsidR="00A23293" w:rsidRPr="00B138BA" w:rsidRDefault="421872DB" w:rsidP="4168E821">
      <w:pPr>
        <w:spacing w:line="216" w:lineRule="auto"/>
        <w:jc w:val="center"/>
        <w:rPr>
          <w:rFonts w:ascii="Calibri Light" w:eastAsia="Calibri Light" w:hAnsi="Calibri Light" w:cs="Calibri Light"/>
          <w:b/>
          <w:bCs/>
          <w:color w:val="000000" w:themeColor="text1"/>
          <w:sz w:val="72"/>
          <w:szCs w:val="72"/>
        </w:rPr>
      </w:pPr>
      <w:r w:rsidRPr="00B138BA">
        <w:rPr>
          <w:rFonts w:ascii="Calibri Light" w:eastAsia="Calibri Light" w:hAnsi="Calibri Light" w:cs="Calibri Light"/>
          <w:b/>
          <w:bCs/>
          <w:color w:val="000000" w:themeColor="text1"/>
          <w:sz w:val="72"/>
          <w:szCs w:val="72"/>
        </w:rPr>
        <w:t xml:space="preserve">Toyin </w:t>
      </w:r>
      <w:proofErr w:type="spellStart"/>
      <w:r w:rsidRPr="00B138BA">
        <w:rPr>
          <w:rFonts w:ascii="Calibri Light" w:eastAsia="Calibri Light" w:hAnsi="Calibri Light" w:cs="Calibri Light"/>
          <w:b/>
          <w:bCs/>
          <w:color w:val="000000" w:themeColor="text1"/>
          <w:sz w:val="72"/>
          <w:szCs w:val="72"/>
        </w:rPr>
        <w:t>Adisa</w:t>
      </w:r>
      <w:proofErr w:type="spellEnd"/>
    </w:p>
    <w:p w14:paraId="3CA563B0" w14:textId="4B1ADADB" w:rsidR="00A23293" w:rsidRPr="00B138BA" w:rsidRDefault="6DCAFC97" w:rsidP="38B4EB2A">
      <w:pPr>
        <w:spacing w:line="216" w:lineRule="auto"/>
        <w:jc w:val="center"/>
        <w:rPr>
          <w:rFonts w:ascii="Calibri Light" w:eastAsia="Calibri Light" w:hAnsi="Calibri Light" w:cs="Calibri Light"/>
          <w:color w:val="000000" w:themeColor="text1"/>
          <w:sz w:val="72"/>
          <w:szCs w:val="72"/>
        </w:rPr>
      </w:pPr>
      <w:r w:rsidRPr="00B138BA">
        <w:rPr>
          <w:rFonts w:ascii="Calibri Light" w:eastAsia="Calibri Light" w:hAnsi="Calibri Light" w:cs="Calibri Light"/>
          <w:color w:val="4471C4"/>
          <w:sz w:val="72"/>
          <w:szCs w:val="72"/>
          <w:u w:val="single"/>
        </w:rPr>
        <w:t>Assignment title:</w:t>
      </w:r>
      <w:r w:rsidRPr="00B138BA">
        <w:rPr>
          <w:rFonts w:ascii="Calibri Light" w:eastAsia="Calibri Light" w:hAnsi="Calibri Light" w:cs="Calibri Light"/>
          <w:color w:val="4471C4"/>
          <w:sz w:val="72"/>
          <w:szCs w:val="72"/>
        </w:rPr>
        <w:t xml:space="preserve"> </w:t>
      </w:r>
      <w:r w:rsidRPr="00B138BA">
        <w:rPr>
          <w:rFonts w:ascii="Calibri Light" w:eastAsia="Calibri Light" w:hAnsi="Calibri Light" w:cs="Calibri Light"/>
          <w:b/>
          <w:bCs/>
          <w:color w:val="000000" w:themeColor="text1"/>
          <w:sz w:val="72"/>
          <w:szCs w:val="72"/>
        </w:rPr>
        <w:t>Employability Skills R</w:t>
      </w:r>
      <w:r w:rsidR="1D4BED23" w:rsidRPr="00B138BA">
        <w:rPr>
          <w:rFonts w:ascii="Calibri Light" w:eastAsia="Calibri Light" w:hAnsi="Calibri Light" w:cs="Calibri Light"/>
          <w:b/>
          <w:bCs/>
          <w:color w:val="000000" w:themeColor="text1"/>
          <w:sz w:val="72"/>
          <w:szCs w:val="72"/>
        </w:rPr>
        <w:t>e</w:t>
      </w:r>
      <w:r w:rsidRPr="00B138BA">
        <w:rPr>
          <w:rFonts w:ascii="Calibri Light" w:eastAsia="Calibri Light" w:hAnsi="Calibri Light" w:cs="Calibri Light"/>
          <w:b/>
          <w:bCs/>
          <w:color w:val="000000" w:themeColor="text1"/>
          <w:sz w:val="72"/>
          <w:szCs w:val="72"/>
        </w:rPr>
        <w:t>port</w:t>
      </w:r>
    </w:p>
    <w:p w14:paraId="7AA1FCAB" w14:textId="752EA244" w:rsidR="0B4BB8C0" w:rsidRPr="00B138BA" w:rsidRDefault="0B4BB8C0" w:rsidP="38B4EB2A">
      <w:pPr>
        <w:spacing w:line="216" w:lineRule="auto"/>
        <w:jc w:val="center"/>
        <w:rPr>
          <w:rFonts w:ascii="Calibri Light" w:eastAsia="Calibri Light" w:hAnsi="Calibri Light" w:cs="Calibri Light"/>
          <w:b/>
          <w:bCs/>
          <w:color w:val="000000" w:themeColor="text1"/>
          <w:sz w:val="72"/>
          <w:szCs w:val="72"/>
        </w:rPr>
      </w:pPr>
      <w:r w:rsidRPr="00B138BA">
        <w:rPr>
          <w:rFonts w:ascii="Calibri Light" w:eastAsia="Calibri Light" w:hAnsi="Calibri Light" w:cs="Calibri Light"/>
          <w:b/>
          <w:bCs/>
          <w:color w:val="000000" w:themeColor="text1"/>
          <w:sz w:val="72"/>
          <w:szCs w:val="72"/>
        </w:rPr>
        <w:t>Total of word:1962 words</w:t>
      </w:r>
    </w:p>
    <w:p w14:paraId="465EF717" w14:textId="1E91979F" w:rsidR="00A23293" w:rsidRPr="00B138BA" w:rsidRDefault="00A23293" w:rsidP="6257778A">
      <w:pPr>
        <w:spacing w:line="216" w:lineRule="auto"/>
        <w:jc w:val="center"/>
        <w:rPr>
          <w:rFonts w:ascii="Calibri Light" w:eastAsia="Calibri Light" w:hAnsi="Calibri Light" w:cs="Calibri Light"/>
          <w:b/>
          <w:bCs/>
          <w:color w:val="000000" w:themeColor="text1"/>
          <w:sz w:val="72"/>
          <w:szCs w:val="72"/>
        </w:rPr>
      </w:pPr>
    </w:p>
    <w:p w14:paraId="5F638E97" w14:textId="137B61DB" w:rsidR="00A23293" w:rsidRPr="00B138BA" w:rsidRDefault="00A23293" w:rsidP="6257778A">
      <w:pPr>
        <w:spacing w:line="216" w:lineRule="auto"/>
        <w:jc w:val="center"/>
        <w:rPr>
          <w:rFonts w:ascii="Calibri Light" w:eastAsia="Calibri Light" w:hAnsi="Calibri Light" w:cs="Calibri Light"/>
          <w:b/>
          <w:bCs/>
          <w:color w:val="000000" w:themeColor="text1"/>
          <w:sz w:val="72"/>
          <w:szCs w:val="72"/>
        </w:rPr>
      </w:pPr>
    </w:p>
    <w:p w14:paraId="24AD7AFE" w14:textId="044696B1" w:rsidR="00A23293" w:rsidRPr="00B138BA" w:rsidRDefault="00A23293" w:rsidP="6257778A">
      <w:pPr>
        <w:spacing w:line="216" w:lineRule="auto"/>
        <w:jc w:val="center"/>
        <w:rPr>
          <w:rFonts w:ascii="Calibri Light" w:eastAsia="Calibri Light" w:hAnsi="Calibri Light" w:cs="Calibri Light"/>
          <w:b/>
          <w:bCs/>
          <w:color w:val="000000" w:themeColor="text1"/>
          <w:sz w:val="72"/>
          <w:szCs w:val="72"/>
        </w:rPr>
      </w:pPr>
    </w:p>
    <w:p w14:paraId="1756549C" w14:textId="60997F62" w:rsidR="00A23293" w:rsidRDefault="00A23293" w:rsidP="00B138BA">
      <w:pPr>
        <w:spacing w:line="216" w:lineRule="auto"/>
        <w:rPr>
          <w:rFonts w:ascii="Calibri Light" w:eastAsia="Calibri Light" w:hAnsi="Calibri Light" w:cs="Calibri Light"/>
          <w:b/>
          <w:bCs/>
          <w:color w:val="000000" w:themeColor="text1"/>
          <w:sz w:val="72"/>
          <w:szCs w:val="72"/>
        </w:rPr>
      </w:pPr>
    </w:p>
    <w:p w14:paraId="7BB8B6B4" w14:textId="77777777" w:rsidR="00B138BA" w:rsidRPr="00B138BA" w:rsidRDefault="00B138BA" w:rsidP="00B138BA">
      <w:pPr>
        <w:spacing w:line="216" w:lineRule="auto"/>
        <w:rPr>
          <w:rFonts w:ascii="Calibri Light" w:eastAsia="Calibri Light" w:hAnsi="Calibri Light" w:cs="Calibri Light"/>
          <w:b/>
          <w:bCs/>
          <w:color w:val="000000" w:themeColor="text1"/>
          <w:sz w:val="72"/>
          <w:szCs w:val="72"/>
        </w:rPr>
      </w:pPr>
    </w:p>
    <w:p w14:paraId="3282F175" w14:textId="3FFF8150" w:rsidR="00A23293" w:rsidRPr="00B138BA" w:rsidRDefault="6DCAFC97" w:rsidP="4168E821">
      <w:pPr>
        <w:spacing w:line="216" w:lineRule="auto"/>
        <w:jc w:val="center"/>
        <w:rPr>
          <w:rFonts w:ascii="Calibri Light" w:eastAsia="Calibri Light" w:hAnsi="Calibri Light" w:cs="Calibri Light"/>
          <w:color w:val="4472C4" w:themeColor="accent1"/>
          <w:sz w:val="72"/>
          <w:szCs w:val="72"/>
          <w:u w:val="single"/>
        </w:rPr>
      </w:pPr>
      <w:r w:rsidRPr="00B138BA">
        <w:rPr>
          <w:rFonts w:ascii="Calibri Light" w:eastAsia="Calibri Light" w:hAnsi="Calibri Light" w:cs="Calibri Light"/>
          <w:b/>
          <w:bCs/>
          <w:color w:val="4471C4"/>
          <w:sz w:val="72"/>
          <w:szCs w:val="72"/>
          <w:u w:val="single"/>
        </w:rPr>
        <w:t>Employability Skills R</w:t>
      </w:r>
      <w:r w:rsidR="0D186E70" w:rsidRPr="00B138BA">
        <w:rPr>
          <w:rFonts w:ascii="Calibri Light" w:eastAsia="Calibri Light" w:hAnsi="Calibri Light" w:cs="Calibri Light"/>
          <w:b/>
          <w:bCs/>
          <w:color w:val="4471C4"/>
          <w:sz w:val="72"/>
          <w:szCs w:val="72"/>
          <w:u w:val="single"/>
        </w:rPr>
        <w:t>ep</w:t>
      </w:r>
      <w:r w:rsidRPr="00B138BA">
        <w:rPr>
          <w:rFonts w:ascii="Calibri Light" w:eastAsia="Calibri Light" w:hAnsi="Calibri Light" w:cs="Calibri Light"/>
          <w:b/>
          <w:bCs/>
          <w:color w:val="4471C4"/>
          <w:sz w:val="72"/>
          <w:szCs w:val="72"/>
          <w:u w:val="single"/>
        </w:rPr>
        <w:t>ort</w:t>
      </w:r>
    </w:p>
    <w:p w14:paraId="06204C11" w14:textId="5741F2C6" w:rsidR="00A23293" w:rsidRPr="00B138BA" w:rsidRDefault="00A23293" w:rsidP="6257778A">
      <w:pPr>
        <w:spacing w:line="216" w:lineRule="auto"/>
        <w:jc w:val="center"/>
        <w:rPr>
          <w:rFonts w:ascii="Calibri Light" w:eastAsia="Calibri Light" w:hAnsi="Calibri Light" w:cs="Calibri Light"/>
          <w:b/>
          <w:bCs/>
          <w:color w:val="4472C4" w:themeColor="accent1"/>
          <w:sz w:val="72"/>
          <w:szCs w:val="72"/>
          <w:u w:val="single"/>
        </w:rPr>
      </w:pPr>
    </w:p>
    <w:p w14:paraId="136BE3E2" w14:textId="7E358050" w:rsidR="00A23293" w:rsidRPr="00B138BA" w:rsidRDefault="6DCAFC97" w:rsidP="5E5C5C85">
      <w:pPr>
        <w:spacing w:line="216" w:lineRule="auto"/>
        <w:rPr>
          <w:rFonts w:ascii="Calibri Light" w:eastAsia="Calibri Light" w:hAnsi="Calibri Light" w:cs="Calibri Light"/>
          <w:b/>
          <w:bCs/>
          <w:i/>
          <w:iCs/>
          <w:sz w:val="32"/>
          <w:szCs w:val="32"/>
          <w:u w:val="single"/>
        </w:rPr>
      </w:pPr>
      <w:r w:rsidRPr="00B138BA">
        <w:rPr>
          <w:rFonts w:ascii="Calibri Light" w:eastAsia="Calibri Light" w:hAnsi="Calibri Light" w:cs="Calibri Light"/>
          <w:b/>
          <w:bCs/>
          <w:i/>
          <w:iCs/>
          <w:sz w:val="32"/>
          <w:szCs w:val="32"/>
        </w:rPr>
        <w:t>Introduction:</w:t>
      </w:r>
    </w:p>
    <w:p w14:paraId="7257ADEC" w14:textId="48D6B793" w:rsidR="00A23293" w:rsidRPr="00B138BA" w:rsidRDefault="6DCAFC97" w:rsidP="5E5C5C85">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 xml:space="preserve">This report will summaries six articles, where it will explain the demand and definition of several employability skills. According to </w:t>
      </w:r>
      <w:r w:rsidR="28AF18F6" w:rsidRPr="00B138BA">
        <w:rPr>
          <w:rFonts w:ascii="Calibri Light" w:eastAsia="Calibri Light" w:hAnsi="Calibri Light" w:cs="Calibri Light"/>
          <w:sz w:val="24"/>
          <w:szCs w:val="24"/>
        </w:rPr>
        <w:t>Doyle (</w:t>
      </w:r>
      <w:r w:rsidRPr="00B138BA">
        <w:rPr>
          <w:rFonts w:ascii="Calibri Light" w:eastAsia="Calibri Light" w:hAnsi="Calibri Light" w:cs="Calibri Light"/>
          <w:sz w:val="24"/>
          <w:szCs w:val="24"/>
        </w:rPr>
        <w:t>2020), employability skills are the essential skills that are needed at any jobs and required by employers to hire a new employee.</w:t>
      </w:r>
    </w:p>
    <w:p w14:paraId="77F5A5AE" w14:textId="56190515" w:rsidR="00A23293" w:rsidRPr="00B138BA" w:rsidRDefault="6C1B8D2E" w:rsidP="5E5C5C85">
      <w:pPr>
        <w:spacing w:line="216" w:lineRule="auto"/>
        <w:rPr>
          <w:rFonts w:ascii="Calibri Light" w:eastAsia="Calibri Light" w:hAnsi="Calibri Light" w:cs="Calibri Light"/>
          <w:b/>
          <w:bCs/>
          <w:i/>
          <w:iCs/>
          <w:sz w:val="32"/>
          <w:szCs w:val="32"/>
        </w:rPr>
      </w:pPr>
      <w:r w:rsidRPr="00B138BA">
        <w:rPr>
          <w:rFonts w:ascii="Calibri Light" w:eastAsia="Calibri Light" w:hAnsi="Calibri Light" w:cs="Calibri Light"/>
          <w:b/>
          <w:bCs/>
          <w:i/>
          <w:iCs/>
          <w:sz w:val="32"/>
          <w:szCs w:val="32"/>
        </w:rPr>
        <w:t>Article 1 (Doyle 2020)</w:t>
      </w:r>
    </w:p>
    <w:p w14:paraId="4522DC33" w14:textId="2BF34891" w:rsidR="00A23293" w:rsidRPr="00B138BA" w:rsidRDefault="42723A43" w:rsidP="5E5C5C85">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An important employability skill for employers, according to Doyle (2020), is communication. Having a strong communication skill means that the individual must have excellent oral and writing skills, also to be a good listener. Employees require to hire new staff that are qualified to understand the problems and the interests of their customers and listen to their staff management. The person who has excellent communication skill is more likeable to get employed because it will be more beneficial to an organization.</w:t>
      </w:r>
    </w:p>
    <w:p w14:paraId="6F30143D" w14:textId="704451D0" w:rsidR="00A23293" w:rsidRPr="00B138BA" w:rsidRDefault="3F7568D5" w:rsidP="5E5C5C85">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Another essential employability skill for employers is teamwork. According to Doyle (2020), teamwork is</w:t>
      </w:r>
      <w:r w:rsidR="2DC9FE5B" w:rsidRPr="00B138BA">
        <w:rPr>
          <w:rFonts w:ascii="Calibri Light" w:eastAsia="Calibri Light" w:hAnsi="Calibri Light" w:cs="Calibri Light"/>
          <w:sz w:val="24"/>
          <w:szCs w:val="24"/>
        </w:rPr>
        <w:t xml:space="preserve"> an</w:t>
      </w:r>
      <w:r w:rsidRPr="00B138BA">
        <w:rPr>
          <w:rFonts w:ascii="Calibri Light" w:eastAsia="Calibri Light" w:hAnsi="Calibri Light" w:cs="Calibri Light"/>
          <w:sz w:val="24"/>
          <w:szCs w:val="24"/>
        </w:rPr>
        <w:t xml:space="preserve"> essential skill in all the workplace because the employee must be capable of operating thoroughly with co-workers. That is important to be able to collaborate with other co-workers, also to accomplish the employer expectations and to be a competent and professional worker.</w:t>
      </w:r>
    </w:p>
    <w:p w14:paraId="29045A7C" w14:textId="2547FFE5" w:rsidR="00A23293" w:rsidRPr="00B138BA" w:rsidRDefault="74F4BDAE" w:rsidP="5E5C5C85">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A different required employability skill for employers is critical thinking. According to Doyle (2020), critical thinking is a vital ability in all the workplace because workers must have the strength to understand, examine, explain the information and produce conclusions. Workers must think analytic, be creative and make reasonable decisions. This skill is essential in the workplace for workers to be capable of solving problems.</w:t>
      </w:r>
    </w:p>
    <w:p w14:paraId="5A0B57AC" w14:textId="30C87EAF" w:rsidR="00A23293" w:rsidRPr="00B138BA" w:rsidRDefault="20F07ABA" w:rsidP="5E5C5C85">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Another essential employability skill for employers is computer skills. According to Doyle (2020), many businesses require their workers and for future employees to have at least the necessary computer abilities. Organizations need candidates who can manage standard programs like Microsoft Office, Word, PowerPoint and Excel. Also, they must be able to use emails, online calendar, search engine, and to be able to operate a mobile phone and a computer. Workers must show that they want to study and adapt to new technologies. Because it is fast continuous development in technology, it is essential for the workplace, employees to have computer skills and training of developing these skills.</w:t>
      </w:r>
    </w:p>
    <w:p w14:paraId="559167FC" w14:textId="2F94F625" w:rsidR="5E5C5C85" w:rsidRPr="00B138BA" w:rsidRDefault="5E5C5C85" w:rsidP="5E5C5C85">
      <w:pPr>
        <w:spacing w:line="216" w:lineRule="auto"/>
        <w:rPr>
          <w:rFonts w:ascii="Calibri Light" w:eastAsia="Calibri Light" w:hAnsi="Calibri Light" w:cs="Calibri Light"/>
          <w:sz w:val="24"/>
          <w:szCs w:val="24"/>
        </w:rPr>
      </w:pPr>
    </w:p>
    <w:p w14:paraId="72A4A72C" w14:textId="76907615" w:rsidR="00A23293" w:rsidRPr="00B138BA" w:rsidRDefault="6C1B8D2E" w:rsidP="5E5C5C85">
      <w:pPr>
        <w:pStyle w:val="Heading1"/>
        <w:spacing w:line="216" w:lineRule="auto"/>
        <w:rPr>
          <w:rFonts w:ascii="Calibri Light" w:eastAsia="Calibri Light" w:hAnsi="Calibri Light" w:cs="Calibri Light"/>
          <w:b/>
          <w:bCs/>
          <w:i/>
          <w:iCs/>
          <w:color w:val="auto"/>
        </w:rPr>
      </w:pPr>
      <w:r w:rsidRPr="00B138BA">
        <w:rPr>
          <w:rFonts w:ascii="Calibri Light" w:eastAsia="Calibri Light" w:hAnsi="Calibri Light" w:cs="Calibri Light"/>
          <w:b/>
          <w:bCs/>
          <w:i/>
          <w:iCs/>
          <w:color w:val="auto"/>
        </w:rPr>
        <w:lastRenderedPageBreak/>
        <w:t>Article 2 (</w:t>
      </w:r>
      <w:r w:rsidR="7C9653D7" w:rsidRPr="00B138BA">
        <w:rPr>
          <w:rFonts w:ascii="Calibri Light" w:eastAsia="Calibri Light" w:hAnsi="Calibri Light" w:cs="Calibri Light"/>
          <w:b/>
          <w:bCs/>
          <w:color w:val="0E101A"/>
        </w:rPr>
        <w:t>Brett 2018</w:t>
      </w:r>
      <w:r w:rsidRPr="00B138BA">
        <w:rPr>
          <w:rFonts w:ascii="Calibri Light" w:eastAsia="Calibri Light" w:hAnsi="Calibri Light" w:cs="Calibri Light"/>
          <w:b/>
          <w:bCs/>
          <w:i/>
          <w:iCs/>
          <w:color w:val="auto"/>
        </w:rPr>
        <w:t>)</w:t>
      </w:r>
    </w:p>
    <w:p w14:paraId="06890D92" w14:textId="0E4E1B06" w:rsidR="00A23293" w:rsidRPr="00B138BA" w:rsidRDefault="1AD866AC" w:rsidP="5E5C5C85">
      <w:pPr>
        <w:pStyle w:val="Heading1"/>
        <w:rPr>
          <w:rFonts w:ascii="Calibri Light" w:eastAsia="Calibri Light" w:hAnsi="Calibri Light" w:cs="Calibri Light"/>
          <w:color w:val="0E101A"/>
          <w:sz w:val="24"/>
          <w:szCs w:val="24"/>
        </w:rPr>
      </w:pPr>
      <w:r w:rsidRPr="00B138BA">
        <w:rPr>
          <w:rFonts w:ascii="Calibri Light" w:eastAsia="Calibri Light" w:hAnsi="Calibri Light" w:cs="Calibri Light"/>
          <w:color w:val="0E101A"/>
          <w:sz w:val="24"/>
          <w:szCs w:val="24"/>
        </w:rPr>
        <w:t xml:space="preserve">Another essential employability skill for employers are the soft skills like creativity and empathy. According to Brett (2018), are many developments in the workplaces because of rapid developing of technology, and the soft skills are essential and will increase the advantage to get employed. In the present, most people and company concentrate on hard skills, but abilities of soft skills are in high demand. Are many jobs in the creative industry where is require people with soft skills, for example, workers with creative energy, emotional and social skills. Technical skills are faster and easier to develop than soft skills, where is take a longer time to develop them. </w:t>
      </w:r>
      <w:r w:rsidR="0F7AE05D" w:rsidRPr="00B138BA">
        <w:rPr>
          <w:rFonts w:ascii="Calibri Light" w:eastAsia="Calibri Light" w:hAnsi="Calibri Light" w:cs="Calibri Light"/>
          <w:color w:val="0E101A"/>
          <w:sz w:val="24"/>
          <w:szCs w:val="24"/>
        </w:rPr>
        <w:t>Developing the soft skills</w:t>
      </w:r>
      <w:r w:rsidRPr="00B138BA">
        <w:rPr>
          <w:rFonts w:ascii="Calibri Light" w:eastAsia="Calibri Light" w:hAnsi="Calibri Light" w:cs="Calibri Light"/>
          <w:color w:val="0E101A"/>
          <w:sz w:val="24"/>
          <w:szCs w:val="24"/>
        </w:rPr>
        <w:t xml:space="preserve"> will help workers to create innovation, evolution, with many achievements in the field, as the solution to future success.</w:t>
      </w:r>
    </w:p>
    <w:p w14:paraId="2677A537" w14:textId="28EE1936" w:rsidR="00A23293" w:rsidRPr="00B138BA" w:rsidRDefault="00A23293" w:rsidP="5E5C5C85">
      <w:pPr>
        <w:spacing w:line="216" w:lineRule="auto"/>
        <w:rPr>
          <w:rFonts w:ascii="Calibri Light" w:eastAsia="Calibri Light" w:hAnsi="Calibri Light" w:cs="Calibri Light"/>
          <w:b/>
          <w:bCs/>
          <w:i/>
          <w:iCs/>
          <w:sz w:val="32"/>
          <w:szCs w:val="32"/>
        </w:rPr>
      </w:pPr>
    </w:p>
    <w:p w14:paraId="7F46AC3B" w14:textId="54A93C86" w:rsidR="00A23293" w:rsidRPr="00B138BA" w:rsidRDefault="6C1B8D2E" w:rsidP="5E5C5C85">
      <w:pPr>
        <w:spacing w:line="216" w:lineRule="auto"/>
        <w:rPr>
          <w:rFonts w:ascii="Calibri Light" w:eastAsia="Calibri Light" w:hAnsi="Calibri Light" w:cs="Calibri Light"/>
          <w:b/>
          <w:bCs/>
          <w:i/>
          <w:iCs/>
          <w:sz w:val="32"/>
          <w:szCs w:val="32"/>
        </w:rPr>
      </w:pPr>
      <w:r w:rsidRPr="00B138BA">
        <w:rPr>
          <w:rFonts w:ascii="Calibri Light" w:eastAsia="Calibri Light" w:hAnsi="Calibri Light" w:cs="Calibri Light"/>
          <w:b/>
          <w:bCs/>
          <w:i/>
          <w:iCs/>
          <w:sz w:val="32"/>
          <w:szCs w:val="32"/>
        </w:rPr>
        <w:t>Article 3 (</w:t>
      </w:r>
      <w:r w:rsidR="06EC2F39" w:rsidRPr="00B138BA">
        <w:rPr>
          <w:rFonts w:ascii="Calibri Light" w:eastAsia="Calibri Light" w:hAnsi="Calibri Light" w:cs="Calibri Light"/>
          <w:b/>
          <w:bCs/>
          <w:i/>
          <w:iCs/>
          <w:sz w:val="32"/>
          <w:szCs w:val="32"/>
        </w:rPr>
        <w:t>Hoskins et al 2020</w:t>
      </w:r>
      <w:r w:rsidRPr="00B138BA">
        <w:rPr>
          <w:rFonts w:ascii="Calibri Light" w:eastAsia="Calibri Light" w:hAnsi="Calibri Light" w:cs="Calibri Light"/>
          <w:b/>
          <w:bCs/>
          <w:i/>
          <w:iCs/>
          <w:sz w:val="32"/>
          <w:szCs w:val="32"/>
        </w:rPr>
        <w:t>)</w:t>
      </w:r>
    </w:p>
    <w:p w14:paraId="45437EC0" w14:textId="37FD094F" w:rsidR="00A23293" w:rsidRPr="00B138BA" w:rsidRDefault="51DF96FC" w:rsidP="5E5C5C85">
      <w:pPr>
        <w:pStyle w:val="Heading1"/>
        <w:rPr>
          <w:rFonts w:ascii="Calibri Light" w:eastAsia="Calibri Light" w:hAnsi="Calibri Light" w:cs="Calibri Light"/>
          <w:color w:val="0E101A"/>
          <w:sz w:val="24"/>
          <w:szCs w:val="24"/>
        </w:rPr>
      </w:pPr>
      <w:r w:rsidRPr="00B138BA">
        <w:rPr>
          <w:rFonts w:ascii="Calibri Light" w:eastAsia="Calibri Light" w:hAnsi="Calibri Light" w:cs="Calibri Light"/>
          <w:color w:val="0E101A"/>
          <w:sz w:val="24"/>
          <w:szCs w:val="24"/>
        </w:rPr>
        <w:t xml:space="preserve">Volunteering is an employment strategy where the volunteer will acquire several employability abilities and knowledge in the business. According to Hoskins et al. (2020), volunteering is a tactic for inexperienced British people to obtain employment where youth do unpaid practice to improve their skills and to develop new skills. Also, the governments have prioritized volunteering as an essential program of hiring strategies. The unemployment people with no work experience who get an outcome from </w:t>
      </w:r>
      <w:proofErr w:type="spellStart"/>
      <w:r w:rsidRPr="00B138BA">
        <w:rPr>
          <w:rFonts w:ascii="Calibri Light" w:eastAsia="Calibri Light" w:hAnsi="Calibri Light" w:cs="Calibri Light"/>
          <w:color w:val="0E101A"/>
          <w:sz w:val="24"/>
          <w:szCs w:val="24"/>
        </w:rPr>
        <w:t>JobCenter</w:t>
      </w:r>
      <w:proofErr w:type="spellEnd"/>
      <w:r w:rsidRPr="00B138BA">
        <w:rPr>
          <w:rFonts w:ascii="Calibri Light" w:eastAsia="Calibri Light" w:hAnsi="Calibri Light" w:cs="Calibri Light"/>
          <w:color w:val="0E101A"/>
          <w:sz w:val="24"/>
          <w:szCs w:val="24"/>
        </w:rPr>
        <w:t xml:space="preserve"> as a job seeker are advised and required to volunteer to an organization or a charity company to learn new skills to increase their self-confidence and develop new skills required to get employed. For example, volunteer to a charity, organization, public or private division, or helping the local community will help people to develop self-esteem, motivation and to be more resilient. However, it can be guaranteed that a volunteer will obtain a paid work position after volunteering. Though with this experience, they will have many advantages, such as being involved in different activities, they will become more motivated, more confident, more resilient and they will obtain special skills such as collaboration and communication. This experience will help the new graduating and the youth with no work experience to have a better resume, and they will have the advantage to get employed.</w:t>
      </w:r>
    </w:p>
    <w:p w14:paraId="5D718FF8" w14:textId="22059B1F" w:rsidR="5E5C5C85" w:rsidRPr="00B138BA" w:rsidRDefault="5E5C5C85" w:rsidP="5E5C5C85"/>
    <w:p w14:paraId="6AD34AA4" w14:textId="378C6CCA" w:rsidR="00A23293" w:rsidRPr="00B138BA" w:rsidRDefault="6C1B8D2E" w:rsidP="5E5C5C85">
      <w:pPr>
        <w:spacing w:line="216" w:lineRule="auto"/>
        <w:rPr>
          <w:rFonts w:ascii="Calibri Light" w:eastAsia="Calibri Light" w:hAnsi="Calibri Light" w:cs="Calibri Light"/>
          <w:b/>
          <w:bCs/>
          <w:i/>
          <w:iCs/>
          <w:sz w:val="32"/>
          <w:szCs w:val="32"/>
        </w:rPr>
      </w:pPr>
      <w:r w:rsidRPr="00B138BA">
        <w:rPr>
          <w:rFonts w:ascii="Calibri Light" w:eastAsia="Calibri Light" w:hAnsi="Calibri Light" w:cs="Calibri Light"/>
          <w:b/>
          <w:bCs/>
          <w:i/>
          <w:iCs/>
          <w:sz w:val="32"/>
          <w:szCs w:val="32"/>
        </w:rPr>
        <w:t>Article 4 (</w:t>
      </w:r>
      <w:proofErr w:type="spellStart"/>
      <w:r w:rsidR="64CE7480" w:rsidRPr="00B138BA">
        <w:rPr>
          <w:rFonts w:ascii="Calibri Light" w:eastAsia="Calibri Light" w:hAnsi="Calibri Light" w:cs="Calibri Light"/>
          <w:b/>
          <w:bCs/>
          <w:i/>
          <w:iCs/>
          <w:sz w:val="32"/>
          <w:szCs w:val="32"/>
        </w:rPr>
        <w:t>Pologeorgis</w:t>
      </w:r>
      <w:proofErr w:type="spellEnd"/>
      <w:r w:rsidR="64CE7480" w:rsidRPr="00B138BA">
        <w:rPr>
          <w:rFonts w:ascii="Calibri Light" w:eastAsia="Calibri Light" w:hAnsi="Calibri Light" w:cs="Calibri Light"/>
          <w:b/>
          <w:bCs/>
          <w:i/>
          <w:iCs/>
          <w:sz w:val="32"/>
          <w:szCs w:val="32"/>
        </w:rPr>
        <w:t xml:space="preserve"> 2019</w:t>
      </w:r>
      <w:r w:rsidRPr="00B138BA">
        <w:rPr>
          <w:rFonts w:ascii="Calibri Light" w:eastAsia="Calibri Light" w:hAnsi="Calibri Light" w:cs="Calibri Light"/>
          <w:b/>
          <w:bCs/>
          <w:i/>
          <w:iCs/>
          <w:sz w:val="32"/>
          <w:szCs w:val="32"/>
        </w:rPr>
        <w:t>)</w:t>
      </w:r>
    </w:p>
    <w:p w14:paraId="19393821" w14:textId="78460B00" w:rsidR="00A23293" w:rsidRDefault="5F0AC299" w:rsidP="5E5C5C85">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 xml:space="preserve">Other required skills for employers are technical skills. </w:t>
      </w:r>
      <w:r w:rsidR="25CDC27D" w:rsidRPr="00B138BA">
        <w:rPr>
          <w:rFonts w:ascii="Calibri Light" w:eastAsia="Calibri Light" w:hAnsi="Calibri Light" w:cs="Calibri Light"/>
          <w:sz w:val="24"/>
          <w:szCs w:val="24"/>
        </w:rPr>
        <w:t xml:space="preserve">According to </w:t>
      </w:r>
      <w:proofErr w:type="spellStart"/>
      <w:proofErr w:type="gramStart"/>
      <w:r w:rsidR="25CDC27D" w:rsidRPr="00B138BA">
        <w:rPr>
          <w:rFonts w:ascii="Calibri Light" w:eastAsia="Calibri Light" w:hAnsi="Calibri Light" w:cs="Calibri Light"/>
          <w:sz w:val="24"/>
          <w:szCs w:val="24"/>
        </w:rPr>
        <w:t>Pologeorgis</w:t>
      </w:r>
      <w:proofErr w:type="spellEnd"/>
      <w:r w:rsidR="25CDC27D" w:rsidRPr="00B138BA">
        <w:rPr>
          <w:rFonts w:ascii="Calibri Light" w:eastAsia="Calibri Light" w:hAnsi="Calibri Light" w:cs="Calibri Light"/>
          <w:sz w:val="24"/>
          <w:szCs w:val="24"/>
        </w:rPr>
        <w:t>(</w:t>
      </w:r>
      <w:proofErr w:type="gramEnd"/>
      <w:r w:rsidR="25CDC27D" w:rsidRPr="00B138BA">
        <w:rPr>
          <w:rFonts w:ascii="Calibri Light" w:eastAsia="Calibri Light" w:hAnsi="Calibri Light" w:cs="Calibri Light"/>
          <w:sz w:val="24"/>
          <w:szCs w:val="24"/>
        </w:rPr>
        <w:t>2019), technical skills usually are reported as hard skills, where experience is essential for productive collaboration in the workplace. These abilities are more stable, precise to specific kinds of assignments or actions, such as being recognized as a specialist in a profession. Examples of technical skills are knowledge utilizing "software applications such as spreadsheets, data-entry skills, operating machinery, speaking foreign languages and the efficient use of math"(</w:t>
      </w:r>
      <w:proofErr w:type="spellStart"/>
      <w:r w:rsidR="25CDC27D" w:rsidRPr="00B138BA">
        <w:rPr>
          <w:rFonts w:ascii="Calibri Light" w:eastAsia="Calibri Light" w:hAnsi="Calibri Light" w:cs="Calibri Light"/>
          <w:sz w:val="24"/>
          <w:szCs w:val="24"/>
        </w:rPr>
        <w:t>Pologeorgis</w:t>
      </w:r>
      <w:proofErr w:type="spellEnd"/>
      <w:r w:rsidR="25CDC27D" w:rsidRPr="00B138BA">
        <w:rPr>
          <w:rFonts w:ascii="Calibri Light" w:eastAsia="Calibri Light" w:hAnsi="Calibri Light" w:cs="Calibri Light"/>
          <w:sz w:val="24"/>
          <w:szCs w:val="24"/>
        </w:rPr>
        <w:t xml:space="preserve"> 2019). That means that having these abilities the individual will be able to perform multi-tasks in the workplace and will have an advantage compared to others who do not have these skills.</w:t>
      </w:r>
    </w:p>
    <w:p w14:paraId="322109B2" w14:textId="387DAD88" w:rsidR="00B138BA" w:rsidRDefault="00B138BA" w:rsidP="5E5C5C85">
      <w:pPr>
        <w:spacing w:line="216" w:lineRule="auto"/>
        <w:rPr>
          <w:rFonts w:ascii="Calibri Light" w:eastAsia="Calibri Light" w:hAnsi="Calibri Light" w:cs="Calibri Light"/>
          <w:sz w:val="24"/>
          <w:szCs w:val="24"/>
        </w:rPr>
      </w:pPr>
    </w:p>
    <w:p w14:paraId="48771944" w14:textId="77777777" w:rsidR="00B138BA" w:rsidRPr="00B138BA" w:rsidRDefault="00B138BA" w:rsidP="5E5C5C85">
      <w:pPr>
        <w:spacing w:line="216" w:lineRule="auto"/>
        <w:rPr>
          <w:rFonts w:ascii="Calibri Light" w:eastAsia="Calibri Light" w:hAnsi="Calibri Light" w:cs="Calibri Light"/>
          <w:sz w:val="24"/>
          <w:szCs w:val="24"/>
        </w:rPr>
      </w:pPr>
    </w:p>
    <w:p w14:paraId="4E2D58F0" w14:textId="2D319DAD" w:rsidR="00030CD9" w:rsidRPr="00B138BA" w:rsidRDefault="00030CD9" w:rsidP="5E5C5C85">
      <w:pPr>
        <w:spacing w:line="216" w:lineRule="auto"/>
        <w:rPr>
          <w:rFonts w:ascii="Calibri Light" w:eastAsia="Calibri Light" w:hAnsi="Calibri Light" w:cs="Calibri Light"/>
          <w:sz w:val="24"/>
          <w:szCs w:val="24"/>
        </w:rPr>
      </w:pPr>
      <w:r w:rsidRPr="00B138BA">
        <w:rPr>
          <w:rFonts w:ascii="Calibri Light" w:eastAsia="Calibri Light" w:hAnsi="Calibri Light" w:cs="Calibri Light"/>
          <w:color w:val="0E101A"/>
          <w:sz w:val="24"/>
          <w:szCs w:val="24"/>
        </w:rPr>
        <w:lastRenderedPageBreak/>
        <w:t xml:space="preserve">Other essential skills for employers are transferable skills. According to </w:t>
      </w:r>
      <w:proofErr w:type="spellStart"/>
      <w:r w:rsidRPr="00B138BA">
        <w:rPr>
          <w:rFonts w:ascii="Calibri Light" w:eastAsia="Calibri Light" w:hAnsi="Calibri Light" w:cs="Calibri Light"/>
          <w:color w:val="0E101A"/>
          <w:sz w:val="24"/>
          <w:szCs w:val="24"/>
        </w:rPr>
        <w:t>Pologeorgis</w:t>
      </w:r>
      <w:proofErr w:type="spellEnd"/>
      <w:r w:rsidRPr="00B138BA">
        <w:rPr>
          <w:rFonts w:ascii="Calibri Light" w:eastAsia="Calibri Light" w:hAnsi="Calibri Light" w:cs="Calibri Light"/>
          <w:color w:val="0E101A"/>
          <w:sz w:val="24"/>
          <w:szCs w:val="24"/>
        </w:rPr>
        <w:t xml:space="preserve"> (2019), Transferable skills are the abilities that made someone to decide, accommodate, adapt to various circumstances, on various social connections, and over several areas. Transferable skills are applied in nearly every kind of work or services. Also, these skills can be improved and developed in the workplace and social life. For examples, communicative abilities, working actively in groups, experience and knowledge in the field, confidence, honesty, sincerity, enthusiasm, belief, compassion, collaboration, management, communication, consultation, and cooperation. For an individual who has transferable skills, it is easier to get employed in many areas from the workplace.</w:t>
      </w:r>
    </w:p>
    <w:p w14:paraId="630D6F70" w14:textId="5111CA2B" w:rsidR="5E5C5C85" w:rsidRPr="00B138BA" w:rsidRDefault="5E5C5C85" w:rsidP="5E5C5C85">
      <w:pPr>
        <w:spacing w:line="216" w:lineRule="auto"/>
        <w:rPr>
          <w:rFonts w:ascii="Calibri Light" w:eastAsia="Calibri Light" w:hAnsi="Calibri Light" w:cs="Calibri Light"/>
          <w:b/>
          <w:bCs/>
          <w:i/>
          <w:iCs/>
          <w:sz w:val="32"/>
          <w:szCs w:val="32"/>
        </w:rPr>
      </w:pPr>
    </w:p>
    <w:p w14:paraId="054A875E" w14:textId="7214C95D" w:rsidR="00A23293" w:rsidRPr="00B138BA" w:rsidRDefault="6C1B8D2E" w:rsidP="38B4EB2A">
      <w:pPr>
        <w:spacing w:line="216" w:lineRule="auto"/>
        <w:rPr>
          <w:rFonts w:ascii="Calibri Light" w:eastAsia="Calibri Light" w:hAnsi="Calibri Light" w:cs="Calibri Light"/>
          <w:b/>
          <w:bCs/>
          <w:i/>
          <w:iCs/>
          <w:sz w:val="32"/>
          <w:szCs w:val="32"/>
        </w:rPr>
      </w:pPr>
      <w:r w:rsidRPr="00B138BA">
        <w:rPr>
          <w:rFonts w:ascii="Calibri Light" w:eastAsia="Calibri Light" w:hAnsi="Calibri Light" w:cs="Calibri Light"/>
          <w:b/>
          <w:bCs/>
          <w:i/>
          <w:iCs/>
          <w:sz w:val="32"/>
          <w:szCs w:val="32"/>
        </w:rPr>
        <w:t>Article 5(</w:t>
      </w:r>
      <w:r w:rsidR="09F77E85" w:rsidRPr="00B138BA">
        <w:rPr>
          <w:rFonts w:ascii="Calibri Light" w:eastAsia="Calibri Light" w:hAnsi="Calibri Light" w:cs="Calibri Light"/>
          <w:b/>
          <w:bCs/>
          <w:i/>
          <w:iCs/>
          <w:sz w:val="32"/>
          <w:szCs w:val="32"/>
        </w:rPr>
        <w:t>Smith 2020</w:t>
      </w:r>
      <w:r w:rsidRPr="00B138BA">
        <w:rPr>
          <w:rFonts w:ascii="Calibri Light" w:eastAsia="Calibri Light" w:hAnsi="Calibri Light" w:cs="Calibri Light"/>
          <w:b/>
          <w:bCs/>
          <w:i/>
          <w:iCs/>
          <w:sz w:val="32"/>
          <w:szCs w:val="32"/>
        </w:rPr>
        <w:t>)</w:t>
      </w:r>
    </w:p>
    <w:p w14:paraId="315EEE51" w14:textId="5635D78F" w:rsidR="19D14CF1" w:rsidRPr="00B138BA" w:rsidRDefault="19D14CF1"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According to Smith (2020), people that are doing an online short course will improve their skills, and they will be more employable. Also, are many online organizations that offer many different online courses for free online, for any people willing to get new skills in a short period. People can get online and search for these free courses and then do the ones that they feel like they are interested in or related to their abilities.  These courses do not need to be related to their degree, to gain new additional skills or to improve the ones that they already have. This way, they will boost their chances to get employed.</w:t>
      </w:r>
    </w:p>
    <w:p w14:paraId="47A7D7CD" w14:textId="3C4738E7" w:rsidR="5DC532A1" w:rsidRPr="00B138BA" w:rsidRDefault="5DC532A1"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Another factor of employability skill is to research by studying and examining the businesses that individuals desire to get employed following their degree (Smith 2020). Doing any research into businesses related to their degree and skills, like finding out what jobs they offer, what are the requirement and what those positions involve. Also, they can research the company, about employees' feedback and the interest of the company in skills to employ somebody. People that do any research to prepare for the interview are more likely to know what the expectation from the company is, and they go for their interview with knowledge of the company background.</w:t>
      </w:r>
    </w:p>
    <w:p w14:paraId="4B63C678" w14:textId="73225242" w:rsidR="03F2E500" w:rsidRPr="00B138BA" w:rsidRDefault="03F2E500"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Another factor of employability skill is to have an excellent online presence that will represent the individual (Smith 2020). Individuals that have an excellent online presence, representing their skills and knowledge and reflecting their cv in their online appearance, will boost their employability chances. On online appearance, being professional, having privacy settings online for what is personal, also having a profile on professional online social media accounts, like LinkedIn, will increase the confidence in employers to interview the individual and will be more likeable to get employed by that organization.</w:t>
      </w:r>
    </w:p>
    <w:p w14:paraId="160BCDF7" w14:textId="583539D8" w:rsidR="00A23293" w:rsidRPr="00B138BA" w:rsidRDefault="00A23293" w:rsidP="5E5C5C85">
      <w:pPr>
        <w:spacing w:line="216" w:lineRule="auto"/>
        <w:rPr>
          <w:rFonts w:ascii="Calibri Light" w:eastAsia="Calibri Light" w:hAnsi="Calibri Light" w:cs="Calibri Light"/>
          <w:b/>
          <w:bCs/>
          <w:i/>
          <w:iCs/>
          <w:sz w:val="32"/>
          <w:szCs w:val="32"/>
        </w:rPr>
      </w:pPr>
    </w:p>
    <w:p w14:paraId="6E0DE2D3" w14:textId="000F2E5A" w:rsidR="00A23293" w:rsidRPr="00B138BA" w:rsidRDefault="6C1B8D2E" w:rsidP="5E5C5C85">
      <w:pPr>
        <w:spacing w:line="216" w:lineRule="auto"/>
        <w:rPr>
          <w:rFonts w:ascii="Calibri Light" w:eastAsia="Calibri Light" w:hAnsi="Calibri Light" w:cs="Calibri Light"/>
          <w:b/>
          <w:bCs/>
          <w:i/>
          <w:iCs/>
          <w:sz w:val="32"/>
          <w:szCs w:val="32"/>
        </w:rPr>
      </w:pPr>
      <w:r w:rsidRPr="00B138BA">
        <w:rPr>
          <w:rFonts w:ascii="Calibri Light" w:eastAsia="Calibri Light" w:hAnsi="Calibri Light" w:cs="Calibri Light"/>
          <w:b/>
          <w:bCs/>
          <w:i/>
          <w:iCs/>
          <w:sz w:val="32"/>
          <w:szCs w:val="32"/>
        </w:rPr>
        <w:t>Article 6(</w:t>
      </w:r>
      <w:r w:rsidR="4E897CB4" w:rsidRPr="00B138BA">
        <w:rPr>
          <w:rFonts w:ascii="Calibri Light" w:eastAsia="Calibri Light" w:hAnsi="Calibri Light" w:cs="Calibri Light"/>
          <w:b/>
          <w:bCs/>
          <w:i/>
          <w:iCs/>
          <w:sz w:val="32"/>
          <w:szCs w:val="32"/>
        </w:rPr>
        <w:t>Target Jobs n.d.</w:t>
      </w:r>
      <w:r w:rsidRPr="00B138BA">
        <w:rPr>
          <w:rFonts w:ascii="Calibri Light" w:eastAsia="Calibri Light" w:hAnsi="Calibri Light" w:cs="Calibri Light"/>
          <w:b/>
          <w:bCs/>
          <w:i/>
          <w:iCs/>
          <w:sz w:val="32"/>
          <w:szCs w:val="32"/>
        </w:rPr>
        <w:t>)</w:t>
      </w:r>
    </w:p>
    <w:p w14:paraId="2147BEC1" w14:textId="0ADEE96D" w:rsidR="00A23293" w:rsidRPr="00B138BA" w:rsidRDefault="08822F66"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An important employability skill is a commercial awareness (target jobs n.d.). Knowing how the businesses are operating and how to improve the business, show that the individual know-how competent it is for the job. By doing research of the company, developing knowledge of their business, about past of the company and the future target and the competitors, people will gain a knowledge of that individual business, the marketplace and will know how to promote that company.</w:t>
      </w:r>
    </w:p>
    <w:p w14:paraId="5880C4CF" w14:textId="456594FB" w:rsidR="492BD2E2" w:rsidRPr="00B138BA" w:rsidRDefault="492BD2E2"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 xml:space="preserve">Another essential skill of employability skill is problem-solving (target jobs n.d.). Individuals who could solve problems efficiently in the workplace can take a reasonable and analytic method to resolve issues. Also, they can approach obstacles from various points of view. These people are mindset, flexible, manageable, resilient, they have leadership and control </w:t>
      </w:r>
      <w:r w:rsidRPr="00B138BA">
        <w:rPr>
          <w:rFonts w:ascii="Calibri Light" w:eastAsia="Calibri Light" w:hAnsi="Calibri Light" w:cs="Calibri Light"/>
          <w:sz w:val="24"/>
          <w:szCs w:val="24"/>
        </w:rPr>
        <w:lastRenderedPageBreak/>
        <w:t>around them, and they have excellent cooperation. This way, they can predict and anticipate potential problems and fix easier the one that is now.</w:t>
      </w:r>
    </w:p>
    <w:p w14:paraId="1DBEBD14" w14:textId="5ACCF79A" w:rsidR="31A600FB" w:rsidRPr="00B138BA" w:rsidRDefault="31A600FB"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As in the workplace is many constant challenges, for the businesses, the essential employability skill is perseverance and motivation (target job n.d.). People that are motivated and perseverant on their works are more resilient, flexible to any circumstances, and they understand how to manage barriers. Having many challenges in the workplace, some people fail emotionally and make several errors. On the other side are the people that are resilient and they can handle an obstacle with a smile on their face, accommodating quickly to any condition, also adapting easily on operating under stress and limit time actual target work by having a right motivation and enjoying what they do.</w:t>
      </w:r>
    </w:p>
    <w:p w14:paraId="1B63B42B" w14:textId="6F392E81" w:rsidR="3AE0D98E" w:rsidRPr="00B138BA" w:rsidRDefault="3AE0D98E"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An essential skill in employability skills is the organization (target jobs n.d.). Individuals being able to build a work plan, devising, prioritize, they will work efficiently, and they will be extra productive. Being able to arrange their work daily by using a calendar, or a note organization they will not be exhausting by overworking in chaos. This way, the individual will be able to control his time and reach the target on time with no delays.</w:t>
      </w:r>
    </w:p>
    <w:p w14:paraId="0B3E6F69" w14:textId="26794283" w:rsidR="38B4EB2A" w:rsidRPr="00B138BA" w:rsidRDefault="38B4EB2A" w:rsidP="38B4EB2A">
      <w:pPr>
        <w:spacing w:line="216" w:lineRule="auto"/>
        <w:rPr>
          <w:rFonts w:ascii="Calibri Light" w:eastAsia="Calibri Light" w:hAnsi="Calibri Light" w:cs="Calibri Light"/>
          <w:b/>
          <w:bCs/>
          <w:i/>
          <w:iCs/>
          <w:sz w:val="32"/>
          <w:szCs w:val="32"/>
        </w:rPr>
      </w:pPr>
    </w:p>
    <w:p w14:paraId="7F3256F3" w14:textId="3B48CAC7" w:rsidR="00A23293" w:rsidRPr="00B138BA" w:rsidRDefault="6C1B8D2E" w:rsidP="38B4EB2A">
      <w:pPr>
        <w:spacing w:line="216" w:lineRule="auto"/>
        <w:rPr>
          <w:rFonts w:ascii="Calibri Light" w:eastAsia="Calibri Light" w:hAnsi="Calibri Light" w:cs="Calibri Light"/>
          <w:b/>
          <w:bCs/>
          <w:i/>
          <w:iCs/>
          <w:sz w:val="32"/>
          <w:szCs w:val="32"/>
        </w:rPr>
      </w:pPr>
      <w:r w:rsidRPr="00B138BA">
        <w:rPr>
          <w:rFonts w:ascii="Calibri Light" w:eastAsia="Calibri Light" w:hAnsi="Calibri Light" w:cs="Calibri Light"/>
          <w:b/>
          <w:bCs/>
          <w:i/>
          <w:iCs/>
          <w:sz w:val="32"/>
          <w:szCs w:val="32"/>
        </w:rPr>
        <w:t>Analysis of own student employability skills</w:t>
      </w:r>
    </w:p>
    <w:p w14:paraId="21E26016" w14:textId="56C68752" w:rsidR="00A23293" w:rsidRPr="00B138BA" w:rsidRDefault="5DD2E88F"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The student employability skills are the ability to work under stress, leadership, self-confidence, motivation and communication.</w:t>
      </w:r>
    </w:p>
    <w:p w14:paraId="24212E54" w14:textId="47539636" w:rsidR="00A23293" w:rsidRPr="00B138BA" w:rsidRDefault="5DD2E88F"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The student can keep calm and to work in the busy and stressful workplaces, with many years of experience in the workplace along the times, where the student has developed the skill of working under pressure, being patient, confident and doing his great job in the workplace.</w:t>
      </w:r>
    </w:p>
    <w:p w14:paraId="6D37A413" w14:textId="42AD1B8A" w:rsidR="00A23293" w:rsidRPr="00B138BA" w:rsidRDefault="5DD2E88F"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With a background as a team leader and assisting and helping with diverse managerial problems, the student has developed the knowledge and the skill of leadership. He has a good team in the workplace and an expert managerial team that has helped the student to develop his skills and knowledge of leadership.</w:t>
      </w:r>
    </w:p>
    <w:p w14:paraId="5D36FD4E" w14:textId="2FB43541" w:rsidR="00A23293" w:rsidRPr="00B138BA" w:rsidRDefault="39FB3317"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 xml:space="preserve">Another important employability skill that student have is self-confidence. Because the student has the knowledge and training in different fields, as driving forklift, car, telehandlers and being able to perform many different other jobs, as having many skills in hospitality and construction was boosting his self-confidence. </w:t>
      </w:r>
    </w:p>
    <w:p w14:paraId="304EC37B" w14:textId="2F652CC3" w:rsidR="00A23293" w:rsidRPr="00B138BA" w:rsidRDefault="39FB3317" w:rsidP="5E5C5C85">
      <w:pPr>
        <w:spacing w:line="216" w:lineRule="auto"/>
      </w:pPr>
      <w:r w:rsidRPr="00B138BA">
        <w:rPr>
          <w:rFonts w:ascii="Calibri Light" w:eastAsia="Calibri Light" w:hAnsi="Calibri Light" w:cs="Calibri Light"/>
          <w:sz w:val="24"/>
          <w:szCs w:val="24"/>
        </w:rPr>
        <w:t>An essential factor in employability skills is motivation. The student from a young age was curious and resilient; he wanted to achieve new knowledge every day, he began at an early age as a kid to use tools, to fix different staffs, to read many books, to want to explore the world to gain new knowledge. This way, from a young age, he started to increase motivation, as now he is a motivated person who wants to succeed in life in a good patch and career.</w:t>
      </w:r>
    </w:p>
    <w:p w14:paraId="456D6A82" w14:textId="6CB493E7" w:rsidR="00A23293" w:rsidRPr="00B138BA" w:rsidRDefault="39FB3317" w:rsidP="5E5C5C85">
      <w:pPr>
        <w:spacing w:line="216" w:lineRule="auto"/>
      </w:pPr>
      <w:r w:rsidRPr="00B138BA">
        <w:rPr>
          <w:rFonts w:ascii="Calibri Light" w:eastAsia="Calibri Light" w:hAnsi="Calibri Light" w:cs="Calibri Light"/>
          <w:sz w:val="24"/>
          <w:szCs w:val="24"/>
        </w:rPr>
        <w:t>Another employability skill that the student has is a good communication skill. The student can talk three languages, as was in living in Cyprus, Romania and now in England, he talks English, Romanian and Greek. Also, because he is working from a youth, already he has fourteen years of working in different jobs with different kinds of people, he has developed an excellent communication skill and knowledge of different backgrounds.</w:t>
      </w:r>
    </w:p>
    <w:p w14:paraId="720312EC" w14:textId="1C111DE5" w:rsidR="38B4EB2A" w:rsidRDefault="38B4EB2A" w:rsidP="38B4EB2A">
      <w:pPr>
        <w:spacing w:line="216" w:lineRule="auto"/>
        <w:rPr>
          <w:rFonts w:ascii="Calibri Light" w:eastAsia="Calibri Light" w:hAnsi="Calibri Light" w:cs="Calibri Light"/>
          <w:sz w:val="24"/>
          <w:szCs w:val="24"/>
        </w:rPr>
      </w:pPr>
    </w:p>
    <w:p w14:paraId="57B4AC03" w14:textId="4937D66A" w:rsidR="00B138BA" w:rsidRDefault="00B138BA" w:rsidP="38B4EB2A">
      <w:pPr>
        <w:spacing w:line="216" w:lineRule="auto"/>
        <w:rPr>
          <w:rFonts w:ascii="Calibri Light" w:eastAsia="Calibri Light" w:hAnsi="Calibri Light" w:cs="Calibri Light"/>
          <w:sz w:val="24"/>
          <w:szCs w:val="24"/>
        </w:rPr>
      </w:pPr>
    </w:p>
    <w:p w14:paraId="7E298CDA" w14:textId="1B0D7A10" w:rsidR="00B138BA" w:rsidRDefault="00B138BA" w:rsidP="38B4EB2A">
      <w:pPr>
        <w:spacing w:line="216" w:lineRule="auto"/>
        <w:rPr>
          <w:rFonts w:ascii="Calibri Light" w:eastAsia="Calibri Light" w:hAnsi="Calibri Light" w:cs="Calibri Light"/>
          <w:sz w:val="24"/>
          <w:szCs w:val="24"/>
        </w:rPr>
      </w:pPr>
    </w:p>
    <w:p w14:paraId="73813663" w14:textId="77777777" w:rsidR="00B138BA" w:rsidRPr="00B138BA" w:rsidRDefault="00B138BA" w:rsidP="38B4EB2A">
      <w:pPr>
        <w:spacing w:line="216" w:lineRule="auto"/>
        <w:rPr>
          <w:rFonts w:ascii="Calibri Light" w:eastAsia="Calibri Light" w:hAnsi="Calibri Light" w:cs="Calibri Light"/>
          <w:sz w:val="24"/>
          <w:szCs w:val="24"/>
        </w:rPr>
      </w:pPr>
    </w:p>
    <w:p w14:paraId="21188C8E" w14:textId="34309D25" w:rsidR="00A23293" w:rsidRPr="00B138BA" w:rsidRDefault="6C1B8D2E" w:rsidP="38B4EB2A">
      <w:pPr>
        <w:spacing w:line="216" w:lineRule="auto"/>
        <w:rPr>
          <w:rFonts w:ascii="Calibri Light" w:eastAsia="Calibri Light" w:hAnsi="Calibri Light" w:cs="Calibri Light"/>
          <w:b/>
          <w:bCs/>
          <w:i/>
          <w:iCs/>
          <w:sz w:val="32"/>
          <w:szCs w:val="32"/>
        </w:rPr>
      </w:pPr>
      <w:r w:rsidRPr="00B138BA">
        <w:rPr>
          <w:rFonts w:ascii="Calibri Light" w:eastAsia="Calibri Light" w:hAnsi="Calibri Light" w:cs="Calibri Light"/>
          <w:b/>
          <w:bCs/>
          <w:i/>
          <w:iCs/>
          <w:sz w:val="32"/>
          <w:szCs w:val="32"/>
        </w:rPr>
        <w:t>Conclusion</w:t>
      </w:r>
    </w:p>
    <w:p w14:paraId="1AA725B5" w14:textId="64D44DA5" w:rsidR="611F304B" w:rsidRPr="00B138BA" w:rsidRDefault="611F304B" w:rsidP="38B4EB2A">
      <w:pPr>
        <w:spacing w:line="216" w:lineRule="auto"/>
        <w:rPr>
          <w:rFonts w:ascii="Calibri Light" w:eastAsia="Calibri Light" w:hAnsi="Calibri Light" w:cs="Calibri Light"/>
          <w:sz w:val="24"/>
          <w:szCs w:val="24"/>
        </w:rPr>
      </w:pPr>
      <w:r w:rsidRPr="00B138BA">
        <w:rPr>
          <w:rFonts w:ascii="Calibri Light" w:eastAsia="Calibri Light" w:hAnsi="Calibri Light" w:cs="Calibri Light"/>
          <w:sz w:val="24"/>
          <w:szCs w:val="24"/>
        </w:rPr>
        <w:t>As a result of this report, are many skills that every individual, including the student, must develop to gain employability skills. These skills are essential for every individual to develop to get easier employed by an organization. Also, developing these skills the individuals will succeed in their career and their life.</w:t>
      </w:r>
    </w:p>
    <w:p w14:paraId="5B78A2C0" w14:textId="0CC0421A" w:rsidR="00A23293" w:rsidRPr="00B138BA" w:rsidRDefault="00A23293" w:rsidP="6257778A">
      <w:pPr>
        <w:spacing w:line="216" w:lineRule="auto"/>
        <w:rPr>
          <w:rFonts w:ascii="Calibri Light" w:eastAsia="Calibri Light" w:hAnsi="Calibri Light" w:cs="Calibri Light"/>
          <w:b/>
          <w:bCs/>
          <w:sz w:val="56"/>
          <w:szCs w:val="56"/>
          <w:u w:val="single"/>
        </w:rPr>
      </w:pPr>
    </w:p>
    <w:p w14:paraId="00DF4B25" w14:textId="619C051E" w:rsidR="00A23293" w:rsidRPr="00B138BA" w:rsidRDefault="6C1B8D2E" w:rsidP="5E5C5C85">
      <w:pPr>
        <w:spacing w:line="216" w:lineRule="auto"/>
        <w:rPr>
          <w:rFonts w:ascii="Calibri Light" w:eastAsia="Calibri Light" w:hAnsi="Calibri Light" w:cs="Calibri Light"/>
          <w:b/>
          <w:bCs/>
          <w:sz w:val="40"/>
          <w:szCs w:val="40"/>
          <w:u w:val="single"/>
        </w:rPr>
      </w:pPr>
      <w:r w:rsidRPr="00B138BA">
        <w:rPr>
          <w:rFonts w:ascii="Calibri Light" w:eastAsia="Calibri Light" w:hAnsi="Calibri Light" w:cs="Calibri Light"/>
          <w:b/>
          <w:bCs/>
          <w:sz w:val="40"/>
          <w:szCs w:val="40"/>
          <w:u w:val="single"/>
        </w:rPr>
        <w:t>Reference list</w:t>
      </w:r>
    </w:p>
    <w:p w14:paraId="1C377B58" w14:textId="385CC8AD" w:rsidR="52960426" w:rsidRPr="00B138BA" w:rsidRDefault="52960426" w:rsidP="5E5C5C85">
      <w:pPr>
        <w:rPr>
          <w:rFonts w:ascii="Calibri" w:eastAsia="Calibri" w:hAnsi="Calibri" w:cs="Calibri"/>
          <w:color w:val="000000" w:themeColor="text1"/>
          <w:sz w:val="24"/>
          <w:szCs w:val="24"/>
        </w:rPr>
      </w:pPr>
      <w:r w:rsidRPr="00B138BA">
        <w:rPr>
          <w:rFonts w:ascii="Calibri" w:eastAsia="Calibri" w:hAnsi="Calibri" w:cs="Calibri"/>
          <w:color w:val="000000" w:themeColor="text1"/>
          <w:sz w:val="24"/>
          <w:szCs w:val="24"/>
        </w:rPr>
        <w:t xml:space="preserve">Alison Doyle (2020), " What are employability skills?". </w:t>
      </w:r>
      <w:r w:rsidRPr="00B138BA">
        <w:rPr>
          <w:rFonts w:ascii="Calibri" w:eastAsia="Calibri" w:hAnsi="Calibri" w:cs="Calibri"/>
          <w:i/>
          <w:iCs/>
          <w:color w:val="000000" w:themeColor="text1"/>
          <w:sz w:val="24"/>
          <w:szCs w:val="24"/>
        </w:rPr>
        <w:t xml:space="preserve">The balance careers. </w:t>
      </w:r>
      <w:hyperlink r:id="rId6">
        <w:r w:rsidRPr="00B138BA">
          <w:rPr>
            <w:rStyle w:val="Hyperlink"/>
            <w:rFonts w:ascii="Calibri" w:eastAsia="Calibri" w:hAnsi="Calibri" w:cs="Calibri"/>
            <w:color w:val="0563C1"/>
            <w:sz w:val="24"/>
            <w:szCs w:val="24"/>
          </w:rPr>
          <w:t>https://www.thebalancecareers.com/employability-skills-list-and-examples-4143571</w:t>
        </w:r>
      </w:hyperlink>
      <w:r w:rsidRPr="00B138BA">
        <w:rPr>
          <w:rFonts w:ascii="Calibri" w:eastAsia="Calibri" w:hAnsi="Calibri" w:cs="Calibri"/>
          <w:color w:val="000000" w:themeColor="text1"/>
          <w:sz w:val="24"/>
          <w:szCs w:val="24"/>
        </w:rPr>
        <w:t>. Accessed 12 August 2020</w:t>
      </w:r>
    </w:p>
    <w:p w14:paraId="7F457D18" w14:textId="0B987C43" w:rsidR="52960426" w:rsidRPr="00B138BA" w:rsidRDefault="00CB056D" w:rsidP="5E5C5C85">
      <w:pPr>
        <w:rPr>
          <w:rFonts w:ascii="Calibri" w:eastAsia="Calibri" w:hAnsi="Calibri" w:cs="Calibri"/>
          <w:color w:val="000000" w:themeColor="text1"/>
          <w:sz w:val="24"/>
          <w:szCs w:val="24"/>
        </w:rPr>
      </w:pPr>
      <w:hyperlink r:id="rId7">
        <w:r w:rsidR="52960426" w:rsidRPr="00B138BA">
          <w:rPr>
            <w:rStyle w:val="Hyperlink"/>
            <w:rFonts w:ascii="Arial" w:eastAsia="Arial" w:hAnsi="Arial" w:cs="Arial"/>
            <w:color w:val="000000" w:themeColor="text1"/>
            <w:sz w:val="24"/>
            <w:szCs w:val="24"/>
          </w:rPr>
          <w:t>Bryony Hoskins</w:t>
        </w:r>
      </w:hyperlink>
      <w:r w:rsidR="52960426" w:rsidRPr="00B138BA">
        <w:rPr>
          <w:rFonts w:ascii="Arial" w:eastAsia="Arial" w:hAnsi="Arial" w:cs="Arial"/>
          <w:color w:val="000000" w:themeColor="text1"/>
          <w:sz w:val="24"/>
          <w:szCs w:val="24"/>
        </w:rPr>
        <w:t xml:space="preserve">, </w:t>
      </w:r>
      <w:hyperlink r:id="rId8">
        <w:r w:rsidR="52960426" w:rsidRPr="00B138BA">
          <w:rPr>
            <w:rStyle w:val="Hyperlink"/>
            <w:rFonts w:ascii="Arial" w:eastAsia="Arial" w:hAnsi="Arial" w:cs="Arial"/>
            <w:color w:val="000000" w:themeColor="text1"/>
            <w:sz w:val="24"/>
            <w:szCs w:val="24"/>
          </w:rPr>
          <w:t>Pauline Leonard</w:t>
        </w:r>
      </w:hyperlink>
      <w:r w:rsidR="52960426" w:rsidRPr="00B138BA">
        <w:rPr>
          <w:rFonts w:ascii="Arial" w:eastAsia="Arial" w:hAnsi="Arial" w:cs="Arial"/>
          <w:color w:val="000000" w:themeColor="text1"/>
          <w:sz w:val="24"/>
          <w:szCs w:val="24"/>
        </w:rPr>
        <w:t xml:space="preserve">, </w:t>
      </w:r>
      <w:hyperlink r:id="rId9">
        <w:r w:rsidR="52960426" w:rsidRPr="00B138BA">
          <w:rPr>
            <w:rStyle w:val="Hyperlink"/>
            <w:rFonts w:ascii="Arial" w:eastAsia="Arial" w:hAnsi="Arial" w:cs="Arial"/>
            <w:color w:val="000000" w:themeColor="text1"/>
            <w:sz w:val="24"/>
            <w:szCs w:val="24"/>
          </w:rPr>
          <w:t>Rachel Wilde</w:t>
        </w:r>
      </w:hyperlink>
      <w:r w:rsidR="52960426" w:rsidRPr="00B138BA">
        <w:rPr>
          <w:rFonts w:ascii="Arial" w:eastAsia="Arial" w:hAnsi="Arial" w:cs="Arial"/>
          <w:color w:val="000000" w:themeColor="text1"/>
          <w:sz w:val="24"/>
          <w:szCs w:val="24"/>
        </w:rPr>
        <w:t xml:space="preserve">(2020),” How Effective Is Youth Volunteering as an Employment Strategy? A Mixed Methods Study of England”. </w:t>
      </w:r>
      <w:r w:rsidR="52960426" w:rsidRPr="00B138BA">
        <w:rPr>
          <w:rFonts w:ascii="Arial" w:eastAsia="Arial" w:hAnsi="Arial" w:cs="Arial"/>
          <w:i/>
          <w:iCs/>
          <w:color w:val="000000" w:themeColor="text1"/>
          <w:sz w:val="24"/>
          <w:szCs w:val="24"/>
        </w:rPr>
        <w:t>Sage journals</w:t>
      </w:r>
      <w:r w:rsidR="52960426" w:rsidRPr="00B138BA">
        <w:rPr>
          <w:rFonts w:ascii="Arial" w:eastAsia="Arial" w:hAnsi="Arial" w:cs="Arial"/>
          <w:color w:val="000000" w:themeColor="text1"/>
          <w:sz w:val="24"/>
          <w:szCs w:val="24"/>
        </w:rPr>
        <w:t xml:space="preserve">. </w:t>
      </w:r>
      <w:hyperlink r:id="rId10">
        <w:r w:rsidR="52960426" w:rsidRPr="00B138BA">
          <w:rPr>
            <w:rStyle w:val="Hyperlink"/>
            <w:rFonts w:ascii="Calibri" w:eastAsia="Calibri" w:hAnsi="Calibri" w:cs="Calibri"/>
            <w:color w:val="0563C1"/>
            <w:sz w:val="24"/>
            <w:szCs w:val="24"/>
          </w:rPr>
          <w:t>https://journals-sagepub-com.ezproxy.uwtsd.ac.uk/doi/full/10.1177/0038038520914840</w:t>
        </w:r>
      </w:hyperlink>
      <w:r w:rsidR="52960426" w:rsidRPr="00B138BA">
        <w:rPr>
          <w:rFonts w:ascii="Calibri" w:eastAsia="Calibri" w:hAnsi="Calibri" w:cs="Calibri"/>
          <w:color w:val="000000" w:themeColor="text1"/>
          <w:sz w:val="24"/>
          <w:szCs w:val="24"/>
        </w:rPr>
        <w:t>. Accessed 12 August 2020</w:t>
      </w:r>
    </w:p>
    <w:p w14:paraId="43C32E2C" w14:textId="5C7D5E9E" w:rsidR="52960426" w:rsidRPr="00B138BA" w:rsidRDefault="52960426" w:rsidP="5E5C5C85">
      <w:pPr>
        <w:rPr>
          <w:rFonts w:ascii="Calibri" w:eastAsia="Calibri" w:hAnsi="Calibri" w:cs="Calibri"/>
          <w:color w:val="000000" w:themeColor="text1"/>
          <w:sz w:val="24"/>
          <w:szCs w:val="24"/>
        </w:rPr>
      </w:pPr>
      <w:r w:rsidRPr="00B138BA">
        <w:rPr>
          <w:rFonts w:ascii="Calibri" w:eastAsia="Calibri" w:hAnsi="Calibri" w:cs="Calibri"/>
          <w:color w:val="000000" w:themeColor="text1"/>
          <w:sz w:val="24"/>
          <w:szCs w:val="24"/>
        </w:rPr>
        <w:t xml:space="preserve">Jemma Smith (2020), "7 ways to improve graduate employability in lockdown". Prospects. </w:t>
      </w:r>
      <w:hyperlink r:id="rId11">
        <w:r w:rsidRPr="00B138BA">
          <w:rPr>
            <w:rStyle w:val="Hyperlink"/>
            <w:rFonts w:ascii="Calibri" w:eastAsia="Calibri" w:hAnsi="Calibri" w:cs="Calibri"/>
            <w:color w:val="0563C1"/>
            <w:sz w:val="24"/>
            <w:szCs w:val="24"/>
          </w:rPr>
          <w:t>https://www.prospects.ac.uk/careers-advice/getting-a-job/7-ways-to-improve-graduate-employability-in-lockdown</w:t>
        </w:r>
      </w:hyperlink>
      <w:r w:rsidRPr="00B138BA">
        <w:rPr>
          <w:rFonts w:ascii="Calibri" w:eastAsia="Calibri" w:hAnsi="Calibri" w:cs="Calibri"/>
          <w:color w:val="000000" w:themeColor="text1"/>
          <w:sz w:val="24"/>
          <w:szCs w:val="24"/>
        </w:rPr>
        <w:t>. Accessed 12 August 2020</w:t>
      </w:r>
    </w:p>
    <w:p w14:paraId="7F22754C" w14:textId="3C46EB3D" w:rsidR="52960426" w:rsidRPr="00B138BA" w:rsidRDefault="52960426" w:rsidP="5E5C5C85">
      <w:pPr>
        <w:pStyle w:val="Heading1"/>
        <w:rPr>
          <w:rFonts w:ascii="Calibri" w:eastAsia="Calibri" w:hAnsi="Calibri" w:cs="Calibri"/>
          <w:sz w:val="24"/>
          <w:szCs w:val="24"/>
        </w:rPr>
      </w:pPr>
      <w:r w:rsidRPr="00B138BA">
        <w:rPr>
          <w:rFonts w:ascii="Calibri Light" w:eastAsia="Calibri Light" w:hAnsi="Calibri Light" w:cs="Calibri Light"/>
          <w:color w:val="auto"/>
          <w:sz w:val="24"/>
          <w:szCs w:val="24"/>
        </w:rPr>
        <w:t>Natalie Brett (2018) “</w:t>
      </w:r>
      <w:r w:rsidRPr="00B138BA">
        <w:rPr>
          <w:rFonts w:ascii="Calibri" w:eastAsia="Calibri" w:hAnsi="Calibri" w:cs="Calibri"/>
          <w:color w:val="auto"/>
          <w:sz w:val="24"/>
          <w:szCs w:val="24"/>
        </w:rPr>
        <w:t>Future graduates will need creativity and empathy – not just technical skills</w:t>
      </w:r>
      <w:hyperlink>
        <w:r w:rsidRPr="00B138BA">
          <w:rPr>
            <w:rStyle w:val="Hyperlink"/>
            <w:rFonts w:ascii="Calibri" w:eastAsia="Calibri" w:hAnsi="Calibri" w:cs="Calibri"/>
            <w:color w:val="auto"/>
            <w:sz w:val="24"/>
            <w:szCs w:val="24"/>
          </w:rPr>
          <w:t xml:space="preserve"> </w:t>
        </w:r>
        <w:r w:rsidRPr="00B138BA">
          <w:rPr>
            <w:rStyle w:val="Hyperlink"/>
            <w:rFonts w:ascii="Calibri" w:eastAsia="Calibri" w:hAnsi="Calibri" w:cs="Calibri"/>
            <w:color w:val="auto"/>
            <w:sz w:val="24"/>
            <w:szCs w:val="24"/>
            <w:u w:val="none"/>
          </w:rPr>
          <w:t xml:space="preserve">“. </w:t>
        </w:r>
        <w:r w:rsidRPr="00B138BA">
          <w:rPr>
            <w:rStyle w:val="Hyperlink"/>
            <w:rFonts w:ascii="Calibri" w:eastAsia="Calibri" w:hAnsi="Calibri" w:cs="Calibri"/>
            <w:i/>
            <w:iCs/>
            <w:color w:val="auto"/>
            <w:sz w:val="24"/>
            <w:szCs w:val="24"/>
            <w:u w:val="none"/>
          </w:rPr>
          <w:t>The guardian</w:t>
        </w:r>
        <w:r w:rsidRPr="00B138BA">
          <w:rPr>
            <w:rStyle w:val="Hyperlink"/>
            <w:rFonts w:ascii="Calibri" w:eastAsia="Calibri" w:hAnsi="Calibri" w:cs="Calibri"/>
            <w:color w:val="auto"/>
            <w:sz w:val="24"/>
            <w:szCs w:val="24"/>
            <w:u w:val="none"/>
          </w:rPr>
          <w:t>.</w:t>
        </w:r>
        <w:r w:rsidRPr="00B138BA">
          <w:rPr>
            <w:rStyle w:val="Hyperlink"/>
            <w:rFonts w:ascii="Calibri" w:eastAsia="Calibri" w:hAnsi="Calibri" w:cs="Calibri"/>
            <w:color w:val="2F5496" w:themeColor="accent1" w:themeShade="BF"/>
            <w:sz w:val="24"/>
            <w:szCs w:val="24"/>
          </w:rPr>
          <w:t xml:space="preserve"> </w:t>
        </w:r>
      </w:hyperlink>
      <w:hyperlink r:id="rId12">
        <w:r w:rsidRPr="00B138BA">
          <w:rPr>
            <w:rStyle w:val="Hyperlink"/>
            <w:rFonts w:ascii="Calibri" w:eastAsia="Calibri" w:hAnsi="Calibri" w:cs="Calibri"/>
            <w:color w:val="0563C1"/>
            <w:sz w:val="24"/>
            <w:szCs w:val="24"/>
          </w:rPr>
          <w:t>https://www.theguardian.com/education/2018/dec/20/future-graduates-will-need-creativity-and-empathy-not-just-technical-skills</w:t>
        </w:r>
      </w:hyperlink>
      <w:r w:rsidRPr="00B138BA">
        <w:rPr>
          <w:rFonts w:ascii="Calibri" w:eastAsia="Calibri" w:hAnsi="Calibri" w:cs="Calibri"/>
          <w:sz w:val="24"/>
          <w:szCs w:val="24"/>
        </w:rPr>
        <w:t>. Accessed 12 August 2020</w:t>
      </w:r>
    </w:p>
    <w:p w14:paraId="199D1EB4" w14:textId="7E03412A" w:rsidR="52960426" w:rsidRPr="00B138BA" w:rsidRDefault="52960426" w:rsidP="5E5C5C85">
      <w:pPr>
        <w:rPr>
          <w:rFonts w:ascii="Calibri" w:eastAsia="Calibri" w:hAnsi="Calibri" w:cs="Calibri"/>
          <w:color w:val="000000" w:themeColor="text1"/>
          <w:sz w:val="24"/>
          <w:szCs w:val="24"/>
        </w:rPr>
      </w:pPr>
      <w:r w:rsidRPr="00B138BA">
        <w:rPr>
          <w:rFonts w:ascii="Calibri" w:eastAsia="Calibri" w:hAnsi="Calibri" w:cs="Calibri"/>
          <w:color w:val="000000" w:themeColor="text1"/>
          <w:sz w:val="24"/>
          <w:szCs w:val="24"/>
        </w:rPr>
        <w:t xml:space="preserve">Nicolas A. </w:t>
      </w:r>
      <w:proofErr w:type="spellStart"/>
      <w:r w:rsidRPr="00B138BA">
        <w:rPr>
          <w:rFonts w:ascii="Calibri" w:eastAsia="Calibri" w:hAnsi="Calibri" w:cs="Calibri"/>
          <w:color w:val="000000" w:themeColor="text1"/>
          <w:sz w:val="24"/>
          <w:szCs w:val="24"/>
        </w:rPr>
        <w:t>Pologeorgis</w:t>
      </w:r>
      <w:proofErr w:type="spellEnd"/>
      <w:r w:rsidRPr="00B138BA">
        <w:rPr>
          <w:rFonts w:ascii="Calibri" w:eastAsia="Calibri" w:hAnsi="Calibri" w:cs="Calibri"/>
          <w:color w:val="000000" w:themeColor="text1"/>
          <w:sz w:val="24"/>
          <w:szCs w:val="24"/>
        </w:rPr>
        <w:t xml:space="preserve"> (2019), "Employability, the </w:t>
      </w:r>
      <w:proofErr w:type="spellStart"/>
      <w:r w:rsidRPr="00B138BA">
        <w:rPr>
          <w:rFonts w:ascii="Calibri" w:eastAsia="Calibri" w:hAnsi="Calibri" w:cs="Calibri"/>
          <w:color w:val="000000" w:themeColor="text1"/>
          <w:sz w:val="24"/>
          <w:szCs w:val="24"/>
        </w:rPr>
        <w:t>Labor</w:t>
      </w:r>
      <w:proofErr w:type="spellEnd"/>
      <w:r w:rsidRPr="00B138BA">
        <w:rPr>
          <w:rFonts w:ascii="Calibri" w:eastAsia="Calibri" w:hAnsi="Calibri" w:cs="Calibri"/>
          <w:color w:val="000000" w:themeColor="text1"/>
          <w:sz w:val="24"/>
          <w:szCs w:val="24"/>
        </w:rPr>
        <w:t xml:space="preserve"> Force, and the Economy". </w:t>
      </w:r>
      <w:r w:rsidRPr="00B138BA">
        <w:rPr>
          <w:rFonts w:ascii="Calibri" w:eastAsia="Calibri" w:hAnsi="Calibri" w:cs="Calibri"/>
          <w:i/>
          <w:iCs/>
          <w:color w:val="000000" w:themeColor="text1"/>
          <w:sz w:val="24"/>
          <w:szCs w:val="24"/>
        </w:rPr>
        <w:t xml:space="preserve">Investopedia. </w:t>
      </w:r>
      <w:hyperlink r:id="rId13">
        <w:r w:rsidRPr="00B138BA">
          <w:rPr>
            <w:rStyle w:val="Hyperlink"/>
            <w:rFonts w:ascii="Calibri" w:eastAsia="Calibri" w:hAnsi="Calibri" w:cs="Calibri"/>
            <w:color w:val="0563C1"/>
            <w:sz w:val="24"/>
            <w:szCs w:val="24"/>
          </w:rPr>
          <w:t>https://www.investopedia.com/articles/economics/12/employability-labor-force-economy.asp</w:t>
        </w:r>
      </w:hyperlink>
      <w:r w:rsidRPr="00B138BA">
        <w:rPr>
          <w:rFonts w:ascii="Calibri" w:eastAsia="Calibri" w:hAnsi="Calibri" w:cs="Calibri"/>
          <w:color w:val="000000" w:themeColor="text1"/>
          <w:sz w:val="24"/>
          <w:szCs w:val="24"/>
        </w:rPr>
        <w:t>. Accessed 12 August 2020</w:t>
      </w:r>
    </w:p>
    <w:p w14:paraId="3CA64B76" w14:textId="5CA67347" w:rsidR="52960426" w:rsidRDefault="52960426" w:rsidP="5E5C5C85">
      <w:pPr>
        <w:rPr>
          <w:rFonts w:ascii="Calibri" w:eastAsia="Calibri" w:hAnsi="Calibri" w:cs="Calibri"/>
          <w:color w:val="000000" w:themeColor="text1"/>
          <w:sz w:val="24"/>
          <w:szCs w:val="24"/>
        </w:rPr>
      </w:pPr>
      <w:r w:rsidRPr="00B138BA">
        <w:rPr>
          <w:rFonts w:ascii="Calibri" w:eastAsia="Calibri" w:hAnsi="Calibri" w:cs="Calibri"/>
          <w:color w:val="000000" w:themeColor="text1"/>
          <w:sz w:val="24"/>
          <w:szCs w:val="24"/>
        </w:rPr>
        <w:t>"What are the top 10 skills that`ll get you a job when you graduate? "</w:t>
      </w:r>
      <w:r w:rsidRPr="00B138BA">
        <w:rPr>
          <w:rFonts w:ascii="Calibri" w:eastAsia="Calibri" w:hAnsi="Calibri" w:cs="Calibri"/>
          <w:i/>
          <w:iCs/>
          <w:color w:val="000000" w:themeColor="text1"/>
          <w:sz w:val="24"/>
          <w:szCs w:val="24"/>
        </w:rPr>
        <w:t>Target Jobs</w:t>
      </w:r>
      <w:r w:rsidRPr="00B138BA">
        <w:rPr>
          <w:rFonts w:ascii="Calibri" w:eastAsia="Calibri" w:hAnsi="Calibri" w:cs="Calibri"/>
          <w:color w:val="000000" w:themeColor="text1"/>
          <w:sz w:val="24"/>
          <w:szCs w:val="24"/>
        </w:rPr>
        <w:t xml:space="preserve">. </w:t>
      </w:r>
      <w:hyperlink r:id="rId14" w:history="1">
        <w:r w:rsidR="00B138BA" w:rsidRPr="00561357">
          <w:rPr>
            <w:rStyle w:val="Hyperlink"/>
            <w:rFonts w:ascii="Calibri" w:eastAsia="Calibri" w:hAnsi="Calibri" w:cs="Calibri"/>
            <w:sz w:val="24"/>
            <w:szCs w:val="24"/>
          </w:rPr>
          <w:t>https://targetjobs.co.uk/careers-advice/career-planning/273051-the-top-10-skills-thatll-get-you-a-job-when-you-graduate. Accessed 12 August 2020</w:t>
        </w:r>
      </w:hyperlink>
    </w:p>
    <w:p w14:paraId="752B889B" w14:textId="442622F7" w:rsidR="00B138BA" w:rsidRPr="00B138BA" w:rsidRDefault="00B138BA" w:rsidP="5E5C5C85">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My own employability skills</w:t>
      </w:r>
      <w:bookmarkStart w:id="0" w:name="_GoBack"/>
      <w:bookmarkEnd w:id="0"/>
    </w:p>
    <w:p w14:paraId="4733F8DC" w14:textId="5276D3D7" w:rsidR="5E5C5C85" w:rsidRPr="00B138BA" w:rsidRDefault="5E5C5C85" w:rsidP="5E5C5C85">
      <w:pPr>
        <w:spacing w:line="216" w:lineRule="auto"/>
        <w:rPr>
          <w:rFonts w:ascii="Calibri Light" w:eastAsia="Calibri Light" w:hAnsi="Calibri Light" w:cs="Calibri Light"/>
          <w:b/>
          <w:bCs/>
          <w:sz w:val="40"/>
          <w:szCs w:val="40"/>
          <w:u w:val="single"/>
        </w:rPr>
      </w:pPr>
    </w:p>
    <w:p w14:paraId="7C02B1ED" w14:textId="682E212A" w:rsidR="00A23293" w:rsidRPr="00B138BA" w:rsidRDefault="00A23293" w:rsidP="6257778A">
      <w:pPr>
        <w:spacing w:line="216" w:lineRule="auto"/>
        <w:rPr>
          <w:rFonts w:ascii="Calibri Light" w:eastAsia="Calibri Light" w:hAnsi="Calibri Light" w:cs="Calibri Light"/>
          <w:sz w:val="40"/>
          <w:szCs w:val="40"/>
        </w:rPr>
      </w:pPr>
    </w:p>
    <w:p w14:paraId="5E5787A5" w14:textId="6DE79CC0" w:rsidR="00A23293" w:rsidRPr="00B138BA" w:rsidRDefault="00A23293" w:rsidP="6257778A">
      <w:pPr>
        <w:jc w:val="center"/>
      </w:pPr>
    </w:p>
    <w:sectPr w:rsidR="00A23293" w:rsidRPr="00B138BA">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6DB006" w14:textId="77777777" w:rsidR="00CB056D" w:rsidRDefault="00CB056D" w:rsidP="00B138BA">
      <w:pPr>
        <w:spacing w:after="0" w:line="240" w:lineRule="auto"/>
      </w:pPr>
      <w:r>
        <w:separator/>
      </w:r>
    </w:p>
  </w:endnote>
  <w:endnote w:type="continuationSeparator" w:id="0">
    <w:p w14:paraId="4BB04E9F" w14:textId="77777777" w:rsidR="00CB056D" w:rsidRDefault="00CB056D" w:rsidP="00B13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2232311"/>
      <w:docPartObj>
        <w:docPartGallery w:val="Page Numbers (Bottom of Page)"/>
        <w:docPartUnique/>
      </w:docPartObj>
    </w:sdtPr>
    <w:sdtEndPr>
      <w:rPr>
        <w:noProof/>
      </w:rPr>
    </w:sdtEndPr>
    <w:sdtContent>
      <w:p w14:paraId="361CAAB7" w14:textId="6EBD67FC" w:rsidR="00B138BA" w:rsidRDefault="00B138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9DBA4F" w14:textId="77777777" w:rsidR="00B138BA" w:rsidRDefault="00B13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4CD3E1" w14:textId="77777777" w:rsidR="00CB056D" w:rsidRDefault="00CB056D" w:rsidP="00B138BA">
      <w:pPr>
        <w:spacing w:after="0" w:line="240" w:lineRule="auto"/>
      </w:pPr>
      <w:r>
        <w:separator/>
      </w:r>
    </w:p>
  </w:footnote>
  <w:footnote w:type="continuationSeparator" w:id="0">
    <w:p w14:paraId="1433715D" w14:textId="77777777" w:rsidR="00CB056D" w:rsidRDefault="00CB056D" w:rsidP="00B138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5BB9D3"/>
    <w:rsid w:val="00030CD9"/>
    <w:rsid w:val="008709AD"/>
    <w:rsid w:val="00A23293"/>
    <w:rsid w:val="00B138BA"/>
    <w:rsid w:val="00CB056D"/>
    <w:rsid w:val="01EF9F43"/>
    <w:rsid w:val="03F2E500"/>
    <w:rsid w:val="063EF1B5"/>
    <w:rsid w:val="06EC2F39"/>
    <w:rsid w:val="08822F66"/>
    <w:rsid w:val="09F77E85"/>
    <w:rsid w:val="0B4BB8C0"/>
    <w:rsid w:val="0CB21E35"/>
    <w:rsid w:val="0D186E70"/>
    <w:rsid w:val="0DC0E97A"/>
    <w:rsid w:val="0F7AE05D"/>
    <w:rsid w:val="0FB3BB86"/>
    <w:rsid w:val="1009B8FC"/>
    <w:rsid w:val="116190AB"/>
    <w:rsid w:val="119B8507"/>
    <w:rsid w:val="145229F7"/>
    <w:rsid w:val="15853E08"/>
    <w:rsid w:val="17453B71"/>
    <w:rsid w:val="19D14CF1"/>
    <w:rsid w:val="1AD866AC"/>
    <w:rsid w:val="1D4BED23"/>
    <w:rsid w:val="1F7776C8"/>
    <w:rsid w:val="1FB58585"/>
    <w:rsid w:val="20F07ABA"/>
    <w:rsid w:val="2234E2B1"/>
    <w:rsid w:val="22521C3A"/>
    <w:rsid w:val="22553B2B"/>
    <w:rsid w:val="23EF6A1A"/>
    <w:rsid w:val="25CDC27D"/>
    <w:rsid w:val="25D8EF45"/>
    <w:rsid w:val="285BBC02"/>
    <w:rsid w:val="28AF18F6"/>
    <w:rsid w:val="2DC9FE5B"/>
    <w:rsid w:val="2E2A93A7"/>
    <w:rsid w:val="2E91E8B6"/>
    <w:rsid w:val="31A600FB"/>
    <w:rsid w:val="3200DC3D"/>
    <w:rsid w:val="325BB9D3"/>
    <w:rsid w:val="340FC14A"/>
    <w:rsid w:val="372E55FC"/>
    <w:rsid w:val="37AE7FD1"/>
    <w:rsid w:val="37E26DBF"/>
    <w:rsid w:val="38B4EB2A"/>
    <w:rsid w:val="39E5DEC4"/>
    <w:rsid w:val="39FB3317"/>
    <w:rsid w:val="3AE0D98E"/>
    <w:rsid w:val="3F7568D5"/>
    <w:rsid w:val="408F50C4"/>
    <w:rsid w:val="4132148B"/>
    <w:rsid w:val="4168E821"/>
    <w:rsid w:val="421872DB"/>
    <w:rsid w:val="42723A43"/>
    <w:rsid w:val="47F130E3"/>
    <w:rsid w:val="4817B4AE"/>
    <w:rsid w:val="488FC6C5"/>
    <w:rsid w:val="492BD2E2"/>
    <w:rsid w:val="4B61087B"/>
    <w:rsid w:val="4B6F1CC0"/>
    <w:rsid w:val="4E897CB4"/>
    <w:rsid w:val="4EE5D0DB"/>
    <w:rsid w:val="500D1B29"/>
    <w:rsid w:val="514A70F9"/>
    <w:rsid w:val="51DF96FC"/>
    <w:rsid w:val="51F7E8D4"/>
    <w:rsid w:val="520AEB8C"/>
    <w:rsid w:val="52960426"/>
    <w:rsid w:val="539129B1"/>
    <w:rsid w:val="57B90F75"/>
    <w:rsid w:val="57FC79A4"/>
    <w:rsid w:val="59C9252E"/>
    <w:rsid w:val="5AF4685F"/>
    <w:rsid w:val="5BE75472"/>
    <w:rsid w:val="5CEC634F"/>
    <w:rsid w:val="5DC532A1"/>
    <w:rsid w:val="5DD2E88F"/>
    <w:rsid w:val="5E5C5C85"/>
    <w:rsid w:val="5F0AC299"/>
    <w:rsid w:val="5F379E43"/>
    <w:rsid w:val="60EDCB71"/>
    <w:rsid w:val="611F304B"/>
    <w:rsid w:val="61385881"/>
    <w:rsid w:val="6257778A"/>
    <w:rsid w:val="628FA780"/>
    <w:rsid w:val="6329BED3"/>
    <w:rsid w:val="6420CAD7"/>
    <w:rsid w:val="64CE7480"/>
    <w:rsid w:val="65C89D3A"/>
    <w:rsid w:val="66ED381C"/>
    <w:rsid w:val="67B00367"/>
    <w:rsid w:val="681BEF38"/>
    <w:rsid w:val="6A3D3BEE"/>
    <w:rsid w:val="6BE8501E"/>
    <w:rsid w:val="6C1B8D2E"/>
    <w:rsid w:val="6DCAFC97"/>
    <w:rsid w:val="6E48C820"/>
    <w:rsid w:val="6F0404C6"/>
    <w:rsid w:val="6F077FE4"/>
    <w:rsid w:val="714281A6"/>
    <w:rsid w:val="74F4BDAE"/>
    <w:rsid w:val="74FD1A92"/>
    <w:rsid w:val="77513C5E"/>
    <w:rsid w:val="7B0E517F"/>
    <w:rsid w:val="7C9653D7"/>
    <w:rsid w:val="7F166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BB9D3"/>
  <w15:chartTrackingRefBased/>
  <w15:docId w15:val="{7F843EF6-AEC6-4F21-8AAD-120FDCDB9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B13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8BA"/>
  </w:style>
  <w:style w:type="paragraph" w:styleId="Footer">
    <w:name w:val="footer"/>
    <w:basedOn w:val="Normal"/>
    <w:link w:val="FooterChar"/>
    <w:uiPriority w:val="99"/>
    <w:unhideWhenUsed/>
    <w:rsid w:val="00B13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8BA"/>
  </w:style>
  <w:style w:type="character" w:styleId="UnresolvedMention">
    <w:name w:val="Unresolved Mention"/>
    <w:basedOn w:val="DefaultParagraphFont"/>
    <w:uiPriority w:val="99"/>
    <w:semiHidden/>
    <w:unhideWhenUsed/>
    <w:rsid w:val="00B138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full/10.1177/0038038520914840" TargetMode="External"/><Relationship Id="rId13" Type="http://schemas.openxmlformats.org/officeDocument/2006/relationships/hyperlink" Target="https://www.investopedia.com/articles/economics/12/employability-labor-force-economy.asp" TargetMode="External"/><Relationship Id="rId3" Type="http://schemas.openxmlformats.org/officeDocument/2006/relationships/webSettings" Target="webSettings.xml"/><Relationship Id="rId7" Type="http://schemas.openxmlformats.org/officeDocument/2006/relationships/hyperlink" Target="https://journals-sagepub-com.ezproxy.uwtsd.ac.uk/doi/full/10.1177/0038038520914840" TargetMode="External"/><Relationship Id="rId12" Type="http://schemas.openxmlformats.org/officeDocument/2006/relationships/hyperlink" Target="https://www.theguardian.com/education/2018/dec/20/future-graduates-will-need-creativity-and-empathy-not-just-technical-skill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hebalancecareers.com/employability-skills-list-and-examples-4143571" TargetMode="External"/><Relationship Id="rId11" Type="http://schemas.openxmlformats.org/officeDocument/2006/relationships/hyperlink" Target="https://www.prospects.ac.uk/careers-advice/getting-a-job/7-ways-to-improve-graduate-employability-in-lockdown"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journals-sagepub-com.ezproxy.uwtsd.ac.uk/doi/full/10.1177/0038038520914840" TargetMode="External"/><Relationship Id="rId4" Type="http://schemas.openxmlformats.org/officeDocument/2006/relationships/footnotes" Target="footnotes.xml"/><Relationship Id="rId9" Type="http://schemas.openxmlformats.org/officeDocument/2006/relationships/hyperlink" Target="https://journals-sagepub-com.ezproxy.uwtsd.ac.uk/doi/full/10.1177/0038038520914840" TargetMode="External"/><Relationship Id="rId14" Type="http://schemas.openxmlformats.org/officeDocument/2006/relationships/hyperlink" Target="https://targetjobs.co.uk/careers-advice/career-planning/273051-the-top-10-skills-thatll-get-you-a-job-when-you-graduate.%20Accessed%2012%20August%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2294</Words>
  <Characters>13082</Characters>
  <Application>Microsoft Office Word</Application>
  <DocSecurity>0</DocSecurity>
  <Lines>109</Lines>
  <Paragraphs>30</Paragraphs>
  <ScaleCrop>false</ScaleCrop>
  <Company/>
  <LinksUpToDate>false</LinksUpToDate>
  <CharactersWithSpaces>15346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Olaru (1921597)</dc:creator>
  <cp:keywords/>
  <dc:description/>
  <cp:lastModifiedBy>Adriana Olaru</cp:lastModifiedBy>
  <cp:revision>6</cp:revision>
  <dcterms:created xsi:type="dcterms:W3CDTF">2020-08-11T15:16:00Z</dcterms:created>
  <dcterms:modified xsi:type="dcterms:W3CDTF">2020-08-21T13:31:00Z</dcterms:modified>
</cp:coreProperties>
</file>