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01C313" w14:textId="77777777" w:rsidR="00DE2AE7" w:rsidRDefault="00DE2AE7" w:rsidP="00DE2AE7">
      <w:pPr>
        <w:jc w:val="center"/>
        <w:rPr>
          <w:b/>
          <w:bCs/>
          <w:sz w:val="24"/>
          <w:szCs w:val="24"/>
        </w:rPr>
      </w:pPr>
      <w:r w:rsidRPr="00A245FE">
        <w:rPr>
          <w:b/>
          <w:bCs/>
          <w:sz w:val="28"/>
          <w:szCs w:val="28"/>
        </w:rPr>
        <w:t>University of Wales Trinity Saint David</w:t>
      </w:r>
    </w:p>
    <w:p w14:paraId="7BA57E3C" w14:textId="77777777" w:rsidR="00DE2AE7" w:rsidRDefault="00DE2AE7" w:rsidP="00DE2AE7">
      <w:pPr>
        <w:jc w:val="center"/>
        <w:rPr>
          <w:b/>
          <w:bCs/>
          <w:sz w:val="24"/>
          <w:szCs w:val="24"/>
        </w:rPr>
      </w:pPr>
      <w:r>
        <w:rPr>
          <w:b/>
          <w:bCs/>
          <w:noProof/>
          <w:sz w:val="24"/>
          <w:szCs w:val="24"/>
        </w:rPr>
        <w:drawing>
          <wp:inline distT="0" distB="0" distL="0" distR="0" wp14:anchorId="05CC4B88" wp14:editId="097A55AF">
            <wp:extent cx="1148316" cy="777995"/>
            <wp:effectExtent l="0" t="0" r="0" b="317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1276264" cy="864681"/>
                    </a:xfrm>
                    <a:prstGeom prst="rect">
                      <a:avLst/>
                    </a:prstGeom>
                  </pic:spPr>
                </pic:pic>
              </a:graphicData>
            </a:graphic>
          </wp:inline>
        </w:drawing>
      </w:r>
    </w:p>
    <w:p w14:paraId="16E8BEAF" w14:textId="77777777" w:rsidR="00DE2AE7" w:rsidRPr="00A245FE" w:rsidRDefault="00DE2AE7" w:rsidP="00DE2AE7">
      <w:pPr>
        <w:jc w:val="center"/>
        <w:rPr>
          <w:b/>
          <w:bCs/>
          <w:sz w:val="28"/>
          <w:szCs w:val="28"/>
        </w:rPr>
      </w:pPr>
      <w:r>
        <w:rPr>
          <w:b/>
          <w:bCs/>
          <w:sz w:val="28"/>
          <w:szCs w:val="28"/>
        </w:rPr>
        <w:t xml:space="preserve">COMMUNITY ENGAGEMENT </w:t>
      </w:r>
    </w:p>
    <w:p w14:paraId="79E7EEDA" w14:textId="5649837B" w:rsidR="00DE2AE7" w:rsidRPr="00A245FE" w:rsidRDefault="00DE2AE7" w:rsidP="00DE2AE7">
      <w:pPr>
        <w:jc w:val="center"/>
        <w:rPr>
          <w:b/>
          <w:bCs/>
          <w:sz w:val="28"/>
          <w:szCs w:val="28"/>
        </w:rPr>
      </w:pPr>
      <w:r w:rsidRPr="00A245FE">
        <w:rPr>
          <w:b/>
          <w:bCs/>
          <w:sz w:val="28"/>
          <w:szCs w:val="28"/>
        </w:rPr>
        <w:t xml:space="preserve">Topic – Analysis of </w:t>
      </w:r>
      <w:r>
        <w:rPr>
          <w:b/>
          <w:bCs/>
          <w:sz w:val="28"/>
          <w:szCs w:val="28"/>
        </w:rPr>
        <w:t>Ely Foodbank vs. IFRC</w:t>
      </w:r>
    </w:p>
    <w:p w14:paraId="51C312A3" w14:textId="77777777" w:rsidR="00DE2AE7" w:rsidRPr="00A245FE" w:rsidRDefault="00DE2AE7" w:rsidP="00DE2AE7">
      <w:pPr>
        <w:jc w:val="center"/>
        <w:rPr>
          <w:b/>
          <w:bCs/>
          <w:sz w:val="28"/>
          <w:szCs w:val="28"/>
        </w:rPr>
      </w:pPr>
      <w:r w:rsidRPr="00A245FE">
        <w:rPr>
          <w:b/>
          <w:bCs/>
          <w:sz w:val="28"/>
          <w:szCs w:val="28"/>
        </w:rPr>
        <w:t xml:space="preserve">Module name: </w:t>
      </w:r>
      <w:r>
        <w:rPr>
          <w:b/>
          <w:bCs/>
          <w:sz w:val="28"/>
          <w:szCs w:val="28"/>
        </w:rPr>
        <w:t xml:space="preserve">Community engagement </w:t>
      </w:r>
    </w:p>
    <w:p w14:paraId="43AED15B" w14:textId="77777777" w:rsidR="00DE2AE7" w:rsidRPr="00A245FE" w:rsidRDefault="00DE2AE7" w:rsidP="00DE2AE7">
      <w:pPr>
        <w:jc w:val="center"/>
        <w:rPr>
          <w:b/>
          <w:bCs/>
          <w:sz w:val="28"/>
          <w:szCs w:val="28"/>
        </w:rPr>
      </w:pPr>
      <w:r w:rsidRPr="00A245FE">
        <w:rPr>
          <w:b/>
          <w:bCs/>
          <w:sz w:val="28"/>
          <w:szCs w:val="28"/>
        </w:rPr>
        <w:t xml:space="preserve">Module code: </w:t>
      </w:r>
      <w:r>
        <w:rPr>
          <w:b/>
          <w:bCs/>
          <w:sz w:val="28"/>
          <w:szCs w:val="28"/>
        </w:rPr>
        <w:t>LCBB</w:t>
      </w:r>
      <w:r w:rsidRPr="00A245FE">
        <w:rPr>
          <w:b/>
          <w:bCs/>
          <w:sz w:val="28"/>
          <w:szCs w:val="28"/>
        </w:rPr>
        <w:t xml:space="preserve"> 400</w:t>
      </w:r>
      <w:r>
        <w:rPr>
          <w:b/>
          <w:bCs/>
          <w:sz w:val="28"/>
          <w:szCs w:val="28"/>
        </w:rPr>
        <w:t>2</w:t>
      </w:r>
    </w:p>
    <w:p w14:paraId="24A2573E" w14:textId="77777777" w:rsidR="00DE2AE7" w:rsidRPr="00A245FE" w:rsidRDefault="00DE2AE7" w:rsidP="00DE2AE7">
      <w:pPr>
        <w:jc w:val="center"/>
        <w:rPr>
          <w:b/>
          <w:bCs/>
          <w:sz w:val="28"/>
          <w:szCs w:val="28"/>
        </w:rPr>
      </w:pPr>
      <w:r w:rsidRPr="00A245FE">
        <w:rPr>
          <w:b/>
          <w:bCs/>
          <w:sz w:val="28"/>
          <w:szCs w:val="28"/>
        </w:rPr>
        <w:t>Student name: Elena Diana Bengulescu</w:t>
      </w:r>
    </w:p>
    <w:p w14:paraId="02F9AE6F" w14:textId="77777777" w:rsidR="00DE2AE7" w:rsidRDefault="00DE2AE7" w:rsidP="00DE2AE7">
      <w:pPr>
        <w:jc w:val="center"/>
        <w:rPr>
          <w:b/>
          <w:bCs/>
          <w:sz w:val="28"/>
          <w:szCs w:val="28"/>
        </w:rPr>
      </w:pPr>
      <w:r w:rsidRPr="00A245FE">
        <w:rPr>
          <w:b/>
          <w:bCs/>
          <w:sz w:val="28"/>
          <w:szCs w:val="28"/>
        </w:rPr>
        <w:t>Student id: 2023255</w:t>
      </w:r>
    </w:p>
    <w:p w14:paraId="3FA581AF" w14:textId="77777777" w:rsidR="00DE2AE7" w:rsidRPr="00A245FE" w:rsidRDefault="00DE2AE7" w:rsidP="00DE2AE7">
      <w:pPr>
        <w:jc w:val="center"/>
        <w:rPr>
          <w:b/>
          <w:bCs/>
          <w:sz w:val="28"/>
          <w:szCs w:val="28"/>
        </w:rPr>
      </w:pPr>
      <w:r>
        <w:rPr>
          <w:b/>
          <w:bCs/>
          <w:sz w:val="28"/>
          <w:szCs w:val="28"/>
        </w:rPr>
        <w:t xml:space="preserve">Lecturer name: </w:t>
      </w:r>
      <w:proofErr w:type="spellStart"/>
      <w:r>
        <w:rPr>
          <w:b/>
          <w:bCs/>
          <w:sz w:val="28"/>
          <w:szCs w:val="28"/>
        </w:rPr>
        <w:t>Dr.</w:t>
      </w:r>
      <w:proofErr w:type="spellEnd"/>
      <w:r>
        <w:rPr>
          <w:b/>
          <w:bCs/>
          <w:sz w:val="28"/>
          <w:szCs w:val="28"/>
        </w:rPr>
        <w:t xml:space="preserve"> Molly Jack</w:t>
      </w:r>
    </w:p>
    <w:p w14:paraId="4B6CFA9B" w14:textId="77777777" w:rsidR="00DE2AE7" w:rsidRDefault="00DE2AE7" w:rsidP="00DE2AE7">
      <w:pPr>
        <w:jc w:val="center"/>
        <w:rPr>
          <w:b/>
          <w:bCs/>
          <w:sz w:val="24"/>
          <w:szCs w:val="24"/>
        </w:rPr>
      </w:pPr>
    </w:p>
    <w:p w14:paraId="2ED6E998" w14:textId="61CC4CAA" w:rsidR="00DE2AE7" w:rsidRDefault="00CA6CA7" w:rsidP="00DE2AE7">
      <w:pPr>
        <w:jc w:val="center"/>
        <w:rPr>
          <w:b/>
          <w:bCs/>
          <w:sz w:val="32"/>
          <w:szCs w:val="32"/>
        </w:rPr>
      </w:pPr>
      <w:r>
        <w:rPr>
          <w:b/>
          <w:bCs/>
          <w:sz w:val="32"/>
          <w:szCs w:val="32"/>
        </w:rPr>
        <w:t xml:space="preserve">ELY FOODBANK VS. </w:t>
      </w:r>
      <w:r w:rsidR="00DE2AE7">
        <w:rPr>
          <w:b/>
          <w:bCs/>
          <w:sz w:val="32"/>
          <w:szCs w:val="32"/>
        </w:rPr>
        <w:t xml:space="preserve">IFRC- </w:t>
      </w:r>
      <w:r w:rsidR="003979A3">
        <w:rPr>
          <w:b/>
          <w:bCs/>
          <w:sz w:val="32"/>
          <w:szCs w:val="32"/>
        </w:rPr>
        <w:t xml:space="preserve">INTERNATIONAL FEDERATION OF RED CROSS AND RED </w:t>
      </w:r>
      <w:r w:rsidR="008C6998">
        <w:rPr>
          <w:b/>
          <w:bCs/>
          <w:sz w:val="32"/>
          <w:szCs w:val="32"/>
        </w:rPr>
        <w:t xml:space="preserve">CRESCENT SOCIETIES </w:t>
      </w:r>
    </w:p>
    <w:p w14:paraId="56331984" w14:textId="0166B047" w:rsidR="008C6998" w:rsidRDefault="008C6998" w:rsidP="008C6998">
      <w:pPr>
        <w:rPr>
          <w:b/>
          <w:bCs/>
          <w:sz w:val="32"/>
          <w:szCs w:val="32"/>
        </w:rPr>
      </w:pPr>
    </w:p>
    <w:p w14:paraId="5B8546AB" w14:textId="22F4F4C7" w:rsidR="008C6998" w:rsidRDefault="008C6998" w:rsidP="008C6998">
      <w:pPr>
        <w:rPr>
          <w:b/>
          <w:bCs/>
          <w:sz w:val="32"/>
          <w:szCs w:val="32"/>
        </w:rPr>
      </w:pPr>
    </w:p>
    <w:p w14:paraId="2A5F2F64" w14:textId="2AC6A055" w:rsidR="008C6998" w:rsidRDefault="008C6998" w:rsidP="008C6998">
      <w:pPr>
        <w:rPr>
          <w:b/>
          <w:bCs/>
          <w:sz w:val="24"/>
          <w:szCs w:val="24"/>
        </w:rPr>
      </w:pPr>
      <w:r>
        <w:rPr>
          <w:b/>
          <w:bCs/>
          <w:sz w:val="24"/>
          <w:szCs w:val="24"/>
        </w:rPr>
        <w:t xml:space="preserve">Table of content </w:t>
      </w:r>
    </w:p>
    <w:p w14:paraId="2101A20A" w14:textId="3DBD0598" w:rsidR="008C6998" w:rsidRDefault="005610D6" w:rsidP="008C6998">
      <w:pPr>
        <w:rPr>
          <w:b/>
          <w:bCs/>
          <w:sz w:val="24"/>
          <w:szCs w:val="24"/>
        </w:rPr>
      </w:pPr>
      <w:r>
        <w:rPr>
          <w:b/>
          <w:bCs/>
          <w:sz w:val="24"/>
          <w:szCs w:val="24"/>
        </w:rPr>
        <w:t xml:space="preserve">1.2 Introduction                                                                                         </w:t>
      </w:r>
      <w:r w:rsidR="0008647C">
        <w:rPr>
          <w:b/>
          <w:bCs/>
          <w:sz w:val="24"/>
          <w:szCs w:val="24"/>
        </w:rPr>
        <w:t xml:space="preserve">             </w:t>
      </w:r>
      <w:r w:rsidR="007E4050">
        <w:rPr>
          <w:b/>
          <w:bCs/>
          <w:sz w:val="24"/>
          <w:szCs w:val="24"/>
        </w:rPr>
        <w:t xml:space="preserve">             </w:t>
      </w:r>
      <w:r>
        <w:rPr>
          <w:b/>
          <w:bCs/>
          <w:sz w:val="24"/>
          <w:szCs w:val="24"/>
        </w:rPr>
        <w:t xml:space="preserve">2 </w:t>
      </w:r>
    </w:p>
    <w:p w14:paraId="324BD696" w14:textId="083F0685" w:rsidR="00744536" w:rsidRDefault="00744536" w:rsidP="008C6998">
      <w:pPr>
        <w:rPr>
          <w:b/>
          <w:bCs/>
          <w:sz w:val="24"/>
          <w:szCs w:val="24"/>
        </w:rPr>
      </w:pPr>
      <w:r>
        <w:rPr>
          <w:b/>
          <w:bCs/>
          <w:sz w:val="24"/>
          <w:szCs w:val="24"/>
        </w:rPr>
        <w:t xml:space="preserve">2.2 About IFRC                                                                                           </w:t>
      </w:r>
      <w:r w:rsidR="0008647C">
        <w:rPr>
          <w:b/>
          <w:bCs/>
          <w:sz w:val="24"/>
          <w:szCs w:val="24"/>
        </w:rPr>
        <w:t xml:space="preserve">             </w:t>
      </w:r>
      <w:r>
        <w:rPr>
          <w:b/>
          <w:bCs/>
          <w:sz w:val="24"/>
          <w:szCs w:val="24"/>
        </w:rPr>
        <w:t xml:space="preserve"> </w:t>
      </w:r>
      <w:r w:rsidR="007E4050">
        <w:rPr>
          <w:b/>
          <w:bCs/>
          <w:sz w:val="24"/>
          <w:szCs w:val="24"/>
        </w:rPr>
        <w:t xml:space="preserve">             </w:t>
      </w:r>
      <w:r>
        <w:rPr>
          <w:b/>
          <w:bCs/>
          <w:sz w:val="24"/>
          <w:szCs w:val="24"/>
        </w:rPr>
        <w:t>2</w:t>
      </w:r>
    </w:p>
    <w:p w14:paraId="56F34414" w14:textId="02D31054" w:rsidR="00876021" w:rsidRDefault="007E676F" w:rsidP="008C6998">
      <w:pPr>
        <w:rPr>
          <w:b/>
          <w:bCs/>
          <w:sz w:val="24"/>
          <w:szCs w:val="24"/>
        </w:rPr>
      </w:pPr>
      <w:r>
        <w:rPr>
          <w:b/>
          <w:bCs/>
          <w:sz w:val="24"/>
          <w:szCs w:val="24"/>
        </w:rPr>
        <w:t>3.3</w:t>
      </w:r>
      <w:r w:rsidR="00CB39FD">
        <w:rPr>
          <w:b/>
          <w:bCs/>
          <w:sz w:val="24"/>
          <w:szCs w:val="24"/>
        </w:rPr>
        <w:t>.4</w:t>
      </w:r>
      <w:r>
        <w:rPr>
          <w:b/>
          <w:bCs/>
          <w:sz w:val="24"/>
          <w:szCs w:val="24"/>
        </w:rPr>
        <w:t xml:space="preserve"> Ely Foodbank vs. IFRC </w:t>
      </w:r>
      <w:r w:rsidR="0008647C">
        <w:rPr>
          <w:b/>
          <w:bCs/>
          <w:sz w:val="24"/>
          <w:szCs w:val="24"/>
        </w:rPr>
        <w:t>and their principles</w:t>
      </w:r>
      <w:r>
        <w:rPr>
          <w:b/>
          <w:bCs/>
          <w:sz w:val="24"/>
          <w:szCs w:val="24"/>
        </w:rPr>
        <w:t xml:space="preserve">                                              </w:t>
      </w:r>
      <w:r w:rsidR="007E4050">
        <w:rPr>
          <w:b/>
          <w:bCs/>
          <w:sz w:val="24"/>
          <w:szCs w:val="24"/>
        </w:rPr>
        <w:t xml:space="preserve">             </w:t>
      </w:r>
      <w:r>
        <w:rPr>
          <w:b/>
          <w:bCs/>
          <w:sz w:val="24"/>
          <w:szCs w:val="24"/>
        </w:rPr>
        <w:t>3</w:t>
      </w:r>
      <w:r w:rsidR="00CB39FD">
        <w:rPr>
          <w:b/>
          <w:bCs/>
          <w:sz w:val="24"/>
          <w:szCs w:val="24"/>
        </w:rPr>
        <w:t>.4</w:t>
      </w:r>
    </w:p>
    <w:p w14:paraId="7A51A90A" w14:textId="3FF50A93" w:rsidR="00CB39FD" w:rsidRDefault="00F55F23" w:rsidP="008C6998">
      <w:pPr>
        <w:rPr>
          <w:b/>
          <w:bCs/>
          <w:sz w:val="24"/>
          <w:szCs w:val="24"/>
        </w:rPr>
      </w:pPr>
      <w:r>
        <w:rPr>
          <w:b/>
          <w:bCs/>
          <w:sz w:val="24"/>
          <w:szCs w:val="24"/>
        </w:rPr>
        <w:t xml:space="preserve">4.4 Ely Foodbank vs. IFRC and their vision                                                         </w:t>
      </w:r>
      <w:r w:rsidR="007E4050">
        <w:rPr>
          <w:b/>
          <w:bCs/>
          <w:sz w:val="24"/>
          <w:szCs w:val="24"/>
        </w:rPr>
        <w:t xml:space="preserve">             </w:t>
      </w:r>
      <w:r>
        <w:rPr>
          <w:b/>
          <w:bCs/>
          <w:sz w:val="24"/>
          <w:szCs w:val="24"/>
        </w:rPr>
        <w:t>4</w:t>
      </w:r>
    </w:p>
    <w:p w14:paraId="37FE542F" w14:textId="31888B2D" w:rsidR="007E4050" w:rsidRDefault="007E4050" w:rsidP="007E4050">
      <w:pPr>
        <w:rPr>
          <w:b/>
          <w:bCs/>
          <w:sz w:val="24"/>
          <w:szCs w:val="24"/>
        </w:rPr>
      </w:pPr>
      <w:r>
        <w:rPr>
          <w:b/>
          <w:bCs/>
          <w:sz w:val="24"/>
          <w:szCs w:val="24"/>
        </w:rPr>
        <w:t>5</w:t>
      </w:r>
      <w:r>
        <w:rPr>
          <w:b/>
          <w:bCs/>
          <w:sz w:val="24"/>
          <w:szCs w:val="24"/>
        </w:rPr>
        <w:t>.</w:t>
      </w:r>
      <w:r w:rsidR="006C65E4">
        <w:rPr>
          <w:b/>
          <w:bCs/>
          <w:sz w:val="24"/>
          <w:szCs w:val="24"/>
        </w:rPr>
        <w:t>4.5</w:t>
      </w:r>
      <w:r>
        <w:rPr>
          <w:b/>
          <w:bCs/>
          <w:sz w:val="24"/>
          <w:szCs w:val="24"/>
        </w:rPr>
        <w:t xml:space="preserve"> Ely Foodbank and the Trussell Trust vs. IFRC and their partners </w:t>
      </w:r>
      <w:r>
        <w:rPr>
          <w:b/>
          <w:bCs/>
          <w:sz w:val="24"/>
          <w:szCs w:val="24"/>
        </w:rPr>
        <w:t xml:space="preserve">                       </w:t>
      </w:r>
      <w:r w:rsidR="006C65E4">
        <w:rPr>
          <w:b/>
          <w:bCs/>
          <w:sz w:val="24"/>
          <w:szCs w:val="24"/>
        </w:rPr>
        <w:t>4.5</w:t>
      </w:r>
    </w:p>
    <w:p w14:paraId="486C6CDE" w14:textId="77777777" w:rsidR="006A3AFC" w:rsidRDefault="005D32B6" w:rsidP="007E4050">
      <w:pPr>
        <w:rPr>
          <w:b/>
          <w:bCs/>
          <w:sz w:val="24"/>
          <w:szCs w:val="24"/>
        </w:rPr>
      </w:pPr>
      <w:r>
        <w:rPr>
          <w:b/>
          <w:bCs/>
          <w:sz w:val="24"/>
          <w:szCs w:val="24"/>
        </w:rPr>
        <w:t xml:space="preserve">6.6 </w:t>
      </w:r>
      <w:r w:rsidR="00CD2EE2">
        <w:rPr>
          <w:b/>
          <w:bCs/>
          <w:sz w:val="24"/>
          <w:szCs w:val="24"/>
        </w:rPr>
        <w:t>Ely Foodbank</w:t>
      </w:r>
      <w:r w:rsidR="0049179F">
        <w:rPr>
          <w:b/>
          <w:bCs/>
          <w:sz w:val="24"/>
          <w:szCs w:val="24"/>
        </w:rPr>
        <w:t xml:space="preserve">’s, the Trussell Trust’s and </w:t>
      </w:r>
      <w:r>
        <w:rPr>
          <w:b/>
          <w:bCs/>
          <w:sz w:val="24"/>
          <w:szCs w:val="24"/>
        </w:rPr>
        <w:t>IFRC’s picture</w:t>
      </w:r>
      <w:r w:rsidR="00CD2EE2">
        <w:rPr>
          <w:b/>
          <w:bCs/>
          <w:sz w:val="24"/>
          <w:szCs w:val="24"/>
        </w:rPr>
        <w:t xml:space="preserve">s                              </w:t>
      </w:r>
      <w:r w:rsidR="0049179F">
        <w:rPr>
          <w:b/>
          <w:bCs/>
          <w:sz w:val="24"/>
          <w:szCs w:val="24"/>
        </w:rPr>
        <w:t xml:space="preserve">         6</w:t>
      </w:r>
      <w:r w:rsidR="006A3AFC">
        <w:rPr>
          <w:b/>
          <w:bCs/>
          <w:sz w:val="24"/>
          <w:szCs w:val="24"/>
        </w:rPr>
        <w:t>.7</w:t>
      </w:r>
    </w:p>
    <w:p w14:paraId="43DE1243" w14:textId="0A7FBE8C" w:rsidR="005D32B6" w:rsidRPr="00DB3E99" w:rsidRDefault="00093336" w:rsidP="007E4050">
      <w:pPr>
        <w:rPr>
          <w:b/>
          <w:bCs/>
          <w:sz w:val="24"/>
          <w:szCs w:val="24"/>
        </w:rPr>
      </w:pPr>
      <w:r>
        <w:rPr>
          <w:b/>
          <w:bCs/>
          <w:sz w:val="24"/>
          <w:szCs w:val="24"/>
        </w:rPr>
        <w:t>7.8 Conclusion                                                                                                                       8</w:t>
      </w:r>
      <w:r w:rsidR="00CD2EE2">
        <w:rPr>
          <w:b/>
          <w:bCs/>
          <w:sz w:val="24"/>
          <w:szCs w:val="24"/>
        </w:rPr>
        <w:t xml:space="preserve">                                                                                </w:t>
      </w:r>
    </w:p>
    <w:p w14:paraId="6740B220" w14:textId="5554CAD2" w:rsidR="007E4050" w:rsidRDefault="006C65E4" w:rsidP="008C6998">
      <w:pPr>
        <w:rPr>
          <w:b/>
          <w:bCs/>
          <w:sz w:val="24"/>
          <w:szCs w:val="24"/>
        </w:rPr>
      </w:pPr>
      <w:r>
        <w:rPr>
          <w:b/>
          <w:bCs/>
          <w:sz w:val="24"/>
          <w:szCs w:val="24"/>
        </w:rPr>
        <w:t>8.8 References                                                                                                                      8</w:t>
      </w:r>
    </w:p>
    <w:p w14:paraId="4F4C804E" w14:textId="77777777" w:rsidR="00744536" w:rsidRDefault="00744536" w:rsidP="008C6998">
      <w:pPr>
        <w:rPr>
          <w:b/>
          <w:bCs/>
          <w:sz w:val="24"/>
          <w:szCs w:val="24"/>
        </w:rPr>
      </w:pPr>
    </w:p>
    <w:p w14:paraId="65000EC5" w14:textId="4E437DCC" w:rsidR="006463FF" w:rsidRDefault="006463FF" w:rsidP="008C6998">
      <w:pPr>
        <w:rPr>
          <w:b/>
          <w:bCs/>
          <w:sz w:val="24"/>
          <w:szCs w:val="24"/>
        </w:rPr>
      </w:pPr>
    </w:p>
    <w:p w14:paraId="1185C510" w14:textId="385E777D" w:rsidR="00F97B9C" w:rsidRDefault="00F97B9C" w:rsidP="006C65E4">
      <w:pPr>
        <w:jc w:val="center"/>
        <w:rPr>
          <w:b/>
          <w:bCs/>
          <w:sz w:val="24"/>
          <w:szCs w:val="24"/>
        </w:rPr>
      </w:pPr>
      <w:r>
        <w:rPr>
          <w:b/>
          <w:bCs/>
          <w:noProof/>
          <w:sz w:val="24"/>
          <w:szCs w:val="24"/>
        </w:rPr>
        <w:lastRenderedPageBreak/>
        <w:drawing>
          <wp:inline distT="0" distB="0" distL="0" distR="0" wp14:anchorId="50B59514" wp14:editId="63EDE45C">
            <wp:extent cx="2252133" cy="1322071"/>
            <wp:effectExtent l="0" t="0" r="0" b="0"/>
            <wp:docPr id="2" name="Picture 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 company name&#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278805" cy="1337728"/>
                    </a:xfrm>
                    <a:prstGeom prst="rect">
                      <a:avLst/>
                    </a:prstGeom>
                  </pic:spPr>
                </pic:pic>
              </a:graphicData>
            </a:graphic>
          </wp:inline>
        </w:drawing>
      </w:r>
    </w:p>
    <w:p w14:paraId="2CBA0AF2" w14:textId="58253A9F" w:rsidR="00F97B9C" w:rsidRDefault="00F97B9C" w:rsidP="00F97B9C">
      <w:pPr>
        <w:jc w:val="center"/>
        <w:rPr>
          <w:b/>
          <w:bCs/>
          <w:sz w:val="24"/>
          <w:szCs w:val="24"/>
        </w:rPr>
      </w:pPr>
      <w:r>
        <w:rPr>
          <w:b/>
          <w:bCs/>
          <w:noProof/>
          <w:sz w:val="24"/>
          <w:szCs w:val="24"/>
        </w:rPr>
        <w:drawing>
          <wp:inline distT="0" distB="0" distL="0" distR="0" wp14:anchorId="2746C825" wp14:editId="44A12A56">
            <wp:extent cx="2717800" cy="1228706"/>
            <wp:effectExtent l="0" t="0" r="6350" b="0"/>
            <wp:docPr id="3" name="Picture 3"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Logo, company nam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726831" cy="1232789"/>
                    </a:xfrm>
                    <a:prstGeom prst="rect">
                      <a:avLst/>
                    </a:prstGeom>
                  </pic:spPr>
                </pic:pic>
              </a:graphicData>
            </a:graphic>
          </wp:inline>
        </w:drawing>
      </w:r>
    </w:p>
    <w:p w14:paraId="46F73FAB" w14:textId="53E5AA10" w:rsidR="006463FF" w:rsidRDefault="006463FF" w:rsidP="008C6998">
      <w:pPr>
        <w:rPr>
          <w:b/>
          <w:bCs/>
          <w:sz w:val="24"/>
          <w:szCs w:val="24"/>
        </w:rPr>
      </w:pPr>
      <w:r>
        <w:rPr>
          <w:b/>
          <w:bCs/>
          <w:sz w:val="24"/>
          <w:szCs w:val="24"/>
        </w:rPr>
        <w:t>1.2 Introduction</w:t>
      </w:r>
    </w:p>
    <w:p w14:paraId="78911EC0" w14:textId="12F71640" w:rsidR="006463FF" w:rsidRDefault="008E24C0" w:rsidP="008C6998">
      <w:pPr>
        <w:rPr>
          <w:sz w:val="24"/>
          <w:szCs w:val="24"/>
        </w:rPr>
      </w:pPr>
      <w:r w:rsidRPr="003A465A">
        <w:rPr>
          <w:sz w:val="24"/>
          <w:szCs w:val="24"/>
        </w:rPr>
        <w:t>Ely Foodbank is a charity located in Ely, United Kingdom and it is part of a nationwide network of foodbanks, supported by The Trussell Trust. The main purpose of this organization is to combat hungry in UK.</w:t>
      </w:r>
      <w:r>
        <w:rPr>
          <w:sz w:val="24"/>
          <w:szCs w:val="24"/>
        </w:rPr>
        <w:t xml:space="preserve"> </w:t>
      </w:r>
    </w:p>
    <w:p w14:paraId="2C1D61FA" w14:textId="4C629616" w:rsidR="00EF0BCB" w:rsidRDefault="00540A80" w:rsidP="008C6998">
      <w:pPr>
        <w:rPr>
          <w:sz w:val="24"/>
          <w:szCs w:val="24"/>
        </w:rPr>
      </w:pPr>
      <w:r>
        <w:rPr>
          <w:sz w:val="24"/>
          <w:szCs w:val="24"/>
        </w:rPr>
        <w:t xml:space="preserve">IFRC- </w:t>
      </w:r>
      <w:r w:rsidR="00CA6CA7">
        <w:rPr>
          <w:sz w:val="24"/>
          <w:szCs w:val="24"/>
        </w:rPr>
        <w:t xml:space="preserve">International Federation of Red Cross and Red Crescent Societies </w:t>
      </w:r>
      <w:r w:rsidR="00856C08">
        <w:rPr>
          <w:sz w:val="24"/>
          <w:szCs w:val="24"/>
        </w:rPr>
        <w:t xml:space="preserve">is the </w:t>
      </w:r>
      <w:r w:rsidR="00142673">
        <w:rPr>
          <w:sz w:val="24"/>
          <w:szCs w:val="24"/>
        </w:rPr>
        <w:t xml:space="preserve">world’s biggest humanitarian network and is guided by seven Fundamental Principles: Humanity, </w:t>
      </w:r>
      <w:r w:rsidR="00EE122E">
        <w:rPr>
          <w:sz w:val="24"/>
          <w:szCs w:val="24"/>
        </w:rPr>
        <w:t xml:space="preserve">neutrality, impartiality, independence, voluntary service, </w:t>
      </w:r>
      <w:r w:rsidR="003F6EF5">
        <w:rPr>
          <w:sz w:val="24"/>
          <w:szCs w:val="24"/>
        </w:rPr>
        <w:t>universality,</w:t>
      </w:r>
      <w:r w:rsidR="00EE122E">
        <w:rPr>
          <w:sz w:val="24"/>
          <w:szCs w:val="24"/>
        </w:rPr>
        <w:t xml:space="preserve"> and unity. </w:t>
      </w:r>
      <w:r w:rsidR="003F6EF5">
        <w:rPr>
          <w:sz w:val="24"/>
          <w:szCs w:val="24"/>
        </w:rPr>
        <w:t>It was crea</w:t>
      </w:r>
      <w:r w:rsidR="00A175AC">
        <w:rPr>
          <w:sz w:val="24"/>
          <w:szCs w:val="24"/>
        </w:rPr>
        <w:t>ted on 5</w:t>
      </w:r>
      <w:r w:rsidR="00A175AC" w:rsidRPr="00A175AC">
        <w:rPr>
          <w:sz w:val="24"/>
          <w:szCs w:val="24"/>
          <w:vertAlign w:val="superscript"/>
        </w:rPr>
        <w:t>th</w:t>
      </w:r>
      <w:r w:rsidR="00A175AC">
        <w:rPr>
          <w:sz w:val="24"/>
          <w:szCs w:val="24"/>
        </w:rPr>
        <w:t xml:space="preserve"> May 1919, in Paris and it was called the League of Red Cross Societies</w:t>
      </w:r>
      <w:r w:rsidR="00CE580B">
        <w:rPr>
          <w:sz w:val="24"/>
          <w:szCs w:val="24"/>
        </w:rPr>
        <w:t xml:space="preserve">. </w:t>
      </w:r>
      <w:r w:rsidR="00397F15">
        <w:rPr>
          <w:sz w:val="24"/>
          <w:szCs w:val="24"/>
        </w:rPr>
        <w:t xml:space="preserve">Five </w:t>
      </w:r>
      <w:r w:rsidR="0081564A">
        <w:rPr>
          <w:sz w:val="24"/>
          <w:szCs w:val="24"/>
        </w:rPr>
        <w:t xml:space="preserve">founding National Red Cross Societies – France, Great Britain, Italy, Japan, and the United States </w:t>
      </w:r>
      <w:r w:rsidR="00044B3D">
        <w:rPr>
          <w:sz w:val="24"/>
          <w:szCs w:val="24"/>
        </w:rPr>
        <w:t>–</w:t>
      </w:r>
      <w:r w:rsidR="0081564A">
        <w:rPr>
          <w:sz w:val="24"/>
          <w:szCs w:val="24"/>
        </w:rPr>
        <w:t xml:space="preserve"> </w:t>
      </w:r>
      <w:r w:rsidR="00044B3D">
        <w:rPr>
          <w:sz w:val="24"/>
          <w:szCs w:val="24"/>
        </w:rPr>
        <w:t>with the power of partnership, they underst</w:t>
      </w:r>
      <w:r w:rsidR="00951D01">
        <w:rPr>
          <w:sz w:val="24"/>
          <w:szCs w:val="24"/>
        </w:rPr>
        <w:t xml:space="preserve">ood that many lives could be saved and improved by working together. </w:t>
      </w:r>
      <w:r w:rsidR="00E852C7">
        <w:rPr>
          <w:sz w:val="24"/>
          <w:szCs w:val="24"/>
        </w:rPr>
        <w:t xml:space="preserve">IFRC celebrated in 2019 100 years </w:t>
      </w:r>
      <w:r w:rsidR="004756C0">
        <w:rPr>
          <w:sz w:val="24"/>
          <w:szCs w:val="24"/>
        </w:rPr>
        <w:t>of working together, helping people into the communities</w:t>
      </w:r>
      <w:r w:rsidR="00274222">
        <w:rPr>
          <w:sz w:val="24"/>
          <w:szCs w:val="24"/>
        </w:rPr>
        <w:t xml:space="preserve">, </w:t>
      </w:r>
      <w:r w:rsidR="00BE7325">
        <w:rPr>
          <w:sz w:val="24"/>
          <w:szCs w:val="24"/>
        </w:rPr>
        <w:t>standing for vulnerable people and advocate for peace and dignity in each country</w:t>
      </w:r>
      <w:r w:rsidR="00D76C41">
        <w:rPr>
          <w:sz w:val="24"/>
          <w:szCs w:val="24"/>
        </w:rPr>
        <w:t xml:space="preserve">. </w:t>
      </w:r>
    </w:p>
    <w:p w14:paraId="7D24B9C8" w14:textId="04F82E2A" w:rsidR="002852CA" w:rsidRDefault="002852CA" w:rsidP="008C6998">
      <w:pPr>
        <w:rPr>
          <w:sz w:val="24"/>
          <w:szCs w:val="24"/>
        </w:rPr>
      </w:pPr>
    </w:p>
    <w:p w14:paraId="400FA227" w14:textId="214A2760" w:rsidR="002852CA" w:rsidRDefault="00744536" w:rsidP="008C6998">
      <w:pPr>
        <w:rPr>
          <w:b/>
          <w:bCs/>
          <w:sz w:val="24"/>
          <w:szCs w:val="24"/>
        </w:rPr>
      </w:pPr>
      <w:r>
        <w:rPr>
          <w:b/>
          <w:bCs/>
          <w:sz w:val="24"/>
          <w:szCs w:val="24"/>
        </w:rPr>
        <w:t>2.2 About</w:t>
      </w:r>
      <w:r w:rsidR="00B4688D">
        <w:rPr>
          <w:b/>
          <w:bCs/>
          <w:sz w:val="24"/>
          <w:szCs w:val="24"/>
        </w:rPr>
        <w:t xml:space="preserve"> IFRC</w:t>
      </w:r>
    </w:p>
    <w:p w14:paraId="34D55E59" w14:textId="3C1862D8" w:rsidR="00744536" w:rsidRDefault="00744536" w:rsidP="008C6998">
      <w:pPr>
        <w:rPr>
          <w:sz w:val="24"/>
          <w:szCs w:val="24"/>
        </w:rPr>
      </w:pPr>
      <w:r>
        <w:rPr>
          <w:sz w:val="24"/>
          <w:szCs w:val="24"/>
        </w:rPr>
        <w:t>In 198</w:t>
      </w:r>
      <w:r w:rsidR="004D5A50">
        <w:rPr>
          <w:sz w:val="24"/>
          <w:szCs w:val="24"/>
        </w:rPr>
        <w:t>3, the League of Red Cross Societies became the League of Red Cross and Red Crescent Societies</w:t>
      </w:r>
      <w:r w:rsidR="00DA6ABE">
        <w:rPr>
          <w:sz w:val="24"/>
          <w:szCs w:val="24"/>
        </w:rPr>
        <w:t xml:space="preserve">, and later in 1991 became the International Federation of Red Cross and Red Crescent Societies, the IFRC. </w:t>
      </w:r>
      <w:r w:rsidR="003423EB">
        <w:rPr>
          <w:sz w:val="24"/>
          <w:szCs w:val="24"/>
        </w:rPr>
        <w:t xml:space="preserve">The Federation has now </w:t>
      </w:r>
      <w:r w:rsidR="004C6984">
        <w:rPr>
          <w:sz w:val="24"/>
          <w:szCs w:val="24"/>
        </w:rPr>
        <w:t>several</w:t>
      </w:r>
      <w:r w:rsidR="003423EB">
        <w:rPr>
          <w:sz w:val="24"/>
          <w:szCs w:val="24"/>
        </w:rPr>
        <w:t xml:space="preserve"> 192 National Societies worldwide</w:t>
      </w:r>
      <w:r w:rsidR="003D13E6">
        <w:rPr>
          <w:sz w:val="24"/>
          <w:szCs w:val="24"/>
        </w:rPr>
        <w:t xml:space="preserve"> and they are operating through approximately 166,000 branches</w:t>
      </w:r>
      <w:r w:rsidR="00800973">
        <w:rPr>
          <w:sz w:val="24"/>
          <w:szCs w:val="24"/>
        </w:rPr>
        <w:t xml:space="preserve"> with nearly 14 million of volunteers. They all have a single </w:t>
      </w:r>
      <w:r w:rsidR="004C6984">
        <w:rPr>
          <w:sz w:val="24"/>
          <w:szCs w:val="24"/>
        </w:rPr>
        <w:t>goal and purpose: to help people in time of crisis</w:t>
      </w:r>
      <w:r w:rsidR="00581418">
        <w:rPr>
          <w:sz w:val="24"/>
          <w:szCs w:val="24"/>
        </w:rPr>
        <w:t xml:space="preserve">, disaster or in need. </w:t>
      </w:r>
      <w:r w:rsidR="00BA7E9F">
        <w:rPr>
          <w:sz w:val="24"/>
          <w:szCs w:val="24"/>
        </w:rPr>
        <w:t>They are everywhere for everyone</w:t>
      </w:r>
      <w:r w:rsidR="003F66A7">
        <w:rPr>
          <w:sz w:val="24"/>
          <w:szCs w:val="24"/>
        </w:rPr>
        <w:t xml:space="preserve">, during and after the crisis. </w:t>
      </w:r>
      <w:r w:rsidR="002C4EDC">
        <w:rPr>
          <w:sz w:val="24"/>
          <w:szCs w:val="24"/>
        </w:rPr>
        <w:t>The IFRC is a truly global and yet local organisation</w:t>
      </w:r>
      <w:r w:rsidR="000A04E8">
        <w:rPr>
          <w:sz w:val="24"/>
          <w:szCs w:val="24"/>
        </w:rPr>
        <w:t xml:space="preserve">. </w:t>
      </w:r>
    </w:p>
    <w:p w14:paraId="0E94D502" w14:textId="7EBC6DB6" w:rsidR="00FF769D" w:rsidRDefault="00FF769D" w:rsidP="008C6998">
      <w:pPr>
        <w:rPr>
          <w:sz w:val="24"/>
          <w:szCs w:val="24"/>
        </w:rPr>
      </w:pPr>
    </w:p>
    <w:p w14:paraId="52040017" w14:textId="77777777" w:rsidR="00876021" w:rsidRDefault="00876021" w:rsidP="008C6998">
      <w:pPr>
        <w:rPr>
          <w:b/>
          <w:bCs/>
          <w:sz w:val="24"/>
          <w:szCs w:val="24"/>
        </w:rPr>
      </w:pPr>
    </w:p>
    <w:p w14:paraId="33F05166" w14:textId="77777777" w:rsidR="00876021" w:rsidRDefault="00876021" w:rsidP="008C6998">
      <w:pPr>
        <w:rPr>
          <w:b/>
          <w:bCs/>
          <w:sz w:val="24"/>
          <w:szCs w:val="24"/>
        </w:rPr>
      </w:pPr>
    </w:p>
    <w:p w14:paraId="1DC9E3F8" w14:textId="405A677E" w:rsidR="00FF769D" w:rsidRDefault="00ED0C7D" w:rsidP="008C6998">
      <w:pPr>
        <w:rPr>
          <w:b/>
          <w:bCs/>
          <w:sz w:val="24"/>
          <w:szCs w:val="24"/>
        </w:rPr>
      </w:pPr>
      <w:r>
        <w:rPr>
          <w:b/>
          <w:bCs/>
          <w:sz w:val="24"/>
          <w:szCs w:val="24"/>
        </w:rPr>
        <w:lastRenderedPageBreak/>
        <w:t>3.</w:t>
      </w:r>
      <w:r w:rsidR="00876021">
        <w:rPr>
          <w:b/>
          <w:bCs/>
          <w:sz w:val="24"/>
          <w:szCs w:val="24"/>
        </w:rPr>
        <w:t>3</w:t>
      </w:r>
      <w:r w:rsidR="00CB39FD">
        <w:rPr>
          <w:b/>
          <w:bCs/>
          <w:sz w:val="24"/>
          <w:szCs w:val="24"/>
        </w:rPr>
        <w:t>.4</w:t>
      </w:r>
      <w:r>
        <w:rPr>
          <w:b/>
          <w:bCs/>
          <w:sz w:val="24"/>
          <w:szCs w:val="24"/>
        </w:rPr>
        <w:t xml:space="preserve"> Ely Foodbank vs. IFRC </w:t>
      </w:r>
      <w:r w:rsidR="0008647C">
        <w:rPr>
          <w:b/>
          <w:bCs/>
          <w:sz w:val="24"/>
          <w:szCs w:val="24"/>
        </w:rPr>
        <w:t>and their principles</w:t>
      </w:r>
    </w:p>
    <w:p w14:paraId="10C80CBA" w14:textId="24C926FB" w:rsidR="00876021" w:rsidRDefault="00876021" w:rsidP="00876021">
      <w:pPr>
        <w:rPr>
          <w:sz w:val="24"/>
          <w:szCs w:val="24"/>
        </w:rPr>
      </w:pPr>
      <w:r>
        <w:rPr>
          <w:sz w:val="24"/>
          <w:szCs w:val="24"/>
        </w:rPr>
        <w:t xml:space="preserve">Ely Foodbank wants to help as much people as they can and maybe in the future, the people will not need any more foodbanks. They also create a program that is called More Than Food. It is not always about hunger; it is about not having enough money for the essentials. </w:t>
      </w:r>
    </w:p>
    <w:p w14:paraId="53E926AD" w14:textId="2808772E" w:rsidR="00757F08" w:rsidRDefault="00757F08" w:rsidP="00876021">
      <w:pPr>
        <w:rPr>
          <w:sz w:val="24"/>
          <w:szCs w:val="24"/>
        </w:rPr>
      </w:pPr>
      <w:r>
        <w:rPr>
          <w:sz w:val="24"/>
          <w:szCs w:val="24"/>
        </w:rPr>
        <w:t xml:space="preserve">The main important goal and vision is for a UK without the need of a foodbank. The Trussell Trust is following Christian principles. These values are following the Christian teaching and practice, and are accessible and meaningful for people, no matter the background. They provide their work with compassion, and they care for the wellbeing of the people. They also fight for a just society where everyone can have enough money to afford essentials after they pay their rent and bills. The people that they help are treated with dignity, </w:t>
      </w:r>
      <w:r w:rsidR="00D5414C">
        <w:rPr>
          <w:sz w:val="24"/>
          <w:szCs w:val="24"/>
        </w:rPr>
        <w:t>mutuality,</w:t>
      </w:r>
      <w:r>
        <w:rPr>
          <w:sz w:val="24"/>
          <w:szCs w:val="24"/>
        </w:rPr>
        <w:t xml:space="preserve"> and friendship. The Trussell Trust follow four values that are the core of who they are: dignity, community, </w:t>
      </w:r>
      <w:r w:rsidR="00D5414C">
        <w:rPr>
          <w:sz w:val="24"/>
          <w:szCs w:val="24"/>
        </w:rPr>
        <w:t>compassion,</w:t>
      </w:r>
      <w:r>
        <w:rPr>
          <w:sz w:val="24"/>
          <w:szCs w:val="24"/>
        </w:rPr>
        <w:t xml:space="preserve"> and justice. Also, equity, diversity and inclusion are the central of their work to achieve their goal because they also are fighting for discrimination in our society that leads to get people in poverty. Discrimination and health problems can be barriers for some persons and can make it harder to afford the essentials.</w:t>
      </w:r>
    </w:p>
    <w:p w14:paraId="10DD12C8" w14:textId="17B3AC7A" w:rsidR="00B5136D" w:rsidRDefault="005E4577" w:rsidP="00876021">
      <w:pPr>
        <w:rPr>
          <w:sz w:val="24"/>
          <w:szCs w:val="24"/>
        </w:rPr>
      </w:pPr>
      <w:r>
        <w:rPr>
          <w:sz w:val="24"/>
          <w:szCs w:val="24"/>
        </w:rPr>
        <w:t xml:space="preserve">Ely Foodbank and the Trussell Trust </w:t>
      </w:r>
      <w:r w:rsidR="00602035">
        <w:rPr>
          <w:sz w:val="24"/>
          <w:szCs w:val="24"/>
        </w:rPr>
        <w:t xml:space="preserve">network is a small organization comparting with IFRC. But IFRC is following </w:t>
      </w:r>
      <w:r w:rsidR="0027627C">
        <w:rPr>
          <w:sz w:val="24"/>
          <w:szCs w:val="24"/>
        </w:rPr>
        <w:t xml:space="preserve">principles as well like </w:t>
      </w:r>
      <w:r w:rsidR="00D46338">
        <w:rPr>
          <w:sz w:val="24"/>
          <w:szCs w:val="24"/>
        </w:rPr>
        <w:t>H</w:t>
      </w:r>
      <w:r w:rsidR="0027627C">
        <w:rPr>
          <w:sz w:val="24"/>
          <w:szCs w:val="24"/>
        </w:rPr>
        <w:t xml:space="preserve">umanity, </w:t>
      </w:r>
      <w:r w:rsidR="00D46338">
        <w:rPr>
          <w:sz w:val="24"/>
          <w:szCs w:val="24"/>
        </w:rPr>
        <w:t>I</w:t>
      </w:r>
      <w:r w:rsidR="0027627C">
        <w:rPr>
          <w:sz w:val="24"/>
          <w:szCs w:val="24"/>
        </w:rPr>
        <w:t xml:space="preserve">mpartiality, </w:t>
      </w:r>
      <w:r w:rsidR="00D46338">
        <w:rPr>
          <w:sz w:val="24"/>
          <w:szCs w:val="24"/>
        </w:rPr>
        <w:t>N</w:t>
      </w:r>
      <w:r w:rsidR="00EE234D">
        <w:rPr>
          <w:sz w:val="24"/>
          <w:szCs w:val="24"/>
        </w:rPr>
        <w:t xml:space="preserve">eutrality, </w:t>
      </w:r>
      <w:r w:rsidR="00D46338">
        <w:rPr>
          <w:sz w:val="24"/>
          <w:szCs w:val="24"/>
        </w:rPr>
        <w:t>I</w:t>
      </w:r>
      <w:r w:rsidR="00EE234D">
        <w:rPr>
          <w:sz w:val="24"/>
          <w:szCs w:val="24"/>
        </w:rPr>
        <w:t xml:space="preserve">ndependence, </w:t>
      </w:r>
      <w:r w:rsidR="00D46338">
        <w:rPr>
          <w:sz w:val="24"/>
          <w:szCs w:val="24"/>
        </w:rPr>
        <w:t>V</w:t>
      </w:r>
      <w:r w:rsidR="00EE234D">
        <w:rPr>
          <w:sz w:val="24"/>
          <w:szCs w:val="24"/>
        </w:rPr>
        <w:t xml:space="preserve">oluntary </w:t>
      </w:r>
      <w:r w:rsidR="00D46338">
        <w:rPr>
          <w:sz w:val="24"/>
          <w:szCs w:val="24"/>
        </w:rPr>
        <w:t>S</w:t>
      </w:r>
      <w:r w:rsidR="00EE234D">
        <w:rPr>
          <w:sz w:val="24"/>
          <w:szCs w:val="24"/>
        </w:rPr>
        <w:t>ervice,</w:t>
      </w:r>
      <w:r w:rsidR="00AC5908">
        <w:rPr>
          <w:sz w:val="24"/>
          <w:szCs w:val="24"/>
        </w:rPr>
        <w:t xml:space="preserve"> </w:t>
      </w:r>
      <w:r w:rsidR="00D46338">
        <w:rPr>
          <w:sz w:val="24"/>
          <w:szCs w:val="24"/>
        </w:rPr>
        <w:t>U</w:t>
      </w:r>
      <w:r w:rsidR="00AC5908">
        <w:rPr>
          <w:sz w:val="24"/>
          <w:szCs w:val="24"/>
        </w:rPr>
        <w:t xml:space="preserve">nity, and </w:t>
      </w:r>
      <w:r w:rsidR="00D46338">
        <w:rPr>
          <w:sz w:val="24"/>
          <w:szCs w:val="24"/>
        </w:rPr>
        <w:t>U</w:t>
      </w:r>
      <w:r w:rsidR="00AC5908">
        <w:rPr>
          <w:sz w:val="24"/>
          <w:szCs w:val="24"/>
        </w:rPr>
        <w:t xml:space="preserve">niversality. They are a bit different but with the same purpose: to help people in time of crisis. </w:t>
      </w:r>
      <w:r w:rsidR="001B0168">
        <w:rPr>
          <w:sz w:val="24"/>
          <w:szCs w:val="24"/>
        </w:rPr>
        <w:t xml:space="preserve">Being a bigger organization, IFRC </w:t>
      </w:r>
      <w:r w:rsidR="001570E8">
        <w:rPr>
          <w:sz w:val="24"/>
          <w:szCs w:val="24"/>
        </w:rPr>
        <w:t xml:space="preserve">wants to bring assistance without discrimination </w:t>
      </w:r>
      <w:r w:rsidR="00AF2ACF">
        <w:rPr>
          <w:sz w:val="24"/>
          <w:szCs w:val="24"/>
        </w:rPr>
        <w:t>to the wounded on the battlefield, international and national</w:t>
      </w:r>
      <w:r w:rsidR="005D27B6">
        <w:rPr>
          <w:sz w:val="24"/>
          <w:szCs w:val="24"/>
        </w:rPr>
        <w:t xml:space="preserve">, and to prevent the humanity suffering. </w:t>
      </w:r>
    </w:p>
    <w:p w14:paraId="3C65EC15" w14:textId="0E601A3C" w:rsidR="00CB1088" w:rsidRDefault="00CB1088" w:rsidP="00876021">
      <w:pPr>
        <w:rPr>
          <w:sz w:val="24"/>
          <w:szCs w:val="24"/>
        </w:rPr>
      </w:pPr>
      <w:r>
        <w:rPr>
          <w:sz w:val="24"/>
          <w:szCs w:val="24"/>
        </w:rPr>
        <w:t>The Fundamental Principle of Humanity</w:t>
      </w:r>
      <w:r w:rsidR="00B47C69">
        <w:rPr>
          <w:sz w:val="24"/>
          <w:szCs w:val="24"/>
        </w:rPr>
        <w:t xml:space="preserve"> </w:t>
      </w:r>
      <w:r w:rsidR="00FD0467">
        <w:rPr>
          <w:sz w:val="24"/>
          <w:szCs w:val="24"/>
        </w:rPr>
        <w:t xml:space="preserve">defines the mission of the Movement: “to prevent and alleviate human suffering </w:t>
      </w:r>
      <w:r w:rsidR="003A0303">
        <w:rPr>
          <w:sz w:val="24"/>
          <w:szCs w:val="24"/>
        </w:rPr>
        <w:t>wherever it may be found” and it defines the goal of the Movement</w:t>
      </w:r>
      <w:r w:rsidR="003A5547">
        <w:rPr>
          <w:sz w:val="24"/>
          <w:szCs w:val="24"/>
        </w:rPr>
        <w:t>: to protect life and health, to ensure respect</w:t>
      </w:r>
      <w:r w:rsidR="00E67114">
        <w:rPr>
          <w:sz w:val="24"/>
          <w:szCs w:val="24"/>
        </w:rPr>
        <w:t xml:space="preserve"> for the human being and to promote friendship, </w:t>
      </w:r>
      <w:r w:rsidR="006A0A74">
        <w:rPr>
          <w:sz w:val="24"/>
          <w:szCs w:val="24"/>
        </w:rPr>
        <w:t>cooperation,</w:t>
      </w:r>
      <w:r w:rsidR="00E67114">
        <w:rPr>
          <w:sz w:val="24"/>
          <w:szCs w:val="24"/>
        </w:rPr>
        <w:t xml:space="preserve"> and peace. </w:t>
      </w:r>
    </w:p>
    <w:p w14:paraId="17DB1A82" w14:textId="695DA701" w:rsidR="006A0A74" w:rsidRDefault="00D459AA" w:rsidP="00876021">
      <w:pPr>
        <w:rPr>
          <w:sz w:val="24"/>
          <w:szCs w:val="24"/>
        </w:rPr>
      </w:pPr>
      <w:r>
        <w:rPr>
          <w:sz w:val="24"/>
          <w:szCs w:val="24"/>
        </w:rPr>
        <w:t xml:space="preserve">Just like Ely Foodbank and the Trussell Trust, IFRC is trying to combat the discrimination between people, </w:t>
      </w:r>
      <w:r w:rsidR="00123BB7">
        <w:rPr>
          <w:sz w:val="24"/>
          <w:szCs w:val="24"/>
        </w:rPr>
        <w:t xml:space="preserve">and they </w:t>
      </w:r>
      <w:r w:rsidR="00D66D30">
        <w:rPr>
          <w:sz w:val="24"/>
          <w:szCs w:val="24"/>
        </w:rPr>
        <w:t xml:space="preserve">offer help no matter the nationality, race, religious beliefs, political opinions, </w:t>
      </w:r>
      <w:r w:rsidR="005B0CB5">
        <w:rPr>
          <w:sz w:val="24"/>
          <w:szCs w:val="24"/>
        </w:rPr>
        <w:t>sex,</w:t>
      </w:r>
      <w:r w:rsidR="00D66D30">
        <w:rPr>
          <w:sz w:val="24"/>
          <w:szCs w:val="24"/>
        </w:rPr>
        <w:t xml:space="preserve"> or age. </w:t>
      </w:r>
      <w:r w:rsidR="005B0CB5">
        <w:rPr>
          <w:sz w:val="24"/>
          <w:szCs w:val="24"/>
        </w:rPr>
        <w:t xml:space="preserve">There </w:t>
      </w:r>
      <w:r w:rsidR="00E000A5">
        <w:rPr>
          <w:sz w:val="24"/>
          <w:szCs w:val="24"/>
        </w:rPr>
        <w:t>are many characteristics alike between these two organizations</w:t>
      </w:r>
      <w:r w:rsidR="007B6F8D">
        <w:rPr>
          <w:sz w:val="24"/>
          <w:szCs w:val="24"/>
        </w:rPr>
        <w:t xml:space="preserve"> because </w:t>
      </w:r>
      <w:r w:rsidR="0089370C">
        <w:rPr>
          <w:sz w:val="24"/>
          <w:szCs w:val="24"/>
        </w:rPr>
        <w:t>both</w:t>
      </w:r>
      <w:r w:rsidR="007B6F8D">
        <w:rPr>
          <w:sz w:val="24"/>
          <w:szCs w:val="24"/>
        </w:rPr>
        <w:t xml:space="preserve"> help people based on the need</w:t>
      </w:r>
      <w:r w:rsidR="005232A7">
        <w:rPr>
          <w:sz w:val="24"/>
          <w:szCs w:val="24"/>
        </w:rPr>
        <w:t xml:space="preserve"> of each person without </w:t>
      </w:r>
      <w:r w:rsidR="00EA0264">
        <w:rPr>
          <w:sz w:val="24"/>
          <w:szCs w:val="24"/>
        </w:rPr>
        <w:t>considering</w:t>
      </w:r>
      <w:r w:rsidR="0089370C">
        <w:rPr>
          <w:sz w:val="24"/>
          <w:szCs w:val="24"/>
        </w:rPr>
        <w:t xml:space="preserve"> how much they are suffering, or how urgent their needs are because that would not be equitable. Th</w:t>
      </w:r>
      <w:r w:rsidR="00EA0264">
        <w:rPr>
          <w:sz w:val="24"/>
          <w:szCs w:val="24"/>
        </w:rPr>
        <w:t>ey try to help everybody as much as they can only considering the needs</w:t>
      </w:r>
      <w:r w:rsidR="008064AF">
        <w:rPr>
          <w:sz w:val="24"/>
          <w:szCs w:val="24"/>
        </w:rPr>
        <w:t>. Impartial</w:t>
      </w:r>
      <w:r w:rsidR="0050483F">
        <w:rPr>
          <w:sz w:val="24"/>
          <w:szCs w:val="24"/>
        </w:rPr>
        <w:t>ity establishes one of the key values: non-discrimination.</w:t>
      </w:r>
      <w:r w:rsidR="00FA3664">
        <w:rPr>
          <w:sz w:val="24"/>
          <w:szCs w:val="24"/>
        </w:rPr>
        <w:t xml:space="preserve"> This is an important element of all aspects of </w:t>
      </w:r>
      <w:r w:rsidR="00C378D5">
        <w:rPr>
          <w:sz w:val="24"/>
          <w:szCs w:val="24"/>
        </w:rPr>
        <w:t>the protection of the human being: human rights law, humanitarian law</w:t>
      </w:r>
      <w:r w:rsidR="00133C4C">
        <w:rPr>
          <w:sz w:val="24"/>
          <w:szCs w:val="24"/>
        </w:rPr>
        <w:t xml:space="preserve">, refugee law. </w:t>
      </w:r>
      <w:r w:rsidR="009C6D84">
        <w:rPr>
          <w:sz w:val="24"/>
          <w:szCs w:val="24"/>
        </w:rPr>
        <w:t xml:space="preserve">Only an impartial action can give people the trust that they can be assisted or protected. </w:t>
      </w:r>
      <w:r w:rsidR="00677A7B">
        <w:rPr>
          <w:sz w:val="24"/>
          <w:szCs w:val="24"/>
        </w:rPr>
        <w:t xml:space="preserve">The </w:t>
      </w:r>
      <w:r w:rsidR="00D46338">
        <w:rPr>
          <w:sz w:val="24"/>
          <w:szCs w:val="24"/>
        </w:rPr>
        <w:t xml:space="preserve">principle of Neutrality </w:t>
      </w:r>
      <w:r w:rsidR="00B80240">
        <w:rPr>
          <w:sz w:val="24"/>
          <w:szCs w:val="24"/>
        </w:rPr>
        <w:t>tri</w:t>
      </w:r>
      <w:r w:rsidR="00C41240">
        <w:rPr>
          <w:sz w:val="24"/>
          <w:szCs w:val="24"/>
        </w:rPr>
        <w:t>es to enjoy the confidence of all, prohibits a compo</w:t>
      </w:r>
      <w:r w:rsidR="00294DDA">
        <w:rPr>
          <w:sz w:val="24"/>
          <w:szCs w:val="24"/>
        </w:rPr>
        <w:t xml:space="preserve">nent of the Movement from taking part in hostilities and </w:t>
      </w:r>
      <w:r w:rsidR="00B22148">
        <w:rPr>
          <w:sz w:val="24"/>
          <w:szCs w:val="24"/>
        </w:rPr>
        <w:t xml:space="preserve">prohibits the Movement from engaging at any time in controversies of a political, racial, </w:t>
      </w:r>
      <w:r w:rsidR="001F54B5">
        <w:rPr>
          <w:sz w:val="24"/>
          <w:szCs w:val="24"/>
        </w:rPr>
        <w:t>religious,</w:t>
      </w:r>
      <w:r w:rsidR="00B22148">
        <w:rPr>
          <w:sz w:val="24"/>
          <w:szCs w:val="24"/>
        </w:rPr>
        <w:t xml:space="preserve"> or ideological nature. </w:t>
      </w:r>
    </w:p>
    <w:p w14:paraId="11BCBDBF" w14:textId="2BE946B7" w:rsidR="00876021" w:rsidRDefault="00C904CA" w:rsidP="008C6998">
      <w:pPr>
        <w:rPr>
          <w:sz w:val="24"/>
          <w:szCs w:val="24"/>
        </w:rPr>
      </w:pPr>
      <w:r>
        <w:rPr>
          <w:sz w:val="24"/>
          <w:szCs w:val="24"/>
        </w:rPr>
        <w:t>The Fundamental principle of Independence is a strong general statement</w:t>
      </w:r>
      <w:r w:rsidR="00606ACD">
        <w:rPr>
          <w:sz w:val="24"/>
          <w:szCs w:val="24"/>
        </w:rPr>
        <w:t>: the Movement is independent. This put the focus on the balance between</w:t>
      </w:r>
      <w:r w:rsidR="005A4A17">
        <w:rPr>
          <w:sz w:val="24"/>
          <w:szCs w:val="24"/>
        </w:rPr>
        <w:t xml:space="preserve">, their status as auxiliary to public </w:t>
      </w:r>
      <w:r w:rsidR="005A4A17">
        <w:rPr>
          <w:sz w:val="24"/>
          <w:szCs w:val="24"/>
        </w:rPr>
        <w:lastRenderedPageBreak/>
        <w:t>authorities in the humanitarian field and their submission to national low</w:t>
      </w:r>
      <w:r w:rsidR="00776DAF">
        <w:rPr>
          <w:sz w:val="24"/>
          <w:szCs w:val="24"/>
        </w:rPr>
        <w:t xml:space="preserve">, the need to maintain their autonomy. </w:t>
      </w:r>
    </w:p>
    <w:p w14:paraId="2F4AA7CF" w14:textId="247652C5" w:rsidR="00494650" w:rsidRDefault="00B50735" w:rsidP="008C6998">
      <w:pPr>
        <w:rPr>
          <w:sz w:val="24"/>
          <w:szCs w:val="24"/>
        </w:rPr>
      </w:pPr>
      <w:r>
        <w:rPr>
          <w:sz w:val="24"/>
          <w:szCs w:val="24"/>
        </w:rPr>
        <w:t>Both</w:t>
      </w:r>
      <w:r w:rsidR="00494650">
        <w:rPr>
          <w:sz w:val="24"/>
          <w:szCs w:val="24"/>
        </w:rPr>
        <w:t xml:space="preserve"> organizations provide Voluntary Services. </w:t>
      </w:r>
      <w:r>
        <w:rPr>
          <w:sz w:val="24"/>
          <w:szCs w:val="24"/>
        </w:rPr>
        <w:t xml:space="preserve">They are not promoted in any manner by desire for gain. </w:t>
      </w:r>
      <w:r w:rsidR="00C549E0">
        <w:rPr>
          <w:sz w:val="24"/>
          <w:szCs w:val="24"/>
        </w:rPr>
        <w:t xml:space="preserve">The Fundamental principle of Unity is about the fact that </w:t>
      </w:r>
      <w:r w:rsidR="005C49FC">
        <w:rPr>
          <w:sz w:val="24"/>
          <w:szCs w:val="24"/>
        </w:rPr>
        <w:t>there can be only on Red Cross or one Red Crescent Society in any one country, a Nat</w:t>
      </w:r>
      <w:r w:rsidR="001050D1">
        <w:rPr>
          <w:sz w:val="24"/>
          <w:szCs w:val="24"/>
        </w:rPr>
        <w:t xml:space="preserve">ional Society must be open for all and must carry on its humanitarian work throughout </w:t>
      </w:r>
      <w:r w:rsidR="0008647C">
        <w:rPr>
          <w:sz w:val="24"/>
          <w:szCs w:val="24"/>
        </w:rPr>
        <w:t xml:space="preserve">its territory. </w:t>
      </w:r>
    </w:p>
    <w:p w14:paraId="6A5225F5" w14:textId="37A62E89" w:rsidR="0008647C" w:rsidRDefault="00226C2C" w:rsidP="008C6998">
      <w:pPr>
        <w:rPr>
          <w:sz w:val="24"/>
          <w:szCs w:val="24"/>
        </w:rPr>
      </w:pPr>
      <w:r>
        <w:rPr>
          <w:sz w:val="24"/>
          <w:szCs w:val="24"/>
        </w:rPr>
        <w:t>Basing of the Fundamental principle of U</w:t>
      </w:r>
      <w:r w:rsidR="00C904D7">
        <w:rPr>
          <w:sz w:val="24"/>
          <w:szCs w:val="24"/>
        </w:rPr>
        <w:t>niversality, the Movement is worldwide, all Societies have equal status and share equal</w:t>
      </w:r>
      <w:r w:rsidR="008E5EA2">
        <w:rPr>
          <w:sz w:val="24"/>
          <w:szCs w:val="24"/>
        </w:rPr>
        <w:t xml:space="preserve"> responsibilities and duties in helping each other in the Movement. Here</w:t>
      </w:r>
      <w:r w:rsidR="001932AD">
        <w:rPr>
          <w:sz w:val="24"/>
          <w:szCs w:val="24"/>
        </w:rPr>
        <w:t xml:space="preserve"> it is a difference between </w:t>
      </w:r>
      <w:r w:rsidR="00CB39FD">
        <w:rPr>
          <w:sz w:val="24"/>
          <w:szCs w:val="24"/>
        </w:rPr>
        <w:t>these two organizations</w:t>
      </w:r>
      <w:r w:rsidR="001932AD">
        <w:rPr>
          <w:sz w:val="24"/>
          <w:szCs w:val="24"/>
        </w:rPr>
        <w:t>: the Ely Foodbank and the Trussell Trust</w:t>
      </w:r>
      <w:r w:rsidR="00DA46E0">
        <w:rPr>
          <w:sz w:val="24"/>
          <w:szCs w:val="24"/>
        </w:rPr>
        <w:t xml:space="preserve"> are not </w:t>
      </w:r>
      <w:r w:rsidR="00CB39FD">
        <w:rPr>
          <w:sz w:val="24"/>
          <w:szCs w:val="24"/>
        </w:rPr>
        <w:t>worldwide;</w:t>
      </w:r>
      <w:r w:rsidR="00DA46E0">
        <w:rPr>
          <w:sz w:val="24"/>
          <w:szCs w:val="24"/>
        </w:rPr>
        <w:t xml:space="preserve"> they are local and national movements. </w:t>
      </w:r>
    </w:p>
    <w:p w14:paraId="7D541DE6" w14:textId="1F0C027C" w:rsidR="00F55F23" w:rsidRDefault="00F55F23" w:rsidP="008C6998">
      <w:pPr>
        <w:rPr>
          <w:sz w:val="24"/>
          <w:szCs w:val="24"/>
        </w:rPr>
      </w:pPr>
    </w:p>
    <w:p w14:paraId="2AC80153" w14:textId="016CD2E4" w:rsidR="00F55F23" w:rsidRDefault="00F55F23" w:rsidP="008C6998">
      <w:pPr>
        <w:rPr>
          <w:b/>
          <w:bCs/>
          <w:sz w:val="24"/>
          <w:szCs w:val="24"/>
        </w:rPr>
      </w:pPr>
      <w:r>
        <w:rPr>
          <w:b/>
          <w:bCs/>
          <w:sz w:val="24"/>
          <w:szCs w:val="24"/>
        </w:rPr>
        <w:t>4.4 Ely Foodbank vs. IFRC and their vision</w:t>
      </w:r>
    </w:p>
    <w:p w14:paraId="46E3145F" w14:textId="65DCD3A7" w:rsidR="00F55F23" w:rsidRDefault="00D06AB4" w:rsidP="008C6998">
      <w:pPr>
        <w:rPr>
          <w:sz w:val="24"/>
          <w:szCs w:val="24"/>
        </w:rPr>
      </w:pPr>
      <w:r>
        <w:rPr>
          <w:sz w:val="24"/>
          <w:szCs w:val="24"/>
        </w:rPr>
        <w:t xml:space="preserve">Ely Foodbank and the Trussell Trust network have one main important goal: </w:t>
      </w:r>
      <w:r w:rsidR="00471048">
        <w:rPr>
          <w:sz w:val="24"/>
          <w:szCs w:val="24"/>
        </w:rPr>
        <w:t xml:space="preserve">a UK without the need of a foodbank. </w:t>
      </w:r>
      <w:r w:rsidR="00994A11">
        <w:rPr>
          <w:sz w:val="24"/>
          <w:szCs w:val="24"/>
        </w:rPr>
        <w:t>They also fight for a just society where everyone can have enough money to afford essentials after they pay their rent and bills.</w:t>
      </w:r>
    </w:p>
    <w:p w14:paraId="63B08D0D" w14:textId="7A19E983" w:rsidR="00994A11" w:rsidRDefault="00B155B5" w:rsidP="008C6998">
      <w:pPr>
        <w:rPr>
          <w:sz w:val="24"/>
          <w:szCs w:val="24"/>
        </w:rPr>
      </w:pPr>
      <w:r>
        <w:rPr>
          <w:sz w:val="24"/>
          <w:szCs w:val="24"/>
        </w:rPr>
        <w:t xml:space="preserve">The IFRC vision: “To inspire, encourage, facilitate and promote at all times all forms of humanitarian activities by National Societies, with a view to preventing and alleviating human suffering, and thereby contributing to the maintenance and promotion of human dignity and peace in the world.” </w:t>
      </w:r>
      <w:r w:rsidR="00957E95">
        <w:rPr>
          <w:sz w:val="24"/>
          <w:szCs w:val="24"/>
        </w:rPr>
        <w:t>They follow four core</w:t>
      </w:r>
      <w:r w:rsidR="006B0302">
        <w:rPr>
          <w:sz w:val="24"/>
          <w:szCs w:val="24"/>
        </w:rPr>
        <w:t xml:space="preserve"> areas: promoting humanitarian values, disaster response, disaster preparedness, and health and community care. </w:t>
      </w:r>
      <w:r w:rsidR="006E0759">
        <w:rPr>
          <w:sz w:val="24"/>
          <w:szCs w:val="24"/>
        </w:rPr>
        <w:t>Th</w:t>
      </w:r>
      <w:r w:rsidR="004C6A04">
        <w:rPr>
          <w:sz w:val="24"/>
          <w:szCs w:val="24"/>
        </w:rPr>
        <w:t xml:space="preserve">ey also work in cooperation with governments, </w:t>
      </w:r>
      <w:r w:rsidR="00A74187">
        <w:rPr>
          <w:sz w:val="24"/>
          <w:szCs w:val="24"/>
        </w:rPr>
        <w:t>donors,</w:t>
      </w:r>
      <w:r w:rsidR="004C6A04">
        <w:rPr>
          <w:sz w:val="24"/>
          <w:szCs w:val="24"/>
        </w:rPr>
        <w:t xml:space="preserve"> and other aid organization to support most vulnerable people in the world. </w:t>
      </w:r>
    </w:p>
    <w:p w14:paraId="42B3F203" w14:textId="5597CA13" w:rsidR="00A74187" w:rsidRDefault="00D855AF" w:rsidP="008C6998">
      <w:pPr>
        <w:rPr>
          <w:sz w:val="24"/>
          <w:szCs w:val="24"/>
        </w:rPr>
      </w:pPr>
      <w:r>
        <w:rPr>
          <w:sz w:val="24"/>
          <w:szCs w:val="24"/>
        </w:rPr>
        <w:t>Both</w:t>
      </w:r>
      <w:r w:rsidR="00A74187">
        <w:rPr>
          <w:sz w:val="24"/>
          <w:szCs w:val="24"/>
        </w:rPr>
        <w:t xml:space="preserve"> organizations have meeting</w:t>
      </w:r>
      <w:r w:rsidR="004E78D3">
        <w:rPr>
          <w:sz w:val="24"/>
          <w:szCs w:val="24"/>
        </w:rPr>
        <w:t xml:space="preserve"> to discuss common issues and challenges and to share best practices. </w:t>
      </w:r>
      <w:r>
        <w:rPr>
          <w:sz w:val="24"/>
          <w:szCs w:val="24"/>
        </w:rPr>
        <w:t>But bigger than any meeting that Ely Foodbank and the Trussell Trust can have</w:t>
      </w:r>
      <w:r w:rsidR="004D24BF">
        <w:rPr>
          <w:sz w:val="24"/>
          <w:szCs w:val="24"/>
        </w:rPr>
        <w:t>, the Movement of IFRC has a Conference every four years</w:t>
      </w:r>
      <w:r w:rsidR="00160494">
        <w:rPr>
          <w:sz w:val="24"/>
          <w:szCs w:val="24"/>
        </w:rPr>
        <w:t xml:space="preserve"> and it is the Movement’s higher deliberative body and offers an opportunity to examine </w:t>
      </w:r>
      <w:r w:rsidR="00D265CF">
        <w:rPr>
          <w:sz w:val="24"/>
          <w:szCs w:val="24"/>
        </w:rPr>
        <w:t xml:space="preserve">all the priorities and challenges. </w:t>
      </w:r>
    </w:p>
    <w:p w14:paraId="3B302886" w14:textId="6D9CA885" w:rsidR="00F35CBA" w:rsidRDefault="009D678A" w:rsidP="008C6998">
      <w:pPr>
        <w:rPr>
          <w:sz w:val="24"/>
          <w:szCs w:val="24"/>
        </w:rPr>
      </w:pPr>
      <w:r>
        <w:rPr>
          <w:sz w:val="24"/>
          <w:szCs w:val="24"/>
        </w:rPr>
        <w:t>Community engagement and accountability (CEA) is an a</w:t>
      </w:r>
      <w:r w:rsidR="004165C0">
        <w:rPr>
          <w:sz w:val="24"/>
          <w:szCs w:val="24"/>
        </w:rPr>
        <w:t xml:space="preserve">pproach to Red Cross and Red Crescent programming and operations </w:t>
      </w:r>
      <w:r w:rsidR="000A77ED">
        <w:rPr>
          <w:sz w:val="24"/>
          <w:szCs w:val="24"/>
        </w:rPr>
        <w:t>and with many activities they help to put the communities in the centre of their work</w:t>
      </w:r>
      <w:r w:rsidR="00342FEC">
        <w:rPr>
          <w:sz w:val="24"/>
          <w:szCs w:val="24"/>
        </w:rPr>
        <w:t xml:space="preserve">, focusing on communication and participation. </w:t>
      </w:r>
      <w:r w:rsidR="00731551">
        <w:rPr>
          <w:sz w:val="24"/>
          <w:szCs w:val="24"/>
        </w:rPr>
        <w:t xml:space="preserve">CEA helps Red Cross </w:t>
      </w:r>
      <w:r w:rsidR="00B42D82">
        <w:rPr>
          <w:sz w:val="24"/>
          <w:szCs w:val="24"/>
        </w:rPr>
        <w:t>and Red Crescent by communicating the needs, feedback and complains of the community</w:t>
      </w:r>
      <w:r w:rsidR="0093647A">
        <w:rPr>
          <w:sz w:val="24"/>
          <w:szCs w:val="24"/>
        </w:rPr>
        <w:t xml:space="preserve"> and to understand and engage better with the people. </w:t>
      </w:r>
    </w:p>
    <w:p w14:paraId="64BBCA6B" w14:textId="204D088A" w:rsidR="006C3957" w:rsidRDefault="006C3957" w:rsidP="008C6998">
      <w:pPr>
        <w:rPr>
          <w:sz w:val="24"/>
          <w:szCs w:val="24"/>
        </w:rPr>
      </w:pPr>
    </w:p>
    <w:p w14:paraId="464D5E24" w14:textId="4400ADA6" w:rsidR="00DB3E99" w:rsidRDefault="00DB3E99" w:rsidP="008C6998">
      <w:pPr>
        <w:rPr>
          <w:b/>
          <w:bCs/>
          <w:sz w:val="24"/>
          <w:szCs w:val="24"/>
        </w:rPr>
      </w:pPr>
      <w:r>
        <w:rPr>
          <w:b/>
          <w:bCs/>
          <w:sz w:val="24"/>
          <w:szCs w:val="24"/>
        </w:rPr>
        <w:t>5.</w:t>
      </w:r>
      <w:r w:rsidR="006C65E4">
        <w:rPr>
          <w:b/>
          <w:bCs/>
          <w:sz w:val="24"/>
          <w:szCs w:val="24"/>
        </w:rPr>
        <w:t>4.5</w:t>
      </w:r>
      <w:r>
        <w:rPr>
          <w:b/>
          <w:bCs/>
          <w:sz w:val="24"/>
          <w:szCs w:val="24"/>
        </w:rPr>
        <w:t xml:space="preserve"> Ely Foodbank </w:t>
      </w:r>
      <w:r w:rsidR="007E4050">
        <w:rPr>
          <w:b/>
          <w:bCs/>
          <w:sz w:val="24"/>
          <w:szCs w:val="24"/>
        </w:rPr>
        <w:t xml:space="preserve">and the Trussell Trust vs. IFRC and their partners </w:t>
      </w:r>
    </w:p>
    <w:p w14:paraId="1E8B3AD6" w14:textId="77777777" w:rsidR="00A24E5E" w:rsidRDefault="00A24E5E" w:rsidP="00A24E5E">
      <w:pPr>
        <w:rPr>
          <w:sz w:val="24"/>
          <w:szCs w:val="24"/>
        </w:rPr>
      </w:pPr>
      <w:r>
        <w:rPr>
          <w:sz w:val="24"/>
          <w:szCs w:val="24"/>
        </w:rPr>
        <w:t xml:space="preserve">The Trussell Trust are always pleased to partner with brands that have same goals and objectives. Cause- Related Marketing partnerships are engaged to raise money for the cause, and as well to grow the perceptions of any brand being associated with the Trussell Trust, leading to increase sales and customer loyalty. This partnership can ensure that any business has a better social impact by engaging the employees in fundraisings and </w:t>
      </w:r>
      <w:r>
        <w:rPr>
          <w:sz w:val="24"/>
          <w:szCs w:val="24"/>
        </w:rPr>
        <w:lastRenderedPageBreak/>
        <w:t xml:space="preserve">volunteering and like that the workplace can bring a big satisfaction and support for the staff and the stakeholders to make a real difference. </w:t>
      </w:r>
    </w:p>
    <w:p w14:paraId="5E5CDCC3" w14:textId="77777777" w:rsidR="00A24E5E" w:rsidRDefault="00A24E5E" w:rsidP="00A24E5E">
      <w:pPr>
        <w:rPr>
          <w:sz w:val="24"/>
          <w:szCs w:val="24"/>
        </w:rPr>
      </w:pPr>
      <w:r>
        <w:rPr>
          <w:sz w:val="24"/>
          <w:szCs w:val="24"/>
        </w:rPr>
        <w:t xml:space="preserve">‘Zero hunger’ is one of Unilever’s campaigns that support the same goal in the UK. They launched a campaign in 2017 where 5p per any product Hellmann’s, Knorr, and Colman’s purchased in Tesco store was donated to combat the hunger in UK. It was a real success, so they did it again in 2018. </w:t>
      </w:r>
    </w:p>
    <w:p w14:paraId="1D7C1F73" w14:textId="77777777" w:rsidR="006819FA" w:rsidRDefault="00A45CF5" w:rsidP="008C6998">
      <w:pPr>
        <w:rPr>
          <w:sz w:val="24"/>
          <w:szCs w:val="24"/>
        </w:rPr>
      </w:pPr>
      <w:r>
        <w:rPr>
          <w:sz w:val="24"/>
          <w:szCs w:val="24"/>
        </w:rPr>
        <w:t xml:space="preserve">The IFRC works </w:t>
      </w:r>
      <w:r w:rsidR="0024065A">
        <w:rPr>
          <w:sz w:val="24"/>
          <w:szCs w:val="24"/>
        </w:rPr>
        <w:t>through its National Societies and with the International Committee of the Red Cross (ICRC), but also with many organizations</w:t>
      </w:r>
      <w:r w:rsidR="0060773C">
        <w:rPr>
          <w:sz w:val="24"/>
          <w:szCs w:val="24"/>
        </w:rPr>
        <w:t xml:space="preserve"> around the world</w:t>
      </w:r>
      <w:r w:rsidR="00773CD6">
        <w:rPr>
          <w:sz w:val="24"/>
          <w:szCs w:val="24"/>
        </w:rPr>
        <w:t>, such as International Olympic Committee</w:t>
      </w:r>
      <w:r w:rsidR="005C347A">
        <w:rPr>
          <w:sz w:val="24"/>
          <w:szCs w:val="24"/>
        </w:rPr>
        <w:t xml:space="preserve">, United Nations Children’s Fund, </w:t>
      </w:r>
      <w:r w:rsidR="00831B85">
        <w:rPr>
          <w:sz w:val="24"/>
          <w:szCs w:val="24"/>
        </w:rPr>
        <w:t>UN High Commissioner for Refugees (UNHCR)</w:t>
      </w:r>
      <w:r w:rsidR="00332809">
        <w:rPr>
          <w:sz w:val="24"/>
          <w:szCs w:val="24"/>
        </w:rPr>
        <w:t xml:space="preserve">, the World Health Organization (WHO), the World Food Programme (WFC), UNICEF, </w:t>
      </w:r>
      <w:r w:rsidR="007C78CD">
        <w:rPr>
          <w:sz w:val="24"/>
          <w:szCs w:val="24"/>
        </w:rPr>
        <w:t xml:space="preserve">and a lot many other organizations. Comparing with the Ely Foodbank and the Trussell Trust, </w:t>
      </w:r>
      <w:r w:rsidR="00696547">
        <w:rPr>
          <w:sz w:val="24"/>
          <w:szCs w:val="24"/>
        </w:rPr>
        <w:t xml:space="preserve">where they try to combat the hunger, the IFRC is covering many areas </w:t>
      </w:r>
      <w:r w:rsidR="00EE4A24">
        <w:rPr>
          <w:sz w:val="24"/>
          <w:szCs w:val="24"/>
        </w:rPr>
        <w:t xml:space="preserve">where they can help people, like crisis, disasters, hunger, global warming, </w:t>
      </w:r>
      <w:r w:rsidR="00C26931">
        <w:rPr>
          <w:sz w:val="24"/>
          <w:szCs w:val="24"/>
        </w:rPr>
        <w:t xml:space="preserve">health and care problems, drugs and crimes, </w:t>
      </w:r>
      <w:r w:rsidR="001445EA">
        <w:rPr>
          <w:sz w:val="24"/>
          <w:szCs w:val="24"/>
        </w:rPr>
        <w:t xml:space="preserve">psychological support, </w:t>
      </w:r>
      <w:r w:rsidR="0091280B">
        <w:rPr>
          <w:sz w:val="24"/>
          <w:szCs w:val="24"/>
        </w:rPr>
        <w:t xml:space="preserve">human rights, etc. </w:t>
      </w:r>
    </w:p>
    <w:p w14:paraId="561F2FEE" w14:textId="38EFBB98" w:rsidR="00A45CF5" w:rsidRDefault="0020094C" w:rsidP="008C6998">
      <w:pPr>
        <w:rPr>
          <w:sz w:val="24"/>
          <w:szCs w:val="24"/>
        </w:rPr>
      </w:pPr>
      <w:r>
        <w:rPr>
          <w:sz w:val="24"/>
          <w:szCs w:val="24"/>
        </w:rPr>
        <w:t xml:space="preserve">Local, </w:t>
      </w:r>
      <w:r w:rsidR="00995A89">
        <w:rPr>
          <w:sz w:val="24"/>
          <w:szCs w:val="24"/>
        </w:rPr>
        <w:t>national,</w:t>
      </w:r>
      <w:r>
        <w:rPr>
          <w:sz w:val="24"/>
          <w:szCs w:val="24"/>
        </w:rPr>
        <w:t xml:space="preserve"> and international, National Societies have partnerships with community groups, business</w:t>
      </w:r>
      <w:r w:rsidR="002F5FE8">
        <w:rPr>
          <w:sz w:val="24"/>
          <w:szCs w:val="24"/>
        </w:rPr>
        <w:t>, government ministries and inter-governmental agencies</w:t>
      </w:r>
      <w:r w:rsidR="00C50EA0">
        <w:rPr>
          <w:sz w:val="24"/>
          <w:szCs w:val="24"/>
        </w:rPr>
        <w:t xml:space="preserve">, that help </w:t>
      </w:r>
      <w:r w:rsidR="00052C11">
        <w:rPr>
          <w:sz w:val="24"/>
          <w:szCs w:val="24"/>
        </w:rPr>
        <w:t xml:space="preserve">for better services in each country. </w:t>
      </w:r>
    </w:p>
    <w:p w14:paraId="5FFC90A8" w14:textId="0F76227E" w:rsidR="00FD06D1" w:rsidRDefault="006741E5" w:rsidP="008C6998">
      <w:pPr>
        <w:rPr>
          <w:sz w:val="24"/>
          <w:szCs w:val="24"/>
        </w:rPr>
      </w:pPr>
      <w:r>
        <w:rPr>
          <w:sz w:val="24"/>
          <w:szCs w:val="24"/>
        </w:rPr>
        <w:t>At IFRC</w:t>
      </w:r>
      <w:r w:rsidR="004C238B">
        <w:rPr>
          <w:sz w:val="24"/>
          <w:szCs w:val="24"/>
        </w:rPr>
        <w:t xml:space="preserve">, monitoring and evaluations is a practice. </w:t>
      </w:r>
      <w:r w:rsidR="008C3F00">
        <w:rPr>
          <w:sz w:val="24"/>
          <w:szCs w:val="24"/>
        </w:rPr>
        <w:t>They provide re</w:t>
      </w:r>
      <w:r w:rsidR="003A2287">
        <w:rPr>
          <w:sz w:val="24"/>
          <w:szCs w:val="24"/>
        </w:rPr>
        <w:t xml:space="preserve">sources, trainings, technical </w:t>
      </w:r>
      <w:r w:rsidR="008805FC">
        <w:rPr>
          <w:sz w:val="24"/>
          <w:szCs w:val="24"/>
        </w:rPr>
        <w:t>guidance,</w:t>
      </w:r>
      <w:r w:rsidR="003A2287">
        <w:rPr>
          <w:sz w:val="24"/>
          <w:szCs w:val="24"/>
        </w:rPr>
        <w:t xml:space="preserve"> and support. </w:t>
      </w:r>
      <w:r w:rsidR="008805FC">
        <w:rPr>
          <w:sz w:val="24"/>
          <w:szCs w:val="24"/>
        </w:rPr>
        <w:t xml:space="preserve">Like all organizations, they expect staff who are motivated for the same </w:t>
      </w:r>
      <w:r w:rsidR="00381FB5">
        <w:rPr>
          <w:sz w:val="24"/>
          <w:szCs w:val="24"/>
        </w:rPr>
        <w:t>goal and</w:t>
      </w:r>
      <w:r w:rsidR="00E75167">
        <w:rPr>
          <w:sz w:val="24"/>
          <w:szCs w:val="24"/>
        </w:rPr>
        <w:t xml:space="preserve"> live by the Fundamental Principles and core valu</w:t>
      </w:r>
      <w:r w:rsidR="00FD6C4E">
        <w:rPr>
          <w:sz w:val="24"/>
          <w:szCs w:val="24"/>
        </w:rPr>
        <w:t xml:space="preserve">es. </w:t>
      </w:r>
      <w:r w:rsidR="00381FB5">
        <w:rPr>
          <w:sz w:val="24"/>
          <w:szCs w:val="24"/>
        </w:rPr>
        <w:t xml:space="preserve">They work in Africa, Americas, </w:t>
      </w:r>
      <w:r w:rsidR="00702380">
        <w:rPr>
          <w:sz w:val="24"/>
          <w:szCs w:val="24"/>
        </w:rPr>
        <w:t xml:space="preserve">Asia Pacific, Europe and Central Asia, and Middle East and North Africa. </w:t>
      </w:r>
    </w:p>
    <w:p w14:paraId="4215F3AC" w14:textId="4EB4F0C8" w:rsidR="00760BE5" w:rsidRDefault="00760BE5" w:rsidP="008C6998">
      <w:pPr>
        <w:rPr>
          <w:sz w:val="24"/>
          <w:szCs w:val="24"/>
        </w:rPr>
      </w:pPr>
      <w:r>
        <w:rPr>
          <w:sz w:val="24"/>
          <w:szCs w:val="24"/>
        </w:rPr>
        <w:t xml:space="preserve">Both </w:t>
      </w:r>
      <w:r w:rsidR="00994791">
        <w:rPr>
          <w:sz w:val="24"/>
          <w:szCs w:val="24"/>
        </w:rPr>
        <w:t>organizations</w:t>
      </w:r>
      <w:r>
        <w:rPr>
          <w:sz w:val="24"/>
          <w:szCs w:val="24"/>
        </w:rPr>
        <w:t xml:space="preserve"> can be found on social media, they have their own websites but also </w:t>
      </w:r>
      <w:r w:rsidR="00A044D1">
        <w:rPr>
          <w:sz w:val="24"/>
          <w:szCs w:val="24"/>
        </w:rPr>
        <w:t>other platforms like Facebook, Twitter</w:t>
      </w:r>
      <w:r w:rsidR="00994791">
        <w:rPr>
          <w:sz w:val="24"/>
          <w:szCs w:val="24"/>
        </w:rPr>
        <w:t xml:space="preserve">, or Instagram. Anyone can get involved into the organizations by </w:t>
      </w:r>
      <w:r w:rsidR="00867DED">
        <w:rPr>
          <w:sz w:val="24"/>
          <w:szCs w:val="24"/>
        </w:rPr>
        <w:t xml:space="preserve">volunteering or donating. </w:t>
      </w:r>
    </w:p>
    <w:p w14:paraId="0E85FE4D" w14:textId="4C6F5BE1" w:rsidR="0037202B" w:rsidRPr="00A45CF5" w:rsidRDefault="0037202B" w:rsidP="008C6998">
      <w:pPr>
        <w:rPr>
          <w:sz w:val="24"/>
          <w:szCs w:val="24"/>
        </w:rPr>
      </w:pPr>
      <w:r>
        <w:rPr>
          <w:sz w:val="24"/>
          <w:szCs w:val="24"/>
        </w:rPr>
        <w:t xml:space="preserve">The IFRC believes that </w:t>
      </w:r>
      <w:r w:rsidR="00195868">
        <w:rPr>
          <w:sz w:val="24"/>
          <w:szCs w:val="24"/>
        </w:rPr>
        <w:t>effective risk management and the development of a culture of accountability and transparency are critical</w:t>
      </w:r>
      <w:r w:rsidR="00DA293F">
        <w:rPr>
          <w:sz w:val="24"/>
          <w:szCs w:val="24"/>
        </w:rPr>
        <w:t xml:space="preserve"> and are part of a comprehensive accountability framework that contributes to sound management practices. </w:t>
      </w:r>
      <w:r w:rsidR="00C55DFE">
        <w:rPr>
          <w:sz w:val="24"/>
          <w:szCs w:val="24"/>
        </w:rPr>
        <w:t xml:space="preserve">They follow principles and rules </w:t>
      </w:r>
      <w:r w:rsidR="00FE7777">
        <w:rPr>
          <w:sz w:val="24"/>
          <w:szCs w:val="24"/>
        </w:rPr>
        <w:t xml:space="preserve">and the independent audits to which the organization </w:t>
      </w:r>
      <w:r w:rsidR="00207BEA">
        <w:rPr>
          <w:sz w:val="24"/>
          <w:szCs w:val="24"/>
        </w:rPr>
        <w:t xml:space="preserve">submits itself annually prove that the necessary accountability </w:t>
      </w:r>
      <w:r w:rsidR="0052682E">
        <w:rPr>
          <w:sz w:val="24"/>
          <w:szCs w:val="24"/>
        </w:rPr>
        <w:t xml:space="preserve">procedures, </w:t>
      </w:r>
      <w:r w:rsidR="005A03C0">
        <w:rPr>
          <w:sz w:val="24"/>
          <w:szCs w:val="24"/>
        </w:rPr>
        <w:t>system,</w:t>
      </w:r>
      <w:r w:rsidR="0052682E">
        <w:rPr>
          <w:sz w:val="24"/>
          <w:szCs w:val="24"/>
        </w:rPr>
        <w:t xml:space="preserve"> and control are in place. </w:t>
      </w:r>
      <w:r w:rsidR="005A03C0">
        <w:rPr>
          <w:sz w:val="24"/>
          <w:szCs w:val="24"/>
        </w:rPr>
        <w:t>On their website, the IFRC shares detailed operational financial and narrative information</w:t>
      </w:r>
      <w:r w:rsidR="00C75C41">
        <w:rPr>
          <w:sz w:val="24"/>
          <w:szCs w:val="24"/>
        </w:rPr>
        <w:t xml:space="preserve">, as well as external audit reports and evaluation. </w:t>
      </w:r>
      <w:r w:rsidR="00833D67">
        <w:rPr>
          <w:sz w:val="24"/>
          <w:szCs w:val="24"/>
        </w:rPr>
        <w:t xml:space="preserve">The IFRC also undergoes reviews by external partners and donor organizations. </w:t>
      </w:r>
      <w:r w:rsidR="00DA3A17">
        <w:rPr>
          <w:sz w:val="24"/>
          <w:szCs w:val="24"/>
        </w:rPr>
        <w:t xml:space="preserve">In February 2011, </w:t>
      </w:r>
      <w:proofErr w:type="spellStart"/>
      <w:r w:rsidR="00DA3A17">
        <w:rPr>
          <w:sz w:val="24"/>
          <w:szCs w:val="24"/>
        </w:rPr>
        <w:t>DFiD</w:t>
      </w:r>
      <w:proofErr w:type="spellEnd"/>
      <w:r w:rsidR="00DA3A17">
        <w:rPr>
          <w:sz w:val="24"/>
          <w:szCs w:val="24"/>
        </w:rPr>
        <w:t xml:space="preserve"> </w:t>
      </w:r>
      <w:r w:rsidR="00E717B4">
        <w:rPr>
          <w:sz w:val="24"/>
          <w:szCs w:val="24"/>
        </w:rPr>
        <w:t>(UK Department for International Development) deliver its Multilateral Aid Re</w:t>
      </w:r>
      <w:r w:rsidR="00196BB3">
        <w:rPr>
          <w:sz w:val="24"/>
          <w:szCs w:val="24"/>
        </w:rPr>
        <w:t xml:space="preserve">view (MAR) of the IFRC. They achieved good ratings for the focus </w:t>
      </w:r>
      <w:r w:rsidR="00ED4300">
        <w:rPr>
          <w:sz w:val="24"/>
          <w:szCs w:val="24"/>
        </w:rPr>
        <w:t xml:space="preserve">on poor countries, contribution to humanitarian results, and partnership behaviour but the review also identified areas for improvement. </w:t>
      </w:r>
    </w:p>
    <w:p w14:paraId="2DFECF5A" w14:textId="0F24AE35" w:rsidR="008C6998" w:rsidRDefault="008C6998" w:rsidP="008C6998">
      <w:pPr>
        <w:rPr>
          <w:b/>
          <w:bCs/>
          <w:sz w:val="24"/>
          <w:szCs w:val="24"/>
        </w:rPr>
      </w:pPr>
    </w:p>
    <w:p w14:paraId="3E9CA062" w14:textId="77777777" w:rsidR="006C65E4" w:rsidRDefault="006C65E4" w:rsidP="0049179F">
      <w:pPr>
        <w:rPr>
          <w:b/>
          <w:bCs/>
          <w:sz w:val="24"/>
          <w:szCs w:val="24"/>
        </w:rPr>
      </w:pPr>
    </w:p>
    <w:p w14:paraId="326C29CE" w14:textId="77777777" w:rsidR="006C65E4" w:rsidRDefault="006C65E4" w:rsidP="0049179F">
      <w:pPr>
        <w:rPr>
          <w:b/>
          <w:bCs/>
          <w:sz w:val="24"/>
          <w:szCs w:val="24"/>
        </w:rPr>
      </w:pPr>
    </w:p>
    <w:p w14:paraId="7F4D6A3B" w14:textId="77777777" w:rsidR="006C65E4" w:rsidRDefault="006C65E4" w:rsidP="0049179F">
      <w:pPr>
        <w:rPr>
          <w:b/>
          <w:bCs/>
          <w:sz w:val="24"/>
          <w:szCs w:val="24"/>
        </w:rPr>
      </w:pPr>
    </w:p>
    <w:p w14:paraId="55176830" w14:textId="7A8C9C19" w:rsidR="004433C0" w:rsidRDefault="0049179F" w:rsidP="0049179F">
      <w:pPr>
        <w:rPr>
          <w:b/>
          <w:bCs/>
          <w:sz w:val="24"/>
          <w:szCs w:val="24"/>
        </w:rPr>
      </w:pPr>
      <w:r>
        <w:rPr>
          <w:b/>
          <w:bCs/>
          <w:sz w:val="24"/>
          <w:szCs w:val="24"/>
        </w:rPr>
        <w:lastRenderedPageBreak/>
        <w:t>6.6</w:t>
      </w:r>
      <w:r w:rsidR="006A3AFC">
        <w:rPr>
          <w:b/>
          <w:bCs/>
          <w:sz w:val="24"/>
          <w:szCs w:val="24"/>
        </w:rPr>
        <w:t>.7</w:t>
      </w:r>
      <w:r>
        <w:rPr>
          <w:b/>
          <w:bCs/>
          <w:sz w:val="24"/>
          <w:szCs w:val="24"/>
        </w:rPr>
        <w:t xml:space="preserve"> Ely Foodbank’s, the Trussell Trust’s and IFRC’s pictures                                       </w:t>
      </w:r>
    </w:p>
    <w:p w14:paraId="4B3A9581" w14:textId="4D7506B5" w:rsidR="0049179F" w:rsidRDefault="006A3AFC" w:rsidP="006A3AFC">
      <w:pPr>
        <w:jc w:val="center"/>
        <w:rPr>
          <w:b/>
          <w:bCs/>
          <w:sz w:val="24"/>
          <w:szCs w:val="24"/>
        </w:rPr>
      </w:pPr>
      <w:r>
        <w:rPr>
          <w:b/>
          <w:bCs/>
          <w:noProof/>
          <w:sz w:val="24"/>
          <w:szCs w:val="24"/>
        </w:rPr>
        <w:drawing>
          <wp:inline distT="0" distB="0" distL="0" distR="0" wp14:anchorId="2E8E2DFD" wp14:editId="2067B24A">
            <wp:extent cx="3038475" cy="15049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7">
                      <a:extLst>
                        <a:ext uri="{28A0092B-C50C-407E-A947-70E740481C1C}">
                          <a14:useLocalDpi xmlns:a14="http://schemas.microsoft.com/office/drawing/2010/main" val="0"/>
                        </a:ext>
                      </a:extLst>
                    </a:blip>
                    <a:stretch>
                      <a:fillRect/>
                    </a:stretch>
                  </pic:blipFill>
                  <pic:spPr>
                    <a:xfrm>
                      <a:off x="0" y="0"/>
                      <a:ext cx="3038475" cy="1504950"/>
                    </a:xfrm>
                    <a:prstGeom prst="rect">
                      <a:avLst/>
                    </a:prstGeom>
                  </pic:spPr>
                </pic:pic>
              </a:graphicData>
            </a:graphic>
          </wp:inline>
        </w:drawing>
      </w:r>
    </w:p>
    <w:p w14:paraId="1D8F2D71" w14:textId="66A3CF1E" w:rsidR="006A3AFC" w:rsidRDefault="006A3AFC" w:rsidP="006A3AFC">
      <w:pPr>
        <w:jc w:val="center"/>
        <w:rPr>
          <w:b/>
          <w:bCs/>
          <w:sz w:val="24"/>
          <w:szCs w:val="24"/>
        </w:rPr>
      </w:pPr>
      <w:r>
        <w:rPr>
          <w:b/>
          <w:bCs/>
          <w:noProof/>
          <w:sz w:val="24"/>
          <w:szCs w:val="24"/>
        </w:rPr>
        <w:drawing>
          <wp:inline distT="0" distB="0" distL="0" distR="0" wp14:anchorId="04703163" wp14:editId="76AD04F3">
            <wp:extent cx="2857500" cy="1600200"/>
            <wp:effectExtent l="0" t="0" r="0" b="0"/>
            <wp:docPr id="5" name="Picture 5"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oup of people posing for a phot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857500" cy="1600200"/>
                    </a:xfrm>
                    <a:prstGeom prst="rect">
                      <a:avLst/>
                    </a:prstGeom>
                  </pic:spPr>
                </pic:pic>
              </a:graphicData>
            </a:graphic>
          </wp:inline>
        </w:drawing>
      </w:r>
    </w:p>
    <w:p w14:paraId="354DA105" w14:textId="30546D06" w:rsidR="006A3AFC" w:rsidRDefault="006A3AFC" w:rsidP="006A3AFC">
      <w:pPr>
        <w:jc w:val="center"/>
        <w:rPr>
          <w:b/>
          <w:bCs/>
          <w:sz w:val="24"/>
          <w:szCs w:val="24"/>
        </w:rPr>
      </w:pPr>
      <w:r>
        <w:rPr>
          <w:b/>
          <w:bCs/>
          <w:noProof/>
          <w:sz w:val="24"/>
          <w:szCs w:val="24"/>
        </w:rPr>
        <w:drawing>
          <wp:inline distT="0" distB="0" distL="0" distR="0" wp14:anchorId="2571B9C6" wp14:editId="66BE5F21">
            <wp:extent cx="2619375" cy="17430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9">
                      <a:extLst>
                        <a:ext uri="{28A0092B-C50C-407E-A947-70E740481C1C}">
                          <a14:useLocalDpi xmlns:a14="http://schemas.microsoft.com/office/drawing/2010/main" val="0"/>
                        </a:ext>
                      </a:extLst>
                    </a:blip>
                    <a:stretch>
                      <a:fillRect/>
                    </a:stretch>
                  </pic:blipFill>
                  <pic:spPr>
                    <a:xfrm>
                      <a:off x="0" y="0"/>
                      <a:ext cx="2619375" cy="1743075"/>
                    </a:xfrm>
                    <a:prstGeom prst="rect">
                      <a:avLst/>
                    </a:prstGeom>
                  </pic:spPr>
                </pic:pic>
              </a:graphicData>
            </a:graphic>
          </wp:inline>
        </w:drawing>
      </w:r>
    </w:p>
    <w:p w14:paraId="31E75892" w14:textId="4CC954D8" w:rsidR="006A3AFC" w:rsidRDefault="006A3AFC" w:rsidP="006A3AFC">
      <w:pPr>
        <w:jc w:val="center"/>
        <w:rPr>
          <w:b/>
          <w:bCs/>
          <w:sz w:val="24"/>
          <w:szCs w:val="24"/>
        </w:rPr>
      </w:pPr>
      <w:r>
        <w:rPr>
          <w:b/>
          <w:bCs/>
          <w:noProof/>
          <w:sz w:val="24"/>
          <w:szCs w:val="24"/>
        </w:rPr>
        <w:drawing>
          <wp:inline distT="0" distB="0" distL="0" distR="0" wp14:anchorId="5CDB48CE" wp14:editId="223E582C">
            <wp:extent cx="2466975" cy="1847850"/>
            <wp:effectExtent l="0" t="0" r="9525" b="0"/>
            <wp:docPr id="7" name="Picture 7" descr="A picture containing text, person, group,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person, group, peop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466975" cy="1847850"/>
                    </a:xfrm>
                    <a:prstGeom prst="rect">
                      <a:avLst/>
                    </a:prstGeom>
                  </pic:spPr>
                </pic:pic>
              </a:graphicData>
            </a:graphic>
          </wp:inline>
        </w:drawing>
      </w:r>
    </w:p>
    <w:p w14:paraId="62C8B989" w14:textId="1C8EA216" w:rsidR="006A3AFC" w:rsidRDefault="006A3AFC" w:rsidP="006A3AFC">
      <w:pPr>
        <w:jc w:val="center"/>
        <w:rPr>
          <w:b/>
          <w:bCs/>
          <w:sz w:val="24"/>
          <w:szCs w:val="24"/>
        </w:rPr>
      </w:pPr>
      <w:r>
        <w:rPr>
          <w:b/>
          <w:bCs/>
          <w:noProof/>
          <w:sz w:val="24"/>
          <w:szCs w:val="24"/>
        </w:rPr>
        <w:lastRenderedPageBreak/>
        <w:drawing>
          <wp:inline distT="0" distB="0" distL="0" distR="0" wp14:anchorId="6978D63E" wp14:editId="582B9F64">
            <wp:extent cx="4094144" cy="2666365"/>
            <wp:effectExtent l="0" t="0" r="1905" b="635"/>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118643" cy="2682320"/>
                    </a:xfrm>
                    <a:prstGeom prst="rect">
                      <a:avLst/>
                    </a:prstGeom>
                  </pic:spPr>
                </pic:pic>
              </a:graphicData>
            </a:graphic>
          </wp:inline>
        </w:drawing>
      </w:r>
    </w:p>
    <w:p w14:paraId="26ECE8E8" w14:textId="7E7824CB" w:rsidR="006A3AFC" w:rsidRDefault="006A3AFC" w:rsidP="006A3AFC">
      <w:pPr>
        <w:jc w:val="center"/>
        <w:rPr>
          <w:b/>
          <w:bCs/>
          <w:sz w:val="24"/>
          <w:szCs w:val="24"/>
        </w:rPr>
      </w:pPr>
      <w:r>
        <w:rPr>
          <w:b/>
          <w:bCs/>
          <w:noProof/>
          <w:sz w:val="24"/>
          <w:szCs w:val="24"/>
        </w:rPr>
        <w:drawing>
          <wp:inline distT="0" distB="0" distL="0" distR="0" wp14:anchorId="0FB064C9" wp14:editId="1446E2D1">
            <wp:extent cx="2771775" cy="1647825"/>
            <wp:effectExtent l="0" t="0" r="9525" b="9525"/>
            <wp:docPr id="9" name="Picture 9" descr="A picture containing clothes,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clothes, several&#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2771775" cy="1647825"/>
                    </a:xfrm>
                    <a:prstGeom prst="rect">
                      <a:avLst/>
                    </a:prstGeom>
                  </pic:spPr>
                </pic:pic>
              </a:graphicData>
            </a:graphic>
          </wp:inline>
        </w:drawing>
      </w:r>
    </w:p>
    <w:p w14:paraId="62287AC7" w14:textId="2F9EE238" w:rsidR="006A3AFC" w:rsidRDefault="006A3AFC" w:rsidP="006A3AFC">
      <w:pPr>
        <w:jc w:val="center"/>
        <w:rPr>
          <w:b/>
          <w:bCs/>
          <w:sz w:val="24"/>
          <w:szCs w:val="24"/>
        </w:rPr>
      </w:pPr>
      <w:r>
        <w:rPr>
          <w:b/>
          <w:bCs/>
          <w:noProof/>
          <w:sz w:val="24"/>
          <w:szCs w:val="24"/>
        </w:rPr>
        <w:drawing>
          <wp:inline distT="0" distB="0" distL="0" distR="0" wp14:anchorId="2B30B222" wp14:editId="3879B198">
            <wp:extent cx="2619375" cy="1743075"/>
            <wp:effectExtent l="0" t="0" r="9525" b="9525"/>
            <wp:docPr id="10" name="Picture 10" descr="A picture containing text,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outdoo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619375" cy="1743075"/>
                    </a:xfrm>
                    <a:prstGeom prst="rect">
                      <a:avLst/>
                    </a:prstGeom>
                  </pic:spPr>
                </pic:pic>
              </a:graphicData>
            </a:graphic>
          </wp:inline>
        </w:drawing>
      </w:r>
    </w:p>
    <w:p w14:paraId="7D595B8D" w14:textId="220D2F83" w:rsidR="006A3AFC" w:rsidRDefault="006A3AFC" w:rsidP="006A3AFC">
      <w:pPr>
        <w:jc w:val="center"/>
        <w:rPr>
          <w:b/>
          <w:bCs/>
          <w:sz w:val="24"/>
          <w:szCs w:val="24"/>
        </w:rPr>
      </w:pPr>
      <w:r>
        <w:rPr>
          <w:b/>
          <w:bCs/>
          <w:noProof/>
          <w:sz w:val="24"/>
          <w:szCs w:val="24"/>
        </w:rPr>
        <w:drawing>
          <wp:inline distT="0" distB="0" distL="0" distR="0" wp14:anchorId="6EE47327" wp14:editId="31821761">
            <wp:extent cx="2619375" cy="1743075"/>
            <wp:effectExtent l="0" t="0" r="9525" b="9525"/>
            <wp:docPr id="11" name="Picture 11" descr="A picture containing text, person,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person, pers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619375" cy="1743075"/>
                    </a:xfrm>
                    <a:prstGeom prst="rect">
                      <a:avLst/>
                    </a:prstGeom>
                  </pic:spPr>
                </pic:pic>
              </a:graphicData>
            </a:graphic>
          </wp:inline>
        </w:drawing>
      </w:r>
    </w:p>
    <w:p w14:paraId="761D4641" w14:textId="77777777" w:rsidR="006A3AFC" w:rsidRPr="00DB3E99" w:rsidRDefault="006A3AFC" w:rsidP="006A3AFC">
      <w:pPr>
        <w:jc w:val="center"/>
        <w:rPr>
          <w:b/>
          <w:bCs/>
          <w:sz w:val="24"/>
          <w:szCs w:val="24"/>
        </w:rPr>
      </w:pPr>
    </w:p>
    <w:p w14:paraId="0D3BD3D7" w14:textId="77777777" w:rsidR="0049179F" w:rsidRPr="008C6998" w:rsidRDefault="0049179F" w:rsidP="008C6998">
      <w:pPr>
        <w:rPr>
          <w:b/>
          <w:bCs/>
          <w:sz w:val="24"/>
          <w:szCs w:val="24"/>
        </w:rPr>
      </w:pPr>
    </w:p>
    <w:p w14:paraId="457E1192" w14:textId="4E8946EB" w:rsidR="00840193" w:rsidRPr="001903E0" w:rsidRDefault="00093336">
      <w:pPr>
        <w:rPr>
          <w:b/>
          <w:bCs/>
          <w:sz w:val="24"/>
          <w:szCs w:val="24"/>
        </w:rPr>
      </w:pPr>
      <w:r w:rsidRPr="001903E0">
        <w:rPr>
          <w:b/>
          <w:bCs/>
          <w:sz w:val="24"/>
          <w:szCs w:val="24"/>
        </w:rPr>
        <w:lastRenderedPageBreak/>
        <w:t xml:space="preserve">7.8 Conclusion </w:t>
      </w:r>
    </w:p>
    <w:p w14:paraId="0372861C" w14:textId="6975F531" w:rsidR="00EC25F6" w:rsidRPr="001903E0" w:rsidRDefault="003A63E2">
      <w:pPr>
        <w:rPr>
          <w:sz w:val="24"/>
          <w:szCs w:val="24"/>
        </w:rPr>
      </w:pPr>
      <w:r w:rsidRPr="001903E0">
        <w:rPr>
          <w:sz w:val="24"/>
          <w:szCs w:val="24"/>
        </w:rPr>
        <w:t>For a better world, we need these organization to keep doing their work</w:t>
      </w:r>
      <w:r w:rsidR="005B6804" w:rsidRPr="001903E0">
        <w:rPr>
          <w:sz w:val="24"/>
          <w:szCs w:val="24"/>
        </w:rPr>
        <w:t xml:space="preserve">, no matter if it is a small or big organization; they can change the world step by step. </w:t>
      </w:r>
    </w:p>
    <w:p w14:paraId="6D4C449F" w14:textId="18E5E498" w:rsidR="005B6804" w:rsidRPr="001903E0" w:rsidRDefault="005B6804">
      <w:pPr>
        <w:rPr>
          <w:sz w:val="24"/>
          <w:szCs w:val="24"/>
        </w:rPr>
      </w:pPr>
      <w:r w:rsidRPr="001903E0">
        <w:rPr>
          <w:sz w:val="24"/>
          <w:szCs w:val="24"/>
        </w:rPr>
        <w:t xml:space="preserve">A better community is created through continuous engagement and by understanding the real needs of the community. Commitment to the common goal is the key to success and The Trussell Trust network and Ely Foodbank are following the same goal, to help the UK to become a country where people do not need foodbanks in the future. They believe in a better world and in the people rights, no matter race, gender, or background. </w:t>
      </w:r>
    </w:p>
    <w:p w14:paraId="467F4960" w14:textId="38069EF0" w:rsidR="004E39F8" w:rsidRDefault="004E39F8">
      <w:pPr>
        <w:rPr>
          <w:sz w:val="24"/>
          <w:szCs w:val="24"/>
        </w:rPr>
      </w:pPr>
      <w:r w:rsidRPr="001903E0">
        <w:rPr>
          <w:sz w:val="24"/>
          <w:szCs w:val="24"/>
        </w:rPr>
        <w:t>Also, the IFRC is trying to help the entire world and I think this is an amazing work</w:t>
      </w:r>
      <w:r w:rsidR="00B60987" w:rsidRPr="001903E0">
        <w:rPr>
          <w:sz w:val="24"/>
          <w:szCs w:val="24"/>
        </w:rPr>
        <w:t xml:space="preserve"> because they try to cover all areas where people need help, in time of crisis or afterwards.  </w:t>
      </w:r>
      <w:r w:rsidR="00044E9F">
        <w:rPr>
          <w:sz w:val="24"/>
          <w:szCs w:val="24"/>
        </w:rPr>
        <w:t xml:space="preserve">They work together with people that are committed to the common goal and they are </w:t>
      </w:r>
      <w:r w:rsidR="00C50228">
        <w:rPr>
          <w:sz w:val="24"/>
          <w:szCs w:val="24"/>
        </w:rPr>
        <w:t xml:space="preserve">following the principles, standard and rules for community engagement. </w:t>
      </w:r>
    </w:p>
    <w:p w14:paraId="710C2F9B" w14:textId="7B8B4604" w:rsidR="00B70FCC" w:rsidRDefault="00B70FCC">
      <w:pPr>
        <w:rPr>
          <w:sz w:val="24"/>
          <w:szCs w:val="24"/>
        </w:rPr>
      </w:pPr>
    </w:p>
    <w:p w14:paraId="2909F945" w14:textId="08784B47" w:rsidR="00B70FCC" w:rsidRDefault="00DC3E49">
      <w:pPr>
        <w:rPr>
          <w:b/>
          <w:bCs/>
          <w:sz w:val="24"/>
          <w:szCs w:val="24"/>
        </w:rPr>
      </w:pPr>
      <w:r>
        <w:rPr>
          <w:b/>
          <w:bCs/>
          <w:sz w:val="24"/>
          <w:szCs w:val="24"/>
        </w:rPr>
        <w:t xml:space="preserve">8.8 References </w:t>
      </w:r>
    </w:p>
    <w:p w14:paraId="528ECBE1" w14:textId="77B94DC7" w:rsidR="005E3760" w:rsidRPr="005E3760" w:rsidRDefault="005E3760" w:rsidP="005E3760">
      <w:pPr>
        <w:rPr>
          <w:color w:val="0563C1" w:themeColor="hyperlink"/>
          <w:sz w:val="24"/>
          <w:szCs w:val="24"/>
          <w:u w:val="single"/>
        </w:rPr>
      </w:pPr>
      <w:r>
        <w:rPr>
          <w:sz w:val="24"/>
          <w:szCs w:val="24"/>
        </w:rPr>
        <w:t xml:space="preserve">Online website </w:t>
      </w:r>
      <w:hyperlink r:id="rId15" w:history="1">
        <w:r w:rsidRPr="00C135A0">
          <w:rPr>
            <w:rStyle w:val="Hyperlink"/>
            <w:sz w:val="24"/>
            <w:szCs w:val="24"/>
          </w:rPr>
          <w:t>https://www.trusselltrust.org</w:t>
        </w:r>
      </w:hyperlink>
      <w:r>
        <w:rPr>
          <w:sz w:val="24"/>
          <w:szCs w:val="24"/>
        </w:rPr>
        <w:t xml:space="preserve">  and </w:t>
      </w:r>
      <w:hyperlink r:id="rId16" w:history="1">
        <w:r w:rsidRPr="00C135A0">
          <w:rPr>
            <w:rStyle w:val="Hyperlink"/>
            <w:sz w:val="24"/>
            <w:szCs w:val="24"/>
          </w:rPr>
          <w:t>https://ely.foodbank.org.uk</w:t>
        </w:r>
      </w:hyperlink>
    </w:p>
    <w:p w14:paraId="09ECA5EF" w14:textId="1AE9CCD9" w:rsidR="00DC3E49" w:rsidRDefault="005E3760">
      <w:pPr>
        <w:rPr>
          <w:sz w:val="24"/>
          <w:szCs w:val="24"/>
        </w:rPr>
      </w:pPr>
      <w:r>
        <w:rPr>
          <w:sz w:val="24"/>
          <w:szCs w:val="24"/>
        </w:rPr>
        <w:t>University of Wales Trinity Saint David’s Moodle LCBB4002</w:t>
      </w:r>
    </w:p>
    <w:p w14:paraId="1664568F" w14:textId="4B282D62" w:rsidR="005E3760" w:rsidRPr="00DC3E49" w:rsidRDefault="005E3760">
      <w:pPr>
        <w:rPr>
          <w:sz w:val="24"/>
          <w:szCs w:val="24"/>
        </w:rPr>
      </w:pPr>
      <w:r>
        <w:rPr>
          <w:sz w:val="24"/>
          <w:szCs w:val="24"/>
        </w:rPr>
        <w:t xml:space="preserve">Online website </w:t>
      </w:r>
      <w:hyperlink r:id="rId17" w:history="1">
        <w:r w:rsidR="006C65E4" w:rsidRPr="006050FF">
          <w:rPr>
            <w:rStyle w:val="Hyperlink"/>
            <w:sz w:val="24"/>
            <w:szCs w:val="24"/>
          </w:rPr>
          <w:t>https://www.ifrc.org</w:t>
        </w:r>
      </w:hyperlink>
      <w:r w:rsidR="006C65E4">
        <w:rPr>
          <w:sz w:val="24"/>
          <w:szCs w:val="24"/>
        </w:rPr>
        <w:t xml:space="preserve"> </w:t>
      </w:r>
    </w:p>
    <w:sectPr w:rsidR="005E3760" w:rsidRPr="00DC3E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6D54"/>
    <w:rsid w:val="00044B3D"/>
    <w:rsid w:val="00044E9F"/>
    <w:rsid w:val="00052C11"/>
    <w:rsid w:val="0008647C"/>
    <w:rsid w:val="00093336"/>
    <w:rsid w:val="000A04E8"/>
    <w:rsid w:val="000A77ED"/>
    <w:rsid w:val="001050D1"/>
    <w:rsid w:val="00123BB7"/>
    <w:rsid w:val="00133C4C"/>
    <w:rsid w:val="00142673"/>
    <w:rsid w:val="001445EA"/>
    <w:rsid w:val="001570E8"/>
    <w:rsid w:val="00160494"/>
    <w:rsid w:val="00181A5A"/>
    <w:rsid w:val="001903E0"/>
    <w:rsid w:val="001932AD"/>
    <w:rsid w:val="00195868"/>
    <w:rsid w:val="00196BB3"/>
    <w:rsid w:val="001B0168"/>
    <w:rsid w:val="001F54B5"/>
    <w:rsid w:val="0020094C"/>
    <w:rsid w:val="00207BEA"/>
    <w:rsid w:val="00226C2C"/>
    <w:rsid w:val="0024065A"/>
    <w:rsid w:val="00274222"/>
    <w:rsid w:val="0027627C"/>
    <w:rsid w:val="002852CA"/>
    <w:rsid w:val="00294DDA"/>
    <w:rsid w:val="002C4EDC"/>
    <w:rsid w:val="002F5FE8"/>
    <w:rsid w:val="00332809"/>
    <w:rsid w:val="003423EB"/>
    <w:rsid w:val="00342FEC"/>
    <w:rsid w:val="0037202B"/>
    <w:rsid w:val="00381FB5"/>
    <w:rsid w:val="003979A3"/>
    <w:rsid w:val="00397F15"/>
    <w:rsid w:val="003A0303"/>
    <w:rsid w:val="003A2287"/>
    <w:rsid w:val="003A5547"/>
    <w:rsid w:val="003A63E2"/>
    <w:rsid w:val="003D13E6"/>
    <w:rsid w:val="003F66A7"/>
    <w:rsid w:val="003F6EF5"/>
    <w:rsid w:val="004165C0"/>
    <w:rsid w:val="004433C0"/>
    <w:rsid w:val="00471048"/>
    <w:rsid w:val="004756C0"/>
    <w:rsid w:val="0049179F"/>
    <w:rsid w:val="00494650"/>
    <w:rsid w:val="004C238B"/>
    <w:rsid w:val="004C6984"/>
    <w:rsid w:val="004C6A04"/>
    <w:rsid w:val="004D24BF"/>
    <w:rsid w:val="004D5A50"/>
    <w:rsid w:val="004E39F8"/>
    <w:rsid w:val="004E78D3"/>
    <w:rsid w:val="0050483F"/>
    <w:rsid w:val="005232A7"/>
    <w:rsid w:val="0052682E"/>
    <w:rsid w:val="00540A80"/>
    <w:rsid w:val="005610D6"/>
    <w:rsid w:val="00581418"/>
    <w:rsid w:val="005A03C0"/>
    <w:rsid w:val="005A4A17"/>
    <w:rsid w:val="005B0CB5"/>
    <w:rsid w:val="005B6804"/>
    <w:rsid w:val="005C347A"/>
    <w:rsid w:val="005C49FC"/>
    <w:rsid w:val="005D27B6"/>
    <w:rsid w:val="005D32B6"/>
    <w:rsid w:val="005E3760"/>
    <w:rsid w:val="005E4577"/>
    <w:rsid w:val="00602035"/>
    <w:rsid w:val="00606ACD"/>
    <w:rsid w:val="0060773C"/>
    <w:rsid w:val="006463FF"/>
    <w:rsid w:val="006741E5"/>
    <w:rsid w:val="00677A7B"/>
    <w:rsid w:val="006819FA"/>
    <w:rsid w:val="00696547"/>
    <w:rsid w:val="006A0A74"/>
    <w:rsid w:val="006A3AFC"/>
    <w:rsid w:val="006B0302"/>
    <w:rsid w:val="006C3957"/>
    <w:rsid w:val="006C65E4"/>
    <w:rsid w:val="006E0759"/>
    <w:rsid w:val="00702380"/>
    <w:rsid w:val="00731551"/>
    <w:rsid w:val="00744536"/>
    <w:rsid w:val="00746D54"/>
    <w:rsid w:val="00757F08"/>
    <w:rsid w:val="00760BE5"/>
    <w:rsid w:val="00773CD6"/>
    <w:rsid w:val="00776DAF"/>
    <w:rsid w:val="007B6F8D"/>
    <w:rsid w:val="007C78CD"/>
    <w:rsid w:val="007E4050"/>
    <w:rsid w:val="007E676F"/>
    <w:rsid w:val="00800973"/>
    <w:rsid w:val="008064AF"/>
    <w:rsid w:val="0081564A"/>
    <w:rsid w:val="00831B85"/>
    <w:rsid w:val="00833D67"/>
    <w:rsid w:val="00840193"/>
    <w:rsid w:val="00856C08"/>
    <w:rsid w:val="00867DED"/>
    <w:rsid w:val="00876021"/>
    <w:rsid w:val="008805FC"/>
    <w:rsid w:val="0089370C"/>
    <w:rsid w:val="008C3F00"/>
    <w:rsid w:val="008C6998"/>
    <w:rsid w:val="008E24C0"/>
    <w:rsid w:val="008E5EA2"/>
    <w:rsid w:val="0091280B"/>
    <w:rsid w:val="0093647A"/>
    <w:rsid w:val="00951D01"/>
    <w:rsid w:val="00957E95"/>
    <w:rsid w:val="00994791"/>
    <w:rsid w:val="00994A11"/>
    <w:rsid w:val="00995A89"/>
    <w:rsid w:val="009C6D84"/>
    <w:rsid w:val="009D678A"/>
    <w:rsid w:val="00A044D1"/>
    <w:rsid w:val="00A175AC"/>
    <w:rsid w:val="00A24E5E"/>
    <w:rsid w:val="00A45CF5"/>
    <w:rsid w:val="00A74187"/>
    <w:rsid w:val="00AC5908"/>
    <w:rsid w:val="00AF2ACF"/>
    <w:rsid w:val="00B1235B"/>
    <w:rsid w:val="00B155B5"/>
    <w:rsid w:val="00B22148"/>
    <w:rsid w:val="00B42D82"/>
    <w:rsid w:val="00B4688D"/>
    <w:rsid w:val="00B47C69"/>
    <w:rsid w:val="00B50735"/>
    <w:rsid w:val="00B5136D"/>
    <w:rsid w:val="00B60987"/>
    <w:rsid w:val="00B70FCC"/>
    <w:rsid w:val="00B80240"/>
    <w:rsid w:val="00BA7E9F"/>
    <w:rsid w:val="00BE7325"/>
    <w:rsid w:val="00C26931"/>
    <w:rsid w:val="00C378D5"/>
    <w:rsid w:val="00C41240"/>
    <w:rsid w:val="00C50228"/>
    <w:rsid w:val="00C50EA0"/>
    <w:rsid w:val="00C549E0"/>
    <w:rsid w:val="00C55DFE"/>
    <w:rsid w:val="00C75C41"/>
    <w:rsid w:val="00C904CA"/>
    <w:rsid w:val="00C904D7"/>
    <w:rsid w:val="00CA6CA7"/>
    <w:rsid w:val="00CB1088"/>
    <w:rsid w:val="00CB39FD"/>
    <w:rsid w:val="00CD2EE2"/>
    <w:rsid w:val="00CE580B"/>
    <w:rsid w:val="00D06AB4"/>
    <w:rsid w:val="00D265CF"/>
    <w:rsid w:val="00D459AA"/>
    <w:rsid w:val="00D46338"/>
    <w:rsid w:val="00D5414C"/>
    <w:rsid w:val="00D66D30"/>
    <w:rsid w:val="00D76C41"/>
    <w:rsid w:val="00D855AF"/>
    <w:rsid w:val="00DA293F"/>
    <w:rsid w:val="00DA3A17"/>
    <w:rsid w:val="00DA46E0"/>
    <w:rsid w:val="00DA6ABE"/>
    <w:rsid w:val="00DB3E99"/>
    <w:rsid w:val="00DC3E49"/>
    <w:rsid w:val="00DE2AE7"/>
    <w:rsid w:val="00E000A5"/>
    <w:rsid w:val="00E67114"/>
    <w:rsid w:val="00E717B4"/>
    <w:rsid w:val="00E75167"/>
    <w:rsid w:val="00E852C7"/>
    <w:rsid w:val="00EA0264"/>
    <w:rsid w:val="00EC25F6"/>
    <w:rsid w:val="00ED0C7D"/>
    <w:rsid w:val="00ED4300"/>
    <w:rsid w:val="00EE122E"/>
    <w:rsid w:val="00EE234D"/>
    <w:rsid w:val="00EE4A24"/>
    <w:rsid w:val="00EF0BCB"/>
    <w:rsid w:val="00F35CBA"/>
    <w:rsid w:val="00F55F23"/>
    <w:rsid w:val="00F97B9C"/>
    <w:rsid w:val="00FA3664"/>
    <w:rsid w:val="00FD0467"/>
    <w:rsid w:val="00FD06D1"/>
    <w:rsid w:val="00FD6C4E"/>
    <w:rsid w:val="00FE7777"/>
    <w:rsid w:val="00FF76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0D6A8"/>
  <w15:chartTrackingRefBased/>
  <w15:docId w15:val="{DD683359-0151-4AB9-9A34-7BB614589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2AE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E3760"/>
    <w:rPr>
      <w:color w:val="0563C1" w:themeColor="hyperlink"/>
      <w:u w:val="single"/>
    </w:rPr>
  </w:style>
  <w:style w:type="character" w:styleId="UnresolvedMention">
    <w:name w:val="Unresolved Mention"/>
    <w:basedOn w:val="DefaultParagraphFont"/>
    <w:uiPriority w:val="99"/>
    <w:semiHidden/>
    <w:unhideWhenUsed/>
    <w:rsid w:val="00181A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g"/><Relationship Id="rId13" Type="http://schemas.openxmlformats.org/officeDocument/2006/relationships/image" Target="media/image10.jp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g"/><Relationship Id="rId12" Type="http://schemas.openxmlformats.org/officeDocument/2006/relationships/image" Target="media/image9.jpg"/><Relationship Id="rId17" Type="http://schemas.openxmlformats.org/officeDocument/2006/relationships/hyperlink" Target="https://www.ifrc.org" TargetMode="External"/><Relationship Id="rId2" Type="http://schemas.openxmlformats.org/officeDocument/2006/relationships/settings" Target="settings.xml"/><Relationship Id="rId16" Type="http://schemas.openxmlformats.org/officeDocument/2006/relationships/hyperlink" Target="https://ely.foodbank.org.uk"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jpg"/><Relationship Id="rId5" Type="http://schemas.openxmlformats.org/officeDocument/2006/relationships/image" Target="media/image2.png"/><Relationship Id="rId15" Type="http://schemas.openxmlformats.org/officeDocument/2006/relationships/hyperlink" Target="https://www.trusselltrust.org" TargetMode="External"/><Relationship Id="rId10" Type="http://schemas.openxmlformats.org/officeDocument/2006/relationships/image" Target="media/image7.jpg"/><Relationship Id="rId19"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image" Target="media/image6.jpg"/><Relationship Id="rId14" Type="http://schemas.openxmlformats.org/officeDocument/2006/relationships/image" Target="media/image1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359</TotalTime>
  <Pages>8</Pages>
  <Words>2019</Words>
  <Characters>11510</Characters>
  <Application>Microsoft Office Word</Application>
  <DocSecurity>0</DocSecurity>
  <Lines>95</Lines>
  <Paragraphs>27</Paragraphs>
  <ScaleCrop>false</ScaleCrop>
  <Company/>
  <LinksUpToDate>false</LinksUpToDate>
  <CharactersWithSpaces>13502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Bengulescu</dc:creator>
  <cp:keywords/>
  <dc:description/>
  <cp:lastModifiedBy>Elena Bengulescu</cp:lastModifiedBy>
  <cp:revision>195</cp:revision>
  <dcterms:created xsi:type="dcterms:W3CDTF">2021-09-01T10:40:00Z</dcterms:created>
  <dcterms:modified xsi:type="dcterms:W3CDTF">2021-09-02T15:45:00Z</dcterms:modified>
</cp:coreProperties>
</file>