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4B7CF4" w:rsidRDefault="0020276C" w:rsidP="0020276C">
            <w:pPr>
              <w:spacing w:before="120" w:after="120"/>
              <w:jc w:val="both"/>
              <w:rPr>
                <w:rFonts w:asciiTheme="majorHAnsi" w:hAnsiTheme="majorHAnsi" w:cs="Arial"/>
                <w:b/>
                <w:sz w:val="22"/>
                <w:szCs w:val="22"/>
              </w:rPr>
            </w:pPr>
            <w:r w:rsidRPr="004B7CF4">
              <w:rPr>
                <w:rFonts w:asciiTheme="majorHAnsi" w:hAnsiTheme="majorHAnsi" w:cs="Arial"/>
                <w:sz w:val="22"/>
                <w:szCs w:val="22"/>
              </w:rPr>
              <w:t>BSc Motorsport/Automotive Engineering</w:t>
            </w:r>
          </w:p>
        </w:tc>
      </w:tr>
      <w:tr w:rsidR="008F1308" w:rsidRPr="00A406E5" w:rsidTr="0020276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4B7CF4" w:rsidRDefault="0020276C" w:rsidP="00E51AAC">
            <w:pPr>
              <w:spacing w:before="120" w:after="120"/>
              <w:jc w:val="both"/>
              <w:rPr>
                <w:rFonts w:asciiTheme="majorHAnsi" w:hAnsiTheme="majorHAnsi" w:cs="Arial"/>
                <w:b/>
                <w:sz w:val="22"/>
                <w:szCs w:val="22"/>
              </w:rPr>
            </w:pPr>
            <w:bookmarkStart w:id="0" w:name="_GoBack"/>
            <w:r w:rsidRPr="004B7CF4">
              <w:rPr>
                <w:rFonts w:asciiTheme="majorHAnsi" w:hAnsiTheme="majorHAnsi" w:cs="Arial"/>
                <w:sz w:val="22"/>
                <w:szCs w:val="22"/>
              </w:rPr>
              <w:t>Sustainability Through Technology</w:t>
            </w:r>
            <w:bookmarkEnd w:id="0"/>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4B7CF4" w:rsidRDefault="0020276C" w:rsidP="00152E9D">
            <w:pPr>
              <w:spacing w:before="120" w:after="120"/>
              <w:jc w:val="both"/>
              <w:rPr>
                <w:rFonts w:asciiTheme="majorHAnsi" w:hAnsiTheme="majorHAnsi" w:cs="Arial"/>
                <w:sz w:val="22"/>
                <w:szCs w:val="22"/>
              </w:rPr>
            </w:pPr>
            <w:r w:rsidRPr="004B7CF4">
              <w:rPr>
                <w:rFonts w:asciiTheme="majorHAnsi" w:hAnsiTheme="majorHAnsi" w:cs="Arial"/>
                <w:sz w:val="22"/>
                <w:szCs w:val="22"/>
              </w:rPr>
              <w:t>M6X02212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4B7CF4" w:rsidRDefault="0020276C" w:rsidP="00E51AAC">
            <w:pPr>
              <w:spacing w:before="120" w:after="120"/>
              <w:jc w:val="both"/>
              <w:rPr>
                <w:rFonts w:asciiTheme="majorHAnsi" w:hAnsiTheme="majorHAnsi" w:cs="Arial"/>
                <w:sz w:val="22"/>
                <w:szCs w:val="22"/>
              </w:rPr>
            </w:pPr>
            <w:r w:rsidRPr="004B7CF4">
              <w:rPr>
                <w:rFonts w:asciiTheme="majorHAnsi" w:hAnsiTheme="majorHAnsi" w:cs="Arial"/>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4B7CF4" w:rsidRDefault="0020276C" w:rsidP="00E51AAC">
            <w:pPr>
              <w:spacing w:before="120" w:after="120"/>
              <w:jc w:val="both"/>
              <w:rPr>
                <w:rFonts w:asciiTheme="majorHAnsi" w:hAnsiTheme="majorHAnsi" w:cs="Arial"/>
                <w:sz w:val="22"/>
                <w:szCs w:val="22"/>
              </w:rPr>
            </w:pPr>
            <w:r w:rsidRPr="004B7CF4">
              <w:rPr>
                <w:rFonts w:asciiTheme="majorHAnsi" w:hAnsiTheme="majorHAnsi" w:cs="Arial"/>
                <w:sz w:val="22"/>
                <w:szCs w:val="22"/>
              </w:rPr>
              <w:t>Abi Summerfield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4B7CF4" w:rsidRDefault="0020276C" w:rsidP="00E51AAC">
            <w:pPr>
              <w:spacing w:before="120" w:after="120"/>
              <w:jc w:val="both"/>
              <w:rPr>
                <w:rFonts w:asciiTheme="majorHAnsi" w:hAnsiTheme="majorHAnsi" w:cs="Arial"/>
                <w:sz w:val="22"/>
                <w:szCs w:val="22"/>
              </w:rPr>
            </w:pPr>
            <w:r w:rsidRPr="004B7CF4">
              <w:rPr>
                <w:rFonts w:asciiTheme="majorHAnsi" w:hAnsiTheme="majorHAnsi" w:cs="Arial"/>
                <w:sz w:val="22"/>
                <w:szCs w:val="22"/>
              </w:rPr>
              <w:t>Kerry Tudor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B7CF4" w:rsidRDefault="0020276C" w:rsidP="005F0579">
            <w:pPr>
              <w:spacing w:before="120" w:after="120"/>
              <w:jc w:val="both"/>
              <w:rPr>
                <w:rFonts w:asciiTheme="majorHAnsi" w:hAnsiTheme="majorHAnsi" w:cs="Arial"/>
                <w:b/>
                <w:sz w:val="22"/>
                <w:szCs w:val="22"/>
              </w:rPr>
            </w:pPr>
            <w:r w:rsidRPr="004B7CF4">
              <w:rPr>
                <w:rFonts w:asciiTheme="majorHAnsi" w:hAnsiTheme="majorHAnsi" w:cs="Arial"/>
                <w:sz w:val="22"/>
                <w:szCs w:val="22"/>
              </w:rPr>
              <w:t>Assessing the Carbon Impact of Electric Vehicles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4B7CF4" w:rsidRDefault="0020276C" w:rsidP="00E51AAC">
            <w:pPr>
              <w:spacing w:before="120" w:after="120"/>
              <w:jc w:val="both"/>
              <w:rPr>
                <w:rFonts w:asciiTheme="majorHAnsi" w:hAnsiTheme="majorHAnsi" w:cs="Arial"/>
                <w:sz w:val="22"/>
                <w:szCs w:val="22"/>
              </w:rPr>
            </w:pPr>
            <w:r w:rsidRPr="004B7CF4">
              <w:rPr>
                <w:rFonts w:asciiTheme="majorHAnsi" w:hAnsiTheme="majorHAnsi" w:cs="Arial"/>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4B7CF4" w:rsidRDefault="0020276C" w:rsidP="005F0579">
            <w:pPr>
              <w:spacing w:before="120" w:after="120"/>
              <w:jc w:val="both"/>
              <w:rPr>
                <w:rFonts w:asciiTheme="majorHAnsi" w:hAnsiTheme="majorHAnsi" w:cs="Arial"/>
                <w:sz w:val="22"/>
                <w:szCs w:val="22"/>
              </w:rPr>
            </w:pPr>
            <w:r w:rsidRPr="004B7CF4">
              <w:rPr>
                <w:rFonts w:asciiTheme="majorHAnsi" w:hAnsiTheme="majorHAnsi" w:cs="Arial"/>
                <w:sz w:val="22"/>
                <w:szCs w:val="22"/>
              </w:rPr>
              <w:t xml:space="preserve">Tuesday </w:t>
            </w:r>
            <w:r w:rsidR="00D05E55">
              <w:rPr>
                <w:rFonts w:asciiTheme="majorHAnsi" w:hAnsiTheme="majorHAnsi" w:cs="Arial"/>
                <w:sz w:val="22"/>
                <w:szCs w:val="22"/>
              </w:rPr>
              <w:t>7</w:t>
            </w:r>
            <w:r w:rsidRPr="004B7CF4">
              <w:rPr>
                <w:rFonts w:asciiTheme="majorHAnsi" w:hAnsiTheme="majorHAnsi" w:cs="Arial"/>
                <w:sz w:val="22"/>
                <w:szCs w:val="22"/>
                <w:vertAlign w:val="superscript"/>
              </w:rPr>
              <w:t>th</w:t>
            </w:r>
            <w:r w:rsidR="00D05E55">
              <w:rPr>
                <w:rFonts w:asciiTheme="majorHAnsi" w:hAnsiTheme="majorHAnsi" w:cs="Arial"/>
                <w:sz w:val="22"/>
                <w:szCs w:val="22"/>
              </w:rPr>
              <w:t xml:space="preserve"> January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4B7CF4" w:rsidRDefault="00D05E55" w:rsidP="005F0579">
            <w:pPr>
              <w:spacing w:before="120" w:after="120"/>
              <w:jc w:val="both"/>
              <w:rPr>
                <w:rFonts w:asciiTheme="majorHAnsi" w:hAnsiTheme="majorHAnsi" w:cs="Arial"/>
                <w:sz w:val="22"/>
                <w:szCs w:val="22"/>
              </w:rPr>
            </w:pPr>
            <w:r>
              <w:rPr>
                <w:rFonts w:asciiTheme="majorHAnsi" w:hAnsiTheme="majorHAnsi" w:cs="Arial"/>
                <w:sz w:val="22"/>
                <w:szCs w:val="22"/>
              </w:rPr>
              <w:t>7</w:t>
            </w:r>
            <w:r w:rsidR="0020276C" w:rsidRPr="004B7CF4">
              <w:rPr>
                <w:rFonts w:asciiTheme="majorHAnsi" w:hAnsiTheme="majorHAnsi" w:cs="Arial"/>
                <w:sz w:val="22"/>
                <w:szCs w:val="22"/>
                <w:vertAlign w:val="superscript"/>
              </w:rPr>
              <w:t>th</w:t>
            </w:r>
            <w:r>
              <w:rPr>
                <w:rFonts w:asciiTheme="majorHAnsi" w:hAnsiTheme="majorHAnsi" w:cs="Arial"/>
                <w:sz w:val="22"/>
                <w:szCs w:val="22"/>
              </w:rPr>
              <w:t xml:space="preserve"> February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32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0276C" w:rsidRPr="00A406E5" w:rsidTr="0020276C">
        <w:tc>
          <w:tcPr>
            <w:tcW w:w="9747" w:type="dxa"/>
            <w:shd w:val="pct10" w:color="auto" w:fill="auto"/>
          </w:tcPr>
          <w:p w:rsidR="0020276C" w:rsidRPr="00A406E5" w:rsidRDefault="0020276C" w:rsidP="0020276C">
            <w:pPr>
              <w:rPr>
                <w:rFonts w:ascii="Arial" w:hAnsi="Arial" w:cs="Arial"/>
                <w:b/>
                <w:sz w:val="22"/>
                <w:szCs w:val="22"/>
              </w:rPr>
            </w:pPr>
            <w:r w:rsidRPr="00A406E5">
              <w:rPr>
                <w:rFonts w:ascii="Arial" w:hAnsi="Arial" w:cs="Arial"/>
                <w:b/>
                <w:sz w:val="22"/>
                <w:szCs w:val="22"/>
              </w:rPr>
              <w:t xml:space="preserve">Module Learning Outcomes </w:t>
            </w:r>
          </w:p>
          <w:p w:rsidR="0020276C" w:rsidRPr="00A406E5" w:rsidRDefault="0020276C" w:rsidP="0020276C">
            <w:pPr>
              <w:rPr>
                <w:rFonts w:ascii="Arial" w:hAnsi="Arial" w:cs="Arial"/>
                <w:sz w:val="22"/>
                <w:szCs w:val="22"/>
              </w:rPr>
            </w:pPr>
            <w:r w:rsidRPr="00A406E5">
              <w:rPr>
                <w:rFonts w:ascii="Arial" w:hAnsi="Arial" w:cs="Arial"/>
                <w:b/>
                <w:sz w:val="22"/>
                <w:szCs w:val="22"/>
              </w:rPr>
              <w:t>(from module syllabus)</w:t>
            </w:r>
          </w:p>
        </w:tc>
      </w:tr>
      <w:tr w:rsidR="0020276C" w:rsidRPr="00A406E5" w:rsidTr="0020276C">
        <w:tc>
          <w:tcPr>
            <w:tcW w:w="9747" w:type="dxa"/>
          </w:tcPr>
          <w:p w:rsidR="0020276C" w:rsidRPr="001F0110" w:rsidRDefault="0020276C" w:rsidP="0020276C">
            <w:pPr>
              <w:pStyle w:val="bullet"/>
              <w:overflowPunct/>
              <w:autoSpaceDE/>
              <w:autoSpaceDN/>
              <w:adjustRightInd/>
              <w:spacing w:before="240"/>
              <w:ind w:left="720" w:firstLine="0"/>
              <w:textAlignment w:val="auto"/>
              <w:rPr>
                <w:rFonts w:ascii="Arial" w:hAnsi="Arial" w:cs="Arial"/>
                <w:sz w:val="22"/>
                <w:szCs w:val="22"/>
              </w:rPr>
            </w:pPr>
            <w:r w:rsidRPr="001F0110">
              <w:rPr>
                <w:rFonts w:ascii="Arial" w:hAnsi="Arial" w:cs="Arial"/>
                <w:sz w:val="22"/>
                <w:szCs w:val="22"/>
              </w:rPr>
              <w:t xml:space="preserve">Critically analyse the operation and effectiveness of alternative fuels, electric and hybrid propulsion and energy recovery systems to reduce the environmental impact.  </w:t>
            </w:r>
          </w:p>
          <w:p w:rsidR="0020276C" w:rsidRPr="001F0110" w:rsidRDefault="0020276C" w:rsidP="0020276C">
            <w:pPr>
              <w:overflowPunct w:val="0"/>
              <w:autoSpaceDE w:val="0"/>
              <w:autoSpaceDN w:val="0"/>
              <w:adjustRightInd w:val="0"/>
              <w:jc w:val="both"/>
              <w:textAlignment w:val="baseline"/>
              <w:rPr>
                <w:rFonts w:ascii="Arial" w:hAnsi="Arial" w:cs="Arial"/>
              </w:rPr>
            </w:pPr>
          </w:p>
          <w:p w:rsidR="0020276C" w:rsidRPr="00A406E5" w:rsidRDefault="0020276C" w:rsidP="0020276C">
            <w:pPr>
              <w:rPr>
                <w:rFonts w:ascii="Arial" w:hAnsi="Arial" w:cs="Arial"/>
                <w:sz w:val="22"/>
                <w:szCs w:val="22"/>
              </w:rPr>
            </w:pPr>
          </w:p>
        </w:tc>
      </w:tr>
    </w:tbl>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5E1796">
      <w:pPr>
        <w:rPr>
          <w:rFonts w:ascii="Arial" w:hAnsi="Arial" w:cs="Arial"/>
          <w:sz w:val="24"/>
          <w:szCs w:val="24"/>
        </w:rPr>
      </w:pPr>
    </w:p>
    <w:p w:rsidR="005E1796" w:rsidRDefault="005E1796" w:rsidP="005E1796">
      <w:pPr>
        <w:jc w:val="center"/>
        <w:rPr>
          <w:sz w:val="22"/>
          <w:szCs w:val="22"/>
        </w:rPr>
      </w:pPr>
      <w:r w:rsidRPr="00F8659E">
        <w:rPr>
          <w:rFonts w:ascii="Calibri" w:hAnsi="Calibri" w:cs="Calibri"/>
          <w:sz w:val="28"/>
          <w:szCs w:val="28"/>
        </w:rPr>
        <w:t xml:space="preserve">Analyse the </w:t>
      </w:r>
      <w:r>
        <w:rPr>
          <w:rFonts w:ascii="Calibri" w:hAnsi="Calibri" w:cs="Calibri"/>
          <w:sz w:val="28"/>
          <w:szCs w:val="28"/>
        </w:rPr>
        <w:t>feasibility for widespread employment</w:t>
      </w:r>
      <w:r w:rsidRPr="00F8659E">
        <w:rPr>
          <w:rFonts w:ascii="Calibri" w:hAnsi="Calibri" w:cs="Calibri"/>
          <w:sz w:val="28"/>
          <w:szCs w:val="28"/>
        </w:rPr>
        <w:t xml:space="preserve"> of electric propulsion to reduce the carbon impact of motorsport/automotive vehicles.</w:t>
      </w:r>
    </w:p>
    <w:p w:rsidR="005E1796" w:rsidRDefault="005E1796" w:rsidP="005E1796">
      <w:pPr>
        <w:jc w:val="both"/>
        <w:rPr>
          <w:sz w:val="22"/>
          <w:szCs w:val="22"/>
        </w:rPr>
      </w:pPr>
    </w:p>
    <w:p w:rsidR="005E1796" w:rsidRDefault="005E1796" w:rsidP="005E1796">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E1796" w:rsidRPr="00100396" w:rsidTr="00B03D31">
        <w:trPr>
          <w:trHeight w:val="414"/>
        </w:trPr>
        <w:tc>
          <w:tcPr>
            <w:tcW w:w="10670" w:type="dxa"/>
            <w:shd w:val="clear" w:color="auto" w:fill="D9D9D9"/>
          </w:tcPr>
          <w:p w:rsidR="005E1796" w:rsidRPr="00100396" w:rsidRDefault="005E1796" w:rsidP="00B03D31">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E1796" w:rsidRPr="00F8659E" w:rsidRDefault="005E1796" w:rsidP="005E1796">
      <w:pPr>
        <w:jc w:val="both"/>
        <w:rPr>
          <w:rFonts w:ascii="Calibri" w:hAnsi="Calibri" w:cs="Calibri"/>
          <w:sz w:val="28"/>
          <w:szCs w:val="28"/>
        </w:rPr>
      </w:pPr>
    </w:p>
    <w:p w:rsidR="005E1796" w:rsidRPr="00F8659E" w:rsidRDefault="005E1796" w:rsidP="005E1796">
      <w:pPr>
        <w:jc w:val="both"/>
        <w:rPr>
          <w:rFonts w:ascii="Calibri" w:hAnsi="Calibri" w:cs="Calibri"/>
          <w:sz w:val="28"/>
          <w:szCs w:val="28"/>
        </w:rPr>
      </w:pPr>
      <w:r w:rsidRPr="00F8659E">
        <w:rPr>
          <w:rFonts w:ascii="Calibri" w:hAnsi="Calibri" w:cs="Calibri"/>
          <w:sz w:val="28"/>
          <w:szCs w:val="28"/>
        </w:rPr>
        <w:t xml:space="preserve">Perform an analysis </w:t>
      </w:r>
      <w:r>
        <w:rPr>
          <w:rFonts w:ascii="Calibri" w:hAnsi="Calibri" w:cs="Calibri"/>
          <w:sz w:val="28"/>
          <w:szCs w:val="28"/>
        </w:rPr>
        <w:t>on the</w:t>
      </w:r>
      <w:r w:rsidRPr="00F8659E">
        <w:rPr>
          <w:rFonts w:ascii="Calibri" w:hAnsi="Calibri" w:cs="Calibri"/>
          <w:sz w:val="28"/>
          <w:szCs w:val="28"/>
        </w:rPr>
        <w:t xml:space="preserve"> employment of </w:t>
      </w:r>
      <w:r w:rsidRPr="00A51F25">
        <w:rPr>
          <w:rFonts w:ascii="Calibri" w:hAnsi="Calibri" w:cs="Calibri"/>
          <w:b/>
          <w:sz w:val="28"/>
          <w:szCs w:val="28"/>
        </w:rPr>
        <w:t>electric</w:t>
      </w:r>
      <w:r w:rsidRPr="00F8659E">
        <w:rPr>
          <w:rFonts w:ascii="Calibri" w:hAnsi="Calibri" w:cs="Calibri"/>
          <w:sz w:val="28"/>
          <w:szCs w:val="28"/>
        </w:rPr>
        <w:t xml:space="preserve"> propulsion vehicles</w:t>
      </w:r>
      <w:r>
        <w:rPr>
          <w:rFonts w:ascii="Calibri" w:hAnsi="Calibri" w:cs="Calibri"/>
          <w:sz w:val="28"/>
          <w:szCs w:val="28"/>
        </w:rPr>
        <w:t xml:space="preserve"> within your chosen discipline (Motorsport/Automotive)</w:t>
      </w:r>
      <w:r w:rsidRPr="00F8659E">
        <w:rPr>
          <w:rFonts w:ascii="Calibri" w:hAnsi="Calibri" w:cs="Calibri"/>
          <w:sz w:val="28"/>
          <w:szCs w:val="28"/>
        </w:rPr>
        <w:t xml:space="preserve">.  </w:t>
      </w:r>
    </w:p>
    <w:p w:rsidR="005E1796" w:rsidRPr="00F8659E" w:rsidRDefault="005E1796" w:rsidP="005E1796">
      <w:pPr>
        <w:jc w:val="both"/>
        <w:rPr>
          <w:rFonts w:ascii="Calibri" w:hAnsi="Calibri" w:cs="Calibri"/>
          <w:sz w:val="28"/>
          <w:szCs w:val="28"/>
        </w:rPr>
      </w:pPr>
    </w:p>
    <w:p w:rsidR="005E1796" w:rsidRDefault="005E1796" w:rsidP="005E1796">
      <w:pPr>
        <w:jc w:val="both"/>
        <w:rPr>
          <w:rFonts w:ascii="Calibri" w:hAnsi="Calibri" w:cs="Calibri"/>
          <w:sz w:val="28"/>
          <w:szCs w:val="28"/>
        </w:rPr>
      </w:pPr>
      <w:r w:rsidRPr="00F8659E">
        <w:rPr>
          <w:rFonts w:ascii="Calibri" w:hAnsi="Calibri" w:cs="Calibri"/>
          <w:sz w:val="28"/>
          <w:szCs w:val="28"/>
        </w:rPr>
        <w:t xml:space="preserve">Critically analyse the immediate and long term implications of the implementation of a </w:t>
      </w:r>
      <w:r>
        <w:rPr>
          <w:rFonts w:ascii="Calibri" w:hAnsi="Calibri" w:cs="Calibri"/>
          <w:sz w:val="28"/>
          <w:szCs w:val="28"/>
        </w:rPr>
        <w:t xml:space="preserve">large scale </w:t>
      </w:r>
      <w:r w:rsidRPr="00F8659E">
        <w:rPr>
          <w:rFonts w:ascii="Calibri" w:hAnsi="Calibri" w:cs="Calibri"/>
          <w:sz w:val="28"/>
          <w:szCs w:val="28"/>
        </w:rPr>
        <w:t xml:space="preserve">change to using these technologies within the industry, commenting on the likelihood of </w:t>
      </w:r>
      <w:r>
        <w:rPr>
          <w:rFonts w:ascii="Calibri" w:hAnsi="Calibri" w:cs="Calibri"/>
          <w:sz w:val="28"/>
          <w:szCs w:val="28"/>
        </w:rPr>
        <w:t xml:space="preserve">the use of </w:t>
      </w:r>
      <w:r w:rsidRPr="00F8659E">
        <w:rPr>
          <w:rFonts w:ascii="Calibri" w:hAnsi="Calibri" w:cs="Calibri"/>
          <w:sz w:val="28"/>
          <w:szCs w:val="28"/>
        </w:rPr>
        <w:t xml:space="preserve">such </w:t>
      </w:r>
      <w:r>
        <w:rPr>
          <w:rFonts w:ascii="Calibri" w:hAnsi="Calibri" w:cs="Calibri"/>
          <w:sz w:val="28"/>
          <w:szCs w:val="28"/>
        </w:rPr>
        <w:t>vehicles for either:</w:t>
      </w:r>
    </w:p>
    <w:p w:rsidR="005E1796" w:rsidRDefault="005E1796" w:rsidP="005E1796">
      <w:pPr>
        <w:numPr>
          <w:ilvl w:val="0"/>
          <w:numId w:val="19"/>
        </w:numPr>
        <w:jc w:val="both"/>
        <w:rPr>
          <w:rFonts w:ascii="Calibri" w:hAnsi="Calibri" w:cs="Calibri"/>
          <w:sz w:val="28"/>
          <w:szCs w:val="28"/>
        </w:rPr>
      </w:pPr>
      <w:r w:rsidRPr="00F8659E">
        <w:rPr>
          <w:rFonts w:ascii="Calibri" w:hAnsi="Calibri" w:cs="Calibri"/>
          <w:sz w:val="28"/>
          <w:szCs w:val="28"/>
        </w:rPr>
        <w:t xml:space="preserve">professional and clubman level motorsport or </w:t>
      </w:r>
    </w:p>
    <w:p w:rsidR="005E1796" w:rsidRDefault="005E1796" w:rsidP="005E1796">
      <w:pPr>
        <w:numPr>
          <w:ilvl w:val="0"/>
          <w:numId w:val="19"/>
        </w:numPr>
        <w:jc w:val="both"/>
        <w:rPr>
          <w:rFonts w:ascii="Calibri" w:hAnsi="Calibri" w:cs="Calibri"/>
          <w:sz w:val="28"/>
          <w:szCs w:val="28"/>
        </w:rPr>
      </w:pPr>
      <w:r w:rsidRPr="00F8659E">
        <w:rPr>
          <w:rFonts w:ascii="Calibri" w:hAnsi="Calibri" w:cs="Calibri"/>
          <w:sz w:val="28"/>
          <w:szCs w:val="28"/>
        </w:rPr>
        <w:t>urban and ru</w:t>
      </w:r>
      <w:r>
        <w:rPr>
          <w:rFonts w:ascii="Calibri" w:hAnsi="Calibri" w:cs="Calibri"/>
          <w:sz w:val="28"/>
          <w:szCs w:val="28"/>
        </w:rPr>
        <w:t>ral communities for automotive or</w:t>
      </w:r>
    </w:p>
    <w:p w:rsidR="005E1796" w:rsidRPr="00F8659E" w:rsidRDefault="005E1796" w:rsidP="005E1796">
      <w:pPr>
        <w:jc w:val="both"/>
        <w:rPr>
          <w:rFonts w:ascii="Calibri" w:hAnsi="Calibri" w:cs="Calibri"/>
          <w:sz w:val="28"/>
          <w:szCs w:val="28"/>
        </w:rPr>
      </w:pPr>
    </w:p>
    <w:p w:rsidR="005E1796" w:rsidRPr="00F8659E" w:rsidRDefault="005E1796" w:rsidP="005E1796">
      <w:pPr>
        <w:jc w:val="both"/>
        <w:rPr>
          <w:rFonts w:ascii="Calibri" w:hAnsi="Calibri" w:cs="Calibri"/>
          <w:sz w:val="28"/>
          <w:szCs w:val="28"/>
        </w:rPr>
      </w:pPr>
      <w:r w:rsidRPr="00F8659E">
        <w:rPr>
          <w:rFonts w:ascii="Calibri" w:hAnsi="Calibri" w:cs="Calibri"/>
          <w:sz w:val="28"/>
          <w:szCs w:val="28"/>
        </w:rPr>
        <w:t xml:space="preserve">Take care to reference and adequately support any conclusions you make with regard to these issues.  </w:t>
      </w:r>
    </w:p>
    <w:p w:rsidR="005E1796" w:rsidRDefault="005E1796" w:rsidP="005E1796">
      <w:pPr>
        <w:jc w:val="both"/>
        <w:rPr>
          <w:rFonts w:ascii="Calibri" w:hAnsi="Calibri" w:cs="Calibri"/>
          <w:sz w:val="28"/>
          <w:szCs w:val="28"/>
        </w:rPr>
      </w:pPr>
      <w:r w:rsidRPr="00F8659E">
        <w:rPr>
          <w:rFonts w:ascii="Calibri" w:hAnsi="Calibri" w:cs="Calibri"/>
          <w:sz w:val="28"/>
          <w:szCs w:val="28"/>
        </w:rPr>
        <w:t>Other points you should be mindful to consider are:</w:t>
      </w:r>
    </w:p>
    <w:p w:rsidR="005E1796" w:rsidRDefault="005E1796" w:rsidP="005E1796">
      <w:pPr>
        <w:pStyle w:val="ListParagraph"/>
        <w:numPr>
          <w:ilvl w:val="0"/>
          <w:numId w:val="18"/>
        </w:numPr>
        <w:jc w:val="both"/>
        <w:rPr>
          <w:rFonts w:ascii="Calibri" w:hAnsi="Calibri" w:cs="Calibri"/>
          <w:sz w:val="28"/>
          <w:szCs w:val="28"/>
        </w:rPr>
      </w:pPr>
      <w:r>
        <w:rPr>
          <w:rFonts w:ascii="Calibri" w:hAnsi="Calibri" w:cs="Calibri"/>
          <w:sz w:val="28"/>
          <w:szCs w:val="28"/>
        </w:rPr>
        <w:t>Genuine CO2 benefits,</w:t>
      </w:r>
    </w:p>
    <w:p w:rsidR="005E1796" w:rsidRPr="00F8659E" w:rsidRDefault="005E1796" w:rsidP="005E1796">
      <w:pPr>
        <w:pStyle w:val="ListParagraph"/>
        <w:numPr>
          <w:ilvl w:val="0"/>
          <w:numId w:val="18"/>
        </w:numPr>
        <w:jc w:val="both"/>
        <w:rPr>
          <w:rFonts w:ascii="Calibri" w:hAnsi="Calibri" w:cs="Calibri"/>
          <w:sz w:val="28"/>
          <w:szCs w:val="28"/>
        </w:rPr>
      </w:pPr>
      <w:r w:rsidRPr="00F8659E">
        <w:rPr>
          <w:rFonts w:ascii="Calibri" w:hAnsi="Calibri" w:cs="Calibri"/>
          <w:sz w:val="28"/>
          <w:szCs w:val="28"/>
        </w:rPr>
        <w:t>Ethics,</w:t>
      </w:r>
    </w:p>
    <w:p w:rsidR="005E1796" w:rsidRPr="00F8659E" w:rsidRDefault="005E1796" w:rsidP="005E1796">
      <w:pPr>
        <w:pStyle w:val="ListParagraph"/>
        <w:numPr>
          <w:ilvl w:val="0"/>
          <w:numId w:val="18"/>
        </w:numPr>
        <w:jc w:val="both"/>
        <w:rPr>
          <w:rFonts w:ascii="Calibri" w:hAnsi="Calibri" w:cs="Calibri"/>
          <w:sz w:val="28"/>
          <w:szCs w:val="28"/>
        </w:rPr>
      </w:pPr>
      <w:r w:rsidRPr="00F8659E">
        <w:rPr>
          <w:rFonts w:ascii="Calibri" w:hAnsi="Calibri" w:cs="Calibri"/>
          <w:sz w:val="28"/>
          <w:szCs w:val="28"/>
        </w:rPr>
        <w:t>Practicalities of using such technologies,</w:t>
      </w:r>
    </w:p>
    <w:p w:rsidR="005E1796" w:rsidRPr="00F8659E" w:rsidRDefault="005E1796" w:rsidP="005E1796">
      <w:pPr>
        <w:pStyle w:val="ListParagraph"/>
        <w:numPr>
          <w:ilvl w:val="0"/>
          <w:numId w:val="18"/>
        </w:numPr>
        <w:jc w:val="both"/>
        <w:rPr>
          <w:rFonts w:ascii="Calibri" w:hAnsi="Calibri" w:cs="Calibri"/>
          <w:sz w:val="28"/>
          <w:szCs w:val="28"/>
        </w:rPr>
      </w:pPr>
      <w:r w:rsidRPr="00F8659E">
        <w:rPr>
          <w:rFonts w:ascii="Calibri" w:hAnsi="Calibri" w:cs="Calibri"/>
          <w:sz w:val="28"/>
          <w:szCs w:val="28"/>
        </w:rPr>
        <w:t>Cost (manufacturing, maintenance, everyday practicalities).</w:t>
      </w:r>
    </w:p>
    <w:p w:rsidR="005E1796" w:rsidRPr="00F8659E" w:rsidRDefault="005E1796" w:rsidP="005E1796">
      <w:pPr>
        <w:pStyle w:val="ListParagraph"/>
        <w:jc w:val="both"/>
        <w:rPr>
          <w:rFonts w:ascii="Calibri" w:hAnsi="Calibri" w:cs="Calibri"/>
          <w:sz w:val="28"/>
          <w:szCs w:val="28"/>
        </w:rPr>
      </w:pPr>
    </w:p>
    <w:p w:rsidR="005E1796" w:rsidRDefault="005E1796" w:rsidP="005E1796">
      <w:pPr>
        <w:jc w:val="center"/>
      </w:pPr>
      <w:r>
        <w:rPr>
          <w:rFonts w:ascii="Calibri" w:hAnsi="Calibri" w:cs="Calibri"/>
          <w:noProof/>
          <w:sz w:val="28"/>
          <w:szCs w:val="28"/>
        </w:rPr>
        <w:drawing>
          <wp:inline distT="0" distB="0" distL="0" distR="0">
            <wp:extent cx="2677160" cy="1784985"/>
            <wp:effectExtent l="0" t="0" r="8890" b="5715"/>
            <wp:docPr id="4" name="Picture 4" descr="M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7160" cy="1784985"/>
                    </a:xfrm>
                    <a:prstGeom prst="rect">
                      <a:avLst/>
                    </a:prstGeom>
                    <a:noFill/>
                    <a:ln>
                      <a:noFill/>
                    </a:ln>
                  </pic:spPr>
                </pic:pic>
              </a:graphicData>
            </a:graphic>
          </wp:inline>
        </w:drawing>
      </w:r>
      <w:r w:rsidRPr="00540036">
        <w:rPr>
          <w:rFonts w:ascii="Garamond" w:hAnsi="Garamond"/>
          <w:noProof/>
          <w:sz w:val="28"/>
          <w:szCs w:val="28"/>
        </w:rPr>
        <w:drawing>
          <wp:inline distT="0" distB="0" distL="0" distR="0">
            <wp:extent cx="2647950" cy="1762760"/>
            <wp:effectExtent l="0" t="0" r="0" b="8890"/>
            <wp:docPr id="3" name="Picture 3" descr="Description: Survolt-VS- Agni_Z2_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Survolt-VS- Agni_Z2_0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47950" cy="1762760"/>
                    </a:xfrm>
                    <a:prstGeom prst="rect">
                      <a:avLst/>
                    </a:prstGeom>
                    <a:noFill/>
                    <a:ln>
                      <a:noFill/>
                    </a:ln>
                  </pic:spPr>
                </pic:pic>
              </a:graphicData>
            </a:graphic>
          </wp:inline>
        </w:drawing>
      </w:r>
      <w:r>
        <w:rPr>
          <w:rFonts w:ascii="Garamond" w:hAnsi="Garamond"/>
          <w:b/>
          <w:i/>
          <w:noProof/>
          <w:sz w:val="28"/>
          <w:szCs w:val="28"/>
          <w:u w:val="single"/>
        </w:rPr>
        <w:t xml:space="preserve">                    </w:t>
      </w:r>
      <w:r w:rsidRPr="00540036">
        <w:rPr>
          <w:rFonts w:ascii="Garamond" w:hAnsi="Garamond"/>
          <w:noProof/>
          <w:sz w:val="28"/>
          <w:szCs w:val="28"/>
        </w:rPr>
        <w:drawing>
          <wp:inline distT="0" distB="0" distL="0" distR="0">
            <wp:extent cx="2479675" cy="1645920"/>
            <wp:effectExtent l="0" t="0" r="0" b="0"/>
            <wp:docPr id="2" name="Picture 2" descr="Description: TTX-GPR-S-side_WEB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TTX-GPR-S-side_WEB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79675" cy="1645920"/>
                    </a:xfrm>
                    <a:prstGeom prst="rect">
                      <a:avLst/>
                    </a:prstGeom>
                    <a:noFill/>
                    <a:ln>
                      <a:noFill/>
                    </a:ln>
                  </pic:spPr>
                </pic:pic>
              </a:graphicData>
            </a:graphic>
          </wp:inline>
        </w:drawing>
      </w:r>
      <w:r>
        <w:br w:type="page"/>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05E55">
        <w:rPr>
          <w:rFonts w:ascii="Arial" w:hAnsi="Arial" w:cs="Arial"/>
          <w:i/>
          <w:sz w:val="22"/>
          <w:szCs w:val="22"/>
        </w:rPr>
        <w:t xml:space="preserve">you need to include many citations throughout your report that are properly referenced in your Bibliography at the back </w:t>
      </w:r>
      <w:r w:rsidR="004A4F4A">
        <w:rPr>
          <w:rFonts w:ascii="Arial" w:hAnsi="Arial" w:cs="Arial"/>
          <w:i/>
          <w:sz w:val="22"/>
          <w:szCs w:val="22"/>
        </w:rPr>
        <w:t>of your assignment.  These need to be of good quality.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F4A">
        <w:rPr>
          <w:rFonts w:ascii="Arial" w:hAnsi="Arial" w:cs="Arial"/>
          <w:i/>
          <w:sz w:val="22"/>
          <w:szCs w:val="22"/>
        </w:rPr>
        <w:t>You need to make sure you address all aspects requested in the assignment brief as discussed in class.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F4A">
        <w:rPr>
          <w:rFonts w:ascii="Arial" w:hAnsi="Arial" w:cs="Arial"/>
          <w:i/>
          <w:sz w:val="22"/>
          <w:szCs w:val="22"/>
        </w:rPr>
        <w:t>You need to make sure you report is an balanced critique of what is available presently and what is feasible in the near future as well as the practicalities of using these vehicles.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A4F4A">
        <w:rPr>
          <w:rFonts w:ascii="Arial" w:hAnsi="Arial" w:cs="Arial"/>
          <w:i/>
          <w:sz w:val="22"/>
          <w:szCs w:val="22"/>
        </w:rPr>
        <w:t>N/A</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05E55"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I expect a professional looking </w:t>
      </w:r>
      <w:r w:rsidR="004A4F4A">
        <w:rPr>
          <w:rFonts w:ascii="Arial" w:hAnsi="Arial" w:cs="Arial"/>
          <w:i/>
          <w:sz w:val="22"/>
          <w:szCs w:val="22"/>
        </w:rPr>
        <w:t>report that</w:t>
      </w:r>
      <w:r>
        <w:rPr>
          <w:rFonts w:ascii="Arial" w:hAnsi="Arial" w:cs="Arial"/>
          <w:i/>
          <w:sz w:val="22"/>
          <w:szCs w:val="22"/>
        </w:rPr>
        <w:t xml:space="preserve"> will conform to most of the requirements as laid out by the report writing handbook.</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4F4A" w:rsidP="00152E9D">
            <w:pPr>
              <w:jc w:val="center"/>
              <w:rPr>
                <w:rFonts w:ascii="Arial" w:hAnsi="Arial" w:cs="Arial"/>
                <w:sz w:val="32"/>
              </w:rPr>
            </w:pPr>
            <w:r>
              <w:rPr>
                <w:rFonts w:ascii="Arial" w:hAnsi="Arial" w:cs="Arial"/>
                <w:sz w:val="32"/>
              </w:rPr>
              <w:t>3</w:t>
            </w:r>
            <w:r w:rsidR="005E17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4F4A" w:rsidP="00152E9D">
            <w:pPr>
              <w:jc w:val="center"/>
              <w:rPr>
                <w:rFonts w:ascii="Arial" w:hAnsi="Arial" w:cs="Arial"/>
                <w:sz w:val="32"/>
              </w:rPr>
            </w:pPr>
            <w:r>
              <w:rPr>
                <w:rFonts w:ascii="Arial" w:hAnsi="Arial" w:cs="Arial"/>
                <w:sz w:val="32"/>
              </w:rPr>
              <w:t>2</w:t>
            </w:r>
            <w:r w:rsidR="005E17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4F4A" w:rsidP="00152E9D">
            <w:pPr>
              <w:jc w:val="center"/>
              <w:rPr>
                <w:rFonts w:ascii="Arial" w:hAnsi="Arial" w:cs="Arial"/>
                <w:sz w:val="32"/>
              </w:rPr>
            </w:pPr>
            <w:r>
              <w:rPr>
                <w:rFonts w:ascii="Arial" w:hAnsi="Arial" w:cs="Arial"/>
                <w:sz w:val="32"/>
              </w:rPr>
              <w:t>3</w:t>
            </w:r>
            <w:r w:rsidR="005E17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E1796"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4F4A" w:rsidP="00152E9D">
            <w:pPr>
              <w:jc w:val="center"/>
              <w:rPr>
                <w:rFonts w:ascii="Arial" w:hAnsi="Arial" w:cs="Arial"/>
                <w:sz w:val="32"/>
              </w:rPr>
            </w:pPr>
            <w:r>
              <w:rPr>
                <w:rFonts w:ascii="Arial" w:hAnsi="Arial" w:cs="Arial"/>
                <w:sz w:val="32"/>
              </w:rPr>
              <w:t>2</w:t>
            </w:r>
            <w:r w:rsidR="005E179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2027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2027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2027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2027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2027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2027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2027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2027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2027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2027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2027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2027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2027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2027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2027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2027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2027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2027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2027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2027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2027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2027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2027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2027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2027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2027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2027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2027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2027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2027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2027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2027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2027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2027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2027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2027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2027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2027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2027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2027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2027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2027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2027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2027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2027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2027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2027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2027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2027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2027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2027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20276C">
            <w:pPr>
              <w:rPr>
                <w:rFonts w:ascii="Arial" w:hAnsi="Arial" w:cs="Arial"/>
              </w:rPr>
            </w:pPr>
          </w:p>
        </w:tc>
        <w:tc>
          <w:tcPr>
            <w:tcW w:w="1736" w:type="dxa"/>
          </w:tcPr>
          <w:p w:rsidR="00C073F1" w:rsidRPr="00B669B1" w:rsidRDefault="00C073F1" w:rsidP="002027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2027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2027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2027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20276C">
            <w:pPr>
              <w:rPr>
                <w:rFonts w:ascii="Arial" w:hAnsi="Arial" w:cs="Arial"/>
              </w:rPr>
            </w:pPr>
          </w:p>
        </w:tc>
        <w:tc>
          <w:tcPr>
            <w:tcW w:w="1736" w:type="dxa"/>
          </w:tcPr>
          <w:p w:rsidR="00C073F1" w:rsidRPr="00B669B1" w:rsidRDefault="00C073F1" w:rsidP="002027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2027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2027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2027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20276C">
            <w:pPr>
              <w:rPr>
                <w:rFonts w:ascii="Arial" w:hAnsi="Arial" w:cs="Arial"/>
              </w:rPr>
            </w:pPr>
          </w:p>
        </w:tc>
        <w:tc>
          <w:tcPr>
            <w:tcW w:w="1736" w:type="dxa"/>
          </w:tcPr>
          <w:p w:rsidR="00C073F1" w:rsidRPr="00B669B1" w:rsidRDefault="00C073F1" w:rsidP="002027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20276C">
            <w:pPr>
              <w:rPr>
                <w:rFonts w:ascii="Arial" w:hAnsi="Arial" w:cs="Arial"/>
              </w:rPr>
            </w:pPr>
          </w:p>
        </w:tc>
        <w:tc>
          <w:tcPr>
            <w:tcW w:w="1736" w:type="dxa"/>
          </w:tcPr>
          <w:p w:rsidR="00C073F1" w:rsidRPr="00B669B1" w:rsidRDefault="00C073F1" w:rsidP="002027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2027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2027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2027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20276C">
            <w:pPr>
              <w:rPr>
                <w:rFonts w:ascii="Arial" w:hAnsi="Arial" w:cs="Arial"/>
              </w:rPr>
            </w:pPr>
            <w:r w:rsidRPr="00B669B1">
              <w:rPr>
                <w:rFonts w:ascii="Arial" w:hAnsi="Arial" w:cs="Arial"/>
              </w:rPr>
              <w:t>Limited or no use of methods, materials, tools and/or techniques.</w:t>
            </w:r>
          </w:p>
          <w:p w:rsidR="00C073F1" w:rsidRDefault="00C073F1" w:rsidP="0020276C">
            <w:pPr>
              <w:rPr>
                <w:rFonts w:ascii="Arial" w:hAnsi="Arial" w:cs="Arial"/>
              </w:rPr>
            </w:pPr>
            <w:r w:rsidRPr="00B669B1">
              <w:rPr>
                <w:rFonts w:ascii="Arial" w:hAnsi="Arial" w:cs="Arial"/>
              </w:rPr>
              <w:t>Little or no appreciation of the context of the application.</w:t>
            </w:r>
          </w:p>
          <w:p w:rsidR="00C073F1" w:rsidRDefault="00C073F1" w:rsidP="002027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2027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2027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2027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20276C">
            <w:pPr>
              <w:rPr>
                <w:rFonts w:ascii="Arial" w:hAnsi="Arial" w:cs="Arial"/>
              </w:rPr>
            </w:pPr>
          </w:p>
          <w:p w:rsidR="00C073F1" w:rsidRPr="00B669B1" w:rsidRDefault="00C073F1" w:rsidP="0020276C">
            <w:pPr>
              <w:rPr>
                <w:rFonts w:ascii="Arial" w:hAnsi="Arial" w:cs="Arial"/>
              </w:rPr>
            </w:pPr>
          </w:p>
        </w:tc>
        <w:tc>
          <w:tcPr>
            <w:tcW w:w="1736" w:type="dxa"/>
          </w:tcPr>
          <w:p w:rsidR="00C073F1" w:rsidRPr="00B669B1" w:rsidRDefault="00C073F1" w:rsidP="002027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2027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2027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2027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2027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2027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2027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2027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2027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2027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2027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2027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2027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2027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2027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2027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2027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20276C">
            <w:pPr>
              <w:rPr>
                <w:rFonts w:ascii="Arial" w:hAnsi="Arial" w:cs="Arial"/>
              </w:rPr>
            </w:pPr>
          </w:p>
          <w:p w:rsidR="00C073F1" w:rsidRPr="00E07BE3" w:rsidRDefault="00C073F1" w:rsidP="002027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2027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2027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2027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2027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2027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2027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2027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2027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2027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2027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2027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2027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2027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2027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2027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143BA" w:rsidRDefault="00E143BA">
      <w:r>
        <w:separator/>
      </w:r>
    </w:p>
  </w:endnote>
  <w:endnote w:type="continuationSeparator" w:id="0">
    <w:p w:rsidR="00E143BA" w:rsidRDefault="00E143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276C" w:rsidRDefault="0020276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C440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C4409">
      <w:rPr>
        <w:b/>
        <w:noProof/>
      </w:rPr>
      <w:t>9</w:t>
    </w:r>
    <w:r>
      <w:rPr>
        <w:b/>
        <w:sz w:val="24"/>
        <w:szCs w:val="24"/>
      </w:rPr>
      <w:fldChar w:fldCharType="end"/>
    </w:r>
  </w:p>
  <w:p w:rsidR="0020276C" w:rsidRDefault="0020276C">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276C" w:rsidRDefault="0020276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143BA" w:rsidRDefault="00E143BA">
      <w:r>
        <w:separator/>
      </w:r>
    </w:p>
  </w:footnote>
  <w:footnote w:type="continuationSeparator" w:id="0">
    <w:p w:rsidR="00E143BA" w:rsidRDefault="00E143B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C2335D"/>
    <w:multiLevelType w:val="hybridMultilevel"/>
    <w:tmpl w:val="EDD0D88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0D1780"/>
    <w:multiLevelType w:val="hybridMultilevel"/>
    <w:tmpl w:val="9CCCA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3F010E"/>
    <w:multiLevelType w:val="hybridMultilevel"/>
    <w:tmpl w:val="2CC4A664"/>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5"/>
  </w:num>
  <w:num w:numId="15">
    <w:abstractNumId w:val="0"/>
  </w:num>
  <w:num w:numId="16">
    <w:abstractNumId w:val="9"/>
  </w:num>
  <w:num w:numId="17">
    <w:abstractNumId w:val="6"/>
  </w:num>
  <w:num w:numId="18">
    <w:abstractNumId w:val="4"/>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2AA4"/>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276C"/>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4F4A"/>
    <w:rsid w:val="004B5334"/>
    <w:rsid w:val="004B6C14"/>
    <w:rsid w:val="004B7CF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1796"/>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4409"/>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0796"/>
    <w:rsid w:val="009D3EA4"/>
    <w:rsid w:val="009D649C"/>
    <w:rsid w:val="009E4BC1"/>
    <w:rsid w:val="009F2EF9"/>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5E55"/>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43BA"/>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0276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0276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3527</Words>
  <Characters>20104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Abi Summerfield</cp:lastModifiedBy>
  <cp:revision>2</cp:revision>
  <cp:lastPrinted>2019-09-11T11:19:00Z</cp:lastPrinted>
  <dcterms:created xsi:type="dcterms:W3CDTF">2019-10-16T11:52:00Z</dcterms:created>
  <dcterms:modified xsi:type="dcterms:W3CDTF">2019-10-16T11:52:00Z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