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99D" w:rsidRDefault="003E499D"/>
    <w:p w:rsidR="00162A02" w:rsidRPr="0088488F" w:rsidRDefault="0088488F" w:rsidP="0088488F">
      <w:pPr>
        <w:spacing w:line="360" w:lineRule="auto"/>
        <w:rPr>
          <w:rFonts w:ascii="Arial" w:hAnsi="Arial" w:cs="Arial"/>
          <w:b/>
          <w:sz w:val="44"/>
          <w:szCs w:val="44"/>
        </w:rPr>
      </w:pPr>
      <w:r>
        <w:rPr>
          <w:rFonts w:ascii="Arial" w:hAnsi="Arial" w:cs="Arial"/>
          <w:b/>
          <w:sz w:val="44"/>
          <w:szCs w:val="44"/>
        </w:rPr>
        <w:t xml:space="preserve">    </w:t>
      </w:r>
      <w:r w:rsidR="00162A02" w:rsidRPr="0088488F">
        <w:rPr>
          <w:rFonts w:ascii="Arial" w:hAnsi="Arial" w:cs="Arial"/>
          <w:b/>
          <w:sz w:val="44"/>
          <w:szCs w:val="44"/>
        </w:rPr>
        <w:t xml:space="preserve">Student Name: </w:t>
      </w:r>
      <w:proofErr w:type="spellStart"/>
      <w:r w:rsidR="00162A02" w:rsidRPr="0088488F">
        <w:rPr>
          <w:rFonts w:ascii="Arial" w:hAnsi="Arial" w:cs="Arial"/>
          <w:b/>
          <w:sz w:val="44"/>
          <w:szCs w:val="44"/>
        </w:rPr>
        <w:t>Petea</w:t>
      </w:r>
      <w:proofErr w:type="spellEnd"/>
      <w:r w:rsidR="00162A02" w:rsidRPr="0088488F">
        <w:rPr>
          <w:rFonts w:ascii="Arial" w:hAnsi="Arial" w:cs="Arial"/>
          <w:b/>
          <w:sz w:val="44"/>
          <w:szCs w:val="44"/>
        </w:rPr>
        <w:t xml:space="preserve"> </w:t>
      </w:r>
      <w:proofErr w:type="spellStart"/>
      <w:proofErr w:type="gramStart"/>
      <w:r w:rsidR="00162A02" w:rsidRPr="0088488F">
        <w:rPr>
          <w:rFonts w:ascii="Arial" w:hAnsi="Arial" w:cs="Arial"/>
          <w:b/>
          <w:sz w:val="44"/>
          <w:szCs w:val="44"/>
        </w:rPr>
        <w:t>kaye</w:t>
      </w:r>
      <w:proofErr w:type="spellEnd"/>
      <w:proofErr w:type="gramEnd"/>
      <w:r w:rsidR="00162A02" w:rsidRPr="0088488F">
        <w:rPr>
          <w:rFonts w:ascii="Arial" w:hAnsi="Arial" w:cs="Arial"/>
          <w:b/>
          <w:sz w:val="44"/>
          <w:szCs w:val="44"/>
        </w:rPr>
        <w:t xml:space="preserve"> Davis</w:t>
      </w:r>
    </w:p>
    <w:p w:rsidR="00162A02" w:rsidRPr="0088488F" w:rsidRDefault="0088488F" w:rsidP="0088488F">
      <w:pPr>
        <w:spacing w:line="360" w:lineRule="auto"/>
        <w:rPr>
          <w:rFonts w:ascii="Arial" w:hAnsi="Arial" w:cs="Arial"/>
          <w:b/>
          <w:sz w:val="44"/>
          <w:szCs w:val="44"/>
        </w:rPr>
      </w:pPr>
      <w:r>
        <w:rPr>
          <w:rFonts w:ascii="Arial" w:hAnsi="Arial" w:cs="Arial"/>
          <w:b/>
          <w:sz w:val="44"/>
          <w:szCs w:val="44"/>
        </w:rPr>
        <w:t xml:space="preserve">    </w:t>
      </w:r>
      <w:r w:rsidR="00162A02" w:rsidRPr="0088488F">
        <w:rPr>
          <w:rFonts w:ascii="Arial" w:hAnsi="Arial" w:cs="Arial"/>
          <w:b/>
          <w:sz w:val="44"/>
          <w:szCs w:val="44"/>
        </w:rPr>
        <w:t>Student I.D: 1911491</w:t>
      </w:r>
    </w:p>
    <w:p w:rsidR="00162A02" w:rsidRPr="0088488F" w:rsidRDefault="0088488F" w:rsidP="0088488F">
      <w:pPr>
        <w:spacing w:line="360" w:lineRule="auto"/>
        <w:jc w:val="center"/>
        <w:rPr>
          <w:rFonts w:ascii="Arial" w:hAnsi="Arial" w:cs="Arial"/>
          <w:b/>
          <w:sz w:val="44"/>
          <w:szCs w:val="44"/>
        </w:rPr>
      </w:pPr>
      <w:r>
        <w:rPr>
          <w:rFonts w:ascii="Arial" w:hAnsi="Arial" w:cs="Arial"/>
          <w:b/>
          <w:sz w:val="44"/>
          <w:szCs w:val="44"/>
        </w:rPr>
        <w:t xml:space="preserve">    </w:t>
      </w:r>
      <w:r w:rsidR="00162A02" w:rsidRPr="0088488F">
        <w:rPr>
          <w:rFonts w:ascii="Arial" w:hAnsi="Arial" w:cs="Arial"/>
          <w:b/>
          <w:sz w:val="44"/>
          <w:szCs w:val="44"/>
        </w:rPr>
        <w:t xml:space="preserve">Module: </w:t>
      </w:r>
      <w:r w:rsidR="00CF3BE9" w:rsidRPr="0088488F">
        <w:rPr>
          <w:rFonts w:ascii="Arial" w:hAnsi="Arial" w:cs="Arial"/>
          <w:b/>
          <w:sz w:val="44"/>
          <w:szCs w:val="44"/>
        </w:rPr>
        <w:t>Health Wellbeing and Sustainable Development</w:t>
      </w:r>
    </w:p>
    <w:p w:rsidR="00162A02" w:rsidRPr="0088488F" w:rsidRDefault="0088488F" w:rsidP="0088488F">
      <w:pPr>
        <w:spacing w:line="360" w:lineRule="auto"/>
        <w:rPr>
          <w:rFonts w:ascii="Arial" w:hAnsi="Arial" w:cs="Arial"/>
          <w:b/>
          <w:sz w:val="44"/>
          <w:szCs w:val="44"/>
        </w:rPr>
      </w:pPr>
      <w:r>
        <w:rPr>
          <w:rFonts w:ascii="Arial" w:hAnsi="Arial" w:cs="Arial"/>
          <w:b/>
          <w:sz w:val="44"/>
          <w:szCs w:val="44"/>
        </w:rPr>
        <w:t xml:space="preserve">   </w:t>
      </w:r>
      <w:r w:rsidR="00162A02" w:rsidRPr="0088488F">
        <w:rPr>
          <w:rFonts w:ascii="Arial" w:hAnsi="Arial" w:cs="Arial"/>
          <w:b/>
          <w:sz w:val="44"/>
          <w:szCs w:val="44"/>
        </w:rPr>
        <w:t>Module code</w:t>
      </w:r>
      <w:proofErr w:type="gramStart"/>
      <w:r w:rsidR="00CF3BE9" w:rsidRPr="0088488F">
        <w:rPr>
          <w:rFonts w:ascii="Arial" w:hAnsi="Arial" w:cs="Arial"/>
          <w:b/>
          <w:sz w:val="44"/>
          <w:szCs w:val="44"/>
        </w:rPr>
        <w:t>:</w:t>
      </w:r>
      <w:r w:rsidR="00162A02" w:rsidRPr="0088488F">
        <w:rPr>
          <w:rFonts w:ascii="Arial" w:hAnsi="Arial" w:cs="Arial"/>
          <w:b/>
          <w:sz w:val="44"/>
          <w:szCs w:val="44"/>
        </w:rPr>
        <w:t>BMHP6021</w:t>
      </w:r>
      <w:proofErr w:type="gramEnd"/>
      <w:r w:rsidR="00162A02" w:rsidRPr="0088488F">
        <w:rPr>
          <w:rFonts w:ascii="Arial" w:hAnsi="Arial" w:cs="Arial"/>
          <w:b/>
          <w:sz w:val="44"/>
          <w:szCs w:val="44"/>
        </w:rPr>
        <w:t>- BIRM</w:t>
      </w:r>
    </w:p>
    <w:p w:rsidR="00CF3BE9" w:rsidRPr="00F23E96" w:rsidRDefault="00162A02" w:rsidP="0088488F">
      <w:pPr>
        <w:spacing w:line="360" w:lineRule="auto"/>
        <w:jc w:val="center"/>
        <w:rPr>
          <w:rFonts w:ascii="Arial" w:hAnsi="Arial" w:cs="Arial"/>
          <w:sz w:val="22"/>
          <w:szCs w:val="22"/>
        </w:rPr>
      </w:pPr>
      <w:r w:rsidRPr="0088488F">
        <w:rPr>
          <w:rFonts w:ascii="Arial" w:hAnsi="Arial" w:cs="Arial"/>
          <w:b/>
          <w:sz w:val="44"/>
          <w:szCs w:val="44"/>
        </w:rPr>
        <w:t xml:space="preserve">Lecturer: Dr </w:t>
      </w:r>
      <w:proofErr w:type="spellStart"/>
      <w:r w:rsidRPr="0088488F">
        <w:rPr>
          <w:rFonts w:ascii="Arial" w:hAnsi="Arial" w:cs="Arial"/>
          <w:b/>
          <w:sz w:val="44"/>
          <w:szCs w:val="44"/>
        </w:rPr>
        <w:t>Besty</w:t>
      </w:r>
      <w:proofErr w:type="spellEnd"/>
      <w:r w:rsidR="00F23E96" w:rsidRPr="0088488F">
        <w:rPr>
          <w:rFonts w:ascii="Arial" w:hAnsi="Arial" w:cs="Arial"/>
          <w:b/>
          <w:sz w:val="44"/>
          <w:szCs w:val="44"/>
        </w:rPr>
        <w:t xml:space="preserve"> Jose</w:t>
      </w:r>
    </w:p>
    <w:p w:rsidR="003E499D" w:rsidRPr="00F23E96" w:rsidRDefault="003E499D">
      <w:pPr>
        <w:rPr>
          <w:rFonts w:ascii="Arial" w:hAnsi="Arial" w:cs="Arial"/>
          <w:sz w:val="22"/>
          <w:szCs w:val="22"/>
        </w:rPr>
      </w:pPr>
    </w:p>
    <w:p w:rsidR="003E499D" w:rsidRPr="00F23E96" w:rsidRDefault="003E499D">
      <w:pPr>
        <w:rPr>
          <w:rFonts w:ascii="Arial" w:hAnsi="Arial" w:cs="Arial"/>
          <w:sz w:val="22"/>
          <w:szCs w:val="22"/>
        </w:rPr>
      </w:pPr>
    </w:p>
    <w:p w:rsidR="003E499D" w:rsidRPr="00F23E96" w:rsidRDefault="003E499D">
      <w:pPr>
        <w:rPr>
          <w:rFonts w:ascii="Arial" w:hAnsi="Arial" w:cs="Arial"/>
          <w:b/>
          <w:bCs/>
          <w:i/>
          <w:iCs/>
          <w:sz w:val="22"/>
          <w:szCs w:val="22"/>
        </w:rPr>
      </w:pPr>
      <w:r w:rsidRPr="00F23E96">
        <w:rPr>
          <w:rFonts w:ascii="Arial" w:hAnsi="Arial" w:cs="Arial"/>
          <w:sz w:val="22"/>
          <w:szCs w:val="22"/>
        </w:rPr>
        <w:br w:type="page"/>
      </w:r>
    </w:p>
    <w:sdt>
      <w:sdtPr>
        <w:rPr>
          <w:rFonts w:ascii="Arial" w:eastAsiaTheme="minorHAnsi" w:hAnsi="Arial" w:cs="Arial"/>
          <w:color w:val="auto"/>
          <w:sz w:val="22"/>
          <w:szCs w:val="22"/>
          <w:lang w:val="en-GB"/>
        </w:rPr>
        <w:id w:val="19140282"/>
        <w:docPartObj>
          <w:docPartGallery w:val="Table of Contents"/>
          <w:docPartUnique/>
        </w:docPartObj>
      </w:sdtPr>
      <w:sdtEndPr>
        <w:rPr>
          <w:b/>
          <w:bCs/>
          <w:noProof/>
        </w:rPr>
      </w:sdtEndPr>
      <w:sdtContent>
        <w:p w:rsidR="003E499D" w:rsidRPr="00F23E96" w:rsidRDefault="003E499D" w:rsidP="003E499D">
          <w:pPr>
            <w:pStyle w:val="TOCHeading"/>
            <w:jc w:val="center"/>
            <w:rPr>
              <w:rFonts w:ascii="Arial" w:hAnsi="Arial" w:cs="Arial"/>
              <w:color w:val="auto"/>
              <w:sz w:val="22"/>
              <w:szCs w:val="22"/>
            </w:rPr>
          </w:pPr>
          <w:r w:rsidRPr="00F23E96">
            <w:rPr>
              <w:rFonts w:ascii="Arial" w:hAnsi="Arial" w:cs="Arial"/>
              <w:color w:val="auto"/>
              <w:sz w:val="22"/>
              <w:szCs w:val="22"/>
            </w:rPr>
            <w:t>Table of Contents</w:t>
          </w:r>
        </w:p>
        <w:p w:rsidR="000E6870" w:rsidRPr="00F23E96" w:rsidRDefault="00027A59">
          <w:pPr>
            <w:pStyle w:val="TOC1"/>
            <w:tabs>
              <w:tab w:val="right" w:leader="dot" w:pos="9350"/>
            </w:tabs>
            <w:rPr>
              <w:rFonts w:ascii="Arial" w:eastAsiaTheme="minorEastAsia" w:hAnsi="Arial" w:cs="Arial"/>
              <w:noProof/>
              <w:sz w:val="22"/>
              <w:szCs w:val="22"/>
              <w:lang w:eastAsia="en-GB"/>
            </w:rPr>
          </w:pPr>
          <w:r w:rsidRPr="00F23E96">
            <w:rPr>
              <w:rFonts w:ascii="Arial" w:hAnsi="Arial" w:cs="Arial"/>
              <w:sz w:val="22"/>
              <w:szCs w:val="22"/>
            </w:rPr>
            <w:fldChar w:fldCharType="begin"/>
          </w:r>
          <w:r w:rsidR="003E499D" w:rsidRPr="00F23E96">
            <w:rPr>
              <w:rFonts w:ascii="Arial" w:hAnsi="Arial" w:cs="Arial"/>
              <w:sz w:val="22"/>
              <w:szCs w:val="22"/>
            </w:rPr>
            <w:instrText xml:space="preserve"> TOC \o "1-3" \h \z \u </w:instrText>
          </w:r>
          <w:r w:rsidRPr="00F23E96">
            <w:rPr>
              <w:rFonts w:ascii="Arial" w:hAnsi="Arial" w:cs="Arial"/>
              <w:sz w:val="22"/>
              <w:szCs w:val="22"/>
            </w:rPr>
            <w:fldChar w:fldCharType="separate"/>
          </w:r>
          <w:hyperlink w:anchor="_Toc129202768" w:history="1">
            <w:r w:rsidR="000E6870" w:rsidRPr="00F23E96">
              <w:rPr>
                <w:rStyle w:val="Hyperlink"/>
                <w:rFonts w:ascii="Arial" w:hAnsi="Arial" w:cs="Arial"/>
                <w:noProof/>
                <w:sz w:val="22"/>
                <w:szCs w:val="22"/>
              </w:rPr>
              <w:t>Introduction</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_Toc129202768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3</w:t>
            </w:r>
            <w:r w:rsidRPr="00F23E96">
              <w:rPr>
                <w:rFonts w:ascii="Arial" w:hAnsi="Arial" w:cs="Arial"/>
                <w:noProof/>
                <w:webHidden/>
                <w:sz w:val="22"/>
                <w:szCs w:val="22"/>
              </w:rPr>
              <w:fldChar w:fldCharType="end"/>
            </w:r>
          </w:hyperlink>
        </w:p>
        <w:p w:rsidR="000E6870" w:rsidRPr="00F23E96" w:rsidRDefault="00027A59">
          <w:pPr>
            <w:pStyle w:val="TOC1"/>
            <w:tabs>
              <w:tab w:val="right" w:leader="dot" w:pos="9350"/>
            </w:tabs>
            <w:rPr>
              <w:rFonts w:ascii="Arial" w:eastAsiaTheme="minorEastAsia" w:hAnsi="Arial" w:cs="Arial"/>
              <w:noProof/>
              <w:sz w:val="22"/>
              <w:szCs w:val="22"/>
              <w:lang w:eastAsia="en-GB"/>
            </w:rPr>
          </w:pPr>
          <w:hyperlink w:anchor="_Toc129202769" w:history="1">
            <w:r w:rsidR="000E6870" w:rsidRPr="00F23E96">
              <w:rPr>
                <w:rStyle w:val="Hyperlink"/>
                <w:rFonts w:ascii="Arial" w:hAnsi="Arial" w:cs="Arial"/>
                <w:noProof/>
                <w:sz w:val="22"/>
                <w:szCs w:val="22"/>
              </w:rPr>
              <w:t>Explanation of SDG3, SDG5, and SDG10</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_Toc129202769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4</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70" w:history="1">
            <w:r w:rsidR="000E6870" w:rsidRPr="00F23E96">
              <w:rPr>
                <w:rStyle w:val="Hyperlink"/>
                <w:rFonts w:ascii="Arial" w:hAnsi="Arial" w:cs="Arial"/>
                <w:noProof/>
                <w:sz w:val="22"/>
                <w:szCs w:val="22"/>
              </w:rPr>
              <w:t>SDG 3: Good Health and Well-being</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_Toc129202770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4</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71" w:history="1">
            <w:r w:rsidR="000E6870" w:rsidRPr="00F23E96">
              <w:rPr>
                <w:rStyle w:val="Hyperlink"/>
                <w:rFonts w:ascii="Arial" w:hAnsi="Arial" w:cs="Arial"/>
                <w:noProof/>
                <w:sz w:val="22"/>
                <w:szCs w:val="22"/>
              </w:rPr>
              <w:t>SDG 5: Gender Equality</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_Toc129202771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4</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72" w:history="1">
            <w:r w:rsidR="000E6870" w:rsidRPr="00F23E96">
              <w:rPr>
                <w:rStyle w:val="Hyperlink"/>
                <w:rFonts w:ascii="Arial" w:hAnsi="Arial" w:cs="Arial"/>
                <w:noProof/>
                <w:sz w:val="22"/>
                <w:szCs w:val="22"/>
              </w:rPr>
              <w:t>SDG 10: Reduced Inequalities</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_Toc129202772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5</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73" w:history="1">
            <w:r w:rsidR="000E6870" w:rsidRPr="00F23E96">
              <w:rPr>
                <w:rStyle w:val="Hyperlink"/>
                <w:rFonts w:ascii="Arial" w:hAnsi="Arial" w:cs="Arial"/>
                <w:noProof/>
                <w:sz w:val="22"/>
                <w:szCs w:val="22"/>
              </w:rPr>
              <w:t>Rationale for Selecting these Three Goals</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_Toc129202773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5</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74" w:history="1">
            <w:r w:rsidR="000E6870" w:rsidRPr="00F23E96">
              <w:rPr>
                <w:rStyle w:val="Hyperlink"/>
                <w:rFonts w:ascii="Arial" w:hAnsi="Arial" w:cs="Arial"/>
                <w:noProof/>
                <w:sz w:val="22"/>
                <w:szCs w:val="22"/>
              </w:rPr>
              <w:t>Importance of Achieving these Goals for Health, Well-being, and Sustainable Development in the UK</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_Toc129202774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5</w:t>
            </w:r>
            <w:r w:rsidRPr="00F23E96">
              <w:rPr>
                <w:rFonts w:ascii="Arial" w:hAnsi="Arial" w:cs="Arial"/>
                <w:noProof/>
                <w:webHidden/>
                <w:sz w:val="22"/>
                <w:szCs w:val="22"/>
              </w:rPr>
              <w:fldChar w:fldCharType="end"/>
            </w:r>
          </w:hyperlink>
        </w:p>
        <w:p w:rsidR="000E6870" w:rsidRPr="00F23E96" w:rsidRDefault="00027A59">
          <w:pPr>
            <w:pStyle w:val="TOC1"/>
            <w:tabs>
              <w:tab w:val="right" w:leader="dot" w:pos="9350"/>
            </w:tabs>
            <w:rPr>
              <w:rFonts w:ascii="Arial" w:eastAsiaTheme="minorEastAsia" w:hAnsi="Arial" w:cs="Arial"/>
              <w:noProof/>
              <w:sz w:val="22"/>
              <w:szCs w:val="22"/>
              <w:lang w:eastAsia="en-GB"/>
            </w:rPr>
          </w:pPr>
          <w:hyperlink w:anchor="_Toc129202775" w:history="1">
            <w:r w:rsidR="000E6870" w:rsidRPr="00F23E96">
              <w:rPr>
                <w:rStyle w:val="Hyperlink"/>
                <w:rFonts w:ascii="Arial" w:hAnsi="Arial" w:cs="Arial"/>
                <w:noProof/>
                <w:sz w:val="22"/>
                <w:szCs w:val="22"/>
              </w:rPr>
              <w:t>Evaluation of UK Strategies and Programmes</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_Toc129202775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6</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76" w:history="1">
            <w:r w:rsidR="000E6870" w:rsidRPr="00F23E96">
              <w:rPr>
                <w:rStyle w:val="Hyperlink"/>
                <w:rFonts w:ascii="Arial" w:hAnsi="Arial" w:cs="Arial"/>
                <w:noProof/>
                <w:sz w:val="22"/>
                <w:szCs w:val="22"/>
              </w:rPr>
              <w:t>SDG3: Ensure Good Health and Well-Being</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_Toc129202776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6</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77" w:history="1">
            <w:r w:rsidR="000E6870" w:rsidRPr="00F23E96">
              <w:rPr>
                <w:rStyle w:val="Hyperlink"/>
                <w:rFonts w:ascii="Arial" w:hAnsi="Arial" w:cs="Arial"/>
                <w:noProof/>
                <w:sz w:val="22"/>
                <w:szCs w:val="22"/>
              </w:rPr>
              <w:t>SDG5: Achieve Gender Equality</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_Toc129202777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7</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78" w:history="1">
            <w:r w:rsidR="000E6870" w:rsidRPr="00F23E96">
              <w:rPr>
                <w:rStyle w:val="Hyperlink"/>
                <w:rFonts w:ascii="Arial" w:hAnsi="Arial" w:cs="Arial"/>
                <w:noProof/>
                <w:sz w:val="22"/>
                <w:szCs w:val="22"/>
              </w:rPr>
              <w:t>SDG10: Reduce Inequality</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_Toc129202778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7</w:t>
            </w:r>
            <w:r w:rsidRPr="00F23E96">
              <w:rPr>
                <w:rFonts w:ascii="Arial" w:hAnsi="Arial" w:cs="Arial"/>
                <w:noProof/>
                <w:webHidden/>
                <w:sz w:val="22"/>
                <w:szCs w:val="22"/>
              </w:rPr>
              <w:fldChar w:fldCharType="end"/>
            </w:r>
          </w:hyperlink>
        </w:p>
        <w:p w:rsidR="000E6870" w:rsidRPr="00F23E96" w:rsidRDefault="00027A59">
          <w:pPr>
            <w:pStyle w:val="TOC1"/>
            <w:tabs>
              <w:tab w:val="right" w:leader="dot" w:pos="9350"/>
            </w:tabs>
            <w:rPr>
              <w:rFonts w:ascii="Arial" w:eastAsiaTheme="minorEastAsia" w:hAnsi="Arial" w:cs="Arial"/>
              <w:noProof/>
              <w:sz w:val="22"/>
              <w:szCs w:val="22"/>
              <w:lang w:eastAsia="en-GB"/>
            </w:rPr>
          </w:pPr>
          <w:hyperlink w:anchor="_Toc129202779" w:history="1">
            <w:r w:rsidR="000E6870" w:rsidRPr="00F23E96">
              <w:rPr>
                <w:rStyle w:val="Hyperlink"/>
                <w:rFonts w:ascii="Arial" w:hAnsi="Arial" w:cs="Arial"/>
                <w:noProof/>
                <w:sz w:val="22"/>
                <w:szCs w:val="22"/>
              </w:rPr>
              <w:t>Progress Evaluation</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_Toc129202779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7</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80" w:history="1">
            <w:r w:rsidR="000E6870" w:rsidRPr="00F23E96">
              <w:rPr>
                <w:rStyle w:val="Hyperlink"/>
                <w:rFonts w:ascii="Arial" w:hAnsi="Arial" w:cs="Arial"/>
                <w:noProof/>
                <w:sz w:val="22"/>
                <w:szCs w:val="22"/>
              </w:rPr>
              <w:t>SDG3: Ensure Good Health and Well-Being</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_Toc129202780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7</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81" w:history="1">
            <w:r w:rsidR="000E6870" w:rsidRPr="00F23E96">
              <w:rPr>
                <w:rStyle w:val="Hyperlink"/>
                <w:rFonts w:ascii="Arial" w:hAnsi="Arial" w:cs="Arial"/>
                <w:noProof/>
                <w:sz w:val="22"/>
                <w:szCs w:val="22"/>
              </w:rPr>
              <w:t>SDG5: Achieve Gender Equality</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_Toc129202781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8</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82" w:history="1">
            <w:r w:rsidR="000E6870" w:rsidRPr="00F23E96">
              <w:rPr>
                <w:rStyle w:val="Hyperlink"/>
                <w:rFonts w:ascii="Arial" w:hAnsi="Arial" w:cs="Arial"/>
                <w:noProof/>
                <w:sz w:val="22"/>
                <w:szCs w:val="22"/>
              </w:rPr>
              <w:t>SDG10: Reduce Inequality</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_Toc129202782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8</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83" w:history="1">
            <w:r w:rsidR="000E6870" w:rsidRPr="00F23E96">
              <w:rPr>
                <w:rStyle w:val="Hyperlink"/>
                <w:rFonts w:ascii="Arial" w:hAnsi="Arial" w:cs="Arial"/>
                <w:noProof/>
                <w:sz w:val="22"/>
                <w:szCs w:val="22"/>
              </w:rPr>
              <w:t>Impact on Health, Well-Being, and Sustainable Development</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_Toc129202783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8</w:t>
            </w:r>
            <w:r w:rsidRPr="00F23E96">
              <w:rPr>
                <w:rFonts w:ascii="Arial" w:hAnsi="Arial" w:cs="Arial"/>
                <w:noProof/>
                <w:webHidden/>
                <w:sz w:val="22"/>
                <w:szCs w:val="22"/>
              </w:rPr>
              <w:fldChar w:fldCharType="end"/>
            </w:r>
          </w:hyperlink>
        </w:p>
        <w:p w:rsidR="000E6870" w:rsidRPr="00F23E96" w:rsidRDefault="00027A59">
          <w:pPr>
            <w:pStyle w:val="TOC1"/>
            <w:tabs>
              <w:tab w:val="right" w:leader="dot" w:pos="9350"/>
            </w:tabs>
            <w:rPr>
              <w:rFonts w:ascii="Arial" w:eastAsiaTheme="minorEastAsia" w:hAnsi="Arial" w:cs="Arial"/>
              <w:noProof/>
              <w:sz w:val="22"/>
              <w:szCs w:val="22"/>
              <w:lang w:eastAsia="en-GB"/>
            </w:rPr>
          </w:pPr>
          <w:hyperlink w:anchor="_Toc129202784" w:history="1">
            <w:r w:rsidR="000E6870" w:rsidRPr="00F23E96">
              <w:rPr>
                <w:rStyle w:val="Hyperlink"/>
                <w:rFonts w:ascii="Arial" w:hAnsi="Arial" w:cs="Arial"/>
                <w:noProof/>
                <w:sz w:val="22"/>
                <w:szCs w:val="22"/>
              </w:rPr>
              <w:t>Challenges in Implementing the Three Goals</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_Toc129202784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9</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85" w:history="1">
            <w:r w:rsidR="000E6870" w:rsidRPr="00F23E96">
              <w:rPr>
                <w:rStyle w:val="Hyperlink"/>
                <w:rFonts w:ascii="Arial" w:hAnsi="Arial" w:cs="Arial"/>
                <w:noProof/>
                <w:sz w:val="22"/>
                <w:szCs w:val="22"/>
              </w:rPr>
              <w:t>SDG3: Ensure Good Health and Well-Being</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_Toc129202785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9</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86" w:history="1">
            <w:r w:rsidR="000E6870" w:rsidRPr="00F23E96">
              <w:rPr>
                <w:rStyle w:val="Hyperlink"/>
                <w:rFonts w:ascii="Arial" w:hAnsi="Arial" w:cs="Arial"/>
                <w:noProof/>
                <w:sz w:val="22"/>
                <w:szCs w:val="22"/>
              </w:rPr>
              <w:t>SDG5: Achieve Gender Equality</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_Toc129202786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10</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87" w:history="1">
            <w:r w:rsidR="000E6870" w:rsidRPr="00F23E96">
              <w:rPr>
                <w:rStyle w:val="Hyperlink"/>
                <w:rFonts w:ascii="Arial" w:hAnsi="Arial" w:cs="Arial"/>
                <w:noProof/>
                <w:sz w:val="22"/>
                <w:szCs w:val="22"/>
              </w:rPr>
              <w:t>SDG10: Reduce Inequality</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_Toc129202787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10</w:t>
            </w:r>
            <w:r w:rsidRPr="00F23E96">
              <w:rPr>
                <w:rFonts w:ascii="Arial" w:hAnsi="Arial" w:cs="Arial"/>
                <w:noProof/>
                <w:webHidden/>
                <w:sz w:val="22"/>
                <w:szCs w:val="22"/>
              </w:rPr>
              <w:fldChar w:fldCharType="end"/>
            </w:r>
          </w:hyperlink>
        </w:p>
        <w:p w:rsidR="000E6870" w:rsidRPr="00F23E96" w:rsidRDefault="00027A59">
          <w:pPr>
            <w:pStyle w:val="TOC1"/>
            <w:tabs>
              <w:tab w:val="right" w:leader="dot" w:pos="9350"/>
            </w:tabs>
            <w:rPr>
              <w:rFonts w:ascii="Arial" w:eastAsiaTheme="minorEastAsia" w:hAnsi="Arial" w:cs="Arial"/>
              <w:noProof/>
              <w:sz w:val="22"/>
              <w:szCs w:val="22"/>
              <w:lang w:eastAsia="en-GB"/>
            </w:rPr>
          </w:pPr>
          <w:hyperlink w:anchor="_Toc129202788" w:history="1">
            <w:r w:rsidR="000E6870" w:rsidRPr="00F23E96">
              <w:rPr>
                <w:rStyle w:val="Hyperlink"/>
                <w:rFonts w:ascii="Arial" w:hAnsi="Arial" w:cs="Arial"/>
                <w:noProof/>
                <w:sz w:val="22"/>
                <w:szCs w:val="22"/>
              </w:rPr>
              <w:t>Recommendations for Improvement</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_Toc129202788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11</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89" w:history="1">
            <w:r w:rsidR="000E6870" w:rsidRPr="00F23E96">
              <w:rPr>
                <w:rStyle w:val="Hyperlink"/>
                <w:rFonts w:ascii="Arial" w:hAnsi="Arial" w:cs="Arial"/>
                <w:noProof/>
                <w:sz w:val="22"/>
                <w:szCs w:val="22"/>
              </w:rPr>
              <w:t>SDG3: Ensure Good Health and Well-Being</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_Toc129202789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11</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90" w:history="1">
            <w:r w:rsidR="000E6870" w:rsidRPr="00F23E96">
              <w:rPr>
                <w:rStyle w:val="Hyperlink"/>
                <w:rFonts w:ascii="Arial" w:hAnsi="Arial" w:cs="Arial"/>
                <w:noProof/>
                <w:sz w:val="22"/>
                <w:szCs w:val="22"/>
              </w:rPr>
              <w:t>SDG5: Achieve Gender Equality</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_Toc129202790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12</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91" w:history="1">
            <w:r w:rsidR="000E6870" w:rsidRPr="00F23E96">
              <w:rPr>
                <w:rStyle w:val="Hyperlink"/>
                <w:rFonts w:ascii="Arial" w:hAnsi="Arial" w:cs="Arial"/>
                <w:noProof/>
                <w:sz w:val="22"/>
                <w:szCs w:val="22"/>
              </w:rPr>
              <w:t>SDG10: Reduce Inequality</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_Toc129202791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12</w:t>
            </w:r>
            <w:r w:rsidRPr="00F23E96">
              <w:rPr>
                <w:rFonts w:ascii="Arial" w:hAnsi="Arial" w:cs="Arial"/>
                <w:noProof/>
                <w:webHidden/>
                <w:sz w:val="22"/>
                <w:szCs w:val="22"/>
              </w:rPr>
              <w:fldChar w:fldCharType="end"/>
            </w:r>
          </w:hyperlink>
        </w:p>
        <w:p w:rsidR="000E6870" w:rsidRPr="00F23E96" w:rsidRDefault="00027A59">
          <w:pPr>
            <w:pStyle w:val="TOC2"/>
            <w:tabs>
              <w:tab w:val="right" w:leader="dot" w:pos="9350"/>
            </w:tabs>
            <w:rPr>
              <w:rFonts w:ascii="Arial" w:eastAsiaTheme="minorEastAsia" w:hAnsi="Arial" w:cs="Arial"/>
              <w:noProof/>
              <w:sz w:val="22"/>
              <w:szCs w:val="22"/>
              <w:lang w:eastAsia="en-GB"/>
            </w:rPr>
          </w:pPr>
          <w:hyperlink w:anchor="_Toc129202792" w:history="1">
            <w:r w:rsidR="000E6870" w:rsidRPr="00F23E96">
              <w:rPr>
                <w:rStyle w:val="Hyperlink"/>
                <w:rFonts w:ascii="Arial" w:hAnsi="Arial" w:cs="Arial"/>
                <w:noProof/>
                <w:sz w:val="22"/>
                <w:szCs w:val="22"/>
              </w:rPr>
              <w:t>Cross-Cutting Recommendations</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_Toc129202792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12</w:t>
            </w:r>
            <w:r w:rsidRPr="00F23E96">
              <w:rPr>
                <w:rFonts w:ascii="Arial" w:hAnsi="Arial" w:cs="Arial"/>
                <w:noProof/>
                <w:webHidden/>
                <w:sz w:val="22"/>
                <w:szCs w:val="22"/>
              </w:rPr>
              <w:fldChar w:fldCharType="end"/>
            </w:r>
          </w:hyperlink>
        </w:p>
        <w:p w:rsidR="000E6870" w:rsidRPr="00F23E96" w:rsidRDefault="00027A59">
          <w:pPr>
            <w:pStyle w:val="TOC1"/>
            <w:tabs>
              <w:tab w:val="right" w:leader="dot" w:pos="9350"/>
            </w:tabs>
            <w:rPr>
              <w:rFonts w:ascii="Arial" w:eastAsiaTheme="minorEastAsia" w:hAnsi="Arial" w:cs="Arial"/>
              <w:noProof/>
              <w:sz w:val="22"/>
              <w:szCs w:val="22"/>
              <w:lang w:eastAsia="en-GB"/>
            </w:rPr>
          </w:pPr>
          <w:hyperlink w:anchor="_Toc129202793" w:history="1">
            <w:r w:rsidR="000E6870" w:rsidRPr="00F23E96">
              <w:rPr>
                <w:rStyle w:val="Hyperlink"/>
                <w:rFonts w:ascii="Arial" w:hAnsi="Arial" w:cs="Arial"/>
                <w:noProof/>
                <w:sz w:val="22"/>
                <w:szCs w:val="22"/>
              </w:rPr>
              <w:t>Conclusion</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_Toc129202793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14</w:t>
            </w:r>
            <w:r w:rsidRPr="00F23E96">
              <w:rPr>
                <w:rFonts w:ascii="Arial" w:hAnsi="Arial" w:cs="Arial"/>
                <w:noProof/>
                <w:webHidden/>
                <w:sz w:val="22"/>
                <w:szCs w:val="22"/>
              </w:rPr>
              <w:fldChar w:fldCharType="end"/>
            </w:r>
          </w:hyperlink>
        </w:p>
        <w:p w:rsidR="000E6870" w:rsidRPr="00F23E96" w:rsidRDefault="00027A59">
          <w:pPr>
            <w:pStyle w:val="TOC1"/>
            <w:tabs>
              <w:tab w:val="right" w:leader="dot" w:pos="9350"/>
            </w:tabs>
            <w:rPr>
              <w:rFonts w:ascii="Arial" w:eastAsiaTheme="minorEastAsia" w:hAnsi="Arial" w:cs="Arial"/>
              <w:noProof/>
              <w:sz w:val="22"/>
              <w:szCs w:val="22"/>
              <w:lang w:eastAsia="en-GB"/>
            </w:rPr>
          </w:pPr>
          <w:hyperlink w:anchor="_Toc129202794" w:history="1">
            <w:r w:rsidR="000E6870" w:rsidRPr="00F23E96">
              <w:rPr>
                <w:rStyle w:val="Hyperlink"/>
                <w:rFonts w:ascii="Arial" w:hAnsi="Arial" w:cs="Arial"/>
                <w:noProof/>
                <w:sz w:val="22"/>
                <w:szCs w:val="22"/>
              </w:rPr>
              <w:t>References</w:t>
            </w:r>
            <w:r w:rsidR="000E6870" w:rsidRPr="00F23E96">
              <w:rPr>
                <w:rFonts w:ascii="Arial" w:hAnsi="Arial" w:cs="Arial"/>
                <w:noProof/>
                <w:webHidden/>
                <w:sz w:val="22"/>
                <w:szCs w:val="22"/>
              </w:rPr>
              <w:tab/>
            </w:r>
            <w:r w:rsidRPr="00F23E96">
              <w:rPr>
                <w:rFonts w:ascii="Arial" w:hAnsi="Arial" w:cs="Arial"/>
                <w:noProof/>
                <w:webHidden/>
                <w:sz w:val="22"/>
                <w:szCs w:val="22"/>
              </w:rPr>
              <w:fldChar w:fldCharType="begin"/>
            </w:r>
            <w:r w:rsidR="000E6870" w:rsidRPr="00F23E96">
              <w:rPr>
                <w:rFonts w:ascii="Arial" w:hAnsi="Arial" w:cs="Arial"/>
                <w:noProof/>
                <w:webHidden/>
                <w:sz w:val="22"/>
                <w:szCs w:val="22"/>
              </w:rPr>
              <w:instrText xml:space="preserve"> PAGEREF _Toc129202794 \h </w:instrText>
            </w:r>
            <w:r w:rsidRPr="00F23E96">
              <w:rPr>
                <w:rFonts w:ascii="Arial" w:hAnsi="Arial" w:cs="Arial"/>
                <w:noProof/>
                <w:webHidden/>
                <w:sz w:val="22"/>
                <w:szCs w:val="22"/>
              </w:rPr>
            </w:r>
            <w:r w:rsidRPr="00F23E96">
              <w:rPr>
                <w:rFonts w:ascii="Arial" w:hAnsi="Arial" w:cs="Arial"/>
                <w:noProof/>
                <w:webHidden/>
                <w:sz w:val="22"/>
                <w:szCs w:val="22"/>
              </w:rPr>
              <w:fldChar w:fldCharType="separate"/>
            </w:r>
            <w:r w:rsidR="000E6870" w:rsidRPr="00F23E96">
              <w:rPr>
                <w:rFonts w:ascii="Arial" w:hAnsi="Arial" w:cs="Arial"/>
                <w:noProof/>
                <w:webHidden/>
                <w:sz w:val="22"/>
                <w:szCs w:val="22"/>
              </w:rPr>
              <w:t>15</w:t>
            </w:r>
            <w:r w:rsidRPr="00F23E96">
              <w:rPr>
                <w:rFonts w:ascii="Arial" w:hAnsi="Arial" w:cs="Arial"/>
                <w:noProof/>
                <w:webHidden/>
                <w:sz w:val="22"/>
                <w:szCs w:val="22"/>
              </w:rPr>
              <w:fldChar w:fldCharType="end"/>
            </w:r>
          </w:hyperlink>
        </w:p>
        <w:p w:rsidR="003E499D" w:rsidRPr="00F23E96" w:rsidRDefault="00027A59">
          <w:pPr>
            <w:rPr>
              <w:rFonts w:ascii="Arial" w:hAnsi="Arial" w:cs="Arial"/>
              <w:sz w:val="22"/>
              <w:szCs w:val="22"/>
            </w:rPr>
          </w:pPr>
          <w:r w:rsidRPr="00F23E96">
            <w:rPr>
              <w:rFonts w:ascii="Arial" w:hAnsi="Arial" w:cs="Arial"/>
              <w:b/>
              <w:bCs/>
              <w:noProof/>
              <w:sz w:val="22"/>
              <w:szCs w:val="22"/>
            </w:rPr>
            <w:fldChar w:fldCharType="end"/>
          </w:r>
        </w:p>
      </w:sdtContent>
    </w:sdt>
    <w:p w:rsidR="003E499D" w:rsidRPr="00F23E96" w:rsidRDefault="003E499D">
      <w:pPr>
        <w:rPr>
          <w:rFonts w:ascii="Arial" w:hAnsi="Arial" w:cs="Arial"/>
          <w:b/>
          <w:bCs/>
          <w:i/>
          <w:iCs/>
          <w:sz w:val="22"/>
          <w:szCs w:val="22"/>
        </w:rPr>
      </w:pPr>
      <w:r w:rsidRPr="00F23E96">
        <w:rPr>
          <w:rFonts w:ascii="Arial" w:hAnsi="Arial" w:cs="Arial"/>
          <w:sz w:val="22"/>
          <w:szCs w:val="22"/>
        </w:rPr>
        <w:br w:type="page"/>
      </w:r>
    </w:p>
    <w:p w:rsidR="006E6AD1" w:rsidRPr="00F23E96" w:rsidRDefault="006E6AD1" w:rsidP="000B0B0D">
      <w:pPr>
        <w:pStyle w:val="Heading1"/>
        <w:spacing w:line="360" w:lineRule="auto"/>
        <w:rPr>
          <w:rFonts w:ascii="Arial" w:hAnsi="Arial" w:cs="Arial"/>
          <w:sz w:val="22"/>
          <w:szCs w:val="22"/>
        </w:rPr>
      </w:pPr>
      <w:bookmarkStart w:id="0" w:name="_Toc129202768"/>
      <w:r w:rsidRPr="00F23E96">
        <w:rPr>
          <w:rFonts w:ascii="Arial" w:hAnsi="Arial" w:cs="Arial"/>
          <w:sz w:val="22"/>
          <w:szCs w:val="22"/>
        </w:rPr>
        <w:lastRenderedPageBreak/>
        <w:t>Introduction</w:t>
      </w:r>
      <w:bookmarkEnd w:id="0"/>
    </w:p>
    <w:p w:rsidR="006E6AD1" w:rsidRPr="00F23E96" w:rsidRDefault="004A61BF" w:rsidP="000B0B0D">
      <w:pPr>
        <w:spacing w:line="360" w:lineRule="auto"/>
        <w:ind w:firstLine="720"/>
        <w:jc w:val="both"/>
        <w:rPr>
          <w:rFonts w:ascii="Arial" w:hAnsi="Arial" w:cs="Arial"/>
          <w:sz w:val="22"/>
          <w:szCs w:val="22"/>
        </w:rPr>
      </w:pPr>
      <w:r w:rsidRPr="00F23E96">
        <w:rPr>
          <w:rFonts w:ascii="Arial" w:hAnsi="Arial" w:cs="Arial"/>
          <w:sz w:val="22"/>
          <w:szCs w:val="22"/>
        </w:rPr>
        <w:t>In 2015, the United Nations General Assembly adopted a series of global goals known as the Sustainable Development Goals (SDGs</w:t>
      </w:r>
      <w:proofErr w:type="gramStart"/>
      <w:r w:rsidRPr="00F23E96">
        <w:rPr>
          <w:rFonts w:ascii="Arial" w:hAnsi="Arial" w:cs="Arial"/>
          <w:sz w:val="22"/>
          <w:szCs w:val="22"/>
        </w:rPr>
        <w:t>)</w:t>
      </w:r>
      <w:r w:rsidR="00D76E7E" w:rsidRPr="00F23E96">
        <w:rPr>
          <w:rFonts w:ascii="Arial" w:hAnsi="Arial" w:cs="Arial"/>
          <w:sz w:val="22"/>
          <w:szCs w:val="22"/>
        </w:rPr>
        <w:t>(</w:t>
      </w:r>
      <w:proofErr w:type="gramEnd"/>
      <w:r w:rsidR="00D76E7E" w:rsidRPr="00F23E96">
        <w:rPr>
          <w:rFonts w:ascii="Arial" w:hAnsi="Arial" w:cs="Arial"/>
          <w:sz w:val="22"/>
          <w:szCs w:val="22"/>
        </w:rPr>
        <w:t>UNDP, 2021).</w:t>
      </w:r>
      <w:r w:rsidRPr="00F23E96">
        <w:rPr>
          <w:rFonts w:ascii="Arial" w:hAnsi="Arial" w:cs="Arial"/>
          <w:sz w:val="22"/>
          <w:szCs w:val="22"/>
        </w:rPr>
        <w:t xml:space="preserve"> To combat issues of worldwide scale like poverty, inequality, climate change, and environmental degradation, the SDGs were </w:t>
      </w:r>
      <w:proofErr w:type="gramStart"/>
      <w:r w:rsidRPr="00F23E96">
        <w:rPr>
          <w:rFonts w:ascii="Arial" w:hAnsi="Arial" w:cs="Arial"/>
          <w:sz w:val="22"/>
          <w:szCs w:val="22"/>
        </w:rPr>
        <w:t>formulated</w:t>
      </w:r>
      <w:r w:rsidR="00D76E7E" w:rsidRPr="00F23E96">
        <w:rPr>
          <w:rFonts w:ascii="Arial" w:hAnsi="Arial" w:cs="Arial"/>
          <w:sz w:val="22"/>
          <w:szCs w:val="22"/>
        </w:rPr>
        <w:t>(</w:t>
      </w:r>
      <w:proofErr w:type="gramEnd"/>
      <w:r w:rsidR="00D76E7E" w:rsidRPr="00F23E96">
        <w:rPr>
          <w:rFonts w:ascii="Arial" w:hAnsi="Arial" w:cs="Arial"/>
          <w:sz w:val="22"/>
          <w:szCs w:val="22"/>
        </w:rPr>
        <w:t>Age and House, 2019).</w:t>
      </w:r>
      <w:r w:rsidRPr="00F23E96">
        <w:rPr>
          <w:rFonts w:ascii="Arial" w:hAnsi="Arial" w:cs="Arial"/>
          <w:sz w:val="22"/>
          <w:szCs w:val="22"/>
        </w:rPr>
        <w:t xml:space="preserve"> All three aspects of sustainability—economic, social, and environmental—are intertwined in the objectives set out here</w:t>
      </w:r>
      <w:r w:rsidR="00D76E7E" w:rsidRPr="00F23E96">
        <w:rPr>
          <w:rFonts w:ascii="Arial" w:hAnsi="Arial" w:cs="Arial"/>
          <w:sz w:val="22"/>
          <w:szCs w:val="22"/>
        </w:rPr>
        <w:t>.</w:t>
      </w:r>
      <w:r w:rsidRPr="00F23E96">
        <w:rPr>
          <w:rFonts w:ascii="Arial" w:hAnsi="Arial" w:cs="Arial"/>
          <w:sz w:val="22"/>
          <w:szCs w:val="22"/>
        </w:rPr>
        <w:t xml:space="preserve"> The SDGs are a road map for nations to take in order to ensure a brighter and more secure future for their citizens</w:t>
      </w:r>
      <w:r w:rsidR="006E6AD1" w:rsidRPr="00F23E96">
        <w:rPr>
          <w:rFonts w:ascii="Arial" w:hAnsi="Arial" w:cs="Arial"/>
          <w:sz w:val="22"/>
          <w:szCs w:val="22"/>
        </w:rPr>
        <w:t xml:space="preserve">. The UK is committed to achieving the SDGs and has made significant progress towards achieving </w:t>
      </w:r>
      <w:proofErr w:type="gramStart"/>
      <w:r w:rsidR="006E6AD1" w:rsidRPr="00F23E96">
        <w:rPr>
          <w:rFonts w:ascii="Arial" w:hAnsi="Arial" w:cs="Arial"/>
          <w:sz w:val="22"/>
          <w:szCs w:val="22"/>
        </w:rPr>
        <w:t>them</w:t>
      </w:r>
      <w:r w:rsidR="00D76E7E" w:rsidRPr="00F23E96">
        <w:rPr>
          <w:rFonts w:ascii="Arial" w:hAnsi="Arial" w:cs="Arial"/>
          <w:sz w:val="22"/>
          <w:szCs w:val="22"/>
        </w:rPr>
        <w:t>(</w:t>
      </w:r>
      <w:proofErr w:type="gramEnd"/>
      <w:r w:rsidR="00D76E7E" w:rsidRPr="00F23E96">
        <w:rPr>
          <w:rFonts w:ascii="Arial" w:hAnsi="Arial" w:cs="Arial"/>
          <w:sz w:val="22"/>
          <w:szCs w:val="22"/>
        </w:rPr>
        <w:t>NHS England, 2019).</w:t>
      </w:r>
      <w:r w:rsidR="006E6AD1" w:rsidRPr="00F23E96">
        <w:rPr>
          <w:rFonts w:ascii="Arial" w:hAnsi="Arial" w:cs="Arial"/>
          <w:sz w:val="22"/>
          <w:szCs w:val="22"/>
        </w:rPr>
        <w:t xml:space="preserve"> The NHS, as the largest employer in the UK, has a significant role to play in achieving SDGs 3, 5, and 10. These goals focus on improving health, promoting gender equality, and reducing inequalities. </w:t>
      </w:r>
      <w:r w:rsidRPr="00F23E96">
        <w:rPr>
          <w:rFonts w:ascii="Arial" w:hAnsi="Arial" w:cs="Arial"/>
          <w:sz w:val="22"/>
          <w:szCs w:val="22"/>
        </w:rPr>
        <w:t>This report's aim is to evaluate the effectiveness of the UK's strategies for attaining these aims and to assess the progress the country has made toward them</w:t>
      </w:r>
      <w:r w:rsidR="006E6AD1" w:rsidRPr="00F23E96">
        <w:rPr>
          <w:rFonts w:ascii="Arial" w:hAnsi="Arial" w:cs="Arial"/>
          <w:sz w:val="22"/>
          <w:szCs w:val="22"/>
        </w:rPr>
        <w:t>.</w:t>
      </w:r>
    </w:p>
    <w:p w:rsidR="006E6AD1" w:rsidRPr="00F23E96" w:rsidRDefault="00D746C4" w:rsidP="000B0B0D">
      <w:pPr>
        <w:spacing w:line="360" w:lineRule="auto"/>
        <w:ind w:firstLine="720"/>
        <w:jc w:val="both"/>
        <w:rPr>
          <w:rFonts w:ascii="Arial" w:hAnsi="Arial" w:cs="Arial"/>
          <w:sz w:val="22"/>
          <w:szCs w:val="22"/>
        </w:rPr>
      </w:pPr>
      <w:r w:rsidRPr="00F23E96">
        <w:rPr>
          <w:rFonts w:ascii="Arial" w:hAnsi="Arial" w:cs="Arial"/>
          <w:sz w:val="22"/>
          <w:szCs w:val="22"/>
        </w:rPr>
        <w:t xml:space="preserve">Goal No. 3 of the Sustainable Development Agenda focuses on improving people's health and happiness at every stage of life. The emphasis of this objective is on improving physical and mental health as well as decreasing the rates of death among mothers and </w:t>
      </w:r>
      <w:proofErr w:type="gramStart"/>
      <w:r w:rsidRPr="00F23E96">
        <w:rPr>
          <w:rFonts w:ascii="Arial" w:hAnsi="Arial" w:cs="Arial"/>
          <w:sz w:val="22"/>
          <w:szCs w:val="22"/>
        </w:rPr>
        <w:t>children</w:t>
      </w:r>
      <w:r w:rsidR="00D76E7E" w:rsidRPr="00F23E96">
        <w:rPr>
          <w:rFonts w:ascii="Arial" w:hAnsi="Arial" w:cs="Arial"/>
          <w:sz w:val="22"/>
          <w:szCs w:val="22"/>
        </w:rPr>
        <w:t>(</w:t>
      </w:r>
      <w:proofErr w:type="spellStart"/>
      <w:proofErr w:type="gramEnd"/>
      <w:r w:rsidR="00D76E7E" w:rsidRPr="00F23E96">
        <w:rPr>
          <w:rFonts w:ascii="Arial" w:hAnsi="Arial" w:cs="Arial"/>
          <w:sz w:val="22"/>
          <w:szCs w:val="22"/>
        </w:rPr>
        <w:t>Druce</w:t>
      </w:r>
      <w:proofErr w:type="spellEnd"/>
      <w:r w:rsidR="00D76E7E" w:rsidRPr="00F23E96">
        <w:rPr>
          <w:rFonts w:ascii="Arial" w:hAnsi="Arial" w:cs="Arial"/>
          <w:sz w:val="22"/>
          <w:szCs w:val="22"/>
        </w:rPr>
        <w:t xml:space="preserve"> et al., 2019).</w:t>
      </w:r>
      <w:r w:rsidRPr="00F23E96">
        <w:rPr>
          <w:rFonts w:ascii="Arial" w:hAnsi="Arial" w:cs="Arial"/>
          <w:sz w:val="22"/>
          <w:szCs w:val="22"/>
        </w:rPr>
        <w:t xml:space="preserve"> The fifth Sustainable Development Goal is dedicated to achieving gender parity and ensuring that all women and girls have the opportunity to reach their full potential. To achieve this objective, we will work toward eliminating discrimination based on gender, expanding women's access to economic opportunities, and empowering them to take part in political and economic decision-making</w:t>
      </w:r>
      <w:r w:rsidR="00D76E7E" w:rsidRPr="00F23E96">
        <w:rPr>
          <w:rFonts w:ascii="Arial" w:hAnsi="Arial" w:cs="Arial"/>
          <w:sz w:val="22"/>
          <w:szCs w:val="22"/>
        </w:rPr>
        <w:t xml:space="preserve">(Eden and </w:t>
      </w:r>
      <w:proofErr w:type="spellStart"/>
      <w:r w:rsidR="00D76E7E" w:rsidRPr="00F23E96">
        <w:rPr>
          <w:rFonts w:ascii="Arial" w:hAnsi="Arial" w:cs="Arial"/>
          <w:sz w:val="22"/>
          <w:szCs w:val="22"/>
        </w:rPr>
        <w:t>Wagstaff</w:t>
      </w:r>
      <w:proofErr w:type="spellEnd"/>
      <w:r w:rsidR="00D76E7E" w:rsidRPr="00F23E96">
        <w:rPr>
          <w:rFonts w:ascii="Arial" w:hAnsi="Arial" w:cs="Arial"/>
          <w:sz w:val="22"/>
          <w:szCs w:val="22"/>
        </w:rPr>
        <w:t>, 2021).</w:t>
      </w:r>
      <w:r w:rsidRPr="00F23E96">
        <w:rPr>
          <w:rFonts w:ascii="Arial" w:hAnsi="Arial" w:cs="Arial"/>
          <w:sz w:val="22"/>
          <w:szCs w:val="22"/>
        </w:rPr>
        <w:t xml:space="preserve"> Goal 10 of the SDGs seeks to lessen disparities both within and between nations. The purpose of this objective is to increase economic and political participation while decreasing wealth disparity</w:t>
      </w:r>
      <w:r w:rsidR="006E6AD1" w:rsidRPr="00F23E96">
        <w:rPr>
          <w:rFonts w:ascii="Arial" w:hAnsi="Arial" w:cs="Arial"/>
          <w:sz w:val="22"/>
          <w:szCs w:val="22"/>
        </w:rPr>
        <w:t>.</w:t>
      </w:r>
    </w:p>
    <w:p w:rsidR="002D3616" w:rsidRPr="00F23E96" w:rsidRDefault="006E6AD1" w:rsidP="000B0B0D">
      <w:pPr>
        <w:spacing w:line="360" w:lineRule="auto"/>
        <w:ind w:firstLine="720"/>
        <w:jc w:val="both"/>
        <w:rPr>
          <w:rFonts w:ascii="Arial" w:hAnsi="Arial" w:cs="Arial"/>
          <w:sz w:val="22"/>
          <w:szCs w:val="22"/>
        </w:rPr>
      </w:pPr>
      <w:r w:rsidRPr="00F23E96">
        <w:rPr>
          <w:rFonts w:ascii="Arial" w:hAnsi="Arial" w:cs="Arial"/>
          <w:sz w:val="22"/>
          <w:szCs w:val="22"/>
        </w:rPr>
        <w:t xml:space="preserve">The report's scope includes an in-depth examination of the strategies and programmes implemented by the UK to achieve SDGs 3, 5, and 10. The report will critically evaluate the strengths and weaknesses of these strategies, and their effectiveness in achieving the goals. The report will also assess the progress made so far and the impact of the strategies on health, well-being, and sustainable development in the UK. Additionally, the report will identify the challenges encountered in implementing the strategies and provide recommendations for improvement. Achieving these goals is critical for improving health and well-being, promoting gender equality, and reducing inequalities in the UK. The NHS has a critical role to play in achieving these goals by providing quality health care, promoting gender equality, and reducing health </w:t>
      </w:r>
      <w:proofErr w:type="gramStart"/>
      <w:r w:rsidRPr="00F23E96">
        <w:rPr>
          <w:rFonts w:ascii="Arial" w:hAnsi="Arial" w:cs="Arial"/>
          <w:sz w:val="22"/>
          <w:szCs w:val="22"/>
        </w:rPr>
        <w:t>inequalities</w:t>
      </w:r>
      <w:r w:rsidR="00D76E7E" w:rsidRPr="00F23E96">
        <w:rPr>
          <w:rFonts w:ascii="Arial" w:hAnsi="Arial" w:cs="Arial"/>
          <w:sz w:val="22"/>
          <w:szCs w:val="22"/>
        </w:rPr>
        <w:t>(</w:t>
      </w:r>
      <w:proofErr w:type="gramEnd"/>
      <w:r w:rsidR="00D76E7E" w:rsidRPr="00F23E96">
        <w:rPr>
          <w:rFonts w:ascii="Arial" w:hAnsi="Arial" w:cs="Arial"/>
          <w:sz w:val="22"/>
          <w:szCs w:val="22"/>
        </w:rPr>
        <w:t>NHS England, 2019).</w:t>
      </w:r>
      <w:r w:rsidRPr="00F23E96">
        <w:rPr>
          <w:rFonts w:ascii="Arial" w:hAnsi="Arial" w:cs="Arial"/>
          <w:sz w:val="22"/>
          <w:szCs w:val="22"/>
        </w:rPr>
        <w:t xml:space="preserve"> The report will provide an overview of the progress </w:t>
      </w:r>
      <w:r w:rsidRPr="00F23E96">
        <w:rPr>
          <w:rFonts w:ascii="Arial" w:hAnsi="Arial" w:cs="Arial"/>
          <w:sz w:val="22"/>
          <w:szCs w:val="22"/>
        </w:rPr>
        <w:lastRenderedPageBreak/>
        <w:t>made by the UK towards achieving these goals and the challenges encountered. The report will also provide evidence-based recommendations for improving the current strategies and promoting progress towards achieving the SDGs.</w:t>
      </w:r>
    </w:p>
    <w:p w:rsidR="004754BB" w:rsidRPr="00F23E96" w:rsidRDefault="004754BB" w:rsidP="000B0B0D">
      <w:pPr>
        <w:pStyle w:val="Heading1"/>
        <w:spacing w:line="360" w:lineRule="auto"/>
        <w:rPr>
          <w:rFonts w:ascii="Arial" w:hAnsi="Arial" w:cs="Arial"/>
          <w:sz w:val="22"/>
          <w:szCs w:val="22"/>
        </w:rPr>
      </w:pPr>
      <w:bookmarkStart w:id="1" w:name="_Toc129202769"/>
      <w:r w:rsidRPr="00F23E96">
        <w:rPr>
          <w:rFonts w:ascii="Arial" w:hAnsi="Arial" w:cs="Arial"/>
          <w:sz w:val="22"/>
          <w:szCs w:val="22"/>
        </w:rPr>
        <w:t>Explanation of SDG3, SDG5, and SDG10</w:t>
      </w:r>
      <w:bookmarkEnd w:id="1"/>
    </w:p>
    <w:p w:rsidR="003E7FD8" w:rsidRPr="00F23E96" w:rsidRDefault="003E7FD8" w:rsidP="00FC2B64">
      <w:pPr>
        <w:spacing w:line="360" w:lineRule="auto"/>
        <w:ind w:firstLine="720"/>
        <w:jc w:val="both"/>
        <w:rPr>
          <w:rFonts w:ascii="Arial" w:hAnsi="Arial" w:cs="Arial"/>
          <w:sz w:val="22"/>
          <w:szCs w:val="22"/>
        </w:rPr>
      </w:pPr>
      <w:r w:rsidRPr="00F23E96">
        <w:rPr>
          <w:rFonts w:ascii="Arial" w:hAnsi="Arial" w:cs="Arial"/>
          <w:sz w:val="22"/>
          <w:szCs w:val="22"/>
        </w:rPr>
        <w:t>The SDGs are a global agenda to promote economic, social, and environmental sustainability. The goals were adopted by the United Nations in 2015 and are designed to be achieved by 2030</w:t>
      </w:r>
      <w:r w:rsidR="00D76E7E" w:rsidRPr="00F23E96">
        <w:rPr>
          <w:rFonts w:ascii="Arial" w:hAnsi="Arial" w:cs="Arial"/>
          <w:sz w:val="22"/>
          <w:szCs w:val="22"/>
        </w:rPr>
        <w:t>(UNDP, 2021).</w:t>
      </w:r>
      <w:r w:rsidRPr="00F23E96">
        <w:rPr>
          <w:rFonts w:ascii="Arial" w:hAnsi="Arial" w:cs="Arial"/>
          <w:sz w:val="22"/>
          <w:szCs w:val="22"/>
        </w:rPr>
        <w:t xml:space="preserve"> There are 17 SDGs, each with a specific target that aims to tackle global challenges and improve the lives of people worldwide.</w:t>
      </w:r>
      <w:r w:rsidR="00D76E7E" w:rsidRPr="00F23E96">
        <w:rPr>
          <w:rFonts w:ascii="Arial" w:hAnsi="Arial" w:cs="Arial"/>
          <w:sz w:val="22"/>
          <w:szCs w:val="22"/>
        </w:rPr>
        <w:t xml:space="preserve"> Following are the explanations of the SDG3, 5 and 10. </w:t>
      </w:r>
    </w:p>
    <w:p w:rsidR="003E7FD8" w:rsidRPr="00EE57E8" w:rsidRDefault="003E7FD8" w:rsidP="000B0B0D">
      <w:pPr>
        <w:pStyle w:val="Heading2"/>
        <w:spacing w:line="360" w:lineRule="auto"/>
        <w:rPr>
          <w:rFonts w:ascii="Arial" w:hAnsi="Arial" w:cs="Arial"/>
          <w:b/>
          <w:i w:val="0"/>
          <w:sz w:val="22"/>
          <w:szCs w:val="22"/>
        </w:rPr>
      </w:pPr>
      <w:bookmarkStart w:id="2" w:name="_Toc129202770"/>
      <w:r w:rsidRPr="00EE57E8">
        <w:rPr>
          <w:rFonts w:ascii="Arial" w:hAnsi="Arial" w:cs="Arial"/>
          <w:b/>
          <w:i w:val="0"/>
          <w:sz w:val="22"/>
          <w:szCs w:val="22"/>
        </w:rPr>
        <w:t>SDG 3: Good Health and Well-being</w:t>
      </w:r>
      <w:bookmarkEnd w:id="2"/>
    </w:p>
    <w:p w:rsidR="003E7FD8" w:rsidRPr="00F23E96" w:rsidRDefault="00465B63" w:rsidP="000B0B0D">
      <w:pPr>
        <w:spacing w:line="360" w:lineRule="auto"/>
        <w:ind w:firstLine="720"/>
        <w:jc w:val="both"/>
        <w:rPr>
          <w:rFonts w:ascii="Arial" w:hAnsi="Arial" w:cs="Arial"/>
          <w:sz w:val="22"/>
          <w:szCs w:val="22"/>
        </w:rPr>
      </w:pPr>
      <w:r w:rsidRPr="00F23E96">
        <w:rPr>
          <w:rFonts w:ascii="Arial" w:hAnsi="Arial" w:cs="Arial"/>
          <w:sz w:val="22"/>
          <w:szCs w:val="22"/>
        </w:rPr>
        <w:t>Goal No. 3 of the Sustainable Development Agenda focuses on improving people's health and happiness at every stage of life</w:t>
      </w:r>
      <w:r w:rsidR="00EE57E8">
        <w:rPr>
          <w:rFonts w:ascii="Arial" w:hAnsi="Arial" w:cs="Arial"/>
          <w:sz w:val="22"/>
          <w:szCs w:val="22"/>
        </w:rPr>
        <w:t xml:space="preserve"> </w:t>
      </w:r>
      <w:r w:rsidR="00D76E7E" w:rsidRPr="00F23E96">
        <w:rPr>
          <w:rFonts w:ascii="Arial" w:hAnsi="Arial" w:cs="Arial"/>
          <w:sz w:val="22"/>
          <w:szCs w:val="22"/>
        </w:rPr>
        <w:t>(</w:t>
      </w:r>
      <w:proofErr w:type="spellStart"/>
      <w:r w:rsidR="00D76E7E" w:rsidRPr="00F23E96">
        <w:rPr>
          <w:rFonts w:ascii="Arial" w:hAnsi="Arial" w:cs="Arial"/>
          <w:sz w:val="22"/>
          <w:szCs w:val="22"/>
        </w:rPr>
        <w:t>Druce</w:t>
      </w:r>
      <w:proofErr w:type="spellEnd"/>
      <w:r w:rsidR="00D76E7E" w:rsidRPr="00F23E96">
        <w:rPr>
          <w:rFonts w:ascii="Arial" w:hAnsi="Arial" w:cs="Arial"/>
          <w:sz w:val="22"/>
          <w:szCs w:val="22"/>
        </w:rPr>
        <w:t xml:space="preserve"> et al., 2019).</w:t>
      </w:r>
      <w:r w:rsidRPr="00F23E96">
        <w:rPr>
          <w:rFonts w:ascii="Arial" w:hAnsi="Arial" w:cs="Arial"/>
          <w:sz w:val="22"/>
          <w:szCs w:val="22"/>
        </w:rPr>
        <w:t xml:space="preserve"> The emphasis of this objective is on improving physical and mental health as well as decreasing the rates of death among mothers and children. The goal is to decrease deaths from infectious diseases, end preventable deaths of infants and children under the age of five, and lower the global maternal mortality ratio to below 70 per 100,000 live </w:t>
      </w:r>
      <w:proofErr w:type="gramStart"/>
      <w:r w:rsidRPr="00F23E96">
        <w:rPr>
          <w:rFonts w:ascii="Arial" w:hAnsi="Arial" w:cs="Arial"/>
          <w:sz w:val="22"/>
          <w:szCs w:val="22"/>
        </w:rPr>
        <w:t>births</w:t>
      </w:r>
      <w:r w:rsidR="00D76E7E" w:rsidRPr="00F23E96">
        <w:rPr>
          <w:rFonts w:ascii="Arial" w:hAnsi="Arial" w:cs="Arial"/>
          <w:sz w:val="22"/>
          <w:szCs w:val="22"/>
        </w:rPr>
        <w:t>(</w:t>
      </w:r>
      <w:proofErr w:type="gramEnd"/>
      <w:r w:rsidR="00D76E7E" w:rsidRPr="00F23E96">
        <w:rPr>
          <w:rFonts w:ascii="Arial" w:hAnsi="Arial" w:cs="Arial"/>
          <w:sz w:val="22"/>
          <w:szCs w:val="22"/>
        </w:rPr>
        <w:t>Howden-Chapman et al., 2017).</w:t>
      </w:r>
      <w:r w:rsidRPr="00F23E96">
        <w:rPr>
          <w:rFonts w:ascii="Arial" w:hAnsi="Arial" w:cs="Arial"/>
          <w:sz w:val="22"/>
          <w:szCs w:val="22"/>
        </w:rPr>
        <w:t xml:space="preserve"> </w:t>
      </w:r>
      <w:r w:rsidR="00EE57E8" w:rsidRPr="00F23E96">
        <w:rPr>
          <w:rFonts w:ascii="Arial" w:hAnsi="Arial" w:cs="Arial"/>
          <w:sz w:val="22"/>
          <w:szCs w:val="22"/>
        </w:rPr>
        <w:t>No communicable</w:t>
      </w:r>
      <w:r w:rsidRPr="00F23E96">
        <w:rPr>
          <w:rFonts w:ascii="Arial" w:hAnsi="Arial" w:cs="Arial"/>
          <w:sz w:val="22"/>
          <w:szCs w:val="22"/>
        </w:rPr>
        <w:t xml:space="preserve"> disease burden reduction, mental health promotion, and universal health care are also part of this objective</w:t>
      </w:r>
      <w:r w:rsidR="003E7FD8" w:rsidRPr="00F23E96">
        <w:rPr>
          <w:rFonts w:ascii="Arial" w:hAnsi="Arial" w:cs="Arial"/>
          <w:sz w:val="22"/>
          <w:szCs w:val="22"/>
        </w:rPr>
        <w:t>.</w:t>
      </w:r>
    </w:p>
    <w:p w:rsidR="003E7FD8" w:rsidRPr="00EE57E8" w:rsidRDefault="003E7FD8" w:rsidP="000B0B0D">
      <w:pPr>
        <w:pStyle w:val="Heading2"/>
        <w:spacing w:line="360" w:lineRule="auto"/>
        <w:rPr>
          <w:rFonts w:ascii="Arial" w:hAnsi="Arial" w:cs="Arial"/>
          <w:b/>
          <w:i w:val="0"/>
          <w:sz w:val="22"/>
          <w:szCs w:val="22"/>
        </w:rPr>
      </w:pPr>
      <w:bookmarkStart w:id="3" w:name="_Toc129202771"/>
      <w:r w:rsidRPr="00EE57E8">
        <w:rPr>
          <w:rFonts w:ascii="Arial" w:hAnsi="Arial" w:cs="Arial"/>
          <w:b/>
          <w:i w:val="0"/>
          <w:sz w:val="22"/>
          <w:szCs w:val="22"/>
        </w:rPr>
        <w:t>SDG 5: Gender Equality</w:t>
      </w:r>
      <w:bookmarkEnd w:id="3"/>
    </w:p>
    <w:p w:rsidR="003E7FD8" w:rsidRPr="00F23E96" w:rsidRDefault="00465B63" w:rsidP="000B0B0D">
      <w:pPr>
        <w:spacing w:line="360" w:lineRule="auto"/>
        <w:ind w:firstLine="720"/>
        <w:jc w:val="both"/>
        <w:rPr>
          <w:rFonts w:ascii="Arial" w:hAnsi="Arial" w:cs="Arial"/>
          <w:sz w:val="22"/>
          <w:szCs w:val="22"/>
        </w:rPr>
      </w:pPr>
      <w:r w:rsidRPr="00F23E96">
        <w:rPr>
          <w:rFonts w:ascii="Arial" w:hAnsi="Arial" w:cs="Arial"/>
          <w:sz w:val="22"/>
          <w:szCs w:val="22"/>
        </w:rPr>
        <w:t>The fifth Sustainable Development Goal is dedicated to achieving gender parity and ensuring that all women and girls have the opportunity to reach their full potential</w:t>
      </w:r>
      <w:r w:rsidR="00EE57E8">
        <w:rPr>
          <w:rFonts w:ascii="Arial" w:hAnsi="Arial" w:cs="Arial"/>
          <w:sz w:val="22"/>
          <w:szCs w:val="22"/>
        </w:rPr>
        <w:t xml:space="preserve"> </w:t>
      </w:r>
      <w:r w:rsidR="00EB33FE" w:rsidRPr="00F23E96">
        <w:rPr>
          <w:rFonts w:ascii="Arial" w:hAnsi="Arial" w:cs="Arial"/>
          <w:sz w:val="22"/>
          <w:szCs w:val="22"/>
        </w:rPr>
        <w:t xml:space="preserve">(Eden and </w:t>
      </w:r>
      <w:proofErr w:type="spellStart"/>
      <w:r w:rsidR="00EB33FE" w:rsidRPr="00F23E96">
        <w:rPr>
          <w:rFonts w:ascii="Arial" w:hAnsi="Arial" w:cs="Arial"/>
          <w:sz w:val="22"/>
          <w:szCs w:val="22"/>
        </w:rPr>
        <w:t>Wagstaff</w:t>
      </w:r>
      <w:proofErr w:type="spellEnd"/>
      <w:r w:rsidR="00EB33FE" w:rsidRPr="00F23E96">
        <w:rPr>
          <w:rFonts w:ascii="Arial" w:hAnsi="Arial" w:cs="Arial"/>
          <w:sz w:val="22"/>
          <w:szCs w:val="22"/>
        </w:rPr>
        <w:t>, 2021).</w:t>
      </w:r>
      <w:r w:rsidRPr="00F23E96">
        <w:rPr>
          <w:rFonts w:ascii="Arial" w:hAnsi="Arial" w:cs="Arial"/>
          <w:sz w:val="22"/>
          <w:szCs w:val="22"/>
        </w:rPr>
        <w:t xml:space="preserve"> To achieve this objective, we will work toward eliminating discrimination based on gender, expanding women's access to economic opportunities, and empowering them to take part in political and economic decision-making</w:t>
      </w:r>
      <w:r w:rsidR="00EE57E8">
        <w:rPr>
          <w:rFonts w:ascii="Arial" w:hAnsi="Arial" w:cs="Arial"/>
          <w:sz w:val="22"/>
          <w:szCs w:val="22"/>
        </w:rPr>
        <w:t xml:space="preserve"> </w:t>
      </w:r>
      <w:r w:rsidR="00EB33FE" w:rsidRPr="00F23E96">
        <w:rPr>
          <w:rFonts w:ascii="Arial" w:hAnsi="Arial" w:cs="Arial"/>
          <w:sz w:val="22"/>
          <w:szCs w:val="22"/>
        </w:rPr>
        <w:t>(</w:t>
      </w:r>
      <w:proofErr w:type="spellStart"/>
      <w:r w:rsidR="00EB33FE" w:rsidRPr="00F23E96">
        <w:rPr>
          <w:rFonts w:ascii="Arial" w:hAnsi="Arial" w:cs="Arial"/>
          <w:sz w:val="22"/>
          <w:szCs w:val="22"/>
        </w:rPr>
        <w:t>Arora-Jonsson</w:t>
      </w:r>
      <w:proofErr w:type="spellEnd"/>
      <w:r w:rsidR="00EB33FE" w:rsidRPr="00F23E96">
        <w:rPr>
          <w:rFonts w:ascii="Arial" w:hAnsi="Arial" w:cs="Arial"/>
          <w:sz w:val="22"/>
          <w:szCs w:val="22"/>
        </w:rPr>
        <w:t xml:space="preserve"> et al., 2019).</w:t>
      </w:r>
      <w:r w:rsidRPr="00F23E96">
        <w:rPr>
          <w:rFonts w:ascii="Arial" w:hAnsi="Arial" w:cs="Arial"/>
          <w:sz w:val="22"/>
          <w:szCs w:val="22"/>
        </w:rPr>
        <w:t xml:space="preserve"> In order to achieve gender equality, we must end all forms of discrimination and violence against women and girls, guarantee all people's right to sexual and reproductive health care, and guarantee women's equitable access to all aspects of public, political, and economic life</w:t>
      </w:r>
      <w:r w:rsidR="003E7FD8" w:rsidRPr="00F23E96">
        <w:rPr>
          <w:rFonts w:ascii="Arial" w:hAnsi="Arial" w:cs="Arial"/>
          <w:sz w:val="22"/>
          <w:szCs w:val="22"/>
        </w:rPr>
        <w:t>.</w:t>
      </w:r>
    </w:p>
    <w:p w:rsidR="003E7FD8" w:rsidRPr="00EE57E8" w:rsidRDefault="003E7FD8" w:rsidP="000B0B0D">
      <w:pPr>
        <w:pStyle w:val="Heading2"/>
        <w:spacing w:line="360" w:lineRule="auto"/>
        <w:rPr>
          <w:rFonts w:ascii="Arial" w:hAnsi="Arial" w:cs="Arial"/>
          <w:b/>
          <w:i w:val="0"/>
          <w:sz w:val="22"/>
          <w:szCs w:val="22"/>
        </w:rPr>
      </w:pPr>
      <w:bookmarkStart w:id="4" w:name="_Toc129202772"/>
      <w:r w:rsidRPr="00EE57E8">
        <w:rPr>
          <w:rFonts w:ascii="Arial" w:hAnsi="Arial" w:cs="Arial"/>
          <w:b/>
          <w:i w:val="0"/>
          <w:sz w:val="22"/>
          <w:szCs w:val="22"/>
        </w:rPr>
        <w:t>SDG 10: Reduced Inequalities</w:t>
      </w:r>
      <w:bookmarkEnd w:id="4"/>
    </w:p>
    <w:p w:rsidR="003E7FD8" w:rsidRPr="00F23E96" w:rsidRDefault="008B7EF8" w:rsidP="000B0B0D">
      <w:pPr>
        <w:spacing w:line="360" w:lineRule="auto"/>
        <w:ind w:firstLine="720"/>
        <w:jc w:val="both"/>
        <w:rPr>
          <w:rFonts w:ascii="Arial" w:hAnsi="Arial" w:cs="Arial"/>
          <w:sz w:val="22"/>
          <w:szCs w:val="22"/>
        </w:rPr>
      </w:pPr>
      <w:r w:rsidRPr="00F23E96">
        <w:rPr>
          <w:rFonts w:ascii="Arial" w:hAnsi="Arial" w:cs="Arial"/>
          <w:sz w:val="22"/>
          <w:szCs w:val="22"/>
        </w:rPr>
        <w:t>Goal 10 of the SDGs seeks to lessen disparities both within and between nations. This objective seeks to increase social, economic, and political participation while simultaneously decreasing income inequality and guaranteeing access to essential services</w:t>
      </w:r>
      <w:r w:rsidR="00EE57E8">
        <w:rPr>
          <w:rFonts w:ascii="Arial" w:hAnsi="Arial" w:cs="Arial"/>
          <w:sz w:val="22"/>
          <w:szCs w:val="22"/>
        </w:rPr>
        <w:t xml:space="preserve"> </w:t>
      </w:r>
      <w:r w:rsidR="00EB33FE" w:rsidRPr="00F23E96">
        <w:rPr>
          <w:rFonts w:ascii="Arial" w:hAnsi="Arial" w:cs="Arial"/>
          <w:sz w:val="22"/>
          <w:szCs w:val="22"/>
        </w:rPr>
        <w:t>(</w:t>
      </w:r>
      <w:proofErr w:type="spellStart"/>
      <w:r w:rsidR="00EB33FE" w:rsidRPr="00F23E96">
        <w:rPr>
          <w:rFonts w:ascii="Arial" w:hAnsi="Arial" w:cs="Arial"/>
          <w:sz w:val="22"/>
          <w:szCs w:val="22"/>
        </w:rPr>
        <w:t>Oestreich</w:t>
      </w:r>
      <w:proofErr w:type="spellEnd"/>
      <w:r w:rsidR="00EB33FE" w:rsidRPr="00F23E96">
        <w:rPr>
          <w:rFonts w:ascii="Arial" w:hAnsi="Arial" w:cs="Arial"/>
          <w:sz w:val="22"/>
          <w:szCs w:val="22"/>
        </w:rPr>
        <w:t>, 2018).</w:t>
      </w:r>
      <w:r w:rsidRPr="00F23E96">
        <w:rPr>
          <w:rFonts w:ascii="Arial" w:hAnsi="Arial" w:cs="Arial"/>
          <w:sz w:val="22"/>
          <w:szCs w:val="22"/>
        </w:rPr>
        <w:t xml:space="preserve"> </w:t>
      </w:r>
      <w:r w:rsidRPr="00F23E96">
        <w:rPr>
          <w:rFonts w:ascii="Arial" w:hAnsi="Arial" w:cs="Arial"/>
          <w:sz w:val="22"/>
          <w:szCs w:val="22"/>
        </w:rPr>
        <w:lastRenderedPageBreak/>
        <w:t>The goal is to eradicate discriminatory laws, policies, and practices and to ensure that everyone has a fair shot at success in life regardless of their background or race</w:t>
      </w:r>
      <w:r w:rsidR="003E7FD8" w:rsidRPr="00F23E96">
        <w:rPr>
          <w:rFonts w:ascii="Arial" w:hAnsi="Arial" w:cs="Arial"/>
          <w:sz w:val="22"/>
          <w:szCs w:val="22"/>
        </w:rPr>
        <w:t>.</w:t>
      </w:r>
    </w:p>
    <w:p w:rsidR="003E7FD8" w:rsidRPr="00EE57E8" w:rsidRDefault="003E7FD8" w:rsidP="000B0B0D">
      <w:pPr>
        <w:pStyle w:val="Heading2"/>
        <w:spacing w:line="360" w:lineRule="auto"/>
        <w:rPr>
          <w:rFonts w:ascii="Arial" w:hAnsi="Arial" w:cs="Arial"/>
          <w:b/>
          <w:i w:val="0"/>
          <w:sz w:val="22"/>
          <w:szCs w:val="22"/>
        </w:rPr>
      </w:pPr>
      <w:bookmarkStart w:id="5" w:name="_Toc129202773"/>
      <w:r w:rsidRPr="00EE57E8">
        <w:rPr>
          <w:rFonts w:ascii="Arial" w:hAnsi="Arial" w:cs="Arial"/>
          <w:b/>
          <w:i w:val="0"/>
          <w:sz w:val="22"/>
          <w:szCs w:val="22"/>
        </w:rPr>
        <w:t>Rationale for Selecting these Three Goals</w:t>
      </w:r>
      <w:bookmarkEnd w:id="5"/>
    </w:p>
    <w:p w:rsidR="003E7FD8" w:rsidRPr="00F23E96" w:rsidRDefault="003E7FD8" w:rsidP="000B0B0D">
      <w:pPr>
        <w:spacing w:line="360" w:lineRule="auto"/>
        <w:ind w:firstLine="720"/>
        <w:jc w:val="both"/>
        <w:rPr>
          <w:rFonts w:ascii="Arial" w:hAnsi="Arial" w:cs="Arial"/>
          <w:sz w:val="22"/>
          <w:szCs w:val="22"/>
        </w:rPr>
      </w:pPr>
      <w:r w:rsidRPr="00F23E96">
        <w:rPr>
          <w:rFonts w:ascii="Arial" w:hAnsi="Arial" w:cs="Arial"/>
          <w:sz w:val="22"/>
          <w:szCs w:val="22"/>
        </w:rPr>
        <w:t xml:space="preserve">SDGs 3, 5, and 10 were selected for this report due to their significant impact on health, well-being, and sustainable development in the UK. The UK has made significant progress towards achieving these goals, but there is still work to be done. The NHS, as the largest employer in the UK, has a significant role to play in achieving these </w:t>
      </w:r>
      <w:proofErr w:type="gramStart"/>
      <w:r w:rsidRPr="00F23E96">
        <w:rPr>
          <w:rFonts w:ascii="Arial" w:hAnsi="Arial" w:cs="Arial"/>
          <w:sz w:val="22"/>
          <w:szCs w:val="22"/>
        </w:rPr>
        <w:t>goals</w:t>
      </w:r>
      <w:r w:rsidR="00EB33FE" w:rsidRPr="00F23E96">
        <w:rPr>
          <w:rFonts w:ascii="Arial" w:hAnsi="Arial" w:cs="Arial"/>
          <w:sz w:val="22"/>
          <w:szCs w:val="22"/>
        </w:rPr>
        <w:t>(</w:t>
      </w:r>
      <w:proofErr w:type="gramEnd"/>
      <w:r w:rsidR="00EB33FE" w:rsidRPr="00F23E96">
        <w:rPr>
          <w:rFonts w:ascii="Arial" w:hAnsi="Arial" w:cs="Arial"/>
          <w:sz w:val="22"/>
          <w:szCs w:val="22"/>
        </w:rPr>
        <w:t xml:space="preserve">NHS England, 2019). </w:t>
      </w:r>
      <w:r w:rsidRPr="00F23E96">
        <w:rPr>
          <w:rFonts w:ascii="Arial" w:hAnsi="Arial" w:cs="Arial"/>
          <w:sz w:val="22"/>
          <w:szCs w:val="22"/>
        </w:rPr>
        <w:t>The goals are interconnected and cannot be achieved in isolation. Achieving SDG 3 will have a significant impact on reducing inequalities and promoting gender equality. Similarly, achieving SDG 5 will have a positive impact on improving health and reducing inequalities.</w:t>
      </w:r>
      <w:r w:rsidR="00EB33FE" w:rsidRPr="00F23E96">
        <w:rPr>
          <w:rFonts w:ascii="Arial" w:hAnsi="Arial" w:cs="Arial"/>
          <w:sz w:val="22"/>
          <w:szCs w:val="22"/>
        </w:rPr>
        <w:t xml:space="preserve"> While achieving SDG 10 will make an impact by reducing the inequalities (UNDP, 2021).</w:t>
      </w:r>
    </w:p>
    <w:p w:rsidR="003E7FD8" w:rsidRPr="00976993" w:rsidRDefault="003E7FD8" w:rsidP="000B0B0D">
      <w:pPr>
        <w:pStyle w:val="Heading2"/>
        <w:spacing w:line="360" w:lineRule="auto"/>
        <w:rPr>
          <w:rFonts w:ascii="Arial" w:hAnsi="Arial" w:cs="Arial"/>
          <w:b/>
          <w:i w:val="0"/>
          <w:sz w:val="22"/>
          <w:szCs w:val="22"/>
        </w:rPr>
      </w:pPr>
      <w:bookmarkStart w:id="6" w:name="_Toc129202774"/>
      <w:r w:rsidRPr="00976993">
        <w:rPr>
          <w:rFonts w:ascii="Arial" w:hAnsi="Arial" w:cs="Arial"/>
          <w:b/>
          <w:i w:val="0"/>
          <w:sz w:val="22"/>
          <w:szCs w:val="22"/>
        </w:rPr>
        <w:t>Importance of Achieving these Goals for Health, Well-being, and Sustainable Development in the UK</w:t>
      </w:r>
      <w:bookmarkEnd w:id="6"/>
    </w:p>
    <w:p w:rsidR="00A0015A" w:rsidRPr="00F23E96" w:rsidRDefault="00A0015A" w:rsidP="00A0015A">
      <w:pPr>
        <w:spacing w:line="360" w:lineRule="auto"/>
        <w:ind w:firstLine="720"/>
        <w:jc w:val="both"/>
        <w:rPr>
          <w:rFonts w:ascii="Arial" w:hAnsi="Arial" w:cs="Arial"/>
          <w:sz w:val="22"/>
          <w:szCs w:val="22"/>
        </w:rPr>
      </w:pPr>
      <w:r w:rsidRPr="00F23E96">
        <w:rPr>
          <w:rFonts w:ascii="Arial" w:hAnsi="Arial" w:cs="Arial"/>
          <w:sz w:val="22"/>
          <w:szCs w:val="22"/>
        </w:rPr>
        <w:t xml:space="preserve">Promoting health, well-being, and sustainable growth in the UK requires that these objectives be met. Goal No. 3 of the Sustainable Development Agenda focuses on improving people's health and happiness at every stage of </w:t>
      </w:r>
      <w:proofErr w:type="gramStart"/>
      <w:r w:rsidRPr="00F23E96">
        <w:rPr>
          <w:rFonts w:ascii="Arial" w:hAnsi="Arial" w:cs="Arial"/>
          <w:sz w:val="22"/>
          <w:szCs w:val="22"/>
        </w:rPr>
        <w:t>life</w:t>
      </w:r>
      <w:r w:rsidR="00EB33FE" w:rsidRPr="00F23E96">
        <w:rPr>
          <w:rFonts w:ascii="Arial" w:hAnsi="Arial" w:cs="Arial"/>
          <w:sz w:val="22"/>
          <w:szCs w:val="22"/>
        </w:rPr>
        <w:t>(</w:t>
      </w:r>
      <w:proofErr w:type="gramEnd"/>
      <w:r w:rsidR="00EB33FE" w:rsidRPr="00F23E96">
        <w:rPr>
          <w:rFonts w:ascii="Arial" w:hAnsi="Arial" w:cs="Arial"/>
          <w:sz w:val="22"/>
          <w:szCs w:val="22"/>
        </w:rPr>
        <w:t xml:space="preserve">Age and House, 2019). </w:t>
      </w:r>
      <w:r w:rsidRPr="00F23E96">
        <w:rPr>
          <w:rFonts w:ascii="Arial" w:hAnsi="Arial" w:cs="Arial"/>
          <w:sz w:val="22"/>
          <w:szCs w:val="22"/>
        </w:rPr>
        <w:t>Obtaining this objective is essential to enhancing health results and decreasing health disparities in the United Kingdom. The National Health Service (NHS) is vital to this end by ensuring access to high-quality medical treatment, encouraging healthy lifestyles, and combating health disparities.</w:t>
      </w:r>
    </w:p>
    <w:p w:rsidR="003E7FD8" w:rsidRPr="00F23E96" w:rsidRDefault="00A0015A" w:rsidP="00A0015A">
      <w:pPr>
        <w:spacing w:line="360" w:lineRule="auto"/>
        <w:ind w:firstLine="720"/>
        <w:jc w:val="both"/>
        <w:rPr>
          <w:rFonts w:ascii="Arial" w:hAnsi="Arial" w:cs="Arial"/>
          <w:sz w:val="22"/>
          <w:szCs w:val="22"/>
        </w:rPr>
      </w:pPr>
      <w:r w:rsidRPr="00F23E96">
        <w:rPr>
          <w:rFonts w:ascii="Arial" w:hAnsi="Arial" w:cs="Arial"/>
          <w:sz w:val="22"/>
          <w:szCs w:val="22"/>
        </w:rPr>
        <w:t xml:space="preserve">The fifth Sustainable Development Goal is dedicated to achieving gender parity and ensuring that all women and girls have the opportunity to reach their full potential. If we want to improve the health of women and the safety of all people, it is crucial that we reach this </w:t>
      </w:r>
      <w:proofErr w:type="gramStart"/>
      <w:r w:rsidRPr="00F23E96">
        <w:rPr>
          <w:rFonts w:ascii="Arial" w:hAnsi="Arial" w:cs="Arial"/>
          <w:sz w:val="22"/>
          <w:szCs w:val="22"/>
        </w:rPr>
        <w:t>target</w:t>
      </w:r>
      <w:r w:rsidR="00EB33FE" w:rsidRPr="00F23E96">
        <w:rPr>
          <w:rFonts w:ascii="Arial" w:hAnsi="Arial" w:cs="Arial"/>
          <w:sz w:val="22"/>
          <w:szCs w:val="22"/>
        </w:rPr>
        <w:t>(</w:t>
      </w:r>
      <w:proofErr w:type="gramEnd"/>
      <w:r w:rsidR="00EB33FE" w:rsidRPr="00F23E96">
        <w:rPr>
          <w:rFonts w:ascii="Arial" w:hAnsi="Arial" w:cs="Arial"/>
          <w:sz w:val="22"/>
          <w:szCs w:val="22"/>
        </w:rPr>
        <w:t xml:space="preserve">Susan Solomon, Singh and Islam, 2021). </w:t>
      </w:r>
      <w:r w:rsidRPr="00F23E96">
        <w:rPr>
          <w:rFonts w:ascii="Arial" w:hAnsi="Arial" w:cs="Arial"/>
          <w:sz w:val="22"/>
          <w:szCs w:val="22"/>
        </w:rPr>
        <w:t>The development of the economy and the alleviation of poverty in the UK both depend on it. Promoting sustainable development requires ensuring that women have complete and equal participation in decision-making processes</w:t>
      </w:r>
      <w:r w:rsidR="003E7FD8" w:rsidRPr="00F23E96">
        <w:rPr>
          <w:rFonts w:ascii="Arial" w:hAnsi="Arial" w:cs="Arial"/>
          <w:sz w:val="22"/>
          <w:szCs w:val="22"/>
        </w:rPr>
        <w:t>.</w:t>
      </w:r>
    </w:p>
    <w:p w:rsidR="003E7FD8" w:rsidRPr="00F23E96" w:rsidRDefault="003E7FD8" w:rsidP="000B0B0D">
      <w:pPr>
        <w:spacing w:line="360" w:lineRule="auto"/>
        <w:ind w:firstLine="720"/>
        <w:jc w:val="both"/>
        <w:rPr>
          <w:rFonts w:ascii="Arial" w:hAnsi="Arial" w:cs="Arial"/>
          <w:sz w:val="22"/>
          <w:szCs w:val="22"/>
        </w:rPr>
      </w:pPr>
      <w:r w:rsidRPr="00F23E96">
        <w:rPr>
          <w:rFonts w:ascii="Arial" w:hAnsi="Arial" w:cs="Arial"/>
          <w:sz w:val="22"/>
          <w:szCs w:val="22"/>
        </w:rPr>
        <w:t xml:space="preserve">SDG 10 aims to reduce inequalities within and among countries. This goal is critical for promoting social, economic, and political inclusion in the UK. Reducing inequality in income, wealth, and opportunities is essential for reducing poverty and promoting sustainable </w:t>
      </w:r>
      <w:proofErr w:type="gramStart"/>
      <w:r w:rsidRPr="00F23E96">
        <w:rPr>
          <w:rFonts w:ascii="Arial" w:hAnsi="Arial" w:cs="Arial"/>
          <w:sz w:val="22"/>
          <w:szCs w:val="22"/>
        </w:rPr>
        <w:t>development</w:t>
      </w:r>
      <w:r w:rsidR="00EB33FE" w:rsidRPr="00F23E96">
        <w:rPr>
          <w:rFonts w:ascii="Arial" w:hAnsi="Arial" w:cs="Arial"/>
          <w:sz w:val="22"/>
          <w:szCs w:val="22"/>
        </w:rPr>
        <w:t>(</w:t>
      </w:r>
      <w:proofErr w:type="spellStart"/>
      <w:proofErr w:type="gramEnd"/>
      <w:r w:rsidR="00EB33FE" w:rsidRPr="00F23E96">
        <w:rPr>
          <w:rFonts w:ascii="Arial" w:hAnsi="Arial" w:cs="Arial"/>
          <w:sz w:val="22"/>
          <w:szCs w:val="22"/>
        </w:rPr>
        <w:t>Mahomed</w:t>
      </w:r>
      <w:proofErr w:type="spellEnd"/>
      <w:r w:rsidR="00EB33FE" w:rsidRPr="00F23E96">
        <w:rPr>
          <w:rFonts w:ascii="Arial" w:hAnsi="Arial" w:cs="Arial"/>
          <w:sz w:val="22"/>
          <w:szCs w:val="22"/>
        </w:rPr>
        <w:t xml:space="preserve"> et al., 2022).</w:t>
      </w:r>
      <w:r w:rsidRPr="00F23E96">
        <w:rPr>
          <w:rFonts w:ascii="Arial" w:hAnsi="Arial" w:cs="Arial"/>
          <w:sz w:val="22"/>
          <w:szCs w:val="22"/>
        </w:rPr>
        <w:t xml:space="preserve"> It is also critical for promoting social cohesion and reducing social tensions.</w:t>
      </w:r>
    </w:p>
    <w:p w:rsidR="00265537" w:rsidRPr="00F23E96" w:rsidRDefault="003E7FD8" w:rsidP="000B0B0D">
      <w:pPr>
        <w:spacing w:line="360" w:lineRule="auto"/>
        <w:ind w:firstLine="720"/>
        <w:jc w:val="both"/>
        <w:rPr>
          <w:rFonts w:ascii="Arial" w:hAnsi="Arial" w:cs="Arial"/>
          <w:sz w:val="22"/>
          <w:szCs w:val="22"/>
        </w:rPr>
      </w:pPr>
      <w:r w:rsidRPr="00F23E96">
        <w:rPr>
          <w:rFonts w:ascii="Arial" w:hAnsi="Arial" w:cs="Arial"/>
          <w:sz w:val="22"/>
          <w:szCs w:val="22"/>
        </w:rPr>
        <w:lastRenderedPageBreak/>
        <w:t xml:space="preserve">Achieving these goals will require a multi-faceted approach that involves collaboration between the government, private sector, civil society, and individuals. The UK government has already taken steps to achieve these goals, such as increasing investment in health care, promoting gender equality, and implementing policies to reduce </w:t>
      </w:r>
      <w:proofErr w:type="gramStart"/>
      <w:r w:rsidRPr="00F23E96">
        <w:rPr>
          <w:rFonts w:ascii="Arial" w:hAnsi="Arial" w:cs="Arial"/>
          <w:sz w:val="22"/>
          <w:szCs w:val="22"/>
        </w:rPr>
        <w:t>inequality</w:t>
      </w:r>
      <w:r w:rsidR="00EB33FE" w:rsidRPr="00F23E96">
        <w:rPr>
          <w:rFonts w:ascii="Arial" w:hAnsi="Arial" w:cs="Arial"/>
          <w:sz w:val="22"/>
          <w:szCs w:val="22"/>
        </w:rPr>
        <w:t>(</w:t>
      </w:r>
      <w:proofErr w:type="spellStart"/>
      <w:proofErr w:type="gramEnd"/>
      <w:r w:rsidR="00EB33FE" w:rsidRPr="00F23E96">
        <w:rPr>
          <w:rFonts w:ascii="Arial" w:hAnsi="Arial" w:cs="Arial"/>
          <w:sz w:val="22"/>
          <w:szCs w:val="22"/>
        </w:rPr>
        <w:t>Mahomed</w:t>
      </w:r>
      <w:proofErr w:type="spellEnd"/>
      <w:r w:rsidR="00EB33FE" w:rsidRPr="00F23E96">
        <w:rPr>
          <w:rFonts w:ascii="Arial" w:hAnsi="Arial" w:cs="Arial"/>
          <w:sz w:val="22"/>
          <w:szCs w:val="22"/>
        </w:rPr>
        <w:t xml:space="preserve"> et al., 2022).</w:t>
      </w:r>
      <w:r w:rsidRPr="00F23E96">
        <w:rPr>
          <w:rFonts w:ascii="Arial" w:hAnsi="Arial" w:cs="Arial"/>
          <w:sz w:val="22"/>
          <w:szCs w:val="22"/>
        </w:rPr>
        <w:t xml:space="preserve"> However, there are still challenges to be addressed, and progress needs to be accelerated to achieve the SDGs by 2030.</w:t>
      </w:r>
    </w:p>
    <w:p w:rsidR="005708F2" w:rsidRPr="00F23E96" w:rsidRDefault="005708F2" w:rsidP="000B0B0D">
      <w:pPr>
        <w:pStyle w:val="Heading1"/>
        <w:spacing w:line="360" w:lineRule="auto"/>
        <w:rPr>
          <w:rFonts w:ascii="Arial" w:hAnsi="Arial" w:cs="Arial"/>
          <w:sz w:val="22"/>
          <w:szCs w:val="22"/>
        </w:rPr>
      </w:pPr>
      <w:bookmarkStart w:id="7" w:name="_Toc129202775"/>
      <w:r w:rsidRPr="00F23E96">
        <w:rPr>
          <w:rFonts w:ascii="Arial" w:hAnsi="Arial" w:cs="Arial"/>
          <w:sz w:val="22"/>
          <w:szCs w:val="22"/>
        </w:rPr>
        <w:t>Evaluation of UK Strategies and Programmes</w:t>
      </w:r>
      <w:bookmarkEnd w:id="7"/>
    </w:p>
    <w:p w:rsidR="005708F2" w:rsidRPr="00976993" w:rsidRDefault="005708F2" w:rsidP="000B0B0D">
      <w:pPr>
        <w:spacing w:line="360" w:lineRule="auto"/>
        <w:ind w:firstLine="720"/>
        <w:jc w:val="both"/>
        <w:rPr>
          <w:rFonts w:ascii="Arial" w:hAnsi="Arial" w:cs="Arial"/>
          <w:b/>
          <w:sz w:val="22"/>
          <w:szCs w:val="22"/>
        </w:rPr>
      </w:pPr>
      <w:r w:rsidRPr="00F23E96">
        <w:rPr>
          <w:rFonts w:ascii="Arial" w:hAnsi="Arial" w:cs="Arial"/>
          <w:sz w:val="22"/>
          <w:szCs w:val="22"/>
        </w:rPr>
        <w:t xml:space="preserve">To achieve the SDGs, the UK government has implemented several strategies and programmes. </w:t>
      </w:r>
    </w:p>
    <w:p w:rsidR="005708F2" w:rsidRPr="00976993" w:rsidRDefault="005708F2" w:rsidP="000B0B0D">
      <w:pPr>
        <w:pStyle w:val="Heading2"/>
        <w:spacing w:line="360" w:lineRule="auto"/>
        <w:rPr>
          <w:rFonts w:ascii="Arial" w:hAnsi="Arial" w:cs="Arial"/>
          <w:b/>
          <w:i w:val="0"/>
          <w:sz w:val="22"/>
          <w:szCs w:val="22"/>
        </w:rPr>
      </w:pPr>
      <w:bookmarkStart w:id="8" w:name="_Toc129202776"/>
      <w:r w:rsidRPr="00976993">
        <w:rPr>
          <w:rFonts w:ascii="Arial" w:hAnsi="Arial" w:cs="Arial"/>
          <w:b/>
          <w:i w:val="0"/>
          <w:sz w:val="22"/>
          <w:szCs w:val="22"/>
        </w:rPr>
        <w:t>SDG3: Ensure Good Health and Well-Being</w:t>
      </w:r>
      <w:bookmarkEnd w:id="8"/>
    </w:p>
    <w:p w:rsidR="005708F2" w:rsidRPr="00F23E96" w:rsidRDefault="00F266C2" w:rsidP="000B0B0D">
      <w:pPr>
        <w:spacing w:line="360" w:lineRule="auto"/>
        <w:ind w:firstLine="720"/>
        <w:jc w:val="both"/>
        <w:rPr>
          <w:rFonts w:ascii="Arial" w:hAnsi="Arial" w:cs="Arial"/>
          <w:sz w:val="22"/>
          <w:szCs w:val="22"/>
        </w:rPr>
      </w:pPr>
      <w:r w:rsidRPr="00F23E96">
        <w:rPr>
          <w:rFonts w:ascii="Arial" w:hAnsi="Arial" w:cs="Arial"/>
          <w:sz w:val="22"/>
          <w:szCs w:val="22"/>
        </w:rPr>
        <w:t>The objective of SDG3 is to promote and protect the health and well-being of all people at all levels. In order to accomplish this objective, the government of the United Kingdom has put into action a number of different strategies and programs</w:t>
      </w:r>
      <w:r w:rsidR="00976993">
        <w:rPr>
          <w:rFonts w:ascii="Arial" w:hAnsi="Arial" w:cs="Arial"/>
          <w:sz w:val="22"/>
          <w:szCs w:val="22"/>
        </w:rPr>
        <w:t xml:space="preserve"> </w:t>
      </w:r>
      <w:r w:rsidR="00EB33FE" w:rsidRPr="00F23E96">
        <w:rPr>
          <w:rFonts w:ascii="Arial" w:hAnsi="Arial" w:cs="Arial"/>
          <w:sz w:val="22"/>
          <w:szCs w:val="22"/>
        </w:rPr>
        <w:t xml:space="preserve">(Allen, </w:t>
      </w:r>
      <w:proofErr w:type="spellStart"/>
      <w:r w:rsidR="00EB33FE" w:rsidRPr="00F23E96">
        <w:rPr>
          <w:rFonts w:ascii="Arial" w:hAnsi="Arial" w:cs="Arial"/>
          <w:sz w:val="22"/>
          <w:szCs w:val="22"/>
        </w:rPr>
        <w:t>Metternicht</w:t>
      </w:r>
      <w:proofErr w:type="spellEnd"/>
      <w:r w:rsidR="00EB33FE" w:rsidRPr="00F23E96">
        <w:rPr>
          <w:rFonts w:ascii="Arial" w:hAnsi="Arial" w:cs="Arial"/>
          <w:sz w:val="22"/>
          <w:szCs w:val="22"/>
        </w:rPr>
        <w:t xml:space="preserve"> and </w:t>
      </w:r>
      <w:proofErr w:type="spellStart"/>
      <w:r w:rsidR="00EB33FE" w:rsidRPr="00F23E96">
        <w:rPr>
          <w:rFonts w:ascii="Arial" w:hAnsi="Arial" w:cs="Arial"/>
          <w:sz w:val="22"/>
          <w:szCs w:val="22"/>
        </w:rPr>
        <w:t>Wiedmann</w:t>
      </w:r>
      <w:proofErr w:type="spellEnd"/>
      <w:r w:rsidR="00EB33FE" w:rsidRPr="00F23E96">
        <w:rPr>
          <w:rFonts w:ascii="Arial" w:hAnsi="Arial" w:cs="Arial"/>
          <w:sz w:val="22"/>
          <w:szCs w:val="22"/>
        </w:rPr>
        <w:t>, 2018).</w:t>
      </w:r>
      <w:r w:rsidRPr="00F23E96">
        <w:rPr>
          <w:rFonts w:ascii="Arial" w:hAnsi="Arial" w:cs="Arial"/>
          <w:sz w:val="22"/>
          <w:szCs w:val="22"/>
        </w:rPr>
        <w:t xml:space="preserve"> One such initiative is the United Kingdom's National Health Service (NHS), which gives all citizens and permanent residents of the country access to free medical treatment. The National Health Service (NHS) has been very successful in its mission to give all citizens, regardless of their financial situation, access to medical treatment. In addition, the government of the United Kingdom has launched a number of initiatives to encourage healthy lifestyles. One of these initiatives is called Change4Life, and its primary goals are to encourage people to eat healthily and engage in more physical </w:t>
      </w:r>
      <w:proofErr w:type="gramStart"/>
      <w:r w:rsidRPr="00F23E96">
        <w:rPr>
          <w:rFonts w:ascii="Arial" w:hAnsi="Arial" w:cs="Arial"/>
          <w:sz w:val="22"/>
          <w:szCs w:val="22"/>
        </w:rPr>
        <w:t>exercise</w:t>
      </w:r>
      <w:r w:rsidR="00EB33FE" w:rsidRPr="00F23E96">
        <w:rPr>
          <w:rFonts w:ascii="Arial" w:hAnsi="Arial" w:cs="Arial"/>
          <w:sz w:val="22"/>
          <w:szCs w:val="22"/>
        </w:rPr>
        <w:t>(</w:t>
      </w:r>
      <w:proofErr w:type="gramEnd"/>
      <w:r w:rsidR="00EB33FE" w:rsidRPr="00F23E96">
        <w:rPr>
          <w:rFonts w:ascii="Arial" w:hAnsi="Arial" w:cs="Arial"/>
          <w:sz w:val="22"/>
          <w:szCs w:val="22"/>
        </w:rPr>
        <w:t xml:space="preserve">Haas and </w:t>
      </w:r>
      <w:proofErr w:type="spellStart"/>
      <w:r w:rsidR="00EB33FE" w:rsidRPr="00F23E96">
        <w:rPr>
          <w:rFonts w:ascii="Arial" w:hAnsi="Arial" w:cs="Arial"/>
          <w:sz w:val="22"/>
          <w:szCs w:val="22"/>
        </w:rPr>
        <w:t>Ivanovskis</w:t>
      </w:r>
      <w:proofErr w:type="spellEnd"/>
      <w:r w:rsidR="00EB33FE" w:rsidRPr="00F23E96">
        <w:rPr>
          <w:rFonts w:ascii="Arial" w:hAnsi="Arial" w:cs="Arial"/>
          <w:sz w:val="22"/>
          <w:szCs w:val="22"/>
        </w:rPr>
        <w:t>, 2022).</w:t>
      </w:r>
      <w:r w:rsidRPr="00F23E96">
        <w:rPr>
          <w:rFonts w:ascii="Arial" w:hAnsi="Arial" w:cs="Arial"/>
          <w:sz w:val="22"/>
          <w:szCs w:val="22"/>
        </w:rPr>
        <w:t xml:space="preserve"> Nevertheless, in spite of all of these efforts, substantial health disparities can still be found in the UK. People who live in economically disadvantaged regions have a higher risk of experiencing negative health outcomes, such as being overweight or having mental health problems. In addition, there is a lack of healthcare professionals in certain regions of the country, which can make it more difficult to obtain medical treatment</w:t>
      </w:r>
      <w:r w:rsidR="005708F2" w:rsidRPr="00F23E96">
        <w:rPr>
          <w:rFonts w:ascii="Arial" w:hAnsi="Arial" w:cs="Arial"/>
          <w:sz w:val="22"/>
          <w:szCs w:val="22"/>
        </w:rPr>
        <w:t>.</w:t>
      </w:r>
    </w:p>
    <w:p w:rsidR="005708F2" w:rsidRPr="00976993" w:rsidRDefault="005708F2" w:rsidP="000B0B0D">
      <w:pPr>
        <w:pStyle w:val="Heading2"/>
        <w:spacing w:line="360" w:lineRule="auto"/>
        <w:rPr>
          <w:rFonts w:ascii="Arial" w:hAnsi="Arial" w:cs="Arial"/>
          <w:b/>
          <w:i w:val="0"/>
          <w:sz w:val="22"/>
          <w:szCs w:val="22"/>
        </w:rPr>
      </w:pPr>
      <w:bookmarkStart w:id="9" w:name="_Toc129202777"/>
      <w:r w:rsidRPr="00976993">
        <w:rPr>
          <w:rFonts w:ascii="Arial" w:hAnsi="Arial" w:cs="Arial"/>
          <w:b/>
          <w:i w:val="0"/>
          <w:sz w:val="22"/>
          <w:szCs w:val="22"/>
        </w:rPr>
        <w:t>SDG5: Achieve Gender Equality</w:t>
      </w:r>
      <w:bookmarkEnd w:id="9"/>
    </w:p>
    <w:p w:rsidR="005708F2" w:rsidRPr="00F23E96" w:rsidRDefault="00F266C2" w:rsidP="000B0B0D">
      <w:pPr>
        <w:spacing w:line="360" w:lineRule="auto"/>
        <w:ind w:firstLine="720"/>
        <w:jc w:val="both"/>
        <w:rPr>
          <w:rFonts w:ascii="Arial" w:hAnsi="Arial" w:cs="Arial"/>
          <w:sz w:val="22"/>
          <w:szCs w:val="22"/>
        </w:rPr>
      </w:pPr>
      <w:r w:rsidRPr="00F23E96">
        <w:rPr>
          <w:rFonts w:ascii="Arial" w:hAnsi="Arial" w:cs="Arial"/>
          <w:sz w:val="22"/>
          <w:szCs w:val="22"/>
        </w:rPr>
        <w:t>Achieving gender equality and empowering all women and girls is the goal of Sustainable Development Goal No. 5. In order to accomplish this objective, the government of the United Kingdom has implemented a number of different programs, one of which is the Gender Pay Gap Reporting regulations, which demand that businesses report on their gender pay disparity</w:t>
      </w:r>
      <w:r w:rsidR="00976993">
        <w:rPr>
          <w:rFonts w:ascii="Arial" w:hAnsi="Arial" w:cs="Arial"/>
          <w:sz w:val="22"/>
          <w:szCs w:val="22"/>
        </w:rPr>
        <w:t xml:space="preserve"> </w:t>
      </w:r>
      <w:r w:rsidR="00EB33FE" w:rsidRPr="00F23E96">
        <w:rPr>
          <w:rFonts w:ascii="Arial" w:hAnsi="Arial" w:cs="Arial"/>
          <w:sz w:val="22"/>
          <w:szCs w:val="22"/>
        </w:rPr>
        <w:t>(</w:t>
      </w:r>
      <w:proofErr w:type="spellStart"/>
      <w:r w:rsidR="00EB33FE" w:rsidRPr="00F23E96">
        <w:rPr>
          <w:rFonts w:ascii="Arial" w:hAnsi="Arial" w:cs="Arial"/>
          <w:sz w:val="22"/>
          <w:szCs w:val="22"/>
        </w:rPr>
        <w:t>Arora-Jonsson</w:t>
      </w:r>
      <w:proofErr w:type="spellEnd"/>
      <w:r w:rsidR="00EB33FE" w:rsidRPr="00F23E96">
        <w:rPr>
          <w:rFonts w:ascii="Arial" w:hAnsi="Arial" w:cs="Arial"/>
          <w:sz w:val="22"/>
          <w:szCs w:val="22"/>
        </w:rPr>
        <w:t xml:space="preserve"> et al., 2019).</w:t>
      </w:r>
      <w:r w:rsidRPr="00F23E96">
        <w:rPr>
          <w:rFonts w:ascii="Arial" w:hAnsi="Arial" w:cs="Arial"/>
          <w:sz w:val="22"/>
          <w:szCs w:val="22"/>
        </w:rPr>
        <w:t xml:space="preserve"> In addition, the government has launched programs </w:t>
      </w:r>
      <w:r w:rsidRPr="00F23E96">
        <w:rPr>
          <w:rFonts w:ascii="Arial" w:hAnsi="Arial" w:cs="Arial"/>
          <w:sz w:val="22"/>
          <w:szCs w:val="22"/>
        </w:rPr>
        <w:lastRenderedPageBreak/>
        <w:t>to combat domestic violence, encourage women's leadership, and give them greater economic autonomy. These programs can be found here. Nevertheless, despite these efforts, there is still a pay disparity between men and women in the UK, and women are significantly underrepresented in positions of authority</w:t>
      </w:r>
      <w:r w:rsidR="00976993">
        <w:rPr>
          <w:rFonts w:ascii="Arial" w:hAnsi="Arial" w:cs="Arial"/>
          <w:sz w:val="22"/>
          <w:szCs w:val="22"/>
        </w:rPr>
        <w:t xml:space="preserve"> </w:t>
      </w:r>
      <w:r w:rsidR="00EB33FE" w:rsidRPr="00F23E96">
        <w:rPr>
          <w:rFonts w:ascii="Arial" w:hAnsi="Arial" w:cs="Arial"/>
          <w:sz w:val="22"/>
          <w:szCs w:val="22"/>
        </w:rPr>
        <w:t>(Griggs et al., 2017).</w:t>
      </w:r>
      <w:r w:rsidRPr="00F23E96">
        <w:rPr>
          <w:rFonts w:ascii="Arial" w:hAnsi="Arial" w:cs="Arial"/>
          <w:sz w:val="22"/>
          <w:szCs w:val="22"/>
        </w:rPr>
        <w:t xml:space="preserve"> In addition to this, there is still a substantial problem in the country with domestic violence</w:t>
      </w:r>
      <w:r w:rsidR="005708F2" w:rsidRPr="00F23E96">
        <w:rPr>
          <w:rFonts w:ascii="Arial" w:hAnsi="Arial" w:cs="Arial"/>
          <w:sz w:val="22"/>
          <w:szCs w:val="22"/>
        </w:rPr>
        <w:t>.</w:t>
      </w:r>
    </w:p>
    <w:p w:rsidR="005708F2" w:rsidRPr="00976993" w:rsidRDefault="005708F2" w:rsidP="000B0B0D">
      <w:pPr>
        <w:pStyle w:val="Heading2"/>
        <w:spacing w:line="360" w:lineRule="auto"/>
        <w:rPr>
          <w:rFonts w:ascii="Arial" w:hAnsi="Arial" w:cs="Arial"/>
          <w:b/>
          <w:i w:val="0"/>
          <w:sz w:val="22"/>
          <w:szCs w:val="22"/>
        </w:rPr>
      </w:pPr>
      <w:bookmarkStart w:id="10" w:name="_Toc129202778"/>
      <w:r w:rsidRPr="00976993">
        <w:rPr>
          <w:rFonts w:ascii="Arial" w:hAnsi="Arial" w:cs="Arial"/>
          <w:b/>
          <w:i w:val="0"/>
          <w:sz w:val="22"/>
          <w:szCs w:val="22"/>
        </w:rPr>
        <w:t>SDG10: Reduce Inequality</w:t>
      </w:r>
      <w:bookmarkEnd w:id="10"/>
    </w:p>
    <w:p w:rsidR="005708F2" w:rsidRPr="00F23E96" w:rsidRDefault="00F266C2" w:rsidP="000B0B0D">
      <w:pPr>
        <w:spacing w:line="360" w:lineRule="auto"/>
        <w:ind w:firstLine="720"/>
        <w:jc w:val="both"/>
        <w:rPr>
          <w:rFonts w:ascii="Arial" w:hAnsi="Arial" w:cs="Arial"/>
          <w:sz w:val="22"/>
          <w:szCs w:val="22"/>
        </w:rPr>
      </w:pPr>
      <w:r w:rsidRPr="00F23E96">
        <w:rPr>
          <w:rFonts w:ascii="Arial" w:hAnsi="Arial" w:cs="Arial"/>
          <w:sz w:val="22"/>
          <w:szCs w:val="22"/>
        </w:rPr>
        <w:t xml:space="preserve">The goal of SDG10 is to decrease inequality both within countries and between them. In order to accomplish this objective, the government of the United Kingdom has initiated a number of initiatives, the most notable of which are the implementation of a national living wage and the formation of the Social Mobility </w:t>
      </w:r>
      <w:proofErr w:type="gramStart"/>
      <w:r w:rsidRPr="00F23E96">
        <w:rPr>
          <w:rFonts w:ascii="Arial" w:hAnsi="Arial" w:cs="Arial"/>
          <w:sz w:val="22"/>
          <w:szCs w:val="22"/>
        </w:rPr>
        <w:t>Commission</w:t>
      </w:r>
      <w:r w:rsidR="00EB33FE" w:rsidRPr="00F23E96">
        <w:rPr>
          <w:rFonts w:ascii="Arial" w:hAnsi="Arial" w:cs="Arial"/>
          <w:sz w:val="22"/>
          <w:szCs w:val="22"/>
        </w:rPr>
        <w:t>(</w:t>
      </w:r>
      <w:proofErr w:type="spellStart"/>
      <w:proofErr w:type="gramEnd"/>
      <w:r w:rsidR="00EB33FE" w:rsidRPr="00F23E96">
        <w:rPr>
          <w:rFonts w:ascii="Arial" w:hAnsi="Arial" w:cs="Arial"/>
          <w:sz w:val="22"/>
          <w:szCs w:val="22"/>
        </w:rPr>
        <w:t>Basnett</w:t>
      </w:r>
      <w:proofErr w:type="spellEnd"/>
      <w:r w:rsidR="00EB33FE" w:rsidRPr="00F23E96">
        <w:rPr>
          <w:rFonts w:ascii="Arial" w:hAnsi="Arial" w:cs="Arial"/>
          <w:sz w:val="22"/>
          <w:szCs w:val="22"/>
        </w:rPr>
        <w:t>, Myers and Elias, 2019).</w:t>
      </w:r>
      <w:r w:rsidRPr="00F23E96">
        <w:rPr>
          <w:rFonts w:ascii="Arial" w:hAnsi="Arial" w:cs="Arial"/>
          <w:sz w:val="22"/>
          <w:szCs w:val="22"/>
        </w:rPr>
        <w:t xml:space="preserve"> In addition, the government has enacted policies that support underprivileged neighbourhoods and work to increase the availability of housing that is affordable. However, despite these efforts, income inequality in the UK continues to be high, and there are significant gaps in prosperity and opportunities between the various regions of the country. Despite this, there are significant disparities in income inequality in the UK</w:t>
      </w:r>
      <w:r w:rsidR="005708F2" w:rsidRPr="00F23E96">
        <w:rPr>
          <w:rFonts w:ascii="Arial" w:hAnsi="Arial" w:cs="Arial"/>
          <w:sz w:val="22"/>
          <w:szCs w:val="22"/>
        </w:rPr>
        <w:t>.</w:t>
      </w:r>
    </w:p>
    <w:p w:rsidR="005708F2" w:rsidRPr="00F23E96" w:rsidRDefault="005708F2" w:rsidP="000B0B0D">
      <w:pPr>
        <w:pStyle w:val="Heading1"/>
        <w:spacing w:line="360" w:lineRule="auto"/>
        <w:rPr>
          <w:rFonts w:ascii="Arial" w:hAnsi="Arial" w:cs="Arial"/>
          <w:sz w:val="22"/>
          <w:szCs w:val="22"/>
        </w:rPr>
      </w:pPr>
      <w:bookmarkStart w:id="11" w:name="_Toc129202779"/>
      <w:r w:rsidRPr="00F23E96">
        <w:rPr>
          <w:rFonts w:ascii="Arial" w:hAnsi="Arial" w:cs="Arial"/>
          <w:sz w:val="22"/>
          <w:szCs w:val="22"/>
        </w:rPr>
        <w:t>Progress Evaluation</w:t>
      </w:r>
      <w:bookmarkEnd w:id="11"/>
    </w:p>
    <w:p w:rsidR="005708F2" w:rsidRPr="00F23E96" w:rsidRDefault="005708F2" w:rsidP="000B0B0D">
      <w:pPr>
        <w:spacing w:line="360" w:lineRule="auto"/>
        <w:ind w:firstLine="720"/>
        <w:jc w:val="both"/>
        <w:rPr>
          <w:rFonts w:ascii="Arial" w:hAnsi="Arial" w:cs="Arial"/>
          <w:sz w:val="22"/>
          <w:szCs w:val="22"/>
        </w:rPr>
      </w:pPr>
      <w:r w:rsidRPr="00F23E96">
        <w:rPr>
          <w:rFonts w:ascii="Arial" w:hAnsi="Arial" w:cs="Arial"/>
          <w:sz w:val="22"/>
          <w:szCs w:val="22"/>
        </w:rPr>
        <w:t>This section critically evaluates the progress made so far by the UK government in implementing the three SDGs.</w:t>
      </w:r>
    </w:p>
    <w:p w:rsidR="005708F2" w:rsidRPr="00976993" w:rsidRDefault="005708F2" w:rsidP="000B0B0D">
      <w:pPr>
        <w:pStyle w:val="Heading2"/>
        <w:spacing w:line="360" w:lineRule="auto"/>
        <w:rPr>
          <w:rFonts w:ascii="Arial" w:hAnsi="Arial" w:cs="Arial"/>
          <w:b/>
          <w:i w:val="0"/>
          <w:sz w:val="22"/>
          <w:szCs w:val="22"/>
        </w:rPr>
      </w:pPr>
      <w:bookmarkStart w:id="12" w:name="_Toc129202780"/>
      <w:r w:rsidRPr="00976993">
        <w:rPr>
          <w:rFonts w:ascii="Arial" w:hAnsi="Arial" w:cs="Arial"/>
          <w:b/>
          <w:i w:val="0"/>
          <w:sz w:val="22"/>
          <w:szCs w:val="22"/>
        </w:rPr>
        <w:t>SDG3: Ensure Good Health and Well-Being</w:t>
      </w:r>
      <w:bookmarkEnd w:id="12"/>
    </w:p>
    <w:p w:rsidR="004754BB" w:rsidRPr="00F23E96" w:rsidRDefault="0011423E" w:rsidP="000B0B0D">
      <w:pPr>
        <w:spacing w:line="360" w:lineRule="auto"/>
        <w:ind w:firstLine="720"/>
        <w:jc w:val="both"/>
        <w:rPr>
          <w:rFonts w:ascii="Arial" w:hAnsi="Arial" w:cs="Arial"/>
          <w:sz w:val="22"/>
          <w:szCs w:val="22"/>
        </w:rPr>
      </w:pPr>
      <w:r w:rsidRPr="00F23E96">
        <w:rPr>
          <w:rFonts w:ascii="Arial" w:hAnsi="Arial" w:cs="Arial"/>
          <w:sz w:val="22"/>
          <w:szCs w:val="22"/>
        </w:rPr>
        <w:t xml:space="preserve">The United Kingdom has made considerable headway toward achieving the third Sustainable Development Goal. The National Health Service (NHS) has been very successful in its mission to give all citizens, regardless of their financial situation, access to medical </w:t>
      </w:r>
      <w:proofErr w:type="gramStart"/>
      <w:r w:rsidRPr="00F23E96">
        <w:rPr>
          <w:rFonts w:ascii="Arial" w:hAnsi="Arial" w:cs="Arial"/>
          <w:sz w:val="22"/>
          <w:szCs w:val="22"/>
        </w:rPr>
        <w:t>treatment</w:t>
      </w:r>
      <w:r w:rsidR="00EB33FE" w:rsidRPr="00F23E96">
        <w:rPr>
          <w:rFonts w:ascii="Arial" w:hAnsi="Arial" w:cs="Arial"/>
          <w:sz w:val="22"/>
          <w:szCs w:val="22"/>
        </w:rPr>
        <w:t>(</w:t>
      </w:r>
      <w:proofErr w:type="gramEnd"/>
      <w:r w:rsidR="00EB33FE" w:rsidRPr="00F23E96">
        <w:rPr>
          <w:rFonts w:ascii="Arial" w:hAnsi="Arial" w:cs="Arial"/>
          <w:sz w:val="22"/>
          <w:szCs w:val="22"/>
        </w:rPr>
        <w:t>NHS England, 2019).</w:t>
      </w:r>
      <w:r w:rsidRPr="00F23E96">
        <w:rPr>
          <w:rFonts w:ascii="Arial" w:hAnsi="Arial" w:cs="Arial"/>
          <w:sz w:val="22"/>
          <w:szCs w:val="22"/>
        </w:rPr>
        <w:t xml:space="preserve"> In addition, when compared to other countries, the life expectancy in the United Kingdom is quite high, and new-born mortality rates have been falling over the past several years. Despite this, there are still substantial gaps in health care provision across the </w:t>
      </w:r>
      <w:proofErr w:type="gramStart"/>
      <w:r w:rsidRPr="00F23E96">
        <w:rPr>
          <w:rFonts w:ascii="Arial" w:hAnsi="Arial" w:cs="Arial"/>
          <w:sz w:val="22"/>
          <w:szCs w:val="22"/>
        </w:rPr>
        <w:t>nation</w:t>
      </w:r>
      <w:r w:rsidR="00EB33FE" w:rsidRPr="00F23E96">
        <w:rPr>
          <w:rFonts w:ascii="Arial" w:hAnsi="Arial" w:cs="Arial"/>
          <w:sz w:val="22"/>
          <w:szCs w:val="22"/>
        </w:rPr>
        <w:t>(</w:t>
      </w:r>
      <w:proofErr w:type="gramEnd"/>
      <w:r w:rsidR="00EB33FE" w:rsidRPr="00F23E96">
        <w:rPr>
          <w:rFonts w:ascii="Arial" w:hAnsi="Arial" w:cs="Arial"/>
          <w:sz w:val="22"/>
          <w:szCs w:val="22"/>
        </w:rPr>
        <w:t xml:space="preserve">Allen, </w:t>
      </w:r>
      <w:proofErr w:type="spellStart"/>
      <w:r w:rsidR="00EB33FE" w:rsidRPr="00F23E96">
        <w:rPr>
          <w:rFonts w:ascii="Arial" w:hAnsi="Arial" w:cs="Arial"/>
          <w:sz w:val="22"/>
          <w:szCs w:val="22"/>
        </w:rPr>
        <w:t>Metternicht</w:t>
      </w:r>
      <w:proofErr w:type="spellEnd"/>
      <w:r w:rsidR="00EB33FE" w:rsidRPr="00F23E96">
        <w:rPr>
          <w:rFonts w:ascii="Arial" w:hAnsi="Arial" w:cs="Arial"/>
          <w:sz w:val="22"/>
          <w:szCs w:val="22"/>
        </w:rPr>
        <w:t xml:space="preserve"> and </w:t>
      </w:r>
      <w:proofErr w:type="spellStart"/>
      <w:r w:rsidR="00EB33FE" w:rsidRPr="00F23E96">
        <w:rPr>
          <w:rFonts w:ascii="Arial" w:hAnsi="Arial" w:cs="Arial"/>
          <w:sz w:val="22"/>
          <w:szCs w:val="22"/>
        </w:rPr>
        <w:t>Wiedmann</w:t>
      </w:r>
      <w:proofErr w:type="spellEnd"/>
      <w:r w:rsidR="00EB33FE" w:rsidRPr="00F23E96">
        <w:rPr>
          <w:rFonts w:ascii="Arial" w:hAnsi="Arial" w:cs="Arial"/>
          <w:sz w:val="22"/>
          <w:szCs w:val="22"/>
        </w:rPr>
        <w:t>, 2018).</w:t>
      </w:r>
      <w:r w:rsidRPr="00F23E96">
        <w:rPr>
          <w:rFonts w:ascii="Arial" w:hAnsi="Arial" w:cs="Arial"/>
          <w:sz w:val="22"/>
          <w:szCs w:val="22"/>
        </w:rPr>
        <w:t xml:space="preserve"> People who live in economically disadvantaged regions have a higher risk of experiencing negative health outcomes, such as being overweight or having mental health problems. In addition to this, the COVID-19 pandemic has brought attention to the requirement for additional investments in public health and the prevention of illness</w:t>
      </w:r>
      <w:r w:rsidR="005708F2" w:rsidRPr="00F23E96">
        <w:rPr>
          <w:rFonts w:ascii="Arial" w:hAnsi="Arial" w:cs="Arial"/>
          <w:sz w:val="22"/>
          <w:szCs w:val="22"/>
        </w:rPr>
        <w:t>.</w:t>
      </w:r>
    </w:p>
    <w:p w:rsidR="00976993" w:rsidRDefault="00976993" w:rsidP="000B0B0D">
      <w:pPr>
        <w:pStyle w:val="Heading2"/>
        <w:spacing w:line="360" w:lineRule="auto"/>
        <w:rPr>
          <w:rFonts w:ascii="Arial" w:hAnsi="Arial" w:cs="Arial"/>
          <w:sz w:val="22"/>
          <w:szCs w:val="22"/>
        </w:rPr>
      </w:pPr>
      <w:bookmarkStart w:id="13" w:name="_Toc129202781"/>
    </w:p>
    <w:p w:rsidR="005708F2" w:rsidRPr="00976993" w:rsidRDefault="005708F2" w:rsidP="000B0B0D">
      <w:pPr>
        <w:pStyle w:val="Heading2"/>
        <w:spacing w:line="360" w:lineRule="auto"/>
        <w:rPr>
          <w:rFonts w:ascii="Arial" w:hAnsi="Arial" w:cs="Arial"/>
          <w:b/>
          <w:i w:val="0"/>
          <w:sz w:val="22"/>
          <w:szCs w:val="22"/>
        </w:rPr>
      </w:pPr>
      <w:r w:rsidRPr="00976993">
        <w:rPr>
          <w:rFonts w:ascii="Arial" w:hAnsi="Arial" w:cs="Arial"/>
          <w:b/>
          <w:i w:val="0"/>
          <w:sz w:val="22"/>
          <w:szCs w:val="22"/>
        </w:rPr>
        <w:lastRenderedPageBreak/>
        <w:t>SDG5: Achieve Gender Equality</w:t>
      </w:r>
      <w:bookmarkEnd w:id="13"/>
    </w:p>
    <w:p w:rsidR="005708F2" w:rsidRPr="00F23E96" w:rsidRDefault="0011423E" w:rsidP="000B0B0D">
      <w:pPr>
        <w:spacing w:line="360" w:lineRule="auto"/>
        <w:ind w:firstLine="720"/>
        <w:jc w:val="both"/>
        <w:rPr>
          <w:rFonts w:ascii="Arial" w:hAnsi="Arial" w:cs="Arial"/>
          <w:sz w:val="22"/>
          <w:szCs w:val="22"/>
        </w:rPr>
      </w:pPr>
      <w:r w:rsidRPr="00F23E96">
        <w:rPr>
          <w:rFonts w:ascii="Arial" w:hAnsi="Arial" w:cs="Arial"/>
          <w:sz w:val="22"/>
          <w:szCs w:val="22"/>
        </w:rPr>
        <w:t xml:space="preserve">The United Kingdom (UK) has moved closer to attaining gender equality, but there is still a significant distance to travel. In recent years, there has been some improvement in the gender pay gap in the UK; however, on average, women continue to earn less than </w:t>
      </w:r>
      <w:proofErr w:type="gramStart"/>
      <w:r w:rsidRPr="00F23E96">
        <w:rPr>
          <w:rFonts w:ascii="Arial" w:hAnsi="Arial" w:cs="Arial"/>
          <w:sz w:val="22"/>
          <w:szCs w:val="22"/>
        </w:rPr>
        <w:t>males</w:t>
      </w:r>
      <w:r w:rsidR="00EB33FE" w:rsidRPr="00F23E96">
        <w:rPr>
          <w:rFonts w:ascii="Arial" w:hAnsi="Arial" w:cs="Arial"/>
          <w:sz w:val="22"/>
          <w:szCs w:val="22"/>
        </w:rPr>
        <w:t>(</w:t>
      </w:r>
      <w:proofErr w:type="gramEnd"/>
      <w:r w:rsidR="00EB33FE" w:rsidRPr="00F23E96">
        <w:rPr>
          <w:rFonts w:ascii="Arial" w:hAnsi="Arial" w:cs="Arial"/>
          <w:sz w:val="22"/>
          <w:szCs w:val="22"/>
        </w:rPr>
        <w:t>Griggs et al., 2017).</w:t>
      </w:r>
      <w:r w:rsidRPr="00F23E96">
        <w:rPr>
          <w:rFonts w:ascii="Arial" w:hAnsi="Arial" w:cs="Arial"/>
          <w:sz w:val="22"/>
          <w:szCs w:val="22"/>
        </w:rPr>
        <w:t xml:space="preserve"> In addition to this, women have significantly more difficulty advancing their careers than males do and are underrepresented in positions of authority. One in every four women in this country will, at some point in their lives, be a victim of domestic violence, making it one of the most pressing problems facing this country</w:t>
      </w:r>
      <w:r w:rsidR="005708F2" w:rsidRPr="00F23E96">
        <w:rPr>
          <w:rFonts w:ascii="Arial" w:hAnsi="Arial" w:cs="Arial"/>
          <w:sz w:val="22"/>
          <w:szCs w:val="22"/>
        </w:rPr>
        <w:t>.</w:t>
      </w:r>
    </w:p>
    <w:p w:rsidR="005708F2" w:rsidRPr="00976993" w:rsidRDefault="005708F2" w:rsidP="000B0B0D">
      <w:pPr>
        <w:pStyle w:val="Heading2"/>
        <w:spacing w:line="360" w:lineRule="auto"/>
        <w:rPr>
          <w:rFonts w:ascii="Arial" w:hAnsi="Arial" w:cs="Arial"/>
          <w:b/>
          <w:i w:val="0"/>
          <w:sz w:val="22"/>
          <w:szCs w:val="22"/>
        </w:rPr>
      </w:pPr>
      <w:bookmarkStart w:id="14" w:name="_Toc129202782"/>
      <w:r w:rsidRPr="00976993">
        <w:rPr>
          <w:rFonts w:ascii="Arial" w:hAnsi="Arial" w:cs="Arial"/>
          <w:b/>
          <w:i w:val="0"/>
          <w:sz w:val="22"/>
          <w:szCs w:val="22"/>
        </w:rPr>
        <w:t>SDG10: Reduce Inequality</w:t>
      </w:r>
      <w:bookmarkEnd w:id="14"/>
    </w:p>
    <w:p w:rsidR="005708F2" w:rsidRPr="00F23E96" w:rsidRDefault="0011423E" w:rsidP="000B0B0D">
      <w:pPr>
        <w:spacing w:line="360" w:lineRule="auto"/>
        <w:ind w:firstLine="720"/>
        <w:jc w:val="both"/>
        <w:rPr>
          <w:rFonts w:ascii="Arial" w:hAnsi="Arial" w:cs="Arial"/>
          <w:sz w:val="22"/>
          <w:szCs w:val="22"/>
        </w:rPr>
      </w:pPr>
      <w:r w:rsidRPr="00F23E96">
        <w:rPr>
          <w:rFonts w:ascii="Arial" w:hAnsi="Arial" w:cs="Arial"/>
          <w:sz w:val="22"/>
          <w:szCs w:val="22"/>
        </w:rPr>
        <w:t xml:space="preserve">In its efforts to meet SDG10, the United Kingdom has achieved only modest headway. The income gap between different regions of the UK is still quite large, and there is a substantial gap in terms of both wealth and opportunities between the various parts of the </w:t>
      </w:r>
      <w:proofErr w:type="gramStart"/>
      <w:r w:rsidRPr="00F23E96">
        <w:rPr>
          <w:rFonts w:ascii="Arial" w:hAnsi="Arial" w:cs="Arial"/>
          <w:sz w:val="22"/>
          <w:szCs w:val="22"/>
        </w:rPr>
        <w:t>country</w:t>
      </w:r>
      <w:r w:rsidR="00EB33FE" w:rsidRPr="00F23E96">
        <w:rPr>
          <w:rFonts w:ascii="Arial" w:hAnsi="Arial" w:cs="Arial"/>
          <w:sz w:val="22"/>
          <w:szCs w:val="22"/>
        </w:rPr>
        <w:t>(</w:t>
      </w:r>
      <w:proofErr w:type="gramEnd"/>
      <w:r w:rsidR="00EB33FE" w:rsidRPr="00F23E96">
        <w:rPr>
          <w:rFonts w:ascii="Arial" w:hAnsi="Arial" w:cs="Arial"/>
          <w:sz w:val="22"/>
          <w:szCs w:val="22"/>
        </w:rPr>
        <w:t>Kuhn, 2020).</w:t>
      </w:r>
      <w:r w:rsidRPr="00F23E96">
        <w:rPr>
          <w:rFonts w:ascii="Arial" w:hAnsi="Arial" w:cs="Arial"/>
          <w:sz w:val="22"/>
          <w:szCs w:val="22"/>
        </w:rPr>
        <w:t xml:space="preserve"> These inequalities have been brought to light by the COVID-19 pandemic, which has disproportionately impacted people living in economically disadvantaged areas. In general, there has been progress made toward achieving the Sustainable Development Goals (SDGs), but there are still substantial challenges that need to be addressed</w:t>
      </w:r>
      <w:r w:rsidR="00976993">
        <w:rPr>
          <w:rFonts w:ascii="Arial" w:hAnsi="Arial" w:cs="Arial"/>
          <w:sz w:val="22"/>
          <w:szCs w:val="22"/>
        </w:rPr>
        <w:t xml:space="preserve"> </w:t>
      </w:r>
      <w:r w:rsidR="00EB33FE" w:rsidRPr="00F23E96">
        <w:rPr>
          <w:rFonts w:ascii="Arial" w:hAnsi="Arial" w:cs="Arial"/>
          <w:sz w:val="22"/>
          <w:szCs w:val="22"/>
        </w:rPr>
        <w:t>(</w:t>
      </w:r>
      <w:proofErr w:type="spellStart"/>
      <w:r w:rsidR="00EB33FE" w:rsidRPr="00F23E96">
        <w:rPr>
          <w:rFonts w:ascii="Arial" w:hAnsi="Arial" w:cs="Arial"/>
          <w:sz w:val="22"/>
          <w:szCs w:val="22"/>
        </w:rPr>
        <w:t>Oestreich</w:t>
      </w:r>
      <w:proofErr w:type="spellEnd"/>
      <w:r w:rsidR="00EB33FE" w:rsidRPr="00F23E96">
        <w:rPr>
          <w:rFonts w:ascii="Arial" w:hAnsi="Arial" w:cs="Arial"/>
          <w:sz w:val="22"/>
          <w:szCs w:val="22"/>
        </w:rPr>
        <w:t>, 2018).</w:t>
      </w:r>
      <w:r w:rsidRPr="00F23E96">
        <w:rPr>
          <w:rFonts w:ascii="Arial" w:hAnsi="Arial" w:cs="Arial"/>
          <w:sz w:val="22"/>
          <w:szCs w:val="22"/>
        </w:rPr>
        <w:t xml:space="preserve"> In the following section, we will conduct an in-depth analysis of the effect that these goals have had on health, well-being, and sustainable development within the context of the UK's existing healthcare systems</w:t>
      </w:r>
      <w:r w:rsidR="005708F2" w:rsidRPr="00F23E96">
        <w:rPr>
          <w:rFonts w:ascii="Arial" w:hAnsi="Arial" w:cs="Arial"/>
          <w:sz w:val="22"/>
          <w:szCs w:val="22"/>
        </w:rPr>
        <w:t>.</w:t>
      </w:r>
    </w:p>
    <w:p w:rsidR="005708F2" w:rsidRPr="00976993" w:rsidRDefault="005708F2" w:rsidP="000B0B0D">
      <w:pPr>
        <w:pStyle w:val="Heading2"/>
        <w:spacing w:line="360" w:lineRule="auto"/>
        <w:rPr>
          <w:rFonts w:ascii="Arial" w:hAnsi="Arial" w:cs="Arial"/>
          <w:b/>
          <w:i w:val="0"/>
          <w:sz w:val="22"/>
          <w:szCs w:val="22"/>
        </w:rPr>
      </w:pPr>
      <w:bookmarkStart w:id="15" w:name="_Toc129202783"/>
      <w:r w:rsidRPr="00976993">
        <w:rPr>
          <w:rFonts w:ascii="Arial" w:hAnsi="Arial" w:cs="Arial"/>
          <w:b/>
          <w:i w:val="0"/>
          <w:sz w:val="22"/>
          <w:szCs w:val="22"/>
        </w:rPr>
        <w:t>Impact on Health, Well-Being, and Sustainable Development</w:t>
      </w:r>
      <w:bookmarkEnd w:id="15"/>
    </w:p>
    <w:p w:rsidR="005708F2" w:rsidRPr="00F23E96" w:rsidRDefault="005708F2" w:rsidP="00EB33FE">
      <w:pPr>
        <w:spacing w:line="360" w:lineRule="auto"/>
        <w:ind w:firstLine="720"/>
        <w:jc w:val="both"/>
        <w:rPr>
          <w:rFonts w:ascii="Arial" w:hAnsi="Arial" w:cs="Arial"/>
          <w:sz w:val="22"/>
          <w:szCs w:val="22"/>
        </w:rPr>
      </w:pPr>
      <w:r w:rsidRPr="00F23E96">
        <w:rPr>
          <w:rFonts w:ascii="Arial" w:hAnsi="Arial" w:cs="Arial"/>
          <w:sz w:val="22"/>
          <w:szCs w:val="22"/>
        </w:rPr>
        <w:t xml:space="preserve">Achieving the SDGs will have a positive impact on health, well-being, and sustainable development in the UK. For example, achieving SDG3 will lead to improved health outcomes and increased access to healthcare for all </w:t>
      </w:r>
      <w:proofErr w:type="gramStart"/>
      <w:r w:rsidRPr="00F23E96">
        <w:rPr>
          <w:rFonts w:ascii="Arial" w:hAnsi="Arial" w:cs="Arial"/>
          <w:sz w:val="22"/>
          <w:szCs w:val="22"/>
        </w:rPr>
        <w:t>citizens</w:t>
      </w:r>
      <w:r w:rsidR="00EB33FE" w:rsidRPr="00F23E96">
        <w:rPr>
          <w:rFonts w:ascii="Arial" w:hAnsi="Arial" w:cs="Arial"/>
          <w:sz w:val="22"/>
          <w:szCs w:val="22"/>
        </w:rPr>
        <w:t>(</w:t>
      </w:r>
      <w:proofErr w:type="gramEnd"/>
      <w:r w:rsidR="00EB33FE" w:rsidRPr="00F23E96">
        <w:rPr>
          <w:rFonts w:ascii="Arial" w:hAnsi="Arial" w:cs="Arial"/>
          <w:sz w:val="22"/>
          <w:szCs w:val="22"/>
        </w:rPr>
        <w:t xml:space="preserve">Kroll, </w:t>
      </w:r>
      <w:proofErr w:type="spellStart"/>
      <w:r w:rsidR="00EB33FE" w:rsidRPr="00F23E96">
        <w:rPr>
          <w:rFonts w:ascii="Arial" w:hAnsi="Arial" w:cs="Arial"/>
          <w:sz w:val="22"/>
          <w:szCs w:val="22"/>
        </w:rPr>
        <w:t>Warchold</w:t>
      </w:r>
      <w:proofErr w:type="spellEnd"/>
      <w:r w:rsidR="00EB33FE" w:rsidRPr="00F23E96">
        <w:rPr>
          <w:rFonts w:ascii="Arial" w:hAnsi="Arial" w:cs="Arial"/>
          <w:sz w:val="22"/>
          <w:szCs w:val="22"/>
        </w:rPr>
        <w:t xml:space="preserve"> and </w:t>
      </w:r>
      <w:proofErr w:type="spellStart"/>
      <w:r w:rsidR="00EB33FE" w:rsidRPr="00F23E96">
        <w:rPr>
          <w:rFonts w:ascii="Arial" w:hAnsi="Arial" w:cs="Arial"/>
          <w:sz w:val="22"/>
          <w:szCs w:val="22"/>
        </w:rPr>
        <w:t>Pradhan</w:t>
      </w:r>
      <w:proofErr w:type="spellEnd"/>
      <w:r w:rsidR="00EB33FE" w:rsidRPr="00F23E96">
        <w:rPr>
          <w:rFonts w:ascii="Arial" w:hAnsi="Arial" w:cs="Arial"/>
          <w:sz w:val="22"/>
          <w:szCs w:val="22"/>
        </w:rPr>
        <w:t>, 2019).</w:t>
      </w:r>
      <w:r w:rsidRPr="00F23E96">
        <w:rPr>
          <w:rFonts w:ascii="Arial" w:hAnsi="Arial" w:cs="Arial"/>
          <w:sz w:val="22"/>
          <w:szCs w:val="22"/>
        </w:rPr>
        <w:t xml:space="preserve"> Achieving SDG5 will promote gender equality and empower women and girls, leading to better health and well-being outcomes. Achieving SDG10 will reduce inequality and promote social cohesion, leading to better mental health outcomes and a more sustainable </w:t>
      </w:r>
      <w:proofErr w:type="spellStart"/>
      <w:proofErr w:type="gramStart"/>
      <w:r w:rsidRPr="00F23E96">
        <w:rPr>
          <w:rFonts w:ascii="Arial" w:hAnsi="Arial" w:cs="Arial"/>
          <w:sz w:val="22"/>
          <w:szCs w:val="22"/>
        </w:rPr>
        <w:t>society.However</w:t>
      </w:r>
      <w:proofErr w:type="spellEnd"/>
      <w:r w:rsidRPr="00F23E96">
        <w:rPr>
          <w:rFonts w:ascii="Arial" w:hAnsi="Arial" w:cs="Arial"/>
          <w:sz w:val="22"/>
          <w:szCs w:val="22"/>
        </w:rPr>
        <w:t>,</w:t>
      </w:r>
      <w:proofErr w:type="gramEnd"/>
      <w:r w:rsidRPr="00F23E96">
        <w:rPr>
          <w:rFonts w:ascii="Arial" w:hAnsi="Arial" w:cs="Arial"/>
          <w:sz w:val="22"/>
          <w:szCs w:val="22"/>
        </w:rPr>
        <w:t xml:space="preserve"> there are also potential negative impacts of these goals on the healthcare sector. For example, achieving SDG3 may require significant investment in healthcare infrastructure, which may lead to a strain on healthcare </w:t>
      </w:r>
      <w:proofErr w:type="gramStart"/>
      <w:r w:rsidRPr="00F23E96">
        <w:rPr>
          <w:rFonts w:ascii="Arial" w:hAnsi="Arial" w:cs="Arial"/>
          <w:sz w:val="22"/>
          <w:szCs w:val="22"/>
        </w:rPr>
        <w:t>resources</w:t>
      </w:r>
      <w:r w:rsidR="00EB33FE" w:rsidRPr="00F23E96">
        <w:rPr>
          <w:rFonts w:ascii="Arial" w:hAnsi="Arial" w:cs="Arial"/>
          <w:sz w:val="22"/>
          <w:szCs w:val="22"/>
        </w:rPr>
        <w:t>(</w:t>
      </w:r>
      <w:proofErr w:type="gramEnd"/>
      <w:r w:rsidR="00EB33FE" w:rsidRPr="00F23E96">
        <w:rPr>
          <w:rFonts w:ascii="Arial" w:hAnsi="Arial" w:cs="Arial"/>
          <w:sz w:val="22"/>
          <w:szCs w:val="22"/>
        </w:rPr>
        <w:t xml:space="preserve">Mori Junior, </w:t>
      </w:r>
      <w:proofErr w:type="spellStart"/>
      <w:r w:rsidR="00EB33FE" w:rsidRPr="00F23E96">
        <w:rPr>
          <w:rFonts w:ascii="Arial" w:hAnsi="Arial" w:cs="Arial"/>
          <w:sz w:val="22"/>
          <w:szCs w:val="22"/>
        </w:rPr>
        <w:t>Fien</w:t>
      </w:r>
      <w:proofErr w:type="spellEnd"/>
      <w:r w:rsidR="00EB33FE" w:rsidRPr="00F23E96">
        <w:rPr>
          <w:rFonts w:ascii="Arial" w:hAnsi="Arial" w:cs="Arial"/>
          <w:sz w:val="22"/>
          <w:szCs w:val="22"/>
        </w:rPr>
        <w:t xml:space="preserve"> and Horne, 2019).</w:t>
      </w:r>
      <w:r w:rsidRPr="00F23E96">
        <w:rPr>
          <w:rFonts w:ascii="Arial" w:hAnsi="Arial" w:cs="Arial"/>
          <w:sz w:val="22"/>
          <w:szCs w:val="22"/>
        </w:rPr>
        <w:t xml:space="preserve"> Additionally, achieving SDG5 may require changes to the current healthcare system to address gender biases and promote gender equality. Finally, achieving SDG10 may require significant changes to the current economic system, which may lead to social unrest.</w:t>
      </w:r>
    </w:p>
    <w:p w:rsidR="00EF4A48" w:rsidRPr="00F23E96" w:rsidRDefault="00EF4A48" w:rsidP="000B0B0D">
      <w:pPr>
        <w:pStyle w:val="Heading1"/>
        <w:spacing w:line="360" w:lineRule="auto"/>
        <w:rPr>
          <w:rFonts w:ascii="Arial" w:hAnsi="Arial" w:cs="Arial"/>
          <w:sz w:val="22"/>
          <w:szCs w:val="22"/>
        </w:rPr>
      </w:pPr>
      <w:bookmarkStart w:id="16" w:name="_Toc129202784"/>
      <w:r w:rsidRPr="00F23E96">
        <w:rPr>
          <w:rFonts w:ascii="Arial" w:hAnsi="Arial" w:cs="Arial"/>
          <w:sz w:val="22"/>
          <w:szCs w:val="22"/>
        </w:rPr>
        <w:lastRenderedPageBreak/>
        <w:t>Challenges in Implementing the Three Goals</w:t>
      </w:r>
      <w:bookmarkEnd w:id="16"/>
    </w:p>
    <w:p w:rsidR="00EF4A48" w:rsidRPr="00F23E96" w:rsidRDefault="00EF4A48" w:rsidP="000B0B0D">
      <w:pPr>
        <w:spacing w:line="360" w:lineRule="auto"/>
        <w:ind w:firstLine="720"/>
        <w:jc w:val="both"/>
        <w:rPr>
          <w:rFonts w:ascii="Arial" w:hAnsi="Arial" w:cs="Arial"/>
          <w:sz w:val="22"/>
          <w:szCs w:val="22"/>
        </w:rPr>
      </w:pPr>
      <w:r w:rsidRPr="00F23E96">
        <w:rPr>
          <w:rFonts w:ascii="Arial" w:hAnsi="Arial" w:cs="Arial"/>
          <w:sz w:val="22"/>
          <w:szCs w:val="22"/>
        </w:rPr>
        <w:t>While progress has been made towards achieving the SDGs in the UK, there are several important challenges that must be addressed in order to achieve these goals.</w:t>
      </w:r>
    </w:p>
    <w:p w:rsidR="00EF4A48" w:rsidRPr="00F23E96" w:rsidRDefault="00EF4A48" w:rsidP="000B0B0D">
      <w:pPr>
        <w:pStyle w:val="Heading2"/>
        <w:spacing w:line="360" w:lineRule="auto"/>
        <w:rPr>
          <w:rFonts w:ascii="Arial" w:hAnsi="Arial" w:cs="Arial"/>
          <w:sz w:val="22"/>
          <w:szCs w:val="22"/>
        </w:rPr>
      </w:pPr>
      <w:bookmarkStart w:id="17" w:name="_Toc129202785"/>
      <w:r w:rsidRPr="00F23E96">
        <w:rPr>
          <w:rFonts w:ascii="Arial" w:hAnsi="Arial" w:cs="Arial"/>
          <w:sz w:val="22"/>
          <w:szCs w:val="22"/>
        </w:rPr>
        <w:t>SDG3: Ensure Good Health and Well-Being</w:t>
      </w:r>
      <w:bookmarkEnd w:id="17"/>
    </w:p>
    <w:p w:rsidR="00EF4A48" w:rsidRPr="00F23E96" w:rsidRDefault="00EF4A48" w:rsidP="000B0B0D">
      <w:pPr>
        <w:pStyle w:val="ListParagraph"/>
        <w:numPr>
          <w:ilvl w:val="0"/>
          <w:numId w:val="1"/>
        </w:numPr>
        <w:spacing w:line="360" w:lineRule="auto"/>
        <w:jc w:val="both"/>
        <w:rPr>
          <w:rFonts w:ascii="Arial" w:hAnsi="Arial" w:cs="Arial"/>
          <w:sz w:val="22"/>
          <w:szCs w:val="22"/>
        </w:rPr>
      </w:pPr>
      <w:r w:rsidRPr="00F23E96">
        <w:rPr>
          <w:rFonts w:ascii="Arial" w:hAnsi="Arial" w:cs="Arial"/>
          <w:b/>
          <w:bCs/>
          <w:sz w:val="22"/>
          <w:szCs w:val="22"/>
        </w:rPr>
        <w:t>Rising Demand for Healthcare Services:</w:t>
      </w:r>
      <w:r w:rsidRPr="00F23E96">
        <w:rPr>
          <w:rFonts w:ascii="Arial" w:hAnsi="Arial" w:cs="Arial"/>
          <w:sz w:val="22"/>
          <w:szCs w:val="22"/>
        </w:rPr>
        <w:t xml:space="preserve"> One of the most significant challenges in achieving SDG3 is the rising demand for healthcare services. The UK population is growing, and the aging population is increasing</w:t>
      </w:r>
      <w:r w:rsidR="00CB0B3E">
        <w:rPr>
          <w:rFonts w:ascii="Arial" w:hAnsi="Arial" w:cs="Arial"/>
          <w:sz w:val="22"/>
          <w:szCs w:val="22"/>
        </w:rPr>
        <w:t xml:space="preserve"> </w:t>
      </w:r>
      <w:r w:rsidR="00EB33FE" w:rsidRPr="00F23E96">
        <w:rPr>
          <w:rFonts w:ascii="Arial" w:hAnsi="Arial" w:cs="Arial"/>
          <w:sz w:val="22"/>
          <w:szCs w:val="22"/>
        </w:rPr>
        <w:t xml:space="preserve">(Allen, </w:t>
      </w:r>
      <w:proofErr w:type="spellStart"/>
      <w:r w:rsidR="00EB33FE" w:rsidRPr="00F23E96">
        <w:rPr>
          <w:rFonts w:ascii="Arial" w:hAnsi="Arial" w:cs="Arial"/>
          <w:sz w:val="22"/>
          <w:szCs w:val="22"/>
        </w:rPr>
        <w:t>Metternicht</w:t>
      </w:r>
      <w:proofErr w:type="spellEnd"/>
      <w:r w:rsidR="00EB33FE" w:rsidRPr="00F23E96">
        <w:rPr>
          <w:rFonts w:ascii="Arial" w:hAnsi="Arial" w:cs="Arial"/>
          <w:sz w:val="22"/>
          <w:szCs w:val="22"/>
        </w:rPr>
        <w:t xml:space="preserve"> and </w:t>
      </w:r>
      <w:proofErr w:type="spellStart"/>
      <w:r w:rsidR="00EB33FE" w:rsidRPr="00F23E96">
        <w:rPr>
          <w:rFonts w:ascii="Arial" w:hAnsi="Arial" w:cs="Arial"/>
          <w:sz w:val="22"/>
          <w:szCs w:val="22"/>
        </w:rPr>
        <w:t>Wiedmann</w:t>
      </w:r>
      <w:proofErr w:type="spellEnd"/>
      <w:r w:rsidR="00EB33FE" w:rsidRPr="00F23E96">
        <w:rPr>
          <w:rFonts w:ascii="Arial" w:hAnsi="Arial" w:cs="Arial"/>
          <w:sz w:val="22"/>
          <w:szCs w:val="22"/>
        </w:rPr>
        <w:t>, 2018).</w:t>
      </w:r>
      <w:r w:rsidRPr="00F23E96">
        <w:rPr>
          <w:rFonts w:ascii="Arial" w:hAnsi="Arial" w:cs="Arial"/>
          <w:sz w:val="22"/>
          <w:szCs w:val="22"/>
        </w:rPr>
        <w:t xml:space="preserve"> This has put significant strain on the healthcare system, leading to longer wait times, lower quality of care, and higher costs.</w:t>
      </w:r>
    </w:p>
    <w:p w:rsidR="00EF4A48" w:rsidRPr="00F23E96" w:rsidRDefault="00EF4A48" w:rsidP="000B0B0D">
      <w:pPr>
        <w:pStyle w:val="ListParagraph"/>
        <w:numPr>
          <w:ilvl w:val="0"/>
          <w:numId w:val="1"/>
        </w:numPr>
        <w:spacing w:line="360" w:lineRule="auto"/>
        <w:jc w:val="both"/>
        <w:rPr>
          <w:rFonts w:ascii="Arial" w:hAnsi="Arial" w:cs="Arial"/>
          <w:sz w:val="22"/>
          <w:szCs w:val="22"/>
        </w:rPr>
      </w:pPr>
      <w:r w:rsidRPr="00F23E96">
        <w:rPr>
          <w:rFonts w:ascii="Arial" w:hAnsi="Arial" w:cs="Arial"/>
          <w:b/>
          <w:bCs/>
          <w:sz w:val="22"/>
          <w:szCs w:val="22"/>
        </w:rPr>
        <w:t>Health Inequalities:</w:t>
      </w:r>
      <w:r w:rsidRPr="00F23E96">
        <w:rPr>
          <w:rFonts w:ascii="Arial" w:hAnsi="Arial" w:cs="Arial"/>
          <w:sz w:val="22"/>
          <w:szCs w:val="22"/>
        </w:rPr>
        <w:t xml:space="preserve"> Another challenge in achieving SDG3 is health inequalities. There are significant disparities in health outcomes between different regions of the UK and different socioeconomic </w:t>
      </w:r>
      <w:proofErr w:type="gramStart"/>
      <w:r w:rsidRPr="00F23E96">
        <w:rPr>
          <w:rFonts w:ascii="Arial" w:hAnsi="Arial" w:cs="Arial"/>
          <w:sz w:val="22"/>
          <w:szCs w:val="22"/>
        </w:rPr>
        <w:t>groups</w:t>
      </w:r>
      <w:r w:rsidR="00EB33FE" w:rsidRPr="00F23E96">
        <w:rPr>
          <w:rFonts w:ascii="Arial" w:hAnsi="Arial" w:cs="Arial"/>
          <w:sz w:val="22"/>
          <w:szCs w:val="22"/>
        </w:rPr>
        <w:t>(</w:t>
      </w:r>
      <w:proofErr w:type="gramEnd"/>
      <w:r w:rsidR="00EB33FE" w:rsidRPr="00F23E96">
        <w:rPr>
          <w:rFonts w:ascii="Arial" w:hAnsi="Arial" w:cs="Arial"/>
          <w:sz w:val="22"/>
          <w:szCs w:val="22"/>
        </w:rPr>
        <w:t xml:space="preserve">Haas and </w:t>
      </w:r>
      <w:proofErr w:type="spellStart"/>
      <w:r w:rsidR="00EB33FE" w:rsidRPr="00F23E96">
        <w:rPr>
          <w:rFonts w:ascii="Arial" w:hAnsi="Arial" w:cs="Arial"/>
          <w:sz w:val="22"/>
          <w:szCs w:val="22"/>
        </w:rPr>
        <w:t>Ivanovskis</w:t>
      </w:r>
      <w:proofErr w:type="spellEnd"/>
      <w:r w:rsidR="00EB33FE" w:rsidRPr="00F23E96">
        <w:rPr>
          <w:rFonts w:ascii="Arial" w:hAnsi="Arial" w:cs="Arial"/>
          <w:sz w:val="22"/>
          <w:szCs w:val="22"/>
        </w:rPr>
        <w:t>, 2022).</w:t>
      </w:r>
      <w:r w:rsidRPr="00F23E96">
        <w:rPr>
          <w:rFonts w:ascii="Arial" w:hAnsi="Arial" w:cs="Arial"/>
          <w:sz w:val="22"/>
          <w:szCs w:val="22"/>
        </w:rPr>
        <w:t xml:space="preserve"> This has led to a two-tiered healthcare system, where people in affluent areas have access to better quality healthcare than those in deprived areas.</w:t>
      </w:r>
    </w:p>
    <w:p w:rsidR="00EF4A48" w:rsidRPr="00F23E96" w:rsidRDefault="00EF4A48" w:rsidP="000B0B0D">
      <w:pPr>
        <w:spacing w:line="360" w:lineRule="auto"/>
        <w:jc w:val="both"/>
        <w:rPr>
          <w:rFonts w:ascii="Arial" w:hAnsi="Arial" w:cs="Arial"/>
          <w:sz w:val="22"/>
          <w:szCs w:val="22"/>
        </w:rPr>
      </w:pPr>
      <w:r w:rsidRPr="00F23E96">
        <w:rPr>
          <w:rFonts w:ascii="Arial" w:hAnsi="Arial" w:cs="Arial"/>
          <w:sz w:val="22"/>
          <w:szCs w:val="22"/>
        </w:rPr>
        <w:t>In order to overcome these challenges, the UK government will have to take following steps.</w:t>
      </w:r>
    </w:p>
    <w:p w:rsidR="00EF4A48" w:rsidRPr="00F23E96" w:rsidRDefault="00EF4A48" w:rsidP="000B0B0D">
      <w:pPr>
        <w:pStyle w:val="ListParagraph"/>
        <w:numPr>
          <w:ilvl w:val="0"/>
          <w:numId w:val="3"/>
        </w:numPr>
        <w:spacing w:line="360" w:lineRule="auto"/>
        <w:jc w:val="both"/>
        <w:rPr>
          <w:rFonts w:ascii="Arial" w:hAnsi="Arial" w:cs="Arial"/>
          <w:sz w:val="22"/>
          <w:szCs w:val="22"/>
        </w:rPr>
      </w:pPr>
      <w:r w:rsidRPr="00F23E96">
        <w:rPr>
          <w:rFonts w:ascii="Arial" w:hAnsi="Arial" w:cs="Arial"/>
          <w:b/>
          <w:bCs/>
          <w:sz w:val="22"/>
          <w:szCs w:val="22"/>
        </w:rPr>
        <w:t>Increase Investment in Healthcare:</w:t>
      </w:r>
      <w:r w:rsidRPr="00F23E96">
        <w:rPr>
          <w:rFonts w:ascii="Arial" w:hAnsi="Arial" w:cs="Arial"/>
          <w:sz w:val="22"/>
          <w:szCs w:val="22"/>
        </w:rPr>
        <w:t xml:space="preserve"> The UK government must increase investment in healthcare to meet the rising demand for services. This could include building new healthcare facilities, hiring more healthcare professionals, and investing in new technologies</w:t>
      </w:r>
      <w:r w:rsidR="00CB0B3E">
        <w:rPr>
          <w:rFonts w:ascii="Arial" w:hAnsi="Arial" w:cs="Arial"/>
          <w:sz w:val="22"/>
          <w:szCs w:val="22"/>
        </w:rPr>
        <w:t xml:space="preserve"> </w:t>
      </w:r>
      <w:r w:rsidR="00EB33FE" w:rsidRPr="00F23E96">
        <w:rPr>
          <w:rFonts w:ascii="Arial" w:hAnsi="Arial" w:cs="Arial"/>
          <w:sz w:val="22"/>
          <w:szCs w:val="22"/>
        </w:rPr>
        <w:t>(</w:t>
      </w:r>
      <w:proofErr w:type="spellStart"/>
      <w:r w:rsidR="00EB33FE" w:rsidRPr="00F23E96">
        <w:rPr>
          <w:rFonts w:ascii="Arial" w:hAnsi="Arial" w:cs="Arial"/>
          <w:sz w:val="22"/>
          <w:szCs w:val="22"/>
        </w:rPr>
        <w:t>Xie</w:t>
      </w:r>
      <w:proofErr w:type="spellEnd"/>
      <w:r w:rsidR="00EB33FE" w:rsidRPr="00F23E96">
        <w:rPr>
          <w:rFonts w:ascii="Arial" w:hAnsi="Arial" w:cs="Arial"/>
          <w:sz w:val="22"/>
          <w:szCs w:val="22"/>
        </w:rPr>
        <w:t xml:space="preserve">, </w:t>
      </w:r>
      <w:proofErr w:type="spellStart"/>
      <w:r w:rsidR="00EB33FE" w:rsidRPr="00F23E96">
        <w:rPr>
          <w:rFonts w:ascii="Arial" w:hAnsi="Arial" w:cs="Arial"/>
          <w:sz w:val="22"/>
          <w:szCs w:val="22"/>
        </w:rPr>
        <w:t>Wen</w:t>
      </w:r>
      <w:proofErr w:type="spellEnd"/>
      <w:r w:rsidR="00EB33FE" w:rsidRPr="00F23E96">
        <w:rPr>
          <w:rFonts w:ascii="Arial" w:hAnsi="Arial" w:cs="Arial"/>
          <w:sz w:val="22"/>
          <w:szCs w:val="22"/>
        </w:rPr>
        <w:t xml:space="preserve"> and </w:t>
      </w:r>
      <w:proofErr w:type="spellStart"/>
      <w:r w:rsidR="00EB33FE" w:rsidRPr="00F23E96">
        <w:rPr>
          <w:rFonts w:ascii="Arial" w:hAnsi="Arial" w:cs="Arial"/>
          <w:sz w:val="22"/>
          <w:szCs w:val="22"/>
        </w:rPr>
        <w:t>Choi</w:t>
      </w:r>
      <w:proofErr w:type="spellEnd"/>
      <w:r w:rsidR="00EB33FE" w:rsidRPr="00F23E96">
        <w:rPr>
          <w:rFonts w:ascii="Arial" w:hAnsi="Arial" w:cs="Arial"/>
          <w:sz w:val="22"/>
          <w:szCs w:val="22"/>
        </w:rPr>
        <w:t>, 2021).</w:t>
      </w:r>
    </w:p>
    <w:p w:rsidR="00EF4A48" w:rsidRPr="00F23E96" w:rsidRDefault="00EF4A48" w:rsidP="000B0B0D">
      <w:pPr>
        <w:pStyle w:val="ListParagraph"/>
        <w:numPr>
          <w:ilvl w:val="0"/>
          <w:numId w:val="3"/>
        </w:numPr>
        <w:spacing w:line="360" w:lineRule="auto"/>
        <w:jc w:val="both"/>
        <w:rPr>
          <w:rFonts w:ascii="Arial" w:hAnsi="Arial" w:cs="Arial"/>
          <w:sz w:val="22"/>
          <w:szCs w:val="22"/>
        </w:rPr>
      </w:pPr>
      <w:r w:rsidRPr="00F23E96">
        <w:rPr>
          <w:rFonts w:ascii="Arial" w:hAnsi="Arial" w:cs="Arial"/>
          <w:b/>
          <w:bCs/>
          <w:sz w:val="22"/>
          <w:szCs w:val="22"/>
        </w:rPr>
        <w:t>Address Health Inequalities:</w:t>
      </w:r>
      <w:r w:rsidRPr="00F23E96">
        <w:rPr>
          <w:rFonts w:ascii="Arial" w:hAnsi="Arial" w:cs="Arial"/>
          <w:sz w:val="22"/>
          <w:szCs w:val="22"/>
        </w:rPr>
        <w:t xml:space="preserve"> The UK government must also take steps to address health inequalities. This could include investing in healthcare infrastructure in deprived areas, providing funding for public health initiatives, and increasing access to healthcare for marginali</w:t>
      </w:r>
      <w:r w:rsidR="00584BAB" w:rsidRPr="00F23E96">
        <w:rPr>
          <w:rFonts w:ascii="Arial" w:hAnsi="Arial" w:cs="Arial"/>
          <w:sz w:val="22"/>
          <w:szCs w:val="22"/>
        </w:rPr>
        <w:t>s</w:t>
      </w:r>
      <w:r w:rsidRPr="00F23E96">
        <w:rPr>
          <w:rFonts w:ascii="Arial" w:hAnsi="Arial" w:cs="Arial"/>
          <w:sz w:val="22"/>
          <w:szCs w:val="22"/>
        </w:rPr>
        <w:t>ed communities</w:t>
      </w:r>
      <w:r w:rsidR="00CB0B3E">
        <w:rPr>
          <w:rFonts w:ascii="Arial" w:hAnsi="Arial" w:cs="Arial"/>
          <w:sz w:val="22"/>
          <w:szCs w:val="22"/>
        </w:rPr>
        <w:t xml:space="preserve"> </w:t>
      </w:r>
      <w:r w:rsidR="00EB33FE" w:rsidRPr="00F23E96">
        <w:rPr>
          <w:rFonts w:ascii="Arial" w:hAnsi="Arial" w:cs="Arial"/>
          <w:sz w:val="22"/>
          <w:szCs w:val="22"/>
        </w:rPr>
        <w:t>(</w:t>
      </w:r>
      <w:proofErr w:type="spellStart"/>
      <w:r w:rsidR="00EB33FE" w:rsidRPr="00F23E96">
        <w:rPr>
          <w:rFonts w:ascii="Arial" w:hAnsi="Arial" w:cs="Arial"/>
          <w:sz w:val="22"/>
          <w:szCs w:val="22"/>
        </w:rPr>
        <w:t>Druce</w:t>
      </w:r>
      <w:proofErr w:type="spellEnd"/>
      <w:r w:rsidR="00EB33FE" w:rsidRPr="00F23E96">
        <w:rPr>
          <w:rFonts w:ascii="Arial" w:hAnsi="Arial" w:cs="Arial"/>
          <w:sz w:val="22"/>
          <w:szCs w:val="22"/>
        </w:rPr>
        <w:t xml:space="preserve"> et al., 2019).</w:t>
      </w:r>
    </w:p>
    <w:p w:rsidR="00EF4A48" w:rsidRPr="00CB0B3E" w:rsidRDefault="00EF4A48" w:rsidP="000B0B0D">
      <w:pPr>
        <w:pStyle w:val="Heading2"/>
        <w:spacing w:line="360" w:lineRule="auto"/>
        <w:rPr>
          <w:rFonts w:ascii="Arial" w:hAnsi="Arial" w:cs="Arial"/>
          <w:b/>
          <w:i w:val="0"/>
          <w:sz w:val="22"/>
          <w:szCs w:val="22"/>
        </w:rPr>
      </w:pPr>
      <w:bookmarkStart w:id="18" w:name="_Toc129202786"/>
      <w:r w:rsidRPr="00CB0B3E">
        <w:rPr>
          <w:rFonts w:ascii="Arial" w:hAnsi="Arial" w:cs="Arial"/>
          <w:b/>
          <w:i w:val="0"/>
          <w:sz w:val="22"/>
          <w:szCs w:val="22"/>
        </w:rPr>
        <w:t>SDG5: Achieve Gender Equality</w:t>
      </w:r>
      <w:bookmarkEnd w:id="18"/>
    </w:p>
    <w:p w:rsidR="00EF4A48" w:rsidRPr="00F23E96" w:rsidRDefault="00EF4A48" w:rsidP="000B0B0D">
      <w:pPr>
        <w:pStyle w:val="ListParagraph"/>
        <w:numPr>
          <w:ilvl w:val="0"/>
          <w:numId w:val="2"/>
        </w:numPr>
        <w:spacing w:line="360" w:lineRule="auto"/>
        <w:jc w:val="both"/>
        <w:rPr>
          <w:rFonts w:ascii="Arial" w:hAnsi="Arial" w:cs="Arial"/>
          <w:sz w:val="22"/>
          <w:szCs w:val="22"/>
        </w:rPr>
      </w:pPr>
      <w:r w:rsidRPr="00F23E96">
        <w:rPr>
          <w:rFonts w:ascii="Arial" w:hAnsi="Arial" w:cs="Arial"/>
          <w:b/>
          <w:bCs/>
          <w:sz w:val="22"/>
          <w:szCs w:val="22"/>
        </w:rPr>
        <w:t>Gender Stereotypes:</w:t>
      </w:r>
      <w:r w:rsidRPr="00F23E96">
        <w:rPr>
          <w:rFonts w:ascii="Arial" w:hAnsi="Arial" w:cs="Arial"/>
          <w:sz w:val="22"/>
          <w:szCs w:val="22"/>
        </w:rPr>
        <w:t xml:space="preserve"> One of the biggest challenges in achieving SDG5 is gender stereotypes. These stereotypes can prevent women from pursuing certain careers and can lead to discrimination in the </w:t>
      </w:r>
      <w:proofErr w:type="gramStart"/>
      <w:r w:rsidRPr="00F23E96">
        <w:rPr>
          <w:rFonts w:ascii="Arial" w:hAnsi="Arial" w:cs="Arial"/>
          <w:sz w:val="22"/>
          <w:szCs w:val="22"/>
        </w:rPr>
        <w:t>workplace</w:t>
      </w:r>
      <w:r w:rsidR="00EB33FE" w:rsidRPr="00F23E96">
        <w:rPr>
          <w:rFonts w:ascii="Arial" w:hAnsi="Arial" w:cs="Arial"/>
          <w:sz w:val="22"/>
          <w:szCs w:val="22"/>
        </w:rPr>
        <w:t>(</w:t>
      </w:r>
      <w:proofErr w:type="gramEnd"/>
      <w:r w:rsidR="00EB33FE" w:rsidRPr="00F23E96">
        <w:rPr>
          <w:rFonts w:ascii="Arial" w:hAnsi="Arial" w:cs="Arial"/>
          <w:sz w:val="22"/>
          <w:szCs w:val="22"/>
        </w:rPr>
        <w:t xml:space="preserve">Eden and </w:t>
      </w:r>
      <w:proofErr w:type="spellStart"/>
      <w:r w:rsidR="00EB33FE" w:rsidRPr="00F23E96">
        <w:rPr>
          <w:rFonts w:ascii="Arial" w:hAnsi="Arial" w:cs="Arial"/>
          <w:sz w:val="22"/>
          <w:szCs w:val="22"/>
        </w:rPr>
        <w:t>Wagstaff</w:t>
      </w:r>
      <w:proofErr w:type="spellEnd"/>
      <w:r w:rsidR="00EB33FE" w:rsidRPr="00F23E96">
        <w:rPr>
          <w:rFonts w:ascii="Arial" w:hAnsi="Arial" w:cs="Arial"/>
          <w:sz w:val="22"/>
          <w:szCs w:val="22"/>
        </w:rPr>
        <w:t>, 2021).</w:t>
      </w:r>
      <w:r w:rsidRPr="00F23E96">
        <w:rPr>
          <w:rFonts w:ascii="Arial" w:hAnsi="Arial" w:cs="Arial"/>
          <w:sz w:val="22"/>
          <w:szCs w:val="22"/>
        </w:rPr>
        <w:t xml:space="preserve"> Additionally, these stereotypes can lead to gender-based violence and harassment.</w:t>
      </w:r>
    </w:p>
    <w:p w:rsidR="00EF4A48" w:rsidRPr="00F23E96" w:rsidRDefault="00EF4A48" w:rsidP="000B0B0D">
      <w:pPr>
        <w:pStyle w:val="ListParagraph"/>
        <w:numPr>
          <w:ilvl w:val="0"/>
          <w:numId w:val="2"/>
        </w:numPr>
        <w:spacing w:line="360" w:lineRule="auto"/>
        <w:jc w:val="both"/>
        <w:rPr>
          <w:rFonts w:ascii="Arial" w:hAnsi="Arial" w:cs="Arial"/>
          <w:sz w:val="22"/>
          <w:szCs w:val="22"/>
        </w:rPr>
      </w:pPr>
      <w:r w:rsidRPr="00F23E96">
        <w:rPr>
          <w:rFonts w:ascii="Arial" w:hAnsi="Arial" w:cs="Arial"/>
          <w:b/>
          <w:bCs/>
          <w:sz w:val="22"/>
          <w:szCs w:val="22"/>
        </w:rPr>
        <w:t>Lack of Representation:</w:t>
      </w:r>
      <w:r w:rsidRPr="00F23E96">
        <w:rPr>
          <w:rFonts w:ascii="Arial" w:hAnsi="Arial" w:cs="Arial"/>
          <w:sz w:val="22"/>
          <w:szCs w:val="22"/>
        </w:rPr>
        <w:t xml:space="preserve"> Another challenge in achieving SDG5 is the lack of representation of women in leadership positions. Women are underrepresented in </w:t>
      </w:r>
      <w:r w:rsidRPr="00F23E96">
        <w:rPr>
          <w:rFonts w:ascii="Arial" w:hAnsi="Arial" w:cs="Arial"/>
          <w:sz w:val="22"/>
          <w:szCs w:val="22"/>
        </w:rPr>
        <w:lastRenderedPageBreak/>
        <w:t>politics, business, and other fields, which can limit their opportunities for career advancement</w:t>
      </w:r>
      <w:r w:rsidR="00CB0B3E">
        <w:rPr>
          <w:rFonts w:ascii="Arial" w:hAnsi="Arial" w:cs="Arial"/>
          <w:sz w:val="22"/>
          <w:szCs w:val="22"/>
        </w:rPr>
        <w:t xml:space="preserve"> </w:t>
      </w:r>
      <w:r w:rsidR="00EB33FE" w:rsidRPr="00F23E96">
        <w:rPr>
          <w:rFonts w:ascii="Arial" w:hAnsi="Arial" w:cs="Arial"/>
          <w:sz w:val="22"/>
          <w:szCs w:val="22"/>
        </w:rPr>
        <w:t>(</w:t>
      </w:r>
      <w:proofErr w:type="spellStart"/>
      <w:r w:rsidR="00EB33FE" w:rsidRPr="00F23E96">
        <w:rPr>
          <w:rFonts w:ascii="Arial" w:hAnsi="Arial" w:cs="Arial"/>
          <w:sz w:val="22"/>
          <w:szCs w:val="22"/>
        </w:rPr>
        <w:t>Arora-Jonsson</w:t>
      </w:r>
      <w:proofErr w:type="spellEnd"/>
      <w:r w:rsidR="00EB33FE" w:rsidRPr="00F23E96">
        <w:rPr>
          <w:rFonts w:ascii="Arial" w:hAnsi="Arial" w:cs="Arial"/>
          <w:sz w:val="22"/>
          <w:szCs w:val="22"/>
        </w:rPr>
        <w:t xml:space="preserve"> et al., 2019).</w:t>
      </w:r>
    </w:p>
    <w:p w:rsidR="00EF4A48" w:rsidRPr="00F23E96" w:rsidRDefault="00EF4A48" w:rsidP="000B0B0D">
      <w:pPr>
        <w:spacing w:line="360" w:lineRule="auto"/>
        <w:jc w:val="both"/>
        <w:rPr>
          <w:rFonts w:ascii="Arial" w:hAnsi="Arial" w:cs="Arial"/>
          <w:sz w:val="22"/>
          <w:szCs w:val="22"/>
        </w:rPr>
      </w:pPr>
      <w:r w:rsidRPr="00F23E96">
        <w:rPr>
          <w:rFonts w:ascii="Arial" w:hAnsi="Arial" w:cs="Arial"/>
          <w:sz w:val="22"/>
          <w:szCs w:val="22"/>
        </w:rPr>
        <w:t>In order to overcome these challenges, the UK government will have to take the following steps.</w:t>
      </w:r>
    </w:p>
    <w:p w:rsidR="00EF4A48" w:rsidRPr="00F23E96" w:rsidRDefault="00EF4A48" w:rsidP="000B0B0D">
      <w:pPr>
        <w:pStyle w:val="ListParagraph"/>
        <w:numPr>
          <w:ilvl w:val="0"/>
          <w:numId w:val="5"/>
        </w:numPr>
        <w:spacing w:line="360" w:lineRule="auto"/>
        <w:jc w:val="both"/>
        <w:rPr>
          <w:rFonts w:ascii="Arial" w:hAnsi="Arial" w:cs="Arial"/>
          <w:sz w:val="22"/>
          <w:szCs w:val="22"/>
        </w:rPr>
      </w:pPr>
      <w:r w:rsidRPr="00F23E96">
        <w:rPr>
          <w:rFonts w:ascii="Arial" w:hAnsi="Arial" w:cs="Arial"/>
          <w:b/>
          <w:bCs/>
          <w:sz w:val="22"/>
          <w:szCs w:val="22"/>
        </w:rPr>
        <w:t>Address Gender Stereotypes:</w:t>
      </w:r>
      <w:r w:rsidRPr="00F23E96">
        <w:rPr>
          <w:rFonts w:ascii="Arial" w:hAnsi="Arial" w:cs="Arial"/>
          <w:sz w:val="22"/>
          <w:szCs w:val="22"/>
        </w:rPr>
        <w:t xml:space="preserve"> The UK government must take steps to address gender stereotypes. This could include education campaigns to challenge gender stereotypes, policies to promote gender equality in the workplace, and initiatives to promote women's participation in leadership positions</w:t>
      </w:r>
      <w:r w:rsidR="00CB0B3E">
        <w:rPr>
          <w:rFonts w:ascii="Arial" w:hAnsi="Arial" w:cs="Arial"/>
          <w:sz w:val="22"/>
          <w:szCs w:val="22"/>
        </w:rPr>
        <w:t xml:space="preserve"> </w:t>
      </w:r>
      <w:r w:rsidR="00EB33FE" w:rsidRPr="00F23E96">
        <w:rPr>
          <w:rFonts w:ascii="Arial" w:hAnsi="Arial" w:cs="Arial"/>
          <w:sz w:val="22"/>
          <w:szCs w:val="22"/>
        </w:rPr>
        <w:t>(</w:t>
      </w:r>
      <w:proofErr w:type="spellStart"/>
      <w:r w:rsidR="00EB33FE" w:rsidRPr="00F23E96">
        <w:rPr>
          <w:rFonts w:ascii="Arial" w:hAnsi="Arial" w:cs="Arial"/>
          <w:sz w:val="22"/>
          <w:szCs w:val="22"/>
        </w:rPr>
        <w:t>Rosati</w:t>
      </w:r>
      <w:proofErr w:type="spellEnd"/>
      <w:r w:rsidR="00EB33FE" w:rsidRPr="00F23E96">
        <w:rPr>
          <w:rFonts w:ascii="Arial" w:hAnsi="Arial" w:cs="Arial"/>
          <w:sz w:val="22"/>
          <w:szCs w:val="22"/>
        </w:rPr>
        <w:t xml:space="preserve"> and </w:t>
      </w:r>
      <w:proofErr w:type="spellStart"/>
      <w:r w:rsidR="00EB33FE" w:rsidRPr="00F23E96">
        <w:rPr>
          <w:rFonts w:ascii="Arial" w:hAnsi="Arial" w:cs="Arial"/>
          <w:sz w:val="22"/>
          <w:szCs w:val="22"/>
        </w:rPr>
        <w:t>Faria</w:t>
      </w:r>
      <w:proofErr w:type="spellEnd"/>
      <w:r w:rsidR="00EB33FE" w:rsidRPr="00F23E96">
        <w:rPr>
          <w:rFonts w:ascii="Arial" w:hAnsi="Arial" w:cs="Arial"/>
          <w:sz w:val="22"/>
          <w:szCs w:val="22"/>
        </w:rPr>
        <w:t>, 2019).</w:t>
      </w:r>
    </w:p>
    <w:p w:rsidR="00EF4A48" w:rsidRPr="00F23E96" w:rsidRDefault="00EF4A48" w:rsidP="000B0B0D">
      <w:pPr>
        <w:pStyle w:val="ListParagraph"/>
        <w:numPr>
          <w:ilvl w:val="0"/>
          <w:numId w:val="5"/>
        </w:numPr>
        <w:spacing w:line="360" w:lineRule="auto"/>
        <w:jc w:val="both"/>
        <w:rPr>
          <w:rFonts w:ascii="Arial" w:hAnsi="Arial" w:cs="Arial"/>
          <w:sz w:val="22"/>
          <w:szCs w:val="22"/>
        </w:rPr>
      </w:pPr>
      <w:r w:rsidRPr="00F23E96">
        <w:rPr>
          <w:rFonts w:ascii="Arial" w:hAnsi="Arial" w:cs="Arial"/>
          <w:b/>
          <w:bCs/>
          <w:sz w:val="22"/>
          <w:szCs w:val="22"/>
        </w:rPr>
        <w:t>Increase Representation:</w:t>
      </w:r>
      <w:r w:rsidRPr="00F23E96">
        <w:rPr>
          <w:rFonts w:ascii="Arial" w:hAnsi="Arial" w:cs="Arial"/>
          <w:sz w:val="22"/>
          <w:szCs w:val="22"/>
        </w:rPr>
        <w:t xml:space="preserve"> The UK government must also take steps to increase the representation of women in leadership positions. This could include quotas for women in politics and business, mentorship programs for women, and initiatives to address the gender pay gap</w:t>
      </w:r>
      <w:r w:rsidR="00CB0B3E">
        <w:rPr>
          <w:rFonts w:ascii="Arial" w:hAnsi="Arial" w:cs="Arial"/>
          <w:sz w:val="22"/>
          <w:szCs w:val="22"/>
        </w:rPr>
        <w:t xml:space="preserve"> </w:t>
      </w:r>
      <w:r w:rsidR="00EB33FE" w:rsidRPr="00F23E96">
        <w:rPr>
          <w:rFonts w:ascii="Arial" w:hAnsi="Arial" w:cs="Arial"/>
          <w:sz w:val="22"/>
          <w:szCs w:val="22"/>
        </w:rPr>
        <w:t xml:space="preserve">(Haas and </w:t>
      </w:r>
      <w:proofErr w:type="spellStart"/>
      <w:r w:rsidR="00EB33FE" w:rsidRPr="00F23E96">
        <w:rPr>
          <w:rFonts w:ascii="Arial" w:hAnsi="Arial" w:cs="Arial"/>
          <w:sz w:val="22"/>
          <w:szCs w:val="22"/>
        </w:rPr>
        <w:t>Ivanovskis</w:t>
      </w:r>
      <w:proofErr w:type="spellEnd"/>
      <w:r w:rsidR="00EB33FE" w:rsidRPr="00F23E96">
        <w:rPr>
          <w:rFonts w:ascii="Arial" w:hAnsi="Arial" w:cs="Arial"/>
          <w:sz w:val="22"/>
          <w:szCs w:val="22"/>
        </w:rPr>
        <w:t>, 2022).</w:t>
      </w:r>
    </w:p>
    <w:p w:rsidR="00EF4A48" w:rsidRPr="00CB0B3E" w:rsidRDefault="00EF4A48" w:rsidP="00CB0B3E">
      <w:pPr>
        <w:pStyle w:val="Heading2"/>
        <w:numPr>
          <w:ilvl w:val="0"/>
          <w:numId w:val="5"/>
        </w:numPr>
        <w:spacing w:line="360" w:lineRule="auto"/>
        <w:rPr>
          <w:rFonts w:ascii="Arial" w:hAnsi="Arial" w:cs="Arial"/>
          <w:b/>
          <w:i w:val="0"/>
          <w:sz w:val="22"/>
          <w:szCs w:val="22"/>
        </w:rPr>
      </w:pPr>
      <w:r w:rsidRPr="00CB0B3E">
        <w:rPr>
          <w:rFonts w:ascii="Arial" w:hAnsi="Arial" w:cs="Arial"/>
          <w:b/>
          <w:bCs/>
          <w:sz w:val="22"/>
          <w:szCs w:val="22"/>
        </w:rPr>
        <w:t>Economic Inequality:</w:t>
      </w:r>
      <w:r w:rsidRPr="00CB0B3E">
        <w:rPr>
          <w:rFonts w:ascii="Arial" w:hAnsi="Arial" w:cs="Arial"/>
          <w:sz w:val="22"/>
          <w:szCs w:val="22"/>
        </w:rPr>
        <w:t xml:space="preserve"> The biggest challenge in achieving SDG10 is economic inequality. The UK has one of the highest levels of income inequality in Europe, with the wealthiest 10% of the population holding over 50% of the country's </w:t>
      </w:r>
      <w:proofErr w:type="gramStart"/>
      <w:r w:rsidRPr="00CB0B3E">
        <w:rPr>
          <w:rFonts w:ascii="Arial" w:hAnsi="Arial" w:cs="Arial"/>
          <w:sz w:val="22"/>
          <w:szCs w:val="22"/>
        </w:rPr>
        <w:t>wealth</w:t>
      </w:r>
      <w:r w:rsidR="00EB33FE" w:rsidRPr="00CB0B3E">
        <w:rPr>
          <w:rFonts w:ascii="Arial" w:hAnsi="Arial" w:cs="Arial"/>
          <w:sz w:val="22"/>
          <w:szCs w:val="22"/>
        </w:rPr>
        <w:t>(</w:t>
      </w:r>
      <w:proofErr w:type="gramEnd"/>
      <w:r w:rsidR="00EB33FE" w:rsidRPr="00CB0B3E">
        <w:rPr>
          <w:rFonts w:ascii="Arial" w:hAnsi="Arial" w:cs="Arial"/>
          <w:sz w:val="22"/>
          <w:szCs w:val="22"/>
        </w:rPr>
        <w:t>Kuhn, 2020).</w:t>
      </w:r>
      <w:r w:rsidRPr="00CB0B3E">
        <w:rPr>
          <w:rFonts w:ascii="Arial" w:hAnsi="Arial" w:cs="Arial"/>
          <w:sz w:val="22"/>
          <w:szCs w:val="22"/>
        </w:rPr>
        <w:t xml:space="preserve"> This has led to significant disparities in opportunities and outcomes between different socioeconomic groups.</w:t>
      </w:r>
    </w:p>
    <w:p w:rsidR="00EF4A48" w:rsidRPr="00F23E96" w:rsidRDefault="00EF4A48" w:rsidP="000B0B0D">
      <w:pPr>
        <w:pStyle w:val="ListParagraph"/>
        <w:numPr>
          <w:ilvl w:val="0"/>
          <w:numId w:val="4"/>
        </w:numPr>
        <w:spacing w:line="360" w:lineRule="auto"/>
        <w:jc w:val="both"/>
        <w:rPr>
          <w:rFonts w:ascii="Arial" w:hAnsi="Arial" w:cs="Arial"/>
          <w:sz w:val="22"/>
          <w:szCs w:val="22"/>
        </w:rPr>
      </w:pPr>
      <w:r w:rsidRPr="00F23E96">
        <w:rPr>
          <w:rFonts w:ascii="Arial" w:hAnsi="Arial" w:cs="Arial"/>
          <w:b/>
          <w:bCs/>
          <w:sz w:val="22"/>
          <w:szCs w:val="22"/>
        </w:rPr>
        <w:t>Regional Inequality:</w:t>
      </w:r>
      <w:r w:rsidRPr="00F23E96">
        <w:rPr>
          <w:rFonts w:ascii="Arial" w:hAnsi="Arial" w:cs="Arial"/>
          <w:sz w:val="22"/>
          <w:szCs w:val="22"/>
        </w:rPr>
        <w:t xml:space="preserve"> Another challenge in achieving SDG10 is regional inequality. There are significant disparities in economic opportunities and outcomes between different regions of the </w:t>
      </w:r>
      <w:proofErr w:type="gramStart"/>
      <w:r w:rsidRPr="00F23E96">
        <w:rPr>
          <w:rFonts w:ascii="Arial" w:hAnsi="Arial" w:cs="Arial"/>
          <w:sz w:val="22"/>
          <w:szCs w:val="22"/>
        </w:rPr>
        <w:t>UK</w:t>
      </w:r>
      <w:r w:rsidR="00EB33FE" w:rsidRPr="00F23E96">
        <w:rPr>
          <w:rFonts w:ascii="Arial" w:hAnsi="Arial" w:cs="Arial"/>
          <w:sz w:val="22"/>
          <w:szCs w:val="22"/>
        </w:rPr>
        <w:t>(</w:t>
      </w:r>
      <w:proofErr w:type="gramEnd"/>
      <w:r w:rsidR="00EB33FE" w:rsidRPr="00F23E96">
        <w:rPr>
          <w:rFonts w:ascii="Arial" w:hAnsi="Arial" w:cs="Arial"/>
          <w:sz w:val="22"/>
          <w:szCs w:val="22"/>
        </w:rPr>
        <w:t>Department of Health and Social Care, 2018).</w:t>
      </w:r>
      <w:r w:rsidRPr="00F23E96">
        <w:rPr>
          <w:rFonts w:ascii="Arial" w:hAnsi="Arial" w:cs="Arial"/>
          <w:sz w:val="22"/>
          <w:szCs w:val="22"/>
        </w:rPr>
        <w:t xml:space="preserve"> This has led to a concentration of economic activity in London and the southeast, while other regions have been left behind.</w:t>
      </w:r>
    </w:p>
    <w:p w:rsidR="00EF4A48" w:rsidRPr="00F23E96" w:rsidRDefault="00EF4A48" w:rsidP="000B0B0D">
      <w:pPr>
        <w:spacing w:line="360" w:lineRule="auto"/>
        <w:jc w:val="both"/>
        <w:rPr>
          <w:rFonts w:ascii="Arial" w:hAnsi="Arial" w:cs="Arial"/>
          <w:sz w:val="22"/>
          <w:szCs w:val="22"/>
        </w:rPr>
      </w:pPr>
      <w:r w:rsidRPr="00F23E96">
        <w:rPr>
          <w:rFonts w:ascii="Arial" w:hAnsi="Arial" w:cs="Arial"/>
          <w:sz w:val="22"/>
          <w:szCs w:val="22"/>
        </w:rPr>
        <w:t>In order to overcome these challenges, the UK government must have to take the following steps.</w:t>
      </w:r>
    </w:p>
    <w:p w:rsidR="00EF4A48" w:rsidRPr="00F23E96" w:rsidRDefault="00EF4A48" w:rsidP="000B0B0D">
      <w:pPr>
        <w:pStyle w:val="ListParagraph"/>
        <w:numPr>
          <w:ilvl w:val="0"/>
          <w:numId w:val="4"/>
        </w:numPr>
        <w:spacing w:line="360" w:lineRule="auto"/>
        <w:jc w:val="both"/>
        <w:rPr>
          <w:rFonts w:ascii="Arial" w:hAnsi="Arial" w:cs="Arial"/>
          <w:sz w:val="22"/>
          <w:szCs w:val="22"/>
        </w:rPr>
      </w:pPr>
      <w:r w:rsidRPr="00F23E96">
        <w:rPr>
          <w:rFonts w:ascii="Arial" w:hAnsi="Arial" w:cs="Arial"/>
          <w:b/>
          <w:bCs/>
          <w:sz w:val="22"/>
          <w:szCs w:val="22"/>
        </w:rPr>
        <w:t>Address Economic Inequality:</w:t>
      </w:r>
      <w:r w:rsidRPr="00F23E96">
        <w:rPr>
          <w:rFonts w:ascii="Arial" w:hAnsi="Arial" w:cs="Arial"/>
          <w:sz w:val="22"/>
          <w:szCs w:val="22"/>
        </w:rPr>
        <w:t xml:space="preserve"> The UK government must take steps to address economic inequality. This could include increasing taxes on the wealthy, implementing a minimum wage increase, and investing in education and training programs for marginali</w:t>
      </w:r>
      <w:r w:rsidR="00584BAB" w:rsidRPr="00F23E96">
        <w:rPr>
          <w:rFonts w:ascii="Arial" w:hAnsi="Arial" w:cs="Arial"/>
          <w:sz w:val="22"/>
          <w:szCs w:val="22"/>
        </w:rPr>
        <w:t>s</w:t>
      </w:r>
      <w:r w:rsidRPr="00F23E96">
        <w:rPr>
          <w:rFonts w:ascii="Arial" w:hAnsi="Arial" w:cs="Arial"/>
          <w:sz w:val="22"/>
          <w:szCs w:val="22"/>
        </w:rPr>
        <w:t xml:space="preserve">ed </w:t>
      </w:r>
      <w:proofErr w:type="gramStart"/>
      <w:r w:rsidRPr="00F23E96">
        <w:rPr>
          <w:rFonts w:ascii="Arial" w:hAnsi="Arial" w:cs="Arial"/>
          <w:sz w:val="22"/>
          <w:szCs w:val="22"/>
        </w:rPr>
        <w:t>communities</w:t>
      </w:r>
      <w:r w:rsidR="00EB33FE" w:rsidRPr="00F23E96">
        <w:rPr>
          <w:rFonts w:ascii="Arial" w:hAnsi="Arial" w:cs="Arial"/>
          <w:sz w:val="22"/>
          <w:szCs w:val="22"/>
        </w:rPr>
        <w:t>(</w:t>
      </w:r>
      <w:proofErr w:type="gramEnd"/>
      <w:r w:rsidR="00EB33FE" w:rsidRPr="00F23E96">
        <w:rPr>
          <w:rFonts w:ascii="Arial" w:hAnsi="Arial" w:cs="Arial"/>
          <w:sz w:val="22"/>
          <w:szCs w:val="22"/>
        </w:rPr>
        <w:t>Department of Health and Social Care, 2018).</w:t>
      </w:r>
    </w:p>
    <w:p w:rsidR="003A47DE" w:rsidRPr="00F23E96" w:rsidRDefault="00EF4A48" w:rsidP="000B0B0D">
      <w:pPr>
        <w:pStyle w:val="ListParagraph"/>
        <w:numPr>
          <w:ilvl w:val="0"/>
          <w:numId w:val="4"/>
        </w:numPr>
        <w:spacing w:line="360" w:lineRule="auto"/>
        <w:jc w:val="both"/>
        <w:rPr>
          <w:rFonts w:ascii="Arial" w:hAnsi="Arial" w:cs="Arial"/>
          <w:sz w:val="22"/>
          <w:szCs w:val="22"/>
        </w:rPr>
      </w:pPr>
      <w:r w:rsidRPr="00F23E96">
        <w:rPr>
          <w:rFonts w:ascii="Arial" w:hAnsi="Arial" w:cs="Arial"/>
          <w:b/>
          <w:bCs/>
          <w:sz w:val="22"/>
          <w:szCs w:val="22"/>
        </w:rPr>
        <w:t>Address Regional Inequality:</w:t>
      </w:r>
      <w:r w:rsidRPr="00F23E96">
        <w:rPr>
          <w:rFonts w:ascii="Arial" w:hAnsi="Arial" w:cs="Arial"/>
          <w:sz w:val="22"/>
          <w:szCs w:val="22"/>
        </w:rPr>
        <w:t xml:space="preserve"> The UK government must also take steps to address regional inequality. This could include investing in infrastructure projects in deprived areas, providing funding for businesses in underdeveloped regions, and increasing </w:t>
      </w:r>
      <w:r w:rsidRPr="00F23E96">
        <w:rPr>
          <w:rFonts w:ascii="Arial" w:hAnsi="Arial" w:cs="Arial"/>
          <w:sz w:val="22"/>
          <w:szCs w:val="22"/>
        </w:rPr>
        <w:lastRenderedPageBreak/>
        <w:t xml:space="preserve">access to education and training programs in these </w:t>
      </w:r>
      <w:proofErr w:type="gramStart"/>
      <w:r w:rsidRPr="00F23E96">
        <w:rPr>
          <w:rFonts w:ascii="Arial" w:hAnsi="Arial" w:cs="Arial"/>
          <w:sz w:val="22"/>
          <w:szCs w:val="22"/>
        </w:rPr>
        <w:t>regions</w:t>
      </w:r>
      <w:r w:rsidR="00EB33FE" w:rsidRPr="00F23E96">
        <w:rPr>
          <w:rFonts w:ascii="Arial" w:hAnsi="Arial" w:cs="Arial"/>
          <w:sz w:val="22"/>
          <w:szCs w:val="22"/>
        </w:rPr>
        <w:t>(</w:t>
      </w:r>
      <w:proofErr w:type="spellStart"/>
      <w:proofErr w:type="gramEnd"/>
      <w:r w:rsidR="00EB33FE" w:rsidRPr="00F23E96">
        <w:rPr>
          <w:rFonts w:ascii="Arial" w:hAnsi="Arial" w:cs="Arial"/>
          <w:sz w:val="22"/>
          <w:szCs w:val="22"/>
        </w:rPr>
        <w:t>Basnett</w:t>
      </w:r>
      <w:proofErr w:type="spellEnd"/>
      <w:r w:rsidR="00EB33FE" w:rsidRPr="00F23E96">
        <w:rPr>
          <w:rFonts w:ascii="Arial" w:hAnsi="Arial" w:cs="Arial"/>
          <w:sz w:val="22"/>
          <w:szCs w:val="22"/>
        </w:rPr>
        <w:t>, Myers and Elias, 2019).</w:t>
      </w:r>
    </w:p>
    <w:p w:rsidR="004E7695" w:rsidRPr="00F23E96" w:rsidRDefault="004E7695" w:rsidP="000B0B0D">
      <w:pPr>
        <w:pStyle w:val="Heading1"/>
        <w:spacing w:line="360" w:lineRule="auto"/>
        <w:rPr>
          <w:rFonts w:ascii="Arial" w:hAnsi="Arial" w:cs="Arial"/>
          <w:sz w:val="22"/>
          <w:szCs w:val="22"/>
        </w:rPr>
      </w:pPr>
      <w:bookmarkStart w:id="19" w:name="_Toc129202788"/>
      <w:r w:rsidRPr="00F23E96">
        <w:rPr>
          <w:rFonts w:ascii="Arial" w:hAnsi="Arial" w:cs="Arial"/>
          <w:sz w:val="22"/>
          <w:szCs w:val="22"/>
        </w:rPr>
        <w:t>Recommendations for Improvement</w:t>
      </w:r>
      <w:bookmarkEnd w:id="19"/>
    </w:p>
    <w:p w:rsidR="004E7695" w:rsidRPr="00F23E96" w:rsidRDefault="004E7695" w:rsidP="000B0B0D">
      <w:pPr>
        <w:spacing w:line="360" w:lineRule="auto"/>
        <w:ind w:firstLine="720"/>
        <w:jc w:val="both"/>
        <w:rPr>
          <w:rFonts w:ascii="Arial" w:hAnsi="Arial" w:cs="Arial"/>
          <w:sz w:val="22"/>
          <w:szCs w:val="22"/>
        </w:rPr>
      </w:pPr>
      <w:r w:rsidRPr="00F23E96">
        <w:rPr>
          <w:rFonts w:ascii="Arial" w:hAnsi="Arial" w:cs="Arial"/>
          <w:sz w:val="22"/>
          <w:szCs w:val="22"/>
        </w:rPr>
        <w:t>To improve the UK's progress towards achieving SDG3, SDG5, and SDG10, the following recommendations should be considered.</w:t>
      </w:r>
    </w:p>
    <w:p w:rsidR="004E7695" w:rsidRPr="00F23E96" w:rsidRDefault="004E7695" w:rsidP="000B0B0D">
      <w:pPr>
        <w:pStyle w:val="Heading2"/>
        <w:spacing w:line="360" w:lineRule="auto"/>
        <w:rPr>
          <w:rFonts w:ascii="Arial" w:hAnsi="Arial" w:cs="Arial"/>
          <w:sz w:val="22"/>
          <w:szCs w:val="22"/>
        </w:rPr>
      </w:pPr>
      <w:bookmarkStart w:id="20" w:name="_Toc129202789"/>
      <w:r w:rsidRPr="00F23E96">
        <w:rPr>
          <w:rFonts w:ascii="Arial" w:hAnsi="Arial" w:cs="Arial"/>
          <w:sz w:val="22"/>
          <w:szCs w:val="22"/>
        </w:rPr>
        <w:t>SDG3: Ensure Good Health and Well-Being</w:t>
      </w:r>
      <w:bookmarkEnd w:id="20"/>
    </w:p>
    <w:p w:rsidR="004E7695" w:rsidRPr="00F23E96" w:rsidRDefault="004E7695" w:rsidP="000B0B0D">
      <w:pPr>
        <w:pStyle w:val="ListParagraph"/>
        <w:numPr>
          <w:ilvl w:val="0"/>
          <w:numId w:val="6"/>
        </w:numPr>
        <w:spacing w:line="360" w:lineRule="auto"/>
        <w:jc w:val="both"/>
        <w:rPr>
          <w:rFonts w:ascii="Arial" w:hAnsi="Arial" w:cs="Arial"/>
          <w:sz w:val="22"/>
          <w:szCs w:val="22"/>
        </w:rPr>
      </w:pPr>
      <w:r w:rsidRPr="00F23E96">
        <w:rPr>
          <w:rFonts w:ascii="Arial" w:hAnsi="Arial" w:cs="Arial"/>
          <w:b/>
          <w:bCs/>
          <w:sz w:val="22"/>
          <w:szCs w:val="22"/>
        </w:rPr>
        <w:t>Focus on Preventative Care:</w:t>
      </w:r>
      <w:r w:rsidRPr="00F23E96">
        <w:rPr>
          <w:rFonts w:ascii="Arial" w:hAnsi="Arial" w:cs="Arial"/>
          <w:sz w:val="22"/>
          <w:szCs w:val="22"/>
        </w:rPr>
        <w:t xml:space="preserve"> The UK government should focus on preventative care initiatives to reduce the burden on the healthcare system. This could include initiatives to encourage healthy lifestyle choices, early disease detection, and vaccination programs.</w:t>
      </w:r>
    </w:p>
    <w:p w:rsidR="004E7695" w:rsidRPr="00F23E96" w:rsidRDefault="004E7695" w:rsidP="000B0B0D">
      <w:pPr>
        <w:pStyle w:val="ListParagraph"/>
        <w:numPr>
          <w:ilvl w:val="0"/>
          <w:numId w:val="6"/>
        </w:numPr>
        <w:spacing w:line="360" w:lineRule="auto"/>
        <w:jc w:val="both"/>
        <w:rPr>
          <w:rFonts w:ascii="Arial" w:hAnsi="Arial" w:cs="Arial"/>
          <w:sz w:val="22"/>
          <w:szCs w:val="22"/>
        </w:rPr>
      </w:pPr>
      <w:r w:rsidRPr="00F23E96">
        <w:rPr>
          <w:rFonts w:ascii="Arial" w:hAnsi="Arial" w:cs="Arial"/>
          <w:b/>
          <w:bCs/>
          <w:sz w:val="22"/>
          <w:szCs w:val="22"/>
        </w:rPr>
        <w:t>Improve Healthcare Accessibility:</w:t>
      </w:r>
      <w:r w:rsidRPr="00F23E96">
        <w:rPr>
          <w:rFonts w:ascii="Arial" w:hAnsi="Arial" w:cs="Arial"/>
          <w:sz w:val="22"/>
          <w:szCs w:val="22"/>
        </w:rPr>
        <w:t xml:space="preserve"> The UK government should improve healthcare accessibility for marginali</w:t>
      </w:r>
      <w:r w:rsidR="00584BAB" w:rsidRPr="00F23E96">
        <w:rPr>
          <w:rFonts w:ascii="Arial" w:hAnsi="Arial" w:cs="Arial"/>
          <w:sz w:val="22"/>
          <w:szCs w:val="22"/>
        </w:rPr>
        <w:t>s</w:t>
      </w:r>
      <w:r w:rsidRPr="00F23E96">
        <w:rPr>
          <w:rFonts w:ascii="Arial" w:hAnsi="Arial" w:cs="Arial"/>
          <w:sz w:val="22"/>
          <w:szCs w:val="22"/>
        </w:rPr>
        <w:t>ed communities. This could include investing in telemedicine, community health centres, and mobile clinics to ensure that people in remote or deprived areas have access to quality healthcare.</w:t>
      </w:r>
    </w:p>
    <w:p w:rsidR="004E7695" w:rsidRPr="00F23E96" w:rsidRDefault="004E7695" w:rsidP="000B0B0D">
      <w:pPr>
        <w:pStyle w:val="ListParagraph"/>
        <w:numPr>
          <w:ilvl w:val="0"/>
          <w:numId w:val="6"/>
        </w:numPr>
        <w:spacing w:line="360" w:lineRule="auto"/>
        <w:jc w:val="both"/>
        <w:rPr>
          <w:rFonts w:ascii="Arial" w:hAnsi="Arial" w:cs="Arial"/>
          <w:sz w:val="22"/>
          <w:szCs w:val="22"/>
        </w:rPr>
      </w:pPr>
      <w:r w:rsidRPr="00F23E96">
        <w:rPr>
          <w:rFonts w:ascii="Arial" w:hAnsi="Arial" w:cs="Arial"/>
          <w:b/>
          <w:bCs/>
          <w:sz w:val="22"/>
          <w:szCs w:val="22"/>
        </w:rPr>
        <w:t>Address Staffing Shortages:</w:t>
      </w:r>
      <w:r w:rsidRPr="00F23E96">
        <w:rPr>
          <w:rFonts w:ascii="Arial" w:hAnsi="Arial" w:cs="Arial"/>
          <w:sz w:val="22"/>
          <w:szCs w:val="22"/>
        </w:rPr>
        <w:t xml:space="preserve"> The UK government should address staffing shortages in the healthcare sector by investing in recruitment and retention programs for healthcare professionals. This could include scholarships, loan repayment programs, and improved working conditions.</w:t>
      </w:r>
    </w:p>
    <w:p w:rsidR="004E7695" w:rsidRPr="00F23E96" w:rsidRDefault="004E7695" w:rsidP="000B0B0D">
      <w:pPr>
        <w:pStyle w:val="Heading2"/>
        <w:spacing w:line="360" w:lineRule="auto"/>
        <w:rPr>
          <w:rFonts w:ascii="Arial" w:hAnsi="Arial" w:cs="Arial"/>
          <w:sz w:val="22"/>
          <w:szCs w:val="22"/>
        </w:rPr>
      </w:pPr>
      <w:bookmarkStart w:id="21" w:name="_Toc129202790"/>
      <w:r w:rsidRPr="00F23E96">
        <w:rPr>
          <w:rFonts w:ascii="Arial" w:hAnsi="Arial" w:cs="Arial"/>
          <w:sz w:val="22"/>
          <w:szCs w:val="22"/>
        </w:rPr>
        <w:t>SDG5: Achieve Gender Equality</w:t>
      </w:r>
      <w:bookmarkEnd w:id="21"/>
    </w:p>
    <w:p w:rsidR="004E7695" w:rsidRPr="00F23E96" w:rsidRDefault="004E7695" w:rsidP="000B0B0D">
      <w:pPr>
        <w:pStyle w:val="ListParagraph"/>
        <w:numPr>
          <w:ilvl w:val="0"/>
          <w:numId w:val="7"/>
        </w:numPr>
        <w:spacing w:line="360" w:lineRule="auto"/>
        <w:jc w:val="both"/>
        <w:rPr>
          <w:rFonts w:ascii="Arial" w:hAnsi="Arial" w:cs="Arial"/>
          <w:sz w:val="22"/>
          <w:szCs w:val="22"/>
        </w:rPr>
      </w:pPr>
      <w:r w:rsidRPr="00F23E96">
        <w:rPr>
          <w:rFonts w:ascii="Arial" w:hAnsi="Arial" w:cs="Arial"/>
          <w:b/>
          <w:bCs/>
          <w:sz w:val="22"/>
          <w:szCs w:val="22"/>
        </w:rPr>
        <w:t>Implement Gender Equality Policies:</w:t>
      </w:r>
      <w:r w:rsidRPr="00F23E96">
        <w:rPr>
          <w:rFonts w:ascii="Arial" w:hAnsi="Arial" w:cs="Arial"/>
          <w:sz w:val="22"/>
          <w:szCs w:val="22"/>
        </w:rPr>
        <w:t xml:space="preserve"> The UK government should implement gender equality policies in the workplace to promote equal opportunities and pay for women. This could include mandatory gender pay gap reporting, anti-discrimination policies, and gender-neutral parental leave policies.</w:t>
      </w:r>
    </w:p>
    <w:p w:rsidR="004E7695" w:rsidRPr="00F23E96" w:rsidRDefault="004E7695" w:rsidP="000B0B0D">
      <w:pPr>
        <w:pStyle w:val="ListParagraph"/>
        <w:numPr>
          <w:ilvl w:val="0"/>
          <w:numId w:val="7"/>
        </w:numPr>
        <w:spacing w:line="360" w:lineRule="auto"/>
        <w:jc w:val="both"/>
        <w:rPr>
          <w:rFonts w:ascii="Arial" w:hAnsi="Arial" w:cs="Arial"/>
          <w:sz w:val="22"/>
          <w:szCs w:val="22"/>
        </w:rPr>
      </w:pPr>
      <w:r w:rsidRPr="00F23E96">
        <w:rPr>
          <w:rFonts w:ascii="Arial" w:hAnsi="Arial" w:cs="Arial"/>
          <w:b/>
          <w:bCs/>
          <w:sz w:val="22"/>
          <w:szCs w:val="22"/>
        </w:rPr>
        <w:t>Encourage Women's Leadership:</w:t>
      </w:r>
      <w:r w:rsidRPr="00F23E96">
        <w:rPr>
          <w:rFonts w:ascii="Arial" w:hAnsi="Arial" w:cs="Arial"/>
          <w:sz w:val="22"/>
          <w:szCs w:val="22"/>
        </w:rPr>
        <w:t xml:space="preserve"> The UK government should encourage women's leadership in politics, business, and other fields. This could include mentorship programs, funding for women's entrepreneurship, and quotas for women in leadership positions.</w:t>
      </w:r>
    </w:p>
    <w:p w:rsidR="004E7695" w:rsidRPr="00F23E96" w:rsidRDefault="004E7695" w:rsidP="000B0B0D">
      <w:pPr>
        <w:pStyle w:val="ListParagraph"/>
        <w:numPr>
          <w:ilvl w:val="0"/>
          <w:numId w:val="7"/>
        </w:numPr>
        <w:spacing w:line="360" w:lineRule="auto"/>
        <w:jc w:val="both"/>
        <w:rPr>
          <w:rFonts w:ascii="Arial" w:hAnsi="Arial" w:cs="Arial"/>
          <w:sz w:val="22"/>
          <w:szCs w:val="22"/>
        </w:rPr>
      </w:pPr>
      <w:r w:rsidRPr="00F23E96">
        <w:rPr>
          <w:rFonts w:ascii="Arial" w:hAnsi="Arial" w:cs="Arial"/>
          <w:b/>
          <w:bCs/>
          <w:sz w:val="22"/>
          <w:szCs w:val="22"/>
        </w:rPr>
        <w:t>Address Gender-Based Violence:</w:t>
      </w:r>
      <w:r w:rsidRPr="00F23E96">
        <w:rPr>
          <w:rFonts w:ascii="Arial" w:hAnsi="Arial" w:cs="Arial"/>
          <w:sz w:val="22"/>
          <w:szCs w:val="22"/>
        </w:rPr>
        <w:t xml:space="preserve"> The UK government should address gender-based violence by investing in prevention programs, providing support services for survivors, and implementing stricter laws and policies to protect women.</w:t>
      </w:r>
    </w:p>
    <w:p w:rsidR="00CB0B3E" w:rsidRDefault="00CB0B3E" w:rsidP="000B0B0D">
      <w:pPr>
        <w:pStyle w:val="Heading2"/>
        <w:spacing w:line="360" w:lineRule="auto"/>
        <w:rPr>
          <w:rFonts w:ascii="Arial" w:hAnsi="Arial" w:cs="Arial"/>
          <w:sz w:val="22"/>
          <w:szCs w:val="22"/>
        </w:rPr>
      </w:pPr>
      <w:bookmarkStart w:id="22" w:name="_Toc129202791"/>
    </w:p>
    <w:p w:rsidR="004E7695" w:rsidRPr="00CB0B3E" w:rsidRDefault="004E7695" w:rsidP="000B0B0D">
      <w:pPr>
        <w:pStyle w:val="Heading2"/>
        <w:spacing w:line="360" w:lineRule="auto"/>
        <w:rPr>
          <w:rFonts w:ascii="Arial" w:hAnsi="Arial" w:cs="Arial"/>
          <w:b/>
          <w:i w:val="0"/>
          <w:sz w:val="22"/>
          <w:szCs w:val="22"/>
        </w:rPr>
      </w:pPr>
      <w:r w:rsidRPr="00CB0B3E">
        <w:rPr>
          <w:rFonts w:ascii="Arial" w:hAnsi="Arial" w:cs="Arial"/>
          <w:b/>
          <w:i w:val="0"/>
          <w:sz w:val="22"/>
          <w:szCs w:val="22"/>
        </w:rPr>
        <w:lastRenderedPageBreak/>
        <w:t>SDG10: Reduce Inequality</w:t>
      </w:r>
      <w:bookmarkEnd w:id="22"/>
    </w:p>
    <w:p w:rsidR="004E7695" w:rsidRPr="00F23E96" w:rsidRDefault="004E7695" w:rsidP="000B0B0D">
      <w:pPr>
        <w:pStyle w:val="ListParagraph"/>
        <w:numPr>
          <w:ilvl w:val="0"/>
          <w:numId w:val="8"/>
        </w:numPr>
        <w:spacing w:line="360" w:lineRule="auto"/>
        <w:jc w:val="both"/>
        <w:rPr>
          <w:rFonts w:ascii="Arial" w:hAnsi="Arial" w:cs="Arial"/>
          <w:sz w:val="22"/>
          <w:szCs w:val="22"/>
        </w:rPr>
      </w:pPr>
      <w:r w:rsidRPr="00F23E96">
        <w:rPr>
          <w:rFonts w:ascii="Arial" w:hAnsi="Arial" w:cs="Arial"/>
          <w:b/>
          <w:bCs/>
          <w:sz w:val="22"/>
          <w:szCs w:val="22"/>
        </w:rPr>
        <w:t>Implement Progressive Taxation:</w:t>
      </w:r>
      <w:r w:rsidRPr="00F23E96">
        <w:rPr>
          <w:rFonts w:ascii="Arial" w:hAnsi="Arial" w:cs="Arial"/>
          <w:sz w:val="22"/>
          <w:szCs w:val="22"/>
        </w:rPr>
        <w:t xml:space="preserve"> The UK government should implement progressive taxation policies to reduce economic inequality. This could include increasing taxes on the wealthy, closing tax loopholes, and implementing a wealth tax.</w:t>
      </w:r>
    </w:p>
    <w:p w:rsidR="004E7695" w:rsidRPr="00F23E96" w:rsidRDefault="004E7695" w:rsidP="000B0B0D">
      <w:pPr>
        <w:pStyle w:val="ListParagraph"/>
        <w:numPr>
          <w:ilvl w:val="0"/>
          <w:numId w:val="8"/>
        </w:numPr>
        <w:spacing w:line="360" w:lineRule="auto"/>
        <w:jc w:val="both"/>
        <w:rPr>
          <w:rFonts w:ascii="Arial" w:hAnsi="Arial" w:cs="Arial"/>
          <w:sz w:val="22"/>
          <w:szCs w:val="22"/>
        </w:rPr>
      </w:pPr>
      <w:r w:rsidRPr="00F23E96">
        <w:rPr>
          <w:rFonts w:ascii="Arial" w:hAnsi="Arial" w:cs="Arial"/>
          <w:b/>
          <w:bCs/>
          <w:sz w:val="22"/>
          <w:szCs w:val="22"/>
        </w:rPr>
        <w:t>Increase Access to Education and Training:</w:t>
      </w:r>
      <w:r w:rsidRPr="00F23E96">
        <w:rPr>
          <w:rFonts w:ascii="Arial" w:hAnsi="Arial" w:cs="Arial"/>
          <w:sz w:val="22"/>
          <w:szCs w:val="22"/>
        </w:rPr>
        <w:t xml:space="preserve"> The UK government should increase access to education and training programs for marginali</w:t>
      </w:r>
      <w:r w:rsidR="00584BAB" w:rsidRPr="00F23E96">
        <w:rPr>
          <w:rFonts w:ascii="Arial" w:hAnsi="Arial" w:cs="Arial"/>
          <w:sz w:val="22"/>
          <w:szCs w:val="22"/>
        </w:rPr>
        <w:t>s</w:t>
      </w:r>
      <w:r w:rsidRPr="00F23E96">
        <w:rPr>
          <w:rFonts w:ascii="Arial" w:hAnsi="Arial" w:cs="Arial"/>
          <w:sz w:val="22"/>
          <w:szCs w:val="22"/>
        </w:rPr>
        <w:t>ed communities to improve their economic opportunities. This could include scholarships, vocational training programs, and apprenticeships.</w:t>
      </w:r>
    </w:p>
    <w:p w:rsidR="004E7695" w:rsidRPr="00F23E96" w:rsidRDefault="004E7695" w:rsidP="000B0B0D">
      <w:pPr>
        <w:pStyle w:val="ListParagraph"/>
        <w:numPr>
          <w:ilvl w:val="0"/>
          <w:numId w:val="8"/>
        </w:numPr>
        <w:spacing w:line="360" w:lineRule="auto"/>
        <w:jc w:val="both"/>
        <w:rPr>
          <w:rFonts w:ascii="Arial" w:hAnsi="Arial" w:cs="Arial"/>
          <w:sz w:val="22"/>
          <w:szCs w:val="22"/>
        </w:rPr>
      </w:pPr>
      <w:r w:rsidRPr="00F23E96">
        <w:rPr>
          <w:rFonts w:ascii="Arial" w:hAnsi="Arial" w:cs="Arial"/>
          <w:b/>
          <w:bCs/>
          <w:sz w:val="22"/>
          <w:szCs w:val="22"/>
        </w:rPr>
        <w:t>Invest in Infrastructure:</w:t>
      </w:r>
      <w:r w:rsidRPr="00F23E96">
        <w:rPr>
          <w:rFonts w:ascii="Arial" w:hAnsi="Arial" w:cs="Arial"/>
          <w:sz w:val="22"/>
          <w:szCs w:val="22"/>
        </w:rPr>
        <w:t xml:space="preserve"> The UK government should invest in infrastructure projects in underdeveloped regions to reduce regional inequality. This could include funding for public transportation, broadband internet, and renewable energy projects.</w:t>
      </w:r>
    </w:p>
    <w:p w:rsidR="004E7695" w:rsidRPr="00F23E96" w:rsidRDefault="004E7695" w:rsidP="000B0B0D">
      <w:pPr>
        <w:pStyle w:val="Heading2"/>
        <w:spacing w:line="360" w:lineRule="auto"/>
        <w:rPr>
          <w:rFonts w:ascii="Arial" w:hAnsi="Arial" w:cs="Arial"/>
          <w:sz w:val="22"/>
          <w:szCs w:val="22"/>
        </w:rPr>
      </w:pPr>
      <w:bookmarkStart w:id="23" w:name="_Toc129202792"/>
      <w:r w:rsidRPr="00F23E96">
        <w:rPr>
          <w:rFonts w:ascii="Arial" w:hAnsi="Arial" w:cs="Arial"/>
          <w:sz w:val="22"/>
          <w:szCs w:val="22"/>
        </w:rPr>
        <w:t>Cross-Cutting Recommendations</w:t>
      </w:r>
      <w:bookmarkEnd w:id="23"/>
    </w:p>
    <w:p w:rsidR="004E7695" w:rsidRPr="00F23E96" w:rsidRDefault="004E7695" w:rsidP="000B0B0D">
      <w:pPr>
        <w:pStyle w:val="ListParagraph"/>
        <w:numPr>
          <w:ilvl w:val="0"/>
          <w:numId w:val="9"/>
        </w:numPr>
        <w:spacing w:line="360" w:lineRule="auto"/>
        <w:jc w:val="both"/>
        <w:rPr>
          <w:rFonts w:ascii="Arial" w:hAnsi="Arial" w:cs="Arial"/>
          <w:sz w:val="22"/>
          <w:szCs w:val="22"/>
        </w:rPr>
      </w:pPr>
      <w:r w:rsidRPr="00F23E96">
        <w:rPr>
          <w:rFonts w:ascii="Arial" w:hAnsi="Arial" w:cs="Arial"/>
          <w:b/>
          <w:bCs/>
          <w:sz w:val="22"/>
          <w:szCs w:val="22"/>
        </w:rPr>
        <w:t>Increase Stakeholder Engagement:</w:t>
      </w:r>
      <w:r w:rsidRPr="00F23E96">
        <w:rPr>
          <w:rFonts w:ascii="Arial" w:hAnsi="Arial" w:cs="Arial"/>
          <w:sz w:val="22"/>
          <w:szCs w:val="22"/>
        </w:rPr>
        <w:t xml:space="preserve"> The UK government should increase stakeholder engagement in the implementation of SDG3, SDG5, and SDG10. This could include engaging with civil society organi</w:t>
      </w:r>
      <w:r w:rsidR="00F65D55" w:rsidRPr="00F23E96">
        <w:rPr>
          <w:rFonts w:ascii="Arial" w:hAnsi="Arial" w:cs="Arial"/>
          <w:sz w:val="22"/>
          <w:szCs w:val="22"/>
        </w:rPr>
        <w:t>s</w:t>
      </w:r>
      <w:r w:rsidRPr="00F23E96">
        <w:rPr>
          <w:rFonts w:ascii="Arial" w:hAnsi="Arial" w:cs="Arial"/>
          <w:sz w:val="22"/>
          <w:szCs w:val="22"/>
        </w:rPr>
        <w:t>ations, businesses, and academia to ensure that the goals are achieved in a collaborative manner.</w:t>
      </w:r>
    </w:p>
    <w:p w:rsidR="004E7695" w:rsidRPr="00F23E96" w:rsidRDefault="004E7695" w:rsidP="000B0B0D">
      <w:pPr>
        <w:pStyle w:val="ListParagraph"/>
        <w:numPr>
          <w:ilvl w:val="0"/>
          <w:numId w:val="9"/>
        </w:numPr>
        <w:spacing w:line="360" w:lineRule="auto"/>
        <w:jc w:val="both"/>
        <w:rPr>
          <w:rFonts w:ascii="Arial" w:hAnsi="Arial" w:cs="Arial"/>
          <w:sz w:val="22"/>
          <w:szCs w:val="22"/>
        </w:rPr>
      </w:pPr>
      <w:r w:rsidRPr="00F23E96">
        <w:rPr>
          <w:rFonts w:ascii="Arial" w:hAnsi="Arial" w:cs="Arial"/>
          <w:b/>
          <w:bCs/>
          <w:sz w:val="22"/>
          <w:szCs w:val="22"/>
        </w:rPr>
        <w:t>Enhance Monitoring and Evaluation:</w:t>
      </w:r>
      <w:r w:rsidRPr="00F23E96">
        <w:rPr>
          <w:rFonts w:ascii="Arial" w:hAnsi="Arial" w:cs="Arial"/>
          <w:sz w:val="22"/>
          <w:szCs w:val="22"/>
        </w:rPr>
        <w:t xml:space="preserve"> The UK government should enhance monitoring and evaluation mechanisms to ensure that progress towards achieving the goals is tracked effectively. This could include investing in data collection systems, setting up independent evaluation panels, and regularly reporting progress to the public.</w:t>
      </w:r>
    </w:p>
    <w:p w:rsidR="004E7695" w:rsidRPr="00F23E96" w:rsidRDefault="004E7695" w:rsidP="000B0B0D">
      <w:pPr>
        <w:pStyle w:val="ListParagraph"/>
        <w:numPr>
          <w:ilvl w:val="0"/>
          <w:numId w:val="9"/>
        </w:numPr>
        <w:spacing w:line="360" w:lineRule="auto"/>
        <w:jc w:val="both"/>
        <w:rPr>
          <w:rFonts w:ascii="Arial" w:hAnsi="Arial" w:cs="Arial"/>
          <w:sz w:val="22"/>
          <w:szCs w:val="22"/>
        </w:rPr>
      </w:pPr>
      <w:r w:rsidRPr="00F23E96">
        <w:rPr>
          <w:rFonts w:ascii="Arial" w:hAnsi="Arial" w:cs="Arial"/>
          <w:b/>
          <w:bCs/>
          <w:sz w:val="22"/>
          <w:szCs w:val="22"/>
        </w:rPr>
        <w:t>Ensure Policy Coherence:</w:t>
      </w:r>
      <w:r w:rsidRPr="00F23E96">
        <w:rPr>
          <w:rFonts w:ascii="Arial" w:hAnsi="Arial" w:cs="Arial"/>
          <w:sz w:val="22"/>
          <w:szCs w:val="22"/>
        </w:rPr>
        <w:t xml:space="preserve"> The UK government should ensure that policies across different sectors are coherent with the SDGs. This could include conducting policy coherence assessments, developing cross-</w:t>
      </w:r>
      <w:proofErr w:type="spellStart"/>
      <w:r w:rsidRPr="00F23E96">
        <w:rPr>
          <w:rFonts w:ascii="Arial" w:hAnsi="Arial" w:cs="Arial"/>
          <w:sz w:val="22"/>
          <w:szCs w:val="22"/>
        </w:rPr>
        <w:t>sectoral</w:t>
      </w:r>
      <w:proofErr w:type="spellEnd"/>
      <w:r w:rsidRPr="00F23E96">
        <w:rPr>
          <w:rFonts w:ascii="Arial" w:hAnsi="Arial" w:cs="Arial"/>
          <w:sz w:val="22"/>
          <w:szCs w:val="22"/>
        </w:rPr>
        <w:t xml:space="preserve"> policies, and integrating the SDGs into national development plans.</w:t>
      </w:r>
    </w:p>
    <w:p w:rsidR="002B4AB0" w:rsidRPr="00F23E96" w:rsidRDefault="002B4AB0" w:rsidP="000B0B0D">
      <w:pPr>
        <w:pStyle w:val="ListParagraph"/>
        <w:numPr>
          <w:ilvl w:val="0"/>
          <w:numId w:val="9"/>
        </w:numPr>
        <w:spacing w:line="360" w:lineRule="auto"/>
        <w:jc w:val="both"/>
        <w:rPr>
          <w:rFonts w:ascii="Arial" w:hAnsi="Arial" w:cs="Arial"/>
          <w:sz w:val="22"/>
          <w:szCs w:val="22"/>
        </w:rPr>
      </w:pPr>
      <w:r w:rsidRPr="00F23E96">
        <w:rPr>
          <w:rFonts w:ascii="Arial" w:hAnsi="Arial" w:cs="Arial"/>
          <w:b/>
          <w:bCs/>
          <w:sz w:val="22"/>
          <w:szCs w:val="22"/>
        </w:rPr>
        <w:t>Increase Funding and Resources Allocation:</w:t>
      </w:r>
      <w:r w:rsidRPr="00F23E96">
        <w:rPr>
          <w:rFonts w:ascii="Arial" w:hAnsi="Arial" w:cs="Arial"/>
          <w:sz w:val="22"/>
          <w:szCs w:val="22"/>
        </w:rPr>
        <w:t xml:space="preserve"> The UK government should increase funding and resources allocation towards achieving the SDGs. This should be done by increasing budgetary allocations to health, education, and social protection sectors. This will enable the implementation of effective programmes and policies that can improve the health and well-being of the population.</w:t>
      </w:r>
    </w:p>
    <w:p w:rsidR="002B4AB0" w:rsidRPr="00F23E96" w:rsidRDefault="002B4AB0" w:rsidP="000B0B0D">
      <w:pPr>
        <w:pStyle w:val="ListParagraph"/>
        <w:numPr>
          <w:ilvl w:val="0"/>
          <w:numId w:val="9"/>
        </w:numPr>
        <w:spacing w:line="360" w:lineRule="auto"/>
        <w:jc w:val="both"/>
        <w:rPr>
          <w:rFonts w:ascii="Arial" w:hAnsi="Arial" w:cs="Arial"/>
          <w:sz w:val="22"/>
          <w:szCs w:val="22"/>
        </w:rPr>
      </w:pPr>
      <w:r w:rsidRPr="00F23E96">
        <w:rPr>
          <w:rFonts w:ascii="Arial" w:hAnsi="Arial" w:cs="Arial"/>
          <w:b/>
          <w:bCs/>
          <w:sz w:val="22"/>
          <w:szCs w:val="22"/>
        </w:rPr>
        <w:t>Strengthen Partnerships and Collaboration:</w:t>
      </w:r>
      <w:r w:rsidRPr="00F23E96">
        <w:rPr>
          <w:rFonts w:ascii="Arial" w:hAnsi="Arial" w:cs="Arial"/>
          <w:sz w:val="22"/>
          <w:szCs w:val="22"/>
        </w:rPr>
        <w:t xml:space="preserve"> The UK government should strengthen partnerships and collaboration with relevant stakeholders, including civil society organi</w:t>
      </w:r>
      <w:r w:rsidR="00F65D55" w:rsidRPr="00F23E96">
        <w:rPr>
          <w:rFonts w:ascii="Arial" w:hAnsi="Arial" w:cs="Arial"/>
          <w:sz w:val="22"/>
          <w:szCs w:val="22"/>
        </w:rPr>
        <w:t>s</w:t>
      </w:r>
      <w:r w:rsidRPr="00F23E96">
        <w:rPr>
          <w:rFonts w:ascii="Arial" w:hAnsi="Arial" w:cs="Arial"/>
          <w:sz w:val="22"/>
          <w:szCs w:val="22"/>
        </w:rPr>
        <w:t xml:space="preserve">ations, private sector, and development partners. This will facilitate the sharing of </w:t>
      </w:r>
      <w:r w:rsidRPr="00F23E96">
        <w:rPr>
          <w:rFonts w:ascii="Arial" w:hAnsi="Arial" w:cs="Arial"/>
          <w:sz w:val="22"/>
          <w:szCs w:val="22"/>
        </w:rPr>
        <w:lastRenderedPageBreak/>
        <w:t>knowledge, resources, and expertise, and foster innovation and cooperation towards achieving the SDGs.</w:t>
      </w:r>
    </w:p>
    <w:p w:rsidR="002B4AB0" w:rsidRPr="00F23E96" w:rsidRDefault="002B4AB0" w:rsidP="000B0B0D">
      <w:pPr>
        <w:pStyle w:val="ListParagraph"/>
        <w:numPr>
          <w:ilvl w:val="0"/>
          <w:numId w:val="9"/>
        </w:numPr>
        <w:spacing w:line="360" w:lineRule="auto"/>
        <w:jc w:val="both"/>
        <w:rPr>
          <w:rFonts w:ascii="Arial" w:hAnsi="Arial" w:cs="Arial"/>
          <w:sz w:val="22"/>
          <w:szCs w:val="22"/>
        </w:rPr>
      </w:pPr>
      <w:r w:rsidRPr="00F23E96">
        <w:rPr>
          <w:rFonts w:ascii="Arial" w:hAnsi="Arial" w:cs="Arial"/>
          <w:b/>
          <w:bCs/>
          <w:sz w:val="22"/>
          <w:szCs w:val="22"/>
        </w:rPr>
        <w:t>Emphasi</w:t>
      </w:r>
      <w:r w:rsidR="00584BAB" w:rsidRPr="00F23E96">
        <w:rPr>
          <w:rFonts w:ascii="Arial" w:hAnsi="Arial" w:cs="Arial"/>
          <w:b/>
          <w:bCs/>
          <w:sz w:val="22"/>
          <w:szCs w:val="22"/>
        </w:rPr>
        <w:t>s</w:t>
      </w:r>
      <w:r w:rsidRPr="00F23E96">
        <w:rPr>
          <w:rFonts w:ascii="Arial" w:hAnsi="Arial" w:cs="Arial"/>
          <w:b/>
          <w:bCs/>
          <w:sz w:val="22"/>
          <w:szCs w:val="22"/>
        </w:rPr>
        <w:t>e on Data Collection and Monitoring:</w:t>
      </w:r>
      <w:r w:rsidRPr="00F23E96">
        <w:rPr>
          <w:rFonts w:ascii="Arial" w:hAnsi="Arial" w:cs="Arial"/>
          <w:sz w:val="22"/>
          <w:szCs w:val="22"/>
        </w:rPr>
        <w:t xml:space="preserve"> The UK government should emphasi</w:t>
      </w:r>
      <w:r w:rsidR="00584BAB" w:rsidRPr="00F23E96">
        <w:rPr>
          <w:rFonts w:ascii="Arial" w:hAnsi="Arial" w:cs="Arial"/>
          <w:sz w:val="22"/>
          <w:szCs w:val="22"/>
        </w:rPr>
        <w:t>s</w:t>
      </w:r>
      <w:r w:rsidRPr="00F23E96">
        <w:rPr>
          <w:rFonts w:ascii="Arial" w:hAnsi="Arial" w:cs="Arial"/>
          <w:sz w:val="22"/>
          <w:szCs w:val="22"/>
        </w:rPr>
        <w:t>e on data collection and monitoring of progress towards achieving the SDGs. This will enable the identification of gaps and challenges, and facilitate evidence-based decision making towards improving health, well-being, and sustainable development in the UK.</w:t>
      </w:r>
    </w:p>
    <w:p w:rsidR="002B4AB0" w:rsidRPr="00F23E96" w:rsidRDefault="002B4AB0" w:rsidP="000B0B0D">
      <w:pPr>
        <w:pStyle w:val="ListParagraph"/>
        <w:numPr>
          <w:ilvl w:val="0"/>
          <w:numId w:val="9"/>
        </w:numPr>
        <w:spacing w:line="360" w:lineRule="auto"/>
        <w:jc w:val="both"/>
        <w:rPr>
          <w:rFonts w:ascii="Arial" w:hAnsi="Arial" w:cs="Arial"/>
          <w:sz w:val="22"/>
          <w:szCs w:val="22"/>
        </w:rPr>
      </w:pPr>
      <w:r w:rsidRPr="00F23E96">
        <w:rPr>
          <w:rFonts w:ascii="Arial" w:hAnsi="Arial" w:cs="Arial"/>
          <w:b/>
          <w:bCs/>
          <w:sz w:val="22"/>
          <w:szCs w:val="22"/>
        </w:rPr>
        <w:t>Ensure Inclusive and Equitable Participation:</w:t>
      </w:r>
      <w:r w:rsidRPr="00F23E96">
        <w:rPr>
          <w:rFonts w:ascii="Arial" w:hAnsi="Arial" w:cs="Arial"/>
          <w:sz w:val="22"/>
          <w:szCs w:val="22"/>
        </w:rPr>
        <w:t xml:space="preserve"> The UK government should ensure inclusive and equitable participation of all groups in the society towards achieving the SDGs. This includes women, children, persons with disabilities, and marginali</w:t>
      </w:r>
      <w:r w:rsidR="00584BAB" w:rsidRPr="00F23E96">
        <w:rPr>
          <w:rFonts w:ascii="Arial" w:hAnsi="Arial" w:cs="Arial"/>
          <w:sz w:val="22"/>
          <w:szCs w:val="22"/>
        </w:rPr>
        <w:t>s</w:t>
      </w:r>
      <w:r w:rsidRPr="00F23E96">
        <w:rPr>
          <w:rFonts w:ascii="Arial" w:hAnsi="Arial" w:cs="Arial"/>
          <w:sz w:val="22"/>
          <w:szCs w:val="22"/>
        </w:rPr>
        <w:t>ed groups. This will enable the implementation of programmes and policies that are responsive to the needs of all groups, and promote social inclusion and equity.</w:t>
      </w:r>
    </w:p>
    <w:p w:rsidR="002B4AB0" w:rsidRPr="00F23E96" w:rsidRDefault="002B4AB0" w:rsidP="000B0B0D">
      <w:pPr>
        <w:pStyle w:val="ListParagraph"/>
        <w:numPr>
          <w:ilvl w:val="0"/>
          <w:numId w:val="9"/>
        </w:numPr>
        <w:spacing w:line="360" w:lineRule="auto"/>
        <w:jc w:val="both"/>
        <w:rPr>
          <w:rFonts w:ascii="Arial" w:hAnsi="Arial" w:cs="Arial"/>
          <w:sz w:val="22"/>
          <w:szCs w:val="22"/>
        </w:rPr>
      </w:pPr>
      <w:r w:rsidRPr="00F23E96">
        <w:rPr>
          <w:rFonts w:ascii="Arial" w:hAnsi="Arial" w:cs="Arial"/>
          <w:b/>
          <w:bCs/>
          <w:sz w:val="22"/>
          <w:szCs w:val="22"/>
        </w:rPr>
        <w:t>Promote Sustainable and Resilient Health Systems:</w:t>
      </w:r>
      <w:r w:rsidRPr="00F23E96">
        <w:rPr>
          <w:rFonts w:ascii="Arial" w:hAnsi="Arial" w:cs="Arial"/>
          <w:sz w:val="22"/>
          <w:szCs w:val="22"/>
        </w:rPr>
        <w:t xml:space="preserve"> The UK government should promote sustainable and resilient health systems towards achieving the SDGs. This includes investing in health infrastructure, strengthening health workforce, promoting primary health </w:t>
      </w:r>
      <w:proofErr w:type="gramStart"/>
      <w:r w:rsidRPr="00F23E96">
        <w:rPr>
          <w:rFonts w:ascii="Arial" w:hAnsi="Arial" w:cs="Arial"/>
          <w:sz w:val="22"/>
          <w:szCs w:val="22"/>
        </w:rPr>
        <w:t>care,</w:t>
      </w:r>
      <w:proofErr w:type="gramEnd"/>
      <w:r w:rsidRPr="00F23E96">
        <w:rPr>
          <w:rFonts w:ascii="Arial" w:hAnsi="Arial" w:cs="Arial"/>
          <w:sz w:val="22"/>
          <w:szCs w:val="22"/>
        </w:rPr>
        <w:t xml:space="preserve"> and enhancing health financing mechanisms. This will enable the provision of quality and affordable health services that are responsive to the needs of the population.</w:t>
      </w:r>
    </w:p>
    <w:p w:rsidR="002B4AB0" w:rsidRPr="00F23E96" w:rsidRDefault="002B4AB0" w:rsidP="000B0B0D">
      <w:pPr>
        <w:pStyle w:val="ListParagraph"/>
        <w:numPr>
          <w:ilvl w:val="0"/>
          <w:numId w:val="9"/>
        </w:numPr>
        <w:spacing w:line="360" w:lineRule="auto"/>
        <w:jc w:val="both"/>
        <w:rPr>
          <w:rFonts w:ascii="Arial" w:hAnsi="Arial" w:cs="Arial"/>
          <w:sz w:val="22"/>
          <w:szCs w:val="22"/>
        </w:rPr>
      </w:pPr>
      <w:r w:rsidRPr="00F23E96">
        <w:rPr>
          <w:rFonts w:ascii="Arial" w:hAnsi="Arial" w:cs="Arial"/>
          <w:b/>
          <w:bCs/>
          <w:sz w:val="22"/>
          <w:szCs w:val="22"/>
        </w:rPr>
        <w:t>Address Social Determinants of Health:</w:t>
      </w:r>
      <w:r w:rsidRPr="00F23E96">
        <w:rPr>
          <w:rFonts w:ascii="Arial" w:hAnsi="Arial" w:cs="Arial"/>
          <w:sz w:val="22"/>
          <w:szCs w:val="22"/>
        </w:rPr>
        <w:t xml:space="preserve"> The UK government should address the social determinants of health towards achieving the SDGs. This includes addressing poverty, inequality, social exclusion, and environmental degradation. This will enable the promotion of healthy living conditions, and facilitate the achievement of health, well-being, and sustainable development for all.</w:t>
      </w:r>
    </w:p>
    <w:p w:rsidR="0071753C" w:rsidRPr="00F23E96" w:rsidRDefault="0071753C" w:rsidP="000B0B0D">
      <w:pPr>
        <w:pStyle w:val="Heading1"/>
        <w:spacing w:line="360" w:lineRule="auto"/>
        <w:rPr>
          <w:rFonts w:ascii="Arial" w:hAnsi="Arial" w:cs="Arial"/>
          <w:sz w:val="22"/>
          <w:szCs w:val="22"/>
        </w:rPr>
      </w:pPr>
      <w:bookmarkStart w:id="24" w:name="_Toc129202793"/>
      <w:r w:rsidRPr="00F23E96">
        <w:rPr>
          <w:rFonts w:ascii="Arial" w:hAnsi="Arial" w:cs="Arial"/>
          <w:sz w:val="22"/>
          <w:szCs w:val="22"/>
        </w:rPr>
        <w:t>Conclusion</w:t>
      </w:r>
      <w:bookmarkEnd w:id="24"/>
    </w:p>
    <w:p w:rsidR="0071753C" w:rsidRPr="00F23E96" w:rsidRDefault="0071753C" w:rsidP="000B0B0D">
      <w:pPr>
        <w:spacing w:line="360" w:lineRule="auto"/>
        <w:ind w:firstLine="720"/>
        <w:jc w:val="both"/>
        <w:rPr>
          <w:rFonts w:ascii="Arial" w:hAnsi="Arial" w:cs="Arial"/>
          <w:sz w:val="22"/>
          <w:szCs w:val="22"/>
        </w:rPr>
      </w:pPr>
      <w:r w:rsidRPr="00F23E96">
        <w:rPr>
          <w:rFonts w:ascii="Arial" w:hAnsi="Arial" w:cs="Arial"/>
          <w:sz w:val="22"/>
          <w:szCs w:val="22"/>
        </w:rPr>
        <w:t xml:space="preserve">This report has critically examined the progress made by the UK government in achieving the Sustainable Development Goals (SDGs) of SDG3, SDG5, and SDG10 to improve health, well-being, and sustainable development in the UK. The report evaluated the goals in detail, examined their impact on health and well-being, and identified the challenges in achieving them. Based on the evaluation, recommendations were proposed to improve current strategies and ensure progress towards the SDGs. The report found that progress has been made towards achieving the SDGs, with the UK ranking highly in several indicators such as universal health coverage and gender equality. However, there are still significant challenges </w:t>
      </w:r>
      <w:r w:rsidRPr="00F23E96">
        <w:rPr>
          <w:rFonts w:ascii="Arial" w:hAnsi="Arial" w:cs="Arial"/>
          <w:sz w:val="22"/>
          <w:szCs w:val="22"/>
        </w:rPr>
        <w:lastRenderedPageBreak/>
        <w:t>that need to be addressed, including the widening health inequalities, low levels of physical activity, and insufficient progress in reducing poverty and inequality.</w:t>
      </w:r>
    </w:p>
    <w:p w:rsidR="0071753C" w:rsidRPr="00F23E96" w:rsidRDefault="0071753C" w:rsidP="000B0B0D">
      <w:pPr>
        <w:spacing w:line="360" w:lineRule="auto"/>
        <w:ind w:firstLine="720"/>
        <w:jc w:val="both"/>
        <w:rPr>
          <w:rFonts w:ascii="Arial" w:hAnsi="Arial" w:cs="Arial"/>
          <w:sz w:val="22"/>
          <w:szCs w:val="22"/>
        </w:rPr>
      </w:pPr>
      <w:r w:rsidRPr="00F23E96">
        <w:rPr>
          <w:rFonts w:ascii="Arial" w:hAnsi="Arial" w:cs="Arial"/>
          <w:sz w:val="22"/>
          <w:szCs w:val="22"/>
        </w:rPr>
        <w:t>The implications for the NHS are significant. As a key stakeholder in the health and well-being of the population, the NHS has a crucial role to play in achieving the SDGs. The NHS can contribute by implementing effective programmes and policies that promote health, well-being, and sustainable development, and by working in partnership with other stakeholders towards achieving the SDGs. Overall, achieving the SDGs of SDG3, SDG5, and SDG10 is critical towards improving health, well-being, and sustainable development in the UK. While progress has been made, there is still significant work to be done. The UK government, in partnership with the NHS and other stakeholders, should prioriti</w:t>
      </w:r>
      <w:r w:rsidR="00584BAB" w:rsidRPr="00F23E96">
        <w:rPr>
          <w:rFonts w:ascii="Arial" w:hAnsi="Arial" w:cs="Arial"/>
          <w:sz w:val="22"/>
          <w:szCs w:val="22"/>
        </w:rPr>
        <w:t>s</w:t>
      </w:r>
      <w:r w:rsidRPr="00F23E96">
        <w:rPr>
          <w:rFonts w:ascii="Arial" w:hAnsi="Arial" w:cs="Arial"/>
          <w:sz w:val="22"/>
          <w:szCs w:val="22"/>
        </w:rPr>
        <w:t>e these goals, increase funding and resources allocation, strengthen partnerships and collaboration, and ensure inclusive and equitable participation. By doing so, the UK can move closer towards achieving the SDGs and ensuring a better future for all.</w:t>
      </w:r>
    </w:p>
    <w:p w:rsidR="00196A59" w:rsidRPr="00F23E96" w:rsidRDefault="00196A59">
      <w:pPr>
        <w:rPr>
          <w:rFonts w:ascii="Arial" w:hAnsi="Arial" w:cs="Arial"/>
          <w:sz w:val="22"/>
          <w:szCs w:val="22"/>
        </w:rPr>
      </w:pPr>
      <w:r w:rsidRPr="00F23E96">
        <w:rPr>
          <w:rFonts w:ascii="Arial" w:hAnsi="Arial" w:cs="Arial"/>
          <w:sz w:val="22"/>
          <w:szCs w:val="22"/>
        </w:rPr>
        <w:br w:type="page"/>
      </w:r>
    </w:p>
    <w:p w:rsidR="00196A59" w:rsidRPr="00F23E96" w:rsidRDefault="00196A59" w:rsidP="00196A59">
      <w:pPr>
        <w:pStyle w:val="Heading1"/>
        <w:rPr>
          <w:rFonts w:ascii="Arial" w:hAnsi="Arial" w:cs="Arial"/>
          <w:sz w:val="22"/>
          <w:szCs w:val="22"/>
        </w:rPr>
      </w:pPr>
      <w:bookmarkStart w:id="25" w:name="_Toc129202794"/>
      <w:r w:rsidRPr="00F23E96">
        <w:rPr>
          <w:rFonts w:ascii="Arial" w:hAnsi="Arial" w:cs="Arial"/>
          <w:sz w:val="22"/>
          <w:szCs w:val="22"/>
        </w:rPr>
        <w:lastRenderedPageBreak/>
        <w:t>References</w:t>
      </w:r>
      <w:bookmarkEnd w:id="25"/>
    </w:p>
    <w:p w:rsidR="00603808" w:rsidRPr="00F23E96" w:rsidRDefault="00603808" w:rsidP="00DF5A62">
      <w:pPr>
        <w:spacing w:line="360" w:lineRule="auto"/>
        <w:ind w:left="720" w:hanging="720"/>
        <w:rPr>
          <w:rFonts w:ascii="Arial" w:hAnsi="Arial" w:cs="Arial"/>
          <w:sz w:val="22"/>
          <w:szCs w:val="22"/>
        </w:rPr>
      </w:pPr>
      <w:proofErr w:type="gramStart"/>
      <w:r w:rsidRPr="00F23E96">
        <w:rPr>
          <w:rFonts w:ascii="Arial" w:hAnsi="Arial" w:cs="Arial"/>
          <w:sz w:val="22"/>
          <w:szCs w:val="22"/>
        </w:rPr>
        <w:t>Age, U.K. and House, T., 2019.</w:t>
      </w:r>
      <w:proofErr w:type="gramEnd"/>
      <w:r w:rsidRPr="00F23E96">
        <w:rPr>
          <w:rFonts w:ascii="Arial" w:hAnsi="Arial" w:cs="Arial"/>
          <w:sz w:val="22"/>
          <w:szCs w:val="22"/>
        </w:rPr>
        <w:t xml:space="preserve"> </w:t>
      </w:r>
      <w:proofErr w:type="gramStart"/>
      <w:r w:rsidRPr="00F23E96">
        <w:rPr>
          <w:rFonts w:ascii="Arial" w:hAnsi="Arial" w:cs="Arial"/>
          <w:sz w:val="22"/>
          <w:szCs w:val="22"/>
        </w:rPr>
        <w:t>Advancing our health: prevention in the 2020s.</w:t>
      </w:r>
      <w:proofErr w:type="gramEnd"/>
    </w:p>
    <w:p w:rsidR="00603808" w:rsidRPr="00F23E96" w:rsidRDefault="00603808" w:rsidP="00DF5A62">
      <w:pPr>
        <w:spacing w:line="360" w:lineRule="auto"/>
        <w:ind w:left="720" w:hanging="720"/>
        <w:jc w:val="both"/>
        <w:rPr>
          <w:rFonts w:ascii="Arial" w:hAnsi="Arial" w:cs="Arial"/>
          <w:sz w:val="22"/>
          <w:szCs w:val="22"/>
        </w:rPr>
      </w:pPr>
      <w:proofErr w:type="gramStart"/>
      <w:r w:rsidRPr="00F23E96">
        <w:rPr>
          <w:rFonts w:ascii="Arial" w:hAnsi="Arial" w:cs="Arial"/>
          <w:sz w:val="22"/>
          <w:szCs w:val="22"/>
        </w:rPr>
        <w:t xml:space="preserve">Allen, C., </w:t>
      </w:r>
      <w:proofErr w:type="spellStart"/>
      <w:r w:rsidRPr="00F23E96">
        <w:rPr>
          <w:rFonts w:ascii="Arial" w:hAnsi="Arial" w:cs="Arial"/>
          <w:sz w:val="22"/>
          <w:szCs w:val="22"/>
        </w:rPr>
        <w:t>Metternicht</w:t>
      </w:r>
      <w:proofErr w:type="spellEnd"/>
      <w:r w:rsidRPr="00F23E96">
        <w:rPr>
          <w:rFonts w:ascii="Arial" w:hAnsi="Arial" w:cs="Arial"/>
          <w:sz w:val="22"/>
          <w:szCs w:val="22"/>
        </w:rPr>
        <w:t xml:space="preserve">, G. and </w:t>
      </w:r>
      <w:proofErr w:type="spellStart"/>
      <w:r w:rsidRPr="00F23E96">
        <w:rPr>
          <w:rFonts w:ascii="Arial" w:hAnsi="Arial" w:cs="Arial"/>
          <w:sz w:val="22"/>
          <w:szCs w:val="22"/>
        </w:rPr>
        <w:t>Wiedmann</w:t>
      </w:r>
      <w:proofErr w:type="spellEnd"/>
      <w:r w:rsidRPr="00F23E96">
        <w:rPr>
          <w:rFonts w:ascii="Arial" w:hAnsi="Arial" w:cs="Arial"/>
          <w:sz w:val="22"/>
          <w:szCs w:val="22"/>
        </w:rPr>
        <w:t>, T., 2018.</w:t>
      </w:r>
      <w:proofErr w:type="gramEnd"/>
      <w:r w:rsidRPr="00F23E96">
        <w:rPr>
          <w:rFonts w:ascii="Arial" w:hAnsi="Arial" w:cs="Arial"/>
          <w:sz w:val="22"/>
          <w:szCs w:val="22"/>
        </w:rPr>
        <w:t xml:space="preserve"> Initial progress in implementing the Sustainable Development Goals (SDGs): a review of evidence from countries. </w:t>
      </w:r>
      <w:proofErr w:type="gramStart"/>
      <w:r w:rsidRPr="00F23E96">
        <w:rPr>
          <w:rFonts w:ascii="Arial" w:hAnsi="Arial" w:cs="Arial"/>
          <w:sz w:val="22"/>
          <w:szCs w:val="22"/>
        </w:rPr>
        <w:t>Sustainability science, 13, pp.1453-1467.</w:t>
      </w:r>
      <w:proofErr w:type="gramEnd"/>
    </w:p>
    <w:p w:rsidR="00603808" w:rsidRPr="00F23E96" w:rsidRDefault="00603808" w:rsidP="00DF5A62">
      <w:pPr>
        <w:spacing w:line="360" w:lineRule="auto"/>
        <w:ind w:left="720" w:hanging="720"/>
        <w:jc w:val="both"/>
        <w:rPr>
          <w:rFonts w:ascii="Arial" w:hAnsi="Arial" w:cs="Arial"/>
          <w:sz w:val="22"/>
          <w:szCs w:val="22"/>
        </w:rPr>
      </w:pPr>
      <w:proofErr w:type="spellStart"/>
      <w:r w:rsidRPr="00F23E96">
        <w:rPr>
          <w:rFonts w:ascii="Arial" w:hAnsi="Arial" w:cs="Arial"/>
          <w:sz w:val="22"/>
          <w:szCs w:val="22"/>
        </w:rPr>
        <w:t>Arora-Jonsson</w:t>
      </w:r>
      <w:proofErr w:type="spellEnd"/>
      <w:r w:rsidRPr="00F23E96">
        <w:rPr>
          <w:rFonts w:ascii="Arial" w:hAnsi="Arial" w:cs="Arial"/>
          <w:sz w:val="22"/>
          <w:szCs w:val="22"/>
        </w:rPr>
        <w:t xml:space="preserve">, S., </w:t>
      </w:r>
      <w:proofErr w:type="spellStart"/>
      <w:r w:rsidRPr="00F23E96">
        <w:rPr>
          <w:rFonts w:ascii="Arial" w:hAnsi="Arial" w:cs="Arial"/>
          <w:sz w:val="22"/>
          <w:szCs w:val="22"/>
        </w:rPr>
        <w:t>Agarwal</w:t>
      </w:r>
      <w:proofErr w:type="spellEnd"/>
      <w:r w:rsidRPr="00F23E96">
        <w:rPr>
          <w:rFonts w:ascii="Arial" w:hAnsi="Arial" w:cs="Arial"/>
          <w:sz w:val="22"/>
          <w:szCs w:val="22"/>
        </w:rPr>
        <w:t xml:space="preserve">, S., </w:t>
      </w:r>
      <w:proofErr w:type="spellStart"/>
      <w:r w:rsidRPr="00F23E96">
        <w:rPr>
          <w:rFonts w:ascii="Arial" w:hAnsi="Arial" w:cs="Arial"/>
          <w:sz w:val="22"/>
          <w:szCs w:val="22"/>
        </w:rPr>
        <w:t>Colfer</w:t>
      </w:r>
      <w:proofErr w:type="spellEnd"/>
      <w:r w:rsidRPr="00F23E96">
        <w:rPr>
          <w:rFonts w:ascii="Arial" w:hAnsi="Arial" w:cs="Arial"/>
          <w:sz w:val="22"/>
          <w:szCs w:val="22"/>
        </w:rPr>
        <w:t xml:space="preserve">, C.J.P., Keene, S., </w:t>
      </w:r>
      <w:proofErr w:type="spellStart"/>
      <w:r w:rsidRPr="00F23E96">
        <w:rPr>
          <w:rFonts w:ascii="Arial" w:hAnsi="Arial" w:cs="Arial"/>
          <w:sz w:val="22"/>
          <w:szCs w:val="22"/>
        </w:rPr>
        <w:t>Kurian</w:t>
      </w:r>
      <w:proofErr w:type="spellEnd"/>
      <w:r w:rsidRPr="00F23E96">
        <w:rPr>
          <w:rFonts w:ascii="Arial" w:hAnsi="Arial" w:cs="Arial"/>
          <w:sz w:val="22"/>
          <w:szCs w:val="22"/>
        </w:rPr>
        <w:t>, P. and Larson, A.M., 2019. SDG 5: gender equality–a precondition for sustainable forestry. Sustainable development goals: their impacts on forests and people, pp.146-177.</w:t>
      </w:r>
    </w:p>
    <w:p w:rsidR="00603808" w:rsidRPr="00F23E96" w:rsidRDefault="00603808" w:rsidP="008E0ADD">
      <w:pPr>
        <w:spacing w:line="360" w:lineRule="auto"/>
        <w:ind w:left="720" w:hanging="720"/>
        <w:jc w:val="both"/>
        <w:rPr>
          <w:rFonts w:ascii="Arial" w:hAnsi="Arial" w:cs="Arial"/>
          <w:sz w:val="22"/>
          <w:szCs w:val="22"/>
        </w:rPr>
      </w:pPr>
      <w:proofErr w:type="spellStart"/>
      <w:proofErr w:type="gramStart"/>
      <w:r w:rsidRPr="00F23E96">
        <w:rPr>
          <w:rFonts w:ascii="Arial" w:hAnsi="Arial" w:cs="Arial"/>
          <w:sz w:val="22"/>
          <w:szCs w:val="22"/>
        </w:rPr>
        <w:t>Basnett</w:t>
      </w:r>
      <w:proofErr w:type="spellEnd"/>
      <w:r w:rsidRPr="00F23E96">
        <w:rPr>
          <w:rFonts w:ascii="Arial" w:hAnsi="Arial" w:cs="Arial"/>
          <w:sz w:val="22"/>
          <w:szCs w:val="22"/>
        </w:rPr>
        <w:t>, B.S., Myers, R. and Elias, M., 2019.</w:t>
      </w:r>
      <w:proofErr w:type="gramEnd"/>
      <w:r w:rsidRPr="00F23E96">
        <w:rPr>
          <w:rFonts w:ascii="Arial" w:hAnsi="Arial" w:cs="Arial"/>
          <w:sz w:val="22"/>
          <w:szCs w:val="22"/>
        </w:rPr>
        <w:t xml:space="preserve"> SDG 10: reduced inequalities–an environmental justice perspective on implications for forests and people. Sustainable Development Goals: Their Impacts on Forests and People. </w:t>
      </w:r>
      <w:proofErr w:type="gramStart"/>
      <w:r w:rsidRPr="00F23E96">
        <w:rPr>
          <w:rFonts w:ascii="Arial" w:hAnsi="Arial" w:cs="Arial"/>
          <w:sz w:val="22"/>
          <w:szCs w:val="22"/>
        </w:rPr>
        <w:t xml:space="preserve">Edited by </w:t>
      </w:r>
      <w:proofErr w:type="spellStart"/>
      <w:r w:rsidRPr="00F23E96">
        <w:rPr>
          <w:rFonts w:ascii="Arial" w:hAnsi="Arial" w:cs="Arial"/>
          <w:sz w:val="22"/>
          <w:szCs w:val="22"/>
        </w:rPr>
        <w:t>Pia</w:t>
      </w:r>
      <w:proofErr w:type="spellEnd"/>
      <w:r w:rsidRPr="00F23E96">
        <w:rPr>
          <w:rFonts w:ascii="Arial" w:hAnsi="Arial" w:cs="Arial"/>
          <w:sz w:val="22"/>
          <w:szCs w:val="22"/>
        </w:rPr>
        <w:t xml:space="preserve"> </w:t>
      </w:r>
      <w:proofErr w:type="spellStart"/>
      <w:r w:rsidRPr="00F23E96">
        <w:rPr>
          <w:rFonts w:ascii="Arial" w:hAnsi="Arial" w:cs="Arial"/>
          <w:sz w:val="22"/>
          <w:szCs w:val="22"/>
        </w:rPr>
        <w:t>Katila</w:t>
      </w:r>
      <w:proofErr w:type="spellEnd"/>
      <w:r w:rsidRPr="00F23E96">
        <w:rPr>
          <w:rFonts w:ascii="Arial" w:hAnsi="Arial" w:cs="Arial"/>
          <w:sz w:val="22"/>
          <w:szCs w:val="22"/>
        </w:rPr>
        <w:t xml:space="preserve">, Carol J. Pierce </w:t>
      </w:r>
      <w:proofErr w:type="spellStart"/>
      <w:r w:rsidRPr="00F23E96">
        <w:rPr>
          <w:rFonts w:ascii="Arial" w:hAnsi="Arial" w:cs="Arial"/>
          <w:sz w:val="22"/>
          <w:szCs w:val="22"/>
        </w:rPr>
        <w:t>Colfer</w:t>
      </w:r>
      <w:proofErr w:type="spellEnd"/>
      <w:r w:rsidRPr="00F23E96">
        <w:rPr>
          <w:rFonts w:ascii="Arial" w:hAnsi="Arial" w:cs="Arial"/>
          <w:sz w:val="22"/>
          <w:szCs w:val="22"/>
        </w:rPr>
        <w:t xml:space="preserve">, </w:t>
      </w:r>
      <w:proofErr w:type="spellStart"/>
      <w:r w:rsidRPr="00F23E96">
        <w:rPr>
          <w:rFonts w:ascii="Arial" w:hAnsi="Arial" w:cs="Arial"/>
          <w:sz w:val="22"/>
          <w:szCs w:val="22"/>
        </w:rPr>
        <w:t>Wil</w:t>
      </w:r>
      <w:proofErr w:type="spellEnd"/>
      <w:r w:rsidRPr="00F23E96">
        <w:rPr>
          <w:rFonts w:ascii="Arial" w:hAnsi="Arial" w:cs="Arial"/>
          <w:sz w:val="22"/>
          <w:szCs w:val="22"/>
        </w:rPr>
        <w:t xml:space="preserve"> De </w:t>
      </w:r>
      <w:proofErr w:type="spellStart"/>
      <w:r w:rsidRPr="00F23E96">
        <w:rPr>
          <w:rFonts w:ascii="Arial" w:hAnsi="Arial" w:cs="Arial"/>
          <w:sz w:val="22"/>
          <w:szCs w:val="22"/>
        </w:rPr>
        <w:t>Jong</w:t>
      </w:r>
      <w:proofErr w:type="spellEnd"/>
      <w:r w:rsidRPr="00F23E96">
        <w:rPr>
          <w:rFonts w:ascii="Arial" w:hAnsi="Arial" w:cs="Arial"/>
          <w:sz w:val="22"/>
          <w:szCs w:val="22"/>
        </w:rPr>
        <w:t xml:space="preserve">, Glenn Galloway, Pablo Pacheco and Georg </w:t>
      </w:r>
      <w:proofErr w:type="spellStart"/>
      <w:r w:rsidRPr="00F23E96">
        <w:rPr>
          <w:rFonts w:ascii="Arial" w:hAnsi="Arial" w:cs="Arial"/>
          <w:sz w:val="22"/>
          <w:szCs w:val="22"/>
        </w:rPr>
        <w:t>Winkel</w:t>
      </w:r>
      <w:proofErr w:type="spellEnd"/>
      <w:r w:rsidRPr="00F23E96">
        <w:rPr>
          <w:rFonts w:ascii="Arial" w:hAnsi="Arial" w:cs="Arial"/>
          <w:sz w:val="22"/>
          <w:szCs w:val="22"/>
        </w:rPr>
        <w:t>.</w:t>
      </w:r>
      <w:proofErr w:type="gramEnd"/>
      <w:r w:rsidRPr="00F23E96">
        <w:rPr>
          <w:rFonts w:ascii="Arial" w:hAnsi="Arial" w:cs="Arial"/>
          <w:sz w:val="22"/>
          <w:szCs w:val="22"/>
        </w:rPr>
        <w:t xml:space="preserve"> Cambridge: Cambridge University Press, pp.315-48.</w:t>
      </w:r>
    </w:p>
    <w:p w:rsidR="00603808" w:rsidRPr="00F23E96" w:rsidRDefault="00603808" w:rsidP="00DF5A62">
      <w:pPr>
        <w:spacing w:line="360" w:lineRule="auto"/>
        <w:ind w:left="720" w:hanging="720"/>
        <w:jc w:val="both"/>
        <w:rPr>
          <w:rFonts w:ascii="Arial" w:hAnsi="Arial" w:cs="Arial"/>
          <w:sz w:val="22"/>
          <w:szCs w:val="22"/>
        </w:rPr>
      </w:pPr>
      <w:proofErr w:type="gramStart"/>
      <w:r w:rsidRPr="00F23E96">
        <w:rPr>
          <w:rFonts w:ascii="Arial" w:hAnsi="Arial" w:cs="Arial"/>
          <w:sz w:val="22"/>
          <w:szCs w:val="22"/>
        </w:rPr>
        <w:t>Department of Health and Social Care, 2018.</w:t>
      </w:r>
      <w:proofErr w:type="gramEnd"/>
      <w:r w:rsidRPr="00F23E96">
        <w:rPr>
          <w:rFonts w:ascii="Arial" w:hAnsi="Arial" w:cs="Arial"/>
          <w:sz w:val="22"/>
          <w:szCs w:val="22"/>
        </w:rPr>
        <w:t xml:space="preserve"> Childhood obesity: a plan for action. Available at:  </w:t>
      </w:r>
      <w:hyperlink r:id="rId6" w:history="1">
        <w:r w:rsidRPr="00F23E96">
          <w:rPr>
            <w:rStyle w:val="Hyperlink"/>
            <w:rFonts w:ascii="Arial" w:hAnsi="Arial" w:cs="Arial"/>
            <w:sz w:val="22"/>
            <w:szCs w:val="22"/>
          </w:rPr>
          <w:t>https://www.gov.uk/government/publications/childhood-obesity-a-plan-for-action-chapter-2</w:t>
        </w:r>
      </w:hyperlink>
      <w:r w:rsidRPr="00F23E96">
        <w:rPr>
          <w:rFonts w:ascii="Arial" w:hAnsi="Arial" w:cs="Arial"/>
          <w:sz w:val="22"/>
          <w:szCs w:val="22"/>
        </w:rPr>
        <w:t xml:space="preserve"> [Accessed 07 March, 2023].</w:t>
      </w:r>
    </w:p>
    <w:p w:rsidR="00603808" w:rsidRPr="00F23E96" w:rsidRDefault="00603808" w:rsidP="00DF5A62">
      <w:pPr>
        <w:spacing w:line="360" w:lineRule="auto"/>
        <w:ind w:left="720" w:hanging="720"/>
        <w:jc w:val="both"/>
        <w:rPr>
          <w:rFonts w:ascii="Arial" w:hAnsi="Arial" w:cs="Arial"/>
          <w:sz w:val="22"/>
          <w:szCs w:val="22"/>
        </w:rPr>
      </w:pPr>
      <w:proofErr w:type="spellStart"/>
      <w:proofErr w:type="gramStart"/>
      <w:r w:rsidRPr="00F23E96">
        <w:rPr>
          <w:rFonts w:ascii="Arial" w:hAnsi="Arial" w:cs="Arial"/>
          <w:sz w:val="22"/>
          <w:szCs w:val="22"/>
        </w:rPr>
        <w:t>Druce</w:t>
      </w:r>
      <w:proofErr w:type="spellEnd"/>
      <w:r w:rsidRPr="00F23E96">
        <w:rPr>
          <w:rFonts w:ascii="Arial" w:hAnsi="Arial" w:cs="Arial"/>
          <w:sz w:val="22"/>
          <w:szCs w:val="22"/>
        </w:rPr>
        <w:t xml:space="preserve">, P., </w:t>
      </w:r>
      <w:proofErr w:type="spellStart"/>
      <w:r w:rsidRPr="00F23E96">
        <w:rPr>
          <w:rFonts w:ascii="Arial" w:hAnsi="Arial" w:cs="Arial"/>
          <w:sz w:val="22"/>
          <w:szCs w:val="22"/>
        </w:rPr>
        <w:t>Bogatyreva</w:t>
      </w:r>
      <w:proofErr w:type="spellEnd"/>
      <w:r w:rsidRPr="00F23E96">
        <w:rPr>
          <w:rFonts w:ascii="Arial" w:hAnsi="Arial" w:cs="Arial"/>
          <w:sz w:val="22"/>
          <w:szCs w:val="22"/>
        </w:rPr>
        <w:t xml:space="preserve">, E., </w:t>
      </w:r>
      <w:proofErr w:type="spellStart"/>
      <w:r w:rsidRPr="00F23E96">
        <w:rPr>
          <w:rFonts w:ascii="Arial" w:hAnsi="Arial" w:cs="Arial"/>
          <w:sz w:val="22"/>
          <w:szCs w:val="22"/>
        </w:rPr>
        <w:t>Siem</w:t>
      </w:r>
      <w:proofErr w:type="spellEnd"/>
      <w:r w:rsidRPr="00F23E96">
        <w:rPr>
          <w:rFonts w:ascii="Arial" w:hAnsi="Arial" w:cs="Arial"/>
          <w:sz w:val="22"/>
          <w:szCs w:val="22"/>
        </w:rPr>
        <w:t xml:space="preserve">, F.F., Gates, S., </w:t>
      </w:r>
      <w:proofErr w:type="spellStart"/>
      <w:r w:rsidRPr="00F23E96">
        <w:rPr>
          <w:rFonts w:ascii="Arial" w:hAnsi="Arial" w:cs="Arial"/>
          <w:sz w:val="22"/>
          <w:szCs w:val="22"/>
        </w:rPr>
        <w:t>Kaade</w:t>
      </w:r>
      <w:proofErr w:type="spellEnd"/>
      <w:r w:rsidRPr="00F23E96">
        <w:rPr>
          <w:rFonts w:ascii="Arial" w:hAnsi="Arial" w:cs="Arial"/>
          <w:sz w:val="22"/>
          <w:szCs w:val="22"/>
        </w:rPr>
        <w:t xml:space="preserve">, H., </w:t>
      </w:r>
      <w:proofErr w:type="spellStart"/>
      <w:r w:rsidRPr="00F23E96">
        <w:rPr>
          <w:rFonts w:ascii="Arial" w:hAnsi="Arial" w:cs="Arial"/>
          <w:sz w:val="22"/>
          <w:szCs w:val="22"/>
        </w:rPr>
        <w:t>Sundby</w:t>
      </w:r>
      <w:proofErr w:type="spellEnd"/>
      <w:r w:rsidRPr="00F23E96">
        <w:rPr>
          <w:rFonts w:ascii="Arial" w:hAnsi="Arial" w:cs="Arial"/>
          <w:sz w:val="22"/>
          <w:szCs w:val="22"/>
        </w:rPr>
        <w:t xml:space="preserve">, J., </w:t>
      </w:r>
      <w:proofErr w:type="spellStart"/>
      <w:r w:rsidRPr="00F23E96">
        <w:rPr>
          <w:rFonts w:ascii="Arial" w:hAnsi="Arial" w:cs="Arial"/>
          <w:sz w:val="22"/>
          <w:szCs w:val="22"/>
        </w:rPr>
        <w:t>Rostrup</w:t>
      </w:r>
      <w:proofErr w:type="spellEnd"/>
      <w:r w:rsidRPr="00F23E96">
        <w:rPr>
          <w:rFonts w:ascii="Arial" w:hAnsi="Arial" w:cs="Arial"/>
          <w:sz w:val="22"/>
          <w:szCs w:val="22"/>
        </w:rPr>
        <w:t xml:space="preserve">, M., Andersen, C., </w:t>
      </w:r>
      <w:proofErr w:type="spellStart"/>
      <w:r w:rsidRPr="00F23E96">
        <w:rPr>
          <w:rFonts w:ascii="Arial" w:hAnsi="Arial" w:cs="Arial"/>
          <w:sz w:val="22"/>
          <w:szCs w:val="22"/>
        </w:rPr>
        <w:t>Rustad</w:t>
      </w:r>
      <w:proofErr w:type="spellEnd"/>
      <w:r w:rsidRPr="00F23E96">
        <w:rPr>
          <w:rFonts w:ascii="Arial" w:hAnsi="Arial" w:cs="Arial"/>
          <w:sz w:val="22"/>
          <w:szCs w:val="22"/>
        </w:rPr>
        <w:t xml:space="preserve">, S.C.A., </w:t>
      </w:r>
      <w:proofErr w:type="spellStart"/>
      <w:r w:rsidRPr="00F23E96">
        <w:rPr>
          <w:rFonts w:ascii="Arial" w:hAnsi="Arial" w:cs="Arial"/>
          <w:sz w:val="22"/>
          <w:szCs w:val="22"/>
        </w:rPr>
        <w:t>Tchie</w:t>
      </w:r>
      <w:proofErr w:type="spellEnd"/>
      <w:r w:rsidRPr="00F23E96">
        <w:rPr>
          <w:rFonts w:ascii="Arial" w:hAnsi="Arial" w:cs="Arial"/>
          <w:sz w:val="22"/>
          <w:szCs w:val="22"/>
        </w:rPr>
        <w:t>, A. and Mood, R., 2019.</w:t>
      </w:r>
      <w:proofErr w:type="gramEnd"/>
      <w:r w:rsidRPr="00F23E96">
        <w:rPr>
          <w:rFonts w:ascii="Arial" w:hAnsi="Arial" w:cs="Arial"/>
          <w:sz w:val="22"/>
          <w:szCs w:val="22"/>
        </w:rPr>
        <w:t xml:space="preserve"> Approaches to protect and maintain health care services in armed conflict–meeting SDGs 3 and 16.</w:t>
      </w:r>
    </w:p>
    <w:p w:rsidR="00603808" w:rsidRPr="00F23E96" w:rsidRDefault="00603808" w:rsidP="00DF5A62">
      <w:pPr>
        <w:spacing w:line="360" w:lineRule="auto"/>
        <w:ind w:left="720" w:hanging="720"/>
        <w:jc w:val="both"/>
        <w:rPr>
          <w:rFonts w:ascii="Arial" w:hAnsi="Arial" w:cs="Arial"/>
          <w:sz w:val="22"/>
          <w:szCs w:val="22"/>
        </w:rPr>
      </w:pPr>
      <w:r w:rsidRPr="00F23E96">
        <w:rPr>
          <w:rFonts w:ascii="Arial" w:hAnsi="Arial" w:cs="Arial"/>
          <w:sz w:val="22"/>
          <w:szCs w:val="22"/>
        </w:rPr>
        <w:t xml:space="preserve">Eden, L. and </w:t>
      </w:r>
      <w:proofErr w:type="spellStart"/>
      <w:r w:rsidRPr="00F23E96">
        <w:rPr>
          <w:rFonts w:ascii="Arial" w:hAnsi="Arial" w:cs="Arial"/>
          <w:sz w:val="22"/>
          <w:szCs w:val="22"/>
        </w:rPr>
        <w:t>Wagstaff</w:t>
      </w:r>
      <w:proofErr w:type="spellEnd"/>
      <w:r w:rsidRPr="00F23E96">
        <w:rPr>
          <w:rFonts w:ascii="Arial" w:hAnsi="Arial" w:cs="Arial"/>
          <w:sz w:val="22"/>
          <w:szCs w:val="22"/>
        </w:rPr>
        <w:t xml:space="preserve">, M.F., 2021. </w:t>
      </w:r>
      <w:proofErr w:type="gramStart"/>
      <w:r w:rsidRPr="00F23E96">
        <w:rPr>
          <w:rFonts w:ascii="Arial" w:hAnsi="Arial" w:cs="Arial"/>
          <w:sz w:val="22"/>
          <w:szCs w:val="22"/>
        </w:rPr>
        <w:t>Evidence-based policymaking and the wicked problem of SDG 5 Gender Equality.</w:t>
      </w:r>
      <w:proofErr w:type="gramEnd"/>
      <w:r w:rsidRPr="00F23E96">
        <w:rPr>
          <w:rFonts w:ascii="Arial" w:hAnsi="Arial" w:cs="Arial"/>
          <w:sz w:val="22"/>
          <w:szCs w:val="22"/>
        </w:rPr>
        <w:t xml:space="preserve"> </w:t>
      </w:r>
      <w:proofErr w:type="gramStart"/>
      <w:r w:rsidRPr="00F23E96">
        <w:rPr>
          <w:rFonts w:ascii="Arial" w:hAnsi="Arial" w:cs="Arial"/>
          <w:sz w:val="22"/>
          <w:szCs w:val="22"/>
        </w:rPr>
        <w:t>Journal of International Business Policy, 4, pp.28-57.</w:t>
      </w:r>
      <w:proofErr w:type="gramEnd"/>
    </w:p>
    <w:p w:rsidR="00603808" w:rsidRPr="00F23E96" w:rsidRDefault="00603808" w:rsidP="00DF5A62">
      <w:pPr>
        <w:spacing w:line="360" w:lineRule="auto"/>
        <w:ind w:left="720" w:hanging="720"/>
        <w:jc w:val="both"/>
        <w:rPr>
          <w:rFonts w:ascii="Arial" w:hAnsi="Arial" w:cs="Arial"/>
          <w:sz w:val="22"/>
          <w:szCs w:val="22"/>
        </w:rPr>
      </w:pPr>
      <w:proofErr w:type="gramStart"/>
      <w:r w:rsidRPr="00F23E96">
        <w:rPr>
          <w:rFonts w:ascii="Arial" w:hAnsi="Arial" w:cs="Arial"/>
          <w:sz w:val="22"/>
          <w:szCs w:val="22"/>
        </w:rPr>
        <w:t xml:space="preserve">Griggs, D.J., Nilsson, M., </w:t>
      </w:r>
      <w:proofErr w:type="spellStart"/>
      <w:r w:rsidRPr="00F23E96">
        <w:rPr>
          <w:rFonts w:ascii="Arial" w:hAnsi="Arial" w:cs="Arial"/>
          <w:sz w:val="22"/>
          <w:szCs w:val="22"/>
        </w:rPr>
        <w:t>Stevance</w:t>
      </w:r>
      <w:proofErr w:type="spellEnd"/>
      <w:r w:rsidRPr="00F23E96">
        <w:rPr>
          <w:rFonts w:ascii="Arial" w:hAnsi="Arial" w:cs="Arial"/>
          <w:sz w:val="22"/>
          <w:szCs w:val="22"/>
        </w:rPr>
        <w:t>, A. and McCollum, D., 2017.</w:t>
      </w:r>
      <w:proofErr w:type="gramEnd"/>
      <w:r w:rsidRPr="00F23E96">
        <w:rPr>
          <w:rFonts w:ascii="Arial" w:hAnsi="Arial" w:cs="Arial"/>
          <w:sz w:val="22"/>
          <w:szCs w:val="22"/>
        </w:rPr>
        <w:t xml:space="preserve"> A guide to SDG interactions: from science to implementation. </w:t>
      </w:r>
      <w:proofErr w:type="gramStart"/>
      <w:r w:rsidRPr="00F23E96">
        <w:rPr>
          <w:rFonts w:ascii="Arial" w:hAnsi="Arial" w:cs="Arial"/>
          <w:sz w:val="22"/>
          <w:szCs w:val="22"/>
        </w:rPr>
        <w:t>International Council for Science, Paris.</w:t>
      </w:r>
      <w:proofErr w:type="gramEnd"/>
    </w:p>
    <w:p w:rsidR="00603808" w:rsidRPr="00F23E96" w:rsidRDefault="00603808" w:rsidP="00DF5A62">
      <w:pPr>
        <w:spacing w:line="360" w:lineRule="auto"/>
        <w:ind w:left="720" w:hanging="720"/>
        <w:jc w:val="both"/>
        <w:rPr>
          <w:rFonts w:ascii="Arial" w:hAnsi="Arial" w:cs="Arial"/>
          <w:sz w:val="22"/>
          <w:szCs w:val="22"/>
        </w:rPr>
      </w:pPr>
      <w:proofErr w:type="gramStart"/>
      <w:r w:rsidRPr="00F23E96">
        <w:rPr>
          <w:rFonts w:ascii="Arial" w:hAnsi="Arial" w:cs="Arial"/>
          <w:sz w:val="22"/>
          <w:szCs w:val="22"/>
        </w:rPr>
        <w:t xml:space="preserve">Haas, P.M. and </w:t>
      </w:r>
      <w:proofErr w:type="spellStart"/>
      <w:r w:rsidRPr="00F23E96">
        <w:rPr>
          <w:rFonts w:ascii="Arial" w:hAnsi="Arial" w:cs="Arial"/>
          <w:sz w:val="22"/>
          <w:szCs w:val="22"/>
        </w:rPr>
        <w:t>Ivanovskis</w:t>
      </w:r>
      <w:proofErr w:type="spellEnd"/>
      <w:r w:rsidRPr="00F23E96">
        <w:rPr>
          <w:rFonts w:ascii="Arial" w:hAnsi="Arial" w:cs="Arial"/>
          <w:sz w:val="22"/>
          <w:szCs w:val="22"/>
        </w:rPr>
        <w:t>, N., 2022.</w:t>
      </w:r>
      <w:proofErr w:type="gramEnd"/>
      <w:r w:rsidRPr="00F23E96">
        <w:rPr>
          <w:rFonts w:ascii="Arial" w:hAnsi="Arial" w:cs="Arial"/>
          <w:sz w:val="22"/>
          <w:szCs w:val="22"/>
        </w:rPr>
        <w:t xml:space="preserve"> </w:t>
      </w:r>
      <w:proofErr w:type="gramStart"/>
      <w:r w:rsidRPr="00F23E96">
        <w:rPr>
          <w:rFonts w:ascii="Arial" w:hAnsi="Arial" w:cs="Arial"/>
          <w:sz w:val="22"/>
          <w:szCs w:val="22"/>
        </w:rPr>
        <w:t>Prospects for implementing the SDGs. Current Opinion in Environmental Sustainability, 56, p.101176.</w:t>
      </w:r>
      <w:proofErr w:type="gramEnd"/>
    </w:p>
    <w:p w:rsidR="00603808" w:rsidRPr="00F23E96" w:rsidRDefault="00603808" w:rsidP="00DF5A62">
      <w:pPr>
        <w:spacing w:line="360" w:lineRule="auto"/>
        <w:ind w:left="720" w:hanging="720"/>
        <w:jc w:val="both"/>
        <w:rPr>
          <w:rFonts w:ascii="Arial" w:hAnsi="Arial" w:cs="Arial"/>
          <w:sz w:val="22"/>
          <w:szCs w:val="22"/>
        </w:rPr>
      </w:pPr>
      <w:r w:rsidRPr="00F23E96">
        <w:rPr>
          <w:rFonts w:ascii="Arial" w:hAnsi="Arial" w:cs="Arial"/>
          <w:sz w:val="22"/>
          <w:szCs w:val="22"/>
        </w:rPr>
        <w:t xml:space="preserve">Hancock, D., 2019. </w:t>
      </w:r>
      <w:proofErr w:type="gramStart"/>
      <w:r w:rsidRPr="00F23E96">
        <w:rPr>
          <w:rFonts w:ascii="Arial" w:hAnsi="Arial" w:cs="Arial"/>
          <w:sz w:val="22"/>
          <w:szCs w:val="22"/>
        </w:rPr>
        <w:t>Advancing our health: A guide to the new prevention strategy.</w:t>
      </w:r>
      <w:proofErr w:type="gramEnd"/>
      <w:r w:rsidRPr="00F23E96">
        <w:rPr>
          <w:rFonts w:ascii="Arial" w:hAnsi="Arial" w:cs="Arial"/>
          <w:sz w:val="22"/>
          <w:szCs w:val="22"/>
        </w:rPr>
        <w:t xml:space="preserve"> </w:t>
      </w:r>
      <w:proofErr w:type="gramStart"/>
      <w:r w:rsidRPr="00F23E96">
        <w:rPr>
          <w:rFonts w:ascii="Arial" w:hAnsi="Arial" w:cs="Arial"/>
          <w:sz w:val="22"/>
          <w:szCs w:val="22"/>
        </w:rPr>
        <w:t>Journal of Health Visiting, 7(8), pp.378-382.</w:t>
      </w:r>
      <w:proofErr w:type="gramEnd"/>
    </w:p>
    <w:p w:rsidR="00603808" w:rsidRPr="00F23E96" w:rsidRDefault="00603808" w:rsidP="00DF5A62">
      <w:pPr>
        <w:spacing w:line="360" w:lineRule="auto"/>
        <w:ind w:left="720" w:hanging="720"/>
        <w:jc w:val="both"/>
        <w:rPr>
          <w:rFonts w:ascii="Arial" w:hAnsi="Arial" w:cs="Arial"/>
          <w:sz w:val="22"/>
          <w:szCs w:val="22"/>
        </w:rPr>
      </w:pPr>
      <w:proofErr w:type="gramStart"/>
      <w:r w:rsidRPr="00F23E96">
        <w:rPr>
          <w:rFonts w:ascii="Arial" w:hAnsi="Arial" w:cs="Arial"/>
          <w:sz w:val="22"/>
          <w:szCs w:val="22"/>
        </w:rPr>
        <w:t xml:space="preserve">Howden-Chapman, P., </w:t>
      </w:r>
      <w:proofErr w:type="spellStart"/>
      <w:r w:rsidRPr="00F23E96">
        <w:rPr>
          <w:rFonts w:ascii="Arial" w:hAnsi="Arial" w:cs="Arial"/>
          <w:sz w:val="22"/>
          <w:szCs w:val="22"/>
        </w:rPr>
        <w:t>Siri</w:t>
      </w:r>
      <w:proofErr w:type="spellEnd"/>
      <w:r w:rsidRPr="00F23E96">
        <w:rPr>
          <w:rFonts w:ascii="Arial" w:hAnsi="Arial" w:cs="Arial"/>
          <w:sz w:val="22"/>
          <w:szCs w:val="22"/>
        </w:rPr>
        <w:t>, J., Chisholm, E., Chapman, R., Doll, C.N. and Capon, A., 2017.</w:t>
      </w:r>
      <w:proofErr w:type="gramEnd"/>
      <w:r w:rsidRPr="00F23E96">
        <w:rPr>
          <w:rFonts w:ascii="Arial" w:hAnsi="Arial" w:cs="Arial"/>
          <w:sz w:val="22"/>
          <w:szCs w:val="22"/>
        </w:rPr>
        <w:t xml:space="preserve"> SDG 3: Ensure healthy lives and promote wellbeing for all at all ages. A guide to SDG </w:t>
      </w:r>
      <w:r w:rsidRPr="00F23E96">
        <w:rPr>
          <w:rFonts w:ascii="Arial" w:hAnsi="Arial" w:cs="Arial"/>
          <w:sz w:val="22"/>
          <w:szCs w:val="22"/>
        </w:rPr>
        <w:lastRenderedPageBreak/>
        <w:t>interactions: from science to implementation. Paris, France: International Council for Science, pp.81-126.</w:t>
      </w:r>
    </w:p>
    <w:p w:rsidR="00603808" w:rsidRPr="00F23E96" w:rsidRDefault="00603808" w:rsidP="00DF5A62">
      <w:pPr>
        <w:spacing w:line="360" w:lineRule="auto"/>
        <w:ind w:left="720" w:hanging="720"/>
        <w:jc w:val="both"/>
        <w:rPr>
          <w:rFonts w:ascii="Arial" w:hAnsi="Arial" w:cs="Arial"/>
          <w:sz w:val="22"/>
          <w:szCs w:val="22"/>
        </w:rPr>
      </w:pPr>
      <w:r w:rsidRPr="00F23E96">
        <w:rPr>
          <w:rFonts w:ascii="Arial" w:hAnsi="Arial" w:cs="Arial"/>
          <w:sz w:val="22"/>
          <w:szCs w:val="22"/>
        </w:rPr>
        <w:t xml:space="preserve">Kroll, C., </w:t>
      </w:r>
      <w:proofErr w:type="spellStart"/>
      <w:r w:rsidRPr="00F23E96">
        <w:rPr>
          <w:rFonts w:ascii="Arial" w:hAnsi="Arial" w:cs="Arial"/>
          <w:sz w:val="22"/>
          <w:szCs w:val="22"/>
        </w:rPr>
        <w:t>Warchold</w:t>
      </w:r>
      <w:proofErr w:type="spellEnd"/>
      <w:r w:rsidRPr="00F23E96">
        <w:rPr>
          <w:rFonts w:ascii="Arial" w:hAnsi="Arial" w:cs="Arial"/>
          <w:sz w:val="22"/>
          <w:szCs w:val="22"/>
        </w:rPr>
        <w:t xml:space="preserve">, A. and </w:t>
      </w:r>
      <w:proofErr w:type="spellStart"/>
      <w:r w:rsidRPr="00F23E96">
        <w:rPr>
          <w:rFonts w:ascii="Arial" w:hAnsi="Arial" w:cs="Arial"/>
          <w:sz w:val="22"/>
          <w:szCs w:val="22"/>
        </w:rPr>
        <w:t>Pradhan</w:t>
      </w:r>
      <w:proofErr w:type="spellEnd"/>
      <w:r w:rsidRPr="00F23E96">
        <w:rPr>
          <w:rFonts w:ascii="Arial" w:hAnsi="Arial" w:cs="Arial"/>
          <w:sz w:val="22"/>
          <w:szCs w:val="22"/>
        </w:rPr>
        <w:t xml:space="preserve">, P., 2019. Sustainable Development Goals (SDGs): Are we successful in turning trade-offs into synergies? </w:t>
      </w:r>
      <w:proofErr w:type="gramStart"/>
      <w:r w:rsidRPr="00F23E96">
        <w:rPr>
          <w:rFonts w:ascii="Arial" w:hAnsi="Arial" w:cs="Arial"/>
          <w:sz w:val="22"/>
          <w:szCs w:val="22"/>
        </w:rPr>
        <w:t>Palgrave Communications, 5(1).</w:t>
      </w:r>
      <w:proofErr w:type="gramEnd"/>
    </w:p>
    <w:p w:rsidR="00603808" w:rsidRPr="00F23E96" w:rsidRDefault="00603808" w:rsidP="00DF5A62">
      <w:pPr>
        <w:spacing w:line="360" w:lineRule="auto"/>
        <w:ind w:left="720" w:hanging="720"/>
        <w:jc w:val="both"/>
        <w:rPr>
          <w:rFonts w:ascii="Arial" w:hAnsi="Arial" w:cs="Arial"/>
          <w:sz w:val="22"/>
          <w:szCs w:val="22"/>
        </w:rPr>
      </w:pPr>
      <w:r w:rsidRPr="00F23E96">
        <w:rPr>
          <w:rFonts w:ascii="Arial" w:hAnsi="Arial" w:cs="Arial"/>
          <w:sz w:val="22"/>
          <w:szCs w:val="22"/>
        </w:rPr>
        <w:t xml:space="preserve">Kuhn, H., 2020. Reducing inequality within and among countries: Realizing SDG 10—A developmental perspective. </w:t>
      </w:r>
      <w:proofErr w:type="gramStart"/>
      <w:r w:rsidRPr="00F23E96">
        <w:rPr>
          <w:rFonts w:ascii="Arial" w:hAnsi="Arial" w:cs="Arial"/>
          <w:sz w:val="22"/>
          <w:szCs w:val="22"/>
        </w:rPr>
        <w:t>Sustainable development goals and human rights, 5, pp.137-153.</w:t>
      </w:r>
      <w:proofErr w:type="gramEnd"/>
    </w:p>
    <w:p w:rsidR="00603808" w:rsidRPr="00F23E96" w:rsidRDefault="00603808" w:rsidP="00DF5A62">
      <w:pPr>
        <w:spacing w:line="360" w:lineRule="auto"/>
        <w:ind w:left="720" w:hanging="720"/>
        <w:jc w:val="both"/>
        <w:rPr>
          <w:rFonts w:ascii="Arial" w:hAnsi="Arial" w:cs="Arial"/>
          <w:sz w:val="22"/>
          <w:szCs w:val="22"/>
        </w:rPr>
      </w:pPr>
      <w:proofErr w:type="spellStart"/>
      <w:r w:rsidRPr="00F23E96">
        <w:rPr>
          <w:rFonts w:ascii="Arial" w:hAnsi="Arial" w:cs="Arial"/>
          <w:sz w:val="22"/>
          <w:szCs w:val="22"/>
        </w:rPr>
        <w:t>Mahomed</w:t>
      </w:r>
      <w:proofErr w:type="spellEnd"/>
      <w:r w:rsidRPr="00F23E96">
        <w:rPr>
          <w:rFonts w:ascii="Arial" w:hAnsi="Arial" w:cs="Arial"/>
          <w:sz w:val="22"/>
          <w:szCs w:val="22"/>
        </w:rPr>
        <w:t xml:space="preserve">, A.S.B., </w:t>
      </w:r>
      <w:proofErr w:type="spellStart"/>
      <w:r w:rsidRPr="00F23E96">
        <w:rPr>
          <w:rFonts w:ascii="Arial" w:hAnsi="Arial" w:cs="Arial"/>
          <w:sz w:val="22"/>
          <w:szCs w:val="22"/>
        </w:rPr>
        <w:t>Mokhtar</w:t>
      </w:r>
      <w:proofErr w:type="spellEnd"/>
      <w:r w:rsidRPr="00F23E96">
        <w:rPr>
          <w:rFonts w:ascii="Arial" w:hAnsi="Arial" w:cs="Arial"/>
          <w:sz w:val="22"/>
          <w:szCs w:val="22"/>
        </w:rPr>
        <w:t xml:space="preserve">, S.S.S., </w:t>
      </w:r>
      <w:proofErr w:type="spellStart"/>
      <w:r w:rsidRPr="00F23E96">
        <w:rPr>
          <w:rFonts w:ascii="Arial" w:hAnsi="Arial" w:cs="Arial"/>
          <w:sz w:val="22"/>
          <w:szCs w:val="22"/>
        </w:rPr>
        <w:t>Subramaniam</w:t>
      </w:r>
      <w:proofErr w:type="spellEnd"/>
      <w:r w:rsidRPr="00F23E96">
        <w:rPr>
          <w:rFonts w:ascii="Arial" w:hAnsi="Arial" w:cs="Arial"/>
          <w:sz w:val="22"/>
          <w:szCs w:val="22"/>
        </w:rPr>
        <w:t xml:space="preserve">, A., Mohamed, R. and Othman, Z., 2022. </w:t>
      </w:r>
      <w:proofErr w:type="gramStart"/>
      <w:r w:rsidRPr="00F23E96">
        <w:rPr>
          <w:rFonts w:ascii="Arial" w:hAnsi="Arial" w:cs="Arial"/>
          <w:sz w:val="22"/>
          <w:szCs w:val="22"/>
        </w:rPr>
        <w:t xml:space="preserve">Managing gender equality using the dimensions of </w:t>
      </w:r>
      <w:proofErr w:type="spellStart"/>
      <w:r w:rsidRPr="00F23E96">
        <w:rPr>
          <w:rFonts w:ascii="Arial" w:hAnsi="Arial" w:cs="Arial"/>
          <w:sz w:val="22"/>
          <w:szCs w:val="22"/>
        </w:rPr>
        <w:t>Hofstede's</w:t>
      </w:r>
      <w:proofErr w:type="spellEnd"/>
      <w:r w:rsidRPr="00F23E96">
        <w:rPr>
          <w:rFonts w:ascii="Arial" w:hAnsi="Arial" w:cs="Arial"/>
          <w:sz w:val="22"/>
          <w:szCs w:val="22"/>
        </w:rPr>
        <w:t xml:space="preserve"> National Culture and Denison's Organisational Culture (Goals 5 &amp; 10).</w:t>
      </w:r>
      <w:proofErr w:type="gramEnd"/>
      <w:r w:rsidRPr="00F23E96">
        <w:rPr>
          <w:rFonts w:ascii="Arial" w:hAnsi="Arial" w:cs="Arial"/>
          <w:sz w:val="22"/>
          <w:szCs w:val="22"/>
        </w:rPr>
        <w:t xml:space="preserve"> In Good Governance and the Sustainable Development Goals in Southeast Asia (pp. 58-68). </w:t>
      </w:r>
      <w:proofErr w:type="spellStart"/>
      <w:proofErr w:type="gramStart"/>
      <w:r w:rsidRPr="00F23E96">
        <w:rPr>
          <w:rFonts w:ascii="Arial" w:hAnsi="Arial" w:cs="Arial"/>
          <w:sz w:val="22"/>
          <w:szCs w:val="22"/>
        </w:rPr>
        <w:t>Routledge</w:t>
      </w:r>
      <w:proofErr w:type="spellEnd"/>
      <w:r w:rsidRPr="00F23E96">
        <w:rPr>
          <w:rFonts w:ascii="Arial" w:hAnsi="Arial" w:cs="Arial"/>
          <w:sz w:val="22"/>
          <w:szCs w:val="22"/>
        </w:rPr>
        <w:t>.</w:t>
      </w:r>
      <w:proofErr w:type="gramEnd"/>
    </w:p>
    <w:p w:rsidR="00603808" w:rsidRPr="00F23E96" w:rsidRDefault="00603808" w:rsidP="00DF5A62">
      <w:pPr>
        <w:spacing w:line="360" w:lineRule="auto"/>
        <w:ind w:left="720" w:hanging="720"/>
        <w:jc w:val="both"/>
        <w:rPr>
          <w:rFonts w:ascii="Arial" w:hAnsi="Arial" w:cs="Arial"/>
          <w:sz w:val="22"/>
          <w:szCs w:val="22"/>
        </w:rPr>
      </w:pPr>
      <w:r w:rsidRPr="00F23E96">
        <w:rPr>
          <w:rFonts w:ascii="Arial" w:hAnsi="Arial" w:cs="Arial"/>
          <w:sz w:val="22"/>
          <w:szCs w:val="22"/>
        </w:rPr>
        <w:t xml:space="preserve">Mori Junior, R., </w:t>
      </w:r>
      <w:proofErr w:type="spellStart"/>
      <w:r w:rsidRPr="00F23E96">
        <w:rPr>
          <w:rFonts w:ascii="Arial" w:hAnsi="Arial" w:cs="Arial"/>
          <w:sz w:val="22"/>
          <w:szCs w:val="22"/>
        </w:rPr>
        <w:t>Fien</w:t>
      </w:r>
      <w:proofErr w:type="spellEnd"/>
      <w:r w:rsidRPr="00F23E96">
        <w:rPr>
          <w:rFonts w:ascii="Arial" w:hAnsi="Arial" w:cs="Arial"/>
          <w:sz w:val="22"/>
          <w:szCs w:val="22"/>
        </w:rPr>
        <w:t>, J. and Horne, R., 2019. Implementing the UN SDGs in universities: Challenges, opportunities, and lessons learned. Sustainability: The Journal of Record, 12(2), pp.129-133.</w:t>
      </w:r>
    </w:p>
    <w:p w:rsidR="00603808" w:rsidRPr="00F23E96" w:rsidRDefault="00603808" w:rsidP="00DF5A62">
      <w:pPr>
        <w:spacing w:line="360" w:lineRule="auto"/>
        <w:ind w:left="720" w:hanging="720"/>
        <w:jc w:val="both"/>
        <w:rPr>
          <w:rFonts w:ascii="Arial" w:hAnsi="Arial" w:cs="Arial"/>
          <w:sz w:val="22"/>
          <w:szCs w:val="22"/>
        </w:rPr>
      </w:pPr>
      <w:r w:rsidRPr="00F23E96">
        <w:rPr>
          <w:rFonts w:ascii="Arial" w:hAnsi="Arial" w:cs="Arial"/>
          <w:sz w:val="22"/>
          <w:szCs w:val="22"/>
        </w:rPr>
        <w:t xml:space="preserve">NHS England, 2019. </w:t>
      </w:r>
      <w:proofErr w:type="gramStart"/>
      <w:r w:rsidRPr="00F23E96">
        <w:rPr>
          <w:rFonts w:ascii="Arial" w:hAnsi="Arial" w:cs="Arial"/>
          <w:sz w:val="22"/>
          <w:szCs w:val="22"/>
        </w:rPr>
        <w:t>NHS Long Term Plan.</w:t>
      </w:r>
      <w:proofErr w:type="gramEnd"/>
      <w:r w:rsidRPr="00F23E96">
        <w:rPr>
          <w:rFonts w:ascii="Arial" w:hAnsi="Arial" w:cs="Arial"/>
          <w:sz w:val="22"/>
          <w:szCs w:val="22"/>
        </w:rPr>
        <w:t xml:space="preserve"> Available at: </w:t>
      </w:r>
      <w:hyperlink r:id="rId7" w:history="1">
        <w:r w:rsidRPr="00F23E96">
          <w:rPr>
            <w:rStyle w:val="Hyperlink"/>
            <w:rFonts w:ascii="Arial" w:hAnsi="Arial" w:cs="Arial"/>
            <w:sz w:val="22"/>
            <w:szCs w:val="22"/>
          </w:rPr>
          <w:t>https://www.longtermplan.nhs.uk/wp-content/uploads/2019/01/nhs-long-term-plan-june-2019.pdf</w:t>
        </w:r>
      </w:hyperlink>
      <w:r w:rsidRPr="00F23E96">
        <w:rPr>
          <w:rFonts w:ascii="Arial" w:hAnsi="Arial" w:cs="Arial"/>
          <w:sz w:val="22"/>
          <w:szCs w:val="22"/>
        </w:rPr>
        <w:t xml:space="preserve"> [Accessed 07 March, 2023].</w:t>
      </w:r>
    </w:p>
    <w:p w:rsidR="00603808" w:rsidRPr="00F23E96" w:rsidRDefault="00603808" w:rsidP="00DF5A62">
      <w:pPr>
        <w:spacing w:line="360" w:lineRule="auto"/>
        <w:ind w:left="720" w:hanging="720"/>
        <w:jc w:val="both"/>
        <w:rPr>
          <w:rFonts w:ascii="Arial" w:hAnsi="Arial" w:cs="Arial"/>
          <w:sz w:val="22"/>
          <w:szCs w:val="22"/>
        </w:rPr>
      </w:pPr>
      <w:proofErr w:type="spellStart"/>
      <w:r w:rsidRPr="00F23E96">
        <w:rPr>
          <w:rFonts w:ascii="Arial" w:hAnsi="Arial" w:cs="Arial"/>
          <w:sz w:val="22"/>
          <w:szCs w:val="22"/>
        </w:rPr>
        <w:t>Oestreich</w:t>
      </w:r>
      <w:proofErr w:type="spellEnd"/>
      <w:r w:rsidRPr="00F23E96">
        <w:rPr>
          <w:rFonts w:ascii="Arial" w:hAnsi="Arial" w:cs="Arial"/>
          <w:sz w:val="22"/>
          <w:szCs w:val="22"/>
        </w:rPr>
        <w:t xml:space="preserve">, J.E., 2018. SDG 10: Reduce inequality in and among countries. </w:t>
      </w:r>
      <w:proofErr w:type="gramStart"/>
      <w:r w:rsidRPr="00F23E96">
        <w:rPr>
          <w:rFonts w:ascii="Arial" w:hAnsi="Arial" w:cs="Arial"/>
          <w:sz w:val="22"/>
          <w:szCs w:val="22"/>
        </w:rPr>
        <w:t>Social Alternatives, 37(1), pp.34-41.</w:t>
      </w:r>
      <w:proofErr w:type="gramEnd"/>
    </w:p>
    <w:p w:rsidR="00603808" w:rsidRPr="00F23E96" w:rsidRDefault="00603808" w:rsidP="00DF5A62">
      <w:pPr>
        <w:spacing w:line="360" w:lineRule="auto"/>
        <w:ind w:left="720" w:hanging="720"/>
        <w:jc w:val="both"/>
        <w:rPr>
          <w:rFonts w:ascii="Arial" w:hAnsi="Arial" w:cs="Arial"/>
          <w:sz w:val="22"/>
          <w:szCs w:val="22"/>
        </w:rPr>
      </w:pPr>
      <w:proofErr w:type="gramStart"/>
      <w:r w:rsidRPr="00F23E96">
        <w:rPr>
          <w:rFonts w:ascii="Arial" w:hAnsi="Arial" w:cs="Arial"/>
          <w:sz w:val="22"/>
          <w:szCs w:val="22"/>
        </w:rPr>
        <w:t>Public Health England, 2021.</w:t>
      </w:r>
      <w:proofErr w:type="gramEnd"/>
      <w:r w:rsidRPr="00F23E96">
        <w:rPr>
          <w:rFonts w:ascii="Arial" w:hAnsi="Arial" w:cs="Arial"/>
          <w:sz w:val="22"/>
          <w:szCs w:val="22"/>
        </w:rPr>
        <w:t xml:space="preserve"> Health equity report 2021: analysis of trends in health inequalities, England. </w:t>
      </w:r>
    </w:p>
    <w:p w:rsidR="00603808" w:rsidRPr="00F23E96" w:rsidRDefault="00603808" w:rsidP="00DF5A62">
      <w:pPr>
        <w:spacing w:line="360" w:lineRule="auto"/>
        <w:ind w:left="720" w:hanging="720"/>
        <w:jc w:val="both"/>
        <w:rPr>
          <w:rFonts w:ascii="Arial" w:hAnsi="Arial" w:cs="Arial"/>
          <w:sz w:val="22"/>
          <w:szCs w:val="22"/>
        </w:rPr>
      </w:pPr>
      <w:proofErr w:type="spellStart"/>
      <w:proofErr w:type="gramStart"/>
      <w:r w:rsidRPr="00F23E96">
        <w:rPr>
          <w:rFonts w:ascii="Arial" w:hAnsi="Arial" w:cs="Arial"/>
          <w:sz w:val="22"/>
          <w:szCs w:val="22"/>
        </w:rPr>
        <w:t>Rosati</w:t>
      </w:r>
      <w:proofErr w:type="spellEnd"/>
      <w:r w:rsidRPr="00F23E96">
        <w:rPr>
          <w:rFonts w:ascii="Arial" w:hAnsi="Arial" w:cs="Arial"/>
          <w:sz w:val="22"/>
          <w:szCs w:val="22"/>
        </w:rPr>
        <w:t xml:space="preserve">, F. and </w:t>
      </w:r>
      <w:proofErr w:type="spellStart"/>
      <w:r w:rsidRPr="00F23E96">
        <w:rPr>
          <w:rFonts w:ascii="Arial" w:hAnsi="Arial" w:cs="Arial"/>
          <w:sz w:val="22"/>
          <w:szCs w:val="22"/>
        </w:rPr>
        <w:t>Faria</w:t>
      </w:r>
      <w:proofErr w:type="spellEnd"/>
      <w:r w:rsidRPr="00F23E96">
        <w:rPr>
          <w:rFonts w:ascii="Arial" w:hAnsi="Arial" w:cs="Arial"/>
          <w:sz w:val="22"/>
          <w:szCs w:val="22"/>
        </w:rPr>
        <w:t>, L.G., 2019.</w:t>
      </w:r>
      <w:proofErr w:type="gramEnd"/>
      <w:r w:rsidRPr="00F23E96">
        <w:rPr>
          <w:rFonts w:ascii="Arial" w:hAnsi="Arial" w:cs="Arial"/>
          <w:sz w:val="22"/>
          <w:szCs w:val="22"/>
        </w:rPr>
        <w:t xml:space="preserve"> </w:t>
      </w:r>
      <w:proofErr w:type="gramStart"/>
      <w:r w:rsidRPr="00F23E96">
        <w:rPr>
          <w:rFonts w:ascii="Arial" w:hAnsi="Arial" w:cs="Arial"/>
          <w:sz w:val="22"/>
          <w:szCs w:val="22"/>
        </w:rPr>
        <w:t>Addressing the SDGs in sustainability reports: The relationship with institutional factors.</w:t>
      </w:r>
      <w:proofErr w:type="gramEnd"/>
      <w:r w:rsidRPr="00F23E96">
        <w:rPr>
          <w:rFonts w:ascii="Arial" w:hAnsi="Arial" w:cs="Arial"/>
          <w:sz w:val="22"/>
          <w:szCs w:val="22"/>
        </w:rPr>
        <w:t xml:space="preserve"> </w:t>
      </w:r>
      <w:proofErr w:type="gramStart"/>
      <w:r w:rsidRPr="00F23E96">
        <w:rPr>
          <w:rFonts w:ascii="Arial" w:hAnsi="Arial" w:cs="Arial"/>
          <w:sz w:val="22"/>
          <w:szCs w:val="22"/>
        </w:rPr>
        <w:t>Journal of cleaner production, 215, pp.1312-1326.</w:t>
      </w:r>
      <w:proofErr w:type="gramEnd"/>
    </w:p>
    <w:p w:rsidR="00603808" w:rsidRPr="00F23E96" w:rsidRDefault="00603808" w:rsidP="00DF5A62">
      <w:pPr>
        <w:spacing w:line="360" w:lineRule="auto"/>
        <w:ind w:left="720" w:hanging="720"/>
        <w:jc w:val="both"/>
        <w:rPr>
          <w:rFonts w:ascii="Arial" w:hAnsi="Arial" w:cs="Arial"/>
          <w:sz w:val="22"/>
          <w:szCs w:val="22"/>
        </w:rPr>
      </w:pPr>
      <w:proofErr w:type="spellStart"/>
      <w:r w:rsidRPr="00F23E96">
        <w:rPr>
          <w:rFonts w:ascii="Arial" w:hAnsi="Arial" w:cs="Arial"/>
          <w:sz w:val="22"/>
          <w:szCs w:val="22"/>
        </w:rPr>
        <w:t>Seidman</w:t>
      </w:r>
      <w:proofErr w:type="spellEnd"/>
      <w:r w:rsidRPr="00F23E96">
        <w:rPr>
          <w:rFonts w:ascii="Arial" w:hAnsi="Arial" w:cs="Arial"/>
          <w:sz w:val="22"/>
          <w:szCs w:val="22"/>
        </w:rPr>
        <w:t xml:space="preserve">, G., 2017. Does SDG 3 have an adequate theory of change for improving health systems performance? </w:t>
      </w:r>
      <w:proofErr w:type="gramStart"/>
      <w:r w:rsidRPr="00F23E96">
        <w:rPr>
          <w:rFonts w:ascii="Arial" w:hAnsi="Arial" w:cs="Arial"/>
          <w:sz w:val="22"/>
          <w:szCs w:val="22"/>
        </w:rPr>
        <w:t>Journal of global health, 7(1).</w:t>
      </w:r>
      <w:proofErr w:type="gramEnd"/>
    </w:p>
    <w:p w:rsidR="00603808" w:rsidRPr="00F23E96" w:rsidRDefault="00603808" w:rsidP="00DF5A62">
      <w:pPr>
        <w:spacing w:line="360" w:lineRule="auto"/>
        <w:ind w:left="720" w:hanging="720"/>
        <w:jc w:val="both"/>
        <w:rPr>
          <w:rFonts w:ascii="Arial" w:hAnsi="Arial" w:cs="Arial"/>
          <w:sz w:val="22"/>
          <w:szCs w:val="22"/>
        </w:rPr>
      </w:pPr>
      <w:proofErr w:type="gramStart"/>
      <w:r w:rsidRPr="00F23E96">
        <w:rPr>
          <w:rFonts w:ascii="Arial" w:hAnsi="Arial" w:cs="Arial"/>
          <w:sz w:val="22"/>
          <w:szCs w:val="22"/>
        </w:rPr>
        <w:t>Susan Solomon, D., Singh, C. and Islam, F., 2021.</w:t>
      </w:r>
      <w:proofErr w:type="gramEnd"/>
      <w:r w:rsidRPr="00F23E96">
        <w:rPr>
          <w:rFonts w:ascii="Arial" w:hAnsi="Arial" w:cs="Arial"/>
          <w:sz w:val="22"/>
          <w:szCs w:val="22"/>
        </w:rPr>
        <w:t xml:space="preserve"> </w:t>
      </w:r>
      <w:proofErr w:type="gramStart"/>
      <w:r w:rsidRPr="00F23E96">
        <w:rPr>
          <w:rFonts w:ascii="Arial" w:hAnsi="Arial" w:cs="Arial"/>
          <w:sz w:val="22"/>
          <w:szCs w:val="22"/>
        </w:rPr>
        <w:t>Examining the outcomes of urban adaptation interventions on gender equality using SDG 5.</w:t>
      </w:r>
      <w:proofErr w:type="gramEnd"/>
      <w:r w:rsidRPr="00F23E96">
        <w:rPr>
          <w:rFonts w:ascii="Arial" w:hAnsi="Arial" w:cs="Arial"/>
          <w:sz w:val="22"/>
          <w:szCs w:val="22"/>
        </w:rPr>
        <w:t xml:space="preserve"> </w:t>
      </w:r>
      <w:proofErr w:type="gramStart"/>
      <w:r w:rsidRPr="00F23E96">
        <w:rPr>
          <w:rFonts w:ascii="Arial" w:hAnsi="Arial" w:cs="Arial"/>
          <w:sz w:val="22"/>
          <w:szCs w:val="22"/>
        </w:rPr>
        <w:t>Climate and Development, 13(9), pp.830-841.</w:t>
      </w:r>
      <w:proofErr w:type="gramEnd"/>
    </w:p>
    <w:p w:rsidR="00603808" w:rsidRPr="00F23E96" w:rsidRDefault="00603808" w:rsidP="00DF5A62">
      <w:pPr>
        <w:spacing w:line="360" w:lineRule="auto"/>
        <w:ind w:left="720" w:hanging="720"/>
        <w:jc w:val="both"/>
        <w:rPr>
          <w:rFonts w:ascii="Arial" w:hAnsi="Arial" w:cs="Arial"/>
          <w:sz w:val="22"/>
          <w:szCs w:val="22"/>
        </w:rPr>
      </w:pPr>
      <w:proofErr w:type="gramStart"/>
      <w:r w:rsidRPr="00F23E96">
        <w:rPr>
          <w:rFonts w:ascii="Arial" w:hAnsi="Arial" w:cs="Arial"/>
          <w:sz w:val="22"/>
          <w:szCs w:val="22"/>
        </w:rPr>
        <w:lastRenderedPageBreak/>
        <w:t>United Nations Development Programme, 2021.</w:t>
      </w:r>
      <w:proofErr w:type="gramEnd"/>
      <w:r w:rsidRPr="00F23E96">
        <w:rPr>
          <w:rFonts w:ascii="Arial" w:hAnsi="Arial" w:cs="Arial"/>
          <w:sz w:val="22"/>
          <w:szCs w:val="22"/>
        </w:rPr>
        <w:t xml:space="preserve"> </w:t>
      </w:r>
      <w:proofErr w:type="gramStart"/>
      <w:r w:rsidRPr="00F23E96">
        <w:rPr>
          <w:rFonts w:ascii="Arial" w:hAnsi="Arial" w:cs="Arial"/>
          <w:sz w:val="22"/>
          <w:szCs w:val="22"/>
        </w:rPr>
        <w:t>Sustainable Development Goals.</w:t>
      </w:r>
      <w:proofErr w:type="gramEnd"/>
      <w:r w:rsidRPr="00F23E96">
        <w:rPr>
          <w:rFonts w:ascii="Arial" w:hAnsi="Arial" w:cs="Arial"/>
          <w:sz w:val="22"/>
          <w:szCs w:val="22"/>
        </w:rPr>
        <w:t xml:space="preserve"> Available at:  </w:t>
      </w:r>
      <w:hyperlink r:id="rId8" w:history="1">
        <w:r w:rsidRPr="00F23E96">
          <w:rPr>
            <w:rStyle w:val="Hyperlink"/>
            <w:rFonts w:ascii="Arial" w:hAnsi="Arial" w:cs="Arial"/>
            <w:sz w:val="22"/>
            <w:szCs w:val="22"/>
          </w:rPr>
          <w:t>https://www.undp.org/content/undp/en/home/sustainable-development-goals.html</w:t>
        </w:r>
      </w:hyperlink>
      <w:r w:rsidRPr="00F23E96">
        <w:rPr>
          <w:rFonts w:ascii="Arial" w:hAnsi="Arial" w:cs="Arial"/>
          <w:sz w:val="22"/>
          <w:szCs w:val="22"/>
        </w:rPr>
        <w:t xml:space="preserve"> [Accessed 07 March, 2023].</w:t>
      </w:r>
    </w:p>
    <w:p w:rsidR="00603808" w:rsidRPr="00F23E96" w:rsidRDefault="00603808" w:rsidP="00DF5A62">
      <w:pPr>
        <w:spacing w:line="360" w:lineRule="auto"/>
        <w:ind w:left="720" w:hanging="720"/>
        <w:jc w:val="both"/>
        <w:rPr>
          <w:rFonts w:ascii="Arial" w:hAnsi="Arial" w:cs="Arial"/>
          <w:sz w:val="22"/>
          <w:szCs w:val="22"/>
        </w:rPr>
      </w:pPr>
      <w:proofErr w:type="gramStart"/>
      <w:r w:rsidRPr="00F23E96">
        <w:rPr>
          <w:rFonts w:ascii="Arial" w:hAnsi="Arial" w:cs="Arial"/>
          <w:sz w:val="22"/>
          <w:szCs w:val="22"/>
        </w:rPr>
        <w:t>World Health Organisation, 2019.</w:t>
      </w:r>
      <w:proofErr w:type="gramEnd"/>
      <w:r w:rsidRPr="00F23E96">
        <w:rPr>
          <w:rFonts w:ascii="Arial" w:hAnsi="Arial" w:cs="Arial"/>
          <w:sz w:val="22"/>
          <w:szCs w:val="22"/>
        </w:rPr>
        <w:t xml:space="preserve"> World Health Statistics 2019: monitoring health for the SDGs. Available at: </w:t>
      </w:r>
      <w:hyperlink r:id="rId9" w:history="1">
        <w:r w:rsidRPr="00F23E96">
          <w:rPr>
            <w:rStyle w:val="Hyperlink"/>
            <w:rFonts w:ascii="Arial" w:hAnsi="Arial" w:cs="Arial"/>
            <w:sz w:val="22"/>
            <w:szCs w:val="22"/>
          </w:rPr>
          <w:t>https://www.who.int/gho/publications/world_health_statistics/2019/en/</w:t>
        </w:r>
      </w:hyperlink>
      <w:r w:rsidRPr="00F23E96">
        <w:rPr>
          <w:rFonts w:ascii="Arial" w:hAnsi="Arial" w:cs="Arial"/>
          <w:sz w:val="22"/>
          <w:szCs w:val="22"/>
        </w:rPr>
        <w:t xml:space="preserve"> [Accessed 07 March, 2023].</w:t>
      </w:r>
    </w:p>
    <w:p w:rsidR="00603808" w:rsidRDefault="00603808" w:rsidP="00DF5A62">
      <w:pPr>
        <w:spacing w:line="360" w:lineRule="auto"/>
        <w:ind w:left="720" w:hanging="720"/>
        <w:jc w:val="both"/>
      </w:pPr>
      <w:proofErr w:type="spellStart"/>
      <w:r w:rsidRPr="00F23E96">
        <w:rPr>
          <w:rFonts w:ascii="Arial" w:hAnsi="Arial" w:cs="Arial"/>
          <w:sz w:val="22"/>
          <w:szCs w:val="22"/>
        </w:rPr>
        <w:t>Xie</w:t>
      </w:r>
      <w:proofErr w:type="spellEnd"/>
      <w:r w:rsidRPr="00F23E96">
        <w:rPr>
          <w:rFonts w:ascii="Arial" w:hAnsi="Arial" w:cs="Arial"/>
          <w:sz w:val="22"/>
          <w:szCs w:val="22"/>
        </w:rPr>
        <w:t xml:space="preserve">, H., </w:t>
      </w:r>
      <w:proofErr w:type="spellStart"/>
      <w:r w:rsidRPr="00F23E96">
        <w:rPr>
          <w:rFonts w:ascii="Arial" w:hAnsi="Arial" w:cs="Arial"/>
          <w:sz w:val="22"/>
          <w:szCs w:val="22"/>
        </w:rPr>
        <w:t>Wen</w:t>
      </w:r>
      <w:proofErr w:type="spellEnd"/>
      <w:r w:rsidRPr="00F23E96">
        <w:rPr>
          <w:rFonts w:ascii="Arial" w:hAnsi="Arial" w:cs="Arial"/>
          <w:sz w:val="22"/>
          <w:szCs w:val="22"/>
        </w:rPr>
        <w:t xml:space="preserve">, J. and </w:t>
      </w:r>
      <w:proofErr w:type="spellStart"/>
      <w:r w:rsidRPr="00F23E96">
        <w:rPr>
          <w:rFonts w:ascii="Arial" w:hAnsi="Arial" w:cs="Arial"/>
          <w:sz w:val="22"/>
          <w:szCs w:val="22"/>
        </w:rPr>
        <w:t>Choi</w:t>
      </w:r>
      <w:proofErr w:type="spellEnd"/>
      <w:r w:rsidRPr="00F23E96">
        <w:rPr>
          <w:rFonts w:ascii="Arial" w:hAnsi="Arial" w:cs="Arial"/>
          <w:sz w:val="22"/>
          <w:szCs w:val="22"/>
        </w:rPr>
        <w:t>, Y., 2021. How the</w:t>
      </w:r>
      <w:r w:rsidR="0088488F">
        <w:rPr>
          <w:rFonts w:ascii="Arial" w:hAnsi="Arial" w:cs="Arial"/>
          <w:sz w:val="22"/>
          <w:szCs w:val="22"/>
        </w:rPr>
        <w:t xml:space="preserve"> SDGs are implemented in China </w:t>
      </w:r>
      <w:proofErr w:type="gramStart"/>
      <w:r w:rsidRPr="00F23E96">
        <w:rPr>
          <w:rFonts w:ascii="Arial" w:hAnsi="Arial" w:cs="Arial"/>
          <w:sz w:val="22"/>
          <w:szCs w:val="22"/>
        </w:rPr>
        <w:t>A</w:t>
      </w:r>
      <w:proofErr w:type="gramEnd"/>
      <w:r w:rsidRPr="00F23E96">
        <w:rPr>
          <w:rFonts w:ascii="Arial" w:hAnsi="Arial" w:cs="Arial"/>
          <w:sz w:val="22"/>
          <w:szCs w:val="22"/>
        </w:rPr>
        <w:t xml:space="preserve"> comparative study based on the perspective of policy instruments. </w:t>
      </w:r>
      <w:proofErr w:type="gramStart"/>
      <w:r w:rsidRPr="00F23E96">
        <w:rPr>
          <w:rFonts w:ascii="Arial" w:hAnsi="Arial" w:cs="Arial"/>
          <w:sz w:val="22"/>
          <w:szCs w:val="22"/>
        </w:rPr>
        <w:t>Journal of cleaner production, 291, p.125937.</w:t>
      </w:r>
      <w:proofErr w:type="gramEnd"/>
    </w:p>
    <w:sectPr w:rsidR="00603808" w:rsidSect="00EE57E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977D5"/>
    <w:multiLevelType w:val="hybridMultilevel"/>
    <w:tmpl w:val="E5FC7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BE2A26"/>
    <w:multiLevelType w:val="hybridMultilevel"/>
    <w:tmpl w:val="52EA5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6D34EF"/>
    <w:multiLevelType w:val="hybridMultilevel"/>
    <w:tmpl w:val="0B58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751176"/>
    <w:multiLevelType w:val="hybridMultilevel"/>
    <w:tmpl w:val="FD9A8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AF23E3"/>
    <w:multiLevelType w:val="hybridMultilevel"/>
    <w:tmpl w:val="03C88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5CC6FE9"/>
    <w:multiLevelType w:val="hybridMultilevel"/>
    <w:tmpl w:val="14F4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D51DEC"/>
    <w:multiLevelType w:val="hybridMultilevel"/>
    <w:tmpl w:val="1EF02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6926E01"/>
    <w:multiLevelType w:val="hybridMultilevel"/>
    <w:tmpl w:val="FBB62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C567D9"/>
    <w:multiLevelType w:val="hybridMultilevel"/>
    <w:tmpl w:val="C35E7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AF7D39"/>
    <w:multiLevelType w:val="hybridMultilevel"/>
    <w:tmpl w:val="979CC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9"/>
  </w:num>
  <w:num w:numId="5">
    <w:abstractNumId w:val="8"/>
  </w:num>
  <w:num w:numId="6">
    <w:abstractNumId w:val="6"/>
  </w:num>
  <w:num w:numId="7">
    <w:abstractNumId w:val="2"/>
  </w:num>
  <w:num w:numId="8">
    <w:abstractNumId w:val="0"/>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73351"/>
    <w:rsid w:val="00027A59"/>
    <w:rsid w:val="000A025D"/>
    <w:rsid w:val="000B0B0D"/>
    <w:rsid w:val="000D5D96"/>
    <w:rsid w:val="000E6870"/>
    <w:rsid w:val="0011423E"/>
    <w:rsid w:val="00162A02"/>
    <w:rsid w:val="00196A59"/>
    <w:rsid w:val="00265537"/>
    <w:rsid w:val="002B4AB0"/>
    <w:rsid w:val="002D3616"/>
    <w:rsid w:val="002D7A7B"/>
    <w:rsid w:val="003A47DE"/>
    <w:rsid w:val="003A72DC"/>
    <w:rsid w:val="003B709E"/>
    <w:rsid w:val="003E499D"/>
    <w:rsid w:val="003E7FD8"/>
    <w:rsid w:val="00431473"/>
    <w:rsid w:val="00465B63"/>
    <w:rsid w:val="00474B44"/>
    <w:rsid w:val="004754BB"/>
    <w:rsid w:val="004A61BF"/>
    <w:rsid w:val="004E7695"/>
    <w:rsid w:val="005708F2"/>
    <w:rsid w:val="00584BAB"/>
    <w:rsid w:val="005C076A"/>
    <w:rsid w:val="00603808"/>
    <w:rsid w:val="00617869"/>
    <w:rsid w:val="006A2F48"/>
    <w:rsid w:val="006E6AD1"/>
    <w:rsid w:val="0071753C"/>
    <w:rsid w:val="0073310C"/>
    <w:rsid w:val="00743840"/>
    <w:rsid w:val="00763A85"/>
    <w:rsid w:val="007A2067"/>
    <w:rsid w:val="007F4906"/>
    <w:rsid w:val="0088488F"/>
    <w:rsid w:val="008B7EF8"/>
    <w:rsid w:val="008E0ADD"/>
    <w:rsid w:val="0094515D"/>
    <w:rsid w:val="009647F8"/>
    <w:rsid w:val="00976993"/>
    <w:rsid w:val="00A0015A"/>
    <w:rsid w:val="00BC15EF"/>
    <w:rsid w:val="00BF6592"/>
    <w:rsid w:val="00CB0B3E"/>
    <w:rsid w:val="00CF3BE9"/>
    <w:rsid w:val="00D37F21"/>
    <w:rsid w:val="00D73351"/>
    <w:rsid w:val="00D746C4"/>
    <w:rsid w:val="00D76E7E"/>
    <w:rsid w:val="00D924D2"/>
    <w:rsid w:val="00DF5A62"/>
    <w:rsid w:val="00EB33FE"/>
    <w:rsid w:val="00EE57E8"/>
    <w:rsid w:val="00EF4A48"/>
    <w:rsid w:val="00F046F2"/>
    <w:rsid w:val="00F23E96"/>
    <w:rsid w:val="00F266C2"/>
    <w:rsid w:val="00F65D55"/>
    <w:rsid w:val="00FC0EDE"/>
    <w:rsid w:val="00FC2B6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AD1"/>
    <w:rPr>
      <w:rFonts w:ascii="Times New Roman" w:hAnsi="Times New Roman" w:cs="Times New Roman"/>
      <w:sz w:val="24"/>
      <w:szCs w:val="24"/>
    </w:rPr>
  </w:style>
  <w:style w:type="paragraph" w:styleId="Heading1">
    <w:name w:val="heading 1"/>
    <w:basedOn w:val="Normal"/>
    <w:next w:val="Normal"/>
    <w:link w:val="Heading1Char"/>
    <w:uiPriority w:val="9"/>
    <w:qFormat/>
    <w:rsid w:val="004754BB"/>
    <w:pPr>
      <w:jc w:val="both"/>
      <w:outlineLvl w:val="0"/>
    </w:pPr>
    <w:rPr>
      <w:b/>
      <w:bCs/>
      <w:i/>
      <w:iCs/>
    </w:rPr>
  </w:style>
  <w:style w:type="paragraph" w:styleId="Heading2">
    <w:name w:val="heading 2"/>
    <w:basedOn w:val="Normal"/>
    <w:next w:val="Normal"/>
    <w:link w:val="Heading2Char"/>
    <w:uiPriority w:val="9"/>
    <w:unhideWhenUsed/>
    <w:qFormat/>
    <w:rsid w:val="004754BB"/>
    <w:pPr>
      <w:jc w:val="both"/>
      <w:outlineLvl w:val="1"/>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A48"/>
    <w:pPr>
      <w:ind w:left="720"/>
      <w:contextualSpacing/>
    </w:pPr>
  </w:style>
  <w:style w:type="character" w:customStyle="1" w:styleId="Heading1Char">
    <w:name w:val="Heading 1 Char"/>
    <w:basedOn w:val="DefaultParagraphFont"/>
    <w:link w:val="Heading1"/>
    <w:uiPriority w:val="9"/>
    <w:rsid w:val="004754BB"/>
    <w:rPr>
      <w:rFonts w:ascii="Times New Roman" w:hAnsi="Times New Roman" w:cs="Times New Roman"/>
      <w:b/>
      <w:bCs/>
      <w:i/>
      <w:iCs/>
      <w:sz w:val="24"/>
      <w:szCs w:val="24"/>
    </w:rPr>
  </w:style>
  <w:style w:type="character" w:customStyle="1" w:styleId="Heading2Char">
    <w:name w:val="Heading 2 Char"/>
    <w:basedOn w:val="DefaultParagraphFont"/>
    <w:link w:val="Heading2"/>
    <w:uiPriority w:val="9"/>
    <w:rsid w:val="004754BB"/>
    <w:rPr>
      <w:rFonts w:ascii="Times New Roman" w:hAnsi="Times New Roman" w:cs="Times New Roman"/>
      <w:i/>
      <w:iCs/>
      <w:sz w:val="24"/>
      <w:szCs w:val="24"/>
    </w:rPr>
  </w:style>
  <w:style w:type="paragraph" w:styleId="TOCHeading">
    <w:name w:val="TOC Heading"/>
    <w:basedOn w:val="Heading1"/>
    <w:next w:val="Normal"/>
    <w:uiPriority w:val="39"/>
    <w:unhideWhenUsed/>
    <w:qFormat/>
    <w:rsid w:val="003E499D"/>
    <w:pPr>
      <w:keepNext/>
      <w:keepLines/>
      <w:spacing w:before="240" w:after="0"/>
      <w:jc w:val="left"/>
      <w:outlineLvl w:val="9"/>
    </w:pPr>
    <w:rPr>
      <w:rFonts w:asciiTheme="majorHAnsi" w:eastAsiaTheme="majorEastAsia" w:hAnsiTheme="majorHAnsi" w:cstheme="majorBidi"/>
      <w:b w:val="0"/>
      <w:bCs w:val="0"/>
      <w:i w:val="0"/>
      <w:iCs w:val="0"/>
      <w:color w:val="2F5496" w:themeColor="accent1" w:themeShade="BF"/>
      <w:sz w:val="32"/>
      <w:szCs w:val="32"/>
      <w:lang w:val="en-US"/>
    </w:rPr>
  </w:style>
  <w:style w:type="paragraph" w:styleId="TOC1">
    <w:name w:val="toc 1"/>
    <w:basedOn w:val="Normal"/>
    <w:next w:val="Normal"/>
    <w:autoRedefine/>
    <w:uiPriority w:val="39"/>
    <w:unhideWhenUsed/>
    <w:rsid w:val="003E499D"/>
    <w:pPr>
      <w:spacing w:after="100"/>
    </w:pPr>
  </w:style>
  <w:style w:type="paragraph" w:styleId="TOC2">
    <w:name w:val="toc 2"/>
    <w:basedOn w:val="Normal"/>
    <w:next w:val="Normal"/>
    <w:autoRedefine/>
    <w:uiPriority w:val="39"/>
    <w:unhideWhenUsed/>
    <w:rsid w:val="003E499D"/>
    <w:pPr>
      <w:spacing w:after="100"/>
      <w:ind w:left="240"/>
    </w:pPr>
  </w:style>
  <w:style w:type="character" w:styleId="Hyperlink">
    <w:name w:val="Hyperlink"/>
    <w:basedOn w:val="DefaultParagraphFont"/>
    <w:uiPriority w:val="99"/>
    <w:unhideWhenUsed/>
    <w:rsid w:val="003E499D"/>
    <w:rPr>
      <w:color w:val="0563C1" w:themeColor="hyperlink"/>
      <w:u w:val="single"/>
    </w:rPr>
  </w:style>
  <w:style w:type="character" w:customStyle="1" w:styleId="UnresolvedMention">
    <w:name w:val="Unresolved Mention"/>
    <w:basedOn w:val="DefaultParagraphFont"/>
    <w:uiPriority w:val="99"/>
    <w:semiHidden/>
    <w:unhideWhenUsed/>
    <w:rsid w:val="00D37F21"/>
    <w:rPr>
      <w:color w:val="605E5C"/>
      <w:shd w:val="clear" w:color="auto" w:fill="E1DFDD"/>
    </w:rPr>
  </w:style>
  <w:style w:type="character" w:styleId="FollowedHyperlink">
    <w:name w:val="FollowedHyperlink"/>
    <w:basedOn w:val="DefaultParagraphFont"/>
    <w:uiPriority w:val="99"/>
    <w:semiHidden/>
    <w:unhideWhenUsed/>
    <w:rsid w:val="008E0ADD"/>
    <w:rPr>
      <w:color w:val="954F72" w:themeColor="followedHyperlink"/>
      <w:u w:val="single"/>
    </w:rPr>
  </w:style>
  <w:style w:type="paragraph" w:styleId="BalloonText">
    <w:name w:val="Balloon Text"/>
    <w:basedOn w:val="Normal"/>
    <w:link w:val="BalloonTextChar"/>
    <w:uiPriority w:val="99"/>
    <w:semiHidden/>
    <w:unhideWhenUsed/>
    <w:rsid w:val="00F23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E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303709">
      <w:bodyDiv w:val="1"/>
      <w:marLeft w:val="0"/>
      <w:marRight w:val="0"/>
      <w:marTop w:val="0"/>
      <w:marBottom w:val="0"/>
      <w:divBdr>
        <w:top w:val="none" w:sz="0" w:space="0" w:color="auto"/>
        <w:left w:val="none" w:sz="0" w:space="0" w:color="auto"/>
        <w:bottom w:val="none" w:sz="0" w:space="0" w:color="auto"/>
        <w:right w:val="none" w:sz="0" w:space="0" w:color="auto"/>
      </w:divBdr>
    </w:div>
    <w:div w:id="196430588">
      <w:bodyDiv w:val="1"/>
      <w:marLeft w:val="0"/>
      <w:marRight w:val="0"/>
      <w:marTop w:val="0"/>
      <w:marBottom w:val="0"/>
      <w:divBdr>
        <w:top w:val="none" w:sz="0" w:space="0" w:color="auto"/>
        <w:left w:val="none" w:sz="0" w:space="0" w:color="auto"/>
        <w:bottom w:val="none" w:sz="0" w:space="0" w:color="auto"/>
        <w:right w:val="none" w:sz="0" w:space="0" w:color="auto"/>
      </w:divBdr>
    </w:div>
    <w:div w:id="220674159">
      <w:bodyDiv w:val="1"/>
      <w:marLeft w:val="0"/>
      <w:marRight w:val="0"/>
      <w:marTop w:val="0"/>
      <w:marBottom w:val="0"/>
      <w:divBdr>
        <w:top w:val="none" w:sz="0" w:space="0" w:color="auto"/>
        <w:left w:val="none" w:sz="0" w:space="0" w:color="auto"/>
        <w:bottom w:val="none" w:sz="0" w:space="0" w:color="auto"/>
        <w:right w:val="none" w:sz="0" w:space="0" w:color="auto"/>
      </w:divBdr>
    </w:div>
    <w:div w:id="230501717">
      <w:bodyDiv w:val="1"/>
      <w:marLeft w:val="0"/>
      <w:marRight w:val="0"/>
      <w:marTop w:val="0"/>
      <w:marBottom w:val="0"/>
      <w:divBdr>
        <w:top w:val="none" w:sz="0" w:space="0" w:color="auto"/>
        <w:left w:val="none" w:sz="0" w:space="0" w:color="auto"/>
        <w:bottom w:val="none" w:sz="0" w:space="0" w:color="auto"/>
        <w:right w:val="none" w:sz="0" w:space="0" w:color="auto"/>
      </w:divBdr>
    </w:div>
    <w:div w:id="352192844">
      <w:bodyDiv w:val="1"/>
      <w:marLeft w:val="0"/>
      <w:marRight w:val="0"/>
      <w:marTop w:val="0"/>
      <w:marBottom w:val="0"/>
      <w:divBdr>
        <w:top w:val="none" w:sz="0" w:space="0" w:color="auto"/>
        <w:left w:val="none" w:sz="0" w:space="0" w:color="auto"/>
        <w:bottom w:val="none" w:sz="0" w:space="0" w:color="auto"/>
        <w:right w:val="none" w:sz="0" w:space="0" w:color="auto"/>
      </w:divBdr>
      <w:divsChild>
        <w:div w:id="418329642">
          <w:marLeft w:val="0"/>
          <w:marRight w:val="0"/>
          <w:marTop w:val="0"/>
          <w:marBottom w:val="0"/>
          <w:divBdr>
            <w:top w:val="none" w:sz="0" w:space="0" w:color="auto"/>
            <w:left w:val="none" w:sz="0" w:space="0" w:color="auto"/>
            <w:bottom w:val="none" w:sz="0" w:space="0" w:color="auto"/>
            <w:right w:val="none" w:sz="0" w:space="0" w:color="auto"/>
          </w:divBdr>
        </w:div>
        <w:div w:id="1243101966">
          <w:marLeft w:val="0"/>
          <w:marRight w:val="0"/>
          <w:marTop w:val="0"/>
          <w:marBottom w:val="0"/>
          <w:divBdr>
            <w:top w:val="none" w:sz="0" w:space="0" w:color="auto"/>
            <w:left w:val="none" w:sz="0" w:space="0" w:color="auto"/>
            <w:bottom w:val="none" w:sz="0" w:space="0" w:color="auto"/>
            <w:right w:val="none" w:sz="0" w:space="0" w:color="auto"/>
          </w:divBdr>
        </w:div>
        <w:div w:id="743993392">
          <w:marLeft w:val="0"/>
          <w:marRight w:val="0"/>
          <w:marTop w:val="0"/>
          <w:marBottom w:val="0"/>
          <w:divBdr>
            <w:top w:val="none" w:sz="0" w:space="0" w:color="auto"/>
            <w:left w:val="none" w:sz="0" w:space="0" w:color="auto"/>
            <w:bottom w:val="none" w:sz="0" w:space="0" w:color="auto"/>
            <w:right w:val="none" w:sz="0" w:space="0" w:color="auto"/>
          </w:divBdr>
        </w:div>
        <w:div w:id="401023479">
          <w:marLeft w:val="0"/>
          <w:marRight w:val="0"/>
          <w:marTop w:val="0"/>
          <w:marBottom w:val="0"/>
          <w:divBdr>
            <w:top w:val="none" w:sz="0" w:space="0" w:color="auto"/>
            <w:left w:val="none" w:sz="0" w:space="0" w:color="auto"/>
            <w:bottom w:val="none" w:sz="0" w:space="0" w:color="auto"/>
            <w:right w:val="none" w:sz="0" w:space="0" w:color="auto"/>
          </w:divBdr>
        </w:div>
      </w:divsChild>
    </w:div>
    <w:div w:id="359161365">
      <w:bodyDiv w:val="1"/>
      <w:marLeft w:val="0"/>
      <w:marRight w:val="0"/>
      <w:marTop w:val="0"/>
      <w:marBottom w:val="0"/>
      <w:divBdr>
        <w:top w:val="none" w:sz="0" w:space="0" w:color="auto"/>
        <w:left w:val="none" w:sz="0" w:space="0" w:color="auto"/>
        <w:bottom w:val="none" w:sz="0" w:space="0" w:color="auto"/>
        <w:right w:val="none" w:sz="0" w:space="0" w:color="auto"/>
      </w:divBdr>
    </w:div>
    <w:div w:id="429669382">
      <w:bodyDiv w:val="1"/>
      <w:marLeft w:val="0"/>
      <w:marRight w:val="0"/>
      <w:marTop w:val="0"/>
      <w:marBottom w:val="0"/>
      <w:divBdr>
        <w:top w:val="none" w:sz="0" w:space="0" w:color="auto"/>
        <w:left w:val="none" w:sz="0" w:space="0" w:color="auto"/>
        <w:bottom w:val="none" w:sz="0" w:space="0" w:color="auto"/>
        <w:right w:val="none" w:sz="0" w:space="0" w:color="auto"/>
      </w:divBdr>
      <w:divsChild>
        <w:div w:id="70467470">
          <w:marLeft w:val="0"/>
          <w:marRight w:val="0"/>
          <w:marTop w:val="0"/>
          <w:marBottom w:val="0"/>
          <w:divBdr>
            <w:top w:val="none" w:sz="0" w:space="0" w:color="auto"/>
            <w:left w:val="none" w:sz="0" w:space="0" w:color="auto"/>
            <w:bottom w:val="none" w:sz="0" w:space="0" w:color="auto"/>
            <w:right w:val="none" w:sz="0" w:space="0" w:color="auto"/>
          </w:divBdr>
        </w:div>
        <w:div w:id="1044326092">
          <w:marLeft w:val="0"/>
          <w:marRight w:val="0"/>
          <w:marTop w:val="0"/>
          <w:marBottom w:val="0"/>
          <w:divBdr>
            <w:top w:val="none" w:sz="0" w:space="0" w:color="auto"/>
            <w:left w:val="none" w:sz="0" w:space="0" w:color="auto"/>
            <w:bottom w:val="none" w:sz="0" w:space="0" w:color="auto"/>
            <w:right w:val="none" w:sz="0" w:space="0" w:color="auto"/>
          </w:divBdr>
        </w:div>
        <w:div w:id="1668898489">
          <w:marLeft w:val="0"/>
          <w:marRight w:val="0"/>
          <w:marTop w:val="0"/>
          <w:marBottom w:val="0"/>
          <w:divBdr>
            <w:top w:val="none" w:sz="0" w:space="0" w:color="auto"/>
            <w:left w:val="none" w:sz="0" w:space="0" w:color="auto"/>
            <w:bottom w:val="none" w:sz="0" w:space="0" w:color="auto"/>
            <w:right w:val="none" w:sz="0" w:space="0" w:color="auto"/>
          </w:divBdr>
        </w:div>
        <w:div w:id="2052151166">
          <w:marLeft w:val="0"/>
          <w:marRight w:val="0"/>
          <w:marTop w:val="0"/>
          <w:marBottom w:val="0"/>
          <w:divBdr>
            <w:top w:val="none" w:sz="0" w:space="0" w:color="auto"/>
            <w:left w:val="none" w:sz="0" w:space="0" w:color="auto"/>
            <w:bottom w:val="none" w:sz="0" w:space="0" w:color="auto"/>
            <w:right w:val="none" w:sz="0" w:space="0" w:color="auto"/>
          </w:divBdr>
        </w:div>
        <w:div w:id="498079576">
          <w:marLeft w:val="0"/>
          <w:marRight w:val="0"/>
          <w:marTop w:val="0"/>
          <w:marBottom w:val="0"/>
          <w:divBdr>
            <w:top w:val="none" w:sz="0" w:space="0" w:color="auto"/>
            <w:left w:val="none" w:sz="0" w:space="0" w:color="auto"/>
            <w:bottom w:val="none" w:sz="0" w:space="0" w:color="auto"/>
            <w:right w:val="none" w:sz="0" w:space="0" w:color="auto"/>
          </w:divBdr>
        </w:div>
        <w:div w:id="170069113">
          <w:marLeft w:val="0"/>
          <w:marRight w:val="0"/>
          <w:marTop w:val="0"/>
          <w:marBottom w:val="0"/>
          <w:divBdr>
            <w:top w:val="none" w:sz="0" w:space="0" w:color="auto"/>
            <w:left w:val="none" w:sz="0" w:space="0" w:color="auto"/>
            <w:bottom w:val="none" w:sz="0" w:space="0" w:color="auto"/>
            <w:right w:val="none" w:sz="0" w:space="0" w:color="auto"/>
          </w:divBdr>
        </w:div>
      </w:divsChild>
    </w:div>
    <w:div w:id="455871764">
      <w:bodyDiv w:val="1"/>
      <w:marLeft w:val="0"/>
      <w:marRight w:val="0"/>
      <w:marTop w:val="0"/>
      <w:marBottom w:val="0"/>
      <w:divBdr>
        <w:top w:val="none" w:sz="0" w:space="0" w:color="auto"/>
        <w:left w:val="none" w:sz="0" w:space="0" w:color="auto"/>
        <w:bottom w:val="none" w:sz="0" w:space="0" w:color="auto"/>
        <w:right w:val="none" w:sz="0" w:space="0" w:color="auto"/>
      </w:divBdr>
    </w:div>
    <w:div w:id="468787291">
      <w:bodyDiv w:val="1"/>
      <w:marLeft w:val="0"/>
      <w:marRight w:val="0"/>
      <w:marTop w:val="0"/>
      <w:marBottom w:val="0"/>
      <w:divBdr>
        <w:top w:val="none" w:sz="0" w:space="0" w:color="auto"/>
        <w:left w:val="none" w:sz="0" w:space="0" w:color="auto"/>
        <w:bottom w:val="none" w:sz="0" w:space="0" w:color="auto"/>
        <w:right w:val="none" w:sz="0" w:space="0" w:color="auto"/>
      </w:divBdr>
    </w:div>
    <w:div w:id="484974018">
      <w:bodyDiv w:val="1"/>
      <w:marLeft w:val="0"/>
      <w:marRight w:val="0"/>
      <w:marTop w:val="0"/>
      <w:marBottom w:val="0"/>
      <w:divBdr>
        <w:top w:val="none" w:sz="0" w:space="0" w:color="auto"/>
        <w:left w:val="none" w:sz="0" w:space="0" w:color="auto"/>
        <w:bottom w:val="none" w:sz="0" w:space="0" w:color="auto"/>
        <w:right w:val="none" w:sz="0" w:space="0" w:color="auto"/>
      </w:divBdr>
    </w:div>
    <w:div w:id="489057304">
      <w:bodyDiv w:val="1"/>
      <w:marLeft w:val="0"/>
      <w:marRight w:val="0"/>
      <w:marTop w:val="0"/>
      <w:marBottom w:val="0"/>
      <w:divBdr>
        <w:top w:val="none" w:sz="0" w:space="0" w:color="auto"/>
        <w:left w:val="none" w:sz="0" w:space="0" w:color="auto"/>
        <w:bottom w:val="none" w:sz="0" w:space="0" w:color="auto"/>
        <w:right w:val="none" w:sz="0" w:space="0" w:color="auto"/>
      </w:divBdr>
    </w:div>
    <w:div w:id="519899615">
      <w:bodyDiv w:val="1"/>
      <w:marLeft w:val="0"/>
      <w:marRight w:val="0"/>
      <w:marTop w:val="0"/>
      <w:marBottom w:val="0"/>
      <w:divBdr>
        <w:top w:val="none" w:sz="0" w:space="0" w:color="auto"/>
        <w:left w:val="none" w:sz="0" w:space="0" w:color="auto"/>
        <w:bottom w:val="none" w:sz="0" w:space="0" w:color="auto"/>
        <w:right w:val="none" w:sz="0" w:space="0" w:color="auto"/>
      </w:divBdr>
    </w:div>
    <w:div w:id="586766651">
      <w:bodyDiv w:val="1"/>
      <w:marLeft w:val="0"/>
      <w:marRight w:val="0"/>
      <w:marTop w:val="0"/>
      <w:marBottom w:val="0"/>
      <w:divBdr>
        <w:top w:val="none" w:sz="0" w:space="0" w:color="auto"/>
        <w:left w:val="none" w:sz="0" w:space="0" w:color="auto"/>
        <w:bottom w:val="none" w:sz="0" w:space="0" w:color="auto"/>
        <w:right w:val="none" w:sz="0" w:space="0" w:color="auto"/>
      </w:divBdr>
    </w:div>
    <w:div w:id="586815876">
      <w:bodyDiv w:val="1"/>
      <w:marLeft w:val="0"/>
      <w:marRight w:val="0"/>
      <w:marTop w:val="0"/>
      <w:marBottom w:val="0"/>
      <w:divBdr>
        <w:top w:val="none" w:sz="0" w:space="0" w:color="auto"/>
        <w:left w:val="none" w:sz="0" w:space="0" w:color="auto"/>
        <w:bottom w:val="none" w:sz="0" w:space="0" w:color="auto"/>
        <w:right w:val="none" w:sz="0" w:space="0" w:color="auto"/>
      </w:divBdr>
    </w:div>
    <w:div w:id="590771415">
      <w:bodyDiv w:val="1"/>
      <w:marLeft w:val="0"/>
      <w:marRight w:val="0"/>
      <w:marTop w:val="0"/>
      <w:marBottom w:val="0"/>
      <w:divBdr>
        <w:top w:val="none" w:sz="0" w:space="0" w:color="auto"/>
        <w:left w:val="none" w:sz="0" w:space="0" w:color="auto"/>
        <w:bottom w:val="none" w:sz="0" w:space="0" w:color="auto"/>
        <w:right w:val="none" w:sz="0" w:space="0" w:color="auto"/>
      </w:divBdr>
    </w:div>
    <w:div w:id="649291181">
      <w:bodyDiv w:val="1"/>
      <w:marLeft w:val="0"/>
      <w:marRight w:val="0"/>
      <w:marTop w:val="0"/>
      <w:marBottom w:val="0"/>
      <w:divBdr>
        <w:top w:val="none" w:sz="0" w:space="0" w:color="auto"/>
        <w:left w:val="none" w:sz="0" w:space="0" w:color="auto"/>
        <w:bottom w:val="none" w:sz="0" w:space="0" w:color="auto"/>
        <w:right w:val="none" w:sz="0" w:space="0" w:color="auto"/>
      </w:divBdr>
    </w:div>
    <w:div w:id="681859610">
      <w:bodyDiv w:val="1"/>
      <w:marLeft w:val="0"/>
      <w:marRight w:val="0"/>
      <w:marTop w:val="0"/>
      <w:marBottom w:val="0"/>
      <w:divBdr>
        <w:top w:val="none" w:sz="0" w:space="0" w:color="auto"/>
        <w:left w:val="none" w:sz="0" w:space="0" w:color="auto"/>
        <w:bottom w:val="none" w:sz="0" w:space="0" w:color="auto"/>
        <w:right w:val="none" w:sz="0" w:space="0" w:color="auto"/>
      </w:divBdr>
    </w:div>
    <w:div w:id="699864635">
      <w:bodyDiv w:val="1"/>
      <w:marLeft w:val="0"/>
      <w:marRight w:val="0"/>
      <w:marTop w:val="0"/>
      <w:marBottom w:val="0"/>
      <w:divBdr>
        <w:top w:val="none" w:sz="0" w:space="0" w:color="auto"/>
        <w:left w:val="none" w:sz="0" w:space="0" w:color="auto"/>
        <w:bottom w:val="none" w:sz="0" w:space="0" w:color="auto"/>
        <w:right w:val="none" w:sz="0" w:space="0" w:color="auto"/>
      </w:divBdr>
    </w:div>
    <w:div w:id="796410055">
      <w:bodyDiv w:val="1"/>
      <w:marLeft w:val="0"/>
      <w:marRight w:val="0"/>
      <w:marTop w:val="0"/>
      <w:marBottom w:val="0"/>
      <w:divBdr>
        <w:top w:val="none" w:sz="0" w:space="0" w:color="auto"/>
        <w:left w:val="none" w:sz="0" w:space="0" w:color="auto"/>
        <w:bottom w:val="none" w:sz="0" w:space="0" w:color="auto"/>
        <w:right w:val="none" w:sz="0" w:space="0" w:color="auto"/>
      </w:divBdr>
      <w:divsChild>
        <w:div w:id="393313996">
          <w:marLeft w:val="0"/>
          <w:marRight w:val="0"/>
          <w:marTop w:val="0"/>
          <w:marBottom w:val="0"/>
          <w:divBdr>
            <w:top w:val="none" w:sz="0" w:space="0" w:color="auto"/>
            <w:left w:val="none" w:sz="0" w:space="0" w:color="auto"/>
            <w:bottom w:val="none" w:sz="0" w:space="0" w:color="auto"/>
            <w:right w:val="none" w:sz="0" w:space="0" w:color="auto"/>
          </w:divBdr>
        </w:div>
        <w:div w:id="46612311">
          <w:marLeft w:val="0"/>
          <w:marRight w:val="0"/>
          <w:marTop w:val="0"/>
          <w:marBottom w:val="0"/>
          <w:divBdr>
            <w:top w:val="none" w:sz="0" w:space="0" w:color="auto"/>
            <w:left w:val="none" w:sz="0" w:space="0" w:color="auto"/>
            <w:bottom w:val="none" w:sz="0" w:space="0" w:color="auto"/>
            <w:right w:val="none" w:sz="0" w:space="0" w:color="auto"/>
          </w:divBdr>
        </w:div>
        <w:div w:id="2077433015">
          <w:marLeft w:val="0"/>
          <w:marRight w:val="0"/>
          <w:marTop w:val="0"/>
          <w:marBottom w:val="0"/>
          <w:divBdr>
            <w:top w:val="none" w:sz="0" w:space="0" w:color="auto"/>
            <w:left w:val="none" w:sz="0" w:space="0" w:color="auto"/>
            <w:bottom w:val="none" w:sz="0" w:space="0" w:color="auto"/>
            <w:right w:val="none" w:sz="0" w:space="0" w:color="auto"/>
          </w:divBdr>
        </w:div>
        <w:div w:id="882181515">
          <w:marLeft w:val="0"/>
          <w:marRight w:val="0"/>
          <w:marTop w:val="0"/>
          <w:marBottom w:val="0"/>
          <w:divBdr>
            <w:top w:val="none" w:sz="0" w:space="0" w:color="auto"/>
            <w:left w:val="none" w:sz="0" w:space="0" w:color="auto"/>
            <w:bottom w:val="none" w:sz="0" w:space="0" w:color="auto"/>
            <w:right w:val="none" w:sz="0" w:space="0" w:color="auto"/>
          </w:divBdr>
        </w:div>
        <w:div w:id="796029798">
          <w:marLeft w:val="0"/>
          <w:marRight w:val="0"/>
          <w:marTop w:val="0"/>
          <w:marBottom w:val="0"/>
          <w:divBdr>
            <w:top w:val="none" w:sz="0" w:space="0" w:color="auto"/>
            <w:left w:val="none" w:sz="0" w:space="0" w:color="auto"/>
            <w:bottom w:val="none" w:sz="0" w:space="0" w:color="auto"/>
            <w:right w:val="none" w:sz="0" w:space="0" w:color="auto"/>
          </w:divBdr>
        </w:div>
      </w:divsChild>
    </w:div>
    <w:div w:id="798954471">
      <w:bodyDiv w:val="1"/>
      <w:marLeft w:val="0"/>
      <w:marRight w:val="0"/>
      <w:marTop w:val="0"/>
      <w:marBottom w:val="0"/>
      <w:divBdr>
        <w:top w:val="none" w:sz="0" w:space="0" w:color="auto"/>
        <w:left w:val="none" w:sz="0" w:space="0" w:color="auto"/>
        <w:bottom w:val="none" w:sz="0" w:space="0" w:color="auto"/>
        <w:right w:val="none" w:sz="0" w:space="0" w:color="auto"/>
      </w:divBdr>
      <w:divsChild>
        <w:div w:id="1510681653">
          <w:marLeft w:val="0"/>
          <w:marRight w:val="0"/>
          <w:marTop w:val="0"/>
          <w:marBottom w:val="0"/>
          <w:divBdr>
            <w:top w:val="none" w:sz="0" w:space="0" w:color="auto"/>
            <w:left w:val="none" w:sz="0" w:space="0" w:color="auto"/>
            <w:bottom w:val="none" w:sz="0" w:space="0" w:color="auto"/>
            <w:right w:val="none" w:sz="0" w:space="0" w:color="auto"/>
          </w:divBdr>
        </w:div>
        <w:div w:id="13458334">
          <w:marLeft w:val="0"/>
          <w:marRight w:val="0"/>
          <w:marTop w:val="0"/>
          <w:marBottom w:val="0"/>
          <w:divBdr>
            <w:top w:val="none" w:sz="0" w:space="0" w:color="auto"/>
            <w:left w:val="none" w:sz="0" w:space="0" w:color="auto"/>
            <w:bottom w:val="none" w:sz="0" w:space="0" w:color="auto"/>
            <w:right w:val="none" w:sz="0" w:space="0" w:color="auto"/>
          </w:divBdr>
        </w:div>
        <w:div w:id="1634870067">
          <w:marLeft w:val="0"/>
          <w:marRight w:val="0"/>
          <w:marTop w:val="0"/>
          <w:marBottom w:val="0"/>
          <w:divBdr>
            <w:top w:val="none" w:sz="0" w:space="0" w:color="auto"/>
            <w:left w:val="none" w:sz="0" w:space="0" w:color="auto"/>
            <w:bottom w:val="none" w:sz="0" w:space="0" w:color="auto"/>
            <w:right w:val="none" w:sz="0" w:space="0" w:color="auto"/>
          </w:divBdr>
        </w:div>
        <w:div w:id="1695308534">
          <w:marLeft w:val="0"/>
          <w:marRight w:val="0"/>
          <w:marTop w:val="0"/>
          <w:marBottom w:val="0"/>
          <w:divBdr>
            <w:top w:val="none" w:sz="0" w:space="0" w:color="auto"/>
            <w:left w:val="none" w:sz="0" w:space="0" w:color="auto"/>
            <w:bottom w:val="none" w:sz="0" w:space="0" w:color="auto"/>
            <w:right w:val="none" w:sz="0" w:space="0" w:color="auto"/>
          </w:divBdr>
        </w:div>
      </w:divsChild>
    </w:div>
    <w:div w:id="828600343">
      <w:bodyDiv w:val="1"/>
      <w:marLeft w:val="0"/>
      <w:marRight w:val="0"/>
      <w:marTop w:val="0"/>
      <w:marBottom w:val="0"/>
      <w:divBdr>
        <w:top w:val="none" w:sz="0" w:space="0" w:color="auto"/>
        <w:left w:val="none" w:sz="0" w:space="0" w:color="auto"/>
        <w:bottom w:val="none" w:sz="0" w:space="0" w:color="auto"/>
        <w:right w:val="none" w:sz="0" w:space="0" w:color="auto"/>
      </w:divBdr>
    </w:div>
    <w:div w:id="844828932">
      <w:bodyDiv w:val="1"/>
      <w:marLeft w:val="0"/>
      <w:marRight w:val="0"/>
      <w:marTop w:val="0"/>
      <w:marBottom w:val="0"/>
      <w:divBdr>
        <w:top w:val="none" w:sz="0" w:space="0" w:color="auto"/>
        <w:left w:val="none" w:sz="0" w:space="0" w:color="auto"/>
        <w:bottom w:val="none" w:sz="0" w:space="0" w:color="auto"/>
        <w:right w:val="none" w:sz="0" w:space="0" w:color="auto"/>
      </w:divBdr>
    </w:div>
    <w:div w:id="894704800">
      <w:bodyDiv w:val="1"/>
      <w:marLeft w:val="0"/>
      <w:marRight w:val="0"/>
      <w:marTop w:val="0"/>
      <w:marBottom w:val="0"/>
      <w:divBdr>
        <w:top w:val="none" w:sz="0" w:space="0" w:color="auto"/>
        <w:left w:val="none" w:sz="0" w:space="0" w:color="auto"/>
        <w:bottom w:val="none" w:sz="0" w:space="0" w:color="auto"/>
        <w:right w:val="none" w:sz="0" w:space="0" w:color="auto"/>
      </w:divBdr>
    </w:div>
    <w:div w:id="926109946">
      <w:bodyDiv w:val="1"/>
      <w:marLeft w:val="0"/>
      <w:marRight w:val="0"/>
      <w:marTop w:val="0"/>
      <w:marBottom w:val="0"/>
      <w:divBdr>
        <w:top w:val="none" w:sz="0" w:space="0" w:color="auto"/>
        <w:left w:val="none" w:sz="0" w:space="0" w:color="auto"/>
        <w:bottom w:val="none" w:sz="0" w:space="0" w:color="auto"/>
        <w:right w:val="none" w:sz="0" w:space="0" w:color="auto"/>
      </w:divBdr>
    </w:div>
    <w:div w:id="930969179">
      <w:bodyDiv w:val="1"/>
      <w:marLeft w:val="0"/>
      <w:marRight w:val="0"/>
      <w:marTop w:val="0"/>
      <w:marBottom w:val="0"/>
      <w:divBdr>
        <w:top w:val="none" w:sz="0" w:space="0" w:color="auto"/>
        <w:left w:val="none" w:sz="0" w:space="0" w:color="auto"/>
        <w:bottom w:val="none" w:sz="0" w:space="0" w:color="auto"/>
        <w:right w:val="none" w:sz="0" w:space="0" w:color="auto"/>
      </w:divBdr>
      <w:divsChild>
        <w:div w:id="1575697713">
          <w:marLeft w:val="0"/>
          <w:marRight w:val="0"/>
          <w:marTop w:val="0"/>
          <w:marBottom w:val="0"/>
          <w:divBdr>
            <w:top w:val="none" w:sz="0" w:space="0" w:color="auto"/>
            <w:left w:val="none" w:sz="0" w:space="0" w:color="auto"/>
            <w:bottom w:val="none" w:sz="0" w:space="0" w:color="auto"/>
            <w:right w:val="none" w:sz="0" w:space="0" w:color="auto"/>
          </w:divBdr>
        </w:div>
        <w:div w:id="609973171">
          <w:marLeft w:val="0"/>
          <w:marRight w:val="0"/>
          <w:marTop w:val="0"/>
          <w:marBottom w:val="0"/>
          <w:divBdr>
            <w:top w:val="none" w:sz="0" w:space="0" w:color="auto"/>
            <w:left w:val="none" w:sz="0" w:space="0" w:color="auto"/>
            <w:bottom w:val="none" w:sz="0" w:space="0" w:color="auto"/>
            <w:right w:val="none" w:sz="0" w:space="0" w:color="auto"/>
          </w:divBdr>
        </w:div>
        <w:div w:id="1282883619">
          <w:marLeft w:val="0"/>
          <w:marRight w:val="0"/>
          <w:marTop w:val="0"/>
          <w:marBottom w:val="0"/>
          <w:divBdr>
            <w:top w:val="none" w:sz="0" w:space="0" w:color="auto"/>
            <w:left w:val="none" w:sz="0" w:space="0" w:color="auto"/>
            <w:bottom w:val="none" w:sz="0" w:space="0" w:color="auto"/>
            <w:right w:val="none" w:sz="0" w:space="0" w:color="auto"/>
          </w:divBdr>
        </w:div>
        <w:div w:id="751581498">
          <w:marLeft w:val="0"/>
          <w:marRight w:val="0"/>
          <w:marTop w:val="0"/>
          <w:marBottom w:val="0"/>
          <w:divBdr>
            <w:top w:val="none" w:sz="0" w:space="0" w:color="auto"/>
            <w:left w:val="none" w:sz="0" w:space="0" w:color="auto"/>
            <w:bottom w:val="none" w:sz="0" w:space="0" w:color="auto"/>
            <w:right w:val="none" w:sz="0" w:space="0" w:color="auto"/>
          </w:divBdr>
        </w:div>
        <w:div w:id="1983383296">
          <w:marLeft w:val="0"/>
          <w:marRight w:val="0"/>
          <w:marTop w:val="0"/>
          <w:marBottom w:val="0"/>
          <w:divBdr>
            <w:top w:val="none" w:sz="0" w:space="0" w:color="auto"/>
            <w:left w:val="none" w:sz="0" w:space="0" w:color="auto"/>
            <w:bottom w:val="none" w:sz="0" w:space="0" w:color="auto"/>
            <w:right w:val="none" w:sz="0" w:space="0" w:color="auto"/>
          </w:divBdr>
        </w:div>
        <w:div w:id="393161071">
          <w:marLeft w:val="0"/>
          <w:marRight w:val="0"/>
          <w:marTop w:val="0"/>
          <w:marBottom w:val="0"/>
          <w:divBdr>
            <w:top w:val="none" w:sz="0" w:space="0" w:color="auto"/>
            <w:left w:val="none" w:sz="0" w:space="0" w:color="auto"/>
            <w:bottom w:val="none" w:sz="0" w:space="0" w:color="auto"/>
            <w:right w:val="none" w:sz="0" w:space="0" w:color="auto"/>
          </w:divBdr>
        </w:div>
        <w:div w:id="428620977">
          <w:marLeft w:val="0"/>
          <w:marRight w:val="0"/>
          <w:marTop w:val="0"/>
          <w:marBottom w:val="0"/>
          <w:divBdr>
            <w:top w:val="none" w:sz="0" w:space="0" w:color="auto"/>
            <w:left w:val="none" w:sz="0" w:space="0" w:color="auto"/>
            <w:bottom w:val="none" w:sz="0" w:space="0" w:color="auto"/>
            <w:right w:val="none" w:sz="0" w:space="0" w:color="auto"/>
          </w:divBdr>
        </w:div>
        <w:div w:id="1552885103">
          <w:marLeft w:val="0"/>
          <w:marRight w:val="0"/>
          <w:marTop w:val="0"/>
          <w:marBottom w:val="0"/>
          <w:divBdr>
            <w:top w:val="none" w:sz="0" w:space="0" w:color="auto"/>
            <w:left w:val="none" w:sz="0" w:space="0" w:color="auto"/>
            <w:bottom w:val="none" w:sz="0" w:space="0" w:color="auto"/>
            <w:right w:val="none" w:sz="0" w:space="0" w:color="auto"/>
          </w:divBdr>
        </w:div>
      </w:divsChild>
    </w:div>
    <w:div w:id="970207735">
      <w:bodyDiv w:val="1"/>
      <w:marLeft w:val="0"/>
      <w:marRight w:val="0"/>
      <w:marTop w:val="0"/>
      <w:marBottom w:val="0"/>
      <w:divBdr>
        <w:top w:val="none" w:sz="0" w:space="0" w:color="auto"/>
        <w:left w:val="none" w:sz="0" w:space="0" w:color="auto"/>
        <w:bottom w:val="none" w:sz="0" w:space="0" w:color="auto"/>
        <w:right w:val="none" w:sz="0" w:space="0" w:color="auto"/>
      </w:divBdr>
    </w:div>
    <w:div w:id="988173483">
      <w:bodyDiv w:val="1"/>
      <w:marLeft w:val="0"/>
      <w:marRight w:val="0"/>
      <w:marTop w:val="0"/>
      <w:marBottom w:val="0"/>
      <w:divBdr>
        <w:top w:val="none" w:sz="0" w:space="0" w:color="auto"/>
        <w:left w:val="none" w:sz="0" w:space="0" w:color="auto"/>
        <w:bottom w:val="none" w:sz="0" w:space="0" w:color="auto"/>
        <w:right w:val="none" w:sz="0" w:space="0" w:color="auto"/>
      </w:divBdr>
    </w:div>
    <w:div w:id="1066341776">
      <w:bodyDiv w:val="1"/>
      <w:marLeft w:val="0"/>
      <w:marRight w:val="0"/>
      <w:marTop w:val="0"/>
      <w:marBottom w:val="0"/>
      <w:divBdr>
        <w:top w:val="none" w:sz="0" w:space="0" w:color="auto"/>
        <w:left w:val="none" w:sz="0" w:space="0" w:color="auto"/>
        <w:bottom w:val="none" w:sz="0" w:space="0" w:color="auto"/>
        <w:right w:val="none" w:sz="0" w:space="0" w:color="auto"/>
      </w:divBdr>
    </w:div>
    <w:div w:id="1116564812">
      <w:bodyDiv w:val="1"/>
      <w:marLeft w:val="0"/>
      <w:marRight w:val="0"/>
      <w:marTop w:val="0"/>
      <w:marBottom w:val="0"/>
      <w:divBdr>
        <w:top w:val="none" w:sz="0" w:space="0" w:color="auto"/>
        <w:left w:val="none" w:sz="0" w:space="0" w:color="auto"/>
        <w:bottom w:val="none" w:sz="0" w:space="0" w:color="auto"/>
        <w:right w:val="none" w:sz="0" w:space="0" w:color="auto"/>
      </w:divBdr>
    </w:div>
    <w:div w:id="1150368332">
      <w:bodyDiv w:val="1"/>
      <w:marLeft w:val="0"/>
      <w:marRight w:val="0"/>
      <w:marTop w:val="0"/>
      <w:marBottom w:val="0"/>
      <w:divBdr>
        <w:top w:val="none" w:sz="0" w:space="0" w:color="auto"/>
        <w:left w:val="none" w:sz="0" w:space="0" w:color="auto"/>
        <w:bottom w:val="none" w:sz="0" w:space="0" w:color="auto"/>
        <w:right w:val="none" w:sz="0" w:space="0" w:color="auto"/>
      </w:divBdr>
    </w:div>
    <w:div w:id="1166825799">
      <w:bodyDiv w:val="1"/>
      <w:marLeft w:val="0"/>
      <w:marRight w:val="0"/>
      <w:marTop w:val="0"/>
      <w:marBottom w:val="0"/>
      <w:divBdr>
        <w:top w:val="none" w:sz="0" w:space="0" w:color="auto"/>
        <w:left w:val="none" w:sz="0" w:space="0" w:color="auto"/>
        <w:bottom w:val="none" w:sz="0" w:space="0" w:color="auto"/>
        <w:right w:val="none" w:sz="0" w:space="0" w:color="auto"/>
      </w:divBdr>
    </w:div>
    <w:div w:id="1194615206">
      <w:bodyDiv w:val="1"/>
      <w:marLeft w:val="0"/>
      <w:marRight w:val="0"/>
      <w:marTop w:val="0"/>
      <w:marBottom w:val="0"/>
      <w:divBdr>
        <w:top w:val="none" w:sz="0" w:space="0" w:color="auto"/>
        <w:left w:val="none" w:sz="0" w:space="0" w:color="auto"/>
        <w:bottom w:val="none" w:sz="0" w:space="0" w:color="auto"/>
        <w:right w:val="none" w:sz="0" w:space="0" w:color="auto"/>
      </w:divBdr>
    </w:div>
    <w:div w:id="1299603366">
      <w:bodyDiv w:val="1"/>
      <w:marLeft w:val="0"/>
      <w:marRight w:val="0"/>
      <w:marTop w:val="0"/>
      <w:marBottom w:val="0"/>
      <w:divBdr>
        <w:top w:val="none" w:sz="0" w:space="0" w:color="auto"/>
        <w:left w:val="none" w:sz="0" w:space="0" w:color="auto"/>
        <w:bottom w:val="none" w:sz="0" w:space="0" w:color="auto"/>
        <w:right w:val="none" w:sz="0" w:space="0" w:color="auto"/>
      </w:divBdr>
    </w:div>
    <w:div w:id="1338580489">
      <w:bodyDiv w:val="1"/>
      <w:marLeft w:val="0"/>
      <w:marRight w:val="0"/>
      <w:marTop w:val="0"/>
      <w:marBottom w:val="0"/>
      <w:divBdr>
        <w:top w:val="none" w:sz="0" w:space="0" w:color="auto"/>
        <w:left w:val="none" w:sz="0" w:space="0" w:color="auto"/>
        <w:bottom w:val="none" w:sz="0" w:space="0" w:color="auto"/>
        <w:right w:val="none" w:sz="0" w:space="0" w:color="auto"/>
      </w:divBdr>
      <w:divsChild>
        <w:div w:id="1151211401">
          <w:marLeft w:val="0"/>
          <w:marRight w:val="0"/>
          <w:marTop w:val="0"/>
          <w:marBottom w:val="0"/>
          <w:divBdr>
            <w:top w:val="none" w:sz="0" w:space="0" w:color="auto"/>
            <w:left w:val="none" w:sz="0" w:space="0" w:color="auto"/>
            <w:bottom w:val="none" w:sz="0" w:space="0" w:color="auto"/>
            <w:right w:val="none" w:sz="0" w:space="0" w:color="auto"/>
          </w:divBdr>
        </w:div>
        <w:div w:id="1987781096">
          <w:marLeft w:val="0"/>
          <w:marRight w:val="0"/>
          <w:marTop w:val="0"/>
          <w:marBottom w:val="0"/>
          <w:divBdr>
            <w:top w:val="none" w:sz="0" w:space="0" w:color="auto"/>
            <w:left w:val="none" w:sz="0" w:space="0" w:color="auto"/>
            <w:bottom w:val="none" w:sz="0" w:space="0" w:color="auto"/>
            <w:right w:val="none" w:sz="0" w:space="0" w:color="auto"/>
          </w:divBdr>
        </w:div>
        <w:div w:id="1478768532">
          <w:marLeft w:val="0"/>
          <w:marRight w:val="0"/>
          <w:marTop w:val="0"/>
          <w:marBottom w:val="0"/>
          <w:divBdr>
            <w:top w:val="none" w:sz="0" w:space="0" w:color="auto"/>
            <w:left w:val="none" w:sz="0" w:space="0" w:color="auto"/>
            <w:bottom w:val="none" w:sz="0" w:space="0" w:color="auto"/>
            <w:right w:val="none" w:sz="0" w:space="0" w:color="auto"/>
          </w:divBdr>
        </w:div>
        <w:div w:id="1299412159">
          <w:marLeft w:val="0"/>
          <w:marRight w:val="0"/>
          <w:marTop w:val="0"/>
          <w:marBottom w:val="0"/>
          <w:divBdr>
            <w:top w:val="none" w:sz="0" w:space="0" w:color="auto"/>
            <w:left w:val="none" w:sz="0" w:space="0" w:color="auto"/>
            <w:bottom w:val="none" w:sz="0" w:space="0" w:color="auto"/>
            <w:right w:val="none" w:sz="0" w:space="0" w:color="auto"/>
          </w:divBdr>
        </w:div>
        <w:div w:id="14428251">
          <w:marLeft w:val="0"/>
          <w:marRight w:val="0"/>
          <w:marTop w:val="0"/>
          <w:marBottom w:val="0"/>
          <w:divBdr>
            <w:top w:val="none" w:sz="0" w:space="0" w:color="auto"/>
            <w:left w:val="none" w:sz="0" w:space="0" w:color="auto"/>
            <w:bottom w:val="none" w:sz="0" w:space="0" w:color="auto"/>
            <w:right w:val="none" w:sz="0" w:space="0" w:color="auto"/>
          </w:divBdr>
        </w:div>
        <w:div w:id="1292319634">
          <w:marLeft w:val="0"/>
          <w:marRight w:val="0"/>
          <w:marTop w:val="0"/>
          <w:marBottom w:val="0"/>
          <w:divBdr>
            <w:top w:val="none" w:sz="0" w:space="0" w:color="auto"/>
            <w:left w:val="none" w:sz="0" w:space="0" w:color="auto"/>
            <w:bottom w:val="none" w:sz="0" w:space="0" w:color="auto"/>
            <w:right w:val="none" w:sz="0" w:space="0" w:color="auto"/>
          </w:divBdr>
        </w:div>
        <w:div w:id="1688100687">
          <w:marLeft w:val="0"/>
          <w:marRight w:val="0"/>
          <w:marTop w:val="0"/>
          <w:marBottom w:val="0"/>
          <w:divBdr>
            <w:top w:val="none" w:sz="0" w:space="0" w:color="auto"/>
            <w:left w:val="none" w:sz="0" w:space="0" w:color="auto"/>
            <w:bottom w:val="none" w:sz="0" w:space="0" w:color="auto"/>
            <w:right w:val="none" w:sz="0" w:space="0" w:color="auto"/>
          </w:divBdr>
        </w:div>
        <w:div w:id="1929146655">
          <w:marLeft w:val="0"/>
          <w:marRight w:val="0"/>
          <w:marTop w:val="0"/>
          <w:marBottom w:val="0"/>
          <w:divBdr>
            <w:top w:val="none" w:sz="0" w:space="0" w:color="auto"/>
            <w:left w:val="none" w:sz="0" w:space="0" w:color="auto"/>
            <w:bottom w:val="none" w:sz="0" w:space="0" w:color="auto"/>
            <w:right w:val="none" w:sz="0" w:space="0" w:color="auto"/>
          </w:divBdr>
        </w:div>
      </w:divsChild>
    </w:div>
    <w:div w:id="1378312105">
      <w:bodyDiv w:val="1"/>
      <w:marLeft w:val="0"/>
      <w:marRight w:val="0"/>
      <w:marTop w:val="0"/>
      <w:marBottom w:val="0"/>
      <w:divBdr>
        <w:top w:val="none" w:sz="0" w:space="0" w:color="auto"/>
        <w:left w:val="none" w:sz="0" w:space="0" w:color="auto"/>
        <w:bottom w:val="none" w:sz="0" w:space="0" w:color="auto"/>
        <w:right w:val="none" w:sz="0" w:space="0" w:color="auto"/>
      </w:divBdr>
    </w:div>
    <w:div w:id="1390763708">
      <w:bodyDiv w:val="1"/>
      <w:marLeft w:val="0"/>
      <w:marRight w:val="0"/>
      <w:marTop w:val="0"/>
      <w:marBottom w:val="0"/>
      <w:divBdr>
        <w:top w:val="none" w:sz="0" w:space="0" w:color="auto"/>
        <w:left w:val="none" w:sz="0" w:space="0" w:color="auto"/>
        <w:bottom w:val="none" w:sz="0" w:space="0" w:color="auto"/>
        <w:right w:val="none" w:sz="0" w:space="0" w:color="auto"/>
      </w:divBdr>
    </w:div>
    <w:div w:id="1422950081">
      <w:bodyDiv w:val="1"/>
      <w:marLeft w:val="0"/>
      <w:marRight w:val="0"/>
      <w:marTop w:val="0"/>
      <w:marBottom w:val="0"/>
      <w:divBdr>
        <w:top w:val="none" w:sz="0" w:space="0" w:color="auto"/>
        <w:left w:val="none" w:sz="0" w:space="0" w:color="auto"/>
        <w:bottom w:val="none" w:sz="0" w:space="0" w:color="auto"/>
        <w:right w:val="none" w:sz="0" w:space="0" w:color="auto"/>
      </w:divBdr>
    </w:div>
    <w:div w:id="1478493747">
      <w:bodyDiv w:val="1"/>
      <w:marLeft w:val="0"/>
      <w:marRight w:val="0"/>
      <w:marTop w:val="0"/>
      <w:marBottom w:val="0"/>
      <w:divBdr>
        <w:top w:val="none" w:sz="0" w:space="0" w:color="auto"/>
        <w:left w:val="none" w:sz="0" w:space="0" w:color="auto"/>
        <w:bottom w:val="none" w:sz="0" w:space="0" w:color="auto"/>
        <w:right w:val="none" w:sz="0" w:space="0" w:color="auto"/>
      </w:divBdr>
    </w:div>
    <w:div w:id="1479414364">
      <w:bodyDiv w:val="1"/>
      <w:marLeft w:val="0"/>
      <w:marRight w:val="0"/>
      <w:marTop w:val="0"/>
      <w:marBottom w:val="0"/>
      <w:divBdr>
        <w:top w:val="none" w:sz="0" w:space="0" w:color="auto"/>
        <w:left w:val="none" w:sz="0" w:space="0" w:color="auto"/>
        <w:bottom w:val="none" w:sz="0" w:space="0" w:color="auto"/>
        <w:right w:val="none" w:sz="0" w:space="0" w:color="auto"/>
      </w:divBdr>
      <w:divsChild>
        <w:div w:id="926110117">
          <w:marLeft w:val="0"/>
          <w:marRight w:val="0"/>
          <w:marTop w:val="0"/>
          <w:marBottom w:val="0"/>
          <w:divBdr>
            <w:top w:val="none" w:sz="0" w:space="0" w:color="auto"/>
            <w:left w:val="none" w:sz="0" w:space="0" w:color="auto"/>
            <w:bottom w:val="none" w:sz="0" w:space="0" w:color="auto"/>
            <w:right w:val="none" w:sz="0" w:space="0" w:color="auto"/>
          </w:divBdr>
        </w:div>
        <w:div w:id="1079715517">
          <w:marLeft w:val="0"/>
          <w:marRight w:val="0"/>
          <w:marTop w:val="0"/>
          <w:marBottom w:val="0"/>
          <w:divBdr>
            <w:top w:val="none" w:sz="0" w:space="0" w:color="auto"/>
            <w:left w:val="none" w:sz="0" w:space="0" w:color="auto"/>
            <w:bottom w:val="none" w:sz="0" w:space="0" w:color="auto"/>
            <w:right w:val="none" w:sz="0" w:space="0" w:color="auto"/>
          </w:divBdr>
        </w:div>
        <w:div w:id="665205750">
          <w:marLeft w:val="0"/>
          <w:marRight w:val="0"/>
          <w:marTop w:val="0"/>
          <w:marBottom w:val="0"/>
          <w:divBdr>
            <w:top w:val="none" w:sz="0" w:space="0" w:color="auto"/>
            <w:left w:val="none" w:sz="0" w:space="0" w:color="auto"/>
            <w:bottom w:val="none" w:sz="0" w:space="0" w:color="auto"/>
            <w:right w:val="none" w:sz="0" w:space="0" w:color="auto"/>
          </w:divBdr>
        </w:div>
      </w:divsChild>
    </w:div>
    <w:div w:id="1481191716">
      <w:bodyDiv w:val="1"/>
      <w:marLeft w:val="0"/>
      <w:marRight w:val="0"/>
      <w:marTop w:val="0"/>
      <w:marBottom w:val="0"/>
      <w:divBdr>
        <w:top w:val="none" w:sz="0" w:space="0" w:color="auto"/>
        <w:left w:val="none" w:sz="0" w:space="0" w:color="auto"/>
        <w:bottom w:val="none" w:sz="0" w:space="0" w:color="auto"/>
        <w:right w:val="none" w:sz="0" w:space="0" w:color="auto"/>
      </w:divBdr>
    </w:div>
    <w:div w:id="1490515800">
      <w:bodyDiv w:val="1"/>
      <w:marLeft w:val="0"/>
      <w:marRight w:val="0"/>
      <w:marTop w:val="0"/>
      <w:marBottom w:val="0"/>
      <w:divBdr>
        <w:top w:val="none" w:sz="0" w:space="0" w:color="auto"/>
        <w:left w:val="none" w:sz="0" w:space="0" w:color="auto"/>
        <w:bottom w:val="none" w:sz="0" w:space="0" w:color="auto"/>
        <w:right w:val="none" w:sz="0" w:space="0" w:color="auto"/>
      </w:divBdr>
    </w:div>
    <w:div w:id="1497187981">
      <w:bodyDiv w:val="1"/>
      <w:marLeft w:val="0"/>
      <w:marRight w:val="0"/>
      <w:marTop w:val="0"/>
      <w:marBottom w:val="0"/>
      <w:divBdr>
        <w:top w:val="none" w:sz="0" w:space="0" w:color="auto"/>
        <w:left w:val="none" w:sz="0" w:space="0" w:color="auto"/>
        <w:bottom w:val="none" w:sz="0" w:space="0" w:color="auto"/>
        <w:right w:val="none" w:sz="0" w:space="0" w:color="auto"/>
      </w:divBdr>
    </w:div>
    <w:div w:id="1532568218">
      <w:bodyDiv w:val="1"/>
      <w:marLeft w:val="0"/>
      <w:marRight w:val="0"/>
      <w:marTop w:val="0"/>
      <w:marBottom w:val="0"/>
      <w:divBdr>
        <w:top w:val="none" w:sz="0" w:space="0" w:color="auto"/>
        <w:left w:val="none" w:sz="0" w:space="0" w:color="auto"/>
        <w:bottom w:val="none" w:sz="0" w:space="0" w:color="auto"/>
        <w:right w:val="none" w:sz="0" w:space="0" w:color="auto"/>
      </w:divBdr>
    </w:div>
    <w:div w:id="1558740437">
      <w:bodyDiv w:val="1"/>
      <w:marLeft w:val="0"/>
      <w:marRight w:val="0"/>
      <w:marTop w:val="0"/>
      <w:marBottom w:val="0"/>
      <w:divBdr>
        <w:top w:val="none" w:sz="0" w:space="0" w:color="auto"/>
        <w:left w:val="none" w:sz="0" w:space="0" w:color="auto"/>
        <w:bottom w:val="none" w:sz="0" w:space="0" w:color="auto"/>
        <w:right w:val="none" w:sz="0" w:space="0" w:color="auto"/>
      </w:divBdr>
      <w:divsChild>
        <w:div w:id="915280649">
          <w:marLeft w:val="0"/>
          <w:marRight w:val="0"/>
          <w:marTop w:val="0"/>
          <w:marBottom w:val="0"/>
          <w:divBdr>
            <w:top w:val="none" w:sz="0" w:space="0" w:color="auto"/>
            <w:left w:val="none" w:sz="0" w:space="0" w:color="auto"/>
            <w:bottom w:val="none" w:sz="0" w:space="0" w:color="auto"/>
            <w:right w:val="none" w:sz="0" w:space="0" w:color="auto"/>
          </w:divBdr>
        </w:div>
        <w:div w:id="1218203524">
          <w:marLeft w:val="0"/>
          <w:marRight w:val="0"/>
          <w:marTop w:val="0"/>
          <w:marBottom w:val="0"/>
          <w:divBdr>
            <w:top w:val="none" w:sz="0" w:space="0" w:color="auto"/>
            <w:left w:val="none" w:sz="0" w:space="0" w:color="auto"/>
            <w:bottom w:val="none" w:sz="0" w:space="0" w:color="auto"/>
            <w:right w:val="none" w:sz="0" w:space="0" w:color="auto"/>
          </w:divBdr>
        </w:div>
        <w:div w:id="633098535">
          <w:marLeft w:val="0"/>
          <w:marRight w:val="0"/>
          <w:marTop w:val="0"/>
          <w:marBottom w:val="0"/>
          <w:divBdr>
            <w:top w:val="none" w:sz="0" w:space="0" w:color="auto"/>
            <w:left w:val="none" w:sz="0" w:space="0" w:color="auto"/>
            <w:bottom w:val="none" w:sz="0" w:space="0" w:color="auto"/>
            <w:right w:val="none" w:sz="0" w:space="0" w:color="auto"/>
          </w:divBdr>
        </w:div>
      </w:divsChild>
    </w:div>
    <w:div w:id="1563951201">
      <w:bodyDiv w:val="1"/>
      <w:marLeft w:val="0"/>
      <w:marRight w:val="0"/>
      <w:marTop w:val="0"/>
      <w:marBottom w:val="0"/>
      <w:divBdr>
        <w:top w:val="none" w:sz="0" w:space="0" w:color="auto"/>
        <w:left w:val="none" w:sz="0" w:space="0" w:color="auto"/>
        <w:bottom w:val="none" w:sz="0" w:space="0" w:color="auto"/>
        <w:right w:val="none" w:sz="0" w:space="0" w:color="auto"/>
      </w:divBdr>
    </w:div>
    <w:div w:id="1629118742">
      <w:bodyDiv w:val="1"/>
      <w:marLeft w:val="0"/>
      <w:marRight w:val="0"/>
      <w:marTop w:val="0"/>
      <w:marBottom w:val="0"/>
      <w:divBdr>
        <w:top w:val="none" w:sz="0" w:space="0" w:color="auto"/>
        <w:left w:val="none" w:sz="0" w:space="0" w:color="auto"/>
        <w:bottom w:val="none" w:sz="0" w:space="0" w:color="auto"/>
        <w:right w:val="none" w:sz="0" w:space="0" w:color="auto"/>
      </w:divBdr>
    </w:div>
    <w:div w:id="1683779176">
      <w:bodyDiv w:val="1"/>
      <w:marLeft w:val="0"/>
      <w:marRight w:val="0"/>
      <w:marTop w:val="0"/>
      <w:marBottom w:val="0"/>
      <w:divBdr>
        <w:top w:val="none" w:sz="0" w:space="0" w:color="auto"/>
        <w:left w:val="none" w:sz="0" w:space="0" w:color="auto"/>
        <w:bottom w:val="none" w:sz="0" w:space="0" w:color="auto"/>
        <w:right w:val="none" w:sz="0" w:space="0" w:color="auto"/>
      </w:divBdr>
    </w:div>
    <w:div w:id="1728724479">
      <w:bodyDiv w:val="1"/>
      <w:marLeft w:val="0"/>
      <w:marRight w:val="0"/>
      <w:marTop w:val="0"/>
      <w:marBottom w:val="0"/>
      <w:divBdr>
        <w:top w:val="none" w:sz="0" w:space="0" w:color="auto"/>
        <w:left w:val="none" w:sz="0" w:space="0" w:color="auto"/>
        <w:bottom w:val="none" w:sz="0" w:space="0" w:color="auto"/>
        <w:right w:val="none" w:sz="0" w:space="0" w:color="auto"/>
      </w:divBdr>
    </w:div>
    <w:div w:id="1743792861">
      <w:bodyDiv w:val="1"/>
      <w:marLeft w:val="0"/>
      <w:marRight w:val="0"/>
      <w:marTop w:val="0"/>
      <w:marBottom w:val="0"/>
      <w:divBdr>
        <w:top w:val="none" w:sz="0" w:space="0" w:color="auto"/>
        <w:left w:val="none" w:sz="0" w:space="0" w:color="auto"/>
        <w:bottom w:val="none" w:sz="0" w:space="0" w:color="auto"/>
        <w:right w:val="none" w:sz="0" w:space="0" w:color="auto"/>
      </w:divBdr>
    </w:div>
    <w:div w:id="1750496682">
      <w:bodyDiv w:val="1"/>
      <w:marLeft w:val="0"/>
      <w:marRight w:val="0"/>
      <w:marTop w:val="0"/>
      <w:marBottom w:val="0"/>
      <w:divBdr>
        <w:top w:val="none" w:sz="0" w:space="0" w:color="auto"/>
        <w:left w:val="none" w:sz="0" w:space="0" w:color="auto"/>
        <w:bottom w:val="none" w:sz="0" w:space="0" w:color="auto"/>
        <w:right w:val="none" w:sz="0" w:space="0" w:color="auto"/>
      </w:divBdr>
    </w:div>
    <w:div w:id="1751274124">
      <w:bodyDiv w:val="1"/>
      <w:marLeft w:val="0"/>
      <w:marRight w:val="0"/>
      <w:marTop w:val="0"/>
      <w:marBottom w:val="0"/>
      <w:divBdr>
        <w:top w:val="none" w:sz="0" w:space="0" w:color="auto"/>
        <w:left w:val="none" w:sz="0" w:space="0" w:color="auto"/>
        <w:bottom w:val="none" w:sz="0" w:space="0" w:color="auto"/>
        <w:right w:val="none" w:sz="0" w:space="0" w:color="auto"/>
      </w:divBdr>
    </w:div>
    <w:div w:id="1772361901">
      <w:bodyDiv w:val="1"/>
      <w:marLeft w:val="0"/>
      <w:marRight w:val="0"/>
      <w:marTop w:val="0"/>
      <w:marBottom w:val="0"/>
      <w:divBdr>
        <w:top w:val="none" w:sz="0" w:space="0" w:color="auto"/>
        <w:left w:val="none" w:sz="0" w:space="0" w:color="auto"/>
        <w:bottom w:val="none" w:sz="0" w:space="0" w:color="auto"/>
        <w:right w:val="none" w:sz="0" w:space="0" w:color="auto"/>
      </w:divBdr>
      <w:divsChild>
        <w:div w:id="1826817744">
          <w:marLeft w:val="0"/>
          <w:marRight w:val="0"/>
          <w:marTop w:val="0"/>
          <w:marBottom w:val="0"/>
          <w:divBdr>
            <w:top w:val="none" w:sz="0" w:space="0" w:color="auto"/>
            <w:left w:val="none" w:sz="0" w:space="0" w:color="auto"/>
            <w:bottom w:val="none" w:sz="0" w:space="0" w:color="auto"/>
            <w:right w:val="none" w:sz="0" w:space="0" w:color="auto"/>
          </w:divBdr>
          <w:divsChild>
            <w:div w:id="2081515036">
              <w:marLeft w:val="0"/>
              <w:marRight w:val="0"/>
              <w:marTop w:val="0"/>
              <w:marBottom w:val="0"/>
              <w:divBdr>
                <w:top w:val="none" w:sz="0" w:space="0" w:color="auto"/>
                <w:left w:val="none" w:sz="0" w:space="0" w:color="auto"/>
                <w:bottom w:val="none" w:sz="0" w:space="0" w:color="auto"/>
                <w:right w:val="none" w:sz="0" w:space="0" w:color="auto"/>
              </w:divBdr>
              <w:divsChild>
                <w:div w:id="24079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014478">
      <w:bodyDiv w:val="1"/>
      <w:marLeft w:val="0"/>
      <w:marRight w:val="0"/>
      <w:marTop w:val="0"/>
      <w:marBottom w:val="0"/>
      <w:divBdr>
        <w:top w:val="none" w:sz="0" w:space="0" w:color="auto"/>
        <w:left w:val="none" w:sz="0" w:space="0" w:color="auto"/>
        <w:bottom w:val="none" w:sz="0" w:space="0" w:color="auto"/>
        <w:right w:val="none" w:sz="0" w:space="0" w:color="auto"/>
      </w:divBdr>
      <w:divsChild>
        <w:div w:id="1198199123">
          <w:marLeft w:val="0"/>
          <w:marRight w:val="0"/>
          <w:marTop w:val="0"/>
          <w:marBottom w:val="0"/>
          <w:divBdr>
            <w:top w:val="none" w:sz="0" w:space="0" w:color="auto"/>
            <w:left w:val="none" w:sz="0" w:space="0" w:color="auto"/>
            <w:bottom w:val="none" w:sz="0" w:space="0" w:color="auto"/>
            <w:right w:val="none" w:sz="0" w:space="0" w:color="auto"/>
          </w:divBdr>
        </w:div>
        <w:div w:id="701251340">
          <w:marLeft w:val="0"/>
          <w:marRight w:val="0"/>
          <w:marTop w:val="0"/>
          <w:marBottom w:val="0"/>
          <w:divBdr>
            <w:top w:val="none" w:sz="0" w:space="0" w:color="auto"/>
            <w:left w:val="none" w:sz="0" w:space="0" w:color="auto"/>
            <w:bottom w:val="none" w:sz="0" w:space="0" w:color="auto"/>
            <w:right w:val="none" w:sz="0" w:space="0" w:color="auto"/>
          </w:divBdr>
        </w:div>
        <w:div w:id="1530946937">
          <w:marLeft w:val="0"/>
          <w:marRight w:val="0"/>
          <w:marTop w:val="0"/>
          <w:marBottom w:val="0"/>
          <w:divBdr>
            <w:top w:val="none" w:sz="0" w:space="0" w:color="auto"/>
            <w:left w:val="none" w:sz="0" w:space="0" w:color="auto"/>
            <w:bottom w:val="none" w:sz="0" w:space="0" w:color="auto"/>
            <w:right w:val="none" w:sz="0" w:space="0" w:color="auto"/>
          </w:divBdr>
        </w:div>
        <w:div w:id="2067337287">
          <w:marLeft w:val="0"/>
          <w:marRight w:val="0"/>
          <w:marTop w:val="0"/>
          <w:marBottom w:val="0"/>
          <w:divBdr>
            <w:top w:val="none" w:sz="0" w:space="0" w:color="auto"/>
            <w:left w:val="none" w:sz="0" w:space="0" w:color="auto"/>
            <w:bottom w:val="none" w:sz="0" w:space="0" w:color="auto"/>
            <w:right w:val="none" w:sz="0" w:space="0" w:color="auto"/>
          </w:divBdr>
        </w:div>
        <w:div w:id="99617405">
          <w:marLeft w:val="0"/>
          <w:marRight w:val="0"/>
          <w:marTop w:val="0"/>
          <w:marBottom w:val="0"/>
          <w:divBdr>
            <w:top w:val="none" w:sz="0" w:space="0" w:color="auto"/>
            <w:left w:val="none" w:sz="0" w:space="0" w:color="auto"/>
            <w:bottom w:val="none" w:sz="0" w:space="0" w:color="auto"/>
            <w:right w:val="none" w:sz="0" w:space="0" w:color="auto"/>
          </w:divBdr>
        </w:div>
      </w:divsChild>
    </w:div>
    <w:div w:id="1784953769">
      <w:bodyDiv w:val="1"/>
      <w:marLeft w:val="0"/>
      <w:marRight w:val="0"/>
      <w:marTop w:val="0"/>
      <w:marBottom w:val="0"/>
      <w:divBdr>
        <w:top w:val="none" w:sz="0" w:space="0" w:color="auto"/>
        <w:left w:val="none" w:sz="0" w:space="0" w:color="auto"/>
        <w:bottom w:val="none" w:sz="0" w:space="0" w:color="auto"/>
        <w:right w:val="none" w:sz="0" w:space="0" w:color="auto"/>
      </w:divBdr>
    </w:div>
    <w:div w:id="1793935105">
      <w:bodyDiv w:val="1"/>
      <w:marLeft w:val="0"/>
      <w:marRight w:val="0"/>
      <w:marTop w:val="0"/>
      <w:marBottom w:val="0"/>
      <w:divBdr>
        <w:top w:val="none" w:sz="0" w:space="0" w:color="auto"/>
        <w:left w:val="none" w:sz="0" w:space="0" w:color="auto"/>
        <w:bottom w:val="none" w:sz="0" w:space="0" w:color="auto"/>
        <w:right w:val="none" w:sz="0" w:space="0" w:color="auto"/>
      </w:divBdr>
    </w:div>
    <w:div w:id="1812792226">
      <w:bodyDiv w:val="1"/>
      <w:marLeft w:val="0"/>
      <w:marRight w:val="0"/>
      <w:marTop w:val="0"/>
      <w:marBottom w:val="0"/>
      <w:divBdr>
        <w:top w:val="none" w:sz="0" w:space="0" w:color="auto"/>
        <w:left w:val="none" w:sz="0" w:space="0" w:color="auto"/>
        <w:bottom w:val="none" w:sz="0" w:space="0" w:color="auto"/>
        <w:right w:val="none" w:sz="0" w:space="0" w:color="auto"/>
      </w:divBdr>
      <w:divsChild>
        <w:div w:id="1869564619">
          <w:marLeft w:val="0"/>
          <w:marRight w:val="0"/>
          <w:marTop w:val="0"/>
          <w:marBottom w:val="0"/>
          <w:divBdr>
            <w:top w:val="none" w:sz="0" w:space="0" w:color="auto"/>
            <w:left w:val="none" w:sz="0" w:space="0" w:color="auto"/>
            <w:bottom w:val="none" w:sz="0" w:space="0" w:color="auto"/>
            <w:right w:val="none" w:sz="0" w:space="0" w:color="auto"/>
          </w:divBdr>
        </w:div>
        <w:div w:id="1796831088">
          <w:marLeft w:val="0"/>
          <w:marRight w:val="0"/>
          <w:marTop w:val="0"/>
          <w:marBottom w:val="0"/>
          <w:divBdr>
            <w:top w:val="none" w:sz="0" w:space="0" w:color="auto"/>
            <w:left w:val="none" w:sz="0" w:space="0" w:color="auto"/>
            <w:bottom w:val="none" w:sz="0" w:space="0" w:color="auto"/>
            <w:right w:val="none" w:sz="0" w:space="0" w:color="auto"/>
          </w:divBdr>
        </w:div>
        <w:div w:id="965160427">
          <w:marLeft w:val="0"/>
          <w:marRight w:val="0"/>
          <w:marTop w:val="0"/>
          <w:marBottom w:val="0"/>
          <w:divBdr>
            <w:top w:val="none" w:sz="0" w:space="0" w:color="auto"/>
            <w:left w:val="none" w:sz="0" w:space="0" w:color="auto"/>
            <w:bottom w:val="none" w:sz="0" w:space="0" w:color="auto"/>
            <w:right w:val="none" w:sz="0" w:space="0" w:color="auto"/>
          </w:divBdr>
        </w:div>
        <w:div w:id="838228812">
          <w:marLeft w:val="0"/>
          <w:marRight w:val="0"/>
          <w:marTop w:val="0"/>
          <w:marBottom w:val="0"/>
          <w:divBdr>
            <w:top w:val="none" w:sz="0" w:space="0" w:color="auto"/>
            <w:left w:val="none" w:sz="0" w:space="0" w:color="auto"/>
            <w:bottom w:val="none" w:sz="0" w:space="0" w:color="auto"/>
            <w:right w:val="none" w:sz="0" w:space="0" w:color="auto"/>
          </w:divBdr>
        </w:div>
        <w:div w:id="510607971">
          <w:marLeft w:val="0"/>
          <w:marRight w:val="0"/>
          <w:marTop w:val="0"/>
          <w:marBottom w:val="0"/>
          <w:divBdr>
            <w:top w:val="none" w:sz="0" w:space="0" w:color="auto"/>
            <w:left w:val="none" w:sz="0" w:space="0" w:color="auto"/>
            <w:bottom w:val="none" w:sz="0" w:space="0" w:color="auto"/>
            <w:right w:val="none" w:sz="0" w:space="0" w:color="auto"/>
          </w:divBdr>
        </w:div>
        <w:div w:id="1582181178">
          <w:marLeft w:val="0"/>
          <w:marRight w:val="0"/>
          <w:marTop w:val="0"/>
          <w:marBottom w:val="0"/>
          <w:divBdr>
            <w:top w:val="none" w:sz="0" w:space="0" w:color="auto"/>
            <w:left w:val="none" w:sz="0" w:space="0" w:color="auto"/>
            <w:bottom w:val="none" w:sz="0" w:space="0" w:color="auto"/>
            <w:right w:val="none" w:sz="0" w:space="0" w:color="auto"/>
          </w:divBdr>
        </w:div>
      </w:divsChild>
    </w:div>
    <w:div w:id="1837039775">
      <w:bodyDiv w:val="1"/>
      <w:marLeft w:val="0"/>
      <w:marRight w:val="0"/>
      <w:marTop w:val="0"/>
      <w:marBottom w:val="0"/>
      <w:divBdr>
        <w:top w:val="none" w:sz="0" w:space="0" w:color="auto"/>
        <w:left w:val="none" w:sz="0" w:space="0" w:color="auto"/>
        <w:bottom w:val="none" w:sz="0" w:space="0" w:color="auto"/>
        <w:right w:val="none" w:sz="0" w:space="0" w:color="auto"/>
      </w:divBdr>
    </w:div>
    <w:div w:id="1843857973">
      <w:bodyDiv w:val="1"/>
      <w:marLeft w:val="0"/>
      <w:marRight w:val="0"/>
      <w:marTop w:val="0"/>
      <w:marBottom w:val="0"/>
      <w:divBdr>
        <w:top w:val="none" w:sz="0" w:space="0" w:color="auto"/>
        <w:left w:val="none" w:sz="0" w:space="0" w:color="auto"/>
        <w:bottom w:val="none" w:sz="0" w:space="0" w:color="auto"/>
        <w:right w:val="none" w:sz="0" w:space="0" w:color="auto"/>
      </w:divBdr>
    </w:div>
    <w:div w:id="1945182890">
      <w:bodyDiv w:val="1"/>
      <w:marLeft w:val="0"/>
      <w:marRight w:val="0"/>
      <w:marTop w:val="0"/>
      <w:marBottom w:val="0"/>
      <w:divBdr>
        <w:top w:val="none" w:sz="0" w:space="0" w:color="auto"/>
        <w:left w:val="none" w:sz="0" w:space="0" w:color="auto"/>
        <w:bottom w:val="none" w:sz="0" w:space="0" w:color="auto"/>
        <w:right w:val="none" w:sz="0" w:space="0" w:color="auto"/>
      </w:divBdr>
    </w:div>
    <w:div w:id="1949577876">
      <w:bodyDiv w:val="1"/>
      <w:marLeft w:val="0"/>
      <w:marRight w:val="0"/>
      <w:marTop w:val="0"/>
      <w:marBottom w:val="0"/>
      <w:divBdr>
        <w:top w:val="none" w:sz="0" w:space="0" w:color="auto"/>
        <w:left w:val="none" w:sz="0" w:space="0" w:color="auto"/>
        <w:bottom w:val="none" w:sz="0" w:space="0" w:color="auto"/>
        <w:right w:val="none" w:sz="0" w:space="0" w:color="auto"/>
      </w:divBdr>
    </w:div>
    <w:div w:id="1971789646">
      <w:bodyDiv w:val="1"/>
      <w:marLeft w:val="0"/>
      <w:marRight w:val="0"/>
      <w:marTop w:val="0"/>
      <w:marBottom w:val="0"/>
      <w:divBdr>
        <w:top w:val="none" w:sz="0" w:space="0" w:color="auto"/>
        <w:left w:val="none" w:sz="0" w:space="0" w:color="auto"/>
        <w:bottom w:val="none" w:sz="0" w:space="0" w:color="auto"/>
        <w:right w:val="none" w:sz="0" w:space="0" w:color="auto"/>
      </w:divBdr>
    </w:div>
    <w:div w:id="1988313936">
      <w:bodyDiv w:val="1"/>
      <w:marLeft w:val="0"/>
      <w:marRight w:val="0"/>
      <w:marTop w:val="0"/>
      <w:marBottom w:val="0"/>
      <w:divBdr>
        <w:top w:val="none" w:sz="0" w:space="0" w:color="auto"/>
        <w:left w:val="none" w:sz="0" w:space="0" w:color="auto"/>
        <w:bottom w:val="none" w:sz="0" w:space="0" w:color="auto"/>
        <w:right w:val="none" w:sz="0" w:space="0" w:color="auto"/>
      </w:divBdr>
      <w:divsChild>
        <w:div w:id="706837052">
          <w:marLeft w:val="0"/>
          <w:marRight w:val="0"/>
          <w:marTop w:val="0"/>
          <w:marBottom w:val="0"/>
          <w:divBdr>
            <w:top w:val="none" w:sz="0" w:space="0" w:color="auto"/>
            <w:left w:val="none" w:sz="0" w:space="0" w:color="auto"/>
            <w:bottom w:val="none" w:sz="0" w:space="0" w:color="auto"/>
            <w:right w:val="none" w:sz="0" w:space="0" w:color="auto"/>
          </w:divBdr>
        </w:div>
        <w:div w:id="1843008966">
          <w:marLeft w:val="0"/>
          <w:marRight w:val="0"/>
          <w:marTop w:val="0"/>
          <w:marBottom w:val="0"/>
          <w:divBdr>
            <w:top w:val="none" w:sz="0" w:space="0" w:color="auto"/>
            <w:left w:val="none" w:sz="0" w:space="0" w:color="auto"/>
            <w:bottom w:val="none" w:sz="0" w:space="0" w:color="auto"/>
            <w:right w:val="none" w:sz="0" w:space="0" w:color="auto"/>
          </w:divBdr>
        </w:div>
        <w:div w:id="1419399760">
          <w:marLeft w:val="0"/>
          <w:marRight w:val="0"/>
          <w:marTop w:val="0"/>
          <w:marBottom w:val="0"/>
          <w:divBdr>
            <w:top w:val="none" w:sz="0" w:space="0" w:color="auto"/>
            <w:left w:val="none" w:sz="0" w:space="0" w:color="auto"/>
            <w:bottom w:val="none" w:sz="0" w:space="0" w:color="auto"/>
            <w:right w:val="none" w:sz="0" w:space="0" w:color="auto"/>
          </w:divBdr>
        </w:div>
        <w:div w:id="1560242770">
          <w:marLeft w:val="0"/>
          <w:marRight w:val="0"/>
          <w:marTop w:val="0"/>
          <w:marBottom w:val="0"/>
          <w:divBdr>
            <w:top w:val="none" w:sz="0" w:space="0" w:color="auto"/>
            <w:left w:val="none" w:sz="0" w:space="0" w:color="auto"/>
            <w:bottom w:val="none" w:sz="0" w:space="0" w:color="auto"/>
            <w:right w:val="none" w:sz="0" w:space="0" w:color="auto"/>
          </w:divBdr>
        </w:div>
      </w:divsChild>
    </w:div>
    <w:div w:id="1998264539">
      <w:bodyDiv w:val="1"/>
      <w:marLeft w:val="0"/>
      <w:marRight w:val="0"/>
      <w:marTop w:val="0"/>
      <w:marBottom w:val="0"/>
      <w:divBdr>
        <w:top w:val="none" w:sz="0" w:space="0" w:color="auto"/>
        <w:left w:val="none" w:sz="0" w:space="0" w:color="auto"/>
        <w:bottom w:val="none" w:sz="0" w:space="0" w:color="auto"/>
        <w:right w:val="none" w:sz="0" w:space="0" w:color="auto"/>
      </w:divBdr>
      <w:divsChild>
        <w:div w:id="974524678">
          <w:marLeft w:val="0"/>
          <w:marRight w:val="0"/>
          <w:marTop w:val="0"/>
          <w:marBottom w:val="0"/>
          <w:divBdr>
            <w:top w:val="none" w:sz="0" w:space="0" w:color="auto"/>
            <w:left w:val="none" w:sz="0" w:space="0" w:color="auto"/>
            <w:bottom w:val="none" w:sz="0" w:space="0" w:color="auto"/>
            <w:right w:val="none" w:sz="0" w:space="0" w:color="auto"/>
          </w:divBdr>
        </w:div>
        <w:div w:id="429933386">
          <w:marLeft w:val="0"/>
          <w:marRight w:val="0"/>
          <w:marTop w:val="0"/>
          <w:marBottom w:val="0"/>
          <w:divBdr>
            <w:top w:val="none" w:sz="0" w:space="0" w:color="auto"/>
            <w:left w:val="none" w:sz="0" w:space="0" w:color="auto"/>
            <w:bottom w:val="none" w:sz="0" w:space="0" w:color="auto"/>
            <w:right w:val="none" w:sz="0" w:space="0" w:color="auto"/>
          </w:divBdr>
        </w:div>
        <w:div w:id="2125687233">
          <w:marLeft w:val="0"/>
          <w:marRight w:val="0"/>
          <w:marTop w:val="0"/>
          <w:marBottom w:val="0"/>
          <w:divBdr>
            <w:top w:val="none" w:sz="0" w:space="0" w:color="auto"/>
            <w:left w:val="none" w:sz="0" w:space="0" w:color="auto"/>
            <w:bottom w:val="none" w:sz="0" w:space="0" w:color="auto"/>
            <w:right w:val="none" w:sz="0" w:space="0" w:color="auto"/>
          </w:divBdr>
        </w:div>
        <w:div w:id="1178929125">
          <w:marLeft w:val="0"/>
          <w:marRight w:val="0"/>
          <w:marTop w:val="0"/>
          <w:marBottom w:val="0"/>
          <w:divBdr>
            <w:top w:val="none" w:sz="0" w:space="0" w:color="auto"/>
            <w:left w:val="none" w:sz="0" w:space="0" w:color="auto"/>
            <w:bottom w:val="none" w:sz="0" w:space="0" w:color="auto"/>
            <w:right w:val="none" w:sz="0" w:space="0" w:color="auto"/>
          </w:divBdr>
        </w:div>
      </w:divsChild>
    </w:div>
    <w:div w:id="2067798897">
      <w:bodyDiv w:val="1"/>
      <w:marLeft w:val="0"/>
      <w:marRight w:val="0"/>
      <w:marTop w:val="0"/>
      <w:marBottom w:val="0"/>
      <w:divBdr>
        <w:top w:val="none" w:sz="0" w:space="0" w:color="auto"/>
        <w:left w:val="none" w:sz="0" w:space="0" w:color="auto"/>
        <w:bottom w:val="none" w:sz="0" w:space="0" w:color="auto"/>
        <w:right w:val="none" w:sz="0" w:space="0" w:color="auto"/>
      </w:divBdr>
    </w:div>
    <w:div w:id="2103716061">
      <w:bodyDiv w:val="1"/>
      <w:marLeft w:val="0"/>
      <w:marRight w:val="0"/>
      <w:marTop w:val="0"/>
      <w:marBottom w:val="0"/>
      <w:divBdr>
        <w:top w:val="none" w:sz="0" w:space="0" w:color="auto"/>
        <w:left w:val="none" w:sz="0" w:space="0" w:color="auto"/>
        <w:bottom w:val="none" w:sz="0" w:space="0" w:color="auto"/>
        <w:right w:val="none" w:sz="0" w:space="0" w:color="auto"/>
      </w:divBdr>
    </w:div>
    <w:div w:id="210792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dp.org/content/undp/en/home/sustainable-development-goals.html" TargetMode="External"/><Relationship Id="rId3" Type="http://schemas.openxmlformats.org/officeDocument/2006/relationships/styles" Target="styles.xml"/><Relationship Id="rId7" Type="http://schemas.openxmlformats.org/officeDocument/2006/relationships/hyperlink" Target="https://www.longtermplan.nhs.uk/wp-content/uploads/2019/01/nhs-long-term-plan-june-201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childhood-obesity-a-plan-for-action-chapter-2"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ho.int/gho/publications/world_health_statistics/2019/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424088F-F1F1-4859-87A4-2809AA3C8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5249</Words>
  <Characters>29923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Virtualbay</dc:creator>
  <cp:lastModifiedBy>User</cp:lastModifiedBy>
  <cp:revision>2</cp:revision>
  <dcterms:created xsi:type="dcterms:W3CDTF">2023-04-14T00:19:00Z</dcterms:created>
  <dcterms:modified xsi:type="dcterms:W3CDTF">2023-04-14T00:19:00Z</dcterms:modified>
</cp:coreProperties>
</file>