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89C86" w14:textId="3737EC04" w:rsidR="00802E30" w:rsidRDefault="006F7FB7">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Name: </w:t>
      </w:r>
      <w:r w:rsidR="00984ED5" w:rsidRPr="00BC1D94">
        <w:rPr>
          <w:rFonts w:ascii="Times New Roman" w:eastAsia="Times New Roman" w:hAnsi="Times New Roman" w:cs="Times New Roman"/>
          <w:b/>
          <w:i/>
          <w:iCs/>
          <w:sz w:val="32"/>
          <w:szCs w:val="32"/>
        </w:rPr>
        <w:t>Eduardo Polanco Adoka</w:t>
      </w:r>
      <w:r w:rsidR="00984ED5">
        <w:rPr>
          <w:rFonts w:ascii="Times New Roman" w:eastAsia="Times New Roman" w:hAnsi="Times New Roman" w:cs="Times New Roman"/>
          <w:b/>
          <w:sz w:val="32"/>
          <w:szCs w:val="32"/>
        </w:rPr>
        <w:t xml:space="preserve"> </w:t>
      </w:r>
    </w:p>
    <w:p w14:paraId="70CF0500" w14:textId="7A2E8235" w:rsidR="003C2A5F" w:rsidRPr="003B21E9" w:rsidRDefault="00984ED5" w:rsidP="003C2A5F">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ID: 2132108 </w:t>
      </w:r>
    </w:p>
    <w:p w14:paraId="39EF8019" w14:textId="77777777" w:rsidR="00802E30" w:rsidRPr="003B21E9" w:rsidRDefault="0026623A">
      <w:pPr>
        <w:jc w:val="center"/>
        <w:rPr>
          <w:rFonts w:ascii="Times New Roman" w:eastAsia="Times New Roman" w:hAnsi="Times New Roman" w:cs="Times New Roman"/>
          <w:b/>
          <w:sz w:val="32"/>
          <w:szCs w:val="32"/>
        </w:rPr>
      </w:pPr>
      <w:r w:rsidRPr="003B21E9">
        <w:rPr>
          <w:rFonts w:ascii="Times New Roman" w:eastAsia="Times New Roman" w:hAnsi="Times New Roman" w:cs="Times New Roman"/>
          <w:b/>
          <w:sz w:val="32"/>
          <w:szCs w:val="32"/>
        </w:rPr>
        <w:t>Programme: BA International Hotel Management</w:t>
      </w:r>
    </w:p>
    <w:p w14:paraId="34121E64" w14:textId="77777777" w:rsidR="00802E30" w:rsidRDefault="0026623A">
      <w:pPr>
        <w:jc w:val="center"/>
        <w:rPr>
          <w:rFonts w:ascii="Times New Roman" w:eastAsia="Times New Roman" w:hAnsi="Times New Roman" w:cs="Times New Roman"/>
          <w:b/>
          <w:sz w:val="32"/>
          <w:szCs w:val="32"/>
        </w:rPr>
      </w:pPr>
      <w:r w:rsidRPr="003B21E9">
        <w:rPr>
          <w:rFonts w:ascii="Times New Roman" w:eastAsia="Times New Roman" w:hAnsi="Times New Roman" w:cs="Times New Roman"/>
          <w:b/>
          <w:sz w:val="32"/>
          <w:szCs w:val="32"/>
        </w:rPr>
        <w:t xml:space="preserve">Module: Financial Management for the Hotel </w:t>
      </w:r>
      <w:r w:rsidRPr="003B21E9">
        <w:rPr>
          <w:rFonts w:ascii="Times New Roman" w:eastAsia="Times New Roman" w:hAnsi="Times New Roman" w:cs="Times New Roman"/>
          <w:b/>
          <w:sz w:val="32"/>
          <w:szCs w:val="32"/>
        </w:rPr>
        <w:t>Industry</w:t>
      </w:r>
    </w:p>
    <w:p w14:paraId="00373B73" w14:textId="60068B3C" w:rsidR="00024CBB" w:rsidRPr="00BC1D94" w:rsidRDefault="00C3075C" w:rsidP="00BC1D94">
      <w:pPr>
        <w:jc w:val="center"/>
        <w:rPr>
          <w:rFonts w:ascii="Times New Roman" w:eastAsia="Times New Roman" w:hAnsi="Times New Roman" w:cs="Times New Roman"/>
          <w:b/>
          <w:i/>
          <w:iCs/>
          <w:sz w:val="32"/>
          <w:szCs w:val="32"/>
        </w:rPr>
      </w:pPr>
      <w:r w:rsidRPr="00093D88">
        <w:rPr>
          <w:rFonts w:ascii="Times New Roman" w:eastAsia="Times New Roman" w:hAnsi="Times New Roman" w:cs="Times New Roman"/>
          <w:b/>
          <w:i/>
          <w:iCs/>
          <w:sz w:val="32"/>
          <w:szCs w:val="32"/>
        </w:rPr>
        <w:t>Lecturer</w:t>
      </w:r>
      <w:r w:rsidR="00093D88">
        <w:rPr>
          <w:rFonts w:ascii="Times New Roman" w:eastAsia="Times New Roman" w:hAnsi="Times New Roman" w:cs="Times New Roman"/>
          <w:b/>
          <w:i/>
          <w:iCs/>
          <w:sz w:val="32"/>
          <w:szCs w:val="32"/>
        </w:rPr>
        <w:t>:</w:t>
      </w:r>
      <w:r w:rsidR="00CB6186">
        <w:rPr>
          <w:rFonts w:ascii="Times New Roman" w:eastAsia="Times New Roman" w:hAnsi="Times New Roman" w:cs="Times New Roman"/>
          <w:b/>
          <w:i/>
          <w:iCs/>
          <w:sz w:val="32"/>
          <w:szCs w:val="32"/>
        </w:rPr>
        <w:t xml:space="preserve"> Chris</w:t>
      </w:r>
      <w:r w:rsidR="00F550CC">
        <w:rPr>
          <w:rFonts w:ascii="Times New Roman" w:eastAsia="Times New Roman" w:hAnsi="Times New Roman" w:cs="Times New Roman"/>
          <w:b/>
          <w:i/>
          <w:iCs/>
          <w:sz w:val="32"/>
          <w:szCs w:val="32"/>
        </w:rPr>
        <w:t xml:space="preserve"> </w:t>
      </w:r>
      <w:r w:rsidR="00CB6186">
        <w:rPr>
          <w:rFonts w:ascii="Times New Roman" w:eastAsia="Times New Roman" w:hAnsi="Times New Roman" w:cs="Times New Roman"/>
          <w:b/>
          <w:i/>
          <w:iCs/>
          <w:sz w:val="32"/>
          <w:szCs w:val="32"/>
        </w:rPr>
        <w:t>Wilkin</w:t>
      </w:r>
    </w:p>
    <w:p w14:paraId="3624BDF7" w14:textId="77777777" w:rsidR="00802E30" w:rsidRPr="003B21E9" w:rsidRDefault="0026623A">
      <w:pPr>
        <w:jc w:val="center"/>
        <w:rPr>
          <w:rFonts w:ascii="Times New Roman" w:eastAsia="Times New Roman" w:hAnsi="Times New Roman" w:cs="Times New Roman"/>
          <w:b/>
          <w:sz w:val="24"/>
          <w:szCs w:val="24"/>
        </w:rPr>
      </w:pPr>
      <w:r w:rsidRPr="003B21E9">
        <w:rPr>
          <w:rFonts w:ascii="Times New Roman" w:eastAsia="Times New Roman" w:hAnsi="Times New Roman" w:cs="Times New Roman"/>
          <w:b/>
          <w:sz w:val="32"/>
          <w:szCs w:val="32"/>
        </w:rPr>
        <w:t>Assignment Title: Business Report - Comparison of Two Hospitality Organisations</w:t>
      </w:r>
      <w:r w:rsidRPr="003B21E9">
        <w:br w:type="page"/>
      </w:r>
    </w:p>
    <w:p w14:paraId="3A988C31" w14:textId="77777777" w:rsidR="00802E30" w:rsidRPr="003B21E9" w:rsidRDefault="0026623A">
      <w:pPr>
        <w:jc w:val="cente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lastRenderedPageBreak/>
        <w:t>Table of Contents</w:t>
      </w:r>
    </w:p>
    <w:sdt>
      <w:sdtPr>
        <w:id w:val="-1143890750"/>
        <w:docPartObj>
          <w:docPartGallery w:val="Table of Contents"/>
          <w:docPartUnique/>
        </w:docPartObj>
      </w:sdtPr>
      <w:sdtEndPr/>
      <w:sdtContent>
        <w:p w14:paraId="0946F704" w14:textId="77777777" w:rsidR="00802E30" w:rsidRPr="003B21E9" w:rsidRDefault="00802E30">
          <w:pPr>
            <w:widowControl w:val="0"/>
            <w:tabs>
              <w:tab w:val="right" w:pos="12000"/>
            </w:tabs>
            <w:rPr>
              <w:rFonts w:ascii="Times New Roman" w:eastAsia="Times New Roman" w:hAnsi="Times New Roman" w:cs="Times New Roman"/>
              <w:sz w:val="24"/>
              <w:szCs w:val="24"/>
            </w:rPr>
          </w:pPr>
          <w:r w:rsidRPr="003B21E9">
            <w:fldChar w:fldCharType="begin"/>
          </w:r>
          <w:r w:rsidR="0026623A" w:rsidRPr="003B21E9">
            <w:instrText xml:space="preserve"> TOC \h \u \z \t "Heading 1,1,Heading 2,2,Heading 3,3,Heading 4,4,Heading 5,5,Heading 6,6,"</w:instrText>
          </w:r>
          <w:r w:rsidRPr="003B21E9">
            <w:fldChar w:fldCharType="separate"/>
          </w:r>
          <w:hyperlink w:anchor="_heading=h.gjdgxs">
            <w:r w:rsidRPr="003B21E9">
              <w:rPr>
                <w:rFonts w:ascii="Times New Roman" w:eastAsia="Times New Roman" w:hAnsi="Times New Roman" w:cs="Times New Roman"/>
                <w:sz w:val="24"/>
                <w:szCs w:val="24"/>
              </w:rPr>
              <w:t>Introduction</w:t>
            </w:r>
            <w:r w:rsidRPr="003B21E9">
              <w:rPr>
                <w:rFonts w:ascii="Times New Roman" w:eastAsia="Times New Roman" w:hAnsi="Times New Roman" w:cs="Times New Roman"/>
                <w:sz w:val="24"/>
                <w:szCs w:val="24"/>
              </w:rPr>
              <w:tab/>
              <w:t>3</w:t>
            </w:r>
          </w:hyperlink>
        </w:p>
        <w:p w14:paraId="027F054F" w14:textId="77777777" w:rsidR="00802E30" w:rsidRPr="003B21E9" w:rsidRDefault="00802E30">
          <w:pPr>
            <w:widowControl w:val="0"/>
            <w:tabs>
              <w:tab w:val="right" w:pos="12000"/>
            </w:tabs>
            <w:rPr>
              <w:rFonts w:ascii="Times New Roman" w:eastAsia="Times New Roman" w:hAnsi="Times New Roman" w:cs="Times New Roman"/>
              <w:sz w:val="24"/>
              <w:szCs w:val="24"/>
            </w:rPr>
          </w:pPr>
          <w:hyperlink w:anchor="_heading=h.30j0zll">
            <w:r w:rsidRPr="003B21E9">
              <w:rPr>
                <w:rFonts w:ascii="Times New Roman" w:eastAsia="Times New Roman" w:hAnsi="Times New Roman" w:cs="Times New Roman"/>
                <w:sz w:val="24"/>
                <w:szCs w:val="24"/>
              </w:rPr>
              <w:t>1. Total Revenue</w:t>
            </w:r>
            <w:r w:rsidRPr="003B21E9">
              <w:rPr>
                <w:rFonts w:ascii="Times New Roman" w:eastAsia="Times New Roman" w:hAnsi="Times New Roman" w:cs="Times New Roman"/>
                <w:sz w:val="24"/>
                <w:szCs w:val="24"/>
              </w:rPr>
              <w:tab/>
              <w:t>3</w:t>
            </w:r>
          </w:hyperlink>
        </w:p>
        <w:p w14:paraId="5DFB6BA8" w14:textId="77777777" w:rsidR="00802E30" w:rsidRPr="003B21E9" w:rsidRDefault="00802E30">
          <w:pPr>
            <w:widowControl w:val="0"/>
            <w:tabs>
              <w:tab w:val="right" w:pos="12000"/>
            </w:tabs>
            <w:rPr>
              <w:rFonts w:ascii="Times New Roman" w:eastAsia="Times New Roman" w:hAnsi="Times New Roman" w:cs="Times New Roman"/>
              <w:sz w:val="24"/>
              <w:szCs w:val="24"/>
            </w:rPr>
          </w:pPr>
          <w:hyperlink w:anchor="_heading=h.1fob9te">
            <w:r w:rsidRPr="003B21E9">
              <w:rPr>
                <w:rFonts w:ascii="Times New Roman" w:eastAsia="Times New Roman" w:hAnsi="Times New Roman" w:cs="Times New Roman"/>
                <w:sz w:val="24"/>
                <w:szCs w:val="24"/>
              </w:rPr>
              <w:t>2. Market Position</w:t>
            </w:r>
            <w:r w:rsidRPr="003B21E9">
              <w:rPr>
                <w:rFonts w:ascii="Times New Roman" w:eastAsia="Times New Roman" w:hAnsi="Times New Roman" w:cs="Times New Roman"/>
                <w:sz w:val="24"/>
                <w:szCs w:val="24"/>
              </w:rPr>
              <w:tab/>
              <w:t>6</w:t>
            </w:r>
          </w:hyperlink>
        </w:p>
        <w:p w14:paraId="115E0293" w14:textId="77777777" w:rsidR="00802E30" w:rsidRPr="003B21E9" w:rsidRDefault="00802E30">
          <w:pPr>
            <w:widowControl w:val="0"/>
            <w:tabs>
              <w:tab w:val="right" w:pos="12000"/>
            </w:tabs>
            <w:rPr>
              <w:rFonts w:ascii="Times New Roman" w:eastAsia="Times New Roman" w:hAnsi="Times New Roman" w:cs="Times New Roman"/>
              <w:sz w:val="24"/>
              <w:szCs w:val="24"/>
            </w:rPr>
          </w:pPr>
          <w:hyperlink w:anchor="_heading=h.3znysh7">
            <w:r w:rsidRPr="003B21E9">
              <w:rPr>
                <w:rFonts w:ascii="Times New Roman" w:eastAsia="Times New Roman" w:hAnsi="Times New Roman" w:cs="Times New Roman"/>
                <w:sz w:val="24"/>
                <w:szCs w:val="24"/>
              </w:rPr>
              <w:t>3. Growth Potential</w:t>
            </w:r>
            <w:r w:rsidRPr="003B21E9">
              <w:rPr>
                <w:rFonts w:ascii="Times New Roman" w:eastAsia="Times New Roman" w:hAnsi="Times New Roman" w:cs="Times New Roman"/>
                <w:sz w:val="24"/>
                <w:szCs w:val="24"/>
              </w:rPr>
              <w:tab/>
              <w:t>7</w:t>
            </w:r>
          </w:hyperlink>
        </w:p>
        <w:p w14:paraId="5E957327" w14:textId="77777777" w:rsidR="00802E30" w:rsidRPr="003B21E9" w:rsidRDefault="00802E30">
          <w:pPr>
            <w:widowControl w:val="0"/>
            <w:tabs>
              <w:tab w:val="right" w:pos="12000"/>
            </w:tabs>
            <w:rPr>
              <w:rFonts w:ascii="Times New Roman" w:eastAsia="Times New Roman" w:hAnsi="Times New Roman" w:cs="Times New Roman"/>
              <w:sz w:val="24"/>
              <w:szCs w:val="24"/>
            </w:rPr>
          </w:pPr>
          <w:hyperlink w:anchor="_heading=h.2et92p0">
            <w:r w:rsidRPr="003B21E9">
              <w:rPr>
                <w:rFonts w:ascii="Times New Roman" w:eastAsia="Times New Roman" w:hAnsi="Times New Roman" w:cs="Times New Roman"/>
                <w:sz w:val="24"/>
                <w:szCs w:val="24"/>
              </w:rPr>
              <w:t>4. Financial Commitment to CSR (Corporate Social Responsibility)</w:t>
            </w:r>
            <w:r w:rsidRPr="003B21E9">
              <w:rPr>
                <w:rFonts w:ascii="Times New Roman" w:eastAsia="Times New Roman" w:hAnsi="Times New Roman" w:cs="Times New Roman"/>
                <w:sz w:val="24"/>
                <w:szCs w:val="24"/>
              </w:rPr>
              <w:tab/>
              <w:t>9</w:t>
            </w:r>
          </w:hyperlink>
        </w:p>
        <w:p w14:paraId="266F9063" w14:textId="77777777" w:rsidR="00802E30" w:rsidRPr="003B21E9" w:rsidRDefault="00802E30">
          <w:pPr>
            <w:widowControl w:val="0"/>
            <w:tabs>
              <w:tab w:val="right" w:pos="12000"/>
            </w:tabs>
            <w:rPr>
              <w:rFonts w:ascii="Times New Roman" w:eastAsia="Times New Roman" w:hAnsi="Times New Roman" w:cs="Times New Roman"/>
              <w:sz w:val="24"/>
              <w:szCs w:val="24"/>
            </w:rPr>
          </w:pPr>
          <w:hyperlink w:anchor="_heading=h.ueizyrvrxu4m">
            <w:r w:rsidRPr="003B21E9">
              <w:rPr>
                <w:rFonts w:ascii="Times New Roman" w:eastAsia="Times New Roman" w:hAnsi="Times New Roman" w:cs="Times New Roman"/>
                <w:sz w:val="24"/>
                <w:szCs w:val="24"/>
              </w:rPr>
              <w:t>Recommendations</w:t>
            </w:r>
            <w:r w:rsidRPr="003B21E9">
              <w:rPr>
                <w:rFonts w:ascii="Times New Roman" w:eastAsia="Times New Roman" w:hAnsi="Times New Roman" w:cs="Times New Roman"/>
                <w:sz w:val="24"/>
                <w:szCs w:val="24"/>
              </w:rPr>
              <w:tab/>
              <w:t>9</w:t>
            </w:r>
          </w:hyperlink>
        </w:p>
        <w:p w14:paraId="2102EB0D" w14:textId="77777777" w:rsidR="00802E30" w:rsidRPr="003B21E9" w:rsidRDefault="00802E30">
          <w:pPr>
            <w:widowControl w:val="0"/>
            <w:tabs>
              <w:tab w:val="right" w:pos="12000"/>
            </w:tabs>
            <w:rPr>
              <w:rFonts w:ascii="Times New Roman" w:eastAsia="Times New Roman" w:hAnsi="Times New Roman" w:cs="Times New Roman"/>
              <w:sz w:val="24"/>
              <w:szCs w:val="24"/>
            </w:rPr>
          </w:pPr>
          <w:hyperlink w:anchor="_heading=h.tyjcwt">
            <w:r w:rsidRPr="003B21E9">
              <w:rPr>
                <w:rFonts w:ascii="Times New Roman" w:eastAsia="Times New Roman" w:hAnsi="Times New Roman" w:cs="Times New Roman"/>
                <w:sz w:val="24"/>
                <w:szCs w:val="24"/>
              </w:rPr>
              <w:t>Conclusion</w:t>
            </w:r>
            <w:r w:rsidRPr="003B21E9">
              <w:rPr>
                <w:rFonts w:ascii="Times New Roman" w:eastAsia="Times New Roman" w:hAnsi="Times New Roman" w:cs="Times New Roman"/>
                <w:sz w:val="24"/>
                <w:szCs w:val="24"/>
              </w:rPr>
              <w:tab/>
              <w:t>11</w:t>
            </w:r>
          </w:hyperlink>
        </w:p>
        <w:p w14:paraId="08001756" w14:textId="77777777" w:rsidR="00802E30" w:rsidRPr="003B21E9" w:rsidRDefault="00802E30">
          <w:pPr>
            <w:widowControl w:val="0"/>
            <w:tabs>
              <w:tab w:val="right" w:pos="12000"/>
            </w:tabs>
            <w:rPr>
              <w:rFonts w:ascii="Times New Roman" w:eastAsia="Times New Roman" w:hAnsi="Times New Roman" w:cs="Times New Roman"/>
              <w:sz w:val="24"/>
              <w:szCs w:val="24"/>
            </w:rPr>
          </w:pPr>
          <w:hyperlink w:anchor="_heading=h.kdlq1vt1ecu">
            <w:r w:rsidRPr="003B21E9">
              <w:rPr>
                <w:rFonts w:ascii="Times New Roman" w:eastAsia="Times New Roman" w:hAnsi="Times New Roman" w:cs="Times New Roman"/>
                <w:sz w:val="24"/>
                <w:szCs w:val="24"/>
              </w:rPr>
              <w:t>Reference List</w:t>
            </w:r>
            <w:r w:rsidRPr="003B21E9">
              <w:rPr>
                <w:rFonts w:ascii="Times New Roman" w:eastAsia="Times New Roman" w:hAnsi="Times New Roman" w:cs="Times New Roman"/>
                <w:sz w:val="24"/>
                <w:szCs w:val="24"/>
              </w:rPr>
              <w:tab/>
              <w:t>12</w:t>
            </w:r>
          </w:hyperlink>
        </w:p>
        <w:p w14:paraId="068BE7E8" w14:textId="77777777" w:rsidR="00802E30" w:rsidRPr="003B21E9" w:rsidRDefault="00802E30">
          <w:pPr>
            <w:widowControl w:val="0"/>
            <w:tabs>
              <w:tab w:val="right" w:pos="12000"/>
            </w:tabs>
            <w:ind w:left="360"/>
            <w:rPr>
              <w:rFonts w:ascii="Times New Roman" w:eastAsia="Times New Roman" w:hAnsi="Times New Roman" w:cs="Times New Roman"/>
              <w:sz w:val="24"/>
              <w:szCs w:val="24"/>
            </w:rPr>
          </w:pPr>
          <w:hyperlink w:anchor="_heading=h.89k0r9xss32y">
            <w:r w:rsidRPr="003B21E9">
              <w:rPr>
                <w:rFonts w:ascii="Times New Roman" w:eastAsia="Times New Roman" w:hAnsi="Times New Roman" w:cs="Times New Roman"/>
                <w:sz w:val="24"/>
                <w:szCs w:val="24"/>
              </w:rPr>
              <w:t>Appendix 1 - Income statement of Shangri-la</w:t>
            </w:r>
            <w:r w:rsidRPr="003B21E9">
              <w:rPr>
                <w:rFonts w:ascii="Times New Roman" w:eastAsia="Times New Roman" w:hAnsi="Times New Roman" w:cs="Times New Roman"/>
                <w:sz w:val="24"/>
                <w:szCs w:val="24"/>
              </w:rPr>
              <w:tab/>
              <w:t>15</w:t>
            </w:r>
          </w:hyperlink>
        </w:p>
        <w:p w14:paraId="404C6275" w14:textId="77777777" w:rsidR="00802E30" w:rsidRPr="003B21E9" w:rsidRDefault="00802E30">
          <w:pPr>
            <w:widowControl w:val="0"/>
            <w:tabs>
              <w:tab w:val="right" w:pos="12000"/>
            </w:tabs>
            <w:ind w:left="360"/>
            <w:rPr>
              <w:rFonts w:ascii="Times New Roman" w:eastAsia="Times New Roman" w:hAnsi="Times New Roman" w:cs="Times New Roman"/>
              <w:sz w:val="24"/>
              <w:szCs w:val="24"/>
            </w:rPr>
          </w:pPr>
          <w:hyperlink w:anchor="_heading=h.gmo6hwqbkua7">
            <w:r w:rsidRPr="003B21E9">
              <w:rPr>
                <w:rFonts w:ascii="Times New Roman" w:eastAsia="Times New Roman" w:hAnsi="Times New Roman" w:cs="Times New Roman"/>
                <w:sz w:val="24"/>
                <w:szCs w:val="24"/>
              </w:rPr>
              <w:t>Appendix 2 - Income statement of Premier Inn</w:t>
            </w:r>
            <w:r w:rsidRPr="003B21E9">
              <w:rPr>
                <w:rFonts w:ascii="Times New Roman" w:eastAsia="Times New Roman" w:hAnsi="Times New Roman" w:cs="Times New Roman"/>
                <w:sz w:val="24"/>
                <w:szCs w:val="24"/>
              </w:rPr>
              <w:tab/>
              <w:t>17</w:t>
            </w:r>
          </w:hyperlink>
          <w:r w:rsidRPr="003B21E9">
            <w:fldChar w:fldCharType="end"/>
          </w:r>
        </w:p>
      </w:sdtContent>
    </w:sdt>
    <w:p w14:paraId="4D69FEAA" w14:textId="77777777" w:rsidR="00802E30" w:rsidRPr="003B21E9" w:rsidRDefault="0026623A">
      <w:r w:rsidRPr="003B21E9">
        <w:br w:type="page"/>
      </w:r>
    </w:p>
    <w:p w14:paraId="765BA9A1" w14:textId="77777777" w:rsidR="00802E30" w:rsidRPr="003B21E9" w:rsidRDefault="0026623A">
      <w:pPr>
        <w:pStyle w:val="Ttulo1"/>
      </w:pPr>
      <w:bookmarkStart w:id="0" w:name="_heading=h.gjdgxs" w:colFirst="0" w:colLast="0"/>
      <w:bookmarkEnd w:id="0"/>
      <w:r w:rsidRPr="003B21E9">
        <w:lastRenderedPageBreak/>
        <w:t xml:space="preserve">Introduction </w:t>
      </w:r>
    </w:p>
    <w:p w14:paraId="35877894" w14:textId="77777777" w:rsidR="00802E30" w:rsidRPr="003B21E9" w:rsidRDefault="0026623A">
      <w:pPr>
        <w:rPr>
          <w:rFonts w:ascii="Times New Roman" w:eastAsia="Times New Roman" w:hAnsi="Times New Roman" w:cs="Times New Roman"/>
          <w:sz w:val="24"/>
          <w:szCs w:val="24"/>
        </w:rPr>
      </w:pPr>
      <w:bookmarkStart w:id="1" w:name="_Hlk190973807"/>
      <w:r w:rsidRPr="003B21E9">
        <w:rPr>
          <w:rFonts w:ascii="Times New Roman" w:eastAsia="Times New Roman" w:hAnsi="Times New Roman" w:cs="Times New Roman"/>
          <w:sz w:val="24"/>
          <w:szCs w:val="24"/>
        </w:rPr>
        <w:t>Management accounting is useful for individuals in ensuring that the responsibilities of the individuals are carried out that are relative to controlling, decision-making and motivation (Seal, 2019). Financial accounting is mainly concerned regarding the provision of all the information to the parties (Drury, 2021). Financial management within the hotel industry includes conducting an analysis of the trends observed in the financial trends of organisations. The report aims to cover a comparison between Prem</w:t>
      </w:r>
      <w:r w:rsidRPr="003B21E9">
        <w:rPr>
          <w:rFonts w:ascii="Times New Roman" w:eastAsia="Times New Roman" w:hAnsi="Times New Roman" w:cs="Times New Roman"/>
          <w:sz w:val="24"/>
          <w:szCs w:val="24"/>
        </w:rPr>
        <w:t xml:space="preserve">ier Inn and Shangri-la hotels including their overall performance. The objectives are to cover the sources of revenue, the trends associated with it, their share in the market and the customer demographics. The next section aims to highlight the growth potential of the organisations including their expansion strategies. Lastly, both the company’s commitment towards CSR practices is also to be highlighted. </w:t>
      </w:r>
    </w:p>
    <w:p w14:paraId="29299F9B" w14:textId="77777777" w:rsidR="00802E30" w:rsidRPr="003B21E9" w:rsidRDefault="0026623A">
      <w:pPr>
        <w:pStyle w:val="Ttulo1"/>
      </w:pPr>
      <w:bookmarkStart w:id="2" w:name="_heading=h.30j0zll" w:colFirst="0" w:colLast="0"/>
      <w:bookmarkEnd w:id="2"/>
      <w:r w:rsidRPr="003B21E9">
        <w:t>1. Total Revenue</w:t>
      </w:r>
    </w:p>
    <w:p w14:paraId="3CDCCEFB" w14:textId="77777777" w:rsidR="00802E30" w:rsidRPr="003B21E9" w:rsidRDefault="0026623A">
      <w:p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Sources of revenue</w:t>
      </w:r>
    </w:p>
    <w:p w14:paraId="7DFD4C92" w14:textId="4D8886E2"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There are numerous sources of revenue for </w:t>
      </w:r>
      <w:r w:rsidRPr="003B21E9">
        <w:rPr>
          <w:rFonts w:ascii="Times New Roman" w:eastAsia="Times New Roman" w:hAnsi="Times New Roman" w:cs="Times New Roman"/>
          <w:sz w:val="24"/>
          <w:szCs w:val="24"/>
        </w:rPr>
        <w:t>Shangri-la hotels. Some of the sources of revenue for the firm while operating in both the UK and in the global firm are Hotels and Resorts</w:t>
      </w:r>
      <w:r w:rsidR="00724ACF" w:rsidRPr="003B21E9">
        <w:rPr>
          <w:rFonts w:ascii="Times New Roman" w:eastAsia="Times New Roman" w:hAnsi="Times New Roman" w:cs="Times New Roman"/>
          <w:sz w:val="24"/>
          <w:szCs w:val="24"/>
        </w:rPr>
        <w:t xml:space="preserve">. </w:t>
      </w:r>
      <w:r w:rsidRPr="003B21E9">
        <w:rPr>
          <w:rFonts w:ascii="Times New Roman" w:eastAsia="Times New Roman" w:hAnsi="Times New Roman" w:cs="Times New Roman"/>
          <w:sz w:val="24"/>
          <w:szCs w:val="24"/>
        </w:rPr>
        <w:t>The hotels and resorts of Shangri-la hotels have been successful in the generation of revenue from its events and meetings and any other services. The restaurants and services which also include their bar services are important in the generation of revenue from the sales of food and beverage. Some other services from which revenue is being generated for the company are</w:t>
      </w:r>
      <w:r w:rsidRPr="003B21E9">
        <w:rPr>
          <w:rFonts w:ascii="Times New Roman" w:eastAsia="Times New Roman" w:hAnsi="Times New Roman" w:cs="Times New Roman"/>
          <w:sz w:val="24"/>
          <w:szCs w:val="24"/>
        </w:rPr>
        <w:t xml:space="preserve"> the wellness </w:t>
      </w:r>
      <w:proofErr w:type="spellStart"/>
      <w:r w:rsidRPr="003B21E9">
        <w:rPr>
          <w:rFonts w:ascii="Times New Roman" w:eastAsia="Times New Roman" w:hAnsi="Times New Roman" w:cs="Times New Roman"/>
          <w:sz w:val="24"/>
          <w:szCs w:val="24"/>
        </w:rPr>
        <w:t>centers</w:t>
      </w:r>
      <w:proofErr w:type="spellEnd"/>
      <w:r w:rsidRPr="003B21E9">
        <w:rPr>
          <w:rFonts w:ascii="Times New Roman" w:eastAsia="Times New Roman" w:hAnsi="Times New Roman" w:cs="Times New Roman"/>
          <w:sz w:val="24"/>
          <w:szCs w:val="24"/>
        </w:rPr>
        <w:t>, managed clubs and experiences of family members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2025). In comparison, deriving from the latest occupancy data, it was estimated that Premier Inn’s expenditure of the customer was done on the food and drink services. Some other sources from which revenue was generated are the spendings on the purposes of entertainment, local shopping and travels that was responsible for generating around £1.6 billion on a yearly basis (Whitebread, 2023). </w:t>
      </w:r>
    </w:p>
    <w:p w14:paraId="796F71A0" w14:textId="77777777" w:rsidR="00802E30" w:rsidRPr="003B21E9" w:rsidRDefault="0026623A">
      <w:p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 xml:space="preserve">Revenue and cost trends </w:t>
      </w:r>
    </w:p>
    <w:p w14:paraId="4366F93E" w14:textId="77777777" w:rsidR="00802E30" w:rsidRPr="003B21E9" w:rsidRDefault="0026623A">
      <w:p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 xml:space="preserve">Revenue </w:t>
      </w:r>
    </w:p>
    <w:p w14:paraId="60748B93" w14:textId="77777777"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From the annual report, Shangri-la earned a total revenue of $1,033.4 million (£820.00 million) which slowly rose to $1,241.0 million (£984.72 million) in the year 2021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2021). The revenues kept rising considerably since it further increased to $1,462.1 million (£1,160.17 million) </w:t>
      </w:r>
      <w:r w:rsidRPr="003B21E9">
        <w:rPr>
          <w:rFonts w:ascii="Times New Roman" w:eastAsia="Times New Roman" w:hAnsi="Times New Roman" w:cs="Times New Roman"/>
          <w:sz w:val="24"/>
          <w:szCs w:val="24"/>
        </w:rPr>
        <w:lastRenderedPageBreak/>
        <w:t>and reached a peak value of $2,141.8 million (£1,699.50 million) in 2023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2023). From the views of Tranter </w:t>
      </w:r>
      <w:r w:rsidRPr="003B21E9">
        <w:rPr>
          <w:rFonts w:ascii="Times New Roman" w:eastAsia="Times New Roman" w:hAnsi="Times New Roman" w:cs="Times New Roman"/>
          <w:i/>
          <w:sz w:val="24"/>
          <w:szCs w:val="24"/>
        </w:rPr>
        <w:t>et al.</w:t>
      </w:r>
      <w:r w:rsidRPr="003B21E9">
        <w:rPr>
          <w:rFonts w:ascii="Times New Roman" w:eastAsia="Times New Roman" w:hAnsi="Times New Roman" w:cs="Times New Roman"/>
          <w:sz w:val="24"/>
          <w:szCs w:val="24"/>
        </w:rPr>
        <w:t xml:space="preserve"> (2024), the rise in revenue of an organisation is strongly dependent on several aspects such as capacity, supply and demand. </w:t>
      </w:r>
    </w:p>
    <w:p w14:paraId="721B6E40"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noProof/>
          <w:sz w:val="24"/>
          <w:szCs w:val="24"/>
        </w:rPr>
        <w:drawing>
          <wp:inline distT="114300" distB="114300" distL="114300" distR="114300" wp14:anchorId="4CFCA207" wp14:editId="12E0CD1F">
            <wp:extent cx="4872038" cy="2927907"/>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872038" cy="2927907"/>
                    </a:xfrm>
                    <a:prstGeom prst="rect">
                      <a:avLst/>
                    </a:prstGeom>
                    <a:ln w="25400">
                      <a:solidFill>
                        <a:srgbClr val="000000"/>
                      </a:solidFill>
                      <a:prstDash val="solid"/>
                    </a:ln>
                  </pic:spPr>
                </pic:pic>
              </a:graphicData>
            </a:graphic>
          </wp:inline>
        </w:drawing>
      </w:r>
    </w:p>
    <w:p w14:paraId="21618403" w14:textId="77777777" w:rsidR="00802E30" w:rsidRPr="003B21E9" w:rsidRDefault="0026623A">
      <w:pPr>
        <w:jc w:val="cente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 xml:space="preserve">Figure 1: Revenue Comparison </w:t>
      </w:r>
    </w:p>
    <w:p w14:paraId="35123D2F"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(Source: Created by the learner)</w:t>
      </w:r>
    </w:p>
    <w:p w14:paraId="17C2029A" w14:textId="1AC6C089"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In comparison, the revenue of Premier Inn was retrieved at £911,501 thousand in 2020 and the data fell drastically to £249,627 thousand in the following year, that is 2021 (Gov, 2025). After the fall, the values started increasing again in the year 2022 </w:t>
      </w:r>
      <w:r w:rsidR="00724ACF" w:rsidRPr="003B21E9">
        <w:rPr>
          <w:rFonts w:ascii="Times New Roman" w:eastAsia="Times New Roman" w:hAnsi="Times New Roman" w:cs="Times New Roman"/>
          <w:sz w:val="24"/>
          <w:szCs w:val="24"/>
        </w:rPr>
        <w:t>reaching £</w:t>
      </w:r>
      <w:r w:rsidRPr="003B21E9">
        <w:rPr>
          <w:rFonts w:ascii="Times New Roman" w:eastAsia="Times New Roman" w:hAnsi="Times New Roman" w:cs="Times New Roman"/>
          <w:sz w:val="24"/>
          <w:szCs w:val="24"/>
        </w:rPr>
        <w:t xml:space="preserve">772,806 thousand and further escalating to  £1,210,845 thousand (Gov, 2025). This concludes that the revenue trend of premier inn showcased two scenarios, one is downward during the pandemic and post pandemic it rose upwards. </w:t>
      </w:r>
    </w:p>
    <w:p w14:paraId="08EA8F36" w14:textId="77777777" w:rsidR="00802E30" w:rsidRPr="003B21E9" w:rsidRDefault="0026623A">
      <w:p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 xml:space="preserve">Cost </w:t>
      </w:r>
    </w:p>
    <w:p w14:paraId="2984C61D" w14:textId="77777777"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The operating cost’s data of Shangri-la hotels was at $499.9 million (£396.67 million) in 2020 and decreased slightly to $451.9 million (£358.58 million) in 2021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2021). This further escalated to $527.1 million (£418.25 million) and $650.4 million (£516.09 million) in 2022 and 2023 respectively (</w:t>
      </w:r>
      <w:proofErr w:type="spellStart"/>
      <w:r w:rsidRPr="003B21E9">
        <w:rPr>
          <w:rFonts w:ascii="Times New Roman" w:eastAsia="Times New Roman" w:hAnsi="Times New Roman" w:cs="Times New Roman"/>
          <w:sz w:val="24"/>
          <w:szCs w:val="24"/>
        </w:rPr>
        <w:t>Shagrila</w:t>
      </w:r>
      <w:proofErr w:type="spellEnd"/>
      <w:r w:rsidRPr="003B21E9">
        <w:rPr>
          <w:rFonts w:ascii="Times New Roman" w:eastAsia="Times New Roman" w:hAnsi="Times New Roman" w:cs="Times New Roman"/>
          <w:sz w:val="24"/>
          <w:szCs w:val="24"/>
        </w:rPr>
        <w:t xml:space="preserve">, 2023). As opined by </w:t>
      </w:r>
      <w:r w:rsidRPr="003B21E9">
        <w:rPr>
          <w:rFonts w:ascii="Times New Roman" w:eastAsia="Times New Roman" w:hAnsi="Times New Roman" w:cs="Times New Roman"/>
          <w:sz w:val="24"/>
          <w:szCs w:val="24"/>
          <w:highlight w:val="white"/>
        </w:rPr>
        <w:t xml:space="preserve">Ogbonnaya </w:t>
      </w:r>
      <w:r w:rsidRPr="003B21E9">
        <w:rPr>
          <w:rFonts w:ascii="Times New Roman" w:eastAsia="Times New Roman" w:hAnsi="Times New Roman" w:cs="Times New Roman"/>
          <w:i/>
          <w:sz w:val="24"/>
          <w:szCs w:val="24"/>
          <w:highlight w:val="white"/>
        </w:rPr>
        <w:t>et al.</w:t>
      </w:r>
      <w:r w:rsidRPr="003B21E9">
        <w:rPr>
          <w:rFonts w:ascii="Times New Roman" w:eastAsia="Times New Roman" w:hAnsi="Times New Roman" w:cs="Times New Roman"/>
          <w:sz w:val="24"/>
          <w:szCs w:val="24"/>
          <w:highlight w:val="white"/>
        </w:rPr>
        <w:t xml:space="preserve"> </w:t>
      </w:r>
      <w:r w:rsidRPr="003B21E9">
        <w:rPr>
          <w:rFonts w:ascii="Times New Roman" w:eastAsia="Times New Roman" w:hAnsi="Times New Roman" w:cs="Times New Roman"/>
          <w:sz w:val="24"/>
          <w:szCs w:val="24"/>
        </w:rPr>
        <w:t xml:space="preserve">(2022) argued that when an </w:t>
      </w:r>
      <w:r w:rsidRPr="003B21E9">
        <w:rPr>
          <w:rFonts w:ascii="Times New Roman" w:eastAsia="Times New Roman" w:hAnsi="Times New Roman" w:cs="Times New Roman"/>
          <w:sz w:val="24"/>
          <w:szCs w:val="24"/>
        </w:rPr>
        <w:lastRenderedPageBreak/>
        <w:t xml:space="preserve">organisation is experiencing rising costs, it faces pressure on increasing prices, decreased investment in the overall initiatives of growth and cost-cutting requirements. </w:t>
      </w:r>
    </w:p>
    <w:p w14:paraId="65B1028D"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noProof/>
          <w:sz w:val="24"/>
          <w:szCs w:val="24"/>
        </w:rPr>
        <w:drawing>
          <wp:inline distT="114300" distB="114300" distL="114300" distR="114300" wp14:anchorId="5529EB49" wp14:editId="4434453B">
            <wp:extent cx="4891088" cy="2939355"/>
            <wp:effectExtent l="25400" t="25400" r="25400" b="254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891088" cy="2939355"/>
                    </a:xfrm>
                    <a:prstGeom prst="rect">
                      <a:avLst/>
                    </a:prstGeom>
                    <a:ln w="25400">
                      <a:solidFill>
                        <a:srgbClr val="000000"/>
                      </a:solidFill>
                      <a:prstDash val="solid"/>
                    </a:ln>
                  </pic:spPr>
                </pic:pic>
              </a:graphicData>
            </a:graphic>
          </wp:inline>
        </w:drawing>
      </w:r>
    </w:p>
    <w:p w14:paraId="52BBC805" w14:textId="77777777" w:rsidR="00802E30" w:rsidRPr="003B21E9" w:rsidRDefault="0026623A">
      <w:pPr>
        <w:jc w:val="cente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 xml:space="preserve">Figure 2: Cost Comparison </w:t>
      </w:r>
    </w:p>
    <w:p w14:paraId="08F537C5"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(Source: Created by the learner)</w:t>
      </w:r>
    </w:p>
    <w:p w14:paraId="42692CC6" w14:textId="77777777"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In comparison, the operating costs of Premier Inn slowed down to £446,261 thousand in 2021 after being at £614,822 thousand in the previous year (Gov, 2025). This further kept rising to £610,442 thousand and £765,005 thousand in 2021 and 2022 respectively (Gov, 2025). The trends were similar in the costs where both the organisations had an upward and downward trend in its overall expenses. </w:t>
      </w:r>
    </w:p>
    <w:p w14:paraId="57E78836" w14:textId="77777777" w:rsidR="00802E30" w:rsidRPr="003B21E9" w:rsidRDefault="0026623A">
      <w:p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Factors driving revenue growth or decline</w:t>
      </w:r>
    </w:p>
    <w:p w14:paraId="6861691D" w14:textId="77777777"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Some of the key factors that were the contributors of the growth in revenue of Shangri-la hotels was reputation of the brand, its strategic location and efficiency in its management during the pandemic. In the onset of the pandemic, Shangri-la was responsible for the implementation of measures relatable to cost-cutting and laid emphasis on retaining staff. This was helpful for the organisation for making a quick rebound after the restrictions on travelling were lifted. The brand reputation of Shangri-la inc</w:t>
      </w:r>
      <w:r w:rsidRPr="003B21E9">
        <w:rPr>
          <w:rFonts w:ascii="Times New Roman" w:eastAsia="Times New Roman" w:hAnsi="Times New Roman" w:cs="Times New Roman"/>
          <w:sz w:val="24"/>
          <w:szCs w:val="24"/>
        </w:rPr>
        <w:t>ludes being the developer, owner and having a mindset of continuing its operations by offering insights into the market intelligence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2025). On the other hand, </w:t>
      </w:r>
      <w:r w:rsidRPr="003B21E9">
        <w:rPr>
          <w:rFonts w:ascii="Times New Roman" w:eastAsia="Times New Roman" w:hAnsi="Times New Roman" w:cs="Times New Roman"/>
          <w:sz w:val="24"/>
          <w:szCs w:val="24"/>
        </w:rPr>
        <w:lastRenderedPageBreak/>
        <w:t xml:space="preserve">the pandemic resulted in travel restrictions on Premier Inn which also resulted in the costs for the organisation including the labour costs rising considerably. However, the increment in direct bookings also resulted in the upward movement of the company’s earnings and expanding into Germany. </w:t>
      </w:r>
    </w:p>
    <w:p w14:paraId="7C0A7425" w14:textId="77777777" w:rsidR="00802E30" w:rsidRPr="003B21E9" w:rsidRDefault="0026623A">
      <w:pPr>
        <w:pStyle w:val="Ttulo1"/>
      </w:pPr>
      <w:bookmarkStart w:id="3" w:name="_heading=h.1fob9te" w:colFirst="0" w:colLast="0"/>
      <w:bookmarkEnd w:id="3"/>
      <w:r w:rsidRPr="003B21E9">
        <w:t>2. Market Position</w:t>
      </w:r>
    </w:p>
    <w:p w14:paraId="38169DE3" w14:textId="77777777" w:rsidR="00802E30" w:rsidRPr="003B21E9" w:rsidRDefault="0026623A">
      <w:p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Market share</w:t>
      </w:r>
    </w:p>
    <w:p w14:paraId="56B3DD6A" w14:textId="11FE1928"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Being one of the biggest hoteliers in the UK, the share in the UK market of premier inn consists of 12% share within the entire market (Whitebread, 2023). Along with that, around 853 hotels of Premier Inn were in the UK and in Ireland as of 2023/24 and since 2012/13, there has been continuous growth in the number of hotels within the UK market (Statista, 2024). In comparison, Shangri-la hotels </w:t>
      </w:r>
      <w:r w:rsidR="00724ACF" w:rsidRPr="003B21E9">
        <w:rPr>
          <w:rFonts w:ascii="Times New Roman" w:eastAsia="Times New Roman" w:hAnsi="Times New Roman" w:cs="Times New Roman"/>
          <w:sz w:val="24"/>
          <w:szCs w:val="24"/>
        </w:rPr>
        <w:t>are</w:t>
      </w:r>
      <w:r w:rsidRPr="003B21E9">
        <w:rPr>
          <w:rFonts w:ascii="Times New Roman" w:eastAsia="Times New Roman" w:hAnsi="Times New Roman" w:cs="Times New Roman"/>
          <w:sz w:val="24"/>
          <w:szCs w:val="24"/>
        </w:rPr>
        <w:t xml:space="preserve"> not much popular in the UK market due to its lack of recognition in the organisation. However, the organisation has opened up close to 100 hotels in a total of 76 destinations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2024). This indicates that in the global market, Shangri-la has a higher competitive advantage compared to Premier Inn. </w:t>
      </w:r>
    </w:p>
    <w:p w14:paraId="4D41FE14" w14:textId="77777777" w:rsidR="00802E30" w:rsidRPr="003B21E9" w:rsidRDefault="0026623A">
      <w:p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Customer demographics</w:t>
      </w:r>
    </w:p>
    <w:p w14:paraId="77BD258C" w14:textId="5E8B77AD"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The guests that premier inn targets are travellers associated with business, leisure </w:t>
      </w:r>
      <w:r w:rsidR="00724ACF" w:rsidRPr="003B21E9">
        <w:rPr>
          <w:rFonts w:ascii="Times New Roman" w:eastAsia="Times New Roman" w:hAnsi="Times New Roman" w:cs="Times New Roman"/>
          <w:sz w:val="24"/>
          <w:szCs w:val="24"/>
        </w:rPr>
        <w:t>travellers</w:t>
      </w:r>
      <w:r w:rsidRPr="003B21E9">
        <w:rPr>
          <w:rFonts w:ascii="Times New Roman" w:eastAsia="Times New Roman" w:hAnsi="Times New Roman" w:cs="Times New Roman"/>
          <w:sz w:val="24"/>
          <w:szCs w:val="24"/>
        </w:rPr>
        <w:t xml:space="preserve"> and families. Based on this theory, Premier Inn mainly aims for psychographic and demographic segmentation for the individuals belonging to the middle-aged category and price conscious customers who cannot afford expensive hotels. On the other hand, Shangri-la focuses on the individuals that belong to the high-income group, business tourists and travellers seeking for luxury services. Shangri-la follows a culture of thoughtful service by being engaged and interacting with the customers to ensure </w:t>
      </w:r>
      <w:r w:rsidRPr="003B21E9">
        <w:rPr>
          <w:rFonts w:ascii="Times New Roman" w:eastAsia="Times New Roman" w:hAnsi="Times New Roman" w:cs="Times New Roman"/>
          <w:sz w:val="24"/>
          <w:szCs w:val="24"/>
        </w:rPr>
        <w:t>that they have a sense of belonging in the organisation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2025). </w:t>
      </w:r>
    </w:p>
    <w:p w14:paraId="2E56555C" w14:textId="77777777" w:rsidR="00802E30" w:rsidRPr="003B21E9" w:rsidRDefault="0026623A">
      <w:p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Brand perception</w:t>
      </w:r>
    </w:p>
    <w:p w14:paraId="41157AAC" w14:textId="77777777"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The bowman’s strategy clock is a model that helps businesses in having an understanding of the ways through which competition might occur in the marketplace. The brand perception relative to Shangri-la’s services includes having a delightful culinary experience along with valuable cultural services. The brand strongly aims in enabling the guests in helping them to be committed to the anticipation of their needs in order to deliver unforgettable experiences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2025). Relating </w:t>
      </w:r>
      <w:r w:rsidRPr="003B21E9">
        <w:rPr>
          <w:rFonts w:ascii="Times New Roman" w:eastAsia="Times New Roman" w:hAnsi="Times New Roman" w:cs="Times New Roman"/>
          <w:sz w:val="24"/>
          <w:szCs w:val="24"/>
        </w:rPr>
        <w:lastRenderedPageBreak/>
        <w:t>to Bowman's strategy clock, Shangri la hotels strongly aim in high value and high price where an organisation charges a premium price for its services to have the highest level of premium service that defines its quality. In contrast, the brand awareness of Premier Inn has been noted to be 91% being the highest in the UK (Statista, 2024). Having a multi-channel approach within the operations helped the entity to focus on a proper audience of the firm by having visibility of numero</w:t>
      </w:r>
      <w:r w:rsidRPr="003B21E9">
        <w:rPr>
          <w:rFonts w:ascii="Times New Roman" w:eastAsia="Times New Roman" w:hAnsi="Times New Roman" w:cs="Times New Roman"/>
          <w:sz w:val="24"/>
          <w:szCs w:val="24"/>
        </w:rPr>
        <w:t>us consumer touchpoints. Relating to Bowman's strategy clock, the organisation is able to position themselves at a strategy that not only offers lower prices to customers but also maintains a competitive position of themselves.</w:t>
      </w:r>
    </w:p>
    <w:p w14:paraId="700FE090"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noProof/>
          <w:sz w:val="24"/>
          <w:szCs w:val="24"/>
        </w:rPr>
        <w:drawing>
          <wp:inline distT="114300" distB="114300" distL="114300" distR="114300" wp14:anchorId="2450CFFD" wp14:editId="4B47D16F">
            <wp:extent cx="5545219" cy="3243597"/>
            <wp:effectExtent l="25400" t="25400" r="25400" b="254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545219" cy="3243597"/>
                    </a:xfrm>
                    <a:prstGeom prst="rect">
                      <a:avLst/>
                    </a:prstGeom>
                    <a:ln w="25400">
                      <a:solidFill>
                        <a:srgbClr val="000000"/>
                      </a:solidFill>
                      <a:prstDash val="solid"/>
                    </a:ln>
                  </pic:spPr>
                </pic:pic>
              </a:graphicData>
            </a:graphic>
          </wp:inline>
        </w:drawing>
      </w:r>
    </w:p>
    <w:p w14:paraId="2C26EA7A"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b/>
          <w:sz w:val="24"/>
          <w:szCs w:val="24"/>
        </w:rPr>
        <w:t xml:space="preserve">Figure 7: Leading hotels having the highest brand awareness in the UK </w:t>
      </w:r>
      <w:r w:rsidRPr="003B21E9">
        <w:rPr>
          <w:rFonts w:ascii="Times New Roman" w:eastAsia="Times New Roman" w:hAnsi="Times New Roman" w:cs="Times New Roman"/>
          <w:sz w:val="24"/>
          <w:szCs w:val="24"/>
        </w:rPr>
        <w:br/>
        <w:t>(Source: Statista, 2024)</w:t>
      </w:r>
    </w:p>
    <w:p w14:paraId="6BFE0F07" w14:textId="77777777" w:rsidR="00802E30" w:rsidRPr="003B21E9" w:rsidRDefault="0026623A">
      <w:pPr>
        <w:pStyle w:val="Ttulo1"/>
      </w:pPr>
      <w:bookmarkStart w:id="4" w:name="_heading=h.3znysh7" w:colFirst="0" w:colLast="0"/>
      <w:bookmarkEnd w:id="4"/>
      <w:r w:rsidRPr="003B21E9">
        <w:t>3. Growth Potential</w:t>
      </w:r>
    </w:p>
    <w:p w14:paraId="0C936F0A" w14:textId="77777777" w:rsidR="00802E30" w:rsidRPr="003B21E9" w:rsidRDefault="0026623A">
      <w:p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Expansion strategies</w:t>
      </w:r>
    </w:p>
    <w:p w14:paraId="0F1790E7" w14:textId="297F1BA3"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Globalisation has been on the rise compared to internal and external knowledge and experience along with demand being high (</w:t>
      </w:r>
      <w:r w:rsidRPr="003B21E9">
        <w:rPr>
          <w:rFonts w:ascii="Times New Roman" w:eastAsia="Times New Roman" w:hAnsi="Times New Roman" w:cs="Times New Roman"/>
          <w:sz w:val="24"/>
          <w:szCs w:val="24"/>
          <w:highlight w:val="white"/>
        </w:rPr>
        <w:t>Walker, 2017</w:t>
      </w:r>
      <w:r w:rsidRPr="003B21E9">
        <w:rPr>
          <w:rFonts w:ascii="Times New Roman" w:eastAsia="Times New Roman" w:hAnsi="Times New Roman" w:cs="Times New Roman"/>
          <w:sz w:val="24"/>
          <w:szCs w:val="24"/>
        </w:rPr>
        <w:t xml:space="preserve">). Shangri-la hotels follow an aggressive strategy for expanding its purposes that includes both building new hotels and renovation of existing ones. The growth strategies of Shangri-la hotels mainly </w:t>
      </w:r>
      <w:r w:rsidR="00724ACF" w:rsidRPr="003B21E9">
        <w:rPr>
          <w:rFonts w:ascii="Times New Roman" w:eastAsia="Times New Roman" w:hAnsi="Times New Roman" w:cs="Times New Roman"/>
          <w:sz w:val="24"/>
          <w:szCs w:val="24"/>
        </w:rPr>
        <w:t>comprise</w:t>
      </w:r>
      <w:r w:rsidRPr="003B21E9">
        <w:rPr>
          <w:rFonts w:ascii="Times New Roman" w:eastAsia="Times New Roman" w:hAnsi="Times New Roman" w:cs="Times New Roman"/>
          <w:sz w:val="24"/>
          <w:szCs w:val="24"/>
        </w:rPr>
        <w:t xml:space="preserve"> differentiation, localisation, international </w:t>
      </w:r>
      <w:r w:rsidRPr="003B21E9">
        <w:rPr>
          <w:rFonts w:ascii="Times New Roman" w:eastAsia="Times New Roman" w:hAnsi="Times New Roman" w:cs="Times New Roman"/>
          <w:sz w:val="24"/>
          <w:szCs w:val="24"/>
        </w:rPr>
        <w:lastRenderedPageBreak/>
        <w:t>expansion and training. The company provides Asian-style hospitality by being a distinctive model. Also, training is provided for the employees for making sure that consistency is maintained within the service delivery model. Since 1971, the comp</w:t>
      </w:r>
      <w:r w:rsidRPr="003B21E9">
        <w:rPr>
          <w:rFonts w:ascii="Times New Roman" w:eastAsia="Times New Roman" w:hAnsi="Times New Roman" w:cs="Times New Roman"/>
          <w:sz w:val="24"/>
          <w:szCs w:val="24"/>
        </w:rPr>
        <w:t>any has been responsible in pioneering all the landmark projects by being able to work closely with the partners in frontier destinations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2025). In comparison, Premier Inn is being strictly followed based on the ownership of the property which has allowed the organisation to grow significantly faster than its competitors (Whitebread, 2025). Also, the organisation strongly aims to expand its presence in the UK by converting some of its hotels into the mini-hotels of the company. The organisation </w:t>
      </w:r>
      <w:r w:rsidRPr="003B21E9">
        <w:rPr>
          <w:rFonts w:ascii="Times New Roman" w:eastAsia="Times New Roman" w:hAnsi="Times New Roman" w:cs="Times New Roman"/>
          <w:sz w:val="24"/>
          <w:szCs w:val="24"/>
        </w:rPr>
        <w:t xml:space="preserve">is also willing to increase its inventory on all of its platforms one of which is Trivago. These are the services that include cancelled rates and increasing rooms. </w:t>
      </w:r>
    </w:p>
    <w:p w14:paraId="161E9F39" w14:textId="77777777" w:rsidR="00802E30" w:rsidRPr="003B21E9" w:rsidRDefault="0026623A">
      <w:p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Market opportunities</w:t>
      </w:r>
    </w:p>
    <w:p w14:paraId="2FCF151D" w14:textId="55793161"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The market opportunities can be related to the concepts of demand and supply where a significant variation in </w:t>
      </w:r>
      <w:r w:rsidR="00724ACF" w:rsidRPr="003B21E9">
        <w:rPr>
          <w:rFonts w:ascii="Times New Roman" w:eastAsia="Times New Roman" w:hAnsi="Times New Roman" w:cs="Times New Roman"/>
          <w:sz w:val="24"/>
          <w:szCs w:val="24"/>
        </w:rPr>
        <w:t>demand is</w:t>
      </w:r>
      <w:r w:rsidRPr="003B21E9">
        <w:rPr>
          <w:rFonts w:ascii="Times New Roman" w:eastAsia="Times New Roman" w:hAnsi="Times New Roman" w:cs="Times New Roman"/>
          <w:sz w:val="24"/>
          <w:szCs w:val="24"/>
        </w:rPr>
        <w:t xml:space="preserve"> observed during peak seasons where hotels usually charge higher prices. The demand for Shangri-la hotels has been increasing considerably due to the rebound of the tourism industry along with the creation of stronger demand for the services of luxury hospitality. Also expanding in newer markets have helped the company to increase its supply strategy by expansion into emerging markets, enhancement of the services of digital marketing and improvement in targeting the right audience. The total rooms </w:t>
      </w:r>
      <w:r w:rsidRPr="003B21E9">
        <w:rPr>
          <w:rFonts w:ascii="Times New Roman" w:eastAsia="Times New Roman" w:hAnsi="Times New Roman" w:cs="Times New Roman"/>
          <w:sz w:val="24"/>
          <w:szCs w:val="24"/>
        </w:rPr>
        <w:t xml:space="preserve">and development pipeline for Premier Inn has a current portfolio of more than 82,700 rooms along with adding nearly 2000 more rooms in 2023 and having a total number of rooms of 125,000 (Whitebread, 2023). </w:t>
      </w:r>
    </w:p>
    <w:p w14:paraId="3669D759" w14:textId="77777777" w:rsidR="00802E30" w:rsidRPr="003B21E9" w:rsidRDefault="0026623A">
      <w:p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Potential barriers to growth</w:t>
      </w:r>
    </w:p>
    <w:p w14:paraId="157734B2" w14:textId="77777777"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Premier Inn might face challenges of rising overall labour costs and higher competitive levels. Rising rates of interest might create limitations on the opportunities of new hotel development followed by rising competition levels. Increasing labour costs might result in the organisation trying to cut down costs and trim staff. In contrast, Shangri-la can face expansion in higher wage economies like Europe and North America. As per the opinion of </w:t>
      </w:r>
      <w:proofErr w:type="spellStart"/>
      <w:r w:rsidRPr="003B21E9">
        <w:rPr>
          <w:rFonts w:ascii="Times New Roman" w:eastAsia="Times New Roman" w:hAnsi="Times New Roman" w:cs="Times New Roman"/>
          <w:sz w:val="24"/>
          <w:szCs w:val="24"/>
        </w:rPr>
        <w:t>Christiaensen</w:t>
      </w:r>
      <w:proofErr w:type="spellEnd"/>
      <w:r w:rsidRPr="003B21E9">
        <w:rPr>
          <w:rFonts w:ascii="Times New Roman" w:eastAsia="Times New Roman" w:hAnsi="Times New Roman" w:cs="Times New Roman"/>
          <w:sz w:val="24"/>
          <w:szCs w:val="24"/>
        </w:rPr>
        <w:t xml:space="preserve"> </w:t>
      </w:r>
      <w:r w:rsidRPr="003B21E9">
        <w:rPr>
          <w:rFonts w:ascii="Times New Roman" w:eastAsia="Times New Roman" w:hAnsi="Times New Roman" w:cs="Times New Roman"/>
          <w:i/>
          <w:sz w:val="24"/>
          <w:szCs w:val="24"/>
        </w:rPr>
        <w:t>et al.</w:t>
      </w:r>
      <w:r w:rsidRPr="003B21E9">
        <w:rPr>
          <w:rFonts w:ascii="Times New Roman" w:eastAsia="Times New Roman" w:hAnsi="Times New Roman" w:cs="Times New Roman"/>
          <w:sz w:val="24"/>
          <w:szCs w:val="24"/>
        </w:rPr>
        <w:t xml:space="preserve"> (2021), the potential barriers that organisations might face while expanding into higher wage economies are the higher cost of labour, non-availability of skilled labour, stricter regulations in labour and having potential for higher costs of operations. The adaptation of different cultures in different </w:t>
      </w:r>
      <w:r w:rsidRPr="003B21E9">
        <w:rPr>
          <w:rFonts w:ascii="Times New Roman" w:eastAsia="Times New Roman" w:hAnsi="Times New Roman" w:cs="Times New Roman"/>
          <w:sz w:val="24"/>
          <w:szCs w:val="24"/>
        </w:rPr>
        <w:lastRenderedPageBreak/>
        <w:t xml:space="preserve">countries can not only be challenging but might also require carefully adapting to the local traditions and customs. </w:t>
      </w:r>
    </w:p>
    <w:p w14:paraId="192D4F75" w14:textId="77777777" w:rsidR="00802E30" w:rsidRPr="003B21E9" w:rsidRDefault="0026623A">
      <w:pPr>
        <w:pStyle w:val="Ttulo1"/>
      </w:pPr>
      <w:bookmarkStart w:id="5" w:name="_heading=h.2et92p0" w:colFirst="0" w:colLast="0"/>
      <w:bookmarkEnd w:id="5"/>
      <w:r w:rsidRPr="003B21E9">
        <w:t>4. Financial Commitment to CSR (Corporate Social Responsibility)</w:t>
      </w:r>
    </w:p>
    <w:p w14:paraId="7A4DF738" w14:textId="77777777" w:rsidR="00802E30" w:rsidRPr="003B21E9" w:rsidRDefault="0026623A">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The corporate social responsibility of Shangri-La Hotels continues in operating in an economically and environmentally viable manner along with creating balance on the needs for the stakeholders. For instance, in Paris, Shangri-la has decided to use recycled bottles as a part of their procedure for slowing down global warming along with the integration of sustainable measures in the operations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2025). Also, the company is able to raise awareness for sustainable food sourcing that provides support to the local suppliers for helping them to cater to shorter delivery routes. In comparison, charity fundraising is undertaken by Premier Inn that is responsible for providing adequate support regarding the Great Ormond Street Hospital Children's Charity (GOSH Charity). As an ongoing procedure of its renewed property, the company made its commitment in raising around £20 million for the “Build i</w:t>
      </w:r>
      <w:r w:rsidRPr="003B21E9">
        <w:rPr>
          <w:rFonts w:ascii="Times New Roman" w:eastAsia="Times New Roman" w:hAnsi="Times New Roman" w:cs="Times New Roman"/>
          <w:sz w:val="24"/>
          <w:szCs w:val="24"/>
        </w:rPr>
        <w:t>t. Beat It” fundraising procedure (</w:t>
      </w:r>
      <w:proofErr w:type="spellStart"/>
      <w:r w:rsidRPr="003B21E9">
        <w:rPr>
          <w:rFonts w:ascii="Times New Roman" w:eastAsia="Times New Roman" w:hAnsi="Times New Roman" w:cs="Times New Roman"/>
          <w:sz w:val="24"/>
          <w:szCs w:val="24"/>
        </w:rPr>
        <w:t>Premierinn</w:t>
      </w:r>
      <w:proofErr w:type="spellEnd"/>
      <w:r w:rsidRPr="003B21E9">
        <w:rPr>
          <w:rFonts w:ascii="Times New Roman" w:eastAsia="Times New Roman" w:hAnsi="Times New Roman" w:cs="Times New Roman"/>
          <w:sz w:val="24"/>
          <w:szCs w:val="24"/>
        </w:rPr>
        <w:t xml:space="preserve">, 2023). The company is strongly committed in the minimisation of the activities within the environment through the prevention of pollution and promotion of environmental practice (Whitebread, 2021). </w:t>
      </w:r>
    </w:p>
    <w:p w14:paraId="1C1216A2" w14:textId="77777777" w:rsidR="00802E30" w:rsidRPr="003B21E9" w:rsidRDefault="0026623A">
      <w:pPr>
        <w:pStyle w:val="Ttulo1"/>
      </w:pPr>
      <w:bookmarkStart w:id="6" w:name="_heading=h.ueizyrvrxu4m" w:colFirst="0" w:colLast="0"/>
      <w:bookmarkEnd w:id="6"/>
      <w:r w:rsidRPr="003B21E9">
        <w:t xml:space="preserve">Recommendations </w:t>
      </w:r>
    </w:p>
    <w:p w14:paraId="7CFAFEEB" w14:textId="6F173C2B" w:rsidR="00802E30" w:rsidRPr="003B21E9" w:rsidRDefault="0026623A">
      <w:pPr>
        <w:numPr>
          <w:ilvl w:val="0"/>
          <w:numId w:val="1"/>
        </w:num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 xml:space="preserve">Diversification of revenue: </w:t>
      </w:r>
      <w:r w:rsidRPr="003B21E9">
        <w:rPr>
          <w:rFonts w:ascii="Times New Roman" w:eastAsia="Times New Roman" w:hAnsi="Times New Roman" w:cs="Times New Roman"/>
          <w:sz w:val="24"/>
          <w:szCs w:val="24"/>
        </w:rPr>
        <w:t xml:space="preserve">Some of the key strategies that can be adopted by Shangri-la regarding the diversification of revenue includes diversifying its services. It includes focusing more on high quality restaurants with diverse menus along with spaces for events. </w:t>
      </w:r>
      <w:r w:rsidR="00724ACF" w:rsidRPr="003B21E9">
        <w:rPr>
          <w:rFonts w:ascii="Times New Roman" w:eastAsia="Times New Roman" w:hAnsi="Times New Roman" w:cs="Times New Roman"/>
          <w:sz w:val="24"/>
          <w:szCs w:val="24"/>
        </w:rPr>
        <w:t>Furthermore,</w:t>
      </w:r>
      <w:r w:rsidRPr="003B21E9">
        <w:rPr>
          <w:rFonts w:ascii="Times New Roman" w:eastAsia="Times New Roman" w:hAnsi="Times New Roman" w:cs="Times New Roman"/>
          <w:sz w:val="24"/>
          <w:szCs w:val="24"/>
        </w:rPr>
        <w:t xml:space="preserve"> in the UK market, Shangri-la needs to emphasise more on wellness and services for spa along with retail and merchandise. </w:t>
      </w:r>
    </w:p>
    <w:p w14:paraId="1317F15C" w14:textId="44CAFB7F" w:rsidR="00802E30" w:rsidRPr="003B21E9" w:rsidRDefault="0026623A" w:rsidP="00724ACF">
      <w:pPr>
        <w:numPr>
          <w:ilvl w:val="0"/>
          <w:numId w:val="1"/>
        </w:numP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 xml:space="preserve">Opportunities for growth: </w:t>
      </w:r>
      <w:r w:rsidRPr="003B21E9">
        <w:rPr>
          <w:rFonts w:ascii="Times New Roman" w:eastAsia="Times New Roman" w:hAnsi="Times New Roman" w:cs="Times New Roman"/>
          <w:sz w:val="24"/>
          <w:szCs w:val="24"/>
        </w:rPr>
        <w:t xml:space="preserve">Premier Inn needs to focus more on expanding into different countries apart from the UK and </w:t>
      </w:r>
      <w:r w:rsidR="00724ACF" w:rsidRPr="003B21E9">
        <w:rPr>
          <w:rFonts w:ascii="Times New Roman" w:eastAsia="Times New Roman" w:hAnsi="Times New Roman" w:cs="Times New Roman"/>
          <w:sz w:val="24"/>
          <w:szCs w:val="24"/>
        </w:rPr>
        <w:t>Germany</w:t>
      </w:r>
      <w:r w:rsidRPr="003B21E9">
        <w:rPr>
          <w:rFonts w:ascii="Times New Roman" w:eastAsia="Times New Roman" w:hAnsi="Times New Roman" w:cs="Times New Roman"/>
          <w:sz w:val="24"/>
          <w:szCs w:val="24"/>
        </w:rPr>
        <w:t xml:space="preserve">. A franchise model can be adopted by granting licences to the </w:t>
      </w:r>
      <w:r w:rsidR="00724ACF" w:rsidRPr="003B21E9">
        <w:rPr>
          <w:rFonts w:ascii="Times New Roman" w:eastAsia="Times New Roman" w:hAnsi="Times New Roman" w:cs="Times New Roman"/>
          <w:sz w:val="24"/>
          <w:szCs w:val="24"/>
        </w:rPr>
        <w:t>local retailers</w:t>
      </w:r>
      <w:r w:rsidRPr="003B21E9">
        <w:rPr>
          <w:rFonts w:ascii="Times New Roman" w:eastAsia="Times New Roman" w:hAnsi="Times New Roman" w:cs="Times New Roman"/>
          <w:sz w:val="24"/>
          <w:szCs w:val="24"/>
        </w:rPr>
        <w:t xml:space="preserve"> in allowing them to operate a hotel under the name of the brand. </w:t>
      </w:r>
    </w:p>
    <w:p w14:paraId="5B79B387" w14:textId="698B2119" w:rsidR="00802E30" w:rsidRPr="003B21E9" w:rsidRDefault="0026623A" w:rsidP="00724ACF">
      <w:pPr>
        <w:pStyle w:val="Ttulo1"/>
      </w:pPr>
      <w:r w:rsidRPr="003B21E9">
        <w:br w:type="page"/>
      </w:r>
      <w:bookmarkStart w:id="7" w:name="_heading=h.tyjcwt" w:colFirst="0" w:colLast="0"/>
      <w:bookmarkEnd w:id="7"/>
      <w:r w:rsidRPr="003B21E9">
        <w:lastRenderedPageBreak/>
        <w:t xml:space="preserve">Conclusion </w:t>
      </w:r>
    </w:p>
    <w:p w14:paraId="66E92AF1" w14:textId="2FEAC33A" w:rsidR="00802E30" w:rsidRPr="003B21E9" w:rsidRDefault="0026623A">
      <w:r w:rsidRPr="003B21E9">
        <w:rPr>
          <w:rFonts w:ascii="Times New Roman" w:eastAsia="Times New Roman" w:hAnsi="Times New Roman" w:cs="Times New Roman"/>
          <w:sz w:val="24"/>
          <w:szCs w:val="24"/>
        </w:rPr>
        <w:t xml:space="preserve">From the assignment, it is observed that </w:t>
      </w:r>
      <w:r w:rsidR="00724ACF" w:rsidRPr="003B21E9">
        <w:rPr>
          <w:rFonts w:ascii="Times New Roman" w:eastAsia="Times New Roman" w:hAnsi="Times New Roman" w:cs="Times New Roman"/>
          <w:sz w:val="24"/>
          <w:szCs w:val="24"/>
        </w:rPr>
        <w:t>Shangri-La</w:t>
      </w:r>
      <w:r w:rsidRPr="003B21E9">
        <w:rPr>
          <w:rFonts w:ascii="Times New Roman" w:eastAsia="Times New Roman" w:hAnsi="Times New Roman" w:cs="Times New Roman"/>
          <w:sz w:val="24"/>
          <w:szCs w:val="24"/>
        </w:rPr>
        <w:t xml:space="preserve"> is in a slightly better position in terms of its finances compared to Premier Inn due to its higher brand image and recognition in international markets. However, both the organisations have faced challenges of rising operational costs during the pandemic. The Bowman strategy clock indicates that Shangri-la follows on premium pricing by prioritising quality for the premium customers. On the other hand, premier inn focuses on cost-effective services for its customers. Both the organisations are st</w:t>
      </w:r>
      <w:r w:rsidRPr="003B21E9">
        <w:rPr>
          <w:rFonts w:ascii="Times New Roman" w:eastAsia="Times New Roman" w:hAnsi="Times New Roman" w:cs="Times New Roman"/>
          <w:sz w:val="24"/>
          <w:szCs w:val="24"/>
        </w:rPr>
        <w:t xml:space="preserve">rongly prioritised in maintaining the health and wellbeing of the guests, employees and the environment. </w:t>
      </w:r>
      <w:r w:rsidRPr="003B21E9">
        <w:br w:type="page"/>
      </w:r>
    </w:p>
    <w:p w14:paraId="1A2144C8" w14:textId="77777777" w:rsidR="00802E30" w:rsidRPr="003B21E9" w:rsidRDefault="0026623A">
      <w:pPr>
        <w:pStyle w:val="Ttulo1"/>
      </w:pPr>
      <w:bookmarkStart w:id="8" w:name="_heading=h.kdlq1vt1ecu" w:colFirst="0" w:colLast="0"/>
      <w:bookmarkEnd w:id="1"/>
      <w:bookmarkEnd w:id="8"/>
      <w:r w:rsidRPr="003B21E9">
        <w:lastRenderedPageBreak/>
        <w:t>Reference List</w:t>
      </w:r>
    </w:p>
    <w:p w14:paraId="5E91F0D7" w14:textId="77777777" w:rsidR="00724ACF" w:rsidRPr="003B21E9" w:rsidRDefault="00724ACF">
      <w:pPr>
        <w:rPr>
          <w:rFonts w:ascii="Times New Roman" w:eastAsia="Times New Roman" w:hAnsi="Times New Roman" w:cs="Times New Roman"/>
          <w:sz w:val="24"/>
          <w:szCs w:val="24"/>
        </w:rPr>
      </w:pPr>
      <w:proofErr w:type="spellStart"/>
      <w:r w:rsidRPr="003B21E9">
        <w:rPr>
          <w:rFonts w:ascii="Times New Roman" w:eastAsia="Times New Roman" w:hAnsi="Times New Roman" w:cs="Times New Roman"/>
          <w:sz w:val="24"/>
          <w:szCs w:val="24"/>
        </w:rPr>
        <w:t>Christiaensen</w:t>
      </w:r>
      <w:proofErr w:type="spellEnd"/>
      <w:r w:rsidRPr="003B21E9">
        <w:rPr>
          <w:rFonts w:ascii="Times New Roman" w:eastAsia="Times New Roman" w:hAnsi="Times New Roman" w:cs="Times New Roman"/>
          <w:sz w:val="24"/>
          <w:szCs w:val="24"/>
        </w:rPr>
        <w:t xml:space="preserve">, L., Rutledge, Z. and Taylor, J.E. (2021) ‘The future of work in agri-food.’ </w:t>
      </w:r>
      <w:r w:rsidRPr="003B21E9">
        <w:rPr>
          <w:rFonts w:ascii="Times New Roman" w:eastAsia="Times New Roman" w:hAnsi="Times New Roman" w:cs="Times New Roman"/>
          <w:i/>
          <w:sz w:val="24"/>
          <w:szCs w:val="24"/>
        </w:rPr>
        <w:t>Food Policy</w:t>
      </w:r>
      <w:r w:rsidRPr="003B21E9">
        <w:rPr>
          <w:rFonts w:ascii="Times New Roman" w:eastAsia="Times New Roman" w:hAnsi="Times New Roman" w:cs="Times New Roman"/>
          <w:sz w:val="24"/>
          <w:szCs w:val="24"/>
        </w:rPr>
        <w:t xml:space="preserve">, </w:t>
      </w:r>
      <w:r w:rsidRPr="003B21E9">
        <w:rPr>
          <w:rFonts w:ascii="Times New Roman" w:eastAsia="Times New Roman" w:hAnsi="Times New Roman" w:cs="Times New Roman"/>
          <w:i/>
          <w:sz w:val="24"/>
          <w:szCs w:val="24"/>
        </w:rPr>
        <w:t>99</w:t>
      </w:r>
      <w:r w:rsidRPr="003B21E9">
        <w:rPr>
          <w:rFonts w:ascii="Times New Roman" w:eastAsia="Times New Roman" w:hAnsi="Times New Roman" w:cs="Times New Roman"/>
          <w:sz w:val="24"/>
          <w:szCs w:val="24"/>
        </w:rPr>
        <w:t>, p.101963.</w:t>
      </w:r>
    </w:p>
    <w:p w14:paraId="1FD15102" w14:textId="77777777" w:rsidR="00724ACF" w:rsidRPr="003B21E9" w:rsidRDefault="00724ACF">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Drury, C. (2021) </w:t>
      </w:r>
      <w:r w:rsidRPr="003B21E9">
        <w:rPr>
          <w:rFonts w:ascii="Times New Roman" w:eastAsia="Times New Roman" w:hAnsi="Times New Roman" w:cs="Times New Roman"/>
          <w:i/>
          <w:sz w:val="24"/>
          <w:szCs w:val="24"/>
        </w:rPr>
        <w:t>Management and Cost Accounting</w:t>
      </w:r>
      <w:r w:rsidRPr="003B21E9">
        <w:rPr>
          <w:rFonts w:ascii="Times New Roman" w:eastAsia="Times New Roman" w:hAnsi="Times New Roman" w:cs="Times New Roman"/>
          <w:sz w:val="24"/>
          <w:szCs w:val="24"/>
        </w:rPr>
        <w:t xml:space="preserve">. 11th Edition. London, Prentice Hall. </w:t>
      </w:r>
    </w:p>
    <w:p w14:paraId="3C1D7898" w14:textId="77777777" w:rsidR="00724ACF" w:rsidRPr="003B21E9" w:rsidRDefault="00724ACF">
      <w:pPr>
        <w:rPr>
          <w:rFonts w:ascii="Times New Roman" w:eastAsia="Times New Roman" w:hAnsi="Times New Roman" w:cs="Times New Roman"/>
          <w:sz w:val="24"/>
          <w:szCs w:val="24"/>
          <w:highlight w:val="white"/>
        </w:rPr>
      </w:pPr>
      <w:r w:rsidRPr="003B21E9">
        <w:rPr>
          <w:rFonts w:ascii="Times New Roman" w:eastAsia="Times New Roman" w:hAnsi="Times New Roman" w:cs="Times New Roman"/>
          <w:sz w:val="24"/>
          <w:szCs w:val="24"/>
          <w:highlight w:val="white"/>
        </w:rPr>
        <w:t xml:space="preserve">Gov (2025) </w:t>
      </w:r>
      <w:r w:rsidRPr="003B21E9">
        <w:rPr>
          <w:rFonts w:ascii="Times New Roman" w:eastAsia="Times New Roman" w:hAnsi="Times New Roman" w:cs="Times New Roman"/>
          <w:i/>
          <w:sz w:val="24"/>
          <w:szCs w:val="24"/>
          <w:highlight w:val="white"/>
        </w:rPr>
        <w:t>PREMIER INN HOTELS LIMITED</w:t>
      </w:r>
      <w:r w:rsidRPr="003B21E9">
        <w:rPr>
          <w:rFonts w:ascii="Times New Roman" w:eastAsia="Times New Roman" w:hAnsi="Times New Roman" w:cs="Times New Roman"/>
          <w:sz w:val="24"/>
          <w:szCs w:val="24"/>
          <w:highlight w:val="white"/>
        </w:rPr>
        <w:t xml:space="preserve"> </w:t>
      </w:r>
      <w:r w:rsidRPr="003B21E9">
        <w:rPr>
          <w:rFonts w:ascii="Times New Roman" w:eastAsia="Times New Roman" w:hAnsi="Times New Roman" w:cs="Times New Roman"/>
          <w:sz w:val="24"/>
          <w:szCs w:val="24"/>
        </w:rPr>
        <w:t>[Online] Available at: &lt;</w:t>
      </w:r>
      <w:hyperlink r:id="rId10">
        <w:r w:rsidRPr="003B21E9">
          <w:rPr>
            <w:rFonts w:ascii="Times New Roman" w:eastAsia="Times New Roman" w:hAnsi="Times New Roman" w:cs="Times New Roman"/>
            <w:sz w:val="24"/>
            <w:szCs w:val="24"/>
            <w:highlight w:val="white"/>
          </w:rPr>
          <w:t>https://find-and-update.company-information.service.gov.uk/company/05137608/filing-history</w:t>
        </w:r>
      </w:hyperlink>
      <w:r w:rsidRPr="003B21E9">
        <w:rPr>
          <w:rFonts w:ascii="Times New Roman" w:eastAsia="Times New Roman" w:hAnsi="Times New Roman" w:cs="Times New Roman"/>
          <w:sz w:val="24"/>
          <w:szCs w:val="24"/>
        </w:rPr>
        <w:t>&gt; [Accessed on 20 February 2025]</w:t>
      </w:r>
    </w:p>
    <w:p w14:paraId="51A821E7" w14:textId="77777777" w:rsidR="00724ACF" w:rsidRPr="003B21E9" w:rsidRDefault="00724ACF">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highlight w:val="white"/>
        </w:rPr>
        <w:t xml:space="preserve">Ogbonnaya, C., Dhir, A., Maxwell-Cole, A. and Gorny, T. (2022) ‘Cost-cutting actions, employment relations and workplace grievances: Lessons from the 2008 financial crisis.’ </w:t>
      </w:r>
      <w:r w:rsidRPr="003B21E9">
        <w:rPr>
          <w:rFonts w:ascii="Times New Roman" w:eastAsia="Times New Roman" w:hAnsi="Times New Roman" w:cs="Times New Roman"/>
          <w:i/>
          <w:sz w:val="24"/>
          <w:szCs w:val="24"/>
          <w:highlight w:val="white"/>
        </w:rPr>
        <w:t>Journal of Business Research</w:t>
      </w:r>
      <w:r w:rsidRPr="003B21E9">
        <w:rPr>
          <w:rFonts w:ascii="Times New Roman" w:eastAsia="Times New Roman" w:hAnsi="Times New Roman" w:cs="Times New Roman"/>
          <w:sz w:val="24"/>
          <w:szCs w:val="24"/>
          <w:highlight w:val="white"/>
        </w:rPr>
        <w:t xml:space="preserve">, </w:t>
      </w:r>
      <w:r w:rsidRPr="003B21E9">
        <w:rPr>
          <w:rFonts w:ascii="Times New Roman" w:eastAsia="Times New Roman" w:hAnsi="Times New Roman" w:cs="Times New Roman"/>
          <w:i/>
          <w:sz w:val="24"/>
          <w:szCs w:val="24"/>
          <w:highlight w:val="white"/>
        </w:rPr>
        <w:t>152</w:t>
      </w:r>
      <w:r w:rsidRPr="003B21E9">
        <w:rPr>
          <w:rFonts w:ascii="Times New Roman" w:eastAsia="Times New Roman" w:hAnsi="Times New Roman" w:cs="Times New Roman"/>
          <w:sz w:val="24"/>
          <w:szCs w:val="24"/>
          <w:highlight w:val="white"/>
        </w:rPr>
        <w:t>, pp.265-275.</w:t>
      </w:r>
    </w:p>
    <w:p w14:paraId="3A298E15" w14:textId="77777777" w:rsidR="00724ACF" w:rsidRPr="003B21E9" w:rsidRDefault="00724ACF">
      <w:pPr>
        <w:rPr>
          <w:rFonts w:ascii="Times New Roman" w:eastAsia="Times New Roman" w:hAnsi="Times New Roman" w:cs="Times New Roman"/>
          <w:sz w:val="24"/>
          <w:szCs w:val="24"/>
        </w:rPr>
      </w:pPr>
      <w:proofErr w:type="spellStart"/>
      <w:r w:rsidRPr="003B21E9">
        <w:rPr>
          <w:rFonts w:ascii="Times New Roman" w:eastAsia="Times New Roman" w:hAnsi="Times New Roman" w:cs="Times New Roman"/>
          <w:sz w:val="24"/>
          <w:szCs w:val="24"/>
        </w:rPr>
        <w:t>Premierinn</w:t>
      </w:r>
      <w:proofErr w:type="spellEnd"/>
      <w:r w:rsidRPr="003B21E9">
        <w:rPr>
          <w:rFonts w:ascii="Times New Roman" w:eastAsia="Times New Roman" w:hAnsi="Times New Roman" w:cs="Times New Roman"/>
          <w:sz w:val="24"/>
          <w:szCs w:val="24"/>
        </w:rPr>
        <w:t xml:space="preserve"> (2023) </w:t>
      </w:r>
      <w:r w:rsidRPr="003B21E9">
        <w:rPr>
          <w:rFonts w:ascii="Times New Roman" w:eastAsia="Times New Roman" w:hAnsi="Times New Roman" w:cs="Times New Roman"/>
          <w:i/>
          <w:sz w:val="24"/>
          <w:szCs w:val="24"/>
        </w:rPr>
        <w:t>How we’re supporting Build it. Beat it – Great Ormond Street Hospital Children’s Charity’s new fundraising campaign</w:t>
      </w:r>
      <w:r w:rsidRPr="003B21E9">
        <w:rPr>
          <w:rFonts w:ascii="Times New Roman" w:eastAsia="Times New Roman" w:hAnsi="Times New Roman" w:cs="Times New Roman"/>
          <w:sz w:val="24"/>
          <w:szCs w:val="24"/>
        </w:rPr>
        <w:t xml:space="preserve"> [Online] Available at: &lt;</w:t>
      </w:r>
      <w:hyperlink r:id="rId11">
        <w:r w:rsidRPr="003B21E9">
          <w:rPr>
            <w:rFonts w:ascii="Times New Roman" w:eastAsia="Times New Roman" w:hAnsi="Times New Roman" w:cs="Times New Roman"/>
            <w:sz w:val="24"/>
            <w:szCs w:val="24"/>
          </w:rPr>
          <w:t>https://www.premierinn.com/gb/en/news/2023/build-it-beat-it.html</w:t>
        </w:r>
      </w:hyperlink>
      <w:r w:rsidRPr="003B21E9">
        <w:rPr>
          <w:rFonts w:ascii="Times New Roman" w:eastAsia="Times New Roman" w:hAnsi="Times New Roman" w:cs="Times New Roman"/>
          <w:sz w:val="24"/>
          <w:szCs w:val="24"/>
        </w:rPr>
        <w:t>&gt; [Accessed on 20 February 2025]</w:t>
      </w:r>
    </w:p>
    <w:p w14:paraId="673C9C6F" w14:textId="77777777" w:rsidR="00724ACF" w:rsidRPr="003B21E9" w:rsidRDefault="00724ACF">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highlight w:val="white"/>
        </w:rPr>
        <w:t xml:space="preserve">Seal, W. (2019) </w:t>
      </w:r>
      <w:r w:rsidRPr="003B21E9">
        <w:rPr>
          <w:rFonts w:ascii="Times New Roman" w:eastAsia="Times New Roman" w:hAnsi="Times New Roman" w:cs="Times New Roman"/>
          <w:i/>
          <w:sz w:val="24"/>
          <w:szCs w:val="24"/>
          <w:highlight w:val="white"/>
        </w:rPr>
        <w:t>Management Accounting</w:t>
      </w:r>
      <w:r w:rsidRPr="003B21E9">
        <w:rPr>
          <w:rFonts w:ascii="Times New Roman" w:eastAsia="Times New Roman" w:hAnsi="Times New Roman" w:cs="Times New Roman"/>
          <w:sz w:val="24"/>
          <w:szCs w:val="24"/>
          <w:highlight w:val="white"/>
        </w:rPr>
        <w:t xml:space="preserve">, London. 6th Edition. McGraw Hill. </w:t>
      </w:r>
    </w:p>
    <w:p w14:paraId="1B4A423E" w14:textId="77777777" w:rsidR="00724ACF" w:rsidRPr="003B21E9" w:rsidRDefault="00724ACF">
      <w:pPr>
        <w:rPr>
          <w:rFonts w:ascii="Times New Roman" w:eastAsia="Times New Roman" w:hAnsi="Times New Roman" w:cs="Times New Roman"/>
          <w:sz w:val="24"/>
          <w:szCs w:val="24"/>
          <w:highlight w:val="white"/>
        </w:rPr>
      </w:pPr>
      <w:proofErr w:type="spellStart"/>
      <w:r w:rsidRPr="003B21E9">
        <w:rPr>
          <w:rFonts w:ascii="Times New Roman" w:eastAsia="Times New Roman" w:hAnsi="Times New Roman" w:cs="Times New Roman"/>
          <w:sz w:val="24"/>
          <w:szCs w:val="24"/>
          <w:highlight w:val="white"/>
        </w:rPr>
        <w:t>Shangrila</w:t>
      </w:r>
      <w:proofErr w:type="spellEnd"/>
      <w:r w:rsidRPr="003B21E9">
        <w:rPr>
          <w:rFonts w:ascii="Times New Roman" w:eastAsia="Times New Roman" w:hAnsi="Times New Roman" w:cs="Times New Roman"/>
          <w:sz w:val="24"/>
          <w:szCs w:val="24"/>
          <w:highlight w:val="white"/>
        </w:rPr>
        <w:t xml:space="preserve"> (2021) </w:t>
      </w:r>
      <w:r w:rsidRPr="003B21E9">
        <w:rPr>
          <w:rFonts w:ascii="Times New Roman" w:eastAsia="Times New Roman" w:hAnsi="Times New Roman" w:cs="Times New Roman"/>
          <w:i/>
          <w:sz w:val="24"/>
          <w:szCs w:val="24"/>
          <w:highlight w:val="white"/>
        </w:rPr>
        <w:t>Annual Report 2021</w:t>
      </w:r>
      <w:r w:rsidRPr="003B21E9">
        <w:rPr>
          <w:rFonts w:ascii="Times New Roman" w:eastAsia="Times New Roman" w:hAnsi="Times New Roman" w:cs="Times New Roman"/>
          <w:sz w:val="24"/>
          <w:szCs w:val="24"/>
          <w:highlight w:val="white"/>
        </w:rPr>
        <w:t xml:space="preserve"> </w:t>
      </w:r>
      <w:r w:rsidRPr="003B21E9">
        <w:rPr>
          <w:rFonts w:ascii="Times New Roman" w:eastAsia="Times New Roman" w:hAnsi="Times New Roman" w:cs="Times New Roman"/>
          <w:sz w:val="24"/>
          <w:szCs w:val="24"/>
        </w:rPr>
        <w:t>[Online] Available at: &lt;</w:t>
      </w:r>
      <w:hyperlink r:id="rId12">
        <w:r w:rsidRPr="003B21E9">
          <w:rPr>
            <w:rFonts w:ascii="Times New Roman" w:eastAsia="Times New Roman" w:hAnsi="Times New Roman" w:cs="Times New Roman"/>
            <w:sz w:val="24"/>
            <w:szCs w:val="24"/>
            <w:highlight w:val="white"/>
          </w:rPr>
          <w:t>https://sitecore-cd.shangri-la.com/-/media/Project/Shangri-La-Group/Investor/Files/Public-Disclosures/Latest-Top-Publications/2021_Annual-Report_E.pdf</w:t>
        </w:r>
      </w:hyperlink>
      <w:r w:rsidRPr="003B21E9">
        <w:rPr>
          <w:rFonts w:ascii="Times New Roman" w:eastAsia="Times New Roman" w:hAnsi="Times New Roman" w:cs="Times New Roman"/>
          <w:sz w:val="24"/>
          <w:szCs w:val="24"/>
        </w:rPr>
        <w:t>&gt; [Accessed on 20 February 2025]</w:t>
      </w:r>
    </w:p>
    <w:p w14:paraId="0ADBF7EE" w14:textId="77777777" w:rsidR="00724ACF" w:rsidRPr="003B21E9" w:rsidRDefault="00724ACF">
      <w:pPr>
        <w:rPr>
          <w:rFonts w:ascii="Times New Roman" w:eastAsia="Times New Roman" w:hAnsi="Times New Roman" w:cs="Times New Roman"/>
          <w:sz w:val="24"/>
          <w:szCs w:val="24"/>
          <w:highlight w:val="white"/>
        </w:rPr>
      </w:pPr>
      <w:proofErr w:type="spellStart"/>
      <w:r w:rsidRPr="003B21E9">
        <w:rPr>
          <w:rFonts w:ascii="Times New Roman" w:eastAsia="Times New Roman" w:hAnsi="Times New Roman" w:cs="Times New Roman"/>
          <w:sz w:val="24"/>
          <w:szCs w:val="24"/>
          <w:highlight w:val="white"/>
        </w:rPr>
        <w:t>Shangrila</w:t>
      </w:r>
      <w:proofErr w:type="spellEnd"/>
      <w:r w:rsidRPr="003B21E9">
        <w:rPr>
          <w:rFonts w:ascii="Times New Roman" w:eastAsia="Times New Roman" w:hAnsi="Times New Roman" w:cs="Times New Roman"/>
          <w:sz w:val="24"/>
          <w:szCs w:val="24"/>
          <w:highlight w:val="white"/>
        </w:rPr>
        <w:t xml:space="preserve"> (2023) </w:t>
      </w:r>
      <w:r w:rsidRPr="003B21E9">
        <w:rPr>
          <w:rFonts w:ascii="Times New Roman" w:eastAsia="Times New Roman" w:hAnsi="Times New Roman" w:cs="Times New Roman"/>
          <w:i/>
          <w:sz w:val="24"/>
          <w:szCs w:val="24"/>
          <w:highlight w:val="white"/>
        </w:rPr>
        <w:t>Annual Report 2023</w:t>
      </w:r>
      <w:r w:rsidRPr="003B21E9">
        <w:rPr>
          <w:rFonts w:ascii="Times New Roman" w:eastAsia="Times New Roman" w:hAnsi="Times New Roman" w:cs="Times New Roman"/>
          <w:sz w:val="24"/>
          <w:szCs w:val="24"/>
          <w:highlight w:val="white"/>
        </w:rPr>
        <w:t xml:space="preserve"> </w:t>
      </w:r>
      <w:r w:rsidRPr="003B21E9">
        <w:rPr>
          <w:rFonts w:ascii="Times New Roman" w:eastAsia="Times New Roman" w:hAnsi="Times New Roman" w:cs="Times New Roman"/>
          <w:sz w:val="24"/>
          <w:szCs w:val="24"/>
        </w:rPr>
        <w:t>[Online] Available at: &lt;</w:t>
      </w:r>
      <w:hyperlink r:id="rId13">
        <w:r w:rsidRPr="003B21E9">
          <w:rPr>
            <w:rFonts w:ascii="Times New Roman" w:eastAsia="Times New Roman" w:hAnsi="Times New Roman" w:cs="Times New Roman"/>
            <w:sz w:val="24"/>
            <w:szCs w:val="24"/>
            <w:highlight w:val="white"/>
          </w:rPr>
          <w:t>https://sitecore-cd.shangri-la.com/-/media/Project/Shangri-La-Group/Investor/Files/Public-Disclosures/Latest-Top-Publications/2023_Annual_Report_E.pdf</w:t>
        </w:r>
      </w:hyperlink>
      <w:r w:rsidRPr="003B21E9">
        <w:rPr>
          <w:rFonts w:ascii="Times New Roman" w:eastAsia="Times New Roman" w:hAnsi="Times New Roman" w:cs="Times New Roman"/>
          <w:sz w:val="24"/>
          <w:szCs w:val="24"/>
        </w:rPr>
        <w:t>&gt; [Accessed on 20 February 2025]</w:t>
      </w:r>
    </w:p>
    <w:p w14:paraId="33C309CD" w14:textId="77777777" w:rsidR="00724ACF" w:rsidRPr="003B21E9" w:rsidRDefault="00724ACF">
      <w:pPr>
        <w:rPr>
          <w:rFonts w:ascii="Times New Roman" w:eastAsia="Times New Roman" w:hAnsi="Times New Roman" w:cs="Times New Roman"/>
          <w:sz w:val="24"/>
          <w:szCs w:val="24"/>
        </w:rPr>
      </w:pP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(2024) </w:t>
      </w:r>
      <w:r w:rsidRPr="003B21E9">
        <w:rPr>
          <w:rFonts w:ascii="Times New Roman" w:eastAsia="Times New Roman" w:hAnsi="Times New Roman" w:cs="Times New Roman"/>
          <w:i/>
          <w:sz w:val="24"/>
          <w:szCs w:val="24"/>
        </w:rPr>
        <w:t>Join Shangri-La Circle today</w:t>
      </w:r>
      <w:r w:rsidRPr="003B21E9">
        <w:rPr>
          <w:rFonts w:ascii="Times New Roman" w:eastAsia="Times New Roman" w:hAnsi="Times New Roman" w:cs="Times New Roman"/>
          <w:sz w:val="24"/>
          <w:szCs w:val="24"/>
        </w:rPr>
        <w:t xml:space="preserve"> [Online] Available at: &lt;</w:t>
      </w:r>
      <w:hyperlink r:id="rId14">
        <w:r w:rsidRPr="003B21E9">
          <w:rPr>
            <w:rFonts w:ascii="Times New Roman" w:eastAsia="Times New Roman" w:hAnsi="Times New Roman" w:cs="Times New Roman"/>
            <w:sz w:val="24"/>
            <w:szCs w:val="24"/>
          </w:rPr>
          <w:t>https://www.shangri-la.com/</w:t>
        </w:r>
      </w:hyperlink>
      <w:r w:rsidRPr="003B21E9">
        <w:rPr>
          <w:rFonts w:ascii="Times New Roman" w:eastAsia="Times New Roman" w:hAnsi="Times New Roman" w:cs="Times New Roman"/>
          <w:sz w:val="24"/>
          <w:szCs w:val="24"/>
        </w:rPr>
        <w:t>&gt; [Accessed on 17 February 2025]</w:t>
      </w:r>
    </w:p>
    <w:p w14:paraId="5C5BDAFB" w14:textId="77777777" w:rsidR="00724ACF" w:rsidRPr="003B21E9" w:rsidRDefault="00724ACF">
      <w:pPr>
        <w:rPr>
          <w:rFonts w:ascii="Times New Roman" w:eastAsia="Times New Roman" w:hAnsi="Times New Roman" w:cs="Times New Roman"/>
          <w:sz w:val="24"/>
          <w:szCs w:val="24"/>
        </w:rPr>
      </w:pP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(2025) </w:t>
      </w:r>
      <w:r w:rsidRPr="003B21E9">
        <w:rPr>
          <w:rFonts w:ascii="Times New Roman" w:eastAsia="Times New Roman" w:hAnsi="Times New Roman" w:cs="Times New Roman"/>
          <w:i/>
          <w:sz w:val="24"/>
          <w:szCs w:val="24"/>
        </w:rPr>
        <w:t>Corporate Social Responsibility</w:t>
      </w:r>
      <w:r w:rsidRPr="003B21E9">
        <w:rPr>
          <w:rFonts w:ascii="Times New Roman" w:eastAsia="Times New Roman" w:hAnsi="Times New Roman" w:cs="Times New Roman"/>
          <w:sz w:val="24"/>
          <w:szCs w:val="24"/>
        </w:rPr>
        <w:t xml:space="preserve"> [Online] Available at: &lt;</w:t>
      </w:r>
      <w:hyperlink r:id="rId15">
        <w:r w:rsidRPr="003B21E9">
          <w:rPr>
            <w:rFonts w:ascii="Times New Roman" w:eastAsia="Times New Roman" w:hAnsi="Times New Roman" w:cs="Times New Roman"/>
            <w:sz w:val="24"/>
            <w:szCs w:val="24"/>
          </w:rPr>
          <w:t>https://www.shangri-la.com/paris/shangrila/about/corporate-social-responsibility/</w:t>
        </w:r>
      </w:hyperlink>
      <w:r w:rsidRPr="003B21E9">
        <w:rPr>
          <w:rFonts w:ascii="Times New Roman" w:eastAsia="Times New Roman" w:hAnsi="Times New Roman" w:cs="Times New Roman"/>
          <w:sz w:val="24"/>
          <w:szCs w:val="24"/>
        </w:rPr>
        <w:t>&gt; [Accessed on 20 February 2025]</w:t>
      </w:r>
    </w:p>
    <w:p w14:paraId="4AECC366" w14:textId="77777777" w:rsidR="00724ACF" w:rsidRPr="003B21E9" w:rsidRDefault="00724ACF">
      <w:pPr>
        <w:rPr>
          <w:rFonts w:ascii="Times New Roman" w:eastAsia="Times New Roman" w:hAnsi="Times New Roman" w:cs="Times New Roman"/>
          <w:sz w:val="24"/>
          <w:szCs w:val="24"/>
        </w:rPr>
      </w:pP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(2025) </w:t>
      </w:r>
      <w:r w:rsidRPr="003B21E9">
        <w:rPr>
          <w:rFonts w:ascii="Times New Roman" w:eastAsia="Times New Roman" w:hAnsi="Times New Roman" w:cs="Times New Roman"/>
          <w:i/>
          <w:sz w:val="24"/>
          <w:szCs w:val="24"/>
        </w:rPr>
        <w:t>Culture of Thoughtful Service</w:t>
      </w:r>
      <w:r w:rsidRPr="003B21E9">
        <w:rPr>
          <w:rFonts w:ascii="Times New Roman" w:eastAsia="Times New Roman" w:hAnsi="Times New Roman" w:cs="Times New Roman"/>
          <w:sz w:val="24"/>
          <w:szCs w:val="24"/>
        </w:rPr>
        <w:t xml:space="preserve"> [Online] Available at: &lt;</w:t>
      </w:r>
      <w:hyperlink r:id="rId16">
        <w:r w:rsidRPr="003B21E9">
          <w:rPr>
            <w:rFonts w:ascii="Times New Roman" w:eastAsia="Times New Roman" w:hAnsi="Times New Roman" w:cs="Times New Roman"/>
            <w:sz w:val="24"/>
            <w:szCs w:val="24"/>
          </w:rPr>
          <w:t>https://www.shangri-la.com/group/our-story/people-and-culture</w:t>
        </w:r>
      </w:hyperlink>
      <w:r w:rsidRPr="003B21E9">
        <w:rPr>
          <w:rFonts w:ascii="Times New Roman" w:eastAsia="Times New Roman" w:hAnsi="Times New Roman" w:cs="Times New Roman"/>
          <w:sz w:val="24"/>
          <w:szCs w:val="24"/>
        </w:rPr>
        <w:t>&gt; [Accessed on 17 February 2025]</w:t>
      </w:r>
    </w:p>
    <w:p w14:paraId="7810EF53" w14:textId="77777777" w:rsidR="00724ACF" w:rsidRPr="003B21E9" w:rsidRDefault="00724ACF">
      <w:pPr>
        <w:rPr>
          <w:rFonts w:ascii="Times New Roman" w:eastAsia="Times New Roman" w:hAnsi="Times New Roman" w:cs="Times New Roman"/>
          <w:sz w:val="24"/>
          <w:szCs w:val="24"/>
        </w:rPr>
      </w:pPr>
      <w:proofErr w:type="spellStart"/>
      <w:r w:rsidRPr="003B21E9">
        <w:rPr>
          <w:rFonts w:ascii="Times New Roman" w:eastAsia="Times New Roman" w:hAnsi="Times New Roman" w:cs="Times New Roman"/>
          <w:sz w:val="24"/>
          <w:szCs w:val="24"/>
        </w:rPr>
        <w:lastRenderedPageBreak/>
        <w:t>Shangrila</w:t>
      </w:r>
      <w:proofErr w:type="spellEnd"/>
      <w:r w:rsidRPr="003B21E9">
        <w:rPr>
          <w:rFonts w:ascii="Times New Roman" w:eastAsia="Times New Roman" w:hAnsi="Times New Roman" w:cs="Times New Roman"/>
          <w:sz w:val="24"/>
          <w:szCs w:val="24"/>
        </w:rPr>
        <w:t xml:space="preserve"> (2025) </w:t>
      </w:r>
      <w:r w:rsidRPr="003B21E9">
        <w:rPr>
          <w:rFonts w:ascii="Times New Roman" w:eastAsia="Times New Roman" w:hAnsi="Times New Roman" w:cs="Times New Roman"/>
          <w:i/>
          <w:sz w:val="24"/>
          <w:szCs w:val="24"/>
        </w:rPr>
        <w:t>For the latest updates and information about Shangri-La Asia Limited</w:t>
      </w:r>
      <w:r w:rsidRPr="003B21E9">
        <w:rPr>
          <w:rFonts w:ascii="Times New Roman" w:eastAsia="Times New Roman" w:hAnsi="Times New Roman" w:cs="Times New Roman"/>
          <w:sz w:val="24"/>
          <w:szCs w:val="24"/>
        </w:rPr>
        <w:t xml:space="preserve"> [Online] Available at: &lt;</w:t>
      </w:r>
      <w:hyperlink r:id="rId17">
        <w:r w:rsidRPr="003B21E9">
          <w:rPr>
            <w:rFonts w:ascii="Times New Roman" w:eastAsia="Times New Roman" w:hAnsi="Times New Roman" w:cs="Times New Roman"/>
            <w:sz w:val="24"/>
            <w:szCs w:val="24"/>
          </w:rPr>
          <w:t>https://www.shangri-la.com/group/investors/</w:t>
        </w:r>
      </w:hyperlink>
      <w:r w:rsidRPr="003B21E9">
        <w:rPr>
          <w:rFonts w:ascii="Times New Roman" w:eastAsia="Times New Roman" w:hAnsi="Times New Roman" w:cs="Times New Roman"/>
          <w:sz w:val="24"/>
          <w:szCs w:val="24"/>
        </w:rPr>
        <w:t>&gt; [Accessed on 20 February 2025]</w:t>
      </w:r>
    </w:p>
    <w:p w14:paraId="3CBA4A19" w14:textId="77777777" w:rsidR="00724ACF" w:rsidRPr="003B21E9" w:rsidRDefault="00724ACF">
      <w:pPr>
        <w:rPr>
          <w:rFonts w:ascii="Times New Roman" w:eastAsia="Times New Roman" w:hAnsi="Times New Roman" w:cs="Times New Roman"/>
          <w:sz w:val="24"/>
          <w:szCs w:val="24"/>
          <w:highlight w:val="white"/>
        </w:rPr>
      </w:pPr>
      <w:proofErr w:type="spellStart"/>
      <w:r w:rsidRPr="003B21E9">
        <w:rPr>
          <w:rFonts w:ascii="Times New Roman" w:eastAsia="Times New Roman" w:hAnsi="Times New Roman" w:cs="Times New Roman"/>
          <w:sz w:val="24"/>
          <w:szCs w:val="24"/>
          <w:highlight w:val="white"/>
        </w:rPr>
        <w:t>Shangrila</w:t>
      </w:r>
      <w:proofErr w:type="spellEnd"/>
      <w:r w:rsidRPr="003B21E9">
        <w:rPr>
          <w:rFonts w:ascii="Times New Roman" w:eastAsia="Times New Roman" w:hAnsi="Times New Roman" w:cs="Times New Roman"/>
          <w:sz w:val="24"/>
          <w:szCs w:val="24"/>
          <w:highlight w:val="white"/>
        </w:rPr>
        <w:t xml:space="preserve"> (2025) </w:t>
      </w:r>
      <w:r w:rsidRPr="003B21E9">
        <w:rPr>
          <w:rFonts w:ascii="Times New Roman" w:eastAsia="Times New Roman" w:hAnsi="Times New Roman" w:cs="Times New Roman"/>
          <w:i/>
          <w:sz w:val="24"/>
          <w:szCs w:val="24"/>
          <w:highlight w:val="white"/>
        </w:rPr>
        <w:t>Hotels and Resorts</w:t>
      </w:r>
      <w:r w:rsidRPr="003B21E9">
        <w:rPr>
          <w:rFonts w:ascii="Times New Roman" w:eastAsia="Times New Roman" w:hAnsi="Times New Roman" w:cs="Times New Roman"/>
          <w:sz w:val="24"/>
          <w:szCs w:val="24"/>
          <w:highlight w:val="white"/>
        </w:rPr>
        <w:t xml:space="preserve"> </w:t>
      </w:r>
      <w:r w:rsidRPr="003B21E9">
        <w:rPr>
          <w:rFonts w:ascii="Times New Roman" w:eastAsia="Times New Roman" w:hAnsi="Times New Roman" w:cs="Times New Roman"/>
          <w:sz w:val="24"/>
          <w:szCs w:val="24"/>
        </w:rPr>
        <w:t>[Online] Available at: &lt;</w:t>
      </w:r>
      <w:hyperlink r:id="rId18">
        <w:r w:rsidRPr="003B21E9">
          <w:rPr>
            <w:rFonts w:ascii="Times New Roman" w:eastAsia="Times New Roman" w:hAnsi="Times New Roman" w:cs="Times New Roman"/>
            <w:sz w:val="24"/>
            <w:szCs w:val="24"/>
            <w:highlight w:val="white"/>
          </w:rPr>
          <w:t>https://www.shangri-la.com/group/our-businesses/hotels-and-resorts</w:t>
        </w:r>
      </w:hyperlink>
      <w:r w:rsidRPr="003B21E9">
        <w:rPr>
          <w:rFonts w:ascii="Times New Roman" w:eastAsia="Times New Roman" w:hAnsi="Times New Roman" w:cs="Times New Roman"/>
          <w:sz w:val="24"/>
          <w:szCs w:val="24"/>
        </w:rPr>
        <w:t>&gt; [Accessed on 20 February 2025]</w:t>
      </w:r>
    </w:p>
    <w:p w14:paraId="51B9802A" w14:textId="77777777" w:rsidR="00724ACF" w:rsidRPr="003B21E9" w:rsidRDefault="00724ACF">
      <w:pPr>
        <w:rPr>
          <w:rFonts w:ascii="Times New Roman" w:eastAsia="Times New Roman" w:hAnsi="Times New Roman" w:cs="Times New Roman"/>
          <w:b/>
          <w:sz w:val="24"/>
          <w:szCs w:val="24"/>
        </w:rPr>
      </w:pP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(2025) </w:t>
      </w:r>
      <w:r w:rsidRPr="003B21E9">
        <w:rPr>
          <w:rFonts w:ascii="Times New Roman" w:eastAsia="Times New Roman" w:hAnsi="Times New Roman" w:cs="Times New Roman"/>
          <w:i/>
          <w:sz w:val="24"/>
          <w:szCs w:val="24"/>
        </w:rPr>
        <w:t>Owner, Developer, Operator Mindset</w:t>
      </w:r>
      <w:r w:rsidRPr="003B21E9">
        <w:rPr>
          <w:rFonts w:ascii="Times New Roman" w:eastAsia="Times New Roman" w:hAnsi="Times New Roman" w:cs="Times New Roman"/>
          <w:sz w:val="24"/>
          <w:szCs w:val="24"/>
        </w:rPr>
        <w:t xml:space="preserve"> [Online] Available at: &lt;</w:t>
      </w:r>
      <w:hyperlink r:id="rId19" w:anchor=":~:text=Whether%20it%20is%20through%20its,and%20delivering%20memorable%20experiences%20with">
        <w:r w:rsidRPr="003B21E9">
          <w:rPr>
            <w:rFonts w:ascii="Times New Roman" w:eastAsia="Times New Roman" w:hAnsi="Times New Roman" w:cs="Times New Roman"/>
            <w:sz w:val="24"/>
            <w:szCs w:val="24"/>
          </w:rPr>
          <w:t>https://www.shangri-la.com/group/our-businesses/hotels-and-resorts#:~:text=Whether%20it%20is%20through%20its,and%20delivering%20memorable%20experiences%20with</w:t>
        </w:r>
      </w:hyperlink>
      <w:r w:rsidRPr="003B21E9">
        <w:rPr>
          <w:rFonts w:ascii="Times New Roman" w:eastAsia="Times New Roman" w:hAnsi="Times New Roman" w:cs="Times New Roman"/>
          <w:sz w:val="24"/>
          <w:szCs w:val="24"/>
        </w:rPr>
        <w:t>&gt; [Accessed on 17 February 2025]</w:t>
      </w:r>
    </w:p>
    <w:p w14:paraId="5476B85A" w14:textId="77777777" w:rsidR="00724ACF" w:rsidRPr="003B21E9" w:rsidRDefault="00724ACF">
      <w:pPr>
        <w:rPr>
          <w:rFonts w:ascii="Times New Roman" w:eastAsia="Times New Roman" w:hAnsi="Times New Roman" w:cs="Times New Roman"/>
          <w:sz w:val="24"/>
          <w:szCs w:val="24"/>
          <w:highlight w:val="white"/>
        </w:rPr>
      </w:pPr>
      <w:proofErr w:type="spellStart"/>
      <w:r w:rsidRPr="003B21E9">
        <w:rPr>
          <w:rFonts w:ascii="Times New Roman" w:eastAsia="Times New Roman" w:hAnsi="Times New Roman" w:cs="Times New Roman"/>
          <w:sz w:val="24"/>
          <w:szCs w:val="24"/>
          <w:highlight w:val="white"/>
        </w:rPr>
        <w:t>Shangrila</w:t>
      </w:r>
      <w:proofErr w:type="spellEnd"/>
      <w:r w:rsidRPr="003B21E9">
        <w:rPr>
          <w:rFonts w:ascii="Times New Roman" w:eastAsia="Times New Roman" w:hAnsi="Times New Roman" w:cs="Times New Roman"/>
          <w:sz w:val="24"/>
          <w:szCs w:val="24"/>
          <w:highlight w:val="white"/>
        </w:rPr>
        <w:t xml:space="preserve"> (2025) </w:t>
      </w:r>
      <w:r w:rsidRPr="003B21E9">
        <w:rPr>
          <w:rFonts w:ascii="Times New Roman" w:eastAsia="Times New Roman" w:hAnsi="Times New Roman" w:cs="Times New Roman"/>
          <w:i/>
          <w:sz w:val="24"/>
          <w:szCs w:val="24"/>
          <w:highlight w:val="white"/>
        </w:rPr>
        <w:t>Wellness</w:t>
      </w:r>
      <w:r w:rsidRPr="003B21E9">
        <w:rPr>
          <w:rFonts w:ascii="Times New Roman" w:eastAsia="Times New Roman" w:hAnsi="Times New Roman" w:cs="Times New Roman"/>
          <w:sz w:val="24"/>
          <w:szCs w:val="24"/>
          <w:highlight w:val="white"/>
        </w:rPr>
        <w:t xml:space="preserve"> </w:t>
      </w:r>
      <w:r w:rsidRPr="003B21E9">
        <w:rPr>
          <w:rFonts w:ascii="Times New Roman" w:eastAsia="Times New Roman" w:hAnsi="Times New Roman" w:cs="Times New Roman"/>
          <w:sz w:val="24"/>
          <w:szCs w:val="24"/>
        </w:rPr>
        <w:t>[Online] Available at: &lt;</w:t>
      </w:r>
      <w:hyperlink r:id="rId20">
        <w:r w:rsidRPr="003B21E9">
          <w:rPr>
            <w:rFonts w:ascii="Times New Roman" w:eastAsia="Times New Roman" w:hAnsi="Times New Roman" w:cs="Times New Roman"/>
            <w:sz w:val="24"/>
            <w:szCs w:val="24"/>
            <w:highlight w:val="white"/>
          </w:rPr>
          <w:t>https://www.shangri-la.com/group/our-businesses/wellness</w:t>
        </w:r>
      </w:hyperlink>
      <w:r w:rsidRPr="003B21E9">
        <w:rPr>
          <w:rFonts w:ascii="Times New Roman" w:eastAsia="Times New Roman" w:hAnsi="Times New Roman" w:cs="Times New Roman"/>
          <w:sz w:val="24"/>
          <w:szCs w:val="24"/>
        </w:rPr>
        <w:t>&gt; [Accessed on 20 February 2025]</w:t>
      </w:r>
    </w:p>
    <w:p w14:paraId="698B4084" w14:textId="77777777" w:rsidR="00724ACF" w:rsidRPr="003B21E9" w:rsidRDefault="00724ACF">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Statista (2024) </w:t>
      </w:r>
      <w:r w:rsidRPr="003B21E9">
        <w:rPr>
          <w:rFonts w:ascii="Times New Roman" w:eastAsia="Times New Roman" w:hAnsi="Times New Roman" w:cs="Times New Roman"/>
          <w:i/>
          <w:sz w:val="24"/>
          <w:szCs w:val="24"/>
        </w:rPr>
        <w:t>Number of Premier Inn (Whitbread) hotels in the United Kingdom and Ireland from 2012/13 to 2023/24</w:t>
      </w:r>
      <w:r w:rsidRPr="003B21E9">
        <w:rPr>
          <w:rFonts w:ascii="Times New Roman" w:eastAsia="Times New Roman" w:hAnsi="Times New Roman" w:cs="Times New Roman"/>
          <w:sz w:val="24"/>
          <w:szCs w:val="24"/>
        </w:rPr>
        <w:t xml:space="preserve"> [Online] Available at: &lt;</w:t>
      </w:r>
      <w:hyperlink r:id="rId21">
        <w:r w:rsidRPr="003B21E9">
          <w:rPr>
            <w:rFonts w:ascii="Times New Roman" w:eastAsia="Times New Roman" w:hAnsi="Times New Roman" w:cs="Times New Roman"/>
            <w:sz w:val="24"/>
            <w:szCs w:val="24"/>
          </w:rPr>
          <w:t>https://www.statista.com/statistics/739855/whitbread-premier-inn-hotels/</w:t>
        </w:r>
      </w:hyperlink>
      <w:r w:rsidRPr="003B21E9">
        <w:rPr>
          <w:rFonts w:ascii="Times New Roman" w:eastAsia="Times New Roman" w:hAnsi="Times New Roman" w:cs="Times New Roman"/>
          <w:sz w:val="24"/>
          <w:szCs w:val="24"/>
        </w:rPr>
        <w:t>&gt; [Accessed on 17 February 2025]</w:t>
      </w:r>
    </w:p>
    <w:p w14:paraId="1E36F068" w14:textId="77777777" w:rsidR="00724ACF" w:rsidRPr="003B21E9" w:rsidRDefault="00724ACF">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Tranter, K. Stuart-</w:t>
      </w:r>
      <w:proofErr w:type="spellStart"/>
      <w:r w:rsidRPr="003B21E9">
        <w:rPr>
          <w:rFonts w:ascii="Times New Roman" w:eastAsia="Times New Roman" w:hAnsi="Times New Roman" w:cs="Times New Roman"/>
          <w:sz w:val="24"/>
          <w:szCs w:val="24"/>
        </w:rPr>
        <w:t>Hill,T</w:t>
      </w:r>
      <w:proofErr w:type="spellEnd"/>
      <w:r w:rsidRPr="003B21E9">
        <w:rPr>
          <w:rFonts w:ascii="Times New Roman" w:eastAsia="Times New Roman" w:hAnsi="Times New Roman" w:cs="Times New Roman"/>
          <w:sz w:val="24"/>
          <w:szCs w:val="24"/>
        </w:rPr>
        <w:t xml:space="preserve">. and Parker, J. (2014) </w:t>
      </w:r>
      <w:r w:rsidRPr="003B21E9">
        <w:rPr>
          <w:rFonts w:ascii="Times New Roman" w:eastAsia="Times New Roman" w:hAnsi="Times New Roman" w:cs="Times New Roman"/>
          <w:i/>
          <w:sz w:val="24"/>
          <w:szCs w:val="24"/>
        </w:rPr>
        <w:t>Introduction to Revenue Management for the Hospitality Industry</w:t>
      </w:r>
      <w:r w:rsidRPr="003B21E9">
        <w:rPr>
          <w:rFonts w:ascii="Times New Roman" w:eastAsia="Times New Roman" w:hAnsi="Times New Roman" w:cs="Times New Roman"/>
          <w:sz w:val="24"/>
          <w:szCs w:val="24"/>
        </w:rPr>
        <w:t xml:space="preserve">. London, Pearson. </w:t>
      </w:r>
    </w:p>
    <w:p w14:paraId="3CB18133" w14:textId="77777777" w:rsidR="00724ACF" w:rsidRPr="003B21E9" w:rsidRDefault="00724ACF">
      <w:pPr>
        <w:rPr>
          <w:rFonts w:ascii="Times New Roman" w:eastAsia="Times New Roman" w:hAnsi="Times New Roman" w:cs="Times New Roman"/>
          <w:sz w:val="24"/>
          <w:szCs w:val="24"/>
          <w:highlight w:val="white"/>
        </w:rPr>
      </w:pPr>
      <w:r w:rsidRPr="003B21E9">
        <w:rPr>
          <w:rFonts w:ascii="Times New Roman" w:eastAsia="Times New Roman" w:hAnsi="Times New Roman" w:cs="Times New Roman"/>
          <w:sz w:val="24"/>
          <w:szCs w:val="24"/>
          <w:highlight w:val="white"/>
        </w:rPr>
        <w:t>Walker, J. (2017)</w:t>
      </w:r>
      <w:r w:rsidRPr="003B21E9">
        <w:rPr>
          <w:rFonts w:ascii="Times New Roman" w:eastAsia="Times New Roman" w:hAnsi="Times New Roman" w:cs="Times New Roman"/>
          <w:i/>
          <w:sz w:val="24"/>
          <w:szCs w:val="24"/>
          <w:highlight w:val="white"/>
        </w:rPr>
        <w:t xml:space="preserve"> Introduction to Hospitality</w:t>
      </w:r>
      <w:r w:rsidRPr="003B21E9">
        <w:rPr>
          <w:rFonts w:ascii="Times New Roman" w:eastAsia="Times New Roman" w:hAnsi="Times New Roman" w:cs="Times New Roman"/>
          <w:sz w:val="24"/>
          <w:szCs w:val="24"/>
          <w:highlight w:val="white"/>
        </w:rPr>
        <w:t>. 7th Edition. Harlow, Pearson.</w:t>
      </w:r>
    </w:p>
    <w:p w14:paraId="00B65CF2" w14:textId="77777777" w:rsidR="00724ACF" w:rsidRPr="003B21E9" w:rsidRDefault="00724ACF">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Whitebread (2021) </w:t>
      </w:r>
      <w:r w:rsidRPr="003B21E9">
        <w:rPr>
          <w:rFonts w:ascii="Times New Roman" w:eastAsia="Times New Roman" w:hAnsi="Times New Roman" w:cs="Times New Roman"/>
          <w:i/>
          <w:sz w:val="24"/>
          <w:szCs w:val="24"/>
        </w:rPr>
        <w:t>Premier Inn Environmental Policy Statement</w:t>
      </w:r>
      <w:r w:rsidRPr="003B21E9">
        <w:rPr>
          <w:rFonts w:ascii="Times New Roman" w:eastAsia="Times New Roman" w:hAnsi="Times New Roman" w:cs="Times New Roman"/>
          <w:sz w:val="24"/>
          <w:szCs w:val="24"/>
        </w:rPr>
        <w:t xml:space="preserve"> [Online] Available at: &lt;</w:t>
      </w:r>
      <w:hyperlink r:id="rId22">
        <w:r w:rsidRPr="003B21E9">
          <w:rPr>
            <w:rFonts w:ascii="Times New Roman" w:eastAsia="Times New Roman" w:hAnsi="Times New Roman" w:cs="Times New Roman"/>
            <w:sz w:val="24"/>
            <w:szCs w:val="24"/>
          </w:rPr>
          <w:t>https://cdn.whitbread.co.uk/media/2021/02/03141905/Premier-Inn-Environmental-Policy-Statement.pdf</w:t>
        </w:r>
      </w:hyperlink>
      <w:r w:rsidRPr="003B21E9">
        <w:rPr>
          <w:rFonts w:ascii="Times New Roman" w:eastAsia="Times New Roman" w:hAnsi="Times New Roman" w:cs="Times New Roman"/>
          <w:sz w:val="24"/>
          <w:szCs w:val="24"/>
        </w:rPr>
        <w:t>&gt; [Accessed on 20 February 2025]</w:t>
      </w:r>
    </w:p>
    <w:p w14:paraId="6F18541A" w14:textId="77777777" w:rsidR="00724ACF" w:rsidRPr="003B21E9" w:rsidRDefault="00724ACF">
      <w:pP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Whitebread (2023) </w:t>
      </w:r>
      <w:r w:rsidRPr="003B21E9">
        <w:rPr>
          <w:rFonts w:ascii="Times New Roman" w:eastAsia="Times New Roman" w:hAnsi="Times New Roman" w:cs="Times New Roman"/>
          <w:i/>
          <w:sz w:val="24"/>
          <w:szCs w:val="24"/>
        </w:rPr>
        <w:t>The Economic Impact of Premier Inn Hotels</w:t>
      </w:r>
      <w:r w:rsidRPr="003B21E9">
        <w:rPr>
          <w:rFonts w:ascii="Times New Roman" w:eastAsia="Times New Roman" w:hAnsi="Times New Roman" w:cs="Times New Roman"/>
          <w:sz w:val="24"/>
          <w:szCs w:val="24"/>
        </w:rPr>
        <w:t xml:space="preserve"> [Online] Available at: &lt;</w:t>
      </w:r>
      <w:hyperlink r:id="rId23">
        <w:r w:rsidRPr="003B21E9">
          <w:rPr>
            <w:rFonts w:ascii="Times New Roman" w:eastAsia="Times New Roman" w:hAnsi="Times New Roman" w:cs="Times New Roman"/>
            <w:sz w:val="24"/>
            <w:szCs w:val="24"/>
          </w:rPr>
          <w:t>https://cdn.whitbread.co.uk/media/2023/08/The-Economic-Impact-of-Premier-Inn-hotels_2022-study_final.pdf</w:t>
        </w:r>
      </w:hyperlink>
      <w:r w:rsidRPr="003B21E9">
        <w:rPr>
          <w:rFonts w:ascii="Times New Roman" w:eastAsia="Times New Roman" w:hAnsi="Times New Roman" w:cs="Times New Roman"/>
          <w:sz w:val="24"/>
          <w:szCs w:val="24"/>
        </w:rPr>
        <w:t>&gt; [Accessed on 17 February 2025]</w:t>
      </w:r>
    </w:p>
    <w:p w14:paraId="135F5F63" w14:textId="77777777" w:rsidR="00724ACF" w:rsidRPr="003B21E9" w:rsidRDefault="00724ACF">
      <w:pPr>
        <w:rPr>
          <w:rFonts w:ascii="Times New Roman" w:eastAsia="Times New Roman" w:hAnsi="Times New Roman" w:cs="Times New Roman"/>
          <w:sz w:val="24"/>
          <w:szCs w:val="24"/>
          <w:highlight w:val="white"/>
        </w:rPr>
      </w:pPr>
      <w:r w:rsidRPr="003B21E9">
        <w:rPr>
          <w:rFonts w:ascii="Times New Roman" w:eastAsia="Times New Roman" w:hAnsi="Times New Roman" w:cs="Times New Roman"/>
          <w:sz w:val="24"/>
          <w:szCs w:val="24"/>
        </w:rPr>
        <w:t xml:space="preserve">Whitebread (2025) </w:t>
      </w:r>
      <w:r w:rsidRPr="003B21E9">
        <w:rPr>
          <w:rFonts w:ascii="Times New Roman" w:eastAsia="Times New Roman" w:hAnsi="Times New Roman" w:cs="Times New Roman"/>
          <w:i/>
          <w:sz w:val="24"/>
          <w:szCs w:val="24"/>
        </w:rPr>
        <w:t>Our business model and strategy</w:t>
      </w:r>
      <w:r w:rsidRPr="003B21E9">
        <w:rPr>
          <w:rFonts w:ascii="Times New Roman" w:eastAsia="Times New Roman" w:hAnsi="Times New Roman" w:cs="Times New Roman"/>
          <w:sz w:val="24"/>
          <w:szCs w:val="24"/>
        </w:rPr>
        <w:t xml:space="preserve"> [Online] Available at: &lt;</w:t>
      </w:r>
      <w:hyperlink r:id="rId24">
        <w:r w:rsidRPr="003B21E9">
          <w:rPr>
            <w:rFonts w:ascii="Times New Roman" w:eastAsia="Times New Roman" w:hAnsi="Times New Roman" w:cs="Times New Roman"/>
            <w:sz w:val="24"/>
            <w:szCs w:val="24"/>
          </w:rPr>
          <w:t>https://www.whitbread.co.uk/about-us/our-business-model/</w:t>
        </w:r>
      </w:hyperlink>
      <w:r w:rsidRPr="003B21E9">
        <w:rPr>
          <w:rFonts w:ascii="Times New Roman" w:eastAsia="Times New Roman" w:hAnsi="Times New Roman" w:cs="Times New Roman"/>
          <w:sz w:val="24"/>
          <w:szCs w:val="24"/>
        </w:rPr>
        <w:t>&gt; [Accessed on 17 February 2025]</w:t>
      </w:r>
      <w:r w:rsidRPr="003B21E9">
        <w:br w:type="page"/>
      </w:r>
    </w:p>
    <w:p w14:paraId="156052C4" w14:textId="77777777" w:rsidR="00802E30" w:rsidRPr="003B21E9" w:rsidRDefault="0026623A">
      <w:pPr>
        <w:rPr>
          <w:rFonts w:ascii="Times New Roman" w:eastAsia="Times New Roman" w:hAnsi="Times New Roman" w:cs="Times New Roman"/>
          <w:b/>
          <w:sz w:val="24"/>
          <w:szCs w:val="24"/>
        </w:rPr>
      </w:pPr>
      <w:bookmarkStart w:id="9" w:name="_Hlk190973942"/>
      <w:r w:rsidRPr="003B21E9">
        <w:rPr>
          <w:rFonts w:ascii="Times New Roman" w:eastAsia="Times New Roman" w:hAnsi="Times New Roman" w:cs="Times New Roman"/>
          <w:b/>
          <w:sz w:val="24"/>
          <w:szCs w:val="24"/>
        </w:rPr>
        <w:lastRenderedPageBreak/>
        <w:t xml:space="preserve">Appendices </w:t>
      </w:r>
    </w:p>
    <w:p w14:paraId="2B53F51B" w14:textId="77777777" w:rsidR="00802E30" w:rsidRPr="003B21E9" w:rsidRDefault="0026623A">
      <w:pPr>
        <w:pStyle w:val="Ttulo2"/>
        <w:spacing w:before="200" w:after="200"/>
      </w:pPr>
      <w:bookmarkStart w:id="10" w:name="_heading=h.89k0r9xss32y" w:colFirst="0" w:colLast="0"/>
      <w:bookmarkEnd w:id="10"/>
      <w:r w:rsidRPr="003B21E9">
        <w:t xml:space="preserve">Appendix 1 - Income statement of Shangri-la </w:t>
      </w:r>
    </w:p>
    <w:p w14:paraId="4EEEE6B9" w14:textId="77777777" w:rsidR="00802E30" w:rsidRPr="003B21E9" w:rsidRDefault="0026623A">
      <w:pPr>
        <w:jc w:val="center"/>
        <w:rPr>
          <w:rFonts w:ascii="Times New Roman" w:eastAsia="Times New Roman" w:hAnsi="Times New Roman" w:cs="Times New Roman"/>
          <w:b/>
          <w:sz w:val="24"/>
          <w:szCs w:val="24"/>
        </w:rPr>
      </w:pPr>
      <w:r w:rsidRPr="003B21E9">
        <w:rPr>
          <w:rFonts w:ascii="Times New Roman" w:eastAsia="Times New Roman" w:hAnsi="Times New Roman" w:cs="Times New Roman"/>
          <w:b/>
          <w:noProof/>
          <w:sz w:val="24"/>
          <w:szCs w:val="24"/>
        </w:rPr>
        <w:drawing>
          <wp:inline distT="114300" distB="114300" distL="114300" distR="114300" wp14:anchorId="1D3A75D4" wp14:editId="66C70C12">
            <wp:extent cx="5943600" cy="4648200"/>
            <wp:effectExtent l="25400" t="25400" r="25400" b="2540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a:stretch>
                      <a:fillRect/>
                    </a:stretch>
                  </pic:blipFill>
                  <pic:spPr>
                    <a:xfrm>
                      <a:off x="0" y="0"/>
                      <a:ext cx="5943600" cy="4648200"/>
                    </a:xfrm>
                    <a:prstGeom prst="rect">
                      <a:avLst/>
                    </a:prstGeom>
                    <a:ln w="25400">
                      <a:solidFill>
                        <a:srgbClr val="000000"/>
                      </a:solidFill>
                      <a:prstDash val="solid"/>
                    </a:ln>
                  </pic:spPr>
                </pic:pic>
              </a:graphicData>
            </a:graphic>
          </wp:inline>
        </w:drawing>
      </w:r>
    </w:p>
    <w:p w14:paraId="3E161FD9" w14:textId="77777777" w:rsidR="00802E30" w:rsidRPr="003B21E9" w:rsidRDefault="0026623A">
      <w:pPr>
        <w:jc w:val="cente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 xml:space="preserve">Figure 3: Income statement of Shangri-la hotels in 2022 and 2023 </w:t>
      </w:r>
    </w:p>
    <w:p w14:paraId="71D09D19"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(Source: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2023)</w:t>
      </w:r>
    </w:p>
    <w:p w14:paraId="6B27BD0B"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noProof/>
          <w:sz w:val="24"/>
          <w:szCs w:val="24"/>
        </w:rPr>
        <w:lastRenderedPageBreak/>
        <w:drawing>
          <wp:inline distT="114300" distB="114300" distL="114300" distR="114300" wp14:anchorId="7D27085E" wp14:editId="5D790BB0">
            <wp:extent cx="5943600" cy="5092700"/>
            <wp:effectExtent l="25400" t="25400" r="25400" b="254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5943600" cy="5092700"/>
                    </a:xfrm>
                    <a:prstGeom prst="rect">
                      <a:avLst/>
                    </a:prstGeom>
                    <a:ln w="25400">
                      <a:solidFill>
                        <a:srgbClr val="000000"/>
                      </a:solidFill>
                      <a:prstDash val="solid"/>
                    </a:ln>
                  </pic:spPr>
                </pic:pic>
              </a:graphicData>
            </a:graphic>
          </wp:inline>
        </w:drawing>
      </w:r>
    </w:p>
    <w:p w14:paraId="6E8C3DAA" w14:textId="77777777" w:rsidR="00802E30" w:rsidRPr="003B21E9" w:rsidRDefault="0026623A">
      <w:pPr>
        <w:jc w:val="cente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 xml:space="preserve">Figure 4: Income Statement of Shangri-la hotels in 2020 and 2021 </w:t>
      </w:r>
    </w:p>
    <w:p w14:paraId="1526878A"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(Source: </w:t>
      </w:r>
      <w:proofErr w:type="spellStart"/>
      <w:r w:rsidRPr="003B21E9">
        <w:rPr>
          <w:rFonts w:ascii="Times New Roman" w:eastAsia="Times New Roman" w:hAnsi="Times New Roman" w:cs="Times New Roman"/>
          <w:sz w:val="24"/>
          <w:szCs w:val="24"/>
        </w:rPr>
        <w:t>Shangrila</w:t>
      </w:r>
      <w:proofErr w:type="spellEnd"/>
      <w:r w:rsidRPr="003B21E9">
        <w:rPr>
          <w:rFonts w:ascii="Times New Roman" w:eastAsia="Times New Roman" w:hAnsi="Times New Roman" w:cs="Times New Roman"/>
          <w:sz w:val="24"/>
          <w:szCs w:val="24"/>
        </w:rPr>
        <w:t xml:space="preserve">, 2021) </w:t>
      </w:r>
      <w:r w:rsidRPr="003B21E9">
        <w:br w:type="page"/>
      </w:r>
    </w:p>
    <w:p w14:paraId="022A7874" w14:textId="77777777" w:rsidR="00802E30" w:rsidRPr="003B21E9" w:rsidRDefault="0026623A">
      <w:pPr>
        <w:pStyle w:val="Ttulo2"/>
        <w:jc w:val="left"/>
      </w:pPr>
      <w:bookmarkStart w:id="11" w:name="_heading=h.gmo6hwqbkua7" w:colFirst="0" w:colLast="0"/>
      <w:bookmarkEnd w:id="11"/>
      <w:r w:rsidRPr="003B21E9">
        <w:lastRenderedPageBreak/>
        <w:t xml:space="preserve">Appendix 2 - Income statement of Premier Inn </w:t>
      </w:r>
    </w:p>
    <w:p w14:paraId="325B99E9"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noProof/>
          <w:sz w:val="24"/>
          <w:szCs w:val="24"/>
        </w:rPr>
        <w:drawing>
          <wp:inline distT="114300" distB="114300" distL="114300" distR="114300" wp14:anchorId="07C23D6D" wp14:editId="41BB33F2">
            <wp:extent cx="5943600" cy="3416300"/>
            <wp:effectExtent l="25400" t="25400" r="25400" b="254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5943600" cy="3416300"/>
                    </a:xfrm>
                    <a:prstGeom prst="rect">
                      <a:avLst/>
                    </a:prstGeom>
                    <a:ln w="25400">
                      <a:solidFill>
                        <a:srgbClr val="000000"/>
                      </a:solidFill>
                      <a:prstDash val="solid"/>
                    </a:ln>
                  </pic:spPr>
                </pic:pic>
              </a:graphicData>
            </a:graphic>
          </wp:inline>
        </w:drawing>
      </w:r>
    </w:p>
    <w:p w14:paraId="7F2C5A15" w14:textId="77777777" w:rsidR="00802E30" w:rsidRPr="003B21E9" w:rsidRDefault="0026623A">
      <w:pPr>
        <w:jc w:val="cente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 xml:space="preserve">Figure 5: Income statement of Premier Inn in the year 2020 and 2021 </w:t>
      </w:r>
    </w:p>
    <w:p w14:paraId="6388D1AF"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(Source: Gov, 2025) </w:t>
      </w:r>
      <w:r w:rsidRPr="003B21E9">
        <w:br w:type="page"/>
      </w:r>
    </w:p>
    <w:p w14:paraId="12E122BC"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noProof/>
          <w:sz w:val="24"/>
          <w:szCs w:val="24"/>
        </w:rPr>
        <w:lastRenderedPageBreak/>
        <w:drawing>
          <wp:inline distT="114300" distB="114300" distL="114300" distR="114300" wp14:anchorId="45C4B157" wp14:editId="25D43C0F">
            <wp:extent cx="5943600" cy="31750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8"/>
                    <a:srcRect/>
                    <a:stretch>
                      <a:fillRect/>
                    </a:stretch>
                  </pic:blipFill>
                  <pic:spPr>
                    <a:xfrm>
                      <a:off x="0" y="0"/>
                      <a:ext cx="5943600" cy="3175000"/>
                    </a:xfrm>
                    <a:prstGeom prst="rect">
                      <a:avLst/>
                    </a:prstGeom>
                    <a:ln w="25400">
                      <a:solidFill>
                        <a:srgbClr val="000000"/>
                      </a:solidFill>
                      <a:prstDash val="solid"/>
                    </a:ln>
                  </pic:spPr>
                </pic:pic>
              </a:graphicData>
            </a:graphic>
          </wp:inline>
        </w:drawing>
      </w:r>
    </w:p>
    <w:p w14:paraId="61FE38F2" w14:textId="77777777" w:rsidR="00802E30" w:rsidRPr="003B21E9" w:rsidRDefault="0026623A">
      <w:pPr>
        <w:jc w:val="center"/>
        <w:rPr>
          <w:rFonts w:ascii="Times New Roman" w:eastAsia="Times New Roman" w:hAnsi="Times New Roman" w:cs="Times New Roman"/>
          <w:b/>
          <w:sz w:val="24"/>
          <w:szCs w:val="24"/>
        </w:rPr>
      </w:pPr>
      <w:r w:rsidRPr="003B21E9">
        <w:rPr>
          <w:rFonts w:ascii="Times New Roman" w:eastAsia="Times New Roman" w:hAnsi="Times New Roman" w:cs="Times New Roman"/>
          <w:b/>
          <w:sz w:val="24"/>
          <w:szCs w:val="24"/>
        </w:rPr>
        <w:t xml:space="preserve">Figure 6: Income statement of Premier Inn from 2022 </w:t>
      </w:r>
      <w:r w:rsidRPr="003B21E9">
        <w:rPr>
          <w:rFonts w:ascii="Times New Roman" w:eastAsia="Times New Roman" w:hAnsi="Times New Roman" w:cs="Times New Roman"/>
          <w:b/>
          <w:sz w:val="24"/>
          <w:szCs w:val="24"/>
        </w:rPr>
        <w:t>and 2023</w:t>
      </w:r>
    </w:p>
    <w:p w14:paraId="70DB9405" w14:textId="77777777" w:rsidR="00802E30" w:rsidRPr="003B21E9" w:rsidRDefault="0026623A">
      <w:pPr>
        <w:jc w:val="center"/>
        <w:rPr>
          <w:rFonts w:ascii="Times New Roman" w:eastAsia="Times New Roman" w:hAnsi="Times New Roman" w:cs="Times New Roman"/>
          <w:sz w:val="24"/>
          <w:szCs w:val="24"/>
        </w:rPr>
      </w:pPr>
      <w:r w:rsidRPr="003B21E9">
        <w:rPr>
          <w:rFonts w:ascii="Times New Roman" w:eastAsia="Times New Roman" w:hAnsi="Times New Roman" w:cs="Times New Roman"/>
          <w:sz w:val="24"/>
          <w:szCs w:val="24"/>
        </w:rPr>
        <w:t xml:space="preserve">(Source: Gov, 2025) </w:t>
      </w:r>
    </w:p>
    <w:p w14:paraId="32CA8A8A" w14:textId="77777777" w:rsidR="00802E30" w:rsidRPr="003B21E9" w:rsidRDefault="00802E30">
      <w:pPr>
        <w:jc w:val="center"/>
        <w:rPr>
          <w:rFonts w:ascii="Times New Roman" w:eastAsia="Times New Roman" w:hAnsi="Times New Roman" w:cs="Times New Roman"/>
          <w:sz w:val="24"/>
          <w:szCs w:val="24"/>
        </w:rPr>
      </w:pPr>
    </w:p>
    <w:bookmarkEnd w:id="9"/>
    <w:p w14:paraId="1F319A64" w14:textId="77777777" w:rsidR="00802E30" w:rsidRPr="003B21E9" w:rsidRDefault="00802E30">
      <w:pPr>
        <w:rPr>
          <w:rFonts w:ascii="Times New Roman" w:eastAsia="Times New Roman" w:hAnsi="Times New Roman" w:cs="Times New Roman"/>
          <w:sz w:val="24"/>
          <w:szCs w:val="24"/>
        </w:rPr>
      </w:pPr>
    </w:p>
    <w:sectPr w:rsidR="00802E30" w:rsidRPr="003B21E9">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83E0B" w14:textId="77777777" w:rsidR="00B44CD2" w:rsidRDefault="00B44CD2">
      <w:pPr>
        <w:spacing w:before="0" w:after="0" w:line="240" w:lineRule="auto"/>
      </w:pPr>
      <w:r>
        <w:separator/>
      </w:r>
    </w:p>
  </w:endnote>
  <w:endnote w:type="continuationSeparator" w:id="0">
    <w:p w14:paraId="50DC53F8" w14:textId="77777777" w:rsidR="00B44CD2" w:rsidRDefault="00B44C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E438C" w14:textId="77777777" w:rsidR="00802E30" w:rsidRDefault="0026623A">
    <w:pPr>
      <w:jc w:val="right"/>
    </w:pPr>
    <w:r>
      <w:fldChar w:fldCharType="begin"/>
    </w:r>
    <w:r>
      <w:instrText>PAGE</w:instrText>
    </w:r>
    <w:r>
      <w:fldChar w:fldCharType="separate"/>
    </w:r>
    <w:r w:rsidR="00724AC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5C5FC" w14:textId="77777777" w:rsidR="00B44CD2" w:rsidRDefault="00B44CD2">
      <w:pPr>
        <w:spacing w:before="0" w:after="0" w:line="240" w:lineRule="auto"/>
      </w:pPr>
      <w:r>
        <w:separator/>
      </w:r>
    </w:p>
  </w:footnote>
  <w:footnote w:type="continuationSeparator" w:id="0">
    <w:p w14:paraId="4C943338" w14:textId="77777777" w:rsidR="00B44CD2" w:rsidRDefault="00B44CD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94246C"/>
    <w:multiLevelType w:val="multilevel"/>
    <w:tmpl w:val="FE409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28741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E30"/>
    <w:rsid w:val="00024CBB"/>
    <w:rsid w:val="00093D88"/>
    <w:rsid w:val="001D2554"/>
    <w:rsid w:val="00202B69"/>
    <w:rsid w:val="002613AF"/>
    <w:rsid w:val="0029183D"/>
    <w:rsid w:val="003B21E9"/>
    <w:rsid w:val="003C2A5F"/>
    <w:rsid w:val="00424A76"/>
    <w:rsid w:val="004D4855"/>
    <w:rsid w:val="006F7FB7"/>
    <w:rsid w:val="00724ACF"/>
    <w:rsid w:val="00802E30"/>
    <w:rsid w:val="00936746"/>
    <w:rsid w:val="00984ED5"/>
    <w:rsid w:val="009A5EA6"/>
    <w:rsid w:val="00A92262"/>
    <w:rsid w:val="00B44CD2"/>
    <w:rsid w:val="00BC1D94"/>
    <w:rsid w:val="00C3075C"/>
    <w:rsid w:val="00C857DB"/>
    <w:rsid w:val="00CB6186"/>
    <w:rsid w:val="00D16010"/>
    <w:rsid w:val="00D30E6B"/>
    <w:rsid w:val="00D47A79"/>
    <w:rsid w:val="00F550CC"/>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D1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outlineLvl w:val="0"/>
    </w:pPr>
    <w:rPr>
      <w:rFonts w:ascii="Times New Roman" w:eastAsia="Times New Roman" w:hAnsi="Times New Roman" w:cs="Times New Roman"/>
      <w:b/>
      <w:sz w:val="24"/>
      <w:szCs w:val="24"/>
    </w:rPr>
  </w:style>
  <w:style w:type="paragraph" w:styleId="Ttulo2">
    <w:name w:val="heading 2"/>
    <w:basedOn w:val="Normal"/>
    <w:next w:val="Normal"/>
    <w:uiPriority w:val="9"/>
    <w:unhideWhenUsed/>
    <w:qFormat/>
    <w:rsid w:val="00724ACF"/>
    <w:pPr>
      <w:keepNext/>
      <w:keepLines/>
      <w:spacing w:before="360" w:after="120"/>
      <w:outlineLvl w:val="1"/>
    </w:pPr>
    <w:rPr>
      <w:rFonts w:ascii="Times New Roman" w:hAnsi="Times New Roman"/>
      <w:b/>
      <w:sz w:val="24"/>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A92262"/>
    <w:pPr>
      <w:tabs>
        <w:tab w:val="center" w:pos="4513"/>
        <w:tab w:val="right" w:pos="9026"/>
      </w:tabs>
      <w:spacing w:before="0" w:after="0" w:line="240" w:lineRule="auto"/>
    </w:pPr>
  </w:style>
  <w:style w:type="character" w:customStyle="1" w:styleId="EncabezadoCar">
    <w:name w:val="Encabezado Car"/>
    <w:basedOn w:val="Fuentedeprrafopredeter"/>
    <w:link w:val="Encabezado"/>
    <w:uiPriority w:val="99"/>
    <w:rsid w:val="00A92262"/>
  </w:style>
  <w:style w:type="paragraph" w:styleId="Piedepgina">
    <w:name w:val="footer"/>
    <w:basedOn w:val="Normal"/>
    <w:link w:val="PiedepginaCar"/>
    <w:uiPriority w:val="99"/>
    <w:unhideWhenUsed/>
    <w:rsid w:val="00A92262"/>
    <w:pPr>
      <w:tabs>
        <w:tab w:val="center" w:pos="4513"/>
        <w:tab w:val="right" w:pos="9026"/>
      </w:tabs>
      <w:spacing w:before="0" w:after="0" w:line="240" w:lineRule="auto"/>
    </w:pPr>
  </w:style>
  <w:style w:type="character" w:customStyle="1" w:styleId="PiedepginaCar">
    <w:name w:val="Pie de página Car"/>
    <w:basedOn w:val="Fuentedeprrafopredeter"/>
    <w:link w:val="Piedepgina"/>
    <w:uiPriority w:val="99"/>
    <w:rsid w:val="00A922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sitecore-cd.shangri-la.com/-/media/Project/Shangri-La-Group/Investor/Files/Public-Disclosures/Latest-Top-Publications/2023_Annual_Report_E.pdf" TargetMode="External" /><Relationship Id="rId18" Type="http://schemas.openxmlformats.org/officeDocument/2006/relationships/hyperlink" Target="https://www.shangri-la.com/group/our-businesses/hotels-and-resorts" TargetMode="External" /><Relationship Id="rId26" Type="http://schemas.openxmlformats.org/officeDocument/2006/relationships/image" Target="media/image5.png" /><Relationship Id="rId3" Type="http://schemas.openxmlformats.org/officeDocument/2006/relationships/settings" Target="settings.xml" /><Relationship Id="rId21" Type="http://schemas.openxmlformats.org/officeDocument/2006/relationships/hyperlink" Target="https://www.statista.com/statistics/739855/whitbread-premier-inn-hotels/" TargetMode="External" /><Relationship Id="rId7" Type="http://schemas.openxmlformats.org/officeDocument/2006/relationships/image" Target="media/image1.png" /><Relationship Id="rId12" Type="http://schemas.openxmlformats.org/officeDocument/2006/relationships/hyperlink" Target="https://sitecore-cd.shangri-la.com/-/media/Project/Shangri-La-Group/Investor/Files/Public-Disclosures/Latest-Top-Publications/2021_Annual-Report_E.pdf" TargetMode="External" /><Relationship Id="rId17" Type="http://schemas.openxmlformats.org/officeDocument/2006/relationships/hyperlink" Target="https://www.shangri-la.com/group/investors/" TargetMode="External" /><Relationship Id="rId25" Type="http://schemas.openxmlformats.org/officeDocument/2006/relationships/image" Target="media/image4.png" /><Relationship Id="rId2" Type="http://schemas.openxmlformats.org/officeDocument/2006/relationships/styles" Target="styles.xml" /><Relationship Id="rId16" Type="http://schemas.openxmlformats.org/officeDocument/2006/relationships/hyperlink" Target="https://www.shangri-la.com/group/our-story/people-and-culture" TargetMode="External" /><Relationship Id="rId20" Type="http://schemas.openxmlformats.org/officeDocument/2006/relationships/hyperlink" Target="https://www.shangri-la.com/group/our-businesses/wellness" TargetMode="External" /><Relationship Id="rId29"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premierinn.com/gb/en/news/2023/build-it-beat-it.html" TargetMode="External" /><Relationship Id="rId24" Type="http://schemas.openxmlformats.org/officeDocument/2006/relationships/hyperlink" Target="https://www.whitbread.co.uk/about-us/our-business-model/" TargetMode="External" /><Relationship Id="rId5" Type="http://schemas.openxmlformats.org/officeDocument/2006/relationships/footnotes" Target="footnotes.xml" /><Relationship Id="rId15" Type="http://schemas.openxmlformats.org/officeDocument/2006/relationships/hyperlink" Target="https://www.shangri-la.com/paris/shangrila/about/corporate-social-responsibility/" TargetMode="External" /><Relationship Id="rId23" Type="http://schemas.openxmlformats.org/officeDocument/2006/relationships/hyperlink" Target="https://cdn.whitbread.co.uk/media/2023/08/The-Economic-Impact-of-Premier-Inn-hotels_2022-study_final.pdf" TargetMode="External" /><Relationship Id="rId28" Type="http://schemas.openxmlformats.org/officeDocument/2006/relationships/image" Target="media/image7.png" /><Relationship Id="rId10" Type="http://schemas.openxmlformats.org/officeDocument/2006/relationships/hyperlink" Target="https://find-and-update.company-information.service.gov.uk/company/05137608/filing-history" TargetMode="External" /><Relationship Id="rId19" Type="http://schemas.openxmlformats.org/officeDocument/2006/relationships/hyperlink" Target="https://www.shangri-la.com/group/our-businesses/hotels-and-resorts" TargetMode="External" /><Relationship Id="rId3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shangri-la.com/" TargetMode="External" /><Relationship Id="rId22" Type="http://schemas.openxmlformats.org/officeDocument/2006/relationships/hyperlink" Target="https://cdn.whitbread.co.uk/media/2021/02/03141905/Premier-Inn-Environmental-Policy-Statement.pdf" TargetMode="External" /><Relationship Id="rId27" Type="http://schemas.openxmlformats.org/officeDocument/2006/relationships/image" Target="media/image6.png"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3149</Words>
  <Characters>17322</Characters>
  <Application>Microsoft Office Word</Application>
  <DocSecurity>0</DocSecurity>
  <Lines>144</Lines>
  <Paragraphs>40</Paragraphs>
  <ScaleCrop>false</ScaleCrop>
  <Company/>
  <LinksUpToDate>false</LinksUpToDate>
  <CharactersWithSpaces>20431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2025-02-28T20:27:00Z</dcterms:created>
  <dcterms:modified xsi:type="dcterms:W3CDTF">2025-02-28T20:27:00Z</dcterms:modified>
</cp:coreProperties>
</file>