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5B37A" w14:textId="069048EA" w:rsidR="002412D4" w:rsidRPr="000B3D35" w:rsidRDefault="000B3D35" w:rsidP="00D44D7D">
      <w:pPr>
        <w:spacing w:line="360" w:lineRule="auto"/>
        <w:rPr>
          <w:rFonts w:ascii="Arial" w:hAnsi="Arial" w:cs="Arial"/>
          <w:b/>
          <w:bCs/>
          <w:sz w:val="28"/>
          <w:szCs w:val="28"/>
        </w:rPr>
      </w:pPr>
      <w:r w:rsidRPr="000B3D35">
        <w:rPr>
          <w:rFonts w:ascii="Arial" w:hAnsi="Arial" w:cs="Arial"/>
          <w:b/>
          <w:bCs/>
          <w:sz w:val="28"/>
          <w:szCs w:val="28"/>
        </w:rPr>
        <w:t>Construction Management</w:t>
      </w:r>
      <w:r w:rsidR="00AC75F8">
        <w:rPr>
          <w:rFonts w:ascii="Arial" w:hAnsi="Arial" w:cs="Arial"/>
          <w:b/>
          <w:bCs/>
          <w:sz w:val="28"/>
          <w:szCs w:val="28"/>
        </w:rPr>
        <w:t xml:space="preserve"> - Report</w:t>
      </w:r>
    </w:p>
    <w:p w14:paraId="5CCB6B18" w14:textId="79053F3A" w:rsidR="000B3D35" w:rsidRPr="000B3D35" w:rsidRDefault="000B3D35" w:rsidP="00D44D7D">
      <w:pPr>
        <w:spacing w:after="0" w:line="360" w:lineRule="auto"/>
        <w:rPr>
          <w:rFonts w:ascii="Arial" w:eastAsia="Times New Roman" w:hAnsi="Arial" w:cs="Arial"/>
          <w:sz w:val="24"/>
          <w:szCs w:val="24"/>
          <w:lang w:eastAsia="en-GB"/>
        </w:rPr>
      </w:pPr>
      <w:r w:rsidRPr="000B3D35">
        <w:rPr>
          <w:rFonts w:ascii="Arial" w:eastAsia="Times New Roman" w:hAnsi="Arial" w:cs="Arial"/>
          <w:sz w:val="24"/>
          <w:szCs w:val="24"/>
          <w:lang w:eastAsia="en-GB"/>
        </w:rPr>
        <w:fldChar w:fldCharType="begin"/>
      </w:r>
      <w:r w:rsidRPr="000B3D35">
        <w:rPr>
          <w:rFonts w:ascii="Arial" w:eastAsia="Times New Roman" w:hAnsi="Arial" w:cs="Arial"/>
          <w:sz w:val="24"/>
          <w:szCs w:val="24"/>
          <w:lang w:eastAsia="en-GB"/>
        </w:rPr>
        <w:instrText xml:space="preserve"> INCLUDEPICTURE "https://images.ctfassets.net/fqtbha7ac6p4/2v8NVpgIFfdWLUv4JSdJVi/b8f6acf04480da7f9f90cbb007229ef1/best_states_for_construction_management_jobs.jpg" \* MERGEFORMATINET </w:instrText>
      </w:r>
      <w:r w:rsidRPr="000B3D35">
        <w:rPr>
          <w:rFonts w:ascii="Arial" w:eastAsia="Times New Roman" w:hAnsi="Arial" w:cs="Arial"/>
          <w:sz w:val="24"/>
          <w:szCs w:val="24"/>
          <w:lang w:eastAsia="en-GB"/>
        </w:rPr>
        <w:fldChar w:fldCharType="separate"/>
      </w:r>
      <w:r w:rsidRPr="000B3D35">
        <w:rPr>
          <w:rFonts w:ascii="Arial" w:eastAsia="Times New Roman" w:hAnsi="Arial" w:cs="Arial"/>
          <w:noProof/>
          <w:sz w:val="24"/>
          <w:szCs w:val="24"/>
          <w:lang w:eastAsia="en-GB"/>
        </w:rPr>
        <w:drawing>
          <wp:inline distT="0" distB="0" distL="0" distR="0" wp14:anchorId="4D875B6E" wp14:editId="1CD6D710">
            <wp:extent cx="5731510" cy="2996565"/>
            <wp:effectExtent l="0" t="0" r="0" b="635"/>
            <wp:docPr id="1" name="Picture 1" descr="The Best States for Construction Management Jobs | Field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est States for Construction Management Jobs | Fieldwi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96565"/>
                    </a:xfrm>
                    <a:prstGeom prst="rect">
                      <a:avLst/>
                    </a:prstGeom>
                    <a:noFill/>
                    <a:ln>
                      <a:noFill/>
                    </a:ln>
                  </pic:spPr>
                </pic:pic>
              </a:graphicData>
            </a:graphic>
          </wp:inline>
        </w:drawing>
      </w:r>
      <w:r w:rsidRPr="000B3D35">
        <w:rPr>
          <w:rFonts w:ascii="Arial" w:eastAsia="Times New Roman" w:hAnsi="Arial" w:cs="Arial"/>
          <w:sz w:val="24"/>
          <w:szCs w:val="24"/>
          <w:lang w:eastAsia="en-GB"/>
        </w:rPr>
        <w:fldChar w:fldCharType="end"/>
      </w:r>
    </w:p>
    <w:p w14:paraId="581D8BEC" w14:textId="0A7801C7" w:rsidR="00BD613E" w:rsidRPr="000B3D35" w:rsidRDefault="00BD613E" w:rsidP="00D44D7D">
      <w:pPr>
        <w:spacing w:line="360" w:lineRule="auto"/>
        <w:rPr>
          <w:rFonts w:ascii="Arial" w:hAnsi="Arial" w:cs="Arial"/>
          <w:b/>
          <w:bCs/>
          <w:sz w:val="28"/>
          <w:szCs w:val="28"/>
        </w:rPr>
      </w:pPr>
    </w:p>
    <w:p w14:paraId="38E8DCDA" w14:textId="586D5B74" w:rsidR="00B1733E" w:rsidRPr="000B3D35" w:rsidRDefault="00B1733E" w:rsidP="00D44D7D">
      <w:pPr>
        <w:spacing w:line="360" w:lineRule="auto"/>
        <w:rPr>
          <w:rFonts w:ascii="Arial" w:hAnsi="Arial" w:cs="Arial"/>
          <w:b/>
          <w:bCs/>
          <w:sz w:val="28"/>
          <w:szCs w:val="28"/>
        </w:rPr>
      </w:pPr>
    </w:p>
    <w:p w14:paraId="1E2D3422" w14:textId="7042E112" w:rsidR="000B3D35" w:rsidRPr="000B3D35" w:rsidRDefault="000B3D35" w:rsidP="00D44D7D">
      <w:pPr>
        <w:spacing w:line="360" w:lineRule="auto"/>
        <w:jc w:val="both"/>
        <w:rPr>
          <w:rFonts w:ascii="Arial" w:hAnsi="Arial" w:cs="Arial"/>
          <w:color w:val="000000" w:themeColor="text1"/>
          <w:sz w:val="28"/>
          <w:szCs w:val="28"/>
        </w:rPr>
      </w:pPr>
      <w:r w:rsidRPr="000B3D35">
        <w:rPr>
          <w:rFonts w:ascii="Arial" w:hAnsi="Arial" w:cs="Arial"/>
          <w:b/>
          <w:bCs/>
          <w:color w:val="000000" w:themeColor="text1"/>
          <w:sz w:val="28"/>
          <w:szCs w:val="28"/>
        </w:rPr>
        <w:t>ASSIGNMENT:</w:t>
      </w:r>
      <w:r w:rsidRPr="000B3D35">
        <w:rPr>
          <w:rFonts w:ascii="Arial" w:hAnsi="Arial" w:cs="Arial"/>
          <w:color w:val="000000" w:themeColor="text1"/>
          <w:sz w:val="28"/>
          <w:szCs w:val="28"/>
        </w:rPr>
        <w:t xml:space="preserve"> Programme Control</w:t>
      </w:r>
    </w:p>
    <w:p w14:paraId="4735B91E" w14:textId="1AB722D9" w:rsidR="000B3D35" w:rsidRPr="000B3D35" w:rsidRDefault="000B3D35" w:rsidP="00D44D7D">
      <w:pPr>
        <w:spacing w:line="360" w:lineRule="auto"/>
        <w:jc w:val="both"/>
        <w:rPr>
          <w:rFonts w:ascii="Arial" w:hAnsi="Arial" w:cs="Arial"/>
          <w:color w:val="000000" w:themeColor="text1"/>
          <w:sz w:val="28"/>
          <w:szCs w:val="28"/>
        </w:rPr>
      </w:pPr>
      <w:r w:rsidRPr="000B3D35">
        <w:rPr>
          <w:rFonts w:ascii="Arial" w:hAnsi="Arial" w:cs="Arial"/>
          <w:b/>
          <w:bCs/>
          <w:color w:val="000000" w:themeColor="text1"/>
          <w:sz w:val="28"/>
          <w:szCs w:val="28"/>
        </w:rPr>
        <w:t>MODULE:</w:t>
      </w:r>
      <w:r w:rsidRPr="000B3D35">
        <w:rPr>
          <w:rFonts w:ascii="Arial" w:hAnsi="Arial" w:cs="Arial"/>
          <w:color w:val="000000" w:themeColor="text1"/>
          <w:sz w:val="28"/>
          <w:szCs w:val="28"/>
        </w:rPr>
        <w:t xml:space="preserve"> ACBA6000 – Construction Management</w:t>
      </w:r>
    </w:p>
    <w:p w14:paraId="730B99A6" w14:textId="4149030D" w:rsidR="000B3D35" w:rsidRPr="000B3D35" w:rsidRDefault="000B3D35" w:rsidP="00D44D7D">
      <w:pPr>
        <w:spacing w:line="360" w:lineRule="auto"/>
        <w:jc w:val="both"/>
        <w:rPr>
          <w:rFonts w:ascii="Arial" w:hAnsi="Arial" w:cs="Arial"/>
          <w:color w:val="000000" w:themeColor="text1"/>
          <w:sz w:val="28"/>
          <w:szCs w:val="28"/>
        </w:rPr>
      </w:pPr>
      <w:r w:rsidRPr="000B3D35">
        <w:rPr>
          <w:rFonts w:ascii="Arial" w:hAnsi="Arial" w:cs="Arial"/>
          <w:b/>
          <w:bCs/>
          <w:color w:val="000000" w:themeColor="text1"/>
          <w:sz w:val="28"/>
          <w:szCs w:val="28"/>
        </w:rPr>
        <w:t>LECTURER:</w:t>
      </w:r>
      <w:r w:rsidRPr="000B3D35">
        <w:rPr>
          <w:rFonts w:ascii="Arial" w:hAnsi="Arial" w:cs="Arial"/>
          <w:color w:val="000000" w:themeColor="text1"/>
          <w:sz w:val="28"/>
          <w:szCs w:val="28"/>
        </w:rPr>
        <w:t xml:space="preserve"> Deborah Hughes</w:t>
      </w:r>
    </w:p>
    <w:p w14:paraId="1F1268C6" w14:textId="77777777" w:rsidR="000B3D35" w:rsidRPr="000B3D35" w:rsidRDefault="000B3D35" w:rsidP="00D44D7D">
      <w:pPr>
        <w:spacing w:line="360" w:lineRule="auto"/>
        <w:jc w:val="both"/>
        <w:rPr>
          <w:rFonts w:ascii="Arial" w:hAnsi="Arial" w:cs="Arial"/>
          <w:color w:val="000000" w:themeColor="text1"/>
          <w:sz w:val="28"/>
          <w:szCs w:val="28"/>
        </w:rPr>
      </w:pPr>
      <w:r w:rsidRPr="000B3D35">
        <w:rPr>
          <w:rFonts w:ascii="Arial" w:hAnsi="Arial" w:cs="Arial"/>
          <w:b/>
          <w:bCs/>
          <w:color w:val="000000" w:themeColor="text1"/>
          <w:sz w:val="28"/>
          <w:szCs w:val="28"/>
        </w:rPr>
        <w:t>BY:</w:t>
      </w:r>
      <w:r w:rsidRPr="000B3D35">
        <w:rPr>
          <w:rFonts w:ascii="Arial" w:hAnsi="Arial" w:cs="Arial"/>
          <w:color w:val="000000" w:themeColor="text1"/>
          <w:sz w:val="28"/>
          <w:szCs w:val="28"/>
        </w:rPr>
        <w:t xml:space="preserve"> Adam Hassan (1802740)</w:t>
      </w:r>
    </w:p>
    <w:p w14:paraId="204A23F6" w14:textId="67016725" w:rsidR="000B3D35" w:rsidRPr="000B3D35" w:rsidRDefault="000B3D35" w:rsidP="00D44D7D">
      <w:pPr>
        <w:spacing w:line="360" w:lineRule="auto"/>
        <w:jc w:val="both"/>
        <w:rPr>
          <w:rFonts w:ascii="Arial" w:hAnsi="Arial" w:cs="Arial"/>
          <w:color w:val="000000" w:themeColor="text1"/>
          <w:sz w:val="28"/>
          <w:szCs w:val="28"/>
        </w:rPr>
      </w:pPr>
      <w:r w:rsidRPr="000B3D35">
        <w:rPr>
          <w:rFonts w:ascii="Arial" w:hAnsi="Arial" w:cs="Arial"/>
          <w:b/>
          <w:bCs/>
          <w:color w:val="000000" w:themeColor="text1"/>
          <w:sz w:val="28"/>
          <w:szCs w:val="28"/>
        </w:rPr>
        <w:t>SUBMITTED:</w:t>
      </w:r>
      <w:r w:rsidRPr="000B3D35">
        <w:rPr>
          <w:rFonts w:ascii="Arial" w:hAnsi="Arial" w:cs="Arial"/>
          <w:color w:val="000000" w:themeColor="text1"/>
          <w:sz w:val="28"/>
          <w:szCs w:val="28"/>
        </w:rPr>
        <w:t xml:space="preserve"> 21/01/22</w:t>
      </w:r>
    </w:p>
    <w:p w14:paraId="765A5D2F" w14:textId="03B5D16F" w:rsidR="00B1733E" w:rsidRPr="000B3D35" w:rsidRDefault="00B1733E" w:rsidP="00D44D7D">
      <w:pPr>
        <w:spacing w:line="360" w:lineRule="auto"/>
        <w:rPr>
          <w:rFonts w:ascii="Arial" w:hAnsi="Arial" w:cs="Arial"/>
          <w:b/>
          <w:bCs/>
          <w:sz w:val="28"/>
          <w:szCs w:val="28"/>
        </w:rPr>
      </w:pPr>
    </w:p>
    <w:p w14:paraId="71303E74" w14:textId="62D8CBA5" w:rsidR="00B1733E" w:rsidRPr="000B3D35" w:rsidRDefault="00B1733E" w:rsidP="00D44D7D">
      <w:pPr>
        <w:spacing w:line="360" w:lineRule="auto"/>
        <w:rPr>
          <w:rFonts w:ascii="Arial" w:hAnsi="Arial" w:cs="Arial"/>
          <w:b/>
          <w:bCs/>
          <w:sz w:val="28"/>
          <w:szCs w:val="28"/>
        </w:rPr>
      </w:pPr>
    </w:p>
    <w:p w14:paraId="32095B2C" w14:textId="77777777" w:rsidR="00B1733E" w:rsidRPr="000B3D35" w:rsidRDefault="00B1733E" w:rsidP="00D44D7D">
      <w:pPr>
        <w:spacing w:line="360" w:lineRule="auto"/>
        <w:rPr>
          <w:rFonts w:ascii="Arial" w:hAnsi="Arial" w:cs="Arial"/>
          <w:b/>
          <w:bCs/>
        </w:rPr>
      </w:pPr>
    </w:p>
    <w:p w14:paraId="08220A4B" w14:textId="77777777" w:rsidR="00DC0389" w:rsidRPr="000B3D35" w:rsidRDefault="00DC0389" w:rsidP="00D44D7D">
      <w:pPr>
        <w:spacing w:line="360" w:lineRule="auto"/>
        <w:rPr>
          <w:rFonts w:ascii="Arial" w:hAnsi="Arial" w:cs="Arial"/>
        </w:rPr>
      </w:pPr>
    </w:p>
    <w:p w14:paraId="3E4490F5" w14:textId="6779EDBA" w:rsidR="00BD613E" w:rsidRPr="000B3D35" w:rsidRDefault="00BD613E" w:rsidP="00D44D7D">
      <w:pPr>
        <w:spacing w:line="360" w:lineRule="auto"/>
        <w:rPr>
          <w:rFonts w:ascii="Arial" w:hAnsi="Arial" w:cs="Arial"/>
        </w:rPr>
      </w:pPr>
    </w:p>
    <w:p w14:paraId="7080486F" w14:textId="77777777" w:rsidR="00E9518E" w:rsidRPr="000B3D35" w:rsidRDefault="00E9518E" w:rsidP="00D44D7D">
      <w:pPr>
        <w:spacing w:line="360" w:lineRule="auto"/>
        <w:rPr>
          <w:rFonts w:ascii="Arial" w:hAnsi="Arial" w:cs="Arial"/>
        </w:rPr>
      </w:pPr>
    </w:p>
    <w:sdt>
      <w:sdtPr>
        <w:rPr>
          <w:rFonts w:ascii="Arial" w:eastAsiaTheme="minorHAnsi" w:hAnsi="Arial" w:cs="Arial"/>
          <w:color w:val="auto"/>
          <w:sz w:val="22"/>
          <w:szCs w:val="22"/>
          <w:lang w:val="en-GB"/>
        </w:rPr>
        <w:id w:val="-2083365469"/>
        <w:docPartObj>
          <w:docPartGallery w:val="Table of Contents"/>
          <w:docPartUnique/>
        </w:docPartObj>
      </w:sdtPr>
      <w:sdtEndPr>
        <w:rPr>
          <w:b/>
          <w:bCs/>
          <w:noProof/>
        </w:rPr>
      </w:sdtEndPr>
      <w:sdtContent>
        <w:p w14:paraId="465ACD40" w14:textId="77777777" w:rsidR="00EA46E2" w:rsidRPr="00EA46E2" w:rsidRDefault="00437C64" w:rsidP="00D44D7D">
          <w:pPr>
            <w:pStyle w:val="TOCHeading"/>
            <w:spacing w:line="360" w:lineRule="auto"/>
            <w:rPr>
              <w:noProof/>
              <w:sz w:val="24"/>
              <w:szCs w:val="24"/>
            </w:rPr>
          </w:pPr>
          <w:r w:rsidRPr="00034DAF">
            <w:rPr>
              <w:rFonts w:ascii="Calibri" w:hAnsi="Calibri" w:cs="Calibri"/>
              <w:b/>
              <w:bCs/>
              <w:color w:val="auto"/>
            </w:rPr>
            <w:t>Table of Contents</w:t>
          </w:r>
          <w:r w:rsidRPr="00034DAF">
            <w:rPr>
              <w:rFonts w:ascii="Calibri" w:hAnsi="Calibri" w:cs="Calibri"/>
            </w:rPr>
            <w:fldChar w:fldCharType="begin"/>
          </w:r>
          <w:r w:rsidRPr="00034DAF">
            <w:rPr>
              <w:rFonts w:ascii="Calibri" w:hAnsi="Calibri" w:cs="Calibri"/>
            </w:rPr>
            <w:instrText xml:space="preserve"> TOC \o "1-3" \h \z \u </w:instrText>
          </w:r>
          <w:r w:rsidRPr="00034DAF">
            <w:rPr>
              <w:rFonts w:ascii="Calibri" w:hAnsi="Calibri" w:cs="Calibri"/>
            </w:rPr>
            <w:fldChar w:fldCharType="separate"/>
          </w:r>
        </w:p>
        <w:p w14:paraId="2480DD47" w14:textId="7BD3CD78" w:rsidR="00EA46E2" w:rsidRPr="00EA46E2" w:rsidRDefault="0072072D">
          <w:pPr>
            <w:pStyle w:val="TOC1"/>
            <w:tabs>
              <w:tab w:val="right" w:leader="dot" w:pos="9016"/>
            </w:tabs>
            <w:rPr>
              <w:rFonts w:eastAsiaTheme="minorEastAsia"/>
              <w:noProof/>
              <w:sz w:val="24"/>
              <w:szCs w:val="24"/>
              <w:lang w:eastAsia="en-GB"/>
            </w:rPr>
          </w:pPr>
          <w:hyperlink w:anchor="_Toc93690317" w:history="1">
            <w:r w:rsidR="00EA46E2" w:rsidRPr="00EA46E2">
              <w:rPr>
                <w:rStyle w:val="Hyperlink"/>
                <w:rFonts w:ascii="Calibri" w:hAnsi="Calibri" w:cs="Calibri"/>
                <w:noProof/>
                <w:sz w:val="24"/>
                <w:szCs w:val="24"/>
              </w:rPr>
              <w:t>Statistics Report for the Project</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_Toc93690317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w:t>
            </w:r>
            <w:r w:rsidR="00EA46E2" w:rsidRPr="00EA46E2">
              <w:rPr>
                <w:noProof/>
                <w:webHidden/>
                <w:sz w:val="24"/>
                <w:szCs w:val="24"/>
              </w:rPr>
              <w:fldChar w:fldCharType="end"/>
            </w:r>
          </w:hyperlink>
        </w:p>
        <w:p w14:paraId="7EB5BC23" w14:textId="635C4D45" w:rsidR="00EA46E2" w:rsidRPr="00EA46E2" w:rsidRDefault="0072072D">
          <w:pPr>
            <w:pStyle w:val="TOC2"/>
            <w:tabs>
              <w:tab w:val="right" w:leader="dot" w:pos="9016"/>
            </w:tabs>
            <w:rPr>
              <w:rFonts w:eastAsiaTheme="minorEastAsia"/>
              <w:noProof/>
              <w:sz w:val="24"/>
              <w:szCs w:val="24"/>
              <w:lang w:eastAsia="en-GB"/>
            </w:rPr>
          </w:pPr>
          <w:hyperlink w:anchor="_Toc93690318" w:history="1">
            <w:r w:rsidR="00EA46E2" w:rsidRPr="00EA46E2">
              <w:rPr>
                <w:rStyle w:val="Hyperlink"/>
                <w:rFonts w:ascii="Calibri" w:hAnsi="Calibri" w:cs="Calibri"/>
                <w:noProof/>
                <w:sz w:val="24"/>
                <w:szCs w:val="24"/>
              </w:rPr>
              <w:t>Resources</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_Toc93690318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w:t>
            </w:r>
            <w:r w:rsidR="00EA46E2" w:rsidRPr="00EA46E2">
              <w:rPr>
                <w:noProof/>
                <w:webHidden/>
                <w:sz w:val="24"/>
                <w:szCs w:val="24"/>
              </w:rPr>
              <w:fldChar w:fldCharType="end"/>
            </w:r>
          </w:hyperlink>
        </w:p>
        <w:p w14:paraId="1CFF98A2" w14:textId="7954918E" w:rsidR="00EA46E2" w:rsidRPr="00EA46E2" w:rsidRDefault="0072072D">
          <w:pPr>
            <w:pStyle w:val="TOC2"/>
            <w:tabs>
              <w:tab w:val="right" w:leader="dot" w:pos="9016"/>
            </w:tabs>
            <w:rPr>
              <w:rFonts w:eastAsiaTheme="minorEastAsia"/>
              <w:noProof/>
              <w:sz w:val="24"/>
              <w:szCs w:val="24"/>
              <w:lang w:eastAsia="en-GB"/>
            </w:rPr>
          </w:pPr>
          <w:hyperlink w:anchor="_Toc93690319" w:history="1">
            <w:r w:rsidR="00EA46E2" w:rsidRPr="00EA46E2">
              <w:rPr>
                <w:rStyle w:val="Hyperlink"/>
                <w:rFonts w:ascii="Calibri" w:hAnsi="Calibri" w:cs="Calibri"/>
                <w:noProof/>
                <w:sz w:val="24"/>
                <w:szCs w:val="24"/>
              </w:rPr>
              <w:t>Cost</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_Toc93690319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3</w:t>
            </w:r>
            <w:r w:rsidR="00EA46E2" w:rsidRPr="00EA46E2">
              <w:rPr>
                <w:noProof/>
                <w:webHidden/>
                <w:sz w:val="24"/>
                <w:szCs w:val="24"/>
              </w:rPr>
              <w:fldChar w:fldCharType="end"/>
            </w:r>
          </w:hyperlink>
        </w:p>
        <w:p w14:paraId="148F3387" w14:textId="0F40B2FD" w:rsidR="00EA46E2" w:rsidRPr="00EA46E2" w:rsidRDefault="0072072D">
          <w:pPr>
            <w:pStyle w:val="TOC2"/>
            <w:tabs>
              <w:tab w:val="right" w:leader="dot" w:pos="9016"/>
            </w:tabs>
            <w:rPr>
              <w:rFonts w:eastAsiaTheme="minorEastAsia"/>
              <w:noProof/>
              <w:sz w:val="24"/>
              <w:szCs w:val="24"/>
              <w:lang w:eastAsia="en-GB"/>
            </w:rPr>
          </w:pPr>
          <w:hyperlink w:anchor="_Toc93690320" w:history="1">
            <w:r w:rsidR="00EA46E2" w:rsidRPr="00EA46E2">
              <w:rPr>
                <w:rStyle w:val="Hyperlink"/>
                <w:rFonts w:ascii="Calibri" w:hAnsi="Calibri" w:cs="Calibri"/>
                <w:noProof/>
                <w:sz w:val="24"/>
                <w:szCs w:val="24"/>
              </w:rPr>
              <w:t>Time</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_Toc93690320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5</w:t>
            </w:r>
            <w:r w:rsidR="00EA46E2" w:rsidRPr="00EA46E2">
              <w:rPr>
                <w:noProof/>
                <w:webHidden/>
                <w:sz w:val="24"/>
                <w:szCs w:val="24"/>
              </w:rPr>
              <w:fldChar w:fldCharType="end"/>
            </w:r>
          </w:hyperlink>
        </w:p>
        <w:p w14:paraId="54B8901E" w14:textId="43AE21BF" w:rsidR="00EA46E2" w:rsidRPr="00EA46E2" w:rsidRDefault="0072072D">
          <w:pPr>
            <w:pStyle w:val="TOC1"/>
            <w:tabs>
              <w:tab w:val="right" w:leader="dot" w:pos="9016"/>
            </w:tabs>
            <w:rPr>
              <w:rFonts w:eastAsiaTheme="minorEastAsia"/>
              <w:noProof/>
              <w:sz w:val="24"/>
              <w:szCs w:val="24"/>
              <w:lang w:eastAsia="en-GB"/>
            </w:rPr>
          </w:pPr>
          <w:hyperlink w:anchor="_Toc93690321" w:history="1">
            <w:r w:rsidR="00EA46E2" w:rsidRPr="00EA46E2">
              <w:rPr>
                <w:rStyle w:val="Hyperlink"/>
                <w:rFonts w:ascii="Calibri" w:hAnsi="Calibri" w:cs="Calibri"/>
                <w:noProof/>
                <w:sz w:val="24"/>
                <w:szCs w:val="24"/>
              </w:rPr>
              <w:t>Motivating the Workforce</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_Toc93690321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6</w:t>
            </w:r>
            <w:r w:rsidR="00EA46E2" w:rsidRPr="00EA46E2">
              <w:rPr>
                <w:noProof/>
                <w:webHidden/>
                <w:sz w:val="24"/>
                <w:szCs w:val="24"/>
              </w:rPr>
              <w:fldChar w:fldCharType="end"/>
            </w:r>
          </w:hyperlink>
        </w:p>
        <w:p w14:paraId="477DB314" w14:textId="0BD44A3E" w:rsidR="00EA46E2" w:rsidRPr="00EA46E2" w:rsidRDefault="0072072D">
          <w:pPr>
            <w:pStyle w:val="TOC1"/>
            <w:tabs>
              <w:tab w:val="right" w:leader="dot" w:pos="9016"/>
            </w:tabs>
            <w:rPr>
              <w:rFonts w:eastAsiaTheme="minorEastAsia"/>
              <w:noProof/>
              <w:sz w:val="24"/>
              <w:szCs w:val="24"/>
              <w:lang w:eastAsia="en-GB"/>
            </w:rPr>
          </w:pPr>
          <w:hyperlink w:anchor="_Toc93690322" w:history="1">
            <w:r w:rsidR="00EA46E2" w:rsidRPr="00EA46E2">
              <w:rPr>
                <w:rStyle w:val="Hyperlink"/>
                <w:rFonts w:ascii="Calibri" w:hAnsi="Calibri" w:cs="Calibri"/>
                <w:noProof/>
                <w:sz w:val="24"/>
                <w:szCs w:val="24"/>
              </w:rPr>
              <w:t>Individual motivation</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_Toc93690322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7</w:t>
            </w:r>
            <w:r w:rsidR="00EA46E2" w:rsidRPr="00EA46E2">
              <w:rPr>
                <w:noProof/>
                <w:webHidden/>
                <w:sz w:val="24"/>
                <w:szCs w:val="24"/>
              </w:rPr>
              <w:fldChar w:fldCharType="end"/>
            </w:r>
          </w:hyperlink>
        </w:p>
        <w:p w14:paraId="3C4BDA7C" w14:textId="4C58F266" w:rsidR="00EA46E2" w:rsidRPr="00EA46E2" w:rsidRDefault="0072072D">
          <w:pPr>
            <w:pStyle w:val="TOC2"/>
            <w:tabs>
              <w:tab w:val="right" w:leader="dot" w:pos="9016"/>
            </w:tabs>
            <w:rPr>
              <w:rFonts w:eastAsiaTheme="minorEastAsia"/>
              <w:noProof/>
              <w:sz w:val="24"/>
              <w:szCs w:val="24"/>
              <w:lang w:eastAsia="en-GB"/>
            </w:rPr>
          </w:pPr>
          <w:hyperlink w:anchor="_Toc93690323" w:history="1">
            <w:r w:rsidR="00EA46E2" w:rsidRPr="00EA46E2">
              <w:rPr>
                <w:rStyle w:val="Hyperlink"/>
                <w:rFonts w:ascii="Calibri" w:hAnsi="Calibri" w:cs="Calibri"/>
                <w:noProof/>
                <w:sz w:val="24"/>
                <w:szCs w:val="24"/>
              </w:rPr>
              <w:t>Intrinsic Motivation</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_Toc93690323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7</w:t>
            </w:r>
            <w:r w:rsidR="00EA46E2" w:rsidRPr="00EA46E2">
              <w:rPr>
                <w:noProof/>
                <w:webHidden/>
                <w:sz w:val="24"/>
                <w:szCs w:val="24"/>
              </w:rPr>
              <w:fldChar w:fldCharType="end"/>
            </w:r>
          </w:hyperlink>
        </w:p>
        <w:p w14:paraId="4509A72E" w14:textId="762A5E1B" w:rsidR="00EA46E2" w:rsidRPr="00EA46E2" w:rsidRDefault="0072072D">
          <w:pPr>
            <w:pStyle w:val="TOC2"/>
            <w:tabs>
              <w:tab w:val="right" w:leader="dot" w:pos="9016"/>
            </w:tabs>
            <w:rPr>
              <w:rFonts w:eastAsiaTheme="minorEastAsia"/>
              <w:noProof/>
              <w:sz w:val="24"/>
              <w:szCs w:val="24"/>
              <w:lang w:eastAsia="en-GB"/>
            </w:rPr>
          </w:pPr>
          <w:hyperlink w:anchor="_Toc93690324" w:history="1">
            <w:r w:rsidR="00EA46E2" w:rsidRPr="00EA46E2">
              <w:rPr>
                <w:rStyle w:val="Hyperlink"/>
                <w:rFonts w:ascii="Calibri" w:hAnsi="Calibri" w:cs="Calibri"/>
                <w:noProof/>
                <w:sz w:val="24"/>
                <w:szCs w:val="24"/>
              </w:rPr>
              <w:t>Extrinsic Motivation</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_Toc93690324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7</w:t>
            </w:r>
            <w:r w:rsidR="00EA46E2" w:rsidRPr="00EA46E2">
              <w:rPr>
                <w:noProof/>
                <w:webHidden/>
                <w:sz w:val="24"/>
                <w:szCs w:val="24"/>
              </w:rPr>
              <w:fldChar w:fldCharType="end"/>
            </w:r>
          </w:hyperlink>
        </w:p>
        <w:p w14:paraId="1E5F6B47" w14:textId="732A7053" w:rsidR="00EA46E2" w:rsidRPr="00EA46E2" w:rsidRDefault="0072072D">
          <w:pPr>
            <w:pStyle w:val="TOC1"/>
            <w:tabs>
              <w:tab w:val="right" w:leader="dot" w:pos="9016"/>
            </w:tabs>
            <w:rPr>
              <w:rFonts w:eastAsiaTheme="minorEastAsia"/>
              <w:noProof/>
              <w:sz w:val="24"/>
              <w:szCs w:val="24"/>
              <w:lang w:eastAsia="en-GB"/>
            </w:rPr>
          </w:pPr>
          <w:hyperlink w:anchor="_Toc93690325" w:history="1">
            <w:r w:rsidR="00EA46E2" w:rsidRPr="00EA46E2">
              <w:rPr>
                <w:rStyle w:val="Hyperlink"/>
                <w:rFonts w:ascii="Calibri" w:hAnsi="Calibri" w:cs="Calibri"/>
                <w:noProof/>
                <w:sz w:val="24"/>
                <w:szCs w:val="24"/>
              </w:rPr>
              <w:t>Team Motivation</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_Toc93690325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8</w:t>
            </w:r>
            <w:r w:rsidR="00EA46E2" w:rsidRPr="00EA46E2">
              <w:rPr>
                <w:noProof/>
                <w:webHidden/>
                <w:sz w:val="24"/>
                <w:szCs w:val="24"/>
              </w:rPr>
              <w:fldChar w:fldCharType="end"/>
            </w:r>
          </w:hyperlink>
        </w:p>
        <w:p w14:paraId="4DA334EB" w14:textId="13111C1A" w:rsidR="00EA46E2" w:rsidRPr="00EA46E2" w:rsidRDefault="0072072D">
          <w:pPr>
            <w:pStyle w:val="TOC1"/>
            <w:tabs>
              <w:tab w:val="right" w:leader="dot" w:pos="9016"/>
            </w:tabs>
            <w:rPr>
              <w:rFonts w:eastAsiaTheme="minorEastAsia"/>
              <w:noProof/>
              <w:sz w:val="24"/>
              <w:szCs w:val="24"/>
              <w:lang w:eastAsia="en-GB"/>
            </w:rPr>
          </w:pPr>
          <w:hyperlink w:anchor="_Toc93690326" w:history="1">
            <w:r w:rsidR="00EA46E2" w:rsidRPr="00EA46E2">
              <w:rPr>
                <w:rStyle w:val="Hyperlink"/>
                <w:rFonts w:ascii="Calibri" w:hAnsi="Calibri" w:cs="Calibri"/>
                <w:noProof/>
                <w:sz w:val="24"/>
                <w:szCs w:val="24"/>
              </w:rPr>
              <w:t>Project Incentives</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_Toc93690326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9</w:t>
            </w:r>
            <w:r w:rsidR="00EA46E2" w:rsidRPr="00EA46E2">
              <w:rPr>
                <w:noProof/>
                <w:webHidden/>
                <w:sz w:val="24"/>
                <w:szCs w:val="24"/>
              </w:rPr>
              <w:fldChar w:fldCharType="end"/>
            </w:r>
          </w:hyperlink>
        </w:p>
        <w:p w14:paraId="09320912" w14:textId="3A3AD684" w:rsidR="00EA46E2" w:rsidRPr="00EA46E2" w:rsidRDefault="0072072D">
          <w:pPr>
            <w:pStyle w:val="TOC2"/>
            <w:tabs>
              <w:tab w:val="right" w:leader="dot" w:pos="9016"/>
            </w:tabs>
            <w:rPr>
              <w:rFonts w:eastAsiaTheme="minorEastAsia"/>
              <w:noProof/>
              <w:sz w:val="24"/>
              <w:szCs w:val="24"/>
              <w:lang w:eastAsia="en-GB"/>
            </w:rPr>
          </w:pPr>
          <w:hyperlink w:anchor="_Toc93690327" w:history="1">
            <w:r w:rsidR="00EA46E2" w:rsidRPr="00EA46E2">
              <w:rPr>
                <w:rStyle w:val="Hyperlink"/>
                <w:rFonts w:ascii="Calibri" w:hAnsi="Calibri" w:cs="Calibri"/>
                <w:noProof/>
                <w:sz w:val="24"/>
                <w:szCs w:val="24"/>
              </w:rPr>
              <w:t>Target costs Contract</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_Toc93690327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9</w:t>
            </w:r>
            <w:r w:rsidR="00EA46E2" w:rsidRPr="00EA46E2">
              <w:rPr>
                <w:noProof/>
                <w:webHidden/>
                <w:sz w:val="24"/>
                <w:szCs w:val="24"/>
              </w:rPr>
              <w:fldChar w:fldCharType="end"/>
            </w:r>
          </w:hyperlink>
        </w:p>
        <w:p w14:paraId="5F92A804" w14:textId="506CDA64" w:rsidR="00EA46E2" w:rsidRPr="00EA46E2" w:rsidRDefault="0072072D">
          <w:pPr>
            <w:pStyle w:val="TOC2"/>
            <w:tabs>
              <w:tab w:val="right" w:leader="dot" w:pos="9016"/>
            </w:tabs>
            <w:rPr>
              <w:rFonts w:eastAsiaTheme="minorEastAsia"/>
              <w:noProof/>
              <w:sz w:val="24"/>
              <w:szCs w:val="24"/>
              <w:lang w:eastAsia="en-GB"/>
            </w:rPr>
          </w:pPr>
          <w:hyperlink w:anchor="_Toc93690328" w:history="1">
            <w:r w:rsidR="00EA46E2" w:rsidRPr="00EA46E2">
              <w:rPr>
                <w:rStyle w:val="Hyperlink"/>
                <w:rFonts w:ascii="Calibri" w:hAnsi="Calibri" w:cs="Calibri"/>
                <w:noProof/>
                <w:sz w:val="24"/>
                <w:szCs w:val="24"/>
              </w:rPr>
              <w:t>Time Quality Cost</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_Toc93690328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10</w:t>
            </w:r>
            <w:r w:rsidR="00EA46E2" w:rsidRPr="00EA46E2">
              <w:rPr>
                <w:noProof/>
                <w:webHidden/>
                <w:sz w:val="24"/>
                <w:szCs w:val="24"/>
              </w:rPr>
              <w:fldChar w:fldCharType="end"/>
            </w:r>
          </w:hyperlink>
        </w:p>
        <w:p w14:paraId="18448F4D" w14:textId="0EC53B0A" w:rsidR="00EA46E2" w:rsidRPr="00EA46E2" w:rsidRDefault="0072072D">
          <w:pPr>
            <w:pStyle w:val="TOC1"/>
            <w:tabs>
              <w:tab w:val="right" w:leader="dot" w:pos="9016"/>
            </w:tabs>
            <w:rPr>
              <w:rFonts w:eastAsiaTheme="minorEastAsia"/>
              <w:noProof/>
              <w:sz w:val="24"/>
              <w:szCs w:val="24"/>
              <w:lang w:eastAsia="en-GB"/>
            </w:rPr>
          </w:pPr>
          <w:hyperlink w:anchor="_Toc93690329" w:history="1">
            <w:r w:rsidR="00EA46E2" w:rsidRPr="00EA46E2">
              <w:rPr>
                <w:rStyle w:val="Hyperlink"/>
                <w:rFonts w:ascii="Calibri" w:hAnsi="Calibri" w:cs="Calibri"/>
                <w:noProof/>
                <w:sz w:val="24"/>
                <w:szCs w:val="24"/>
              </w:rPr>
              <w:t>Conclusion</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_Toc93690329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10</w:t>
            </w:r>
            <w:r w:rsidR="00EA46E2" w:rsidRPr="00EA46E2">
              <w:rPr>
                <w:noProof/>
                <w:webHidden/>
                <w:sz w:val="24"/>
                <w:szCs w:val="24"/>
              </w:rPr>
              <w:fldChar w:fldCharType="end"/>
            </w:r>
          </w:hyperlink>
        </w:p>
        <w:p w14:paraId="193A3B64" w14:textId="7F96E84E" w:rsidR="00EA46E2" w:rsidRPr="00EA46E2" w:rsidRDefault="0072072D">
          <w:pPr>
            <w:pStyle w:val="TOC1"/>
            <w:tabs>
              <w:tab w:val="right" w:leader="dot" w:pos="9016"/>
            </w:tabs>
            <w:rPr>
              <w:rFonts w:eastAsiaTheme="minorEastAsia"/>
              <w:noProof/>
              <w:sz w:val="24"/>
              <w:szCs w:val="24"/>
              <w:lang w:eastAsia="en-GB"/>
            </w:rPr>
          </w:pPr>
          <w:hyperlink w:anchor="_Toc93690330" w:history="1">
            <w:r w:rsidR="00EA46E2" w:rsidRPr="00EA46E2">
              <w:rPr>
                <w:rStyle w:val="Hyperlink"/>
                <w:rFonts w:ascii="Calibri" w:hAnsi="Calibri" w:cs="Calibri"/>
                <w:noProof/>
                <w:sz w:val="24"/>
                <w:szCs w:val="24"/>
              </w:rPr>
              <w:t>Recommendations</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_Toc93690330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10</w:t>
            </w:r>
            <w:r w:rsidR="00EA46E2" w:rsidRPr="00EA46E2">
              <w:rPr>
                <w:noProof/>
                <w:webHidden/>
                <w:sz w:val="24"/>
                <w:szCs w:val="24"/>
              </w:rPr>
              <w:fldChar w:fldCharType="end"/>
            </w:r>
          </w:hyperlink>
        </w:p>
        <w:p w14:paraId="6A052A91" w14:textId="0CAEDFA4" w:rsidR="00EA46E2" w:rsidRPr="00EA46E2" w:rsidRDefault="0072072D">
          <w:pPr>
            <w:pStyle w:val="TOC2"/>
            <w:tabs>
              <w:tab w:val="right" w:leader="dot" w:pos="9016"/>
            </w:tabs>
            <w:rPr>
              <w:rFonts w:eastAsiaTheme="minorEastAsia"/>
              <w:noProof/>
              <w:sz w:val="24"/>
              <w:szCs w:val="24"/>
              <w:lang w:eastAsia="en-GB"/>
            </w:rPr>
          </w:pPr>
          <w:hyperlink w:anchor="_Toc93690331" w:history="1">
            <w:r w:rsidR="00EA46E2" w:rsidRPr="00EA46E2">
              <w:rPr>
                <w:rStyle w:val="Hyperlink"/>
                <w:rFonts w:ascii="Calibri" w:hAnsi="Calibri" w:cs="Calibri"/>
                <w:noProof/>
                <w:sz w:val="24"/>
                <w:szCs w:val="24"/>
              </w:rPr>
              <w:t>Project</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_Toc93690331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10</w:t>
            </w:r>
            <w:r w:rsidR="00EA46E2" w:rsidRPr="00EA46E2">
              <w:rPr>
                <w:noProof/>
                <w:webHidden/>
                <w:sz w:val="24"/>
                <w:szCs w:val="24"/>
              </w:rPr>
              <w:fldChar w:fldCharType="end"/>
            </w:r>
          </w:hyperlink>
        </w:p>
        <w:p w14:paraId="633EE234" w14:textId="0F128C09" w:rsidR="00EA46E2" w:rsidRPr="00EA46E2" w:rsidRDefault="0072072D">
          <w:pPr>
            <w:pStyle w:val="TOC2"/>
            <w:tabs>
              <w:tab w:val="right" w:leader="dot" w:pos="9016"/>
            </w:tabs>
            <w:rPr>
              <w:rFonts w:eastAsiaTheme="minorEastAsia"/>
              <w:noProof/>
              <w:sz w:val="24"/>
              <w:szCs w:val="24"/>
              <w:lang w:eastAsia="en-GB"/>
            </w:rPr>
          </w:pPr>
          <w:hyperlink w:anchor="_Toc93690332" w:history="1">
            <w:r w:rsidR="00EA46E2" w:rsidRPr="00EA46E2">
              <w:rPr>
                <w:rStyle w:val="Hyperlink"/>
                <w:rFonts w:ascii="Calibri" w:hAnsi="Calibri" w:cs="Calibri"/>
                <w:noProof/>
                <w:sz w:val="24"/>
                <w:szCs w:val="24"/>
              </w:rPr>
              <w:t>Fundamental Needs &amp; Comfort</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_Toc93690332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10</w:t>
            </w:r>
            <w:r w:rsidR="00EA46E2" w:rsidRPr="00EA46E2">
              <w:rPr>
                <w:noProof/>
                <w:webHidden/>
                <w:sz w:val="24"/>
                <w:szCs w:val="24"/>
              </w:rPr>
              <w:fldChar w:fldCharType="end"/>
            </w:r>
          </w:hyperlink>
        </w:p>
        <w:p w14:paraId="7E78C372" w14:textId="499688BE" w:rsidR="00EA46E2" w:rsidRPr="00EA46E2" w:rsidRDefault="0072072D">
          <w:pPr>
            <w:pStyle w:val="TOC2"/>
            <w:tabs>
              <w:tab w:val="right" w:leader="dot" w:pos="9016"/>
            </w:tabs>
            <w:rPr>
              <w:rFonts w:eastAsiaTheme="minorEastAsia"/>
              <w:noProof/>
              <w:sz w:val="24"/>
              <w:szCs w:val="24"/>
              <w:lang w:eastAsia="en-GB"/>
            </w:rPr>
          </w:pPr>
          <w:hyperlink w:anchor="_Toc93690333" w:history="1">
            <w:r w:rsidR="00EA46E2" w:rsidRPr="00EA46E2">
              <w:rPr>
                <w:rStyle w:val="Hyperlink"/>
                <w:rFonts w:ascii="Calibri" w:hAnsi="Calibri" w:cs="Calibri"/>
                <w:noProof/>
                <w:sz w:val="24"/>
                <w:szCs w:val="24"/>
              </w:rPr>
              <w:t>Recognition, Respect &amp; Self-fulfilment</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_Toc93690333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11</w:t>
            </w:r>
            <w:r w:rsidR="00EA46E2" w:rsidRPr="00EA46E2">
              <w:rPr>
                <w:noProof/>
                <w:webHidden/>
                <w:sz w:val="24"/>
                <w:szCs w:val="24"/>
              </w:rPr>
              <w:fldChar w:fldCharType="end"/>
            </w:r>
          </w:hyperlink>
        </w:p>
        <w:p w14:paraId="79EEF574" w14:textId="1007D2E9" w:rsidR="00EA46E2" w:rsidRPr="00EA46E2" w:rsidRDefault="0072072D">
          <w:pPr>
            <w:pStyle w:val="TOC1"/>
            <w:tabs>
              <w:tab w:val="right" w:leader="dot" w:pos="9016"/>
            </w:tabs>
            <w:rPr>
              <w:rFonts w:eastAsiaTheme="minorEastAsia"/>
              <w:noProof/>
              <w:sz w:val="24"/>
              <w:szCs w:val="24"/>
              <w:lang w:eastAsia="en-GB"/>
            </w:rPr>
          </w:pPr>
          <w:hyperlink w:anchor="_Toc93690334" w:history="1">
            <w:r w:rsidR="00EA46E2" w:rsidRPr="00EA46E2">
              <w:rPr>
                <w:rStyle w:val="Hyperlink"/>
                <w:rFonts w:ascii="Calibri" w:hAnsi="Calibri" w:cs="Calibri"/>
                <w:noProof/>
                <w:sz w:val="24"/>
                <w:szCs w:val="24"/>
              </w:rPr>
              <w:t>Project Delays</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_Toc93690334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11</w:t>
            </w:r>
            <w:r w:rsidR="00EA46E2" w:rsidRPr="00EA46E2">
              <w:rPr>
                <w:noProof/>
                <w:webHidden/>
                <w:sz w:val="24"/>
                <w:szCs w:val="24"/>
              </w:rPr>
              <w:fldChar w:fldCharType="end"/>
            </w:r>
          </w:hyperlink>
        </w:p>
        <w:p w14:paraId="5F4B6BE2" w14:textId="430304F2" w:rsidR="00EA46E2" w:rsidRPr="00EA46E2" w:rsidRDefault="0072072D">
          <w:pPr>
            <w:pStyle w:val="TOC2"/>
            <w:tabs>
              <w:tab w:val="right" w:leader="dot" w:pos="9016"/>
            </w:tabs>
            <w:rPr>
              <w:rFonts w:eastAsiaTheme="minorEastAsia"/>
              <w:noProof/>
              <w:sz w:val="24"/>
              <w:szCs w:val="24"/>
              <w:lang w:eastAsia="en-GB"/>
            </w:rPr>
          </w:pPr>
          <w:hyperlink w:anchor="_Toc93690335" w:history="1">
            <w:r w:rsidR="00EA46E2" w:rsidRPr="00EA46E2">
              <w:rPr>
                <w:rStyle w:val="Hyperlink"/>
                <w:rFonts w:ascii="Calibri" w:hAnsi="Calibri" w:cs="Calibri"/>
                <w:noProof/>
                <w:sz w:val="24"/>
                <w:szCs w:val="24"/>
              </w:rPr>
              <w:t>SCL and JCT</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_Toc93690335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11</w:t>
            </w:r>
            <w:r w:rsidR="00EA46E2" w:rsidRPr="00EA46E2">
              <w:rPr>
                <w:noProof/>
                <w:webHidden/>
                <w:sz w:val="24"/>
                <w:szCs w:val="24"/>
              </w:rPr>
              <w:fldChar w:fldCharType="end"/>
            </w:r>
          </w:hyperlink>
        </w:p>
        <w:p w14:paraId="6B76A9F8" w14:textId="1E9CBF6C" w:rsidR="00EA46E2" w:rsidRPr="00EA46E2" w:rsidRDefault="0072072D">
          <w:pPr>
            <w:pStyle w:val="TOC2"/>
            <w:tabs>
              <w:tab w:val="right" w:leader="dot" w:pos="9016"/>
            </w:tabs>
            <w:rPr>
              <w:rFonts w:eastAsiaTheme="minorEastAsia"/>
              <w:noProof/>
              <w:sz w:val="24"/>
              <w:szCs w:val="24"/>
              <w:lang w:eastAsia="en-GB"/>
            </w:rPr>
          </w:pPr>
          <w:hyperlink w:anchor="_Toc93690336" w:history="1">
            <w:r w:rsidR="00EA46E2" w:rsidRPr="00EA46E2">
              <w:rPr>
                <w:rStyle w:val="Hyperlink"/>
                <w:rFonts w:ascii="Calibri" w:hAnsi="Calibri" w:cs="Calibri"/>
                <w:noProof/>
                <w:sz w:val="24"/>
                <w:szCs w:val="24"/>
              </w:rPr>
              <w:t>Non-culpable Delay</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_Toc93690336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12</w:t>
            </w:r>
            <w:r w:rsidR="00EA46E2" w:rsidRPr="00EA46E2">
              <w:rPr>
                <w:noProof/>
                <w:webHidden/>
                <w:sz w:val="24"/>
                <w:szCs w:val="24"/>
              </w:rPr>
              <w:fldChar w:fldCharType="end"/>
            </w:r>
          </w:hyperlink>
        </w:p>
        <w:p w14:paraId="42638C60" w14:textId="358D308A" w:rsidR="00EA46E2" w:rsidRPr="00EA46E2" w:rsidRDefault="0072072D">
          <w:pPr>
            <w:pStyle w:val="TOC2"/>
            <w:tabs>
              <w:tab w:val="right" w:leader="dot" w:pos="9016"/>
            </w:tabs>
            <w:rPr>
              <w:rFonts w:eastAsiaTheme="minorEastAsia"/>
              <w:noProof/>
              <w:sz w:val="24"/>
              <w:szCs w:val="24"/>
              <w:lang w:eastAsia="en-GB"/>
            </w:rPr>
          </w:pPr>
          <w:hyperlink w:anchor="_Toc93690337" w:history="1">
            <w:r w:rsidR="00EA46E2" w:rsidRPr="00EA46E2">
              <w:rPr>
                <w:rStyle w:val="Hyperlink"/>
                <w:rFonts w:ascii="Calibri" w:hAnsi="Calibri" w:cs="Calibri"/>
                <w:noProof/>
                <w:sz w:val="24"/>
                <w:szCs w:val="24"/>
              </w:rPr>
              <w:t>LAD’s</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_Toc93690337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12</w:t>
            </w:r>
            <w:r w:rsidR="00EA46E2" w:rsidRPr="00EA46E2">
              <w:rPr>
                <w:noProof/>
                <w:webHidden/>
                <w:sz w:val="24"/>
                <w:szCs w:val="24"/>
              </w:rPr>
              <w:fldChar w:fldCharType="end"/>
            </w:r>
          </w:hyperlink>
        </w:p>
        <w:p w14:paraId="000D0D54" w14:textId="30E741BD" w:rsidR="00EA46E2" w:rsidRPr="00EA46E2" w:rsidRDefault="0072072D">
          <w:pPr>
            <w:pStyle w:val="TOC2"/>
            <w:tabs>
              <w:tab w:val="right" w:leader="dot" w:pos="9016"/>
            </w:tabs>
            <w:rPr>
              <w:rFonts w:eastAsiaTheme="minorEastAsia"/>
              <w:noProof/>
              <w:sz w:val="24"/>
              <w:szCs w:val="24"/>
              <w:lang w:eastAsia="en-GB"/>
            </w:rPr>
          </w:pPr>
          <w:hyperlink w:anchor="_Toc93690338" w:history="1">
            <w:r w:rsidR="00EA46E2" w:rsidRPr="00EA46E2">
              <w:rPr>
                <w:rStyle w:val="Hyperlink"/>
                <w:rFonts w:ascii="Calibri" w:hAnsi="Calibri" w:cs="Calibri"/>
                <w:noProof/>
                <w:sz w:val="24"/>
                <w:szCs w:val="24"/>
              </w:rPr>
              <w:t>Extension of Time</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_Toc93690338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13</w:t>
            </w:r>
            <w:r w:rsidR="00EA46E2" w:rsidRPr="00EA46E2">
              <w:rPr>
                <w:noProof/>
                <w:webHidden/>
                <w:sz w:val="24"/>
                <w:szCs w:val="24"/>
              </w:rPr>
              <w:fldChar w:fldCharType="end"/>
            </w:r>
          </w:hyperlink>
        </w:p>
        <w:p w14:paraId="0FC509D0" w14:textId="7A3D2393" w:rsidR="00EA46E2" w:rsidRPr="00EA46E2" w:rsidRDefault="0072072D">
          <w:pPr>
            <w:pStyle w:val="TOC2"/>
            <w:tabs>
              <w:tab w:val="right" w:leader="dot" w:pos="9016"/>
            </w:tabs>
            <w:rPr>
              <w:rFonts w:eastAsiaTheme="minorEastAsia"/>
              <w:noProof/>
              <w:sz w:val="24"/>
              <w:szCs w:val="24"/>
              <w:lang w:eastAsia="en-GB"/>
            </w:rPr>
          </w:pPr>
          <w:hyperlink w:anchor="_Toc93690339" w:history="1">
            <w:r w:rsidR="00EA46E2" w:rsidRPr="00EA46E2">
              <w:rPr>
                <w:rStyle w:val="Hyperlink"/>
                <w:rFonts w:ascii="Calibri" w:hAnsi="Calibri" w:cs="Calibri"/>
                <w:noProof/>
                <w:sz w:val="24"/>
                <w:szCs w:val="24"/>
              </w:rPr>
              <w:t>Strike Delay</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_Toc93690339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13</w:t>
            </w:r>
            <w:r w:rsidR="00EA46E2" w:rsidRPr="00EA46E2">
              <w:rPr>
                <w:noProof/>
                <w:webHidden/>
                <w:sz w:val="24"/>
                <w:szCs w:val="24"/>
              </w:rPr>
              <w:fldChar w:fldCharType="end"/>
            </w:r>
          </w:hyperlink>
        </w:p>
        <w:p w14:paraId="1516302E" w14:textId="2A765217" w:rsidR="00EA46E2" w:rsidRPr="00EA46E2" w:rsidRDefault="0072072D">
          <w:pPr>
            <w:pStyle w:val="TOC2"/>
            <w:tabs>
              <w:tab w:val="right" w:leader="dot" w:pos="9016"/>
            </w:tabs>
            <w:rPr>
              <w:rFonts w:eastAsiaTheme="minorEastAsia"/>
              <w:noProof/>
              <w:sz w:val="24"/>
              <w:szCs w:val="24"/>
              <w:lang w:eastAsia="en-GB"/>
            </w:rPr>
          </w:pPr>
          <w:hyperlink w:anchor="_Toc93690340" w:history="1">
            <w:r w:rsidR="00EA46E2" w:rsidRPr="00EA46E2">
              <w:rPr>
                <w:rStyle w:val="Hyperlink"/>
                <w:rFonts w:ascii="Calibri" w:hAnsi="Calibri" w:cs="Calibri"/>
                <w:noProof/>
                <w:sz w:val="24"/>
                <w:szCs w:val="24"/>
              </w:rPr>
              <w:t>Conclusion</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_Toc93690340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13</w:t>
            </w:r>
            <w:r w:rsidR="00EA46E2" w:rsidRPr="00EA46E2">
              <w:rPr>
                <w:noProof/>
                <w:webHidden/>
                <w:sz w:val="24"/>
                <w:szCs w:val="24"/>
              </w:rPr>
              <w:fldChar w:fldCharType="end"/>
            </w:r>
          </w:hyperlink>
        </w:p>
        <w:p w14:paraId="0F431E03" w14:textId="7D2AE4C1" w:rsidR="00EA46E2" w:rsidRDefault="0072072D">
          <w:pPr>
            <w:pStyle w:val="TOC1"/>
            <w:tabs>
              <w:tab w:val="right" w:leader="dot" w:pos="9016"/>
            </w:tabs>
            <w:rPr>
              <w:rFonts w:eastAsiaTheme="minorEastAsia"/>
              <w:noProof/>
              <w:lang w:eastAsia="en-GB"/>
            </w:rPr>
          </w:pPr>
          <w:hyperlink w:anchor="_Toc93690341" w:history="1">
            <w:r w:rsidR="00EA46E2" w:rsidRPr="00EA46E2">
              <w:rPr>
                <w:rStyle w:val="Hyperlink"/>
                <w:rFonts w:ascii="Arial" w:hAnsi="Arial" w:cs="Arial"/>
                <w:noProof/>
                <w:sz w:val="24"/>
                <w:szCs w:val="24"/>
              </w:rPr>
              <w:t>References</w:t>
            </w:r>
            <w:r w:rsidR="00EA46E2" w:rsidRPr="00EA46E2">
              <w:rPr>
                <w:noProof/>
                <w:webHidden/>
                <w:sz w:val="24"/>
                <w:szCs w:val="24"/>
              </w:rPr>
              <w:tab/>
            </w:r>
            <w:r w:rsidR="00EA46E2" w:rsidRPr="00EA46E2">
              <w:rPr>
                <w:noProof/>
                <w:webHidden/>
                <w:sz w:val="24"/>
                <w:szCs w:val="24"/>
              </w:rPr>
              <w:fldChar w:fldCharType="begin"/>
            </w:r>
            <w:r w:rsidR="00EA46E2" w:rsidRPr="00EA46E2">
              <w:rPr>
                <w:noProof/>
                <w:webHidden/>
                <w:sz w:val="24"/>
                <w:szCs w:val="24"/>
              </w:rPr>
              <w:instrText xml:space="preserve"> PAGEREF _Toc93690341 \h </w:instrText>
            </w:r>
            <w:r w:rsidR="00EA46E2" w:rsidRPr="00EA46E2">
              <w:rPr>
                <w:noProof/>
                <w:webHidden/>
                <w:sz w:val="24"/>
                <w:szCs w:val="24"/>
              </w:rPr>
            </w:r>
            <w:r w:rsidR="00EA46E2" w:rsidRPr="00EA46E2">
              <w:rPr>
                <w:noProof/>
                <w:webHidden/>
                <w:sz w:val="24"/>
                <w:szCs w:val="24"/>
              </w:rPr>
              <w:fldChar w:fldCharType="separate"/>
            </w:r>
            <w:r w:rsidR="00EA46E2" w:rsidRPr="00EA46E2">
              <w:rPr>
                <w:noProof/>
                <w:webHidden/>
                <w:sz w:val="24"/>
                <w:szCs w:val="24"/>
              </w:rPr>
              <w:t>14</w:t>
            </w:r>
            <w:r w:rsidR="00EA46E2" w:rsidRPr="00EA46E2">
              <w:rPr>
                <w:noProof/>
                <w:webHidden/>
                <w:sz w:val="24"/>
                <w:szCs w:val="24"/>
              </w:rPr>
              <w:fldChar w:fldCharType="end"/>
            </w:r>
          </w:hyperlink>
        </w:p>
        <w:p w14:paraId="2653562B" w14:textId="219E5E8D" w:rsidR="00437C64" w:rsidRPr="000B3D35" w:rsidRDefault="00437C64" w:rsidP="00D44D7D">
          <w:pPr>
            <w:spacing w:line="360" w:lineRule="auto"/>
            <w:rPr>
              <w:rFonts w:ascii="Arial" w:hAnsi="Arial" w:cs="Arial"/>
            </w:rPr>
          </w:pPr>
          <w:r w:rsidRPr="00034DAF">
            <w:rPr>
              <w:rFonts w:ascii="Calibri" w:hAnsi="Calibri" w:cs="Calibri"/>
              <w:b/>
              <w:bCs/>
              <w:noProof/>
            </w:rPr>
            <w:fldChar w:fldCharType="end"/>
          </w:r>
        </w:p>
      </w:sdtContent>
    </w:sdt>
    <w:p w14:paraId="2A1EABB4" w14:textId="77777777" w:rsidR="00437C64" w:rsidRPr="000B3D35" w:rsidRDefault="00437C64" w:rsidP="00D44D7D">
      <w:pPr>
        <w:spacing w:line="360" w:lineRule="auto"/>
        <w:rPr>
          <w:rFonts w:ascii="Arial" w:hAnsi="Arial" w:cs="Arial"/>
        </w:rPr>
      </w:pPr>
    </w:p>
    <w:p w14:paraId="1AE038B5" w14:textId="77777777" w:rsidR="00FB336A" w:rsidRPr="000B3D35" w:rsidRDefault="00FB336A" w:rsidP="00D44D7D">
      <w:pPr>
        <w:spacing w:line="360" w:lineRule="auto"/>
        <w:rPr>
          <w:rFonts w:ascii="Arial" w:hAnsi="Arial" w:cs="Arial"/>
        </w:rPr>
      </w:pPr>
    </w:p>
    <w:p w14:paraId="400E3E42" w14:textId="7EC25AE5" w:rsidR="007878C1" w:rsidRPr="000B3D35" w:rsidRDefault="007878C1" w:rsidP="00D44D7D">
      <w:pPr>
        <w:pStyle w:val="Heading1"/>
        <w:spacing w:line="360" w:lineRule="auto"/>
        <w:rPr>
          <w:rFonts w:ascii="Arial" w:hAnsi="Arial" w:cs="Arial"/>
          <w:b/>
          <w:bCs/>
          <w:color w:val="auto"/>
        </w:rPr>
      </w:pPr>
    </w:p>
    <w:p w14:paraId="01260A4B" w14:textId="2B657F8B" w:rsidR="00437C64" w:rsidRPr="000B3D35" w:rsidRDefault="00437C64" w:rsidP="00D44D7D">
      <w:pPr>
        <w:spacing w:line="360" w:lineRule="auto"/>
        <w:rPr>
          <w:rFonts w:ascii="Arial" w:hAnsi="Arial" w:cs="Arial"/>
        </w:rPr>
      </w:pPr>
    </w:p>
    <w:p w14:paraId="4934761E" w14:textId="77777777" w:rsidR="0067640E" w:rsidRDefault="0067640E" w:rsidP="00221173">
      <w:pPr>
        <w:rPr>
          <w:b/>
          <w:bCs/>
          <w:sz w:val="32"/>
          <w:szCs w:val="32"/>
        </w:rPr>
        <w:sectPr w:rsidR="0067640E">
          <w:footerReference w:type="even" r:id="rId9"/>
          <w:pgSz w:w="11906" w:h="16838"/>
          <w:pgMar w:top="1440" w:right="1440" w:bottom="1440" w:left="1440" w:header="708" w:footer="708" w:gutter="0"/>
          <w:cols w:space="708"/>
          <w:docGrid w:linePitch="360"/>
        </w:sectPr>
      </w:pPr>
    </w:p>
    <w:p w14:paraId="0F1F6058" w14:textId="77777777" w:rsidR="00221173" w:rsidRPr="00221173" w:rsidRDefault="00221173" w:rsidP="00221173">
      <w:pPr>
        <w:pStyle w:val="Heading1"/>
        <w:spacing w:line="360" w:lineRule="auto"/>
        <w:rPr>
          <w:rFonts w:ascii="Calibri" w:hAnsi="Calibri" w:cs="Calibri"/>
          <w:b/>
          <w:bCs/>
          <w:color w:val="000000" w:themeColor="text1"/>
        </w:rPr>
      </w:pPr>
      <w:bookmarkStart w:id="0" w:name="_Toc93690317"/>
      <w:r w:rsidRPr="00221173">
        <w:rPr>
          <w:rFonts w:ascii="Calibri" w:hAnsi="Calibri" w:cs="Calibri"/>
          <w:b/>
          <w:bCs/>
          <w:color w:val="000000" w:themeColor="text1"/>
        </w:rPr>
        <w:lastRenderedPageBreak/>
        <w:t>Statistics Report for the Project</w:t>
      </w:r>
      <w:bookmarkEnd w:id="0"/>
    </w:p>
    <w:p w14:paraId="3F21D46B" w14:textId="56D754B3" w:rsidR="008D43CE" w:rsidRPr="008D43CE" w:rsidRDefault="00221173" w:rsidP="008D43CE">
      <w:pPr>
        <w:pStyle w:val="Heading2"/>
        <w:spacing w:line="360" w:lineRule="auto"/>
        <w:rPr>
          <w:rFonts w:ascii="Calibri" w:hAnsi="Calibri" w:cs="Calibri"/>
          <w:b/>
          <w:bCs/>
          <w:color w:val="000000" w:themeColor="text1"/>
          <w:sz w:val="28"/>
          <w:szCs w:val="28"/>
        </w:rPr>
      </w:pPr>
      <w:bookmarkStart w:id="1" w:name="_Toc93690318"/>
      <w:r w:rsidRPr="00221173">
        <w:rPr>
          <w:rFonts w:ascii="Calibri" w:hAnsi="Calibri" w:cs="Calibri"/>
          <w:b/>
          <w:bCs/>
          <w:color w:val="000000" w:themeColor="text1"/>
          <w:sz w:val="28"/>
          <w:szCs w:val="28"/>
        </w:rPr>
        <w:t>Resources</w:t>
      </w:r>
      <w:bookmarkEnd w:id="1"/>
      <w:r w:rsidRPr="00221173">
        <w:rPr>
          <w:rFonts w:ascii="Calibri" w:hAnsi="Calibri" w:cs="Calibri"/>
          <w:b/>
          <w:bCs/>
          <w:color w:val="000000" w:themeColor="text1"/>
          <w:sz w:val="28"/>
          <w:szCs w:val="28"/>
        </w:rPr>
        <w:t xml:space="preserve"> </w:t>
      </w:r>
    </w:p>
    <w:p w14:paraId="767C17D2" w14:textId="7146663C" w:rsidR="008D43CE" w:rsidRDefault="008D43CE" w:rsidP="00221173">
      <w:pPr>
        <w:rPr>
          <w:rFonts w:ascii="Arial" w:hAnsi="Arial" w:cs="Arial"/>
          <w:sz w:val="24"/>
          <w:szCs w:val="24"/>
        </w:rPr>
      </w:pPr>
      <w:r>
        <w:rPr>
          <w:noProof/>
        </w:rPr>
        <w:drawing>
          <wp:inline distT="0" distB="0" distL="0" distR="0" wp14:anchorId="5ED7E712" wp14:editId="43C252CA">
            <wp:extent cx="5050499" cy="4580792"/>
            <wp:effectExtent l="0" t="0" r="4445" b="4445"/>
            <wp:docPr id="302587687" name="Picture 30258768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587687" name="Picture 302587687" descr="Table&#10;&#10;Description automatically generated"/>
                    <pic:cNvPicPr/>
                  </pic:nvPicPr>
                  <pic:blipFill rotWithShape="1">
                    <a:blip r:embed="rId10">
                      <a:extLst>
                        <a:ext uri="{28A0092B-C50C-407E-A947-70E740481C1C}">
                          <a14:useLocalDpi xmlns:a14="http://schemas.microsoft.com/office/drawing/2010/main" val="0"/>
                        </a:ext>
                      </a:extLst>
                    </a:blip>
                    <a:srcRect l="8166" r="1333"/>
                    <a:stretch/>
                  </pic:blipFill>
                  <pic:spPr bwMode="auto">
                    <a:xfrm>
                      <a:off x="0" y="0"/>
                      <a:ext cx="5109635" cy="4634428"/>
                    </a:xfrm>
                    <a:prstGeom prst="rect">
                      <a:avLst/>
                    </a:prstGeom>
                    <a:ln>
                      <a:noFill/>
                    </a:ln>
                    <a:extLst>
                      <a:ext uri="{53640926-AAD7-44D8-BBD7-CCE9431645EC}">
                        <a14:shadowObscured xmlns:a14="http://schemas.microsoft.com/office/drawing/2010/main"/>
                      </a:ext>
                    </a:extLst>
                  </pic:spPr>
                </pic:pic>
              </a:graphicData>
            </a:graphic>
          </wp:inline>
        </w:drawing>
      </w:r>
    </w:p>
    <w:p w14:paraId="5DF9C321" w14:textId="52A9AC2A" w:rsidR="008D43CE" w:rsidRDefault="008D43CE" w:rsidP="00A106DF">
      <w:pPr>
        <w:spacing w:line="360" w:lineRule="auto"/>
        <w:jc w:val="both"/>
        <w:rPr>
          <w:rFonts w:ascii="Arial" w:hAnsi="Arial" w:cs="Arial"/>
          <w:sz w:val="24"/>
          <w:szCs w:val="24"/>
        </w:rPr>
      </w:pPr>
      <w:r>
        <w:rPr>
          <w:noProof/>
        </w:rPr>
        <w:drawing>
          <wp:inline distT="0" distB="0" distL="0" distR="0" wp14:anchorId="6DFC97B1" wp14:editId="04FB1508">
            <wp:extent cx="5037992" cy="837904"/>
            <wp:effectExtent l="0" t="0" r="4445" b="635"/>
            <wp:docPr id="1998576383" name="Picture 199857638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576383" name="Picture 1998576383" descr="Table&#10;&#10;Description automatically generated"/>
                    <pic:cNvPicPr/>
                  </pic:nvPicPr>
                  <pic:blipFill rotWithShape="1">
                    <a:blip r:embed="rId11">
                      <a:extLst>
                        <a:ext uri="{28A0092B-C50C-407E-A947-70E740481C1C}">
                          <a14:useLocalDpi xmlns:a14="http://schemas.microsoft.com/office/drawing/2010/main" val="0"/>
                        </a:ext>
                      </a:extLst>
                    </a:blip>
                    <a:srcRect l="6799" t="79312" r="6607"/>
                    <a:stretch/>
                  </pic:blipFill>
                  <pic:spPr bwMode="auto">
                    <a:xfrm>
                      <a:off x="0" y="0"/>
                      <a:ext cx="5377872" cy="894432"/>
                    </a:xfrm>
                    <a:prstGeom prst="rect">
                      <a:avLst/>
                    </a:prstGeom>
                    <a:ln>
                      <a:noFill/>
                    </a:ln>
                    <a:extLst>
                      <a:ext uri="{53640926-AAD7-44D8-BBD7-CCE9431645EC}">
                        <a14:shadowObscured xmlns:a14="http://schemas.microsoft.com/office/drawing/2010/main"/>
                      </a:ext>
                    </a:extLst>
                  </pic:spPr>
                </pic:pic>
              </a:graphicData>
            </a:graphic>
          </wp:inline>
        </w:drawing>
      </w:r>
    </w:p>
    <w:p w14:paraId="43C12CD8" w14:textId="28D41158" w:rsidR="008D43CE" w:rsidRDefault="008D43CE" w:rsidP="00A106DF">
      <w:pPr>
        <w:spacing w:line="360" w:lineRule="auto"/>
        <w:jc w:val="both"/>
        <w:rPr>
          <w:rFonts w:ascii="Arial" w:hAnsi="Arial" w:cs="Arial"/>
          <w:sz w:val="24"/>
          <w:szCs w:val="24"/>
        </w:rPr>
      </w:pPr>
      <w:r w:rsidRPr="00221173">
        <w:rPr>
          <w:rFonts w:ascii="Arial" w:hAnsi="Arial" w:cs="Arial"/>
          <w:sz w:val="24"/>
          <w:szCs w:val="24"/>
        </w:rPr>
        <w:t xml:space="preserve">The </w:t>
      </w:r>
      <w:r>
        <w:rPr>
          <w:rFonts w:ascii="Arial" w:hAnsi="Arial" w:cs="Arial"/>
          <w:sz w:val="24"/>
          <w:szCs w:val="24"/>
        </w:rPr>
        <w:t xml:space="preserve">table above, lists all the project </w:t>
      </w:r>
      <w:r w:rsidRPr="00221173">
        <w:rPr>
          <w:rFonts w:ascii="Arial" w:hAnsi="Arial" w:cs="Arial"/>
          <w:sz w:val="24"/>
          <w:szCs w:val="24"/>
        </w:rPr>
        <w:t>resources</w:t>
      </w:r>
      <w:r w:rsidR="0060528E">
        <w:rPr>
          <w:rFonts w:ascii="Arial" w:hAnsi="Arial" w:cs="Arial"/>
          <w:sz w:val="24"/>
          <w:szCs w:val="24"/>
        </w:rPr>
        <w:t>.</w:t>
      </w:r>
      <w:r>
        <w:rPr>
          <w:rFonts w:ascii="Arial" w:hAnsi="Arial" w:cs="Arial"/>
          <w:sz w:val="24"/>
          <w:szCs w:val="24"/>
        </w:rPr>
        <w:t xml:space="preserve"> </w:t>
      </w:r>
      <w:r w:rsidR="0060528E">
        <w:rPr>
          <w:rFonts w:ascii="Arial" w:hAnsi="Arial" w:cs="Arial"/>
          <w:sz w:val="24"/>
          <w:szCs w:val="24"/>
        </w:rPr>
        <w:t>C</w:t>
      </w:r>
      <w:r w:rsidRPr="00221173">
        <w:rPr>
          <w:rFonts w:ascii="Arial" w:hAnsi="Arial" w:cs="Arial"/>
          <w:sz w:val="24"/>
          <w:szCs w:val="24"/>
        </w:rPr>
        <w:t xml:space="preserve">ost, work and material </w:t>
      </w:r>
      <w:r w:rsidR="0060528E">
        <w:rPr>
          <w:rFonts w:ascii="Arial" w:hAnsi="Arial" w:cs="Arial"/>
          <w:sz w:val="24"/>
          <w:szCs w:val="24"/>
        </w:rPr>
        <w:t>are</w:t>
      </w:r>
      <w:r w:rsidRPr="00221173">
        <w:rPr>
          <w:rFonts w:ascii="Arial" w:hAnsi="Arial" w:cs="Arial"/>
          <w:sz w:val="24"/>
          <w:szCs w:val="24"/>
        </w:rPr>
        <w:t xml:space="preserve"> the three types of resources relevant to the project. The maximum number of each resource is displayed as a percentage, so one worker, equals 100%. </w:t>
      </w:r>
    </w:p>
    <w:p w14:paraId="64E2362E" w14:textId="10F18BC5" w:rsidR="008D43CE" w:rsidRDefault="008D43CE" w:rsidP="00A106DF">
      <w:pPr>
        <w:spacing w:line="360" w:lineRule="auto"/>
        <w:jc w:val="both"/>
        <w:rPr>
          <w:rFonts w:ascii="Arial" w:hAnsi="Arial" w:cs="Arial"/>
          <w:sz w:val="24"/>
          <w:szCs w:val="24"/>
        </w:rPr>
      </w:pPr>
      <w:r w:rsidRPr="00221173">
        <w:rPr>
          <w:rFonts w:ascii="Arial" w:hAnsi="Arial" w:cs="Arial"/>
          <w:sz w:val="24"/>
          <w:szCs w:val="24"/>
        </w:rPr>
        <w:t>The standard cost rate for each resource varies with each type. Individual workers are paid per hour</w:t>
      </w:r>
      <w:r w:rsidR="0010033F">
        <w:rPr>
          <w:rFonts w:ascii="Arial" w:hAnsi="Arial" w:cs="Arial"/>
          <w:sz w:val="24"/>
          <w:szCs w:val="24"/>
        </w:rPr>
        <w:t xml:space="preserve"> and </w:t>
      </w:r>
      <w:r w:rsidRPr="00221173">
        <w:rPr>
          <w:rFonts w:ascii="Arial" w:hAnsi="Arial" w:cs="Arial"/>
          <w:sz w:val="24"/>
          <w:szCs w:val="24"/>
        </w:rPr>
        <w:t xml:space="preserve">subcontractors are </w:t>
      </w:r>
      <w:r w:rsidR="0010033F">
        <w:rPr>
          <w:rFonts w:ascii="Arial" w:hAnsi="Arial" w:cs="Arial"/>
          <w:sz w:val="24"/>
          <w:szCs w:val="24"/>
        </w:rPr>
        <w:t xml:space="preserve">also </w:t>
      </w:r>
      <w:r w:rsidRPr="00221173">
        <w:rPr>
          <w:rFonts w:ascii="Arial" w:hAnsi="Arial" w:cs="Arial"/>
          <w:sz w:val="24"/>
          <w:szCs w:val="24"/>
        </w:rPr>
        <w:t xml:space="preserve">paid </w:t>
      </w:r>
      <w:r w:rsidR="000C6009">
        <w:rPr>
          <w:rFonts w:ascii="Arial" w:hAnsi="Arial" w:cs="Arial"/>
          <w:sz w:val="24"/>
          <w:szCs w:val="24"/>
        </w:rPr>
        <w:t xml:space="preserve">per hour, </w:t>
      </w:r>
      <w:r w:rsidR="0010033F">
        <w:rPr>
          <w:rFonts w:ascii="Arial" w:hAnsi="Arial" w:cs="Arial"/>
          <w:sz w:val="24"/>
          <w:szCs w:val="24"/>
        </w:rPr>
        <w:t>however, they are considered</w:t>
      </w:r>
      <w:r w:rsidRPr="00221173">
        <w:rPr>
          <w:rFonts w:ascii="Arial" w:hAnsi="Arial" w:cs="Arial"/>
          <w:sz w:val="24"/>
          <w:szCs w:val="24"/>
        </w:rPr>
        <w:t xml:space="preserve"> a group resource. Material</w:t>
      </w:r>
      <w:r w:rsidR="00CC51DA">
        <w:rPr>
          <w:rFonts w:ascii="Arial" w:hAnsi="Arial" w:cs="Arial"/>
          <w:sz w:val="24"/>
          <w:szCs w:val="24"/>
        </w:rPr>
        <w:t>s</w:t>
      </w:r>
      <w:r w:rsidRPr="00221173">
        <w:rPr>
          <w:rFonts w:ascii="Arial" w:hAnsi="Arial" w:cs="Arial"/>
          <w:sz w:val="24"/>
          <w:szCs w:val="24"/>
        </w:rPr>
        <w:t xml:space="preserve"> </w:t>
      </w:r>
      <w:r w:rsidR="00CC51DA">
        <w:rPr>
          <w:rFonts w:ascii="Arial" w:hAnsi="Arial" w:cs="Arial"/>
          <w:sz w:val="24"/>
          <w:szCs w:val="24"/>
        </w:rPr>
        <w:t>are</w:t>
      </w:r>
      <w:r w:rsidRPr="00221173">
        <w:rPr>
          <w:rFonts w:ascii="Arial" w:hAnsi="Arial" w:cs="Arial"/>
          <w:sz w:val="24"/>
          <w:szCs w:val="24"/>
        </w:rPr>
        <w:t xml:space="preserve"> charged at their respective units, such as tonnes, m</w:t>
      </w:r>
      <w:r w:rsidRPr="00221173">
        <w:rPr>
          <w:rFonts w:ascii="Arial" w:hAnsi="Arial" w:cs="Arial"/>
          <w:sz w:val="24"/>
          <w:szCs w:val="24"/>
          <w:vertAlign w:val="superscript"/>
        </w:rPr>
        <w:t>3</w:t>
      </w:r>
      <w:r w:rsidRPr="00221173">
        <w:rPr>
          <w:rFonts w:ascii="Arial" w:hAnsi="Arial" w:cs="Arial"/>
          <w:sz w:val="24"/>
          <w:szCs w:val="24"/>
        </w:rPr>
        <w:t>, m</w:t>
      </w:r>
      <w:r w:rsidRPr="00221173">
        <w:rPr>
          <w:rFonts w:ascii="Arial" w:hAnsi="Arial" w:cs="Arial"/>
          <w:sz w:val="24"/>
          <w:szCs w:val="24"/>
          <w:vertAlign w:val="superscript"/>
        </w:rPr>
        <w:t>2</w:t>
      </w:r>
      <w:r w:rsidRPr="00221173">
        <w:rPr>
          <w:rFonts w:ascii="Arial" w:hAnsi="Arial" w:cs="Arial"/>
          <w:sz w:val="24"/>
          <w:szCs w:val="24"/>
        </w:rPr>
        <w:t xml:space="preserve"> or m. Cost resources are charged by the number of days</w:t>
      </w:r>
      <w:r w:rsidR="000C6009">
        <w:rPr>
          <w:rFonts w:ascii="Arial" w:hAnsi="Arial" w:cs="Arial"/>
          <w:sz w:val="24"/>
          <w:szCs w:val="24"/>
        </w:rPr>
        <w:t xml:space="preserve"> the plant is</w:t>
      </w:r>
      <w:r w:rsidRPr="00221173">
        <w:rPr>
          <w:rFonts w:ascii="Arial" w:hAnsi="Arial" w:cs="Arial"/>
          <w:sz w:val="24"/>
          <w:szCs w:val="24"/>
        </w:rPr>
        <w:t xml:space="preserve"> required to complete the necessary</w:t>
      </w:r>
      <w:r w:rsidR="000C6009" w:rsidRPr="000C6009">
        <w:rPr>
          <w:rFonts w:ascii="Arial" w:hAnsi="Arial" w:cs="Arial"/>
          <w:sz w:val="24"/>
          <w:szCs w:val="24"/>
        </w:rPr>
        <w:t xml:space="preserve"> </w:t>
      </w:r>
      <w:r w:rsidR="000C6009" w:rsidRPr="00221173">
        <w:rPr>
          <w:rFonts w:ascii="Arial" w:hAnsi="Arial" w:cs="Arial"/>
          <w:sz w:val="24"/>
          <w:szCs w:val="24"/>
        </w:rPr>
        <w:t>task</w:t>
      </w:r>
      <w:r w:rsidRPr="00221173">
        <w:rPr>
          <w:rFonts w:ascii="Arial" w:hAnsi="Arial" w:cs="Arial"/>
          <w:sz w:val="24"/>
          <w:szCs w:val="24"/>
        </w:rPr>
        <w:t>.</w:t>
      </w:r>
    </w:p>
    <w:p w14:paraId="0B1EEE33" w14:textId="77777777" w:rsidR="00221173" w:rsidRDefault="00221173" w:rsidP="00A106DF">
      <w:pPr>
        <w:spacing w:line="360" w:lineRule="auto"/>
        <w:jc w:val="both"/>
      </w:pPr>
      <w:r>
        <w:rPr>
          <w:noProof/>
        </w:rPr>
        <w:lastRenderedPageBreak/>
        <w:drawing>
          <wp:inline distT="0" distB="0" distL="0" distR="0" wp14:anchorId="171C843F" wp14:editId="26E84A0B">
            <wp:extent cx="3204798" cy="2848708"/>
            <wp:effectExtent l="0" t="0" r="0" b="0"/>
            <wp:docPr id="33043416" name="Picture 330434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43416" name="Picture 33043416" descr="Table&#10;&#10;Description automatically generated"/>
                    <pic:cNvPicPr/>
                  </pic:nvPicPr>
                  <pic:blipFill rotWithShape="1">
                    <a:blip r:embed="rId12">
                      <a:extLst>
                        <a:ext uri="{28A0092B-C50C-407E-A947-70E740481C1C}">
                          <a14:useLocalDpi xmlns:a14="http://schemas.microsoft.com/office/drawing/2010/main" val="0"/>
                        </a:ext>
                      </a:extLst>
                    </a:blip>
                    <a:srcRect r="4000" b="4299"/>
                    <a:stretch/>
                  </pic:blipFill>
                  <pic:spPr bwMode="auto">
                    <a:xfrm>
                      <a:off x="0" y="0"/>
                      <a:ext cx="3229164" cy="2870367"/>
                    </a:xfrm>
                    <a:prstGeom prst="rect">
                      <a:avLst/>
                    </a:prstGeom>
                    <a:ln>
                      <a:noFill/>
                    </a:ln>
                    <a:extLst>
                      <a:ext uri="{53640926-AAD7-44D8-BBD7-CCE9431645EC}">
                        <a14:shadowObscured xmlns:a14="http://schemas.microsoft.com/office/drawing/2010/main"/>
                      </a:ext>
                    </a:extLst>
                  </pic:spPr>
                </pic:pic>
              </a:graphicData>
            </a:graphic>
          </wp:inline>
        </w:drawing>
      </w:r>
    </w:p>
    <w:p w14:paraId="3D109A1E" w14:textId="10EEEBC6" w:rsidR="008D43CE" w:rsidRPr="00221173" w:rsidRDefault="00221173" w:rsidP="00A106DF">
      <w:pPr>
        <w:spacing w:line="360" w:lineRule="auto"/>
        <w:jc w:val="both"/>
        <w:rPr>
          <w:rFonts w:ascii="Arial" w:hAnsi="Arial" w:cs="Arial"/>
          <w:sz w:val="24"/>
          <w:szCs w:val="24"/>
        </w:rPr>
      </w:pPr>
      <w:r w:rsidRPr="00221173">
        <w:rPr>
          <w:rFonts w:ascii="Arial" w:hAnsi="Arial" w:cs="Arial"/>
          <w:sz w:val="24"/>
          <w:szCs w:val="24"/>
        </w:rPr>
        <w:t xml:space="preserve">The </w:t>
      </w:r>
      <w:r w:rsidR="008D43CE">
        <w:rPr>
          <w:rFonts w:ascii="Arial" w:hAnsi="Arial" w:cs="Arial"/>
          <w:sz w:val="24"/>
          <w:szCs w:val="24"/>
        </w:rPr>
        <w:t xml:space="preserve">‘resource status’ </w:t>
      </w:r>
      <w:r w:rsidRPr="00221173">
        <w:rPr>
          <w:rFonts w:ascii="Arial" w:hAnsi="Arial" w:cs="Arial"/>
          <w:sz w:val="24"/>
          <w:szCs w:val="24"/>
        </w:rPr>
        <w:t>table above shows a breakdown of the</w:t>
      </w:r>
      <w:r w:rsidR="008D43CE">
        <w:rPr>
          <w:rFonts w:ascii="Arial" w:hAnsi="Arial" w:cs="Arial"/>
          <w:sz w:val="24"/>
          <w:szCs w:val="24"/>
        </w:rPr>
        <w:t xml:space="preserve"> remaining work hours on the</w:t>
      </w:r>
      <w:r w:rsidRPr="00221173">
        <w:rPr>
          <w:rFonts w:ascii="Arial" w:hAnsi="Arial" w:cs="Arial"/>
          <w:sz w:val="24"/>
          <w:szCs w:val="24"/>
        </w:rPr>
        <w:t xml:space="preserve"> project</w:t>
      </w:r>
      <w:r w:rsidR="008D43CE">
        <w:rPr>
          <w:rFonts w:ascii="Arial" w:hAnsi="Arial" w:cs="Arial"/>
          <w:sz w:val="24"/>
          <w:szCs w:val="24"/>
        </w:rPr>
        <w:t>,</w:t>
      </w:r>
      <w:r w:rsidRPr="00221173">
        <w:rPr>
          <w:rFonts w:ascii="Arial" w:hAnsi="Arial" w:cs="Arial"/>
          <w:sz w:val="24"/>
          <w:szCs w:val="24"/>
        </w:rPr>
        <w:t xml:space="preserve"> for each of the workers and subcontractors. The start and end dates for each of their respective tasks are also stated. The groundworks subcontractor and groundworks engineer, who will be responsible for completing much of the substructure works, are the highest utilised </w:t>
      </w:r>
      <w:r w:rsidR="008D43CE">
        <w:rPr>
          <w:rFonts w:ascii="Arial" w:hAnsi="Arial" w:cs="Arial"/>
          <w:sz w:val="24"/>
          <w:szCs w:val="24"/>
        </w:rPr>
        <w:t xml:space="preserve">working </w:t>
      </w:r>
      <w:r w:rsidRPr="00221173">
        <w:rPr>
          <w:rFonts w:ascii="Arial" w:hAnsi="Arial" w:cs="Arial"/>
          <w:sz w:val="24"/>
          <w:szCs w:val="24"/>
        </w:rPr>
        <w:t xml:space="preserve">resource with 1,176 and 1,240 hours respectively. </w:t>
      </w:r>
    </w:p>
    <w:p w14:paraId="4759E12E" w14:textId="01C0FDE8" w:rsidR="00BF3C99" w:rsidRDefault="008D43CE" w:rsidP="00A106DF">
      <w:pPr>
        <w:spacing w:line="360" w:lineRule="auto"/>
        <w:jc w:val="both"/>
      </w:pPr>
      <w:r>
        <w:rPr>
          <w:noProof/>
        </w:rPr>
        <w:drawing>
          <wp:inline distT="0" distB="0" distL="0" distR="0" wp14:anchorId="63D9560A" wp14:editId="374030E6">
            <wp:extent cx="3402623" cy="2355521"/>
            <wp:effectExtent l="0" t="0" r="1270" b="0"/>
            <wp:docPr id="1209868886" name="Picture 120986888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868886" name="Picture 1209868886" descr="A picture containing table&#10;&#10;Description automatically generated"/>
                    <pic:cNvPicPr/>
                  </pic:nvPicPr>
                  <pic:blipFill rotWithShape="1">
                    <a:blip r:embed="rId13">
                      <a:extLst>
                        <a:ext uri="{28A0092B-C50C-407E-A947-70E740481C1C}">
                          <a14:useLocalDpi xmlns:a14="http://schemas.microsoft.com/office/drawing/2010/main" val="0"/>
                        </a:ext>
                      </a:extLst>
                    </a:blip>
                    <a:srcRect t="19147" r="52306"/>
                    <a:stretch/>
                  </pic:blipFill>
                  <pic:spPr bwMode="auto">
                    <a:xfrm>
                      <a:off x="0" y="0"/>
                      <a:ext cx="3550702" cy="2458031"/>
                    </a:xfrm>
                    <a:prstGeom prst="rect">
                      <a:avLst/>
                    </a:prstGeom>
                    <a:ln>
                      <a:noFill/>
                    </a:ln>
                    <a:extLst>
                      <a:ext uri="{53640926-AAD7-44D8-BBD7-CCE9431645EC}">
                        <a14:shadowObscured xmlns:a14="http://schemas.microsoft.com/office/drawing/2010/main"/>
                      </a:ext>
                    </a:extLst>
                  </pic:spPr>
                </pic:pic>
              </a:graphicData>
            </a:graphic>
          </wp:inline>
        </w:drawing>
      </w:r>
    </w:p>
    <w:p w14:paraId="2A720F5E" w14:textId="12091EE4" w:rsidR="008D43CE" w:rsidRDefault="008D43CE" w:rsidP="00A106DF">
      <w:pPr>
        <w:spacing w:line="360" w:lineRule="auto"/>
        <w:jc w:val="both"/>
        <w:rPr>
          <w:rFonts w:ascii="Arial" w:hAnsi="Arial" w:cs="Arial"/>
          <w:sz w:val="24"/>
          <w:szCs w:val="24"/>
        </w:rPr>
      </w:pPr>
      <w:r w:rsidRPr="00221173">
        <w:rPr>
          <w:rFonts w:ascii="Arial" w:hAnsi="Arial" w:cs="Arial"/>
          <w:sz w:val="24"/>
          <w:szCs w:val="24"/>
        </w:rPr>
        <w:t xml:space="preserve">The ‘resource stats’ graph shows a total breakdown </w:t>
      </w:r>
      <w:r>
        <w:rPr>
          <w:rFonts w:ascii="Arial" w:hAnsi="Arial" w:cs="Arial"/>
          <w:sz w:val="24"/>
          <w:szCs w:val="24"/>
        </w:rPr>
        <w:t>for</w:t>
      </w:r>
      <w:r w:rsidRPr="00221173">
        <w:rPr>
          <w:rFonts w:ascii="Arial" w:hAnsi="Arial" w:cs="Arial"/>
          <w:sz w:val="24"/>
          <w:szCs w:val="24"/>
        </w:rPr>
        <w:t xml:space="preserve"> each of the work resources, in hours. The remaining work hours are visible by the orange bars and the actual work in blue. From the graph, the ground works engineer and ground works subcontractor have the highest number of work hours allocated</w:t>
      </w:r>
      <w:r>
        <w:rPr>
          <w:rFonts w:ascii="Arial" w:hAnsi="Arial" w:cs="Arial"/>
          <w:sz w:val="24"/>
          <w:szCs w:val="24"/>
        </w:rPr>
        <w:t xml:space="preserve"> for the project</w:t>
      </w:r>
      <w:r w:rsidRPr="00221173">
        <w:rPr>
          <w:rFonts w:ascii="Arial" w:hAnsi="Arial" w:cs="Arial"/>
          <w:sz w:val="24"/>
          <w:szCs w:val="24"/>
        </w:rPr>
        <w:t>.</w:t>
      </w:r>
      <w:r>
        <w:rPr>
          <w:rFonts w:ascii="Arial" w:hAnsi="Arial" w:cs="Arial"/>
          <w:sz w:val="24"/>
          <w:szCs w:val="24"/>
        </w:rPr>
        <w:t xml:space="preserve"> This is to be expected, as these </w:t>
      </w:r>
      <w:r w:rsidR="006B4FDA">
        <w:rPr>
          <w:rFonts w:ascii="Arial" w:hAnsi="Arial" w:cs="Arial"/>
          <w:sz w:val="24"/>
          <w:szCs w:val="24"/>
        </w:rPr>
        <w:t xml:space="preserve">specific </w:t>
      </w:r>
      <w:r>
        <w:rPr>
          <w:rFonts w:ascii="Arial" w:hAnsi="Arial" w:cs="Arial"/>
          <w:sz w:val="24"/>
          <w:szCs w:val="24"/>
        </w:rPr>
        <w:t xml:space="preserve">personnel will be responsible for undertaking the </w:t>
      </w:r>
      <w:r w:rsidRPr="00221173">
        <w:rPr>
          <w:rFonts w:ascii="Arial" w:hAnsi="Arial" w:cs="Arial"/>
          <w:sz w:val="24"/>
          <w:szCs w:val="24"/>
        </w:rPr>
        <w:t>substructure</w:t>
      </w:r>
      <w:r>
        <w:rPr>
          <w:rFonts w:ascii="Arial" w:hAnsi="Arial" w:cs="Arial"/>
          <w:sz w:val="24"/>
          <w:szCs w:val="24"/>
        </w:rPr>
        <w:t xml:space="preserve"> works, which</w:t>
      </w:r>
      <w:r w:rsidRPr="00221173">
        <w:rPr>
          <w:rFonts w:ascii="Arial" w:hAnsi="Arial" w:cs="Arial"/>
          <w:sz w:val="24"/>
          <w:szCs w:val="24"/>
        </w:rPr>
        <w:t xml:space="preserve"> will take considerable time, compared to other tasks</w:t>
      </w:r>
      <w:r>
        <w:rPr>
          <w:rFonts w:ascii="Arial" w:hAnsi="Arial" w:cs="Arial"/>
          <w:sz w:val="24"/>
          <w:szCs w:val="24"/>
        </w:rPr>
        <w:t>.</w:t>
      </w:r>
    </w:p>
    <w:p w14:paraId="5FFF05AE" w14:textId="47663C5F" w:rsidR="000F7011" w:rsidRPr="005D2442" w:rsidRDefault="000F7011" w:rsidP="00A106DF">
      <w:pPr>
        <w:pStyle w:val="Heading2"/>
        <w:spacing w:line="360" w:lineRule="auto"/>
        <w:jc w:val="both"/>
        <w:rPr>
          <w:rFonts w:ascii="Calibri" w:hAnsi="Calibri" w:cs="Calibri"/>
          <w:b/>
          <w:bCs/>
          <w:color w:val="000000" w:themeColor="text1"/>
          <w:sz w:val="28"/>
          <w:szCs w:val="28"/>
        </w:rPr>
      </w:pPr>
      <w:bookmarkStart w:id="2" w:name="_Toc93690319"/>
      <w:r w:rsidRPr="005D2442">
        <w:rPr>
          <w:rFonts w:ascii="Calibri" w:hAnsi="Calibri" w:cs="Calibri"/>
          <w:b/>
          <w:bCs/>
          <w:color w:val="000000" w:themeColor="text1"/>
          <w:sz w:val="28"/>
          <w:szCs w:val="28"/>
        </w:rPr>
        <w:lastRenderedPageBreak/>
        <w:t>Cost</w:t>
      </w:r>
      <w:bookmarkEnd w:id="2"/>
    </w:p>
    <w:p w14:paraId="5589CCCF" w14:textId="77777777" w:rsidR="000F7011" w:rsidRDefault="000F7011" w:rsidP="00A106DF">
      <w:pPr>
        <w:spacing w:line="360" w:lineRule="auto"/>
        <w:jc w:val="both"/>
      </w:pPr>
      <w:r>
        <w:rPr>
          <w:noProof/>
        </w:rPr>
        <w:drawing>
          <wp:inline distT="0" distB="0" distL="0" distR="0" wp14:anchorId="65F9EF9B" wp14:editId="60B18F8E">
            <wp:extent cx="3059723" cy="3592814"/>
            <wp:effectExtent l="0" t="0" r="1270" b="1905"/>
            <wp:docPr id="548589042" name="Picture 54858904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589042" name="Picture 548589042" descr="Chart&#10;&#10;Description automatically generated"/>
                    <pic:cNvPicPr/>
                  </pic:nvPicPr>
                  <pic:blipFill rotWithShape="1">
                    <a:blip r:embed="rId14">
                      <a:extLst>
                        <a:ext uri="{28A0092B-C50C-407E-A947-70E740481C1C}">
                          <a14:useLocalDpi xmlns:a14="http://schemas.microsoft.com/office/drawing/2010/main" val="0"/>
                        </a:ext>
                      </a:extLst>
                    </a:blip>
                    <a:srcRect l="1509" t="8874" r="46269"/>
                    <a:stretch/>
                  </pic:blipFill>
                  <pic:spPr bwMode="auto">
                    <a:xfrm>
                      <a:off x="0" y="0"/>
                      <a:ext cx="3059723" cy="359281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E75B932" wp14:editId="47096447">
            <wp:extent cx="2664069" cy="3682500"/>
            <wp:effectExtent l="0" t="0" r="3175" b="635"/>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rotWithShape="1">
                    <a:blip r:embed="rId14">
                      <a:extLst>
                        <a:ext uri="{28A0092B-C50C-407E-A947-70E740481C1C}">
                          <a14:useLocalDpi xmlns:a14="http://schemas.microsoft.com/office/drawing/2010/main" val="0"/>
                        </a:ext>
                      </a:extLst>
                    </a:blip>
                    <a:srcRect l="54628" r="2052" b="11013"/>
                    <a:stretch/>
                  </pic:blipFill>
                  <pic:spPr bwMode="auto">
                    <a:xfrm>
                      <a:off x="0" y="0"/>
                      <a:ext cx="2780867" cy="3843948"/>
                    </a:xfrm>
                    <a:prstGeom prst="rect">
                      <a:avLst/>
                    </a:prstGeom>
                    <a:ln>
                      <a:noFill/>
                    </a:ln>
                    <a:extLst>
                      <a:ext uri="{53640926-AAD7-44D8-BBD7-CCE9431645EC}">
                        <a14:shadowObscured xmlns:a14="http://schemas.microsoft.com/office/drawing/2010/main"/>
                      </a:ext>
                    </a:extLst>
                  </pic:spPr>
                </pic:pic>
              </a:graphicData>
            </a:graphic>
          </wp:inline>
        </w:drawing>
      </w:r>
    </w:p>
    <w:p w14:paraId="155766A0" w14:textId="259AD0A0" w:rsidR="000C6009" w:rsidRDefault="000F7011" w:rsidP="00A106DF">
      <w:pPr>
        <w:spacing w:line="360" w:lineRule="auto"/>
        <w:jc w:val="both"/>
        <w:rPr>
          <w:rFonts w:ascii="Arial" w:hAnsi="Arial" w:cs="Arial"/>
          <w:sz w:val="24"/>
          <w:szCs w:val="24"/>
        </w:rPr>
      </w:pPr>
      <w:r w:rsidRPr="00417511">
        <w:rPr>
          <w:rFonts w:ascii="Arial" w:hAnsi="Arial" w:cs="Arial"/>
          <w:sz w:val="24"/>
          <w:szCs w:val="24"/>
        </w:rPr>
        <w:t xml:space="preserve">The overall project costs are valued at £3,280,328.80. The ‘cost status’ table and graph show a breakdown of </w:t>
      </w:r>
      <w:r w:rsidR="00417511" w:rsidRPr="00417511">
        <w:rPr>
          <w:rFonts w:ascii="Arial" w:hAnsi="Arial" w:cs="Arial"/>
          <w:sz w:val="24"/>
          <w:szCs w:val="24"/>
        </w:rPr>
        <w:t xml:space="preserve">the </w:t>
      </w:r>
      <w:r w:rsidRPr="00417511">
        <w:rPr>
          <w:rFonts w:ascii="Arial" w:hAnsi="Arial" w:cs="Arial"/>
          <w:sz w:val="24"/>
          <w:szCs w:val="24"/>
        </w:rPr>
        <w:t xml:space="preserve">costs </w:t>
      </w:r>
      <w:r w:rsidR="00417511" w:rsidRPr="00417511">
        <w:rPr>
          <w:rFonts w:ascii="Arial" w:hAnsi="Arial" w:cs="Arial"/>
          <w:sz w:val="24"/>
          <w:szCs w:val="24"/>
        </w:rPr>
        <w:t>at</w:t>
      </w:r>
      <w:r w:rsidRPr="00417511">
        <w:rPr>
          <w:rFonts w:ascii="Arial" w:hAnsi="Arial" w:cs="Arial"/>
          <w:sz w:val="24"/>
          <w:szCs w:val="24"/>
        </w:rPr>
        <w:t xml:space="preserve"> each stage</w:t>
      </w:r>
      <w:r w:rsidR="00417511" w:rsidRPr="00417511">
        <w:rPr>
          <w:rFonts w:ascii="Arial" w:hAnsi="Arial" w:cs="Arial"/>
          <w:sz w:val="24"/>
          <w:szCs w:val="24"/>
        </w:rPr>
        <w:t xml:space="preserve"> for all the</w:t>
      </w:r>
      <w:r w:rsidR="001F4C6E" w:rsidRPr="00417511">
        <w:rPr>
          <w:rFonts w:ascii="Arial" w:hAnsi="Arial" w:cs="Arial"/>
          <w:sz w:val="24"/>
          <w:szCs w:val="24"/>
        </w:rPr>
        <w:t xml:space="preserve"> </w:t>
      </w:r>
      <w:r w:rsidR="00417511" w:rsidRPr="00417511">
        <w:rPr>
          <w:rFonts w:ascii="Arial" w:hAnsi="Arial" w:cs="Arial"/>
          <w:sz w:val="24"/>
          <w:szCs w:val="24"/>
        </w:rPr>
        <w:t>top-level</w:t>
      </w:r>
      <w:r w:rsidR="001F4C6E" w:rsidRPr="00417511">
        <w:rPr>
          <w:rFonts w:ascii="Arial" w:hAnsi="Arial" w:cs="Arial"/>
          <w:sz w:val="24"/>
          <w:szCs w:val="24"/>
        </w:rPr>
        <w:t xml:space="preserve"> task</w:t>
      </w:r>
      <w:r w:rsidR="00417511" w:rsidRPr="00417511">
        <w:rPr>
          <w:rFonts w:ascii="Arial" w:hAnsi="Arial" w:cs="Arial"/>
          <w:sz w:val="24"/>
          <w:szCs w:val="24"/>
        </w:rPr>
        <w:t>s</w:t>
      </w:r>
      <w:r w:rsidRPr="00417511">
        <w:rPr>
          <w:rFonts w:ascii="Arial" w:hAnsi="Arial" w:cs="Arial"/>
          <w:sz w:val="24"/>
          <w:szCs w:val="24"/>
        </w:rPr>
        <w:t xml:space="preserve"> in the project</w:t>
      </w:r>
      <w:r w:rsidR="00417511" w:rsidRPr="00417511">
        <w:rPr>
          <w:rFonts w:ascii="Arial" w:hAnsi="Arial" w:cs="Arial"/>
          <w:sz w:val="24"/>
          <w:szCs w:val="24"/>
        </w:rPr>
        <w:t>.</w:t>
      </w:r>
      <w:r w:rsidRPr="00417511">
        <w:rPr>
          <w:rFonts w:ascii="Arial" w:hAnsi="Arial" w:cs="Arial"/>
          <w:sz w:val="24"/>
          <w:szCs w:val="24"/>
        </w:rPr>
        <w:t xml:space="preserve"> </w:t>
      </w:r>
      <w:r w:rsidR="00417511" w:rsidRPr="00417511">
        <w:rPr>
          <w:rFonts w:ascii="Arial" w:hAnsi="Arial" w:cs="Arial"/>
          <w:sz w:val="24"/>
          <w:szCs w:val="24"/>
        </w:rPr>
        <w:t>T</w:t>
      </w:r>
      <w:r w:rsidRPr="00417511">
        <w:rPr>
          <w:rFonts w:ascii="Arial" w:hAnsi="Arial" w:cs="Arial"/>
          <w:sz w:val="24"/>
          <w:szCs w:val="24"/>
        </w:rPr>
        <w:t xml:space="preserve">he substructure </w:t>
      </w:r>
      <w:r w:rsidR="00417511" w:rsidRPr="00417511">
        <w:rPr>
          <w:rFonts w:ascii="Arial" w:hAnsi="Arial" w:cs="Arial"/>
          <w:sz w:val="24"/>
          <w:szCs w:val="24"/>
        </w:rPr>
        <w:t xml:space="preserve">will </w:t>
      </w:r>
      <w:r w:rsidRPr="00417511">
        <w:rPr>
          <w:rFonts w:ascii="Arial" w:hAnsi="Arial" w:cs="Arial"/>
          <w:sz w:val="24"/>
          <w:szCs w:val="24"/>
        </w:rPr>
        <w:t>cost significantly more than the other stages, at £2,707,580. The ‘progress versus cost’ graph shows the cumulative costs over the timeline of the project. As can be seen there is a significant rise in costs starting 03/10/22, which correlates to the start of the substructure works.</w:t>
      </w:r>
    </w:p>
    <w:p w14:paraId="68C8D1CC" w14:textId="77777777" w:rsidR="000F7011" w:rsidRDefault="000F7011" w:rsidP="00A106DF">
      <w:pPr>
        <w:spacing w:line="360" w:lineRule="auto"/>
        <w:jc w:val="both"/>
      </w:pPr>
      <w:r>
        <w:rPr>
          <w:noProof/>
        </w:rPr>
        <w:drawing>
          <wp:inline distT="0" distB="0" distL="0" distR="0" wp14:anchorId="6FF782E1" wp14:editId="5A179D10">
            <wp:extent cx="2171700" cy="1979334"/>
            <wp:effectExtent l="0" t="0" r="0" b="1905"/>
            <wp:docPr id="490214997" name="Picture 49021499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214997" name="Picture 490214997" descr="Table&#10;&#10;Description automatically generated"/>
                    <pic:cNvPicPr/>
                  </pic:nvPicPr>
                  <pic:blipFill rotWithShape="1">
                    <a:blip r:embed="rId15">
                      <a:extLst>
                        <a:ext uri="{28A0092B-C50C-407E-A947-70E740481C1C}">
                          <a14:useLocalDpi xmlns:a14="http://schemas.microsoft.com/office/drawing/2010/main" val="0"/>
                        </a:ext>
                      </a:extLst>
                    </a:blip>
                    <a:srcRect l="7462" t="4390" r="49479" b="35620"/>
                    <a:stretch/>
                  </pic:blipFill>
                  <pic:spPr bwMode="auto">
                    <a:xfrm>
                      <a:off x="0" y="0"/>
                      <a:ext cx="2269432" cy="206840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B8E88B7" wp14:editId="761F9A76">
            <wp:extent cx="2872740" cy="1070568"/>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15">
                      <a:extLst>
                        <a:ext uri="{28A0092B-C50C-407E-A947-70E740481C1C}">
                          <a14:useLocalDpi xmlns:a14="http://schemas.microsoft.com/office/drawing/2010/main" val="0"/>
                        </a:ext>
                      </a:extLst>
                    </a:blip>
                    <a:srcRect l="7326" t="66241" r="38834" b="3089"/>
                    <a:stretch/>
                  </pic:blipFill>
                  <pic:spPr bwMode="auto">
                    <a:xfrm>
                      <a:off x="0" y="0"/>
                      <a:ext cx="2885078" cy="1075166"/>
                    </a:xfrm>
                    <a:prstGeom prst="rect">
                      <a:avLst/>
                    </a:prstGeom>
                    <a:ln>
                      <a:noFill/>
                    </a:ln>
                    <a:extLst>
                      <a:ext uri="{53640926-AAD7-44D8-BBD7-CCE9431645EC}">
                        <a14:shadowObscured xmlns:a14="http://schemas.microsoft.com/office/drawing/2010/main"/>
                      </a:ext>
                    </a:extLst>
                  </pic:spPr>
                </pic:pic>
              </a:graphicData>
            </a:graphic>
          </wp:inline>
        </w:drawing>
      </w:r>
    </w:p>
    <w:p w14:paraId="3BB7DB1A" w14:textId="7BA04BD3" w:rsidR="005D2442" w:rsidRPr="00417511" w:rsidRDefault="000F7011" w:rsidP="00A106DF">
      <w:pPr>
        <w:spacing w:line="360" w:lineRule="auto"/>
        <w:jc w:val="both"/>
        <w:rPr>
          <w:rFonts w:ascii="Arial" w:hAnsi="Arial" w:cs="Arial"/>
          <w:sz w:val="24"/>
          <w:szCs w:val="24"/>
        </w:rPr>
      </w:pPr>
      <w:r w:rsidRPr="00417511">
        <w:rPr>
          <w:rFonts w:ascii="Arial" w:hAnsi="Arial" w:cs="Arial"/>
          <w:sz w:val="24"/>
          <w:szCs w:val="24"/>
        </w:rPr>
        <w:t>The chart above shows the cost over the timeline of the project</w:t>
      </w:r>
      <w:r w:rsidR="000B62FA" w:rsidRPr="00417511">
        <w:rPr>
          <w:rFonts w:ascii="Arial" w:hAnsi="Arial" w:cs="Arial"/>
          <w:sz w:val="24"/>
          <w:szCs w:val="24"/>
        </w:rPr>
        <w:t>,</w:t>
      </w:r>
      <w:r w:rsidRPr="00417511">
        <w:rPr>
          <w:rFonts w:ascii="Arial" w:hAnsi="Arial" w:cs="Arial"/>
          <w:sz w:val="24"/>
          <w:szCs w:val="24"/>
        </w:rPr>
        <w:t xml:space="preserve"> per quarter. The blue bars represent the costs at each individual quarter and the orange line shows the cumulative cost, through each quarter. </w:t>
      </w:r>
      <w:r w:rsidR="0067640E" w:rsidRPr="00417511">
        <w:rPr>
          <w:rFonts w:ascii="Arial" w:hAnsi="Arial" w:cs="Arial"/>
          <w:sz w:val="24"/>
          <w:szCs w:val="24"/>
        </w:rPr>
        <w:t xml:space="preserve">Initially, in the first year of work, quarter 1 and </w:t>
      </w:r>
      <w:r w:rsidR="0067640E" w:rsidRPr="00417511">
        <w:rPr>
          <w:rFonts w:ascii="Arial" w:hAnsi="Arial" w:cs="Arial"/>
          <w:sz w:val="24"/>
          <w:szCs w:val="24"/>
        </w:rPr>
        <w:lastRenderedPageBreak/>
        <w:t xml:space="preserve">2 have significantly low costs compared to quarter 3, which has </w:t>
      </w:r>
      <w:r w:rsidR="006F4EF9">
        <w:rPr>
          <w:rFonts w:ascii="Arial" w:hAnsi="Arial" w:cs="Arial"/>
          <w:sz w:val="24"/>
          <w:szCs w:val="24"/>
        </w:rPr>
        <w:t xml:space="preserve">a </w:t>
      </w:r>
      <w:r w:rsidR="0067640E" w:rsidRPr="00417511">
        <w:rPr>
          <w:rFonts w:ascii="Arial" w:hAnsi="Arial" w:cs="Arial"/>
          <w:sz w:val="24"/>
          <w:szCs w:val="24"/>
        </w:rPr>
        <w:t>significan</w:t>
      </w:r>
      <w:r w:rsidR="006F4EF9">
        <w:rPr>
          <w:rFonts w:ascii="Arial" w:hAnsi="Arial" w:cs="Arial"/>
          <w:sz w:val="24"/>
          <w:szCs w:val="24"/>
        </w:rPr>
        <w:t>t</w:t>
      </w:r>
      <w:r w:rsidR="0067640E" w:rsidRPr="00417511">
        <w:rPr>
          <w:rFonts w:ascii="Arial" w:hAnsi="Arial" w:cs="Arial"/>
          <w:sz w:val="24"/>
          <w:szCs w:val="24"/>
        </w:rPr>
        <w:t xml:space="preserve"> rise in costs. The remaining work fluctuates in cost</w:t>
      </w:r>
      <w:r w:rsidR="00D80383">
        <w:rPr>
          <w:rFonts w:ascii="Arial" w:hAnsi="Arial" w:cs="Arial"/>
          <w:sz w:val="24"/>
          <w:szCs w:val="24"/>
        </w:rPr>
        <w:t>,</w:t>
      </w:r>
      <w:r w:rsidR="0067640E" w:rsidRPr="00417511">
        <w:rPr>
          <w:rFonts w:ascii="Arial" w:hAnsi="Arial" w:cs="Arial"/>
          <w:sz w:val="24"/>
          <w:szCs w:val="24"/>
        </w:rPr>
        <w:t xml:space="preserve"> and finally</w:t>
      </w:r>
      <w:r w:rsidR="00D80383">
        <w:rPr>
          <w:rFonts w:ascii="Arial" w:hAnsi="Arial" w:cs="Arial"/>
          <w:sz w:val="24"/>
          <w:szCs w:val="24"/>
        </w:rPr>
        <w:t>,</w:t>
      </w:r>
      <w:r w:rsidR="0067640E" w:rsidRPr="00417511">
        <w:rPr>
          <w:rFonts w:ascii="Arial" w:hAnsi="Arial" w:cs="Arial"/>
          <w:sz w:val="24"/>
          <w:szCs w:val="24"/>
        </w:rPr>
        <w:t xml:space="preserve"> the last stages of construction</w:t>
      </w:r>
      <w:r w:rsidR="00D80383">
        <w:rPr>
          <w:rFonts w:ascii="Arial" w:hAnsi="Arial" w:cs="Arial"/>
          <w:sz w:val="24"/>
          <w:szCs w:val="24"/>
        </w:rPr>
        <w:t xml:space="preserve"> (</w:t>
      </w:r>
      <w:r w:rsidR="0067640E" w:rsidRPr="00417511">
        <w:rPr>
          <w:rFonts w:ascii="Arial" w:hAnsi="Arial" w:cs="Arial"/>
          <w:sz w:val="24"/>
          <w:szCs w:val="24"/>
        </w:rPr>
        <w:t xml:space="preserve">landscaping </w:t>
      </w:r>
      <w:r w:rsidR="00BF3C99" w:rsidRPr="00417511">
        <w:rPr>
          <w:rFonts w:ascii="Arial" w:hAnsi="Arial" w:cs="Arial"/>
          <w:sz w:val="24"/>
          <w:szCs w:val="24"/>
        </w:rPr>
        <w:t xml:space="preserve">&amp; </w:t>
      </w:r>
      <w:r w:rsidR="0067640E" w:rsidRPr="00417511">
        <w:rPr>
          <w:rFonts w:ascii="Arial" w:hAnsi="Arial" w:cs="Arial"/>
          <w:sz w:val="24"/>
          <w:szCs w:val="24"/>
        </w:rPr>
        <w:t>handover</w:t>
      </w:r>
      <w:r w:rsidR="00D80383">
        <w:rPr>
          <w:rFonts w:ascii="Arial" w:hAnsi="Arial" w:cs="Arial"/>
          <w:sz w:val="24"/>
          <w:szCs w:val="24"/>
        </w:rPr>
        <w:t>)</w:t>
      </w:r>
      <w:r w:rsidR="0067640E" w:rsidRPr="00417511">
        <w:rPr>
          <w:rFonts w:ascii="Arial" w:hAnsi="Arial" w:cs="Arial"/>
          <w:sz w:val="24"/>
          <w:szCs w:val="24"/>
        </w:rPr>
        <w:t xml:space="preserve"> have the lowest costs.</w:t>
      </w:r>
      <w:r w:rsidR="005D2442" w:rsidRPr="00417511">
        <w:rPr>
          <w:rFonts w:ascii="Arial" w:hAnsi="Arial" w:cs="Arial"/>
          <w:sz w:val="24"/>
          <w:szCs w:val="24"/>
        </w:rPr>
        <w:t xml:space="preserve">                                 </w:t>
      </w:r>
    </w:p>
    <w:p w14:paraId="3D822EF8" w14:textId="138B92DA" w:rsidR="005D2442" w:rsidRDefault="000F7011" w:rsidP="00A106DF">
      <w:pPr>
        <w:spacing w:line="360" w:lineRule="auto"/>
        <w:jc w:val="both"/>
      </w:pPr>
      <w:r>
        <w:rPr>
          <w:noProof/>
        </w:rPr>
        <w:drawing>
          <wp:inline distT="0" distB="0" distL="0" distR="0" wp14:anchorId="6A43FCAF" wp14:editId="12C40517">
            <wp:extent cx="4475285" cy="1610547"/>
            <wp:effectExtent l="0" t="0" r="0" b="2540"/>
            <wp:docPr id="1577394351" name="Picture 15773943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394351" name="Picture 1577394351" descr="Graphical user interface&#10;&#10;Description automatically generated"/>
                    <pic:cNvPicPr/>
                  </pic:nvPicPr>
                  <pic:blipFill rotWithShape="1">
                    <a:blip r:embed="rId16">
                      <a:extLst>
                        <a:ext uri="{28A0092B-C50C-407E-A947-70E740481C1C}">
                          <a14:useLocalDpi xmlns:a14="http://schemas.microsoft.com/office/drawing/2010/main" val="0"/>
                        </a:ext>
                      </a:extLst>
                    </a:blip>
                    <a:srcRect t="1" r="4416" b="4004"/>
                    <a:stretch/>
                  </pic:blipFill>
                  <pic:spPr bwMode="auto">
                    <a:xfrm>
                      <a:off x="0" y="0"/>
                      <a:ext cx="4477686" cy="1611411"/>
                    </a:xfrm>
                    <a:prstGeom prst="rect">
                      <a:avLst/>
                    </a:prstGeom>
                    <a:ln>
                      <a:noFill/>
                    </a:ln>
                    <a:extLst>
                      <a:ext uri="{53640926-AAD7-44D8-BBD7-CCE9431645EC}">
                        <a14:shadowObscured xmlns:a14="http://schemas.microsoft.com/office/drawing/2010/main"/>
                      </a:ext>
                    </a:extLst>
                  </pic:spPr>
                </pic:pic>
              </a:graphicData>
            </a:graphic>
          </wp:inline>
        </w:drawing>
      </w:r>
    </w:p>
    <w:p w14:paraId="665CDB50" w14:textId="4F89D72F" w:rsidR="00066D67" w:rsidRPr="00A106DF" w:rsidRDefault="000C6009" w:rsidP="00D54A78">
      <w:pPr>
        <w:spacing w:line="360" w:lineRule="auto"/>
        <w:jc w:val="both"/>
        <w:rPr>
          <w:rFonts w:ascii="Arial" w:hAnsi="Arial" w:cs="Arial"/>
          <w:sz w:val="24"/>
          <w:szCs w:val="24"/>
        </w:rPr>
      </w:pPr>
      <w:r w:rsidRPr="00A106DF">
        <w:rPr>
          <w:rFonts w:ascii="Arial" w:hAnsi="Arial" w:cs="Arial"/>
          <w:sz w:val="24"/>
          <w:szCs w:val="24"/>
        </w:rPr>
        <w:t xml:space="preserve">The ‘cost status’ graph represents the costs for each type of working </w:t>
      </w:r>
      <w:r w:rsidR="004C54DE" w:rsidRPr="00A106DF">
        <w:rPr>
          <w:rFonts w:ascii="Arial" w:hAnsi="Arial" w:cs="Arial"/>
          <w:sz w:val="24"/>
          <w:szCs w:val="24"/>
        </w:rPr>
        <w:t>personnel, with the cost being compared with the baseline cost. As can be seen, there is no variation in the working personnel costs, compared to the baseline cost.</w:t>
      </w:r>
      <w:r w:rsidRPr="00A106DF">
        <w:rPr>
          <w:rFonts w:ascii="Arial" w:hAnsi="Arial" w:cs="Arial"/>
          <w:sz w:val="24"/>
          <w:szCs w:val="24"/>
        </w:rPr>
        <w:t xml:space="preserve"> </w:t>
      </w:r>
      <w:r w:rsidR="004C54DE" w:rsidRPr="00A106DF">
        <w:rPr>
          <w:rFonts w:ascii="Arial" w:hAnsi="Arial" w:cs="Arial"/>
          <w:sz w:val="24"/>
          <w:szCs w:val="24"/>
        </w:rPr>
        <w:t>The ‘cost distribution’ pie chart displays the</w:t>
      </w:r>
      <w:r w:rsidR="00D159EC" w:rsidRPr="00A106DF">
        <w:rPr>
          <w:rFonts w:ascii="Arial" w:hAnsi="Arial" w:cs="Arial"/>
          <w:sz w:val="24"/>
          <w:szCs w:val="24"/>
        </w:rPr>
        <w:t xml:space="preserve"> distribution of</w:t>
      </w:r>
      <w:r w:rsidR="004C54DE" w:rsidRPr="00A106DF">
        <w:rPr>
          <w:rFonts w:ascii="Arial" w:hAnsi="Arial" w:cs="Arial"/>
          <w:sz w:val="24"/>
          <w:szCs w:val="24"/>
        </w:rPr>
        <w:t xml:space="preserve"> cost</w:t>
      </w:r>
      <w:r w:rsidR="00950D0B" w:rsidRPr="00A106DF">
        <w:rPr>
          <w:rFonts w:ascii="Arial" w:hAnsi="Arial" w:cs="Arial"/>
          <w:sz w:val="24"/>
          <w:szCs w:val="24"/>
        </w:rPr>
        <w:t>,</w:t>
      </w:r>
      <w:r w:rsidR="004C54DE" w:rsidRPr="00A106DF">
        <w:rPr>
          <w:rFonts w:ascii="Arial" w:hAnsi="Arial" w:cs="Arial"/>
          <w:sz w:val="24"/>
          <w:szCs w:val="24"/>
        </w:rPr>
        <w:t xml:space="preserve"> </w:t>
      </w:r>
      <w:r w:rsidR="00950D0B" w:rsidRPr="00A106DF">
        <w:rPr>
          <w:rFonts w:ascii="Arial" w:hAnsi="Arial" w:cs="Arial"/>
          <w:sz w:val="24"/>
          <w:szCs w:val="24"/>
        </w:rPr>
        <w:t xml:space="preserve">comparatively, for </w:t>
      </w:r>
      <w:r w:rsidR="004C54DE" w:rsidRPr="00A106DF">
        <w:rPr>
          <w:rFonts w:ascii="Arial" w:hAnsi="Arial" w:cs="Arial"/>
          <w:sz w:val="24"/>
          <w:szCs w:val="24"/>
        </w:rPr>
        <w:t>work and material</w:t>
      </w:r>
      <w:r w:rsidR="00226922" w:rsidRPr="00A106DF">
        <w:rPr>
          <w:rFonts w:ascii="Arial" w:hAnsi="Arial" w:cs="Arial"/>
          <w:sz w:val="24"/>
          <w:szCs w:val="24"/>
        </w:rPr>
        <w:t xml:space="preserve"> resources</w:t>
      </w:r>
      <w:r w:rsidR="004C54DE" w:rsidRPr="00A106DF">
        <w:rPr>
          <w:rFonts w:ascii="Arial" w:hAnsi="Arial" w:cs="Arial"/>
          <w:sz w:val="24"/>
          <w:szCs w:val="24"/>
        </w:rPr>
        <w:t>. The amount of material is the larg</w:t>
      </w:r>
      <w:r w:rsidR="00D159EC" w:rsidRPr="00A106DF">
        <w:rPr>
          <w:rFonts w:ascii="Arial" w:hAnsi="Arial" w:cs="Arial"/>
          <w:sz w:val="24"/>
          <w:szCs w:val="24"/>
        </w:rPr>
        <w:t>er expense, when compared to work, costing £3,130,020 in total.</w:t>
      </w:r>
      <w:r w:rsidR="00226922" w:rsidRPr="00A106DF">
        <w:rPr>
          <w:rFonts w:ascii="Arial" w:hAnsi="Arial" w:cs="Arial"/>
          <w:sz w:val="24"/>
          <w:szCs w:val="24"/>
        </w:rPr>
        <w:t xml:space="preserve"> This figure can be expected, as the amount of material require</w:t>
      </w:r>
      <w:r w:rsidR="00D80383">
        <w:rPr>
          <w:rFonts w:ascii="Arial" w:hAnsi="Arial" w:cs="Arial"/>
          <w:sz w:val="24"/>
          <w:szCs w:val="24"/>
        </w:rPr>
        <w:t>d</w:t>
      </w:r>
      <w:r w:rsidR="00226922" w:rsidRPr="00A106DF">
        <w:rPr>
          <w:rFonts w:ascii="Arial" w:hAnsi="Arial" w:cs="Arial"/>
          <w:sz w:val="24"/>
          <w:szCs w:val="24"/>
        </w:rPr>
        <w:t xml:space="preserve"> for the project is vast.</w:t>
      </w:r>
    </w:p>
    <w:p w14:paraId="53D8A1FE" w14:textId="0666E196" w:rsidR="00221173" w:rsidRDefault="000B62FA" w:rsidP="00A106DF">
      <w:pPr>
        <w:spacing w:line="360" w:lineRule="auto"/>
        <w:jc w:val="both"/>
        <w:rPr>
          <w:noProof/>
        </w:rPr>
      </w:pPr>
      <w:r>
        <w:rPr>
          <w:noProof/>
        </w:rPr>
        <w:drawing>
          <wp:inline distT="0" distB="0" distL="0" distR="0" wp14:anchorId="0007D1B5" wp14:editId="54A21A95">
            <wp:extent cx="2072114" cy="3261946"/>
            <wp:effectExtent l="0" t="0" r="0" b="2540"/>
            <wp:docPr id="923507815" name="Picture 9235078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507815" name="Picture 923507815" descr="Table&#10;&#10;Description automatically generated"/>
                    <pic:cNvPicPr/>
                  </pic:nvPicPr>
                  <pic:blipFill rotWithShape="1">
                    <a:blip r:embed="rId17">
                      <a:extLst>
                        <a:ext uri="{28A0092B-C50C-407E-A947-70E740481C1C}">
                          <a14:useLocalDpi xmlns:a14="http://schemas.microsoft.com/office/drawing/2010/main" val="0"/>
                        </a:ext>
                      </a:extLst>
                    </a:blip>
                    <a:srcRect l="1438" r="5392" b="1915"/>
                    <a:stretch/>
                  </pic:blipFill>
                  <pic:spPr bwMode="auto">
                    <a:xfrm>
                      <a:off x="0" y="0"/>
                      <a:ext cx="2272443" cy="3577307"/>
                    </a:xfrm>
                    <a:prstGeom prst="rect">
                      <a:avLst/>
                    </a:prstGeom>
                    <a:ln>
                      <a:noFill/>
                    </a:ln>
                    <a:extLst>
                      <a:ext uri="{53640926-AAD7-44D8-BBD7-CCE9431645EC}">
                        <a14:shadowObscured xmlns:a14="http://schemas.microsoft.com/office/drawing/2010/main"/>
                      </a:ext>
                    </a:extLst>
                  </pic:spPr>
                </pic:pic>
              </a:graphicData>
            </a:graphic>
          </wp:inline>
        </w:drawing>
      </w:r>
    </w:p>
    <w:p w14:paraId="33E8FD40" w14:textId="37F070D2" w:rsidR="00D159EC" w:rsidRPr="00A106DF" w:rsidRDefault="00D159EC" w:rsidP="00A106DF">
      <w:pPr>
        <w:spacing w:line="360" w:lineRule="auto"/>
        <w:jc w:val="both"/>
        <w:rPr>
          <w:rFonts w:ascii="Arial" w:hAnsi="Arial" w:cs="Arial"/>
          <w:noProof/>
          <w:sz w:val="24"/>
          <w:szCs w:val="24"/>
        </w:rPr>
      </w:pPr>
      <w:r w:rsidRPr="00A106DF">
        <w:rPr>
          <w:rFonts w:ascii="Arial" w:hAnsi="Arial" w:cs="Arial"/>
          <w:noProof/>
          <w:sz w:val="24"/>
          <w:szCs w:val="24"/>
        </w:rPr>
        <w:t xml:space="preserve">The </w:t>
      </w:r>
      <w:r w:rsidR="00066D67" w:rsidRPr="00A106DF">
        <w:rPr>
          <w:rFonts w:ascii="Arial" w:hAnsi="Arial" w:cs="Arial"/>
          <w:noProof/>
          <w:sz w:val="24"/>
          <w:szCs w:val="24"/>
        </w:rPr>
        <w:t>‘</w:t>
      </w:r>
      <w:r w:rsidR="001F4C6E" w:rsidRPr="00A106DF">
        <w:rPr>
          <w:rFonts w:ascii="Arial" w:hAnsi="Arial" w:cs="Arial"/>
          <w:noProof/>
          <w:sz w:val="24"/>
          <w:szCs w:val="24"/>
        </w:rPr>
        <w:t>cost details</w:t>
      </w:r>
      <w:r w:rsidR="00066D67" w:rsidRPr="00A106DF">
        <w:rPr>
          <w:rFonts w:ascii="Arial" w:hAnsi="Arial" w:cs="Arial"/>
          <w:noProof/>
          <w:sz w:val="24"/>
          <w:szCs w:val="24"/>
        </w:rPr>
        <w:t>’ table above, represents</w:t>
      </w:r>
      <w:r w:rsidR="001F4C6E" w:rsidRPr="00A106DF">
        <w:rPr>
          <w:rFonts w:ascii="Arial" w:hAnsi="Arial" w:cs="Arial"/>
          <w:noProof/>
          <w:sz w:val="24"/>
          <w:szCs w:val="24"/>
        </w:rPr>
        <w:t xml:space="preserve"> </w:t>
      </w:r>
      <w:r w:rsidR="00AC4D46" w:rsidRPr="00A106DF">
        <w:rPr>
          <w:rFonts w:ascii="Arial" w:hAnsi="Arial" w:cs="Arial"/>
          <w:noProof/>
          <w:sz w:val="24"/>
          <w:szCs w:val="24"/>
        </w:rPr>
        <w:t xml:space="preserve">the costs for all </w:t>
      </w:r>
      <w:r w:rsidR="001F4C6E" w:rsidRPr="00A106DF">
        <w:rPr>
          <w:rFonts w:ascii="Arial" w:hAnsi="Arial" w:cs="Arial"/>
          <w:noProof/>
          <w:sz w:val="24"/>
          <w:szCs w:val="24"/>
        </w:rPr>
        <w:t>work resources</w:t>
      </w:r>
      <w:r w:rsidRPr="00A106DF">
        <w:rPr>
          <w:rFonts w:ascii="Arial" w:hAnsi="Arial" w:cs="Arial"/>
          <w:noProof/>
          <w:sz w:val="24"/>
          <w:szCs w:val="24"/>
        </w:rPr>
        <w:t xml:space="preserve">. </w:t>
      </w:r>
      <w:r w:rsidR="00066D67" w:rsidRPr="00A106DF">
        <w:rPr>
          <w:rFonts w:ascii="Arial" w:hAnsi="Arial" w:cs="Arial"/>
          <w:noProof/>
          <w:sz w:val="24"/>
          <w:szCs w:val="24"/>
        </w:rPr>
        <w:t xml:space="preserve">Individual </w:t>
      </w:r>
      <w:r w:rsidR="00AC4D46" w:rsidRPr="00A106DF">
        <w:rPr>
          <w:rFonts w:ascii="Arial" w:hAnsi="Arial" w:cs="Arial"/>
          <w:noProof/>
          <w:sz w:val="24"/>
          <w:szCs w:val="24"/>
        </w:rPr>
        <w:t xml:space="preserve">and subcontractor </w:t>
      </w:r>
      <w:r w:rsidR="00066D67" w:rsidRPr="00A106DF">
        <w:rPr>
          <w:rFonts w:ascii="Arial" w:hAnsi="Arial" w:cs="Arial"/>
          <w:noProof/>
          <w:sz w:val="24"/>
          <w:szCs w:val="24"/>
        </w:rPr>
        <w:t>wages are indicated in the standard rate column</w:t>
      </w:r>
      <w:r w:rsidR="00AC4D46" w:rsidRPr="00A106DF">
        <w:rPr>
          <w:rFonts w:ascii="Arial" w:hAnsi="Arial" w:cs="Arial"/>
          <w:noProof/>
          <w:sz w:val="24"/>
          <w:szCs w:val="24"/>
        </w:rPr>
        <w:t xml:space="preserve">. </w:t>
      </w:r>
      <w:r w:rsidR="002A57AB" w:rsidRPr="00A106DF">
        <w:rPr>
          <w:rFonts w:ascii="Arial" w:hAnsi="Arial" w:cs="Arial"/>
          <w:noProof/>
          <w:sz w:val="24"/>
          <w:szCs w:val="24"/>
        </w:rPr>
        <w:t>S</w:t>
      </w:r>
      <w:r w:rsidRPr="00A106DF">
        <w:rPr>
          <w:rFonts w:ascii="Arial" w:hAnsi="Arial" w:cs="Arial"/>
          <w:noProof/>
          <w:sz w:val="24"/>
          <w:szCs w:val="24"/>
        </w:rPr>
        <w:t xml:space="preserve">ubcontractors are </w:t>
      </w:r>
      <w:r w:rsidR="00AC4D46" w:rsidRPr="00A106DF">
        <w:rPr>
          <w:rFonts w:ascii="Arial" w:hAnsi="Arial" w:cs="Arial"/>
          <w:noProof/>
          <w:sz w:val="24"/>
          <w:szCs w:val="24"/>
        </w:rPr>
        <w:t xml:space="preserve">considered </w:t>
      </w:r>
      <w:r w:rsidRPr="00A106DF">
        <w:rPr>
          <w:rFonts w:ascii="Arial" w:hAnsi="Arial" w:cs="Arial"/>
          <w:noProof/>
          <w:sz w:val="24"/>
          <w:szCs w:val="24"/>
        </w:rPr>
        <w:t>small team</w:t>
      </w:r>
      <w:r w:rsidR="00066D67" w:rsidRPr="00A106DF">
        <w:rPr>
          <w:rFonts w:ascii="Arial" w:hAnsi="Arial" w:cs="Arial"/>
          <w:noProof/>
          <w:sz w:val="24"/>
          <w:szCs w:val="24"/>
        </w:rPr>
        <w:t>s</w:t>
      </w:r>
      <w:r w:rsidRPr="00A106DF">
        <w:rPr>
          <w:rFonts w:ascii="Arial" w:hAnsi="Arial" w:cs="Arial"/>
          <w:noProof/>
          <w:sz w:val="24"/>
          <w:szCs w:val="24"/>
        </w:rPr>
        <w:t xml:space="preserve"> of workers and so are paid </w:t>
      </w:r>
      <w:r w:rsidR="002A57AB" w:rsidRPr="00A106DF">
        <w:rPr>
          <w:rFonts w:ascii="Arial" w:hAnsi="Arial" w:cs="Arial"/>
          <w:noProof/>
          <w:sz w:val="24"/>
          <w:szCs w:val="24"/>
        </w:rPr>
        <w:t xml:space="preserve">accordingly. </w:t>
      </w:r>
    </w:p>
    <w:p w14:paraId="3B3DB06F" w14:textId="06A86868" w:rsidR="0044375D" w:rsidRPr="005D2442" w:rsidRDefault="0044375D" w:rsidP="00A106DF">
      <w:pPr>
        <w:pStyle w:val="Heading2"/>
        <w:spacing w:line="360" w:lineRule="auto"/>
        <w:jc w:val="both"/>
        <w:rPr>
          <w:rFonts w:ascii="Calibri" w:hAnsi="Calibri" w:cs="Calibri"/>
          <w:b/>
          <w:bCs/>
          <w:color w:val="000000" w:themeColor="text1"/>
          <w:sz w:val="28"/>
          <w:szCs w:val="28"/>
        </w:rPr>
      </w:pPr>
      <w:bookmarkStart w:id="3" w:name="_Toc93690320"/>
      <w:r w:rsidRPr="005D2442">
        <w:rPr>
          <w:rFonts w:ascii="Calibri" w:hAnsi="Calibri" w:cs="Calibri"/>
          <w:b/>
          <w:bCs/>
          <w:color w:val="000000" w:themeColor="text1"/>
          <w:sz w:val="28"/>
          <w:szCs w:val="28"/>
        </w:rPr>
        <w:lastRenderedPageBreak/>
        <w:t>Time</w:t>
      </w:r>
      <w:bookmarkEnd w:id="3"/>
      <w:r w:rsidRPr="005D2442">
        <w:rPr>
          <w:rFonts w:ascii="Calibri" w:hAnsi="Calibri" w:cs="Calibri"/>
          <w:b/>
          <w:bCs/>
          <w:color w:val="000000" w:themeColor="text1"/>
          <w:sz w:val="28"/>
          <w:szCs w:val="28"/>
        </w:rPr>
        <w:t xml:space="preserve"> </w:t>
      </w:r>
    </w:p>
    <w:p w14:paraId="34B9F813" w14:textId="4BD5EE42" w:rsidR="00402319" w:rsidRDefault="00402319" w:rsidP="00A106DF">
      <w:pPr>
        <w:spacing w:line="360" w:lineRule="auto"/>
        <w:jc w:val="both"/>
      </w:pPr>
      <w:r>
        <w:rPr>
          <w:noProof/>
        </w:rPr>
        <w:drawing>
          <wp:inline distT="0" distB="0" distL="0" distR="0" wp14:anchorId="1E3AD9ED" wp14:editId="3750F656">
            <wp:extent cx="1732085" cy="1749155"/>
            <wp:effectExtent l="0" t="0" r="0" b="381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92372" name="Picture 2033092372" descr="A picture containing graphical user interface&#10;&#10;Description automatically generated"/>
                    <pic:cNvPicPr/>
                  </pic:nvPicPr>
                  <pic:blipFill rotWithShape="1">
                    <a:blip r:embed="rId18">
                      <a:extLst>
                        <a:ext uri="{28A0092B-C50C-407E-A947-70E740481C1C}">
                          <a14:useLocalDpi xmlns:a14="http://schemas.microsoft.com/office/drawing/2010/main" val="0"/>
                        </a:ext>
                      </a:extLst>
                    </a:blip>
                    <a:srcRect l="63445" t="36673" r="3658" b="5342"/>
                    <a:stretch/>
                  </pic:blipFill>
                  <pic:spPr bwMode="auto">
                    <a:xfrm>
                      <a:off x="0" y="0"/>
                      <a:ext cx="1759165" cy="177650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5F1F088" wp14:editId="6A83FDAF">
            <wp:extent cx="3675185" cy="2221079"/>
            <wp:effectExtent l="0" t="0" r="0" b="1905"/>
            <wp:docPr id="2033092372" name="Picture 203309237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92372" name="Picture 2033092372" descr="A picture containing graphical user interface&#10;&#10;Description automatically generated"/>
                    <pic:cNvPicPr/>
                  </pic:nvPicPr>
                  <pic:blipFill rotWithShape="1">
                    <a:blip r:embed="rId18">
                      <a:extLst>
                        <a:ext uri="{28A0092B-C50C-407E-A947-70E740481C1C}">
                          <a14:useLocalDpi xmlns:a14="http://schemas.microsoft.com/office/drawing/2010/main" val="0"/>
                        </a:ext>
                      </a:extLst>
                    </a:blip>
                    <a:srcRect t="51111" r="53654"/>
                    <a:stretch/>
                  </pic:blipFill>
                  <pic:spPr bwMode="auto">
                    <a:xfrm>
                      <a:off x="0" y="0"/>
                      <a:ext cx="3776368" cy="2282228"/>
                    </a:xfrm>
                    <a:prstGeom prst="rect">
                      <a:avLst/>
                    </a:prstGeom>
                    <a:ln>
                      <a:noFill/>
                    </a:ln>
                    <a:extLst>
                      <a:ext uri="{53640926-AAD7-44D8-BBD7-CCE9431645EC}">
                        <a14:shadowObscured xmlns:a14="http://schemas.microsoft.com/office/drawing/2010/main"/>
                      </a:ext>
                    </a:extLst>
                  </pic:spPr>
                </pic:pic>
              </a:graphicData>
            </a:graphic>
          </wp:inline>
        </w:drawing>
      </w:r>
    </w:p>
    <w:p w14:paraId="74AFCC86" w14:textId="2C987AF3" w:rsidR="00D54A78" w:rsidRPr="00D54A78" w:rsidRDefault="00402319" w:rsidP="00A106DF">
      <w:pPr>
        <w:spacing w:line="360" w:lineRule="auto"/>
        <w:jc w:val="both"/>
        <w:rPr>
          <w:rFonts w:ascii="Arial" w:hAnsi="Arial" w:cs="Arial"/>
          <w:sz w:val="24"/>
          <w:szCs w:val="24"/>
        </w:rPr>
      </w:pPr>
      <w:r w:rsidRPr="00A106DF">
        <w:rPr>
          <w:rFonts w:ascii="Arial" w:hAnsi="Arial" w:cs="Arial"/>
          <w:sz w:val="24"/>
          <w:szCs w:val="24"/>
        </w:rPr>
        <w:t xml:space="preserve">The total work hours for the project will be 4,448. </w:t>
      </w:r>
      <w:r w:rsidR="005A597A" w:rsidRPr="00A106DF">
        <w:rPr>
          <w:rFonts w:ascii="Arial" w:hAnsi="Arial" w:cs="Arial"/>
          <w:sz w:val="24"/>
          <w:szCs w:val="24"/>
        </w:rPr>
        <w:t>A breakdown of work hours is represented</w:t>
      </w:r>
      <w:r w:rsidR="00F61E56">
        <w:rPr>
          <w:rFonts w:ascii="Arial" w:hAnsi="Arial" w:cs="Arial"/>
          <w:sz w:val="24"/>
          <w:szCs w:val="24"/>
        </w:rPr>
        <w:t>,</w:t>
      </w:r>
      <w:r w:rsidR="005A597A" w:rsidRPr="00A106DF">
        <w:rPr>
          <w:rFonts w:ascii="Arial" w:hAnsi="Arial" w:cs="Arial"/>
          <w:sz w:val="24"/>
          <w:szCs w:val="24"/>
        </w:rPr>
        <w:t xml:space="preserve"> based on each </w:t>
      </w:r>
      <w:r w:rsidR="00F61E56">
        <w:rPr>
          <w:rFonts w:ascii="Arial" w:hAnsi="Arial" w:cs="Arial"/>
          <w:sz w:val="24"/>
          <w:szCs w:val="24"/>
        </w:rPr>
        <w:t xml:space="preserve">top-level </w:t>
      </w:r>
      <w:r w:rsidR="005A597A" w:rsidRPr="00A106DF">
        <w:rPr>
          <w:rFonts w:ascii="Arial" w:hAnsi="Arial" w:cs="Arial"/>
          <w:sz w:val="24"/>
          <w:szCs w:val="24"/>
        </w:rPr>
        <w:t>task</w:t>
      </w:r>
      <w:r w:rsidR="00F61E56">
        <w:rPr>
          <w:rFonts w:ascii="Arial" w:hAnsi="Arial" w:cs="Arial"/>
          <w:sz w:val="24"/>
          <w:szCs w:val="24"/>
        </w:rPr>
        <w:t xml:space="preserve"> </w:t>
      </w:r>
      <w:r w:rsidR="005A597A" w:rsidRPr="00A106DF">
        <w:rPr>
          <w:rFonts w:ascii="Arial" w:hAnsi="Arial" w:cs="Arial"/>
          <w:sz w:val="24"/>
          <w:szCs w:val="24"/>
        </w:rPr>
        <w:t>stage in the project. The initial work hours are relatively low and consistent</w:t>
      </w:r>
      <w:r w:rsidR="00F61E56">
        <w:rPr>
          <w:rFonts w:ascii="Arial" w:hAnsi="Arial" w:cs="Arial"/>
          <w:sz w:val="24"/>
          <w:szCs w:val="24"/>
        </w:rPr>
        <w:t>.</w:t>
      </w:r>
      <w:r w:rsidR="005A597A" w:rsidRPr="00A106DF">
        <w:rPr>
          <w:rFonts w:ascii="Arial" w:hAnsi="Arial" w:cs="Arial"/>
          <w:sz w:val="24"/>
          <w:szCs w:val="24"/>
        </w:rPr>
        <w:t xml:space="preserve"> </w:t>
      </w:r>
      <w:r w:rsidR="00F61E56">
        <w:rPr>
          <w:rFonts w:ascii="Arial" w:hAnsi="Arial" w:cs="Arial"/>
          <w:sz w:val="24"/>
          <w:szCs w:val="24"/>
        </w:rPr>
        <w:t>H</w:t>
      </w:r>
      <w:r w:rsidR="005A597A" w:rsidRPr="00A106DF">
        <w:rPr>
          <w:rFonts w:ascii="Arial" w:hAnsi="Arial" w:cs="Arial"/>
          <w:sz w:val="24"/>
          <w:szCs w:val="24"/>
        </w:rPr>
        <w:t>owever</w:t>
      </w:r>
      <w:r w:rsidR="00F61E56">
        <w:rPr>
          <w:rFonts w:ascii="Arial" w:hAnsi="Arial" w:cs="Arial"/>
          <w:sz w:val="24"/>
          <w:szCs w:val="24"/>
        </w:rPr>
        <w:t>,</w:t>
      </w:r>
      <w:r w:rsidR="005A597A" w:rsidRPr="00A106DF">
        <w:rPr>
          <w:rFonts w:ascii="Arial" w:hAnsi="Arial" w:cs="Arial"/>
          <w:sz w:val="24"/>
          <w:szCs w:val="24"/>
        </w:rPr>
        <w:t xml:space="preserve"> as the substructure works begin, the work hours significantly increase to just over 2,000 hours for that period. As work on the superstructure commence, the work hours reduce back to slightly over 500 hours and then gradually decrease till the end of the project. </w:t>
      </w:r>
    </w:p>
    <w:p w14:paraId="48A66C03" w14:textId="4D0E32A6" w:rsidR="0044375D" w:rsidRDefault="0044375D" w:rsidP="00A106DF">
      <w:pPr>
        <w:spacing w:line="360" w:lineRule="auto"/>
        <w:jc w:val="both"/>
      </w:pPr>
      <w:r>
        <w:rPr>
          <w:noProof/>
        </w:rPr>
        <w:drawing>
          <wp:inline distT="0" distB="0" distL="0" distR="0" wp14:anchorId="6723A811" wp14:editId="0278D36E">
            <wp:extent cx="6072287" cy="2127738"/>
            <wp:effectExtent l="0" t="0" r="0" b="6350"/>
            <wp:docPr id="297376881" name="Picture 29737688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376881" name="Picture 297376881" descr="Graphical user interface, chart&#10;&#10;Description automatically generated"/>
                    <pic:cNvPicPr/>
                  </pic:nvPicPr>
                  <pic:blipFill rotWithShape="1">
                    <a:blip r:embed="rId19" cstate="print">
                      <a:extLst>
                        <a:ext uri="{28A0092B-C50C-407E-A947-70E740481C1C}">
                          <a14:useLocalDpi xmlns:a14="http://schemas.microsoft.com/office/drawing/2010/main" val="0"/>
                        </a:ext>
                      </a:extLst>
                    </a:blip>
                    <a:srcRect l="786" t="21952" r="12154" b="14106"/>
                    <a:stretch/>
                  </pic:blipFill>
                  <pic:spPr bwMode="auto">
                    <a:xfrm>
                      <a:off x="0" y="0"/>
                      <a:ext cx="6072287" cy="2127738"/>
                    </a:xfrm>
                    <a:prstGeom prst="rect">
                      <a:avLst/>
                    </a:prstGeom>
                    <a:ln>
                      <a:noFill/>
                    </a:ln>
                    <a:extLst>
                      <a:ext uri="{53640926-AAD7-44D8-BBD7-CCE9431645EC}">
                        <a14:shadowObscured xmlns:a14="http://schemas.microsoft.com/office/drawing/2010/main"/>
                      </a:ext>
                    </a:extLst>
                  </pic:spPr>
                </pic:pic>
              </a:graphicData>
            </a:graphic>
          </wp:inline>
        </w:drawing>
      </w:r>
    </w:p>
    <w:p w14:paraId="338A9930" w14:textId="7B7A3AA0" w:rsidR="0044375D" w:rsidRPr="00A106DF" w:rsidRDefault="0044375D" w:rsidP="00A106DF">
      <w:pPr>
        <w:spacing w:line="360" w:lineRule="auto"/>
        <w:jc w:val="both"/>
        <w:rPr>
          <w:rFonts w:ascii="Arial" w:hAnsi="Arial" w:cs="Arial"/>
          <w:sz w:val="24"/>
          <w:szCs w:val="24"/>
        </w:rPr>
      </w:pPr>
      <w:r w:rsidRPr="00A106DF">
        <w:rPr>
          <w:rFonts w:ascii="Arial" w:hAnsi="Arial" w:cs="Arial"/>
          <w:sz w:val="24"/>
          <w:szCs w:val="24"/>
        </w:rPr>
        <w:t>The ‘work burndown’ graph show</w:t>
      </w:r>
      <w:r w:rsidR="00C67639" w:rsidRPr="00A106DF">
        <w:rPr>
          <w:rFonts w:ascii="Arial" w:hAnsi="Arial" w:cs="Arial"/>
          <w:sz w:val="24"/>
          <w:szCs w:val="24"/>
        </w:rPr>
        <w:t xml:space="preserve">s the amount of </w:t>
      </w:r>
      <w:r w:rsidR="00823D4D" w:rsidRPr="00A106DF">
        <w:rPr>
          <w:rFonts w:ascii="Arial" w:hAnsi="Arial" w:cs="Arial"/>
          <w:sz w:val="24"/>
          <w:szCs w:val="24"/>
        </w:rPr>
        <w:t>cumulative work remaining</w:t>
      </w:r>
      <w:r w:rsidRPr="00A106DF">
        <w:rPr>
          <w:rFonts w:ascii="Arial" w:hAnsi="Arial" w:cs="Arial"/>
          <w:sz w:val="24"/>
          <w:szCs w:val="24"/>
        </w:rPr>
        <w:t xml:space="preserve"> </w:t>
      </w:r>
      <w:r w:rsidR="00823D4D" w:rsidRPr="00A106DF">
        <w:rPr>
          <w:rFonts w:ascii="Arial" w:hAnsi="Arial" w:cs="Arial"/>
          <w:sz w:val="24"/>
          <w:szCs w:val="24"/>
        </w:rPr>
        <w:t xml:space="preserve">as the project progresses. The amount of actual work remaining is represented in orange as a constant line, </w:t>
      </w:r>
      <w:r w:rsidR="00F61E56">
        <w:rPr>
          <w:rFonts w:ascii="Arial" w:hAnsi="Arial" w:cs="Arial"/>
          <w:sz w:val="24"/>
          <w:szCs w:val="24"/>
        </w:rPr>
        <w:t xml:space="preserve">due to </w:t>
      </w:r>
      <w:r w:rsidR="00823D4D" w:rsidRPr="00A106DF">
        <w:rPr>
          <w:rFonts w:ascii="Arial" w:hAnsi="Arial" w:cs="Arial"/>
          <w:sz w:val="24"/>
          <w:szCs w:val="24"/>
        </w:rPr>
        <w:t>the work ha</w:t>
      </w:r>
      <w:r w:rsidR="00F61E56">
        <w:rPr>
          <w:rFonts w:ascii="Arial" w:hAnsi="Arial" w:cs="Arial"/>
          <w:sz w:val="24"/>
          <w:szCs w:val="24"/>
        </w:rPr>
        <w:t>ving</w:t>
      </w:r>
      <w:r w:rsidR="00823D4D" w:rsidRPr="00A106DF">
        <w:rPr>
          <w:rFonts w:ascii="Arial" w:hAnsi="Arial" w:cs="Arial"/>
          <w:sz w:val="24"/>
          <w:szCs w:val="24"/>
        </w:rPr>
        <w:t xml:space="preserve"> not yet</w:t>
      </w:r>
      <w:r w:rsidR="00F61E56">
        <w:rPr>
          <w:rFonts w:ascii="Arial" w:hAnsi="Arial" w:cs="Arial"/>
          <w:sz w:val="24"/>
          <w:szCs w:val="24"/>
        </w:rPr>
        <w:t xml:space="preserve"> begun</w:t>
      </w:r>
      <w:r w:rsidR="00823D4D" w:rsidRPr="00A106DF">
        <w:rPr>
          <w:rFonts w:ascii="Arial" w:hAnsi="Arial" w:cs="Arial"/>
          <w:sz w:val="24"/>
          <w:szCs w:val="24"/>
        </w:rPr>
        <w:t>.</w:t>
      </w:r>
    </w:p>
    <w:p w14:paraId="09A17BE9" w14:textId="2FFBB3EE" w:rsidR="0044375D" w:rsidRPr="00A106DF" w:rsidRDefault="00823D4D" w:rsidP="00A106DF">
      <w:pPr>
        <w:spacing w:line="360" w:lineRule="auto"/>
        <w:jc w:val="both"/>
        <w:rPr>
          <w:rFonts w:ascii="Arial" w:hAnsi="Arial" w:cs="Arial"/>
          <w:sz w:val="24"/>
          <w:szCs w:val="24"/>
        </w:rPr>
      </w:pPr>
      <w:r w:rsidRPr="00A106DF">
        <w:rPr>
          <w:rFonts w:ascii="Arial" w:hAnsi="Arial" w:cs="Arial"/>
          <w:sz w:val="24"/>
          <w:szCs w:val="24"/>
        </w:rPr>
        <w:t xml:space="preserve">The </w:t>
      </w:r>
      <w:r w:rsidR="00C67639" w:rsidRPr="00A106DF">
        <w:rPr>
          <w:rFonts w:ascii="Arial" w:hAnsi="Arial" w:cs="Arial"/>
          <w:sz w:val="24"/>
          <w:szCs w:val="24"/>
        </w:rPr>
        <w:t>‘task burndown’</w:t>
      </w:r>
      <w:r w:rsidRPr="00A106DF">
        <w:rPr>
          <w:rFonts w:ascii="Arial" w:hAnsi="Arial" w:cs="Arial"/>
          <w:sz w:val="24"/>
          <w:szCs w:val="24"/>
        </w:rPr>
        <w:t xml:space="preserve"> graph shows the remaining tasks as the project progresses in orange. The actual remaining tasks are represented as a constant grey line</w:t>
      </w:r>
      <w:r w:rsidR="00F61E56">
        <w:rPr>
          <w:rFonts w:ascii="Arial" w:hAnsi="Arial" w:cs="Arial"/>
          <w:sz w:val="24"/>
          <w:szCs w:val="24"/>
        </w:rPr>
        <w:t>,</w:t>
      </w:r>
      <w:r w:rsidRPr="00A106DF">
        <w:rPr>
          <w:rFonts w:ascii="Arial" w:hAnsi="Arial" w:cs="Arial"/>
          <w:sz w:val="24"/>
          <w:szCs w:val="24"/>
        </w:rPr>
        <w:t xml:space="preserve"> as no tasks have</w:t>
      </w:r>
      <w:r w:rsidR="00F61E56">
        <w:rPr>
          <w:rFonts w:ascii="Arial" w:hAnsi="Arial" w:cs="Arial"/>
          <w:sz w:val="24"/>
          <w:szCs w:val="24"/>
        </w:rPr>
        <w:t xml:space="preserve"> yet </w:t>
      </w:r>
      <w:r w:rsidRPr="00A106DF">
        <w:rPr>
          <w:rFonts w:ascii="Arial" w:hAnsi="Arial" w:cs="Arial"/>
          <w:sz w:val="24"/>
          <w:szCs w:val="24"/>
        </w:rPr>
        <w:t>been completed.</w:t>
      </w:r>
    </w:p>
    <w:p w14:paraId="267D251E" w14:textId="603C8069" w:rsidR="008038F7" w:rsidRPr="00034DAF" w:rsidRDefault="008038F7" w:rsidP="00D44D7D">
      <w:pPr>
        <w:pStyle w:val="Heading1"/>
        <w:spacing w:line="360" w:lineRule="auto"/>
        <w:rPr>
          <w:rFonts w:ascii="Calibri" w:hAnsi="Calibri" w:cs="Calibri"/>
          <w:b/>
          <w:bCs/>
          <w:color w:val="auto"/>
        </w:rPr>
      </w:pPr>
      <w:bookmarkStart w:id="4" w:name="_Toc93690321"/>
      <w:r w:rsidRPr="00034DAF">
        <w:rPr>
          <w:rFonts w:ascii="Calibri" w:hAnsi="Calibri" w:cs="Calibri"/>
          <w:b/>
          <w:bCs/>
          <w:color w:val="auto"/>
        </w:rPr>
        <w:lastRenderedPageBreak/>
        <w:t>Motivating the Workforce</w:t>
      </w:r>
      <w:bookmarkEnd w:id="4"/>
    </w:p>
    <w:p w14:paraId="4344A8AF" w14:textId="0D9F0CAF" w:rsidR="007878C1" w:rsidRPr="000B3D35" w:rsidRDefault="007878C1" w:rsidP="00D44D7D">
      <w:pPr>
        <w:spacing w:line="360" w:lineRule="auto"/>
        <w:jc w:val="both"/>
        <w:rPr>
          <w:rFonts w:ascii="Arial" w:hAnsi="Arial" w:cs="Arial"/>
          <w:sz w:val="24"/>
          <w:szCs w:val="24"/>
        </w:rPr>
      </w:pPr>
      <w:r w:rsidRPr="000B3D35">
        <w:rPr>
          <w:rFonts w:ascii="Arial" w:hAnsi="Arial" w:cs="Arial"/>
          <w:sz w:val="24"/>
          <w:szCs w:val="24"/>
        </w:rPr>
        <w:t xml:space="preserve">Motivating employees is </w:t>
      </w:r>
      <w:r w:rsidR="00605CA5" w:rsidRPr="000B3D35">
        <w:rPr>
          <w:rFonts w:ascii="Arial" w:hAnsi="Arial" w:cs="Arial"/>
          <w:sz w:val="24"/>
          <w:szCs w:val="24"/>
        </w:rPr>
        <w:t>a key</w:t>
      </w:r>
      <w:r w:rsidRPr="000B3D35">
        <w:rPr>
          <w:rFonts w:ascii="Arial" w:hAnsi="Arial" w:cs="Arial"/>
          <w:sz w:val="24"/>
          <w:szCs w:val="24"/>
        </w:rPr>
        <w:t xml:space="preserve"> factor that needs to be </w:t>
      </w:r>
      <w:r w:rsidR="00056E27" w:rsidRPr="000B3D35">
        <w:rPr>
          <w:rFonts w:ascii="Arial" w:hAnsi="Arial" w:cs="Arial"/>
          <w:sz w:val="24"/>
          <w:szCs w:val="24"/>
        </w:rPr>
        <w:t xml:space="preserve">seriously </w:t>
      </w:r>
      <w:r w:rsidRPr="000B3D35">
        <w:rPr>
          <w:rFonts w:ascii="Arial" w:hAnsi="Arial" w:cs="Arial"/>
          <w:sz w:val="24"/>
          <w:szCs w:val="24"/>
        </w:rPr>
        <w:t xml:space="preserve">considered for the success of any </w:t>
      </w:r>
      <w:r w:rsidR="00E62FD9" w:rsidRPr="000B3D35">
        <w:rPr>
          <w:rFonts w:ascii="Arial" w:hAnsi="Arial" w:cs="Arial"/>
          <w:sz w:val="24"/>
          <w:szCs w:val="24"/>
        </w:rPr>
        <w:t>construction project</w:t>
      </w:r>
      <w:r w:rsidR="00056E27" w:rsidRPr="000B3D35">
        <w:rPr>
          <w:rFonts w:ascii="Arial" w:hAnsi="Arial" w:cs="Arial"/>
          <w:sz w:val="24"/>
          <w:szCs w:val="24"/>
        </w:rPr>
        <w:t xml:space="preserve">. Motivation can help improve productivity and efficiency by </w:t>
      </w:r>
      <w:r w:rsidR="00AB7679" w:rsidRPr="000B3D35">
        <w:rPr>
          <w:rFonts w:ascii="Arial" w:hAnsi="Arial" w:cs="Arial"/>
          <w:sz w:val="24"/>
          <w:szCs w:val="24"/>
        </w:rPr>
        <w:t>enhancing the spirit of</w:t>
      </w:r>
      <w:r w:rsidR="00056E27" w:rsidRPr="000B3D35">
        <w:rPr>
          <w:rFonts w:ascii="Arial" w:hAnsi="Arial" w:cs="Arial"/>
          <w:sz w:val="24"/>
          <w:szCs w:val="24"/>
        </w:rPr>
        <w:t xml:space="preserve"> employee</w:t>
      </w:r>
      <w:r w:rsidR="00AB7679" w:rsidRPr="000B3D35">
        <w:rPr>
          <w:rFonts w:ascii="Arial" w:hAnsi="Arial" w:cs="Arial"/>
          <w:sz w:val="24"/>
          <w:szCs w:val="24"/>
        </w:rPr>
        <w:t>s</w:t>
      </w:r>
      <w:r w:rsidR="00F438CF">
        <w:rPr>
          <w:rFonts w:ascii="Arial" w:hAnsi="Arial" w:cs="Arial"/>
          <w:sz w:val="24"/>
          <w:szCs w:val="24"/>
        </w:rPr>
        <w:t>,</w:t>
      </w:r>
      <w:r w:rsidR="00AB7679" w:rsidRPr="000B3D35">
        <w:rPr>
          <w:rFonts w:ascii="Arial" w:hAnsi="Arial" w:cs="Arial"/>
          <w:sz w:val="24"/>
          <w:szCs w:val="24"/>
        </w:rPr>
        <w:t xml:space="preserve"> as</w:t>
      </w:r>
      <w:r w:rsidR="00056E27" w:rsidRPr="000B3D35">
        <w:rPr>
          <w:rFonts w:ascii="Arial" w:hAnsi="Arial" w:cs="Arial"/>
          <w:sz w:val="24"/>
          <w:szCs w:val="24"/>
        </w:rPr>
        <w:t xml:space="preserve"> individual</w:t>
      </w:r>
      <w:r w:rsidR="00AB7679" w:rsidRPr="000B3D35">
        <w:rPr>
          <w:rFonts w:ascii="Arial" w:hAnsi="Arial" w:cs="Arial"/>
          <w:sz w:val="24"/>
          <w:szCs w:val="24"/>
        </w:rPr>
        <w:t>s or as a team,</w:t>
      </w:r>
      <w:r w:rsidR="00792519" w:rsidRPr="000B3D35">
        <w:rPr>
          <w:rFonts w:ascii="Arial" w:hAnsi="Arial" w:cs="Arial"/>
          <w:sz w:val="24"/>
          <w:szCs w:val="24"/>
        </w:rPr>
        <w:t xml:space="preserve"> result</w:t>
      </w:r>
      <w:r w:rsidR="00AB7679" w:rsidRPr="000B3D35">
        <w:rPr>
          <w:rFonts w:ascii="Arial" w:hAnsi="Arial" w:cs="Arial"/>
          <w:sz w:val="24"/>
          <w:szCs w:val="24"/>
        </w:rPr>
        <w:t>ing</w:t>
      </w:r>
      <w:r w:rsidR="00792519" w:rsidRPr="000B3D35">
        <w:rPr>
          <w:rFonts w:ascii="Arial" w:hAnsi="Arial" w:cs="Arial"/>
          <w:sz w:val="24"/>
          <w:szCs w:val="24"/>
        </w:rPr>
        <w:t xml:space="preserve"> in</w:t>
      </w:r>
      <w:r w:rsidR="0095649E" w:rsidRPr="000B3D35">
        <w:rPr>
          <w:rFonts w:ascii="Arial" w:hAnsi="Arial" w:cs="Arial"/>
          <w:sz w:val="24"/>
          <w:szCs w:val="24"/>
        </w:rPr>
        <w:t xml:space="preserve"> higher</w:t>
      </w:r>
      <w:r w:rsidR="00792519" w:rsidRPr="000B3D35">
        <w:rPr>
          <w:rFonts w:ascii="Arial" w:hAnsi="Arial" w:cs="Arial"/>
          <w:sz w:val="24"/>
          <w:szCs w:val="24"/>
        </w:rPr>
        <w:t xml:space="preserve"> commitment</w:t>
      </w:r>
      <w:r w:rsidR="00E62FD9" w:rsidRPr="000B3D35">
        <w:rPr>
          <w:rFonts w:ascii="Arial" w:hAnsi="Arial" w:cs="Arial"/>
          <w:sz w:val="24"/>
          <w:szCs w:val="24"/>
        </w:rPr>
        <w:t xml:space="preserve"> and enthusiasm for the project</w:t>
      </w:r>
      <w:r w:rsidR="00792519" w:rsidRPr="000B3D35">
        <w:rPr>
          <w:rFonts w:ascii="Arial" w:hAnsi="Arial" w:cs="Arial"/>
          <w:sz w:val="24"/>
          <w:szCs w:val="24"/>
        </w:rPr>
        <w:t xml:space="preserve"> and</w:t>
      </w:r>
      <w:r w:rsidR="00E62FD9" w:rsidRPr="000B3D35">
        <w:rPr>
          <w:rFonts w:ascii="Arial" w:hAnsi="Arial" w:cs="Arial"/>
          <w:sz w:val="24"/>
          <w:szCs w:val="24"/>
        </w:rPr>
        <w:t xml:space="preserve"> increased</w:t>
      </w:r>
      <w:r w:rsidR="00792519" w:rsidRPr="000B3D35">
        <w:rPr>
          <w:rFonts w:ascii="Arial" w:hAnsi="Arial" w:cs="Arial"/>
          <w:sz w:val="24"/>
          <w:szCs w:val="24"/>
        </w:rPr>
        <w:t xml:space="preserve"> loyalty to the </w:t>
      </w:r>
      <w:r w:rsidR="0095649E" w:rsidRPr="000B3D35">
        <w:rPr>
          <w:rFonts w:ascii="Arial" w:hAnsi="Arial" w:cs="Arial"/>
          <w:sz w:val="24"/>
          <w:szCs w:val="24"/>
        </w:rPr>
        <w:t>project team</w:t>
      </w:r>
      <w:r w:rsidR="007D1F26" w:rsidRPr="000B3D35">
        <w:rPr>
          <w:rFonts w:ascii="Arial" w:hAnsi="Arial" w:cs="Arial"/>
          <w:sz w:val="24"/>
          <w:szCs w:val="24"/>
        </w:rPr>
        <w:t xml:space="preserve"> (</w:t>
      </w:r>
      <w:proofErr w:type="spellStart"/>
      <w:r w:rsidR="00EF4EF9" w:rsidRPr="000B3D35">
        <w:rPr>
          <w:rFonts w:ascii="Arial" w:hAnsi="Arial" w:cs="Arial"/>
          <w:sz w:val="24"/>
          <w:szCs w:val="24"/>
        </w:rPr>
        <w:t>Barg</w:t>
      </w:r>
      <w:proofErr w:type="spellEnd"/>
      <w:r w:rsidR="00EF4EF9" w:rsidRPr="000B3D35">
        <w:rPr>
          <w:rFonts w:ascii="Arial" w:hAnsi="Arial" w:cs="Arial"/>
          <w:sz w:val="24"/>
          <w:szCs w:val="24"/>
        </w:rPr>
        <w:t xml:space="preserve"> et al., 2014)</w:t>
      </w:r>
      <w:r w:rsidR="00AB7679" w:rsidRPr="000B3D35">
        <w:rPr>
          <w:rFonts w:ascii="Arial" w:hAnsi="Arial" w:cs="Arial"/>
          <w:sz w:val="24"/>
          <w:szCs w:val="24"/>
        </w:rPr>
        <w:t xml:space="preserve">. </w:t>
      </w:r>
    </w:p>
    <w:p w14:paraId="4ECC115F" w14:textId="683278B1" w:rsidR="008D284F" w:rsidRPr="000B3D35" w:rsidRDefault="008D284F" w:rsidP="00D44D7D">
      <w:pPr>
        <w:spacing w:line="360" w:lineRule="auto"/>
        <w:jc w:val="both"/>
        <w:rPr>
          <w:rFonts w:ascii="Arial" w:hAnsi="Arial" w:cs="Arial"/>
          <w:sz w:val="24"/>
          <w:szCs w:val="24"/>
        </w:rPr>
      </w:pPr>
      <w:r w:rsidRPr="000B3D35">
        <w:rPr>
          <w:rFonts w:ascii="Arial" w:hAnsi="Arial" w:cs="Arial"/>
          <w:sz w:val="24"/>
          <w:szCs w:val="24"/>
        </w:rPr>
        <w:t>Providing the correct incentive(s) depends on what is considered meaningful and motivating to each employee. Different employees will react differently to different kinds of motivation and incentives (Haggerty, 2020). For example, intrinsic motivation is an internal and self-fulfilling type of motivation, whereas extrinsic is predominantly reward and recognition based (</w:t>
      </w:r>
      <w:r w:rsidR="00E9518E" w:rsidRPr="000B3D35">
        <w:rPr>
          <w:rFonts w:ascii="Arial" w:hAnsi="Arial" w:cs="Arial"/>
          <w:sz w:val="24"/>
          <w:szCs w:val="24"/>
        </w:rPr>
        <w:t>Cherry, 20</w:t>
      </w:r>
      <w:r w:rsidR="00EB5B4C" w:rsidRPr="000B3D35">
        <w:rPr>
          <w:rFonts w:ascii="Arial" w:hAnsi="Arial" w:cs="Arial"/>
          <w:sz w:val="24"/>
          <w:szCs w:val="24"/>
        </w:rPr>
        <w:t>20</w:t>
      </w:r>
      <w:r w:rsidRPr="000B3D35">
        <w:rPr>
          <w:rFonts w:ascii="Arial" w:hAnsi="Arial" w:cs="Arial"/>
          <w:sz w:val="24"/>
          <w:szCs w:val="24"/>
        </w:rPr>
        <w:t>). Regardless, it has generally been deemed imperative that effective management is a key factor in motivating employees whether individually or as a team (Heathfield, 2019).</w:t>
      </w:r>
    </w:p>
    <w:p w14:paraId="5F7A10AF" w14:textId="03E02856" w:rsidR="008D284F" w:rsidRPr="000B3D35" w:rsidRDefault="007D1F26" w:rsidP="00D44D7D">
      <w:pPr>
        <w:spacing w:line="360" w:lineRule="auto"/>
        <w:jc w:val="both"/>
        <w:rPr>
          <w:rFonts w:ascii="Arial" w:hAnsi="Arial" w:cs="Arial"/>
          <w:sz w:val="24"/>
          <w:szCs w:val="24"/>
        </w:rPr>
      </w:pPr>
      <w:r w:rsidRPr="000B3D35">
        <w:rPr>
          <w:rFonts w:ascii="Arial" w:hAnsi="Arial" w:cs="Arial"/>
          <w:sz w:val="24"/>
          <w:szCs w:val="24"/>
        </w:rPr>
        <w:t>The hierarchy of needs theory</w:t>
      </w:r>
      <w:r w:rsidR="00CC7087" w:rsidRPr="000B3D35">
        <w:rPr>
          <w:rFonts w:ascii="Arial" w:hAnsi="Arial" w:cs="Arial"/>
          <w:sz w:val="24"/>
          <w:szCs w:val="24"/>
        </w:rPr>
        <w:t>,</w:t>
      </w:r>
      <w:r w:rsidRPr="000B3D35">
        <w:rPr>
          <w:rFonts w:ascii="Arial" w:hAnsi="Arial" w:cs="Arial"/>
          <w:sz w:val="24"/>
          <w:szCs w:val="24"/>
        </w:rPr>
        <w:t xml:space="preserve"> developed by Maslow</w:t>
      </w:r>
      <w:r w:rsidR="00CC7087" w:rsidRPr="000B3D35">
        <w:rPr>
          <w:rFonts w:ascii="Arial" w:hAnsi="Arial" w:cs="Arial"/>
          <w:sz w:val="24"/>
          <w:szCs w:val="24"/>
        </w:rPr>
        <w:t>,</w:t>
      </w:r>
      <w:r w:rsidRPr="000B3D35">
        <w:rPr>
          <w:rFonts w:ascii="Arial" w:hAnsi="Arial" w:cs="Arial"/>
          <w:sz w:val="24"/>
          <w:szCs w:val="24"/>
        </w:rPr>
        <w:t xml:space="preserve"> </w:t>
      </w:r>
      <w:r w:rsidR="00CC7087" w:rsidRPr="000B3D35">
        <w:rPr>
          <w:rFonts w:ascii="Arial" w:hAnsi="Arial" w:cs="Arial"/>
          <w:sz w:val="24"/>
          <w:szCs w:val="24"/>
        </w:rPr>
        <w:t xml:space="preserve">is based on the needs and requirements of the workforce. He related </w:t>
      </w:r>
      <w:r w:rsidR="00104841" w:rsidRPr="000B3D35">
        <w:rPr>
          <w:rFonts w:ascii="Arial" w:hAnsi="Arial" w:cs="Arial"/>
          <w:sz w:val="24"/>
          <w:szCs w:val="24"/>
        </w:rPr>
        <w:t xml:space="preserve">a </w:t>
      </w:r>
      <w:proofErr w:type="gramStart"/>
      <w:r w:rsidR="00104841" w:rsidRPr="000B3D35">
        <w:rPr>
          <w:rFonts w:ascii="Arial" w:hAnsi="Arial" w:cs="Arial"/>
          <w:sz w:val="24"/>
          <w:szCs w:val="24"/>
        </w:rPr>
        <w:t>workers</w:t>
      </w:r>
      <w:proofErr w:type="gramEnd"/>
      <w:r w:rsidR="00CC7087" w:rsidRPr="000B3D35">
        <w:rPr>
          <w:rFonts w:ascii="Arial" w:hAnsi="Arial" w:cs="Arial"/>
          <w:sz w:val="24"/>
          <w:szCs w:val="24"/>
        </w:rPr>
        <w:t xml:space="preserve"> needs as a factor of motivation and </w:t>
      </w:r>
      <w:r w:rsidRPr="000B3D35">
        <w:rPr>
          <w:rFonts w:ascii="Arial" w:hAnsi="Arial" w:cs="Arial"/>
          <w:sz w:val="24"/>
          <w:szCs w:val="24"/>
        </w:rPr>
        <w:t xml:space="preserve">explains that </w:t>
      </w:r>
      <w:r w:rsidR="00B73F9E" w:rsidRPr="000B3D35">
        <w:rPr>
          <w:rFonts w:ascii="Arial" w:hAnsi="Arial" w:cs="Arial"/>
          <w:sz w:val="24"/>
          <w:szCs w:val="24"/>
        </w:rPr>
        <w:t xml:space="preserve">the most basic and fundamental needs are </w:t>
      </w:r>
      <w:r w:rsidR="00F438CF">
        <w:rPr>
          <w:rFonts w:ascii="Arial" w:hAnsi="Arial" w:cs="Arial"/>
          <w:sz w:val="24"/>
          <w:szCs w:val="24"/>
        </w:rPr>
        <w:t xml:space="preserve">positioned </w:t>
      </w:r>
      <w:r w:rsidR="00B73F9E" w:rsidRPr="000B3D35">
        <w:rPr>
          <w:rFonts w:ascii="Arial" w:hAnsi="Arial" w:cs="Arial"/>
          <w:sz w:val="24"/>
          <w:szCs w:val="24"/>
        </w:rPr>
        <w:t xml:space="preserve">lower down in the hierarchy. </w:t>
      </w:r>
      <w:r w:rsidR="008D284F" w:rsidRPr="000B3D35">
        <w:rPr>
          <w:rFonts w:ascii="Arial" w:hAnsi="Arial" w:cs="Arial"/>
          <w:sz w:val="24"/>
          <w:szCs w:val="24"/>
        </w:rPr>
        <w:t xml:space="preserve">Fundamentally workers want to feel safe and comfortable in the workplace and have job security. </w:t>
      </w:r>
      <w:r w:rsidR="00104841" w:rsidRPr="000B3D35">
        <w:rPr>
          <w:rFonts w:ascii="Arial" w:hAnsi="Arial" w:cs="Arial"/>
          <w:sz w:val="24"/>
          <w:szCs w:val="24"/>
        </w:rPr>
        <w:t>When needs lower down in the hierarchy are not met, workers are more likely to be extrinsically motivated. However, w</w:t>
      </w:r>
      <w:r w:rsidRPr="000B3D35">
        <w:rPr>
          <w:rFonts w:ascii="Arial" w:hAnsi="Arial" w:cs="Arial"/>
          <w:sz w:val="24"/>
          <w:szCs w:val="24"/>
        </w:rPr>
        <w:t xml:space="preserve">hen </w:t>
      </w:r>
      <w:r w:rsidR="00CC7087" w:rsidRPr="000B3D35">
        <w:rPr>
          <w:rFonts w:ascii="Arial" w:hAnsi="Arial" w:cs="Arial"/>
          <w:sz w:val="24"/>
          <w:szCs w:val="24"/>
        </w:rPr>
        <w:t xml:space="preserve">the </w:t>
      </w:r>
      <w:r w:rsidRPr="000B3D35">
        <w:rPr>
          <w:rFonts w:ascii="Arial" w:hAnsi="Arial" w:cs="Arial"/>
          <w:sz w:val="24"/>
          <w:szCs w:val="24"/>
        </w:rPr>
        <w:t>need</w:t>
      </w:r>
      <w:r w:rsidR="00CC7087" w:rsidRPr="000B3D35">
        <w:rPr>
          <w:rFonts w:ascii="Arial" w:hAnsi="Arial" w:cs="Arial"/>
          <w:sz w:val="24"/>
          <w:szCs w:val="24"/>
        </w:rPr>
        <w:t>s</w:t>
      </w:r>
      <w:r w:rsidRPr="000B3D35">
        <w:rPr>
          <w:rFonts w:ascii="Arial" w:hAnsi="Arial" w:cs="Arial"/>
          <w:sz w:val="24"/>
          <w:szCs w:val="24"/>
        </w:rPr>
        <w:t xml:space="preserve"> lower down in the hierarchy </w:t>
      </w:r>
      <w:r w:rsidR="00CC7087" w:rsidRPr="000B3D35">
        <w:rPr>
          <w:rFonts w:ascii="Arial" w:hAnsi="Arial" w:cs="Arial"/>
          <w:sz w:val="24"/>
          <w:szCs w:val="24"/>
        </w:rPr>
        <w:t>are</w:t>
      </w:r>
      <w:r w:rsidRPr="000B3D35">
        <w:rPr>
          <w:rFonts w:ascii="Arial" w:hAnsi="Arial" w:cs="Arial"/>
          <w:sz w:val="24"/>
          <w:szCs w:val="24"/>
        </w:rPr>
        <w:t xml:space="preserve"> </w:t>
      </w:r>
      <w:r w:rsidR="00CC7087" w:rsidRPr="000B3D35">
        <w:rPr>
          <w:rFonts w:ascii="Arial" w:hAnsi="Arial" w:cs="Arial"/>
          <w:sz w:val="24"/>
          <w:szCs w:val="24"/>
        </w:rPr>
        <w:t>satisfied</w:t>
      </w:r>
      <w:r w:rsidRPr="000B3D35">
        <w:rPr>
          <w:rFonts w:ascii="Arial" w:hAnsi="Arial" w:cs="Arial"/>
          <w:sz w:val="24"/>
          <w:szCs w:val="24"/>
        </w:rPr>
        <w:t xml:space="preserve">, the needs above </w:t>
      </w:r>
      <w:r w:rsidR="00CC7087" w:rsidRPr="000B3D35">
        <w:rPr>
          <w:rFonts w:ascii="Arial" w:hAnsi="Arial" w:cs="Arial"/>
          <w:sz w:val="24"/>
          <w:szCs w:val="24"/>
        </w:rPr>
        <w:t xml:space="preserve">them </w:t>
      </w:r>
      <w:r w:rsidRPr="000B3D35">
        <w:rPr>
          <w:rFonts w:ascii="Arial" w:hAnsi="Arial" w:cs="Arial"/>
          <w:sz w:val="24"/>
          <w:szCs w:val="24"/>
        </w:rPr>
        <w:t>become more of a focus of attention</w:t>
      </w:r>
      <w:r w:rsidR="00104841" w:rsidRPr="000B3D35">
        <w:rPr>
          <w:rFonts w:ascii="Arial" w:hAnsi="Arial" w:cs="Arial"/>
          <w:sz w:val="24"/>
          <w:szCs w:val="24"/>
        </w:rPr>
        <w:t xml:space="preserve"> and motivation becomes more intrinsic</w:t>
      </w:r>
      <w:r w:rsidRPr="000B3D35">
        <w:rPr>
          <w:rFonts w:ascii="Arial" w:hAnsi="Arial" w:cs="Arial"/>
          <w:sz w:val="24"/>
          <w:szCs w:val="24"/>
        </w:rPr>
        <w:t xml:space="preserve">. </w:t>
      </w:r>
      <w:r w:rsidR="00CC7087" w:rsidRPr="000B3D35">
        <w:rPr>
          <w:rFonts w:ascii="Arial" w:hAnsi="Arial" w:cs="Arial"/>
          <w:sz w:val="24"/>
          <w:szCs w:val="24"/>
        </w:rPr>
        <w:t>Therefore</w:t>
      </w:r>
      <w:r w:rsidRPr="000B3D35">
        <w:rPr>
          <w:rFonts w:ascii="Arial" w:hAnsi="Arial" w:cs="Arial"/>
          <w:sz w:val="24"/>
          <w:szCs w:val="24"/>
        </w:rPr>
        <w:t xml:space="preserve">, </w:t>
      </w:r>
      <w:r w:rsidR="00CC7087" w:rsidRPr="000B3D35">
        <w:rPr>
          <w:rFonts w:ascii="Arial" w:hAnsi="Arial" w:cs="Arial"/>
          <w:sz w:val="24"/>
          <w:szCs w:val="24"/>
        </w:rPr>
        <w:t>to obtain increased productivity from a workforce, the needs lower down in the hierarchy must first be met</w:t>
      </w:r>
      <w:r w:rsidR="008D284F" w:rsidRPr="000B3D35">
        <w:rPr>
          <w:rFonts w:ascii="Arial" w:hAnsi="Arial" w:cs="Arial"/>
          <w:sz w:val="24"/>
          <w:szCs w:val="24"/>
        </w:rPr>
        <w:t xml:space="preserve"> </w:t>
      </w:r>
      <w:r w:rsidR="00F611B0" w:rsidRPr="000B3D35">
        <w:rPr>
          <w:rFonts w:ascii="Arial" w:hAnsi="Arial" w:cs="Arial"/>
          <w:sz w:val="24"/>
          <w:szCs w:val="24"/>
        </w:rPr>
        <w:t>(</w:t>
      </w:r>
      <w:proofErr w:type="spellStart"/>
      <w:r w:rsidR="00F611B0" w:rsidRPr="000B3D35">
        <w:rPr>
          <w:rFonts w:ascii="Arial" w:hAnsi="Arial" w:cs="Arial"/>
          <w:sz w:val="24"/>
          <w:szCs w:val="24"/>
        </w:rPr>
        <w:t>Neenu</w:t>
      </w:r>
      <w:proofErr w:type="spellEnd"/>
      <w:r w:rsidR="00F611B0" w:rsidRPr="000B3D35">
        <w:rPr>
          <w:rFonts w:ascii="Arial" w:hAnsi="Arial" w:cs="Arial"/>
          <w:sz w:val="24"/>
          <w:szCs w:val="24"/>
        </w:rPr>
        <w:t>, 2017</w:t>
      </w:r>
      <w:r w:rsidR="00CC7087" w:rsidRPr="000B3D35">
        <w:rPr>
          <w:rFonts w:ascii="Arial" w:hAnsi="Arial" w:cs="Arial"/>
          <w:sz w:val="24"/>
          <w:szCs w:val="24"/>
        </w:rPr>
        <w:t>;</w:t>
      </w:r>
      <w:r w:rsidR="00F611B0" w:rsidRPr="000B3D35">
        <w:rPr>
          <w:rFonts w:ascii="Arial" w:hAnsi="Arial" w:cs="Arial"/>
          <w:sz w:val="24"/>
          <w:szCs w:val="24"/>
        </w:rPr>
        <w:t xml:space="preserve"> </w:t>
      </w:r>
      <w:r w:rsidR="00FB336A" w:rsidRPr="000B3D35">
        <w:rPr>
          <w:rFonts w:ascii="Arial" w:hAnsi="Arial" w:cs="Arial"/>
          <w:sz w:val="24"/>
          <w:szCs w:val="24"/>
        </w:rPr>
        <w:t>Hopper, 2020)</w:t>
      </w:r>
      <w:r w:rsidR="000B6657" w:rsidRPr="000B3D35">
        <w:rPr>
          <w:rFonts w:ascii="Arial" w:hAnsi="Arial" w:cs="Arial"/>
          <w:sz w:val="24"/>
          <w:szCs w:val="24"/>
        </w:rPr>
        <w:t>.</w:t>
      </w:r>
    </w:p>
    <w:p w14:paraId="4C819C23" w14:textId="2B6D184E" w:rsidR="00D54A78" w:rsidRDefault="00FB336A" w:rsidP="00D54A78">
      <w:pPr>
        <w:spacing w:line="360" w:lineRule="auto"/>
        <w:jc w:val="both"/>
        <w:rPr>
          <w:rFonts w:ascii="Arial" w:hAnsi="Arial" w:cs="Arial"/>
          <w:sz w:val="24"/>
          <w:szCs w:val="24"/>
        </w:rPr>
      </w:pPr>
      <w:r w:rsidRPr="000B3D35">
        <w:rPr>
          <w:rFonts w:ascii="Arial" w:hAnsi="Arial" w:cs="Arial"/>
          <w:sz w:val="24"/>
          <w:szCs w:val="24"/>
        </w:rPr>
        <w:t xml:space="preserve">In this report, </w:t>
      </w:r>
      <w:r w:rsidR="00362B9C" w:rsidRPr="000B3D35">
        <w:rPr>
          <w:rFonts w:ascii="Arial" w:hAnsi="Arial" w:cs="Arial"/>
          <w:sz w:val="24"/>
          <w:szCs w:val="24"/>
        </w:rPr>
        <w:t>effective methods of</w:t>
      </w:r>
      <w:r w:rsidRPr="000B3D35">
        <w:rPr>
          <w:rFonts w:ascii="Arial" w:hAnsi="Arial" w:cs="Arial"/>
          <w:sz w:val="24"/>
          <w:szCs w:val="24"/>
        </w:rPr>
        <w:t xml:space="preserve"> incentiv</w:t>
      </w:r>
      <w:r w:rsidR="00362B9C" w:rsidRPr="000B3D35">
        <w:rPr>
          <w:rFonts w:ascii="Arial" w:hAnsi="Arial" w:cs="Arial"/>
          <w:sz w:val="24"/>
          <w:szCs w:val="24"/>
        </w:rPr>
        <w:t>isation and motivation</w:t>
      </w:r>
      <w:r w:rsidRPr="000B3D35">
        <w:rPr>
          <w:rFonts w:ascii="Arial" w:hAnsi="Arial" w:cs="Arial"/>
          <w:sz w:val="24"/>
          <w:szCs w:val="24"/>
        </w:rPr>
        <w:t xml:space="preserve"> will be </w:t>
      </w:r>
      <w:r w:rsidR="00362B9C" w:rsidRPr="000B3D35">
        <w:rPr>
          <w:rFonts w:ascii="Arial" w:hAnsi="Arial" w:cs="Arial"/>
          <w:sz w:val="24"/>
          <w:szCs w:val="24"/>
        </w:rPr>
        <w:t>presented</w:t>
      </w:r>
      <w:r w:rsidR="00034DAF">
        <w:rPr>
          <w:rFonts w:ascii="Arial" w:hAnsi="Arial" w:cs="Arial"/>
          <w:sz w:val="24"/>
          <w:szCs w:val="24"/>
        </w:rPr>
        <w:t>,</w:t>
      </w:r>
      <w:r w:rsidR="00362B9C" w:rsidRPr="000B3D35">
        <w:rPr>
          <w:rFonts w:ascii="Arial" w:hAnsi="Arial" w:cs="Arial"/>
          <w:sz w:val="24"/>
          <w:szCs w:val="24"/>
        </w:rPr>
        <w:t xml:space="preserve"> as a means to increase productivity. These will be </w:t>
      </w:r>
      <w:r w:rsidRPr="000B3D35">
        <w:rPr>
          <w:rFonts w:ascii="Arial" w:hAnsi="Arial" w:cs="Arial"/>
          <w:sz w:val="24"/>
          <w:szCs w:val="24"/>
        </w:rPr>
        <w:t>highlighted in thre</w:t>
      </w:r>
      <w:r w:rsidR="006B2FC2" w:rsidRPr="000B3D35">
        <w:rPr>
          <w:rFonts w:ascii="Arial" w:hAnsi="Arial" w:cs="Arial"/>
          <w:sz w:val="24"/>
          <w:szCs w:val="24"/>
        </w:rPr>
        <w:t>e</w:t>
      </w:r>
      <w:r w:rsidRPr="000B3D35">
        <w:rPr>
          <w:rFonts w:ascii="Arial" w:hAnsi="Arial" w:cs="Arial"/>
          <w:sz w:val="24"/>
          <w:szCs w:val="24"/>
        </w:rPr>
        <w:t xml:space="preserve"> sections: </w:t>
      </w:r>
      <w:r w:rsidR="00F678F9">
        <w:rPr>
          <w:rFonts w:ascii="Arial" w:hAnsi="Arial" w:cs="Arial"/>
          <w:sz w:val="24"/>
          <w:szCs w:val="24"/>
        </w:rPr>
        <w:t>i</w:t>
      </w:r>
      <w:r w:rsidRPr="000B3D35">
        <w:rPr>
          <w:rFonts w:ascii="Arial" w:hAnsi="Arial" w:cs="Arial"/>
          <w:sz w:val="24"/>
          <w:szCs w:val="24"/>
        </w:rPr>
        <w:t xml:space="preserve">ndividual, </w:t>
      </w:r>
      <w:r w:rsidR="00141FA2" w:rsidRPr="000B3D35">
        <w:rPr>
          <w:rFonts w:ascii="Arial" w:hAnsi="Arial" w:cs="Arial"/>
          <w:sz w:val="24"/>
          <w:szCs w:val="24"/>
        </w:rPr>
        <w:t>t</w:t>
      </w:r>
      <w:r w:rsidRPr="000B3D35">
        <w:rPr>
          <w:rFonts w:ascii="Arial" w:hAnsi="Arial" w:cs="Arial"/>
          <w:sz w:val="24"/>
          <w:szCs w:val="24"/>
        </w:rPr>
        <w:t>eam and</w:t>
      </w:r>
      <w:r w:rsidR="00141FA2" w:rsidRPr="000B3D35">
        <w:rPr>
          <w:rFonts w:ascii="Arial" w:hAnsi="Arial" w:cs="Arial"/>
          <w:sz w:val="24"/>
          <w:szCs w:val="24"/>
        </w:rPr>
        <w:t xml:space="preserve"> finally</w:t>
      </w:r>
      <w:r w:rsidRPr="000B3D35">
        <w:rPr>
          <w:rFonts w:ascii="Arial" w:hAnsi="Arial" w:cs="Arial"/>
          <w:sz w:val="24"/>
          <w:szCs w:val="24"/>
        </w:rPr>
        <w:t xml:space="preserve"> project incentives</w:t>
      </w:r>
      <w:r w:rsidR="00AD3502" w:rsidRPr="000B3D35">
        <w:rPr>
          <w:rFonts w:ascii="Arial" w:hAnsi="Arial" w:cs="Arial"/>
          <w:sz w:val="24"/>
          <w:szCs w:val="24"/>
        </w:rPr>
        <w:t>.</w:t>
      </w:r>
      <w:r w:rsidR="00362B9C" w:rsidRPr="000B3D35">
        <w:rPr>
          <w:rFonts w:ascii="Arial" w:hAnsi="Arial" w:cs="Arial"/>
          <w:sz w:val="24"/>
          <w:szCs w:val="24"/>
        </w:rPr>
        <w:t xml:space="preserve"> </w:t>
      </w:r>
    </w:p>
    <w:p w14:paraId="517567DC" w14:textId="1541ECA6" w:rsidR="00FE5D01" w:rsidRPr="00034DAF" w:rsidRDefault="00A21632" w:rsidP="00D44D7D">
      <w:pPr>
        <w:pStyle w:val="Heading1"/>
        <w:spacing w:line="360" w:lineRule="auto"/>
        <w:rPr>
          <w:rFonts w:ascii="Calibri" w:hAnsi="Calibri" w:cs="Calibri"/>
          <w:b/>
          <w:bCs/>
          <w:color w:val="auto"/>
        </w:rPr>
      </w:pPr>
      <w:bookmarkStart w:id="5" w:name="_Toc93690322"/>
      <w:r w:rsidRPr="00034DAF">
        <w:rPr>
          <w:rFonts w:ascii="Calibri" w:hAnsi="Calibri" w:cs="Calibri"/>
          <w:b/>
          <w:bCs/>
          <w:color w:val="auto"/>
        </w:rPr>
        <w:t>Individual motivation</w:t>
      </w:r>
      <w:bookmarkEnd w:id="5"/>
      <w:r w:rsidR="00362B9C" w:rsidRPr="00034DAF">
        <w:rPr>
          <w:rFonts w:ascii="Calibri" w:hAnsi="Calibri" w:cs="Calibri"/>
          <w:b/>
          <w:bCs/>
          <w:color w:val="auto"/>
        </w:rPr>
        <w:t xml:space="preserve"> </w:t>
      </w:r>
    </w:p>
    <w:p w14:paraId="0B055A00" w14:textId="145A712D" w:rsidR="00B90270" w:rsidRPr="00034DAF" w:rsidRDefault="00A21632" w:rsidP="00D44D7D">
      <w:pPr>
        <w:pStyle w:val="Heading2"/>
        <w:spacing w:line="360" w:lineRule="auto"/>
        <w:jc w:val="both"/>
        <w:rPr>
          <w:rFonts w:ascii="Calibri" w:hAnsi="Calibri" w:cs="Calibri"/>
          <w:b/>
          <w:bCs/>
          <w:color w:val="auto"/>
          <w:sz w:val="28"/>
          <w:szCs w:val="28"/>
        </w:rPr>
      </w:pPr>
      <w:bookmarkStart w:id="6" w:name="_Toc93690323"/>
      <w:r w:rsidRPr="00034DAF">
        <w:rPr>
          <w:rFonts w:ascii="Calibri" w:hAnsi="Calibri" w:cs="Calibri"/>
          <w:b/>
          <w:bCs/>
          <w:color w:val="auto"/>
          <w:sz w:val="28"/>
          <w:szCs w:val="28"/>
        </w:rPr>
        <w:t xml:space="preserve">Intrinsic </w:t>
      </w:r>
      <w:r w:rsidR="008038F7" w:rsidRPr="00034DAF">
        <w:rPr>
          <w:rFonts w:ascii="Calibri" w:hAnsi="Calibri" w:cs="Calibri"/>
          <w:b/>
          <w:bCs/>
          <w:color w:val="auto"/>
          <w:sz w:val="28"/>
          <w:szCs w:val="28"/>
        </w:rPr>
        <w:t>M</w:t>
      </w:r>
      <w:r w:rsidR="00B90270" w:rsidRPr="00034DAF">
        <w:rPr>
          <w:rFonts w:ascii="Calibri" w:hAnsi="Calibri" w:cs="Calibri"/>
          <w:b/>
          <w:bCs/>
          <w:color w:val="auto"/>
          <w:sz w:val="28"/>
          <w:szCs w:val="28"/>
        </w:rPr>
        <w:t>otivation</w:t>
      </w:r>
      <w:bookmarkEnd w:id="6"/>
    </w:p>
    <w:p w14:paraId="134DA338" w14:textId="74419711" w:rsidR="00930BB0" w:rsidRPr="000B3D35" w:rsidRDefault="003422E4" w:rsidP="00D44D7D">
      <w:pPr>
        <w:spacing w:line="360" w:lineRule="auto"/>
        <w:jc w:val="both"/>
        <w:rPr>
          <w:rFonts w:ascii="Arial" w:hAnsi="Arial" w:cs="Arial"/>
          <w:sz w:val="24"/>
          <w:szCs w:val="24"/>
        </w:rPr>
      </w:pPr>
      <w:r w:rsidRPr="000B3D35">
        <w:rPr>
          <w:rFonts w:ascii="Arial" w:hAnsi="Arial" w:cs="Arial"/>
          <w:sz w:val="24"/>
          <w:szCs w:val="24"/>
        </w:rPr>
        <w:t xml:space="preserve">Intrinsic motivations are self-generated </w:t>
      </w:r>
      <w:r w:rsidR="00930BB0" w:rsidRPr="000B3D35">
        <w:rPr>
          <w:rFonts w:ascii="Arial" w:hAnsi="Arial" w:cs="Arial"/>
          <w:sz w:val="24"/>
          <w:szCs w:val="24"/>
        </w:rPr>
        <w:t>for the</w:t>
      </w:r>
      <w:r w:rsidRPr="000B3D35">
        <w:rPr>
          <w:rFonts w:ascii="Arial" w:hAnsi="Arial" w:cs="Arial"/>
          <w:sz w:val="24"/>
          <w:szCs w:val="24"/>
        </w:rPr>
        <w:t xml:space="preserve"> pleasure and sense of achievement derived from </w:t>
      </w:r>
      <w:r w:rsidR="002A4440" w:rsidRPr="000B3D35">
        <w:rPr>
          <w:rFonts w:ascii="Arial" w:hAnsi="Arial" w:cs="Arial"/>
          <w:sz w:val="24"/>
          <w:szCs w:val="24"/>
        </w:rPr>
        <w:t>completing</w:t>
      </w:r>
      <w:r w:rsidRPr="000B3D35">
        <w:rPr>
          <w:rFonts w:ascii="Arial" w:hAnsi="Arial" w:cs="Arial"/>
          <w:sz w:val="24"/>
          <w:szCs w:val="24"/>
        </w:rPr>
        <w:t xml:space="preserve"> tasks </w:t>
      </w:r>
      <w:r w:rsidR="00B90270" w:rsidRPr="000B3D35">
        <w:rPr>
          <w:rFonts w:ascii="Arial" w:hAnsi="Arial" w:cs="Arial"/>
          <w:sz w:val="24"/>
          <w:szCs w:val="24"/>
        </w:rPr>
        <w:t>that a person finds challenging</w:t>
      </w:r>
      <w:r w:rsidR="00930BB0" w:rsidRPr="000B3D35">
        <w:rPr>
          <w:rFonts w:ascii="Arial" w:hAnsi="Arial" w:cs="Arial"/>
          <w:sz w:val="24"/>
          <w:szCs w:val="24"/>
        </w:rPr>
        <w:t xml:space="preserve">, </w:t>
      </w:r>
      <w:r w:rsidR="00B90270" w:rsidRPr="000B3D35">
        <w:rPr>
          <w:rFonts w:ascii="Arial" w:hAnsi="Arial" w:cs="Arial"/>
          <w:sz w:val="24"/>
          <w:szCs w:val="24"/>
        </w:rPr>
        <w:t xml:space="preserve">interesting </w:t>
      </w:r>
      <w:r w:rsidRPr="000B3D35">
        <w:rPr>
          <w:rFonts w:ascii="Arial" w:hAnsi="Arial" w:cs="Arial"/>
          <w:sz w:val="24"/>
          <w:szCs w:val="24"/>
        </w:rPr>
        <w:t xml:space="preserve">and </w:t>
      </w:r>
      <w:r w:rsidR="00930BB0" w:rsidRPr="000B3D35">
        <w:rPr>
          <w:rFonts w:ascii="Arial" w:hAnsi="Arial" w:cs="Arial"/>
          <w:sz w:val="24"/>
          <w:szCs w:val="24"/>
        </w:rPr>
        <w:t xml:space="preserve">to </w:t>
      </w:r>
      <w:r w:rsidRPr="000B3D35">
        <w:rPr>
          <w:rFonts w:ascii="Arial" w:hAnsi="Arial" w:cs="Arial"/>
          <w:sz w:val="24"/>
          <w:szCs w:val="24"/>
        </w:rPr>
        <w:lastRenderedPageBreak/>
        <w:t>achiev</w:t>
      </w:r>
      <w:r w:rsidR="00930BB0" w:rsidRPr="000B3D35">
        <w:rPr>
          <w:rFonts w:ascii="Arial" w:hAnsi="Arial" w:cs="Arial"/>
          <w:sz w:val="24"/>
          <w:szCs w:val="24"/>
        </w:rPr>
        <w:t>e</w:t>
      </w:r>
      <w:r w:rsidRPr="000B3D35">
        <w:rPr>
          <w:rFonts w:ascii="Arial" w:hAnsi="Arial" w:cs="Arial"/>
          <w:sz w:val="24"/>
          <w:szCs w:val="24"/>
        </w:rPr>
        <w:t xml:space="preserve"> the goals</w:t>
      </w:r>
      <w:r w:rsidR="00B90270" w:rsidRPr="000B3D35">
        <w:rPr>
          <w:rFonts w:ascii="Arial" w:hAnsi="Arial" w:cs="Arial"/>
          <w:sz w:val="24"/>
          <w:szCs w:val="24"/>
        </w:rPr>
        <w:t xml:space="preserve"> required</w:t>
      </w:r>
      <w:r w:rsidR="00930BB0" w:rsidRPr="000B3D35">
        <w:rPr>
          <w:rFonts w:ascii="Arial" w:hAnsi="Arial" w:cs="Arial"/>
          <w:sz w:val="24"/>
          <w:szCs w:val="24"/>
        </w:rPr>
        <w:t>. Thus, gives a worker</w:t>
      </w:r>
      <w:r w:rsidR="00B90270" w:rsidRPr="000B3D35">
        <w:rPr>
          <w:rFonts w:ascii="Arial" w:hAnsi="Arial" w:cs="Arial"/>
          <w:sz w:val="24"/>
          <w:szCs w:val="24"/>
        </w:rPr>
        <w:t xml:space="preserve"> </w:t>
      </w:r>
      <w:r w:rsidR="00930BB0" w:rsidRPr="000B3D35">
        <w:rPr>
          <w:rFonts w:ascii="Arial" w:hAnsi="Arial" w:cs="Arial"/>
          <w:sz w:val="24"/>
          <w:szCs w:val="24"/>
        </w:rPr>
        <w:t>a</w:t>
      </w:r>
      <w:r w:rsidR="00B90270" w:rsidRPr="000B3D35">
        <w:rPr>
          <w:rFonts w:ascii="Arial" w:hAnsi="Arial" w:cs="Arial"/>
          <w:sz w:val="24"/>
          <w:szCs w:val="24"/>
        </w:rPr>
        <w:t xml:space="preserve"> feeling </w:t>
      </w:r>
      <w:r w:rsidR="00930BB0" w:rsidRPr="000B3D35">
        <w:rPr>
          <w:rFonts w:ascii="Arial" w:hAnsi="Arial" w:cs="Arial"/>
          <w:sz w:val="24"/>
          <w:szCs w:val="24"/>
        </w:rPr>
        <w:t xml:space="preserve">of being </w:t>
      </w:r>
      <w:r w:rsidR="00B90270" w:rsidRPr="000B3D35">
        <w:rPr>
          <w:rFonts w:ascii="Arial" w:hAnsi="Arial" w:cs="Arial"/>
          <w:sz w:val="24"/>
          <w:szCs w:val="24"/>
        </w:rPr>
        <w:t>internally rewarded</w:t>
      </w:r>
      <w:r w:rsidR="00B157C0" w:rsidRPr="000B3D35">
        <w:rPr>
          <w:rFonts w:ascii="Arial" w:hAnsi="Arial" w:cs="Arial"/>
          <w:sz w:val="24"/>
          <w:szCs w:val="24"/>
        </w:rPr>
        <w:t xml:space="preserve"> (</w:t>
      </w:r>
      <w:r w:rsidR="00A32E3A" w:rsidRPr="000B3D35">
        <w:rPr>
          <w:rFonts w:ascii="Arial" w:hAnsi="Arial" w:cs="Arial"/>
          <w:sz w:val="24"/>
          <w:szCs w:val="24"/>
        </w:rPr>
        <w:t>Santos-Longhurst, 2019</w:t>
      </w:r>
      <w:r w:rsidR="00B157C0" w:rsidRPr="000B3D35">
        <w:rPr>
          <w:rFonts w:ascii="Arial" w:hAnsi="Arial" w:cs="Arial"/>
          <w:sz w:val="24"/>
          <w:szCs w:val="24"/>
        </w:rPr>
        <w:t>)</w:t>
      </w:r>
      <w:r w:rsidR="00B90270" w:rsidRPr="000B3D35">
        <w:rPr>
          <w:rFonts w:ascii="Arial" w:hAnsi="Arial" w:cs="Arial"/>
          <w:sz w:val="24"/>
          <w:szCs w:val="24"/>
        </w:rPr>
        <w:t>.</w:t>
      </w:r>
      <w:r w:rsidR="00EC6CCD" w:rsidRPr="000B3D35">
        <w:rPr>
          <w:rFonts w:ascii="Arial" w:hAnsi="Arial" w:cs="Arial"/>
          <w:sz w:val="24"/>
          <w:szCs w:val="24"/>
        </w:rPr>
        <w:t xml:space="preserve"> </w:t>
      </w:r>
    </w:p>
    <w:p w14:paraId="0F8FB7D9" w14:textId="1893C9FA" w:rsidR="00930BB0" w:rsidRPr="000B3D35" w:rsidRDefault="006F76C1" w:rsidP="00D44D7D">
      <w:pPr>
        <w:spacing w:line="360" w:lineRule="auto"/>
        <w:jc w:val="both"/>
        <w:rPr>
          <w:rFonts w:ascii="Arial" w:hAnsi="Arial" w:cs="Arial"/>
          <w:sz w:val="24"/>
          <w:szCs w:val="24"/>
        </w:rPr>
      </w:pPr>
      <w:r w:rsidRPr="000B3D35">
        <w:rPr>
          <w:rFonts w:ascii="Arial" w:hAnsi="Arial" w:cs="Arial"/>
          <w:sz w:val="24"/>
          <w:szCs w:val="24"/>
        </w:rPr>
        <w:t>E</w:t>
      </w:r>
      <w:r w:rsidR="00930BB0" w:rsidRPr="000B3D35">
        <w:rPr>
          <w:rFonts w:ascii="Arial" w:hAnsi="Arial" w:cs="Arial"/>
          <w:sz w:val="24"/>
          <w:szCs w:val="24"/>
        </w:rPr>
        <w:t>xamples include:</w:t>
      </w:r>
    </w:p>
    <w:p w14:paraId="2957E24A" w14:textId="2E1636C5" w:rsidR="00930BB0" w:rsidRPr="000B3D35" w:rsidRDefault="00930BB0" w:rsidP="00D44D7D">
      <w:pPr>
        <w:pStyle w:val="ListParagraph"/>
        <w:numPr>
          <w:ilvl w:val="0"/>
          <w:numId w:val="6"/>
        </w:numPr>
        <w:spacing w:line="360" w:lineRule="auto"/>
        <w:jc w:val="both"/>
        <w:rPr>
          <w:rFonts w:ascii="Arial" w:hAnsi="Arial" w:cs="Arial"/>
          <w:sz w:val="24"/>
          <w:szCs w:val="24"/>
        </w:rPr>
      </w:pPr>
      <w:r w:rsidRPr="000B3D35">
        <w:rPr>
          <w:rFonts w:ascii="Arial" w:hAnsi="Arial" w:cs="Arial"/>
          <w:sz w:val="24"/>
          <w:szCs w:val="24"/>
        </w:rPr>
        <w:t xml:space="preserve">Opportunity for Growth – </w:t>
      </w:r>
      <w:r w:rsidR="006F76C1" w:rsidRPr="000B3D35">
        <w:rPr>
          <w:rFonts w:ascii="Arial" w:hAnsi="Arial" w:cs="Arial"/>
          <w:sz w:val="24"/>
          <w:szCs w:val="24"/>
        </w:rPr>
        <w:t>To p</w:t>
      </w:r>
      <w:r w:rsidRPr="000B3D35">
        <w:rPr>
          <w:rFonts w:ascii="Arial" w:hAnsi="Arial" w:cs="Arial"/>
          <w:sz w:val="24"/>
          <w:szCs w:val="24"/>
        </w:rPr>
        <w:t>rovid</w:t>
      </w:r>
      <w:r w:rsidR="006F76C1" w:rsidRPr="000B3D35">
        <w:rPr>
          <w:rFonts w:ascii="Arial" w:hAnsi="Arial" w:cs="Arial"/>
          <w:sz w:val="24"/>
          <w:szCs w:val="24"/>
        </w:rPr>
        <w:t>e</w:t>
      </w:r>
      <w:r w:rsidRPr="000B3D35">
        <w:rPr>
          <w:rFonts w:ascii="Arial" w:hAnsi="Arial" w:cs="Arial"/>
          <w:sz w:val="24"/>
          <w:szCs w:val="24"/>
        </w:rPr>
        <w:t xml:space="preserve"> coaching or training to highly motivated employees</w:t>
      </w:r>
      <w:r w:rsidR="006F76C1" w:rsidRPr="000B3D35">
        <w:rPr>
          <w:rFonts w:ascii="Arial" w:hAnsi="Arial" w:cs="Arial"/>
          <w:sz w:val="24"/>
          <w:szCs w:val="24"/>
        </w:rPr>
        <w:t>,</w:t>
      </w:r>
      <w:r w:rsidRPr="000B3D35">
        <w:rPr>
          <w:rFonts w:ascii="Arial" w:hAnsi="Arial" w:cs="Arial"/>
          <w:sz w:val="24"/>
          <w:szCs w:val="24"/>
        </w:rPr>
        <w:t xml:space="preserve"> to be able to </w:t>
      </w:r>
      <w:r w:rsidR="006F76C1" w:rsidRPr="000B3D35">
        <w:rPr>
          <w:rFonts w:ascii="Arial" w:hAnsi="Arial" w:cs="Arial"/>
          <w:sz w:val="24"/>
          <w:szCs w:val="24"/>
        </w:rPr>
        <w:t xml:space="preserve">further </w:t>
      </w:r>
      <w:r w:rsidRPr="000B3D35">
        <w:rPr>
          <w:rFonts w:ascii="Arial" w:hAnsi="Arial" w:cs="Arial"/>
          <w:sz w:val="24"/>
          <w:szCs w:val="24"/>
        </w:rPr>
        <w:t xml:space="preserve">enhance their skills. </w:t>
      </w:r>
      <w:r w:rsidR="00E3006D" w:rsidRPr="000B3D35">
        <w:rPr>
          <w:rFonts w:ascii="Arial" w:hAnsi="Arial" w:cs="Arial"/>
          <w:sz w:val="24"/>
          <w:szCs w:val="24"/>
        </w:rPr>
        <w:t xml:space="preserve">This gives a worker the feeling of self-development and purpose, which consequently improves productivity </w:t>
      </w:r>
      <w:r w:rsidR="006F76C1" w:rsidRPr="000B3D35">
        <w:rPr>
          <w:rFonts w:ascii="Arial" w:hAnsi="Arial" w:cs="Arial"/>
          <w:sz w:val="24"/>
          <w:szCs w:val="24"/>
        </w:rPr>
        <w:t>with</w:t>
      </w:r>
      <w:r w:rsidR="00E3006D" w:rsidRPr="000B3D35">
        <w:rPr>
          <w:rFonts w:ascii="Arial" w:hAnsi="Arial" w:cs="Arial"/>
          <w:sz w:val="24"/>
          <w:szCs w:val="24"/>
        </w:rPr>
        <w:t>in the individual</w:t>
      </w:r>
      <w:r w:rsidR="003711C0" w:rsidRPr="000B3D35">
        <w:rPr>
          <w:rFonts w:ascii="Arial" w:hAnsi="Arial" w:cs="Arial"/>
          <w:sz w:val="24"/>
          <w:szCs w:val="24"/>
        </w:rPr>
        <w:t xml:space="preserve"> (</w:t>
      </w:r>
      <w:r w:rsidR="00EB5B4C" w:rsidRPr="000B3D35">
        <w:rPr>
          <w:rFonts w:ascii="Arial" w:hAnsi="Arial" w:cs="Arial"/>
          <w:sz w:val="24"/>
          <w:szCs w:val="24"/>
        </w:rPr>
        <w:t>Tanner, 2017</w:t>
      </w:r>
      <w:r w:rsidR="003711C0" w:rsidRPr="000B3D35">
        <w:rPr>
          <w:rFonts w:ascii="Arial" w:hAnsi="Arial" w:cs="Arial"/>
          <w:sz w:val="24"/>
          <w:szCs w:val="24"/>
        </w:rPr>
        <w:t>)</w:t>
      </w:r>
      <w:r w:rsidR="00E3006D" w:rsidRPr="000B3D35">
        <w:rPr>
          <w:rFonts w:ascii="Arial" w:hAnsi="Arial" w:cs="Arial"/>
          <w:sz w:val="24"/>
          <w:szCs w:val="24"/>
        </w:rPr>
        <w:t>.</w:t>
      </w:r>
    </w:p>
    <w:p w14:paraId="23C7D6F0" w14:textId="5CC5F0E3" w:rsidR="006F76C1" w:rsidRPr="000B3D35" w:rsidRDefault="00930BB0" w:rsidP="00D44D7D">
      <w:pPr>
        <w:pStyle w:val="ListParagraph"/>
        <w:numPr>
          <w:ilvl w:val="0"/>
          <w:numId w:val="6"/>
        </w:numPr>
        <w:spacing w:line="360" w:lineRule="auto"/>
        <w:jc w:val="both"/>
        <w:rPr>
          <w:rFonts w:ascii="Arial" w:hAnsi="Arial" w:cs="Arial"/>
          <w:sz w:val="24"/>
          <w:szCs w:val="24"/>
        </w:rPr>
      </w:pPr>
      <w:r w:rsidRPr="000B3D35">
        <w:rPr>
          <w:rFonts w:ascii="Arial" w:hAnsi="Arial" w:cs="Arial"/>
          <w:sz w:val="24"/>
          <w:szCs w:val="24"/>
        </w:rPr>
        <w:t xml:space="preserve">Responsibility </w:t>
      </w:r>
      <w:r w:rsidR="006F76C1" w:rsidRPr="000B3D35">
        <w:rPr>
          <w:rFonts w:ascii="Arial" w:hAnsi="Arial" w:cs="Arial"/>
          <w:sz w:val="24"/>
          <w:szCs w:val="24"/>
        </w:rPr>
        <w:t>–</w:t>
      </w:r>
      <w:r w:rsidRPr="000B3D35">
        <w:rPr>
          <w:rFonts w:ascii="Arial" w:hAnsi="Arial" w:cs="Arial"/>
          <w:sz w:val="24"/>
          <w:szCs w:val="24"/>
        </w:rPr>
        <w:t xml:space="preserve"> </w:t>
      </w:r>
      <w:r w:rsidR="006F76C1" w:rsidRPr="000B3D35">
        <w:rPr>
          <w:rFonts w:ascii="Arial" w:hAnsi="Arial" w:cs="Arial"/>
          <w:sz w:val="24"/>
          <w:szCs w:val="24"/>
        </w:rPr>
        <w:t>Individuals are motivated when they are set</w:t>
      </w:r>
      <w:r w:rsidRPr="000B3D35">
        <w:rPr>
          <w:rFonts w:ascii="Arial" w:hAnsi="Arial" w:cs="Arial"/>
          <w:sz w:val="24"/>
          <w:szCs w:val="24"/>
        </w:rPr>
        <w:t xml:space="preserve"> challenging </w:t>
      </w:r>
      <w:r w:rsidR="006F76C1" w:rsidRPr="000B3D35">
        <w:rPr>
          <w:rFonts w:ascii="Arial" w:hAnsi="Arial" w:cs="Arial"/>
          <w:sz w:val="24"/>
          <w:szCs w:val="24"/>
        </w:rPr>
        <w:t xml:space="preserve">tasks and allowed additional </w:t>
      </w:r>
      <w:r w:rsidRPr="000B3D35">
        <w:rPr>
          <w:rFonts w:ascii="Arial" w:hAnsi="Arial" w:cs="Arial"/>
          <w:sz w:val="24"/>
          <w:szCs w:val="24"/>
        </w:rPr>
        <w:t>responsibilities</w:t>
      </w:r>
      <w:r w:rsidR="006F76C1" w:rsidRPr="000B3D35">
        <w:rPr>
          <w:rFonts w:ascii="Arial" w:hAnsi="Arial" w:cs="Arial"/>
          <w:sz w:val="24"/>
          <w:szCs w:val="24"/>
        </w:rPr>
        <w:t>, which are meaningful. It allows the individual to apply their abilities and to demonstrate their values</w:t>
      </w:r>
      <w:r w:rsidR="00BF576B">
        <w:rPr>
          <w:rFonts w:ascii="Arial" w:hAnsi="Arial" w:cs="Arial"/>
          <w:sz w:val="24"/>
          <w:szCs w:val="24"/>
        </w:rPr>
        <w:t>,</w:t>
      </w:r>
      <w:r w:rsidR="006F76C1" w:rsidRPr="000B3D35">
        <w:rPr>
          <w:rFonts w:ascii="Arial" w:hAnsi="Arial" w:cs="Arial"/>
          <w:sz w:val="24"/>
          <w:szCs w:val="24"/>
        </w:rPr>
        <w:t xml:space="preserve"> in how it is conducted</w:t>
      </w:r>
      <w:r w:rsidR="003711C0" w:rsidRPr="000B3D35">
        <w:rPr>
          <w:rFonts w:ascii="Arial" w:hAnsi="Arial" w:cs="Arial"/>
          <w:sz w:val="24"/>
          <w:szCs w:val="24"/>
        </w:rPr>
        <w:t xml:space="preserve"> (</w:t>
      </w:r>
      <w:proofErr w:type="spellStart"/>
      <w:r w:rsidR="008857EA" w:rsidRPr="000B3D35">
        <w:rPr>
          <w:rFonts w:ascii="Arial" w:hAnsi="Arial" w:cs="Arial"/>
          <w:sz w:val="24"/>
          <w:szCs w:val="24"/>
        </w:rPr>
        <w:t>Souders</w:t>
      </w:r>
      <w:proofErr w:type="spellEnd"/>
      <w:r w:rsidR="008857EA" w:rsidRPr="000B3D35">
        <w:rPr>
          <w:rFonts w:ascii="Arial" w:hAnsi="Arial" w:cs="Arial"/>
          <w:sz w:val="24"/>
          <w:szCs w:val="24"/>
        </w:rPr>
        <w:t>, 2021</w:t>
      </w:r>
      <w:r w:rsidR="003711C0" w:rsidRPr="000B3D35">
        <w:rPr>
          <w:rFonts w:ascii="Arial" w:hAnsi="Arial" w:cs="Arial"/>
          <w:sz w:val="24"/>
          <w:szCs w:val="24"/>
        </w:rPr>
        <w:t>)</w:t>
      </w:r>
      <w:r w:rsidR="006F76C1" w:rsidRPr="000B3D35">
        <w:rPr>
          <w:rFonts w:ascii="Arial" w:hAnsi="Arial" w:cs="Arial"/>
          <w:sz w:val="24"/>
          <w:szCs w:val="24"/>
        </w:rPr>
        <w:t>.</w:t>
      </w:r>
    </w:p>
    <w:p w14:paraId="6934AFFE" w14:textId="1A195727" w:rsidR="001D3346" w:rsidRPr="000B3D35" w:rsidRDefault="00930BB0" w:rsidP="00D44D7D">
      <w:pPr>
        <w:pStyle w:val="ListParagraph"/>
        <w:numPr>
          <w:ilvl w:val="0"/>
          <w:numId w:val="8"/>
        </w:numPr>
        <w:spacing w:line="360" w:lineRule="auto"/>
        <w:jc w:val="both"/>
        <w:rPr>
          <w:rFonts w:ascii="Arial" w:hAnsi="Arial" w:cs="Arial"/>
          <w:sz w:val="24"/>
          <w:szCs w:val="24"/>
        </w:rPr>
      </w:pPr>
      <w:r w:rsidRPr="000B3D35">
        <w:rPr>
          <w:rFonts w:ascii="Arial" w:hAnsi="Arial" w:cs="Arial"/>
          <w:sz w:val="24"/>
          <w:szCs w:val="24"/>
        </w:rPr>
        <w:t>Key performance Indicators (KPIs) –</w:t>
      </w:r>
      <w:r w:rsidR="00730D75" w:rsidRPr="000B3D35">
        <w:rPr>
          <w:rFonts w:ascii="Arial" w:hAnsi="Arial" w:cs="Arial"/>
          <w:sz w:val="24"/>
          <w:szCs w:val="24"/>
        </w:rPr>
        <w:t xml:space="preserve"> KPIs can be used to measure</w:t>
      </w:r>
      <w:r w:rsidRPr="000B3D35">
        <w:rPr>
          <w:rFonts w:ascii="Arial" w:hAnsi="Arial" w:cs="Arial"/>
          <w:sz w:val="24"/>
          <w:szCs w:val="24"/>
        </w:rPr>
        <w:t xml:space="preserve"> </w:t>
      </w:r>
      <w:r w:rsidR="00730D75" w:rsidRPr="000B3D35">
        <w:rPr>
          <w:rFonts w:ascii="Arial" w:hAnsi="Arial" w:cs="Arial"/>
          <w:sz w:val="24"/>
          <w:szCs w:val="24"/>
        </w:rPr>
        <w:t xml:space="preserve">the success of an individual’s work effort. Progress can be evaluated to determine if advancement or decreases, in the work effort, have been made. They </w:t>
      </w:r>
      <w:r w:rsidR="006F76C1" w:rsidRPr="000B3D35">
        <w:rPr>
          <w:rFonts w:ascii="Arial" w:hAnsi="Arial" w:cs="Arial"/>
          <w:sz w:val="24"/>
          <w:szCs w:val="24"/>
        </w:rPr>
        <w:t>can</w:t>
      </w:r>
      <w:r w:rsidR="00730D75" w:rsidRPr="000B3D35">
        <w:rPr>
          <w:rFonts w:ascii="Arial" w:hAnsi="Arial" w:cs="Arial"/>
          <w:sz w:val="24"/>
          <w:szCs w:val="24"/>
        </w:rPr>
        <w:t xml:space="preserve"> also</w:t>
      </w:r>
      <w:r w:rsidR="006F76C1" w:rsidRPr="000B3D35">
        <w:rPr>
          <w:rFonts w:ascii="Arial" w:hAnsi="Arial" w:cs="Arial"/>
          <w:sz w:val="24"/>
          <w:szCs w:val="24"/>
        </w:rPr>
        <w:t xml:space="preserve"> m</w:t>
      </w:r>
      <w:r w:rsidRPr="000B3D35">
        <w:rPr>
          <w:rFonts w:ascii="Arial" w:hAnsi="Arial" w:cs="Arial"/>
          <w:sz w:val="24"/>
          <w:szCs w:val="24"/>
        </w:rPr>
        <w:t>otivate employees to prove the</w:t>
      </w:r>
      <w:r w:rsidR="00730D75" w:rsidRPr="000B3D35">
        <w:rPr>
          <w:rFonts w:ascii="Arial" w:hAnsi="Arial" w:cs="Arial"/>
          <w:sz w:val="24"/>
          <w:szCs w:val="24"/>
        </w:rPr>
        <w:t xml:space="preserve">ir ability </w:t>
      </w:r>
      <w:r w:rsidRPr="000B3D35">
        <w:rPr>
          <w:rFonts w:ascii="Arial" w:hAnsi="Arial" w:cs="Arial"/>
          <w:sz w:val="24"/>
          <w:szCs w:val="24"/>
        </w:rPr>
        <w:t xml:space="preserve">and </w:t>
      </w:r>
      <w:r w:rsidR="006F76C1" w:rsidRPr="000B3D35">
        <w:rPr>
          <w:rFonts w:ascii="Arial" w:hAnsi="Arial" w:cs="Arial"/>
          <w:sz w:val="24"/>
          <w:szCs w:val="24"/>
        </w:rPr>
        <w:t>display</w:t>
      </w:r>
      <w:r w:rsidRPr="000B3D35">
        <w:rPr>
          <w:rFonts w:ascii="Arial" w:hAnsi="Arial" w:cs="Arial"/>
          <w:sz w:val="24"/>
          <w:szCs w:val="24"/>
        </w:rPr>
        <w:t xml:space="preserve"> their skills by achieving high results</w:t>
      </w:r>
      <w:r w:rsidR="00730D75" w:rsidRPr="000B3D35">
        <w:rPr>
          <w:rFonts w:ascii="Arial" w:hAnsi="Arial" w:cs="Arial"/>
          <w:sz w:val="24"/>
          <w:szCs w:val="24"/>
        </w:rPr>
        <w:t xml:space="preserve"> </w:t>
      </w:r>
      <w:r w:rsidRPr="000B3D35">
        <w:rPr>
          <w:rFonts w:ascii="Arial" w:hAnsi="Arial" w:cs="Arial"/>
          <w:sz w:val="24"/>
          <w:szCs w:val="24"/>
        </w:rPr>
        <w:t>(</w:t>
      </w:r>
      <w:proofErr w:type="spellStart"/>
      <w:r w:rsidRPr="000B3D35">
        <w:rPr>
          <w:rFonts w:ascii="Arial" w:hAnsi="Arial" w:cs="Arial"/>
          <w:sz w:val="24"/>
          <w:szCs w:val="24"/>
        </w:rPr>
        <w:t>Lavrova</w:t>
      </w:r>
      <w:proofErr w:type="spellEnd"/>
      <w:r w:rsidRPr="000B3D35">
        <w:rPr>
          <w:rFonts w:ascii="Arial" w:hAnsi="Arial" w:cs="Arial"/>
          <w:sz w:val="24"/>
          <w:szCs w:val="24"/>
        </w:rPr>
        <w:t xml:space="preserve"> et al, 2018)</w:t>
      </w:r>
      <w:r w:rsidR="00580347" w:rsidRPr="000B3D35">
        <w:rPr>
          <w:rFonts w:ascii="Arial" w:hAnsi="Arial" w:cs="Arial"/>
          <w:sz w:val="24"/>
          <w:szCs w:val="24"/>
        </w:rPr>
        <w:t>.</w:t>
      </w:r>
      <w:r w:rsidR="00A87E75" w:rsidRPr="000B3D35">
        <w:rPr>
          <w:rFonts w:ascii="Arial" w:hAnsi="Arial" w:cs="Arial"/>
          <w:sz w:val="24"/>
          <w:szCs w:val="24"/>
        </w:rPr>
        <w:t xml:space="preserve"> </w:t>
      </w:r>
    </w:p>
    <w:p w14:paraId="73D55177" w14:textId="69EDD698" w:rsidR="0044339A" w:rsidRPr="00034DAF" w:rsidRDefault="0044339A" w:rsidP="0044339A">
      <w:pPr>
        <w:pStyle w:val="Heading2"/>
        <w:spacing w:line="360" w:lineRule="auto"/>
        <w:rPr>
          <w:rFonts w:ascii="Calibri" w:hAnsi="Calibri" w:cs="Calibri"/>
          <w:b/>
          <w:bCs/>
          <w:color w:val="000000" w:themeColor="text1"/>
          <w:sz w:val="28"/>
          <w:szCs w:val="28"/>
        </w:rPr>
      </w:pPr>
      <w:bookmarkStart w:id="7" w:name="_Toc93690324"/>
      <w:r w:rsidRPr="00034DAF">
        <w:rPr>
          <w:rFonts w:ascii="Calibri" w:hAnsi="Calibri" w:cs="Calibri"/>
          <w:b/>
          <w:bCs/>
          <w:color w:val="000000" w:themeColor="text1"/>
          <w:sz w:val="28"/>
          <w:szCs w:val="28"/>
        </w:rPr>
        <w:t>Extrinsic Motivation</w:t>
      </w:r>
      <w:bookmarkEnd w:id="7"/>
    </w:p>
    <w:p w14:paraId="715C0149" w14:textId="3F414BE2" w:rsidR="000B24FF" w:rsidRPr="000B3D35" w:rsidRDefault="0044339A" w:rsidP="00D44D7D">
      <w:pPr>
        <w:spacing w:line="360" w:lineRule="auto"/>
        <w:jc w:val="both"/>
        <w:rPr>
          <w:rFonts w:ascii="Arial" w:hAnsi="Arial" w:cs="Arial"/>
          <w:sz w:val="24"/>
          <w:szCs w:val="24"/>
        </w:rPr>
      </w:pPr>
      <w:r>
        <w:rPr>
          <w:rFonts w:ascii="Arial" w:hAnsi="Arial" w:cs="Arial"/>
          <w:sz w:val="24"/>
          <w:szCs w:val="24"/>
        </w:rPr>
        <w:t>E</w:t>
      </w:r>
      <w:r w:rsidR="002A4440" w:rsidRPr="000B3D35">
        <w:rPr>
          <w:rFonts w:ascii="Arial" w:hAnsi="Arial" w:cs="Arial"/>
          <w:sz w:val="24"/>
          <w:szCs w:val="24"/>
        </w:rPr>
        <w:t>xtrinsically</w:t>
      </w:r>
      <w:r w:rsidR="003422E4" w:rsidRPr="000B3D35">
        <w:rPr>
          <w:rFonts w:ascii="Arial" w:hAnsi="Arial" w:cs="Arial"/>
          <w:sz w:val="24"/>
          <w:szCs w:val="24"/>
        </w:rPr>
        <w:t xml:space="preserve"> </w:t>
      </w:r>
      <w:r w:rsidR="002A4440" w:rsidRPr="000B3D35">
        <w:rPr>
          <w:rFonts w:ascii="Arial" w:hAnsi="Arial" w:cs="Arial"/>
          <w:sz w:val="24"/>
          <w:szCs w:val="24"/>
        </w:rPr>
        <w:t>motivated workers require the aid of external rewards or incentives to undergo tasks</w:t>
      </w:r>
      <w:r w:rsidR="001D3346" w:rsidRPr="000B3D35">
        <w:rPr>
          <w:rFonts w:ascii="Arial" w:hAnsi="Arial" w:cs="Arial"/>
          <w:sz w:val="24"/>
          <w:szCs w:val="24"/>
        </w:rPr>
        <w:t xml:space="preserve"> and </w:t>
      </w:r>
      <w:r w:rsidR="00E61A1B">
        <w:rPr>
          <w:rFonts w:ascii="Arial" w:hAnsi="Arial" w:cs="Arial"/>
          <w:sz w:val="24"/>
          <w:szCs w:val="24"/>
        </w:rPr>
        <w:t xml:space="preserve">respond to </w:t>
      </w:r>
      <w:r w:rsidR="002A4440" w:rsidRPr="000B3D35">
        <w:rPr>
          <w:rFonts w:ascii="Arial" w:hAnsi="Arial" w:cs="Arial"/>
          <w:sz w:val="24"/>
          <w:szCs w:val="24"/>
        </w:rPr>
        <w:t>recognition from others</w:t>
      </w:r>
      <w:r w:rsidR="001D3346" w:rsidRPr="000B3D35">
        <w:rPr>
          <w:rFonts w:ascii="Arial" w:hAnsi="Arial" w:cs="Arial"/>
          <w:sz w:val="24"/>
          <w:szCs w:val="24"/>
        </w:rPr>
        <w:t xml:space="preserve">. </w:t>
      </w:r>
      <w:r w:rsidR="00EC6CCD" w:rsidRPr="000B3D35">
        <w:rPr>
          <w:rFonts w:ascii="Arial" w:hAnsi="Arial" w:cs="Arial"/>
          <w:sz w:val="24"/>
          <w:szCs w:val="24"/>
        </w:rPr>
        <w:t>(</w:t>
      </w:r>
      <w:proofErr w:type="spellStart"/>
      <w:r w:rsidR="00EC6CCD" w:rsidRPr="000B3D35">
        <w:rPr>
          <w:rFonts w:ascii="Arial" w:hAnsi="Arial" w:cs="Arial"/>
          <w:sz w:val="24"/>
          <w:szCs w:val="24"/>
        </w:rPr>
        <w:t>Coccia</w:t>
      </w:r>
      <w:proofErr w:type="spellEnd"/>
      <w:r w:rsidR="00EC6CCD" w:rsidRPr="000B3D35">
        <w:rPr>
          <w:rFonts w:ascii="Arial" w:hAnsi="Arial" w:cs="Arial"/>
          <w:sz w:val="24"/>
          <w:szCs w:val="24"/>
        </w:rPr>
        <w:t>, 2019</w:t>
      </w:r>
      <w:r w:rsidR="007F3259" w:rsidRPr="000B3D35">
        <w:rPr>
          <w:rFonts w:ascii="Arial" w:hAnsi="Arial" w:cs="Arial"/>
          <w:sz w:val="24"/>
          <w:szCs w:val="24"/>
        </w:rPr>
        <w:t xml:space="preserve">; </w:t>
      </w:r>
      <w:r w:rsidR="00DB6EEE" w:rsidRPr="000B3D35">
        <w:rPr>
          <w:rFonts w:ascii="Arial" w:hAnsi="Arial" w:cs="Arial"/>
          <w:sz w:val="24"/>
          <w:szCs w:val="24"/>
        </w:rPr>
        <w:t>Hashiguchi, 2021</w:t>
      </w:r>
      <w:r w:rsidR="00EC6CCD" w:rsidRPr="000B3D35">
        <w:rPr>
          <w:rFonts w:ascii="Arial" w:hAnsi="Arial" w:cs="Arial"/>
          <w:sz w:val="24"/>
          <w:szCs w:val="24"/>
        </w:rPr>
        <w:t>)</w:t>
      </w:r>
      <w:r w:rsidR="00B90270" w:rsidRPr="000B3D35">
        <w:rPr>
          <w:rFonts w:ascii="Arial" w:hAnsi="Arial" w:cs="Arial"/>
          <w:sz w:val="24"/>
          <w:szCs w:val="24"/>
        </w:rPr>
        <w:t>.</w:t>
      </w:r>
      <w:r w:rsidR="0058045C" w:rsidRPr="000B3D35">
        <w:rPr>
          <w:rFonts w:ascii="Arial" w:hAnsi="Arial" w:cs="Arial"/>
          <w:sz w:val="24"/>
          <w:szCs w:val="24"/>
        </w:rPr>
        <w:t xml:space="preserve"> </w:t>
      </w:r>
    </w:p>
    <w:p w14:paraId="6A072CD7" w14:textId="24043AA7" w:rsidR="00FE5D01" w:rsidRPr="00D44D7D" w:rsidRDefault="003B38BA" w:rsidP="00D44D7D">
      <w:pPr>
        <w:rPr>
          <w:rFonts w:ascii="Arial" w:hAnsi="Arial" w:cs="Arial"/>
          <w:sz w:val="24"/>
          <w:szCs w:val="24"/>
        </w:rPr>
      </w:pPr>
      <w:r w:rsidRPr="00D44D7D">
        <w:rPr>
          <w:rFonts w:ascii="Arial" w:hAnsi="Arial" w:cs="Arial"/>
          <w:sz w:val="24"/>
          <w:szCs w:val="24"/>
        </w:rPr>
        <w:t>Examples include:</w:t>
      </w:r>
    </w:p>
    <w:p w14:paraId="0E4C1008" w14:textId="58C0A4FF" w:rsidR="00A21632" w:rsidRPr="000B3D35" w:rsidRDefault="00993818" w:rsidP="00D44D7D">
      <w:pPr>
        <w:pStyle w:val="ListParagraph"/>
        <w:numPr>
          <w:ilvl w:val="0"/>
          <w:numId w:val="8"/>
        </w:numPr>
        <w:spacing w:line="360" w:lineRule="auto"/>
        <w:jc w:val="both"/>
        <w:rPr>
          <w:rFonts w:ascii="Arial" w:hAnsi="Arial" w:cs="Arial"/>
          <w:sz w:val="24"/>
          <w:szCs w:val="24"/>
        </w:rPr>
      </w:pPr>
      <w:r w:rsidRPr="000B3D35">
        <w:rPr>
          <w:rFonts w:ascii="Arial" w:hAnsi="Arial" w:cs="Arial"/>
          <w:sz w:val="24"/>
          <w:szCs w:val="24"/>
        </w:rPr>
        <w:t xml:space="preserve">Financial </w:t>
      </w:r>
      <w:r w:rsidR="00E3006D" w:rsidRPr="000B3D35">
        <w:rPr>
          <w:rFonts w:ascii="Arial" w:hAnsi="Arial" w:cs="Arial"/>
          <w:sz w:val="24"/>
          <w:szCs w:val="24"/>
        </w:rPr>
        <w:t xml:space="preserve">– </w:t>
      </w:r>
      <w:r w:rsidRPr="000B3D35">
        <w:rPr>
          <w:rFonts w:ascii="Arial" w:hAnsi="Arial" w:cs="Arial"/>
          <w:sz w:val="24"/>
          <w:szCs w:val="24"/>
        </w:rPr>
        <w:t xml:space="preserve">These incentives </w:t>
      </w:r>
      <w:r w:rsidR="00E3006D" w:rsidRPr="000B3D35">
        <w:rPr>
          <w:rFonts w:ascii="Arial" w:hAnsi="Arial" w:cs="Arial"/>
          <w:sz w:val="24"/>
          <w:szCs w:val="24"/>
        </w:rPr>
        <w:t>may involve bonuses</w:t>
      </w:r>
      <w:r w:rsidRPr="000B3D35">
        <w:rPr>
          <w:rFonts w:ascii="Arial" w:hAnsi="Arial" w:cs="Arial"/>
          <w:sz w:val="24"/>
          <w:szCs w:val="24"/>
        </w:rPr>
        <w:t xml:space="preserve"> or</w:t>
      </w:r>
      <w:r w:rsidR="001D3346" w:rsidRPr="000B3D35">
        <w:rPr>
          <w:rFonts w:ascii="Arial" w:hAnsi="Arial" w:cs="Arial"/>
          <w:sz w:val="24"/>
          <w:szCs w:val="24"/>
        </w:rPr>
        <w:t xml:space="preserve"> increased wages </w:t>
      </w:r>
      <w:r w:rsidR="00272804" w:rsidRPr="000B3D35">
        <w:rPr>
          <w:rFonts w:ascii="Arial" w:hAnsi="Arial" w:cs="Arial"/>
          <w:sz w:val="24"/>
          <w:szCs w:val="24"/>
        </w:rPr>
        <w:t>when a worker has surpassed expectations or completed work repeatedly before deadlines</w:t>
      </w:r>
      <w:r w:rsidR="003711C0" w:rsidRPr="000B3D35">
        <w:rPr>
          <w:rFonts w:ascii="Arial" w:hAnsi="Arial" w:cs="Arial"/>
          <w:sz w:val="24"/>
          <w:szCs w:val="24"/>
        </w:rPr>
        <w:t xml:space="preserve"> (</w:t>
      </w:r>
      <w:r w:rsidR="00292B9F" w:rsidRPr="000B3D35">
        <w:rPr>
          <w:rFonts w:ascii="Arial" w:hAnsi="Arial" w:cs="Arial"/>
          <w:sz w:val="24"/>
          <w:szCs w:val="24"/>
        </w:rPr>
        <w:t>Peek, 2021</w:t>
      </w:r>
      <w:r w:rsidR="003711C0" w:rsidRPr="000B3D35">
        <w:rPr>
          <w:rFonts w:ascii="Arial" w:hAnsi="Arial" w:cs="Arial"/>
          <w:sz w:val="24"/>
          <w:szCs w:val="24"/>
        </w:rPr>
        <w:t>)</w:t>
      </w:r>
      <w:r w:rsidR="00272804" w:rsidRPr="000B3D35">
        <w:rPr>
          <w:rFonts w:ascii="Arial" w:hAnsi="Arial" w:cs="Arial"/>
          <w:sz w:val="24"/>
          <w:szCs w:val="24"/>
        </w:rPr>
        <w:t>.</w:t>
      </w:r>
    </w:p>
    <w:p w14:paraId="10DF7F73" w14:textId="51E88E29" w:rsidR="00E3006D" w:rsidRPr="000B3D35" w:rsidRDefault="002A4440" w:rsidP="00D44D7D">
      <w:pPr>
        <w:pStyle w:val="ListParagraph"/>
        <w:numPr>
          <w:ilvl w:val="0"/>
          <w:numId w:val="8"/>
        </w:numPr>
        <w:spacing w:line="360" w:lineRule="auto"/>
        <w:jc w:val="both"/>
        <w:rPr>
          <w:rFonts w:ascii="Arial" w:hAnsi="Arial" w:cs="Arial"/>
          <w:sz w:val="24"/>
          <w:szCs w:val="24"/>
        </w:rPr>
      </w:pPr>
      <w:r w:rsidRPr="000B3D35">
        <w:rPr>
          <w:rFonts w:ascii="Arial" w:hAnsi="Arial" w:cs="Arial"/>
          <w:sz w:val="24"/>
          <w:szCs w:val="24"/>
        </w:rPr>
        <w:t>Recognition – Employees that are gratified by the</w:t>
      </w:r>
      <w:r w:rsidR="00595168" w:rsidRPr="000B3D35">
        <w:rPr>
          <w:rFonts w:ascii="Arial" w:hAnsi="Arial" w:cs="Arial"/>
          <w:sz w:val="24"/>
          <w:szCs w:val="24"/>
        </w:rPr>
        <w:t xml:space="preserve"> client promotes </w:t>
      </w:r>
      <w:r w:rsidRPr="000B3D35">
        <w:rPr>
          <w:rFonts w:ascii="Arial" w:hAnsi="Arial" w:cs="Arial"/>
          <w:sz w:val="24"/>
          <w:szCs w:val="24"/>
        </w:rPr>
        <w:t>motivat</w:t>
      </w:r>
      <w:r w:rsidR="00595168" w:rsidRPr="000B3D35">
        <w:rPr>
          <w:rFonts w:ascii="Arial" w:hAnsi="Arial" w:cs="Arial"/>
          <w:sz w:val="24"/>
          <w:szCs w:val="24"/>
        </w:rPr>
        <w:t>ion in an individual, as they feel their time and effort are appreciated</w:t>
      </w:r>
      <w:r w:rsidRPr="000B3D35">
        <w:rPr>
          <w:rFonts w:ascii="Arial" w:hAnsi="Arial" w:cs="Arial"/>
          <w:sz w:val="24"/>
          <w:szCs w:val="24"/>
        </w:rPr>
        <w:t>.</w:t>
      </w:r>
      <w:r w:rsidR="00E3006D" w:rsidRPr="000B3D35">
        <w:rPr>
          <w:rFonts w:ascii="Arial" w:hAnsi="Arial" w:cs="Arial"/>
          <w:sz w:val="24"/>
          <w:szCs w:val="24"/>
        </w:rPr>
        <w:t xml:space="preserve"> </w:t>
      </w:r>
      <w:r w:rsidR="00595168" w:rsidRPr="000B3D35">
        <w:rPr>
          <w:rFonts w:ascii="Arial" w:hAnsi="Arial" w:cs="Arial"/>
          <w:sz w:val="24"/>
          <w:szCs w:val="24"/>
        </w:rPr>
        <w:t xml:space="preserve">Additionally, this may also </w:t>
      </w:r>
      <w:r w:rsidR="00E3006D" w:rsidRPr="000B3D35">
        <w:rPr>
          <w:rFonts w:ascii="Arial" w:hAnsi="Arial" w:cs="Arial"/>
          <w:sz w:val="24"/>
          <w:szCs w:val="24"/>
        </w:rPr>
        <w:t xml:space="preserve">involve </w:t>
      </w:r>
      <w:r w:rsidR="00595168" w:rsidRPr="000B3D35">
        <w:rPr>
          <w:rFonts w:ascii="Arial" w:hAnsi="Arial" w:cs="Arial"/>
          <w:sz w:val="24"/>
          <w:szCs w:val="24"/>
        </w:rPr>
        <w:t>p</w:t>
      </w:r>
      <w:r w:rsidR="00E3006D" w:rsidRPr="000B3D35">
        <w:rPr>
          <w:rFonts w:ascii="Arial" w:hAnsi="Arial" w:cs="Arial"/>
          <w:sz w:val="24"/>
          <w:szCs w:val="24"/>
        </w:rPr>
        <w:t>romotions</w:t>
      </w:r>
      <w:r w:rsidR="00595168" w:rsidRPr="000B3D35">
        <w:rPr>
          <w:rFonts w:ascii="Arial" w:hAnsi="Arial" w:cs="Arial"/>
          <w:sz w:val="24"/>
          <w:szCs w:val="24"/>
        </w:rPr>
        <w:t xml:space="preserve"> or</w:t>
      </w:r>
      <w:r w:rsidR="00993818" w:rsidRPr="000B3D35">
        <w:rPr>
          <w:rFonts w:ascii="Arial" w:hAnsi="Arial" w:cs="Arial"/>
          <w:sz w:val="24"/>
          <w:szCs w:val="24"/>
        </w:rPr>
        <w:t xml:space="preserve"> </w:t>
      </w:r>
      <w:r w:rsidR="00595168" w:rsidRPr="000B3D35">
        <w:rPr>
          <w:rFonts w:ascii="Arial" w:hAnsi="Arial" w:cs="Arial"/>
          <w:sz w:val="24"/>
          <w:szCs w:val="24"/>
        </w:rPr>
        <w:t>e</w:t>
      </w:r>
      <w:r w:rsidR="00993818" w:rsidRPr="000B3D35">
        <w:rPr>
          <w:rFonts w:ascii="Arial" w:hAnsi="Arial" w:cs="Arial"/>
          <w:sz w:val="24"/>
          <w:szCs w:val="24"/>
        </w:rPr>
        <w:t>mployee of the month awards</w:t>
      </w:r>
      <w:r w:rsidR="00595168" w:rsidRPr="000B3D35">
        <w:rPr>
          <w:rFonts w:ascii="Arial" w:hAnsi="Arial" w:cs="Arial"/>
          <w:sz w:val="24"/>
          <w:szCs w:val="24"/>
        </w:rPr>
        <w:t>,</w:t>
      </w:r>
      <w:r w:rsidR="00993818" w:rsidRPr="000B3D35">
        <w:rPr>
          <w:rFonts w:ascii="Arial" w:hAnsi="Arial" w:cs="Arial"/>
          <w:sz w:val="24"/>
          <w:szCs w:val="24"/>
        </w:rPr>
        <w:t xml:space="preserve"> for those who achieve</w:t>
      </w:r>
      <w:r w:rsidR="00595168" w:rsidRPr="000B3D35">
        <w:rPr>
          <w:rFonts w:ascii="Arial" w:hAnsi="Arial" w:cs="Arial"/>
          <w:sz w:val="24"/>
          <w:szCs w:val="24"/>
        </w:rPr>
        <w:t xml:space="preserve"> top performances</w:t>
      </w:r>
      <w:r w:rsidR="003711C0" w:rsidRPr="000B3D35">
        <w:rPr>
          <w:rFonts w:ascii="Arial" w:hAnsi="Arial" w:cs="Arial"/>
          <w:sz w:val="24"/>
          <w:szCs w:val="24"/>
        </w:rPr>
        <w:t xml:space="preserve"> (</w:t>
      </w:r>
      <w:proofErr w:type="spellStart"/>
      <w:r w:rsidR="001A6128" w:rsidRPr="000B3D35">
        <w:rPr>
          <w:rFonts w:ascii="Arial" w:hAnsi="Arial" w:cs="Arial"/>
          <w:sz w:val="24"/>
          <w:szCs w:val="24"/>
        </w:rPr>
        <w:t>Jouany</w:t>
      </w:r>
      <w:proofErr w:type="spellEnd"/>
      <w:r w:rsidR="001A6128" w:rsidRPr="000B3D35">
        <w:rPr>
          <w:rFonts w:ascii="Arial" w:hAnsi="Arial" w:cs="Arial"/>
          <w:sz w:val="24"/>
          <w:szCs w:val="24"/>
        </w:rPr>
        <w:t xml:space="preserve"> &amp; </w:t>
      </w:r>
      <w:proofErr w:type="spellStart"/>
      <w:r w:rsidR="001A6128" w:rsidRPr="000B3D35">
        <w:rPr>
          <w:rFonts w:ascii="Arial" w:hAnsi="Arial" w:cs="Arial"/>
          <w:sz w:val="24"/>
          <w:szCs w:val="24"/>
        </w:rPr>
        <w:t>Martic</w:t>
      </w:r>
      <w:proofErr w:type="spellEnd"/>
      <w:r w:rsidR="001A6128" w:rsidRPr="000B3D35">
        <w:rPr>
          <w:rFonts w:ascii="Arial" w:hAnsi="Arial" w:cs="Arial"/>
          <w:sz w:val="24"/>
          <w:szCs w:val="24"/>
        </w:rPr>
        <w:t>, 2020</w:t>
      </w:r>
      <w:r w:rsidR="003711C0" w:rsidRPr="000B3D35">
        <w:rPr>
          <w:rFonts w:ascii="Arial" w:hAnsi="Arial" w:cs="Arial"/>
          <w:sz w:val="24"/>
          <w:szCs w:val="24"/>
        </w:rPr>
        <w:t>)</w:t>
      </w:r>
      <w:r w:rsidR="00595168" w:rsidRPr="000B3D35">
        <w:rPr>
          <w:rFonts w:ascii="Arial" w:hAnsi="Arial" w:cs="Arial"/>
          <w:sz w:val="24"/>
          <w:szCs w:val="24"/>
        </w:rPr>
        <w:t>.</w:t>
      </w:r>
    </w:p>
    <w:p w14:paraId="013B6E9E" w14:textId="23885A8D" w:rsidR="002A4440" w:rsidRPr="000B3D35" w:rsidRDefault="00BF1A3C" w:rsidP="00D44D7D">
      <w:pPr>
        <w:pStyle w:val="ListParagraph"/>
        <w:numPr>
          <w:ilvl w:val="0"/>
          <w:numId w:val="8"/>
        </w:numPr>
        <w:spacing w:line="360" w:lineRule="auto"/>
        <w:jc w:val="both"/>
        <w:rPr>
          <w:rFonts w:ascii="Arial" w:hAnsi="Arial" w:cs="Arial"/>
          <w:sz w:val="24"/>
          <w:szCs w:val="24"/>
        </w:rPr>
      </w:pPr>
      <w:r w:rsidRPr="000B3D35">
        <w:rPr>
          <w:rFonts w:ascii="Arial" w:hAnsi="Arial" w:cs="Arial"/>
          <w:sz w:val="24"/>
          <w:szCs w:val="24"/>
        </w:rPr>
        <w:t xml:space="preserve">Performance appraisals </w:t>
      </w:r>
      <w:r w:rsidR="00595168" w:rsidRPr="000B3D35">
        <w:rPr>
          <w:rFonts w:ascii="Arial" w:hAnsi="Arial" w:cs="Arial"/>
          <w:sz w:val="24"/>
          <w:szCs w:val="24"/>
        </w:rPr>
        <w:t>–</w:t>
      </w:r>
      <w:r w:rsidR="00730D75" w:rsidRPr="000B3D35">
        <w:rPr>
          <w:rFonts w:ascii="Arial" w:hAnsi="Arial" w:cs="Arial"/>
          <w:sz w:val="24"/>
          <w:szCs w:val="24"/>
        </w:rPr>
        <w:t xml:space="preserve"> </w:t>
      </w:r>
      <w:r w:rsidR="00595168" w:rsidRPr="000B3D35">
        <w:rPr>
          <w:rFonts w:ascii="Arial" w:hAnsi="Arial" w:cs="Arial"/>
          <w:sz w:val="24"/>
          <w:szCs w:val="24"/>
        </w:rPr>
        <w:t xml:space="preserve">Identifying, evaluating and developing the work performance of an employees work effort can help the individual achieve the goals </w:t>
      </w:r>
      <w:r w:rsidR="00595168" w:rsidRPr="000B3D35">
        <w:rPr>
          <w:rFonts w:ascii="Arial" w:hAnsi="Arial" w:cs="Arial"/>
          <w:sz w:val="24"/>
          <w:szCs w:val="24"/>
        </w:rPr>
        <w:lastRenderedPageBreak/>
        <w:t>of the project. Positive feedback can encourage motivation and w</w:t>
      </w:r>
      <w:r w:rsidR="00730D75" w:rsidRPr="000B3D35">
        <w:rPr>
          <w:rFonts w:ascii="Arial" w:hAnsi="Arial" w:cs="Arial"/>
          <w:sz w:val="24"/>
          <w:szCs w:val="24"/>
        </w:rPr>
        <w:t>orking to</w:t>
      </w:r>
      <w:r w:rsidR="00595168" w:rsidRPr="000B3D35">
        <w:rPr>
          <w:rFonts w:ascii="Arial" w:hAnsi="Arial" w:cs="Arial"/>
          <w:sz w:val="24"/>
          <w:szCs w:val="24"/>
        </w:rPr>
        <w:t>wards</w:t>
      </w:r>
      <w:r w:rsidR="00730D75" w:rsidRPr="000B3D35">
        <w:rPr>
          <w:rFonts w:ascii="Arial" w:hAnsi="Arial" w:cs="Arial"/>
          <w:sz w:val="24"/>
          <w:szCs w:val="24"/>
        </w:rPr>
        <w:t xml:space="preserve"> target</w:t>
      </w:r>
      <w:r w:rsidR="00595168" w:rsidRPr="000B3D35">
        <w:rPr>
          <w:rFonts w:ascii="Arial" w:hAnsi="Arial" w:cs="Arial"/>
          <w:sz w:val="24"/>
          <w:szCs w:val="24"/>
        </w:rPr>
        <w:t>s</w:t>
      </w:r>
      <w:r w:rsidR="00730D75" w:rsidRPr="000B3D35">
        <w:rPr>
          <w:rFonts w:ascii="Arial" w:hAnsi="Arial" w:cs="Arial"/>
          <w:sz w:val="24"/>
          <w:szCs w:val="24"/>
        </w:rPr>
        <w:t xml:space="preserve"> can give a person a sense of direction with their work</w:t>
      </w:r>
      <w:r w:rsidR="003711C0" w:rsidRPr="000B3D35">
        <w:rPr>
          <w:rFonts w:ascii="Arial" w:hAnsi="Arial" w:cs="Arial"/>
          <w:sz w:val="24"/>
          <w:szCs w:val="24"/>
        </w:rPr>
        <w:t xml:space="preserve"> (</w:t>
      </w:r>
      <w:r w:rsidR="00115DC1" w:rsidRPr="000B3D35">
        <w:rPr>
          <w:rFonts w:ascii="Arial" w:hAnsi="Arial" w:cs="Arial"/>
          <w:sz w:val="24"/>
          <w:szCs w:val="24"/>
        </w:rPr>
        <w:t>Porath,</w:t>
      </w:r>
      <w:r w:rsidR="00C82410">
        <w:rPr>
          <w:rFonts w:ascii="Arial" w:hAnsi="Arial" w:cs="Arial"/>
          <w:sz w:val="24"/>
          <w:szCs w:val="24"/>
        </w:rPr>
        <w:t xml:space="preserve"> </w:t>
      </w:r>
      <w:r w:rsidR="00115DC1" w:rsidRPr="000B3D35">
        <w:rPr>
          <w:rFonts w:ascii="Arial" w:hAnsi="Arial" w:cs="Arial"/>
          <w:sz w:val="24"/>
          <w:szCs w:val="24"/>
        </w:rPr>
        <w:t>2016</w:t>
      </w:r>
      <w:r w:rsidR="003711C0" w:rsidRPr="000B3D35">
        <w:rPr>
          <w:rFonts w:ascii="Arial" w:hAnsi="Arial" w:cs="Arial"/>
          <w:sz w:val="24"/>
          <w:szCs w:val="24"/>
        </w:rPr>
        <w:t>)</w:t>
      </w:r>
      <w:r w:rsidR="00730D75" w:rsidRPr="000B3D35">
        <w:rPr>
          <w:rFonts w:ascii="Arial" w:hAnsi="Arial" w:cs="Arial"/>
          <w:sz w:val="24"/>
          <w:szCs w:val="24"/>
        </w:rPr>
        <w:t>.</w:t>
      </w:r>
      <w:r w:rsidR="00993818" w:rsidRPr="000B3D35">
        <w:rPr>
          <w:rFonts w:ascii="Arial" w:hAnsi="Arial" w:cs="Arial"/>
          <w:sz w:val="24"/>
          <w:szCs w:val="24"/>
        </w:rPr>
        <w:t xml:space="preserve"> </w:t>
      </w:r>
    </w:p>
    <w:p w14:paraId="0D6429DC" w14:textId="67FA7FA0" w:rsidR="00FE5D01" w:rsidRPr="00034DAF" w:rsidRDefault="00D44C7C" w:rsidP="00D44D7D">
      <w:pPr>
        <w:pStyle w:val="Heading1"/>
        <w:spacing w:line="360" w:lineRule="auto"/>
        <w:rPr>
          <w:rFonts w:ascii="Calibri" w:hAnsi="Calibri" w:cs="Calibri"/>
          <w:b/>
          <w:bCs/>
          <w:color w:val="auto"/>
        </w:rPr>
      </w:pPr>
      <w:bookmarkStart w:id="8" w:name="_Toc93690325"/>
      <w:r w:rsidRPr="00034DAF">
        <w:rPr>
          <w:rFonts w:ascii="Calibri" w:hAnsi="Calibri" w:cs="Calibri"/>
          <w:b/>
          <w:bCs/>
          <w:color w:val="auto"/>
        </w:rPr>
        <w:t xml:space="preserve">Team </w:t>
      </w:r>
      <w:r w:rsidR="009A0BF6" w:rsidRPr="00034DAF">
        <w:rPr>
          <w:rFonts w:ascii="Calibri" w:hAnsi="Calibri" w:cs="Calibri"/>
          <w:b/>
          <w:bCs/>
          <w:color w:val="auto"/>
        </w:rPr>
        <w:t>M</w:t>
      </w:r>
      <w:r w:rsidRPr="00034DAF">
        <w:rPr>
          <w:rFonts w:ascii="Calibri" w:hAnsi="Calibri" w:cs="Calibri"/>
          <w:b/>
          <w:bCs/>
          <w:color w:val="auto"/>
        </w:rPr>
        <w:t>otivation</w:t>
      </w:r>
      <w:bookmarkEnd w:id="8"/>
      <w:r w:rsidR="00413C07" w:rsidRPr="00034DAF">
        <w:rPr>
          <w:rFonts w:ascii="Calibri" w:hAnsi="Calibri" w:cs="Calibri"/>
          <w:b/>
          <w:bCs/>
          <w:color w:val="auto"/>
        </w:rPr>
        <w:t xml:space="preserve"> </w:t>
      </w:r>
    </w:p>
    <w:p w14:paraId="6328D220" w14:textId="282ADE3E" w:rsidR="00595168" w:rsidRPr="000B3D35" w:rsidRDefault="00595168" w:rsidP="00D44D7D">
      <w:pPr>
        <w:pStyle w:val="ListParagraph"/>
        <w:numPr>
          <w:ilvl w:val="0"/>
          <w:numId w:val="18"/>
        </w:numPr>
        <w:spacing w:line="360" w:lineRule="auto"/>
        <w:jc w:val="both"/>
        <w:rPr>
          <w:rFonts w:ascii="Arial" w:hAnsi="Arial" w:cs="Arial"/>
          <w:sz w:val="24"/>
          <w:szCs w:val="24"/>
        </w:rPr>
      </w:pPr>
      <w:r w:rsidRPr="000B3D35">
        <w:rPr>
          <w:rFonts w:ascii="Arial" w:hAnsi="Arial" w:cs="Arial"/>
          <w:sz w:val="24"/>
          <w:szCs w:val="24"/>
        </w:rPr>
        <w:t xml:space="preserve">Health and safety – </w:t>
      </w:r>
      <w:r w:rsidR="00EC491E" w:rsidRPr="000B3D35">
        <w:rPr>
          <w:rFonts w:ascii="Arial" w:hAnsi="Arial" w:cs="Arial"/>
          <w:sz w:val="24"/>
          <w:szCs w:val="24"/>
        </w:rPr>
        <w:t>Providing the correct tools and training for the work they are intended to produce. Additionally, r</w:t>
      </w:r>
      <w:r w:rsidRPr="000B3D35">
        <w:rPr>
          <w:rFonts w:ascii="Arial" w:hAnsi="Arial" w:cs="Arial"/>
          <w:sz w:val="24"/>
          <w:szCs w:val="24"/>
        </w:rPr>
        <w:t>ewarding team</w:t>
      </w:r>
      <w:r w:rsidR="00EC491E" w:rsidRPr="000B3D35">
        <w:rPr>
          <w:rFonts w:ascii="Arial" w:hAnsi="Arial" w:cs="Arial"/>
          <w:sz w:val="24"/>
          <w:szCs w:val="24"/>
        </w:rPr>
        <w:t>s</w:t>
      </w:r>
      <w:r w:rsidRPr="000B3D35">
        <w:rPr>
          <w:rFonts w:ascii="Arial" w:hAnsi="Arial" w:cs="Arial"/>
          <w:sz w:val="24"/>
          <w:szCs w:val="24"/>
        </w:rPr>
        <w:t xml:space="preserve"> for </w:t>
      </w:r>
      <w:r w:rsidR="00EC491E" w:rsidRPr="000B3D35">
        <w:rPr>
          <w:rFonts w:ascii="Arial" w:hAnsi="Arial" w:cs="Arial"/>
          <w:sz w:val="24"/>
          <w:szCs w:val="24"/>
        </w:rPr>
        <w:t xml:space="preserve">applying safe working practices by </w:t>
      </w:r>
      <w:r w:rsidRPr="000B3D35">
        <w:rPr>
          <w:rFonts w:ascii="Arial" w:hAnsi="Arial" w:cs="Arial"/>
          <w:sz w:val="24"/>
          <w:szCs w:val="24"/>
        </w:rPr>
        <w:t>undergoing work with no notable accidents for a certain number of days</w:t>
      </w:r>
      <w:r w:rsidR="00B369CC" w:rsidRPr="000B3D35">
        <w:rPr>
          <w:rFonts w:ascii="Arial" w:hAnsi="Arial" w:cs="Arial"/>
          <w:sz w:val="24"/>
          <w:szCs w:val="24"/>
        </w:rPr>
        <w:t xml:space="preserve"> (</w:t>
      </w:r>
      <w:r w:rsidR="00862F2D" w:rsidRPr="000B3D35">
        <w:rPr>
          <w:rFonts w:ascii="Arial" w:hAnsi="Arial" w:cs="Arial"/>
          <w:sz w:val="24"/>
          <w:szCs w:val="24"/>
        </w:rPr>
        <w:t>Oswald et al, 2017</w:t>
      </w:r>
      <w:r w:rsidR="00B369CC" w:rsidRPr="000B3D35">
        <w:rPr>
          <w:rFonts w:ascii="Arial" w:hAnsi="Arial" w:cs="Arial"/>
          <w:sz w:val="24"/>
          <w:szCs w:val="24"/>
        </w:rPr>
        <w:t>)</w:t>
      </w:r>
      <w:r w:rsidR="00EC491E" w:rsidRPr="000B3D35">
        <w:rPr>
          <w:rFonts w:ascii="Arial" w:hAnsi="Arial" w:cs="Arial"/>
          <w:sz w:val="24"/>
          <w:szCs w:val="24"/>
        </w:rPr>
        <w:t>.</w:t>
      </w:r>
    </w:p>
    <w:p w14:paraId="2C5674D2" w14:textId="78E8FC1C" w:rsidR="006F76C1" w:rsidRPr="000B3D35" w:rsidRDefault="006F76C1" w:rsidP="00D44D7D">
      <w:pPr>
        <w:pStyle w:val="ListParagraph"/>
        <w:numPr>
          <w:ilvl w:val="0"/>
          <w:numId w:val="18"/>
        </w:numPr>
        <w:spacing w:line="360" w:lineRule="auto"/>
        <w:jc w:val="both"/>
        <w:rPr>
          <w:rFonts w:ascii="Arial" w:hAnsi="Arial" w:cs="Arial"/>
          <w:sz w:val="24"/>
          <w:szCs w:val="24"/>
        </w:rPr>
      </w:pPr>
      <w:r w:rsidRPr="000B3D35">
        <w:rPr>
          <w:rFonts w:ascii="Arial" w:hAnsi="Arial" w:cs="Arial"/>
          <w:sz w:val="24"/>
          <w:szCs w:val="24"/>
        </w:rPr>
        <w:t xml:space="preserve">Let staff have input in decision making – </w:t>
      </w:r>
      <w:r w:rsidR="00272804" w:rsidRPr="000B3D35">
        <w:rPr>
          <w:rFonts w:ascii="Arial" w:hAnsi="Arial" w:cs="Arial"/>
          <w:sz w:val="24"/>
          <w:szCs w:val="24"/>
        </w:rPr>
        <w:t xml:space="preserve">Allowing employees to express their opinion can increase motivation, as they can feel like their opinion is listened to and valued. It may also give a team the sense of </w:t>
      </w:r>
      <w:r w:rsidRPr="000B3D35">
        <w:rPr>
          <w:rFonts w:ascii="Arial" w:hAnsi="Arial" w:cs="Arial"/>
          <w:sz w:val="24"/>
          <w:szCs w:val="24"/>
        </w:rPr>
        <w:t>freedom to make decisions</w:t>
      </w:r>
      <w:r w:rsidR="00595168" w:rsidRPr="000B3D35">
        <w:rPr>
          <w:rFonts w:ascii="Arial" w:hAnsi="Arial" w:cs="Arial"/>
          <w:sz w:val="24"/>
          <w:szCs w:val="24"/>
        </w:rPr>
        <w:t xml:space="preserve"> and be creative</w:t>
      </w:r>
      <w:r w:rsidR="00272804" w:rsidRPr="000B3D35">
        <w:rPr>
          <w:rFonts w:ascii="Arial" w:hAnsi="Arial" w:cs="Arial"/>
          <w:sz w:val="24"/>
          <w:szCs w:val="24"/>
        </w:rPr>
        <w:t>, allowing</w:t>
      </w:r>
      <w:r w:rsidR="00595168" w:rsidRPr="000B3D35">
        <w:rPr>
          <w:rFonts w:ascii="Arial" w:hAnsi="Arial" w:cs="Arial"/>
          <w:sz w:val="24"/>
          <w:szCs w:val="24"/>
        </w:rPr>
        <w:t xml:space="preserve"> </w:t>
      </w:r>
      <w:r w:rsidR="00272804" w:rsidRPr="000B3D35">
        <w:rPr>
          <w:rFonts w:ascii="Arial" w:hAnsi="Arial" w:cs="Arial"/>
          <w:sz w:val="24"/>
          <w:szCs w:val="24"/>
        </w:rPr>
        <w:t>p</w:t>
      </w:r>
      <w:r w:rsidR="00595168" w:rsidRPr="000B3D35">
        <w:rPr>
          <w:rFonts w:ascii="Arial" w:hAnsi="Arial" w:cs="Arial"/>
          <w:sz w:val="24"/>
          <w:szCs w:val="24"/>
        </w:rPr>
        <w:t>ersonal touch</w:t>
      </w:r>
      <w:r w:rsidR="00272804" w:rsidRPr="000B3D35">
        <w:rPr>
          <w:rFonts w:ascii="Arial" w:hAnsi="Arial" w:cs="Arial"/>
          <w:sz w:val="24"/>
          <w:szCs w:val="24"/>
        </w:rPr>
        <w:t>es to the work, which can increase morale and personal investment in the project.</w:t>
      </w:r>
      <w:r w:rsidR="00B369CC" w:rsidRPr="000B3D35">
        <w:rPr>
          <w:rFonts w:ascii="Arial" w:hAnsi="Arial" w:cs="Arial"/>
          <w:sz w:val="24"/>
          <w:szCs w:val="24"/>
        </w:rPr>
        <w:t xml:space="preserve"> This can be achieved at team meetings, so everyone has the chance to voice their opinions and their ideas considered (</w:t>
      </w:r>
      <w:r w:rsidR="00862F2D" w:rsidRPr="000B3D35">
        <w:rPr>
          <w:rFonts w:ascii="Arial" w:hAnsi="Arial" w:cs="Arial"/>
          <w:sz w:val="24"/>
          <w:szCs w:val="24"/>
        </w:rPr>
        <w:t>Landry, 2020</w:t>
      </w:r>
      <w:r w:rsidR="00B369CC" w:rsidRPr="000B3D35">
        <w:rPr>
          <w:rFonts w:ascii="Arial" w:hAnsi="Arial" w:cs="Arial"/>
          <w:sz w:val="24"/>
          <w:szCs w:val="24"/>
        </w:rPr>
        <w:t>).</w:t>
      </w:r>
    </w:p>
    <w:p w14:paraId="1A916913" w14:textId="05E9634A" w:rsidR="0010549E" w:rsidRPr="000B3D35" w:rsidRDefault="0010549E" w:rsidP="00D44D7D">
      <w:pPr>
        <w:pStyle w:val="ListParagraph"/>
        <w:numPr>
          <w:ilvl w:val="0"/>
          <w:numId w:val="18"/>
        </w:numPr>
        <w:spacing w:line="360" w:lineRule="auto"/>
        <w:jc w:val="both"/>
        <w:rPr>
          <w:rFonts w:ascii="Arial" w:hAnsi="Arial" w:cs="Arial"/>
          <w:sz w:val="24"/>
          <w:szCs w:val="24"/>
        </w:rPr>
      </w:pPr>
      <w:r w:rsidRPr="000B3D35">
        <w:rPr>
          <w:rFonts w:ascii="Arial" w:hAnsi="Arial" w:cs="Arial"/>
          <w:sz w:val="24"/>
          <w:szCs w:val="24"/>
        </w:rPr>
        <w:t>Quality of Workplace – Provid</w:t>
      </w:r>
      <w:r w:rsidR="00272804" w:rsidRPr="000B3D35">
        <w:rPr>
          <w:rFonts w:ascii="Arial" w:hAnsi="Arial" w:cs="Arial"/>
          <w:sz w:val="24"/>
          <w:szCs w:val="24"/>
        </w:rPr>
        <w:t>ing</w:t>
      </w:r>
      <w:r w:rsidRPr="000B3D35">
        <w:rPr>
          <w:rFonts w:ascii="Arial" w:hAnsi="Arial" w:cs="Arial"/>
          <w:sz w:val="24"/>
          <w:szCs w:val="24"/>
        </w:rPr>
        <w:t xml:space="preserve"> facilities that will make employees feel </w:t>
      </w:r>
      <w:r w:rsidR="00272804" w:rsidRPr="000B3D35">
        <w:rPr>
          <w:rFonts w:ascii="Arial" w:hAnsi="Arial" w:cs="Arial"/>
          <w:sz w:val="24"/>
          <w:szCs w:val="24"/>
        </w:rPr>
        <w:t xml:space="preserve">that they are being taken care of. Small touches such as providing a microwave or water dispenser can increase productivity, when people’s basic needs are taken care of. Taking further consideration may involve stocking the staff kitchen with small snacks such as biscuits and cakes, as a sign of appreciation and reward for the work effort </w:t>
      </w:r>
      <w:r w:rsidRPr="000B3D35">
        <w:rPr>
          <w:rFonts w:ascii="Arial" w:hAnsi="Arial" w:cs="Arial"/>
          <w:sz w:val="24"/>
          <w:szCs w:val="24"/>
        </w:rPr>
        <w:t>(</w:t>
      </w:r>
      <w:proofErr w:type="spellStart"/>
      <w:r w:rsidRPr="000B3D35">
        <w:rPr>
          <w:rFonts w:ascii="Arial" w:hAnsi="Arial" w:cs="Arial"/>
          <w:sz w:val="24"/>
          <w:szCs w:val="24"/>
        </w:rPr>
        <w:t>Ayemba</w:t>
      </w:r>
      <w:proofErr w:type="spellEnd"/>
      <w:r w:rsidRPr="000B3D35">
        <w:rPr>
          <w:rFonts w:ascii="Arial" w:hAnsi="Arial" w:cs="Arial"/>
          <w:sz w:val="24"/>
          <w:szCs w:val="24"/>
        </w:rPr>
        <w:t>, 2021).</w:t>
      </w:r>
    </w:p>
    <w:p w14:paraId="71BDCA70" w14:textId="4E71BC8B" w:rsidR="00B50623" w:rsidRPr="000B3D35" w:rsidRDefault="00B50623" w:rsidP="00D44D7D">
      <w:pPr>
        <w:pStyle w:val="ListParagraph"/>
        <w:numPr>
          <w:ilvl w:val="0"/>
          <w:numId w:val="18"/>
        </w:numPr>
        <w:spacing w:line="360" w:lineRule="auto"/>
        <w:jc w:val="both"/>
        <w:rPr>
          <w:rFonts w:ascii="Arial" w:hAnsi="Arial" w:cs="Arial"/>
          <w:sz w:val="24"/>
          <w:szCs w:val="24"/>
        </w:rPr>
      </w:pPr>
      <w:r w:rsidRPr="000B3D35">
        <w:rPr>
          <w:rFonts w:ascii="Arial" w:hAnsi="Arial" w:cs="Arial"/>
          <w:sz w:val="24"/>
          <w:szCs w:val="24"/>
        </w:rPr>
        <w:t>Team KPIs – Encourages members of a team to work together towards common targets. Achieving KPIs can be rewarded, which can also act as a competitive incentive between teams. This simultaneously increases</w:t>
      </w:r>
      <w:r w:rsidR="00926160" w:rsidRPr="000B3D35">
        <w:rPr>
          <w:rFonts w:ascii="Arial" w:hAnsi="Arial" w:cs="Arial"/>
          <w:sz w:val="24"/>
          <w:szCs w:val="24"/>
        </w:rPr>
        <w:t xml:space="preserve"> the</w:t>
      </w:r>
      <w:r w:rsidRPr="000B3D35">
        <w:rPr>
          <w:rFonts w:ascii="Arial" w:hAnsi="Arial" w:cs="Arial"/>
          <w:sz w:val="24"/>
          <w:szCs w:val="24"/>
        </w:rPr>
        <w:t xml:space="preserve"> productivity and motivation of teams, to gain the end reward (</w:t>
      </w:r>
      <w:r w:rsidR="003909A5" w:rsidRPr="000B3D35">
        <w:rPr>
          <w:rFonts w:ascii="Arial" w:hAnsi="Arial" w:cs="Arial"/>
          <w:sz w:val="24"/>
          <w:szCs w:val="24"/>
        </w:rPr>
        <w:t>Bridges, 2019</w:t>
      </w:r>
      <w:r w:rsidRPr="000B3D35">
        <w:rPr>
          <w:rFonts w:ascii="Arial" w:hAnsi="Arial" w:cs="Arial"/>
          <w:sz w:val="24"/>
          <w:szCs w:val="24"/>
        </w:rPr>
        <w:t>).</w:t>
      </w:r>
    </w:p>
    <w:p w14:paraId="078D58FF" w14:textId="450AB6CC" w:rsidR="0010549E" w:rsidRPr="000B3D35" w:rsidRDefault="00926160" w:rsidP="00D44D7D">
      <w:pPr>
        <w:pStyle w:val="ListParagraph"/>
        <w:numPr>
          <w:ilvl w:val="0"/>
          <w:numId w:val="18"/>
        </w:numPr>
        <w:spacing w:line="360" w:lineRule="auto"/>
        <w:jc w:val="both"/>
        <w:rPr>
          <w:rFonts w:ascii="Arial" w:hAnsi="Arial" w:cs="Arial"/>
          <w:sz w:val="24"/>
          <w:szCs w:val="24"/>
        </w:rPr>
      </w:pPr>
      <w:r w:rsidRPr="000B3D35">
        <w:rPr>
          <w:rFonts w:ascii="Arial" w:hAnsi="Arial" w:cs="Arial"/>
          <w:sz w:val="24"/>
          <w:szCs w:val="24"/>
        </w:rPr>
        <w:t>Milestones -</w:t>
      </w:r>
      <w:r w:rsidR="0010549E" w:rsidRPr="000B3D35">
        <w:rPr>
          <w:rFonts w:ascii="Arial" w:hAnsi="Arial" w:cs="Arial"/>
          <w:sz w:val="24"/>
          <w:szCs w:val="24"/>
        </w:rPr>
        <w:t xml:space="preserve"> Encourage and reward teams that </w:t>
      </w:r>
      <w:r w:rsidRPr="000B3D35">
        <w:rPr>
          <w:rFonts w:ascii="Arial" w:hAnsi="Arial" w:cs="Arial"/>
          <w:sz w:val="24"/>
          <w:szCs w:val="24"/>
        </w:rPr>
        <w:t>achieve</w:t>
      </w:r>
      <w:r w:rsidR="0010549E" w:rsidRPr="000B3D35">
        <w:rPr>
          <w:rFonts w:ascii="Arial" w:hAnsi="Arial" w:cs="Arial"/>
          <w:sz w:val="24"/>
          <w:szCs w:val="24"/>
        </w:rPr>
        <w:t xml:space="preserve"> certain goals within or prior to an agreed timescale</w:t>
      </w:r>
      <w:r w:rsidR="0008720F" w:rsidRPr="000B3D35">
        <w:rPr>
          <w:rFonts w:ascii="Arial" w:hAnsi="Arial" w:cs="Arial"/>
          <w:sz w:val="24"/>
          <w:szCs w:val="24"/>
        </w:rPr>
        <w:t>. This can maintain motivation throughout a project, as there is something constantly to strive for and achieve</w:t>
      </w:r>
      <w:r w:rsidR="00B157C0" w:rsidRPr="000B3D35">
        <w:rPr>
          <w:rFonts w:ascii="Arial" w:hAnsi="Arial" w:cs="Arial"/>
          <w:sz w:val="24"/>
          <w:szCs w:val="24"/>
        </w:rPr>
        <w:t xml:space="preserve"> (</w:t>
      </w:r>
      <w:proofErr w:type="spellStart"/>
      <w:r w:rsidR="00F9127B" w:rsidRPr="000B3D35">
        <w:rPr>
          <w:rFonts w:ascii="Arial" w:hAnsi="Arial" w:cs="Arial"/>
          <w:sz w:val="24"/>
          <w:szCs w:val="24"/>
        </w:rPr>
        <w:t>Klynn</w:t>
      </w:r>
      <w:proofErr w:type="spellEnd"/>
      <w:r w:rsidR="00F9127B" w:rsidRPr="000B3D35">
        <w:rPr>
          <w:rFonts w:ascii="Arial" w:hAnsi="Arial" w:cs="Arial"/>
          <w:sz w:val="24"/>
          <w:szCs w:val="24"/>
        </w:rPr>
        <w:t>, 2021</w:t>
      </w:r>
      <w:r w:rsidR="00B157C0" w:rsidRPr="000B3D35">
        <w:rPr>
          <w:rFonts w:ascii="Arial" w:hAnsi="Arial" w:cs="Arial"/>
          <w:sz w:val="24"/>
          <w:szCs w:val="24"/>
        </w:rPr>
        <w:t>)</w:t>
      </w:r>
      <w:r w:rsidR="0010549E" w:rsidRPr="000B3D35">
        <w:rPr>
          <w:rFonts w:ascii="Arial" w:hAnsi="Arial" w:cs="Arial"/>
          <w:sz w:val="24"/>
          <w:szCs w:val="24"/>
        </w:rPr>
        <w:t>.</w:t>
      </w:r>
    </w:p>
    <w:p w14:paraId="01DED3DB" w14:textId="2DFCB4B7" w:rsidR="006F76C1" w:rsidRPr="000B3D35" w:rsidRDefault="0010549E" w:rsidP="00D44D7D">
      <w:pPr>
        <w:pStyle w:val="ListParagraph"/>
        <w:numPr>
          <w:ilvl w:val="0"/>
          <w:numId w:val="9"/>
        </w:numPr>
        <w:spacing w:line="360" w:lineRule="auto"/>
        <w:jc w:val="both"/>
        <w:rPr>
          <w:rFonts w:ascii="Arial" w:hAnsi="Arial" w:cs="Arial"/>
          <w:sz w:val="24"/>
          <w:szCs w:val="24"/>
        </w:rPr>
      </w:pPr>
      <w:r w:rsidRPr="000B3D35">
        <w:rPr>
          <w:rFonts w:ascii="Arial" w:hAnsi="Arial" w:cs="Arial"/>
          <w:sz w:val="24"/>
          <w:szCs w:val="24"/>
        </w:rPr>
        <w:t xml:space="preserve">‘Gang of the month’ </w:t>
      </w:r>
      <w:r w:rsidR="0008720F" w:rsidRPr="000B3D35">
        <w:rPr>
          <w:rFonts w:ascii="Arial" w:hAnsi="Arial" w:cs="Arial"/>
          <w:sz w:val="24"/>
          <w:szCs w:val="24"/>
        </w:rPr>
        <w:t xml:space="preserve">– This can be both financial and recognition-based incentives for those who collectively work hard to complete tasks. </w:t>
      </w:r>
      <w:r w:rsidR="00F13E8E" w:rsidRPr="000B3D35">
        <w:rPr>
          <w:rFonts w:ascii="Arial" w:hAnsi="Arial" w:cs="Arial"/>
          <w:sz w:val="24"/>
          <w:szCs w:val="24"/>
        </w:rPr>
        <w:t>Recognising the hard work of a gang and awarding ‘gang of the month’ can make a team feel valued and there can also be a f</w:t>
      </w:r>
      <w:r w:rsidRPr="000B3D35">
        <w:rPr>
          <w:rFonts w:ascii="Arial" w:hAnsi="Arial" w:cs="Arial"/>
          <w:sz w:val="24"/>
          <w:szCs w:val="24"/>
        </w:rPr>
        <w:t xml:space="preserve">inancial </w:t>
      </w:r>
      <w:r w:rsidR="0008720F" w:rsidRPr="000B3D35">
        <w:rPr>
          <w:rFonts w:ascii="Arial" w:hAnsi="Arial" w:cs="Arial"/>
          <w:sz w:val="24"/>
          <w:szCs w:val="24"/>
        </w:rPr>
        <w:t xml:space="preserve">reward </w:t>
      </w:r>
      <w:r w:rsidR="00F13E8E" w:rsidRPr="000B3D35">
        <w:rPr>
          <w:rFonts w:ascii="Arial" w:hAnsi="Arial" w:cs="Arial"/>
          <w:sz w:val="24"/>
          <w:szCs w:val="24"/>
        </w:rPr>
        <w:t xml:space="preserve">for their </w:t>
      </w:r>
      <w:r w:rsidRPr="000B3D35">
        <w:rPr>
          <w:rFonts w:ascii="Arial" w:hAnsi="Arial" w:cs="Arial"/>
          <w:sz w:val="24"/>
          <w:szCs w:val="24"/>
        </w:rPr>
        <w:t xml:space="preserve">contribution by rewarding them with a bonus. </w:t>
      </w:r>
      <w:r w:rsidR="00F13E8E" w:rsidRPr="000B3D35">
        <w:rPr>
          <w:rFonts w:ascii="Arial" w:hAnsi="Arial" w:cs="Arial"/>
          <w:sz w:val="24"/>
          <w:szCs w:val="24"/>
        </w:rPr>
        <w:t>Gang’s may also be allowed to finish work e</w:t>
      </w:r>
      <w:r w:rsidRPr="000B3D35">
        <w:rPr>
          <w:rFonts w:ascii="Arial" w:hAnsi="Arial" w:cs="Arial"/>
          <w:sz w:val="24"/>
          <w:szCs w:val="24"/>
        </w:rPr>
        <w:t>arly</w:t>
      </w:r>
      <w:r w:rsidR="00F13E8E" w:rsidRPr="000B3D35">
        <w:rPr>
          <w:rFonts w:ascii="Arial" w:hAnsi="Arial" w:cs="Arial"/>
          <w:sz w:val="24"/>
          <w:szCs w:val="24"/>
        </w:rPr>
        <w:t xml:space="preserve"> if the work is completed prior to </w:t>
      </w:r>
      <w:r w:rsidR="00F13E8E" w:rsidRPr="000B3D35">
        <w:rPr>
          <w:rFonts w:ascii="Arial" w:hAnsi="Arial" w:cs="Arial"/>
          <w:sz w:val="24"/>
          <w:szCs w:val="24"/>
        </w:rPr>
        <w:lastRenderedPageBreak/>
        <w:t>the deadline, which can act as an i</w:t>
      </w:r>
      <w:r w:rsidRPr="000B3D35">
        <w:rPr>
          <w:rFonts w:ascii="Arial" w:hAnsi="Arial" w:cs="Arial"/>
          <w:sz w:val="24"/>
          <w:szCs w:val="24"/>
        </w:rPr>
        <w:t>ncentive for team</w:t>
      </w:r>
      <w:r w:rsidR="00F13E8E" w:rsidRPr="000B3D35">
        <w:rPr>
          <w:rFonts w:ascii="Arial" w:hAnsi="Arial" w:cs="Arial"/>
          <w:sz w:val="24"/>
          <w:szCs w:val="24"/>
        </w:rPr>
        <w:t>s</w:t>
      </w:r>
      <w:r w:rsidRPr="000B3D35">
        <w:rPr>
          <w:rFonts w:ascii="Arial" w:hAnsi="Arial" w:cs="Arial"/>
          <w:sz w:val="24"/>
          <w:szCs w:val="24"/>
        </w:rPr>
        <w:t xml:space="preserve"> to </w:t>
      </w:r>
      <w:r w:rsidR="00F13E8E" w:rsidRPr="000B3D35">
        <w:rPr>
          <w:rFonts w:ascii="Arial" w:hAnsi="Arial" w:cs="Arial"/>
          <w:sz w:val="24"/>
          <w:szCs w:val="24"/>
        </w:rPr>
        <w:t>increase their productivity</w:t>
      </w:r>
      <w:r w:rsidR="00B157C0" w:rsidRPr="000B3D35">
        <w:rPr>
          <w:rFonts w:ascii="Arial" w:hAnsi="Arial" w:cs="Arial"/>
          <w:sz w:val="24"/>
          <w:szCs w:val="24"/>
        </w:rPr>
        <w:t xml:space="preserve"> (</w:t>
      </w:r>
      <w:proofErr w:type="spellStart"/>
      <w:r w:rsidR="00576E31" w:rsidRPr="000B3D35">
        <w:rPr>
          <w:rFonts w:ascii="Arial" w:hAnsi="Arial" w:cs="Arial"/>
          <w:sz w:val="24"/>
          <w:szCs w:val="24"/>
        </w:rPr>
        <w:t>Manocha</w:t>
      </w:r>
      <w:proofErr w:type="spellEnd"/>
      <w:r w:rsidR="00576E31" w:rsidRPr="000B3D35">
        <w:rPr>
          <w:rFonts w:ascii="Arial" w:hAnsi="Arial" w:cs="Arial"/>
          <w:sz w:val="24"/>
          <w:szCs w:val="24"/>
        </w:rPr>
        <w:t>, 2021</w:t>
      </w:r>
      <w:r w:rsidR="00B157C0" w:rsidRPr="000B3D35">
        <w:rPr>
          <w:rFonts w:ascii="Arial" w:hAnsi="Arial" w:cs="Arial"/>
          <w:sz w:val="24"/>
          <w:szCs w:val="24"/>
        </w:rPr>
        <w:t>)</w:t>
      </w:r>
      <w:r w:rsidR="00F13E8E" w:rsidRPr="000B3D35">
        <w:rPr>
          <w:rFonts w:ascii="Arial" w:hAnsi="Arial" w:cs="Arial"/>
          <w:sz w:val="24"/>
          <w:szCs w:val="24"/>
        </w:rPr>
        <w:t>.</w:t>
      </w:r>
    </w:p>
    <w:p w14:paraId="7C55BF11" w14:textId="6385A16B" w:rsidR="00554616" w:rsidRPr="000B3D35" w:rsidRDefault="00D44C7C" w:rsidP="00D44D7D">
      <w:pPr>
        <w:pStyle w:val="ListParagraph"/>
        <w:numPr>
          <w:ilvl w:val="0"/>
          <w:numId w:val="10"/>
        </w:numPr>
        <w:spacing w:line="360" w:lineRule="auto"/>
        <w:jc w:val="both"/>
        <w:rPr>
          <w:rFonts w:ascii="Arial" w:hAnsi="Arial" w:cs="Arial"/>
          <w:sz w:val="24"/>
          <w:szCs w:val="24"/>
        </w:rPr>
      </w:pPr>
      <w:r w:rsidRPr="000B3D35">
        <w:rPr>
          <w:rFonts w:ascii="Arial" w:hAnsi="Arial" w:cs="Arial"/>
          <w:sz w:val="24"/>
          <w:szCs w:val="24"/>
        </w:rPr>
        <w:t xml:space="preserve">Collaborative </w:t>
      </w:r>
      <w:r w:rsidR="00A8619F">
        <w:rPr>
          <w:rFonts w:ascii="Arial" w:hAnsi="Arial" w:cs="Arial"/>
          <w:sz w:val="24"/>
          <w:szCs w:val="24"/>
        </w:rPr>
        <w:t xml:space="preserve">Engagement </w:t>
      </w:r>
      <w:r w:rsidR="00554616" w:rsidRPr="000B3D35">
        <w:rPr>
          <w:rFonts w:ascii="Arial" w:hAnsi="Arial" w:cs="Arial"/>
          <w:sz w:val="24"/>
          <w:szCs w:val="24"/>
        </w:rPr>
        <w:t xml:space="preserve">– Encourage collaboration to share expertise </w:t>
      </w:r>
      <w:r w:rsidR="00D921B1" w:rsidRPr="000B3D35">
        <w:rPr>
          <w:rFonts w:ascii="Arial" w:hAnsi="Arial" w:cs="Arial"/>
          <w:sz w:val="24"/>
          <w:szCs w:val="24"/>
        </w:rPr>
        <w:t xml:space="preserve">and </w:t>
      </w:r>
      <w:r w:rsidR="00736F22" w:rsidRPr="000B3D35">
        <w:rPr>
          <w:rFonts w:ascii="Arial" w:hAnsi="Arial" w:cs="Arial"/>
          <w:sz w:val="24"/>
          <w:szCs w:val="24"/>
        </w:rPr>
        <w:t>knowledge</w:t>
      </w:r>
      <w:r w:rsidR="00A8619F">
        <w:rPr>
          <w:rFonts w:ascii="Arial" w:hAnsi="Arial" w:cs="Arial"/>
          <w:sz w:val="24"/>
          <w:szCs w:val="24"/>
        </w:rPr>
        <w:t>, which may</w:t>
      </w:r>
      <w:r w:rsidR="00736F22" w:rsidRPr="000B3D35">
        <w:rPr>
          <w:rFonts w:ascii="Arial" w:hAnsi="Arial" w:cs="Arial"/>
          <w:sz w:val="24"/>
          <w:szCs w:val="24"/>
        </w:rPr>
        <w:t xml:space="preserve"> achieve reduced</w:t>
      </w:r>
      <w:r w:rsidR="00EE7168">
        <w:rPr>
          <w:rFonts w:ascii="Arial" w:hAnsi="Arial" w:cs="Arial"/>
          <w:sz w:val="24"/>
          <w:szCs w:val="24"/>
        </w:rPr>
        <w:t xml:space="preserve"> time and</w:t>
      </w:r>
      <w:r w:rsidR="00736F22" w:rsidRPr="000B3D35">
        <w:rPr>
          <w:rFonts w:ascii="Arial" w:hAnsi="Arial" w:cs="Arial"/>
          <w:sz w:val="24"/>
          <w:szCs w:val="24"/>
        </w:rPr>
        <w:t xml:space="preserve"> costs</w:t>
      </w:r>
      <w:r w:rsidR="00D921B1" w:rsidRPr="000B3D35">
        <w:rPr>
          <w:rFonts w:ascii="Arial" w:hAnsi="Arial" w:cs="Arial"/>
          <w:sz w:val="24"/>
          <w:szCs w:val="24"/>
        </w:rPr>
        <w:t xml:space="preserve"> in the delivery of the project</w:t>
      </w:r>
      <w:r w:rsidR="00EE7168">
        <w:rPr>
          <w:rFonts w:ascii="Arial" w:hAnsi="Arial" w:cs="Arial"/>
          <w:sz w:val="24"/>
          <w:szCs w:val="24"/>
        </w:rPr>
        <w:t>. This can motivate teams, as they feel more engaged in a collective work environment</w:t>
      </w:r>
      <w:r w:rsidR="00736F22" w:rsidRPr="000B3D35">
        <w:rPr>
          <w:rFonts w:ascii="Arial" w:hAnsi="Arial" w:cs="Arial"/>
          <w:sz w:val="24"/>
          <w:szCs w:val="24"/>
        </w:rPr>
        <w:t xml:space="preserve"> (Hart, 2019)</w:t>
      </w:r>
      <w:r w:rsidR="00D921B1" w:rsidRPr="000B3D35">
        <w:rPr>
          <w:rFonts w:ascii="Arial" w:hAnsi="Arial" w:cs="Arial"/>
          <w:sz w:val="24"/>
          <w:szCs w:val="24"/>
        </w:rPr>
        <w:t>.</w:t>
      </w:r>
    </w:p>
    <w:p w14:paraId="6924140E" w14:textId="4E520D59" w:rsidR="00231DED" w:rsidRPr="000B3D35" w:rsidRDefault="00231DED" w:rsidP="00D44D7D">
      <w:pPr>
        <w:pStyle w:val="ListParagraph"/>
        <w:numPr>
          <w:ilvl w:val="0"/>
          <w:numId w:val="6"/>
        </w:numPr>
        <w:spacing w:line="360" w:lineRule="auto"/>
        <w:jc w:val="both"/>
        <w:rPr>
          <w:rFonts w:ascii="Arial" w:hAnsi="Arial" w:cs="Arial"/>
          <w:sz w:val="24"/>
          <w:szCs w:val="24"/>
        </w:rPr>
      </w:pPr>
      <w:r w:rsidRPr="000B3D35">
        <w:rPr>
          <w:rFonts w:ascii="Arial" w:hAnsi="Arial" w:cs="Arial"/>
          <w:sz w:val="24"/>
          <w:szCs w:val="24"/>
        </w:rPr>
        <w:t>“Topping out/off” ceremony – Celebrati</w:t>
      </w:r>
      <w:r w:rsidR="00B50623" w:rsidRPr="000B3D35">
        <w:rPr>
          <w:rFonts w:ascii="Arial" w:hAnsi="Arial" w:cs="Arial"/>
          <w:sz w:val="24"/>
          <w:szCs w:val="24"/>
        </w:rPr>
        <w:t>ng</w:t>
      </w:r>
      <w:r w:rsidRPr="000B3D35">
        <w:rPr>
          <w:rFonts w:ascii="Arial" w:hAnsi="Arial" w:cs="Arial"/>
          <w:sz w:val="24"/>
          <w:szCs w:val="24"/>
        </w:rPr>
        <w:t xml:space="preserve"> the completion of the project with </w:t>
      </w:r>
      <w:r w:rsidR="00B50623" w:rsidRPr="000B3D35">
        <w:rPr>
          <w:rFonts w:ascii="Arial" w:hAnsi="Arial" w:cs="Arial"/>
          <w:sz w:val="24"/>
          <w:szCs w:val="24"/>
        </w:rPr>
        <w:t>a</w:t>
      </w:r>
      <w:r w:rsidRPr="000B3D35">
        <w:rPr>
          <w:rFonts w:ascii="Arial" w:hAnsi="Arial" w:cs="Arial"/>
          <w:sz w:val="24"/>
          <w:szCs w:val="24"/>
        </w:rPr>
        <w:t xml:space="preserve"> tradition</w:t>
      </w:r>
      <w:r w:rsidR="00B50623" w:rsidRPr="000B3D35">
        <w:rPr>
          <w:rFonts w:ascii="Arial" w:hAnsi="Arial" w:cs="Arial"/>
          <w:sz w:val="24"/>
          <w:szCs w:val="24"/>
        </w:rPr>
        <w:t xml:space="preserve"> keeps morale high and symbolises the collective achievement of the team </w:t>
      </w:r>
      <w:r w:rsidRPr="000B3D35">
        <w:rPr>
          <w:rFonts w:ascii="Arial" w:hAnsi="Arial" w:cs="Arial"/>
          <w:sz w:val="24"/>
          <w:szCs w:val="24"/>
        </w:rPr>
        <w:t>(Country Life, 2017).</w:t>
      </w:r>
    </w:p>
    <w:p w14:paraId="39A7216A" w14:textId="32E51F69" w:rsidR="006B2FC2" w:rsidRPr="00034DAF" w:rsidRDefault="006B2FC2" w:rsidP="00D44D7D">
      <w:pPr>
        <w:pStyle w:val="Heading1"/>
        <w:spacing w:line="360" w:lineRule="auto"/>
        <w:rPr>
          <w:rFonts w:ascii="Calibri" w:hAnsi="Calibri" w:cs="Calibri"/>
          <w:b/>
          <w:bCs/>
          <w:color w:val="auto"/>
        </w:rPr>
      </w:pPr>
      <w:bookmarkStart w:id="9" w:name="_Toc93690326"/>
      <w:r w:rsidRPr="00034DAF">
        <w:rPr>
          <w:rFonts w:ascii="Calibri" w:hAnsi="Calibri" w:cs="Calibri"/>
          <w:b/>
          <w:bCs/>
          <w:color w:val="auto"/>
        </w:rPr>
        <w:t>Project Incentives</w:t>
      </w:r>
      <w:bookmarkEnd w:id="9"/>
    </w:p>
    <w:p w14:paraId="773636E0" w14:textId="5A7CE9B8" w:rsidR="009A0BF6" w:rsidRPr="00034DAF" w:rsidRDefault="009A0BF6" w:rsidP="00D44D7D">
      <w:pPr>
        <w:pStyle w:val="Heading2"/>
        <w:spacing w:line="360" w:lineRule="auto"/>
        <w:rPr>
          <w:rFonts w:ascii="Calibri" w:hAnsi="Calibri" w:cs="Calibri"/>
          <w:b/>
          <w:bCs/>
          <w:color w:val="auto"/>
          <w:sz w:val="24"/>
          <w:szCs w:val="24"/>
        </w:rPr>
      </w:pPr>
      <w:bookmarkStart w:id="10" w:name="_Toc93690327"/>
      <w:r w:rsidRPr="00034DAF">
        <w:rPr>
          <w:rFonts w:ascii="Calibri" w:hAnsi="Calibri" w:cs="Calibri"/>
          <w:b/>
          <w:bCs/>
          <w:color w:val="auto"/>
          <w:sz w:val="24"/>
          <w:szCs w:val="24"/>
        </w:rPr>
        <w:t>Target cost Contract</w:t>
      </w:r>
      <w:bookmarkEnd w:id="10"/>
    </w:p>
    <w:p w14:paraId="1D4605D3" w14:textId="051F1489" w:rsidR="008366E0" w:rsidRPr="000B3D35" w:rsidRDefault="00677553" w:rsidP="00D44D7D">
      <w:pPr>
        <w:spacing w:line="360" w:lineRule="auto"/>
        <w:jc w:val="both"/>
        <w:rPr>
          <w:rFonts w:ascii="Arial" w:hAnsi="Arial" w:cs="Arial"/>
          <w:sz w:val="24"/>
          <w:szCs w:val="24"/>
        </w:rPr>
      </w:pPr>
      <w:r w:rsidRPr="000B3D35">
        <w:rPr>
          <w:rFonts w:ascii="Arial" w:hAnsi="Arial" w:cs="Arial"/>
          <w:sz w:val="24"/>
          <w:szCs w:val="24"/>
        </w:rPr>
        <w:t>Incentivisation contracts have long been used in the UK construction industry in order to align the objectives of the parties to a construction contract to achieve better performance. A Target cost contract (TCC) is a type of incentive contracting commonly used on projects within the UK construction industry (Smith &amp; Wood, 2019).</w:t>
      </w:r>
    </w:p>
    <w:p w14:paraId="18D8A383" w14:textId="71AB0C37" w:rsidR="002A3C77" w:rsidRPr="000B3D35" w:rsidRDefault="002412D4" w:rsidP="00D44D7D">
      <w:pPr>
        <w:spacing w:line="360" w:lineRule="auto"/>
        <w:jc w:val="both"/>
        <w:rPr>
          <w:rFonts w:ascii="Arial" w:hAnsi="Arial" w:cs="Arial"/>
          <w:sz w:val="24"/>
          <w:szCs w:val="24"/>
        </w:rPr>
      </w:pPr>
      <w:r w:rsidRPr="000B3D35">
        <w:rPr>
          <w:rFonts w:ascii="Arial" w:hAnsi="Arial" w:cs="Arial"/>
          <w:sz w:val="24"/>
          <w:szCs w:val="24"/>
        </w:rPr>
        <w:t xml:space="preserve">In </w:t>
      </w:r>
      <w:r w:rsidR="0032734F" w:rsidRPr="000B3D35">
        <w:rPr>
          <w:rFonts w:ascii="Arial" w:hAnsi="Arial" w:cs="Arial"/>
          <w:sz w:val="24"/>
          <w:szCs w:val="24"/>
        </w:rPr>
        <w:t>a TCC contract</w:t>
      </w:r>
      <w:r w:rsidRPr="000B3D35">
        <w:rPr>
          <w:rFonts w:ascii="Arial" w:hAnsi="Arial" w:cs="Arial"/>
          <w:sz w:val="24"/>
          <w:szCs w:val="24"/>
        </w:rPr>
        <w:t>,</w:t>
      </w:r>
      <w:r w:rsidR="00543504" w:rsidRPr="000B3D35">
        <w:rPr>
          <w:rFonts w:ascii="Arial" w:hAnsi="Arial" w:cs="Arial"/>
          <w:sz w:val="24"/>
          <w:szCs w:val="24"/>
        </w:rPr>
        <w:t xml:space="preserve"> the initial</w:t>
      </w:r>
      <w:r w:rsidR="00AE6252" w:rsidRPr="000B3D35">
        <w:rPr>
          <w:rFonts w:ascii="Arial" w:hAnsi="Arial" w:cs="Arial"/>
          <w:sz w:val="24"/>
          <w:szCs w:val="24"/>
        </w:rPr>
        <w:t xml:space="preserve"> or expected</w:t>
      </w:r>
      <w:r w:rsidR="00543504" w:rsidRPr="000B3D35">
        <w:rPr>
          <w:rFonts w:ascii="Arial" w:hAnsi="Arial" w:cs="Arial"/>
          <w:sz w:val="24"/>
          <w:szCs w:val="24"/>
        </w:rPr>
        <w:t xml:space="preserve"> cost of the work</w:t>
      </w:r>
      <w:r w:rsidR="00993818" w:rsidRPr="000B3D35">
        <w:rPr>
          <w:rFonts w:ascii="Arial" w:hAnsi="Arial" w:cs="Arial"/>
          <w:sz w:val="24"/>
          <w:szCs w:val="24"/>
        </w:rPr>
        <w:t>,</w:t>
      </w:r>
      <w:r w:rsidR="00543504" w:rsidRPr="000B3D35">
        <w:rPr>
          <w:rFonts w:ascii="Arial" w:hAnsi="Arial" w:cs="Arial"/>
          <w:sz w:val="24"/>
          <w:szCs w:val="24"/>
        </w:rPr>
        <w:t xml:space="preserve"> to be carried out</w:t>
      </w:r>
      <w:r w:rsidR="00993818" w:rsidRPr="000B3D35">
        <w:rPr>
          <w:rFonts w:ascii="Arial" w:hAnsi="Arial" w:cs="Arial"/>
          <w:sz w:val="24"/>
          <w:szCs w:val="24"/>
        </w:rPr>
        <w:t>,</w:t>
      </w:r>
      <w:r w:rsidR="00543504" w:rsidRPr="000B3D35">
        <w:rPr>
          <w:rFonts w:ascii="Arial" w:hAnsi="Arial" w:cs="Arial"/>
          <w:sz w:val="24"/>
          <w:szCs w:val="24"/>
        </w:rPr>
        <w:t xml:space="preserve"> </w:t>
      </w:r>
      <w:r w:rsidRPr="000B3D35">
        <w:rPr>
          <w:rFonts w:ascii="Arial" w:hAnsi="Arial" w:cs="Arial"/>
          <w:sz w:val="24"/>
          <w:szCs w:val="24"/>
        </w:rPr>
        <w:t>will be</w:t>
      </w:r>
      <w:r w:rsidR="00543504" w:rsidRPr="000B3D35">
        <w:rPr>
          <w:rFonts w:ascii="Arial" w:hAnsi="Arial" w:cs="Arial"/>
          <w:sz w:val="24"/>
          <w:szCs w:val="24"/>
        </w:rPr>
        <w:t xml:space="preserve"> </w:t>
      </w:r>
      <w:r w:rsidR="00AE6252" w:rsidRPr="000B3D35">
        <w:rPr>
          <w:rFonts w:ascii="Arial" w:hAnsi="Arial" w:cs="Arial"/>
          <w:sz w:val="24"/>
          <w:szCs w:val="24"/>
        </w:rPr>
        <w:t>agreed upon</w:t>
      </w:r>
      <w:r w:rsidR="00543504" w:rsidRPr="000B3D35">
        <w:rPr>
          <w:rFonts w:ascii="Arial" w:hAnsi="Arial" w:cs="Arial"/>
          <w:sz w:val="24"/>
          <w:szCs w:val="24"/>
        </w:rPr>
        <w:t xml:space="preserve"> </w:t>
      </w:r>
      <w:r w:rsidR="00EA5EAD" w:rsidRPr="000B3D35">
        <w:rPr>
          <w:rFonts w:ascii="Arial" w:hAnsi="Arial" w:cs="Arial"/>
          <w:sz w:val="24"/>
          <w:szCs w:val="24"/>
        </w:rPr>
        <w:t>and adjust</w:t>
      </w:r>
      <w:r w:rsidR="00B50623" w:rsidRPr="000B3D35">
        <w:rPr>
          <w:rFonts w:ascii="Arial" w:hAnsi="Arial" w:cs="Arial"/>
          <w:sz w:val="24"/>
          <w:szCs w:val="24"/>
        </w:rPr>
        <w:t>ments may be made</w:t>
      </w:r>
      <w:r w:rsidR="00EA5EAD" w:rsidRPr="000B3D35">
        <w:rPr>
          <w:rFonts w:ascii="Arial" w:hAnsi="Arial" w:cs="Arial"/>
          <w:sz w:val="24"/>
          <w:szCs w:val="24"/>
        </w:rPr>
        <w:t xml:space="preserve"> to allow for any changes to the original specifications</w:t>
      </w:r>
      <w:r w:rsidR="00AE6252" w:rsidRPr="000B3D35">
        <w:rPr>
          <w:rFonts w:ascii="Arial" w:hAnsi="Arial" w:cs="Arial"/>
          <w:sz w:val="24"/>
          <w:szCs w:val="24"/>
        </w:rPr>
        <w:t xml:space="preserve">. </w:t>
      </w:r>
      <w:r w:rsidR="00A05357" w:rsidRPr="000B3D35">
        <w:rPr>
          <w:rFonts w:ascii="Arial" w:hAnsi="Arial" w:cs="Arial"/>
          <w:sz w:val="24"/>
          <w:szCs w:val="24"/>
        </w:rPr>
        <w:t>It</w:t>
      </w:r>
      <w:r w:rsidRPr="000B3D35">
        <w:rPr>
          <w:rFonts w:ascii="Arial" w:hAnsi="Arial" w:cs="Arial"/>
          <w:sz w:val="24"/>
          <w:szCs w:val="24"/>
        </w:rPr>
        <w:t xml:space="preserve"> will</w:t>
      </w:r>
      <w:r w:rsidR="00A05357" w:rsidRPr="000B3D35">
        <w:rPr>
          <w:rFonts w:ascii="Arial" w:hAnsi="Arial" w:cs="Arial"/>
          <w:sz w:val="24"/>
          <w:szCs w:val="24"/>
        </w:rPr>
        <w:t xml:space="preserve"> also be agreed and stipulated in the contract that</w:t>
      </w:r>
      <w:r w:rsidR="00B50623" w:rsidRPr="000B3D35">
        <w:rPr>
          <w:rFonts w:ascii="Arial" w:hAnsi="Arial" w:cs="Arial"/>
          <w:sz w:val="24"/>
          <w:szCs w:val="24"/>
        </w:rPr>
        <w:t xml:space="preserve">, </w:t>
      </w:r>
      <w:r w:rsidR="00543504" w:rsidRPr="000B3D35">
        <w:rPr>
          <w:rFonts w:ascii="Arial" w:hAnsi="Arial" w:cs="Arial"/>
          <w:sz w:val="24"/>
          <w:szCs w:val="24"/>
        </w:rPr>
        <w:t xml:space="preserve">at </w:t>
      </w:r>
      <w:r w:rsidR="00192AAA" w:rsidRPr="000B3D35">
        <w:rPr>
          <w:rFonts w:ascii="Arial" w:hAnsi="Arial" w:cs="Arial"/>
          <w:sz w:val="24"/>
          <w:szCs w:val="24"/>
        </w:rPr>
        <w:t>completion</w:t>
      </w:r>
      <w:r w:rsidR="00543504" w:rsidRPr="000B3D35">
        <w:rPr>
          <w:rFonts w:ascii="Arial" w:hAnsi="Arial" w:cs="Arial"/>
          <w:sz w:val="24"/>
          <w:szCs w:val="24"/>
        </w:rPr>
        <w:t xml:space="preserve"> of the project, any savings or overruns </w:t>
      </w:r>
      <w:r w:rsidR="00192AAA" w:rsidRPr="000B3D35">
        <w:rPr>
          <w:rFonts w:ascii="Arial" w:hAnsi="Arial" w:cs="Arial"/>
          <w:sz w:val="24"/>
          <w:szCs w:val="24"/>
        </w:rPr>
        <w:t xml:space="preserve">between the target cost and actual cost </w:t>
      </w:r>
      <w:r w:rsidR="00A05357" w:rsidRPr="000B3D35">
        <w:rPr>
          <w:rFonts w:ascii="Arial" w:hAnsi="Arial" w:cs="Arial"/>
          <w:sz w:val="24"/>
          <w:szCs w:val="24"/>
        </w:rPr>
        <w:t>will</w:t>
      </w:r>
      <w:r w:rsidR="00192AAA" w:rsidRPr="000B3D35">
        <w:rPr>
          <w:rFonts w:ascii="Arial" w:hAnsi="Arial" w:cs="Arial"/>
          <w:sz w:val="24"/>
          <w:szCs w:val="24"/>
        </w:rPr>
        <w:t xml:space="preserve"> be shared between the parties in the contract via a pre-arranged </w:t>
      </w:r>
      <w:r w:rsidR="00917832" w:rsidRPr="000B3D35">
        <w:rPr>
          <w:rFonts w:ascii="Arial" w:hAnsi="Arial" w:cs="Arial"/>
          <w:sz w:val="24"/>
          <w:szCs w:val="24"/>
        </w:rPr>
        <w:t>percentage</w:t>
      </w:r>
      <w:r w:rsidR="00192AAA" w:rsidRPr="000B3D35">
        <w:rPr>
          <w:rFonts w:ascii="Arial" w:hAnsi="Arial" w:cs="Arial"/>
          <w:sz w:val="24"/>
          <w:szCs w:val="24"/>
        </w:rPr>
        <w:t xml:space="preserve"> ratio</w:t>
      </w:r>
      <w:r w:rsidR="00917832" w:rsidRPr="000B3D35">
        <w:rPr>
          <w:rFonts w:ascii="Arial" w:hAnsi="Arial" w:cs="Arial"/>
          <w:sz w:val="24"/>
          <w:szCs w:val="24"/>
        </w:rPr>
        <w:t xml:space="preserve">, where any saving made will be shared between the parties (“gain-share”). On the other </w:t>
      </w:r>
      <w:r w:rsidR="00C2592F" w:rsidRPr="000B3D35">
        <w:rPr>
          <w:rFonts w:ascii="Arial" w:hAnsi="Arial" w:cs="Arial"/>
          <w:sz w:val="24"/>
          <w:szCs w:val="24"/>
        </w:rPr>
        <w:t>hand</w:t>
      </w:r>
      <w:r w:rsidR="00851316" w:rsidRPr="000B3D35">
        <w:rPr>
          <w:rFonts w:ascii="Arial" w:hAnsi="Arial" w:cs="Arial"/>
          <w:sz w:val="24"/>
          <w:szCs w:val="24"/>
        </w:rPr>
        <w:t>,</w:t>
      </w:r>
      <w:r w:rsidR="00C2592F" w:rsidRPr="000B3D35">
        <w:rPr>
          <w:rFonts w:ascii="Arial" w:hAnsi="Arial" w:cs="Arial"/>
          <w:sz w:val="24"/>
          <w:szCs w:val="24"/>
        </w:rPr>
        <w:t xml:space="preserve"> if</w:t>
      </w:r>
      <w:r w:rsidR="00917832" w:rsidRPr="000B3D35">
        <w:rPr>
          <w:rFonts w:ascii="Arial" w:hAnsi="Arial" w:cs="Arial"/>
          <w:sz w:val="24"/>
          <w:szCs w:val="24"/>
        </w:rPr>
        <w:t xml:space="preserve"> the</w:t>
      </w:r>
      <w:r w:rsidR="00C2592F" w:rsidRPr="000B3D35">
        <w:rPr>
          <w:rFonts w:ascii="Arial" w:hAnsi="Arial" w:cs="Arial"/>
          <w:sz w:val="24"/>
          <w:szCs w:val="24"/>
        </w:rPr>
        <w:t xml:space="preserve">re is an over-spend where the actual cost is higher than the target cost, then this will be </w:t>
      </w:r>
      <w:r w:rsidR="00917832" w:rsidRPr="000B3D35">
        <w:rPr>
          <w:rFonts w:ascii="Arial" w:hAnsi="Arial" w:cs="Arial"/>
          <w:sz w:val="24"/>
          <w:szCs w:val="24"/>
        </w:rPr>
        <w:t xml:space="preserve">shared between the parties </w:t>
      </w:r>
      <w:r w:rsidR="00C2592F" w:rsidRPr="000B3D35">
        <w:rPr>
          <w:rFonts w:ascii="Arial" w:hAnsi="Arial" w:cs="Arial"/>
          <w:sz w:val="24"/>
          <w:szCs w:val="24"/>
        </w:rPr>
        <w:t>(</w:t>
      </w:r>
      <w:r w:rsidR="00917832" w:rsidRPr="000B3D35">
        <w:rPr>
          <w:rFonts w:ascii="Arial" w:hAnsi="Arial" w:cs="Arial"/>
          <w:sz w:val="24"/>
          <w:szCs w:val="24"/>
        </w:rPr>
        <w:t>“pain-share”</w:t>
      </w:r>
      <w:r w:rsidR="00C2592F" w:rsidRPr="000B3D35">
        <w:rPr>
          <w:rFonts w:ascii="Arial" w:hAnsi="Arial" w:cs="Arial"/>
          <w:sz w:val="24"/>
          <w:szCs w:val="24"/>
        </w:rPr>
        <w:t>)</w:t>
      </w:r>
      <w:r w:rsidR="00267504" w:rsidRPr="000B3D35">
        <w:rPr>
          <w:rFonts w:ascii="Arial" w:hAnsi="Arial" w:cs="Arial"/>
          <w:sz w:val="24"/>
          <w:szCs w:val="24"/>
        </w:rPr>
        <w:t xml:space="preserve"> (Scottish Futures Trust, 2016; </w:t>
      </w:r>
      <w:proofErr w:type="spellStart"/>
      <w:r w:rsidR="00267504" w:rsidRPr="000B3D35">
        <w:rPr>
          <w:rFonts w:ascii="Arial" w:hAnsi="Arial" w:cs="Arial"/>
          <w:sz w:val="24"/>
          <w:szCs w:val="24"/>
        </w:rPr>
        <w:t>Naughter</w:t>
      </w:r>
      <w:proofErr w:type="spellEnd"/>
      <w:r w:rsidR="00267504" w:rsidRPr="000B3D35">
        <w:rPr>
          <w:rFonts w:ascii="Arial" w:hAnsi="Arial" w:cs="Arial"/>
          <w:sz w:val="24"/>
          <w:szCs w:val="24"/>
        </w:rPr>
        <w:t>, 2017)</w:t>
      </w:r>
      <w:r w:rsidR="002A3C77" w:rsidRPr="000B3D35">
        <w:rPr>
          <w:rFonts w:ascii="Arial" w:hAnsi="Arial" w:cs="Arial"/>
          <w:sz w:val="24"/>
          <w:szCs w:val="24"/>
        </w:rPr>
        <w:t>.</w:t>
      </w:r>
      <w:r w:rsidR="00B50623" w:rsidRPr="000B3D35">
        <w:rPr>
          <w:rFonts w:ascii="Arial" w:hAnsi="Arial" w:cs="Arial"/>
          <w:sz w:val="24"/>
          <w:szCs w:val="24"/>
        </w:rPr>
        <w:t xml:space="preserve"> </w:t>
      </w:r>
      <w:r w:rsidR="002A3C77" w:rsidRPr="000B3D35">
        <w:rPr>
          <w:rFonts w:ascii="Arial" w:hAnsi="Arial" w:cs="Arial"/>
          <w:sz w:val="24"/>
          <w:szCs w:val="24"/>
        </w:rPr>
        <w:t xml:space="preserve">The Pain/Gain share mechanism is an incentive to improve performance as both parties </w:t>
      </w:r>
      <w:r w:rsidR="000A2E5B">
        <w:rPr>
          <w:rFonts w:ascii="Arial" w:hAnsi="Arial" w:cs="Arial"/>
          <w:sz w:val="24"/>
          <w:szCs w:val="24"/>
        </w:rPr>
        <w:t>tied to the</w:t>
      </w:r>
      <w:r w:rsidR="002A3C77" w:rsidRPr="000B3D35">
        <w:rPr>
          <w:rFonts w:ascii="Arial" w:hAnsi="Arial" w:cs="Arial"/>
          <w:sz w:val="24"/>
          <w:szCs w:val="24"/>
        </w:rPr>
        <w:t xml:space="preserve"> contract have a mutual interest in the success of the project and a shared financial incentive to reach the desired goals set in the contract. This will motivate the contractor to underspend by finding more economical alternatives to complete the project in a shorter time, without compromising the quality of the construction. In addition, this will allow a better collaboration between the client and contractor to manage the project </w:t>
      </w:r>
      <w:r w:rsidR="000A2E5B">
        <w:rPr>
          <w:rFonts w:ascii="Arial" w:hAnsi="Arial" w:cs="Arial"/>
          <w:sz w:val="24"/>
          <w:szCs w:val="24"/>
        </w:rPr>
        <w:t xml:space="preserve">more efficiently </w:t>
      </w:r>
      <w:r w:rsidR="002A3C77" w:rsidRPr="000B3D35">
        <w:rPr>
          <w:rFonts w:ascii="Arial" w:hAnsi="Arial" w:cs="Arial"/>
          <w:sz w:val="24"/>
          <w:szCs w:val="24"/>
        </w:rPr>
        <w:t>(Banerjee, 2021).</w:t>
      </w:r>
    </w:p>
    <w:p w14:paraId="5C35BD57" w14:textId="00118990" w:rsidR="0035462A" w:rsidRPr="00034DAF" w:rsidRDefault="0035462A" w:rsidP="00D44D7D">
      <w:pPr>
        <w:pStyle w:val="Heading2"/>
        <w:spacing w:line="360" w:lineRule="auto"/>
        <w:rPr>
          <w:rFonts w:ascii="Calibri" w:hAnsi="Calibri" w:cs="Calibri"/>
          <w:b/>
          <w:bCs/>
          <w:color w:val="auto"/>
          <w:sz w:val="24"/>
          <w:szCs w:val="24"/>
        </w:rPr>
      </w:pPr>
      <w:bookmarkStart w:id="11" w:name="_Toc93690328"/>
      <w:r w:rsidRPr="00034DAF">
        <w:rPr>
          <w:rFonts w:ascii="Calibri" w:hAnsi="Calibri" w:cs="Calibri"/>
          <w:b/>
          <w:bCs/>
          <w:color w:val="auto"/>
          <w:sz w:val="24"/>
          <w:szCs w:val="24"/>
        </w:rPr>
        <w:lastRenderedPageBreak/>
        <w:t xml:space="preserve">Time </w:t>
      </w:r>
      <w:r w:rsidR="002A3C77" w:rsidRPr="00034DAF">
        <w:rPr>
          <w:rFonts w:ascii="Calibri" w:hAnsi="Calibri" w:cs="Calibri"/>
          <w:b/>
          <w:bCs/>
          <w:color w:val="auto"/>
          <w:sz w:val="24"/>
          <w:szCs w:val="24"/>
        </w:rPr>
        <w:t>Q</w:t>
      </w:r>
      <w:r w:rsidRPr="00034DAF">
        <w:rPr>
          <w:rFonts w:ascii="Calibri" w:hAnsi="Calibri" w:cs="Calibri"/>
          <w:b/>
          <w:bCs/>
          <w:color w:val="auto"/>
          <w:sz w:val="24"/>
          <w:szCs w:val="24"/>
        </w:rPr>
        <w:t xml:space="preserve">uality </w:t>
      </w:r>
      <w:r w:rsidR="002A3C77" w:rsidRPr="00034DAF">
        <w:rPr>
          <w:rFonts w:ascii="Calibri" w:hAnsi="Calibri" w:cs="Calibri"/>
          <w:b/>
          <w:bCs/>
          <w:color w:val="auto"/>
          <w:sz w:val="24"/>
          <w:szCs w:val="24"/>
        </w:rPr>
        <w:t>C</w:t>
      </w:r>
      <w:r w:rsidRPr="00034DAF">
        <w:rPr>
          <w:rFonts w:ascii="Calibri" w:hAnsi="Calibri" w:cs="Calibri"/>
          <w:b/>
          <w:bCs/>
          <w:color w:val="auto"/>
          <w:sz w:val="24"/>
          <w:szCs w:val="24"/>
        </w:rPr>
        <w:t>ost</w:t>
      </w:r>
      <w:bookmarkEnd w:id="11"/>
    </w:p>
    <w:p w14:paraId="01BF1FF0" w14:textId="17D6933B" w:rsidR="0035462A" w:rsidRPr="000B3D35" w:rsidRDefault="0035462A" w:rsidP="00D44D7D">
      <w:pPr>
        <w:spacing w:line="360" w:lineRule="auto"/>
        <w:jc w:val="both"/>
        <w:rPr>
          <w:rFonts w:ascii="Arial" w:hAnsi="Arial" w:cs="Arial"/>
          <w:sz w:val="24"/>
          <w:szCs w:val="24"/>
        </w:rPr>
      </w:pPr>
      <w:r w:rsidRPr="000B3D35">
        <w:rPr>
          <w:rFonts w:ascii="Arial" w:hAnsi="Arial" w:cs="Arial"/>
          <w:sz w:val="24"/>
          <w:szCs w:val="24"/>
        </w:rPr>
        <w:t xml:space="preserve">Quite often, in a project, teams </w:t>
      </w:r>
      <w:r w:rsidR="008F5C8C" w:rsidRPr="000B3D35">
        <w:rPr>
          <w:rFonts w:ascii="Arial" w:hAnsi="Arial" w:cs="Arial"/>
          <w:sz w:val="24"/>
          <w:szCs w:val="24"/>
        </w:rPr>
        <w:t xml:space="preserve">or individuals can </w:t>
      </w:r>
      <w:r w:rsidRPr="000B3D35">
        <w:rPr>
          <w:rFonts w:ascii="Arial" w:hAnsi="Arial" w:cs="Arial"/>
          <w:sz w:val="24"/>
          <w:szCs w:val="24"/>
        </w:rPr>
        <w:t>start to feel stressed and</w:t>
      </w:r>
      <w:r w:rsidR="004908A3" w:rsidRPr="000B3D35">
        <w:rPr>
          <w:rFonts w:ascii="Arial" w:hAnsi="Arial" w:cs="Arial"/>
          <w:sz w:val="24"/>
          <w:szCs w:val="24"/>
        </w:rPr>
        <w:t xml:space="preserve"> </w:t>
      </w:r>
      <w:r w:rsidRPr="000B3D35">
        <w:rPr>
          <w:rFonts w:ascii="Arial" w:hAnsi="Arial" w:cs="Arial"/>
          <w:sz w:val="24"/>
          <w:szCs w:val="24"/>
        </w:rPr>
        <w:t xml:space="preserve">lose motivation as the project progresses. </w:t>
      </w:r>
      <w:r w:rsidR="00B01E5E" w:rsidRPr="000B3D35">
        <w:rPr>
          <w:rFonts w:ascii="Arial" w:hAnsi="Arial" w:cs="Arial"/>
          <w:sz w:val="24"/>
          <w:szCs w:val="24"/>
        </w:rPr>
        <w:t xml:space="preserve">Therefore, it is vital to maintain high levels of motivation throughout the project </w:t>
      </w:r>
      <w:r w:rsidR="004908A3" w:rsidRPr="000B3D35">
        <w:rPr>
          <w:rFonts w:ascii="Arial" w:hAnsi="Arial" w:cs="Arial"/>
          <w:sz w:val="24"/>
          <w:szCs w:val="24"/>
        </w:rPr>
        <w:t>un</w:t>
      </w:r>
      <w:r w:rsidR="00B01E5E" w:rsidRPr="000B3D35">
        <w:rPr>
          <w:rFonts w:ascii="Arial" w:hAnsi="Arial" w:cs="Arial"/>
          <w:sz w:val="24"/>
          <w:szCs w:val="24"/>
        </w:rPr>
        <w:t>til the end</w:t>
      </w:r>
      <w:r w:rsidR="004908A3" w:rsidRPr="000B3D35">
        <w:rPr>
          <w:rFonts w:ascii="Arial" w:hAnsi="Arial" w:cs="Arial"/>
          <w:sz w:val="24"/>
          <w:szCs w:val="24"/>
        </w:rPr>
        <w:t>,</w:t>
      </w:r>
      <w:r w:rsidR="00B01E5E" w:rsidRPr="000B3D35">
        <w:rPr>
          <w:rFonts w:ascii="Arial" w:hAnsi="Arial" w:cs="Arial"/>
          <w:sz w:val="24"/>
          <w:szCs w:val="24"/>
        </w:rPr>
        <w:t xml:space="preserve"> to avoid </w:t>
      </w:r>
      <w:r w:rsidR="00BE579A" w:rsidRPr="000B3D35">
        <w:rPr>
          <w:rFonts w:ascii="Arial" w:hAnsi="Arial" w:cs="Arial"/>
          <w:sz w:val="24"/>
          <w:szCs w:val="24"/>
        </w:rPr>
        <w:t>deterioration in the quality of work and hence incurring additional costs and delays</w:t>
      </w:r>
      <w:r w:rsidR="00744A5F">
        <w:rPr>
          <w:rFonts w:ascii="Arial" w:hAnsi="Arial" w:cs="Arial"/>
          <w:sz w:val="24"/>
          <w:szCs w:val="24"/>
        </w:rPr>
        <w:t>.</w:t>
      </w:r>
      <w:r w:rsidR="00BE579A" w:rsidRPr="000B3D35">
        <w:rPr>
          <w:rFonts w:ascii="Arial" w:hAnsi="Arial" w:cs="Arial"/>
          <w:sz w:val="24"/>
          <w:szCs w:val="24"/>
        </w:rPr>
        <w:t xml:space="preserve"> </w:t>
      </w:r>
      <w:r w:rsidR="008F5C8C" w:rsidRPr="000B3D35">
        <w:rPr>
          <w:rFonts w:ascii="Arial" w:hAnsi="Arial" w:cs="Arial"/>
          <w:sz w:val="24"/>
          <w:szCs w:val="24"/>
        </w:rPr>
        <w:t>However, time is the priority factor for this project, as the completion date is highly important and time sensitive. This is because the student accommodation needs to be ready for students to move in</w:t>
      </w:r>
      <w:r w:rsidR="00744A5F">
        <w:rPr>
          <w:rFonts w:ascii="Arial" w:hAnsi="Arial" w:cs="Arial"/>
          <w:sz w:val="24"/>
          <w:szCs w:val="24"/>
        </w:rPr>
        <w:t xml:space="preserve"> to,</w:t>
      </w:r>
      <w:r w:rsidR="008F5C8C" w:rsidRPr="000B3D35">
        <w:rPr>
          <w:rFonts w:ascii="Arial" w:hAnsi="Arial" w:cs="Arial"/>
          <w:sz w:val="24"/>
          <w:szCs w:val="24"/>
        </w:rPr>
        <w:t xml:space="preserve"> by the term start date. </w:t>
      </w:r>
      <w:r w:rsidR="00744A5F">
        <w:rPr>
          <w:rFonts w:ascii="Arial" w:hAnsi="Arial" w:cs="Arial"/>
          <w:sz w:val="24"/>
          <w:szCs w:val="24"/>
        </w:rPr>
        <w:t>If this is not achieved</w:t>
      </w:r>
      <w:r w:rsidR="008F5C8C" w:rsidRPr="000B3D35">
        <w:rPr>
          <w:rFonts w:ascii="Arial" w:hAnsi="Arial" w:cs="Arial"/>
          <w:sz w:val="24"/>
          <w:szCs w:val="24"/>
        </w:rPr>
        <w:t xml:space="preserve">, students will </w:t>
      </w:r>
      <w:r w:rsidR="00744A5F">
        <w:rPr>
          <w:rFonts w:ascii="Arial" w:hAnsi="Arial" w:cs="Arial"/>
          <w:sz w:val="24"/>
          <w:szCs w:val="24"/>
        </w:rPr>
        <w:t>have</w:t>
      </w:r>
      <w:r w:rsidR="008F5C8C" w:rsidRPr="000B3D35">
        <w:rPr>
          <w:rFonts w:ascii="Arial" w:hAnsi="Arial" w:cs="Arial"/>
          <w:sz w:val="24"/>
          <w:szCs w:val="24"/>
        </w:rPr>
        <w:t xml:space="preserve"> to find alternative accommodation elsewhere, which will have </w:t>
      </w:r>
      <w:r w:rsidR="00744A5F">
        <w:rPr>
          <w:rFonts w:ascii="Arial" w:hAnsi="Arial" w:cs="Arial"/>
          <w:sz w:val="24"/>
          <w:szCs w:val="24"/>
        </w:rPr>
        <w:t>significant</w:t>
      </w:r>
      <w:r w:rsidR="008F5C8C" w:rsidRPr="000B3D35">
        <w:rPr>
          <w:rFonts w:ascii="Arial" w:hAnsi="Arial" w:cs="Arial"/>
          <w:sz w:val="24"/>
          <w:szCs w:val="24"/>
        </w:rPr>
        <w:t xml:space="preserve"> financial repercussions</w:t>
      </w:r>
      <w:r w:rsidR="00744A5F">
        <w:rPr>
          <w:rFonts w:ascii="Arial" w:hAnsi="Arial" w:cs="Arial"/>
          <w:sz w:val="24"/>
          <w:szCs w:val="24"/>
        </w:rPr>
        <w:t>,</w:t>
      </w:r>
      <w:r w:rsidR="008F5C8C" w:rsidRPr="000B3D35">
        <w:rPr>
          <w:rFonts w:ascii="Arial" w:hAnsi="Arial" w:cs="Arial"/>
          <w:sz w:val="24"/>
          <w:szCs w:val="24"/>
        </w:rPr>
        <w:t xml:space="preserve"> as it would mean the financial loss of the </w:t>
      </w:r>
      <w:r w:rsidR="00744A5F">
        <w:rPr>
          <w:rFonts w:ascii="Arial" w:hAnsi="Arial" w:cs="Arial"/>
          <w:sz w:val="24"/>
          <w:szCs w:val="24"/>
        </w:rPr>
        <w:t>entire</w:t>
      </w:r>
      <w:r w:rsidR="008F5C8C" w:rsidRPr="000B3D35">
        <w:rPr>
          <w:rFonts w:ascii="Arial" w:hAnsi="Arial" w:cs="Arial"/>
          <w:sz w:val="24"/>
          <w:szCs w:val="24"/>
        </w:rPr>
        <w:t xml:space="preserve"> academic year </w:t>
      </w:r>
      <w:r w:rsidR="00BE579A" w:rsidRPr="000B3D35">
        <w:rPr>
          <w:rFonts w:ascii="Arial" w:hAnsi="Arial" w:cs="Arial"/>
          <w:sz w:val="24"/>
          <w:szCs w:val="24"/>
        </w:rPr>
        <w:t>(Verma, 2021).</w:t>
      </w:r>
    </w:p>
    <w:p w14:paraId="023A2C86" w14:textId="134D6FC6" w:rsidR="00E65C56" w:rsidRPr="00034DAF" w:rsidRDefault="002A3C77" w:rsidP="00D44D7D">
      <w:pPr>
        <w:pStyle w:val="Heading1"/>
        <w:spacing w:line="360" w:lineRule="auto"/>
        <w:rPr>
          <w:rFonts w:ascii="Calibri" w:hAnsi="Calibri" w:cs="Calibri"/>
          <w:b/>
          <w:bCs/>
          <w:color w:val="auto"/>
        </w:rPr>
      </w:pPr>
      <w:bookmarkStart w:id="12" w:name="_Toc93690329"/>
      <w:r w:rsidRPr="00034DAF">
        <w:rPr>
          <w:rFonts w:ascii="Calibri" w:hAnsi="Calibri" w:cs="Calibri"/>
          <w:b/>
          <w:bCs/>
          <w:color w:val="auto"/>
        </w:rPr>
        <w:t>Conclusion</w:t>
      </w:r>
      <w:bookmarkEnd w:id="12"/>
      <w:r w:rsidR="008604BA" w:rsidRPr="00034DAF">
        <w:rPr>
          <w:rFonts w:ascii="Calibri" w:hAnsi="Calibri" w:cs="Calibri"/>
          <w:b/>
          <w:bCs/>
          <w:color w:val="auto"/>
        </w:rPr>
        <w:t xml:space="preserve"> </w:t>
      </w:r>
    </w:p>
    <w:p w14:paraId="7FDAD90F" w14:textId="76DAC2A5" w:rsidR="00E94CD6" w:rsidRPr="000B3D35" w:rsidRDefault="00993818" w:rsidP="00D44D7D">
      <w:pPr>
        <w:spacing w:line="360" w:lineRule="auto"/>
        <w:jc w:val="both"/>
        <w:rPr>
          <w:rFonts w:ascii="Arial" w:hAnsi="Arial" w:cs="Arial"/>
          <w:sz w:val="24"/>
          <w:szCs w:val="24"/>
        </w:rPr>
      </w:pPr>
      <w:r w:rsidRPr="000B3D35">
        <w:rPr>
          <w:rFonts w:ascii="Arial" w:hAnsi="Arial" w:cs="Arial"/>
          <w:sz w:val="24"/>
          <w:szCs w:val="24"/>
        </w:rPr>
        <w:t>Existing r</w:t>
      </w:r>
      <w:r w:rsidR="00E65C56" w:rsidRPr="000B3D35">
        <w:rPr>
          <w:rFonts w:ascii="Arial" w:hAnsi="Arial" w:cs="Arial"/>
          <w:sz w:val="24"/>
          <w:szCs w:val="24"/>
        </w:rPr>
        <w:t xml:space="preserve">esearch has shown that motivation and incentivisation are amongst the top </w:t>
      </w:r>
      <w:r w:rsidR="008834C9" w:rsidRPr="000B3D35">
        <w:rPr>
          <w:rFonts w:ascii="Arial" w:hAnsi="Arial" w:cs="Arial"/>
          <w:sz w:val="24"/>
          <w:szCs w:val="24"/>
        </w:rPr>
        <w:t>factors that affect productivit</w:t>
      </w:r>
      <w:r w:rsidR="00B2609C" w:rsidRPr="000B3D35">
        <w:rPr>
          <w:rFonts w:ascii="Arial" w:hAnsi="Arial" w:cs="Arial"/>
          <w:sz w:val="24"/>
          <w:szCs w:val="24"/>
        </w:rPr>
        <w:t xml:space="preserve">y. </w:t>
      </w:r>
      <w:r w:rsidR="00E94CD6" w:rsidRPr="000B3D35">
        <w:rPr>
          <w:rFonts w:ascii="Arial" w:hAnsi="Arial" w:cs="Arial"/>
          <w:sz w:val="24"/>
          <w:szCs w:val="24"/>
        </w:rPr>
        <w:t xml:space="preserve">Motivating the workers is vital to enhancing project productivity, as it leads to deadlines and budgets being met. Therefore, motivation measures and incentives should be incorporated into the planning of </w:t>
      </w:r>
      <w:r w:rsidR="00595168" w:rsidRPr="000B3D35">
        <w:rPr>
          <w:rFonts w:ascii="Arial" w:hAnsi="Arial" w:cs="Arial"/>
          <w:sz w:val="24"/>
          <w:szCs w:val="24"/>
        </w:rPr>
        <w:t xml:space="preserve">the </w:t>
      </w:r>
      <w:r w:rsidR="00E94CD6" w:rsidRPr="000B3D35">
        <w:rPr>
          <w:rFonts w:ascii="Arial" w:hAnsi="Arial" w:cs="Arial"/>
          <w:sz w:val="24"/>
          <w:szCs w:val="24"/>
        </w:rPr>
        <w:t xml:space="preserve">project. </w:t>
      </w:r>
      <w:r w:rsidR="00B2609C" w:rsidRPr="000B3D35">
        <w:rPr>
          <w:rFonts w:ascii="Arial" w:hAnsi="Arial" w:cs="Arial"/>
          <w:sz w:val="24"/>
          <w:szCs w:val="24"/>
        </w:rPr>
        <w:t xml:space="preserve">Financial incentives are usually a motivation for most </w:t>
      </w:r>
      <w:r w:rsidR="00E94CD6" w:rsidRPr="000B3D35">
        <w:rPr>
          <w:rFonts w:ascii="Arial" w:hAnsi="Arial" w:cs="Arial"/>
          <w:sz w:val="24"/>
          <w:szCs w:val="24"/>
        </w:rPr>
        <w:t>workers;</w:t>
      </w:r>
      <w:r w:rsidR="00B2609C" w:rsidRPr="000B3D35">
        <w:rPr>
          <w:rFonts w:ascii="Arial" w:hAnsi="Arial" w:cs="Arial"/>
          <w:sz w:val="24"/>
          <w:szCs w:val="24"/>
        </w:rPr>
        <w:t xml:space="preserve"> however, non-financial incentives are as important and must</w:t>
      </w:r>
      <w:r w:rsidR="00D51DD5" w:rsidRPr="000B3D35">
        <w:rPr>
          <w:rFonts w:ascii="Arial" w:hAnsi="Arial" w:cs="Arial"/>
          <w:sz w:val="24"/>
          <w:szCs w:val="24"/>
        </w:rPr>
        <w:t xml:space="preserve"> also</w:t>
      </w:r>
      <w:r w:rsidR="00B2609C" w:rsidRPr="000B3D35">
        <w:rPr>
          <w:rFonts w:ascii="Arial" w:hAnsi="Arial" w:cs="Arial"/>
          <w:sz w:val="24"/>
          <w:szCs w:val="24"/>
        </w:rPr>
        <w:t xml:space="preserve"> be </w:t>
      </w:r>
      <w:r w:rsidR="00744A5F" w:rsidRPr="000B3D35">
        <w:rPr>
          <w:rFonts w:ascii="Arial" w:hAnsi="Arial" w:cs="Arial"/>
          <w:sz w:val="24"/>
          <w:szCs w:val="24"/>
        </w:rPr>
        <w:t>considered</w:t>
      </w:r>
      <w:r w:rsidR="00EA46E2">
        <w:rPr>
          <w:rFonts w:ascii="Arial" w:hAnsi="Arial" w:cs="Arial"/>
          <w:sz w:val="24"/>
          <w:szCs w:val="24"/>
        </w:rPr>
        <w:t>.</w:t>
      </w:r>
    </w:p>
    <w:p w14:paraId="5FC9ECC6" w14:textId="38B7E1DE" w:rsidR="00D44D7D" w:rsidRPr="00D44D7D" w:rsidRDefault="00595168" w:rsidP="00D44D7D">
      <w:pPr>
        <w:spacing w:line="360" w:lineRule="auto"/>
        <w:jc w:val="both"/>
        <w:rPr>
          <w:rFonts w:ascii="Arial" w:hAnsi="Arial" w:cs="Arial"/>
          <w:sz w:val="24"/>
          <w:szCs w:val="24"/>
        </w:rPr>
      </w:pPr>
      <w:r w:rsidRPr="000B3D35">
        <w:rPr>
          <w:rFonts w:ascii="Arial" w:hAnsi="Arial" w:cs="Arial"/>
          <w:sz w:val="24"/>
          <w:szCs w:val="24"/>
        </w:rPr>
        <w:t xml:space="preserve">Long-term, </w:t>
      </w:r>
      <w:r w:rsidR="00EC491E" w:rsidRPr="000B3D35">
        <w:rPr>
          <w:rFonts w:ascii="Arial" w:hAnsi="Arial" w:cs="Arial"/>
          <w:sz w:val="24"/>
          <w:szCs w:val="24"/>
        </w:rPr>
        <w:t>it</w:t>
      </w:r>
      <w:r w:rsidRPr="000B3D35">
        <w:rPr>
          <w:rFonts w:ascii="Arial" w:hAnsi="Arial" w:cs="Arial"/>
          <w:sz w:val="24"/>
          <w:szCs w:val="24"/>
        </w:rPr>
        <w:t xml:space="preserve"> is typically more effective to encourage intrinsic motivation</w:t>
      </w:r>
      <w:r w:rsidR="004908A3" w:rsidRPr="000B3D35">
        <w:rPr>
          <w:rFonts w:ascii="Arial" w:hAnsi="Arial" w:cs="Arial"/>
          <w:sz w:val="24"/>
          <w:szCs w:val="24"/>
        </w:rPr>
        <w:t>, as extrinsic may lose effectiveness if the morale of the workforce is low</w:t>
      </w:r>
      <w:r w:rsidRPr="000B3D35">
        <w:rPr>
          <w:rFonts w:ascii="Arial" w:hAnsi="Arial" w:cs="Arial"/>
          <w:sz w:val="24"/>
          <w:szCs w:val="24"/>
        </w:rPr>
        <w:t>. This can be achieved by</w:t>
      </w:r>
      <w:r w:rsidR="004908A3" w:rsidRPr="000B3D35">
        <w:rPr>
          <w:rFonts w:ascii="Arial" w:hAnsi="Arial" w:cs="Arial"/>
          <w:sz w:val="24"/>
          <w:szCs w:val="24"/>
        </w:rPr>
        <w:t xml:space="preserve"> first</w:t>
      </w:r>
      <w:r w:rsidR="00993818" w:rsidRPr="000B3D35">
        <w:rPr>
          <w:rFonts w:ascii="Arial" w:hAnsi="Arial" w:cs="Arial"/>
          <w:sz w:val="24"/>
          <w:szCs w:val="24"/>
        </w:rPr>
        <w:t xml:space="preserve"> meeting the needs lower down in Maslow’s Hierarchy, </w:t>
      </w:r>
      <w:r w:rsidRPr="000B3D35">
        <w:rPr>
          <w:rFonts w:ascii="Arial" w:hAnsi="Arial" w:cs="Arial"/>
          <w:sz w:val="24"/>
          <w:szCs w:val="24"/>
        </w:rPr>
        <w:t xml:space="preserve">which </w:t>
      </w:r>
      <w:r w:rsidR="00993818" w:rsidRPr="000B3D35">
        <w:rPr>
          <w:rFonts w:ascii="Arial" w:hAnsi="Arial" w:cs="Arial"/>
          <w:sz w:val="24"/>
          <w:szCs w:val="24"/>
        </w:rPr>
        <w:t>will encourage self-fulfilled motivation and therefore increased productivity</w:t>
      </w:r>
      <w:r w:rsidR="00EA46E2">
        <w:rPr>
          <w:rFonts w:ascii="Arial" w:hAnsi="Arial" w:cs="Arial"/>
          <w:sz w:val="24"/>
          <w:szCs w:val="24"/>
        </w:rPr>
        <w:t>.</w:t>
      </w:r>
    </w:p>
    <w:p w14:paraId="4A31A1E1" w14:textId="681D88A8" w:rsidR="00CC72AC" w:rsidRPr="00034DAF" w:rsidRDefault="00CC72AC" w:rsidP="00EF157F">
      <w:pPr>
        <w:pStyle w:val="Heading1"/>
        <w:spacing w:line="360" w:lineRule="auto"/>
        <w:rPr>
          <w:rFonts w:ascii="Calibri" w:hAnsi="Calibri" w:cs="Calibri"/>
          <w:b/>
          <w:bCs/>
          <w:color w:val="000000" w:themeColor="text1"/>
        </w:rPr>
      </w:pPr>
      <w:bookmarkStart w:id="13" w:name="_Toc93690330"/>
      <w:r w:rsidRPr="00034DAF">
        <w:rPr>
          <w:rFonts w:ascii="Calibri" w:hAnsi="Calibri" w:cs="Calibri"/>
          <w:b/>
          <w:bCs/>
          <w:color w:val="000000" w:themeColor="text1"/>
        </w:rPr>
        <w:t>R</w:t>
      </w:r>
      <w:r w:rsidR="00413C07" w:rsidRPr="00034DAF">
        <w:rPr>
          <w:rFonts w:ascii="Calibri" w:hAnsi="Calibri" w:cs="Calibri"/>
          <w:b/>
          <w:bCs/>
          <w:color w:val="000000" w:themeColor="text1"/>
        </w:rPr>
        <w:t>ecommend</w:t>
      </w:r>
      <w:r w:rsidRPr="00034DAF">
        <w:rPr>
          <w:rFonts w:ascii="Calibri" w:hAnsi="Calibri" w:cs="Calibri"/>
          <w:b/>
          <w:bCs/>
          <w:color w:val="000000" w:themeColor="text1"/>
        </w:rPr>
        <w:t>ations</w:t>
      </w:r>
      <w:bookmarkEnd w:id="13"/>
    </w:p>
    <w:p w14:paraId="099F7006" w14:textId="77777777" w:rsidR="009062E0" w:rsidRPr="00034DAF" w:rsidRDefault="009062E0" w:rsidP="00EF157F">
      <w:pPr>
        <w:pStyle w:val="Heading2"/>
        <w:spacing w:line="360" w:lineRule="auto"/>
        <w:rPr>
          <w:rFonts w:ascii="Calibri" w:hAnsi="Calibri" w:cs="Calibri"/>
          <w:b/>
          <w:bCs/>
          <w:color w:val="000000" w:themeColor="text1"/>
          <w:sz w:val="24"/>
          <w:szCs w:val="24"/>
        </w:rPr>
      </w:pPr>
      <w:bookmarkStart w:id="14" w:name="_Toc93690331"/>
      <w:r w:rsidRPr="00034DAF">
        <w:rPr>
          <w:rFonts w:ascii="Calibri" w:hAnsi="Calibri" w:cs="Calibri"/>
          <w:b/>
          <w:bCs/>
          <w:color w:val="000000" w:themeColor="text1"/>
          <w:sz w:val="24"/>
          <w:szCs w:val="24"/>
        </w:rPr>
        <w:t>Project</w:t>
      </w:r>
      <w:bookmarkEnd w:id="14"/>
    </w:p>
    <w:p w14:paraId="67860372" w14:textId="42141103" w:rsidR="009062E0" w:rsidRPr="000B3D35" w:rsidRDefault="009062E0" w:rsidP="00C82410">
      <w:pPr>
        <w:pStyle w:val="ListParagraph"/>
        <w:numPr>
          <w:ilvl w:val="0"/>
          <w:numId w:val="11"/>
        </w:numPr>
        <w:spacing w:line="360" w:lineRule="auto"/>
        <w:jc w:val="both"/>
        <w:rPr>
          <w:rFonts w:ascii="Arial" w:hAnsi="Arial" w:cs="Arial"/>
          <w:sz w:val="24"/>
          <w:szCs w:val="24"/>
        </w:rPr>
      </w:pPr>
      <w:r w:rsidRPr="000B3D35">
        <w:rPr>
          <w:rFonts w:ascii="Arial" w:hAnsi="Arial" w:cs="Arial"/>
          <w:sz w:val="24"/>
          <w:szCs w:val="24"/>
        </w:rPr>
        <w:t xml:space="preserve">TCC </w:t>
      </w:r>
      <w:r w:rsidR="00421D9D" w:rsidRPr="000B3D35">
        <w:rPr>
          <w:rFonts w:ascii="Arial" w:hAnsi="Arial" w:cs="Arial"/>
          <w:sz w:val="24"/>
          <w:szCs w:val="24"/>
        </w:rPr>
        <w:t>–</w:t>
      </w:r>
      <w:r w:rsidRPr="000B3D35">
        <w:rPr>
          <w:rFonts w:ascii="Arial" w:hAnsi="Arial" w:cs="Arial"/>
          <w:sz w:val="24"/>
          <w:szCs w:val="24"/>
        </w:rPr>
        <w:t xml:space="preserve"> </w:t>
      </w:r>
      <w:r w:rsidR="00421D9D" w:rsidRPr="000B3D35">
        <w:rPr>
          <w:rFonts w:ascii="Arial" w:hAnsi="Arial" w:cs="Arial"/>
          <w:sz w:val="24"/>
          <w:szCs w:val="24"/>
        </w:rPr>
        <w:t>Utilising a target cost contract can</w:t>
      </w:r>
      <w:r w:rsidRPr="000B3D35">
        <w:rPr>
          <w:rFonts w:ascii="Arial" w:hAnsi="Arial" w:cs="Arial"/>
          <w:sz w:val="24"/>
          <w:szCs w:val="24"/>
        </w:rPr>
        <w:t xml:space="preserve"> incentivise the contractor</w:t>
      </w:r>
      <w:r w:rsidR="00421D9D" w:rsidRPr="000B3D35">
        <w:rPr>
          <w:rFonts w:ascii="Arial" w:hAnsi="Arial" w:cs="Arial"/>
          <w:sz w:val="24"/>
          <w:szCs w:val="24"/>
        </w:rPr>
        <w:t xml:space="preserve"> to reduce unnecessary spending and increase their motivation to complete the project within the budget. </w:t>
      </w:r>
    </w:p>
    <w:p w14:paraId="75DD896E" w14:textId="153C084B" w:rsidR="004B5D0E" w:rsidRPr="00034DAF" w:rsidRDefault="00080A1A" w:rsidP="00EF157F">
      <w:pPr>
        <w:pStyle w:val="Heading2"/>
        <w:spacing w:line="360" w:lineRule="auto"/>
        <w:rPr>
          <w:rFonts w:ascii="Calibri" w:hAnsi="Calibri" w:cs="Calibri"/>
          <w:b/>
          <w:bCs/>
          <w:color w:val="000000" w:themeColor="text1"/>
          <w:sz w:val="24"/>
          <w:szCs w:val="24"/>
        </w:rPr>
      </w:pPr>
      <w:bookmarkStart w:id="15" w:name="_Toc93690332"/>
      <w:r w:rsidRPr="00034DAF">
        <w:rPr>
          <w:rFonts w:ascii="Calibri" w:hAnsi="Calibri" w:cs="Calibri"/>
          <w:b/>
          <w:bCs/>
          <w:color w:val="000000" w:themeColor="text1"/>
          <w:sz w:val="24"/>
          <w:szCs w:val="24"/>
        </w:rPr>
        <w:t>Fundamental</w:t>
      </w:r>
      <w:r w:rsidR="004B5D0E" w:rsidRPr="00034DAF">
        <w:rPr>
          <w:rFonts w:ascii="Calibri" w:hAnsi="Calibri" w:cs="Calibri"/>
          <w:b/>
          <w:bCs/>
          <w:color w:val="000000" w:themeColor="text1"/>
          <w:sz w:val="24"/>
          <w:szCs w:val="24"/>
        </w:rPr>
        <w:t xml:space="preserve"> Needs</w:t>
      </w:r>
      <w:r w:rsidR="00D92EE0" w:rsidRPr="00034DAF">
        <w:rPr>
          <w:rFonts w:ascii="Calibri" w:hAnsi="Calibri" w:cs="Calibri"/>
          <w:b/>
          <w:bCs/>
          <w:color w:val="000000" w:themeColor="text1"/>
          <w:sz w:val="24"/>
          <w:szCs w:val="24"/>
        </w:rPr>
        <w:t xml:space="preserve"> &amp; Comfort</w:t>
      </w:r>
      <w:bookmarkEnd w:id="15"/>
    </w:p>
    <w:p w14:paraId="5FEBF9DD" w14:textId="64690259" w:rsidR="00EC491E" w:rsidRPr="000B3D35" w:rsidRDefault="00EC491E" w:rsidP="00D44D7D">
      <w:pPr>
        <w:pStyle w:val="ListParagraph"/>
        <w:numPr>
          <w:ilvl w:val="0"/>
          <w:numId w:val="16"/>
        </w:numPr>
        <w:spacing w:line="360" w:lineRule="auto"/>
        <w:jc w:val="both"/>
        <w:rPr>
          <w:rFonts w:ascii="Arial" w:hAnsi="Arial" w:cs="Arial"/>
          <w:sz w:val="24"/>
          <w:szCs w:val="24"/>
        </w:rPr>
      </w:pPr>
      <w:r w:rsidRPr="000B3D35">
        <w:rPr>
          <w:rFonts w:ascii="Arial" w:hAnsi="Arial" w:cs="Arial"/>
          <w:sz w:val="24"/>
          <w:szCs w:val="24"/>
        </w:rPr>
        <w:t>Offering financial incentives, whether for top performing individuals or teams</w:t>
      </w:r>
      <w:r w:rsidR="004B5D0E" w:rsidRPr="000B3D35">
        <w:rPr>
          <w:rFonts w:ascii="Arial" w:hAnsi="Arial" w:cs="Arial"/>
          <w:sz w:val="24"/>
          <w:szCs w:val="24"/>
        </w:rPr>
        <w:t>. This can be done</w:t>
      </w:r>
      <w:r w:rsidRPr="000B3D35">
        <w:rPr>
          <w:rFonts w:ascii="Arial" w:hAnsi="Arial" w:cs="Arial"/>
          <w:sz w:val="24"/>
          <w:szCs w:val="24"/>
        </w:rPr>
        <w:t xml:space="preserve"> in the form of bonuses or opportunities for raises.  </w:t>
      </w:r>
    </w:p>
    <w:p w14:paraId="2486FDEA" w14:textId="7AAE1699" w:rsidR="00EC491E" w:rsidRPr="000B3D35" w:rsidRDefault="004B5D0E" w:rsidP="00D44D7D">
      <w:pPr>
        <w:pStyle w:val="ListParagraph"/>
        <w:numPr>
          <w:ilvl w:val="0"/>
          <w:numId w:val="16"/>
        </w:numPr>
        <w:spacing w:line="360" w:lineRule="auto"/>
        <w:jc w:val="both"/>
        <w:rPr>
          <w:rFonts w:ascii="Arial" w:hAnsi="Arial" w:cs="Arial"/>
          <w:sz w:val="24"/>
          <w:szCs w:val="24"/>
        </w:rPr>
      </w:pPr>
      <w:r w:rsidRPr="000B3D35">
        <w:rPr>
          <w:rFonts w:ascii="Arial" w:hAnsi="Arial" w:cs="Arial"/>
          <w:sz w:val="24"/>
          <w:szCs w:val="24"/>
        </w:rPr>
        <w:lastRenderedPageBreak/>
        <w:t xml:space="preserve">Providing </w:t>
      </w:r>
      <w:r w:rsidR="00EC491E" w:rsidRPr="000B3D35">
        <w:rPr>
          <w:rFonts w:ascii="Arial" w:hAnsi="Arial" w:cs="Arial"/>
          <w:sz w:val="24"/>
          <w:szCs w:val="24"/>
        </w:rPr>
        <w:t xml:space="preserve">the </w:t>
      </w:r>
      <w:r w:rsidRPr="000B3D35">
        <w:rPr>
          <w:rFonts w:ascii="Arial" w:hAnsi="Arial" w:cs="Arial"/>
          <w:sz w:val="24"/>
          <w:szCs w:val="24"/>
        </w:rPr>
        <w:t>correct</w:t>
      </w:r>
      <w:r w:rsidR="00EC491E" w:rsidRPr="000B3D35">
        <w:rPr>
          <w:rFonts w:ascii="Arial" w:hAnsi="Arial" w:cs="Arial"/>
          <w:sz w:val="24"/>
          <w:szCs w:val="24"/>
        </w:rPr>
        <w:t xml:space="preserve"> tools </w:t>
      </w:r>
      <w:r w:rsidRPr="000B3D35">
        <w:rPr>
          <w:rFonts w:ascii="Arial" w:hAnsi="Arial" w:cs="Arial"/>
          <w:sz w:val="24"/>
          <w:szCs w:val="24"/>
        </w:rPr>
        <w:t>necessary for the work</w:t>
      </w:r>
      <w:r w:rsidR="00D92EE0" w:rsidRPr="000B3D35">
        <w:rPr>
          <w:rFonts w:ascii="Arial" w:hAnsi="Arial" w:cs="Arial"/>
          <w:sz w:val="24"/>
          <w:szCs w:val="24"/>
        </w:rPr>
        <w:t xml:space="preserve"> and the appropriate t</w:t>
      </w:r>
      <w:r w:rsidR="00EC491E" w:rsidRPr="000B3D35">
        <w:rPr>
          <w:rFonts w:ascii="Arial" w:hAnsi="Arial" w:cs="Arial"/>
          <w:sz w:val="24"/>
          <w:szCs w:val="24"/>
        </w:rPr>
        <w:t>raining</w:t>
      </w:r>
      <w:r w:rsidR="00D92EE0" w:rsidRPr="000B3D35">
        <w:rPr>
          <w:rFonts w:ascii="Arial" w:hAnsi="Arial" w:cs="Arial"/>
          <w:sz w:val="24"/>
          <w:szCs w:val="24"/>
        </w:rPr>
        <w:t xml:space="preserve"> for the work intended</w:t>
      </w:r>
      <w:r w:rsidR="00676141" w:rsidRPr="000B3D35">
        <w:rPr>
          <w:rFonts w:ascii="Arial" w:hAnsi="Arial" w:cs="Arial"/>
          <w:sz w:val="24"/>
          <w:szCs w:val="24"/>
        </w:rPr>
        <w:t>, to promote a safe working environment</w:t>
      </w:r>
      <w:r w:rsidR="00D92EE0" w:rsidRPr="000B3D35">
        <w:rPr>
          <w:rFonts w:ascii="Arial" w:hAnsi="Arial" w:cs="Arial"/>
          <w:sz w:val="24"/>
          <w:szCs w:val="24"/>
        </w:rPr>
        <w:t>.</w:t>
      </w:r>
    </w:p>
    <w:p w14:paraId="22CFA7B0" w14:textId="00235675" w:rsidR="00EC491E" w:rsidRPr="000B3D35" w:rsidRDefault="00EC491E" w:rsidP="00D44D7D">
      <w:pPr>
        <w:pStyle w:val="ListParagraph"/>
        <w:numPr>
          <w:ilvl w:val="0"/>
          <w:numId w:val="16"/>
        </w:numPr>
        <w:spacing w:line="360" w:lineRule="auto"/>
        <w:jc w:val="both"/>
        <w:rPr>
          <w:rFonts w:ascii="Arial" w:hAnsi="Arial" w:cs="Arial"/>
          <w:sz w:val="24"/>
          <w:szCs w:val="24"/>
        </w:rPr>
      </w:pPr>
      <w:r w:rsidRPr="000B3D35">
        <w:rPr>
          <w:rFonts w:ascii="Arial" w:hAnsi="Arial" w:cs="Arial"/>
          <w:sz w:val="24"/>
          <w:szCs w:val="24"/>
        </w:rPr>
        <w:t>The quality of the workplace is vital in avoiding any frustrations</w:t>
      </w:r>
      <w:r w:rsidR="00D92EE0" w:rsidRPr="000B3D35">
        <w:rPr>
          <w:rFonts w:ascii="Arial" w:hAnsi="Arial" w:cs="Arial"/>
          <w:sz w:val="24"/>
          <w:szCs w:val="24"/>
        </w:rPr>
        <w:t xml:space="preserve">, </w:t>
      </w:r>
      <w:r w:rsidRPr="000B3D35">
        <w:rPr>
          <w:rFonts w:ascii="Arial" w:hAnsi="Arial" w:cs="Arial"/>
          <w:sz w:val="24"/>
          <w:szCs w:val="24"/>
        </w:rPr>
        <w:t>therefore, discussions with the employees to address their needs are essential.</w:t>
      </w:r>
    </w:p>
    <w:p w14:paraId="326CA29B" w14:textId="2EF8AC0B" w:rsidR="004B5D0E" w:rsidRPr="000B3D35" w:rsidRDefault="00EC491E" w:rsidP="00D44D7D">
      <w:pPr>
        <w:pStyle w:val="ListParagraph"/>
        <w:numPr>
          <w:ilvl w:val="0"/>
          <w:numId w:val="16"/>
        </w:numPr>
        <w:spacing w:line="360" w:lineRule="auto"/>
        <w:jc w:val="both"/>
        <w:rPr>
          <w:rFonts w:ascii="Arial" w:hAnsi="Arial" w:cs="Arial"/>
          <w:sz w:val="24"/>
          <w:szCs w:val="24"/>
        </w:rPr>
      </w:pPr>
      <w:r w:rsidRPr="000B3D35">
        <w:rPr>
          <w:rFonts w:ascii="Arial" w:hAnsi="Arial" w:cs="Arial"/>
          <w:sz w:val="24"/>
          <w:szCs w:val="24"/>
        </w:rPr>
        <w:t xml:space="preserve">Providing basic needs </w:t>
      </w:r>
      <w:r w:rsidR="00676141" w:rsidRPr="000B3D35">
        <w:rPr>
          <w:rFonts w:ascii="Arial" w:hAnsi="Arial" w:cs="Arial"/>
          <w:sz w:val="24"/>
          <w:szCs w:val="24"/>
        </w:rPr>
        <w:t>such as</w:t>
      </w:r>
      <w:r w:rsidRPr="000B3D35">
        <w:rPr>
          <w:rFonts w:ascii="Arial" w:hAnsi="Arial" w:cs="Arial"/>
          <w:sz w:val="24"/>
          <w:szCs w:val="24"/>
        </w:rPr>
        <w:t xml:space="preserve"> </w:t>
      </w:r>
      <w:r w:rsidR="00D92EE0" w:rsidRPr="000B3D35">
        <w:rPr>
          <w:rFonts w:ascii="Arial" w:hAnsi="Arial" w:cs="Arial"/>
          <w:sz w:val="24"/>
          <w:szCs w:val="24"/>
        </w:rPr>
        <w:t>bottled beverages, water dispensers</w:t>
      </w:r>
      <w:r w:rsidRPr="000B3D35">
        <w:rPr>
          <w:rFonts w:ascii="Arial" w:hAnsi="Arial" w:cs="Arial"/>
          <w:sz w:val="24"/>
          <w:szCs w:val="24"/>
        </w:rPr>
        <w:t xml:space="preserve"> and snacks will make employees feel </w:t>
      </w:r>
      <w:r w:rsidR="00D92EE0" w:rsidRPr="000B3D35">
        <w:rPr>
          <w:rFonts w:ascii="Arial" w:hAnsi="Arial" w:cs="Arial"/>
          <w:sz w:val="24"/>
          <w:szCs w:val="24"/>
        </w:rPr>
        <w:t>a sense of basic comfort and appreciation</w:t>
      </w:r>
      <w:r w:rsidRPr="000B3D35">
        <w:rPr>
          <w:rFonts w:ascii="Arial" w:hAnsi="Arial" w:cs="Arial"/>
          <w:sz w:val="24"/>
          <w:szCs w:val="24"/>
        </w:rPr>
        <w:t>.</w:t>
      </w:r>
    </w:p>
    <w:p w14:paraId="561B6CAD" w14:textId="056F34FE" w:rsidR="004B5D0E" w:rsidRPr="00034DAF" w:rsidRDefault="004B5D0E" w:rsidP="00EF157F">
      <w:pPr>
        <w:pStyle w:val="Heading2"/>
        <w:spacing w:line="360" w:lineRule="auto"/>
        <w:rPr>
          <w:rFonts w:ascii="Calibri" w:hAnsi="Calibri" w:cs="Calibri"/>
          <w:b/>
          <w:bCs/>
          <w:color w:val="000000" w:themeColor="text1"/>
          <w:sz w:val="24"/>
          <w:szCs w:val="24"/>
        </w:rPr>
      </w:pPr>
      <w:bookmarkStart w:id="16" w:name="_Toc93690333"/>
      <w:r w:rsidRPr="00034DAF">
        <w:rPr>
          <w:rFonts w:ascii="Calibri" w:hAnsi="Calibri" w:cs="Calibri"/>
          <w:b/>
          <w:bCs/>
          <w:color w:val="000000" w:themeColor="text1"/>
          <w:sz w:val="24"/>
          <w:szCs w:val="24"/>
        </w:rPr>
        <w:t>Recognition, Respect &amp; Self-fulfilment</w:t>
      </w:r>
      <w:bookmarkEnd w:id="16"/>
    </w:p>
    <w:p w14:paraId="1650AA4D" w14:textId="06474FFE" w:rsidR="00A42526" w:rsidRPr="000B3D35" w:rsidRDefault="00A42526" w:rsidP="00C82410">
      <w:pPr>
        <w:pStyle w:val="ListParagraph"/>
        <w:numPr>
          <w:ilvl w:val="0"/>
          <w:numId w:val="19"/>
        </w:numPr>
        <w:spacing w:line="360" w:lineRule="auto"/>
        <w:jc w:val="both"/>
        <w:rPr>
          <w:rFonts w:ascii="Arial" w:hAnsi="Arial" w:cs="Arial"/>
          <w:sz w:val="24"/>
          <w:szCs w:val="24"/>
        </w:rPr>
      </w:pPr>
      <w:r w:rsidRPr="000B3D35">
        <w:rPr>
          <w:rFonts w:ascii="Arial" w:hAnsi="Arial" w:cs="Arial"/>
          <w:sz w:val="24"/>
          <w:szCs w:val="24"/>
        </w:rPr>
        <w:t xml:space="preserve">Time is the essential factor for the student accommodation project, so time or </w:t>
      </w:r>
      <w:r w:rsidR="000B3D35" w:rsidRPr="000B3D35">
        <w:rPr>
          <w:rFonts w:ascii="Arial" w:hAnsi="Arial" w:cs="Arial"/>
          <w:sz w:val="24"/>
          <w:szCs w:val="24"/>
        </w:rPr>
        <w:t>target-based</w:t>
      </w:r>
      <w:r w:rsidRPr="000B3D35">
        <w:rPr>
          <w:rFonts w:ascii="Arial" w:hAnsi="Arial" w:cs="Arial"/>
          <w:sz w:val="24"/>
          <w:szCs w:val="24"/>
        </w:rPr>
        <w:t xml:space="preserve"> incentives should be prioritised</w:t>
      </w:r>
      <w:r w:rsidR="00D44D7D">
        <w:rPr>
          <w:rFonts w:ascii="Arial" w:hAnsi="Arial" w:cs="Arial"/>
          <w:sz w:val="24"/>
          <w:szCs w:val="24"/>
        </w:rPr>
        <w:t>.</w:t>
      </w:r>
      <w:r w:rsidRPr="000B3D35">
        <w:rPr>
          <w:rFonts w:ascii="Arial" w:hAnsi="Arial" w:cs="Arial"/>
          <w:sz w:val="24"/>
          <w:szCs w:val="24"/>
        </w:rPr>
        <w:t xml:space="preserve"> </w:t>
      </w:r>
      <w:r w:rsidR="00D44D7D">
        <w:rPr>
          <w:rFonts w:ascii="Arial" w:hAnsi="Arial" w:cs="Arial"/>
          <w:sz w:val="24"/>
          <w:szCs w:val="24"/>
        </w:rPr>
        <w:t>This can be</w:t>
      </w:r>
      <w:r w:rsidRPr="000B3D35">
        <w:rPr>
          <w:rFonts w:ascii="Arial" w:hAnsi="Arial" w:cs="Arial"/>
          <w:sz w:val="24"/>
          <w:szCs w:val="24"/>
        </w:rPr>
        <w:t xml:space="preserve"> setting milestones</w:t>
      </w:r>
      <w:r w:rsidR="00291931" w:rsidRPr="000B3D35">
        <w:rPr>
          <w:rFonts w:ascii="Arial" w:hAnsi="Arial" w:cs="Arial"/>
          <w:sz w:val="24"/>
          <w:szCs w:val="24"/>
        </w:rPr>
        <w:t xml:space="preserve">, which can give a sense of direction and timescale to </w:t>
      </w:r>
      <w:r w:rsidR="00D44D7D">
        <w:rPr>
          <w:rFonts w:ascii="Arial" w:hAnsi="Arial" w:cs="Arial"/>
          <w:sz w:val="24"/>
          <w:szCs w:val="24"/>
        </w:rPr>
        <w:t xml:space="preserve">the </w:t>
      </w:r>
      <w:r w:rsidR="00291931" w:rsidRPr="000B3D35">
        <w:rPr>
          <w:rFonts w:ascii="Arial" w:hAnsi="Arial" w:cs="Arial"/>
          <w:sz w:val="24"/>
          <w:szCs w:val="24"/>
        </w:rPr>
        <w:t xml:space="preserve">work. Additionally, </w:t>
      </w:r>
      <w:r w:rsidRPr="000B3D35">
        <w:rPr>
          <w:rFonts w:ascii="Arial" w:hAnsi="Arial" w:cs="Arial"/>
          <w:sz w:val="24"/>
          <w:szCs w:val="24"/>
        </w:rPr>
        <w:t xml:space="preserve">rewarding exceptional workers or teams that achieve certain goals within or prior to </w:t>
      </w:r>
      <w:r w:rsidR="00676141" w:rsidRPr="000B3D35">
        <w:rPr>
          <w:rFonts w:ascii="Arial" w:hAnsi="Arial" w:cs="Arial"/>
          <w:sz w:val="24"/>
          <w:szCs w:val="24"/>
        </w:rPr>
        <w:t>the</w:t>
      </w:r>
      <w:r w:rsidRPr="000B3D35">
        <w:rPr>
          <w:rFonts w:ascii="Arial" w:hAnsi="Arial" w:cs="Arial"/>
          <w:sz w:val="24"/>
          <w:szCs w:val="24"/>
        </w:rPr>
        <w:t xml:space="preserve"> agreed timescale</w:t>
      </w:r>
      <w:r w:rsidR="00291931" w:rsidRPr="000B3D35">
        <w:rPr>
          <w:rFonts w:ascii="Arial" w:hAnsi="Arial" w:cs="Arial"/>
          <w:sz w:val="24"/>
          <w:szCs w:val="24"/>
        </w:rPr>
        <w:t xml:space="preserve"> can increase productivity.</w:t>
      </w:r>
      <w:r w:rsidRPr="000B3D35">
        <w:rPr>
          <w:rFonts w:ascii="Arial" w:hAnsi="Arial" w:cs="Arial"/>
          <w:sz w:val="24"/>
          <w:szCs w:val="24"/>
        </w:rPr>
        <w:t xml:space="preserve"> </w:t>
      </w:r>
    </w:p>
    <w:p w14:paraId="5D505ED2" w14:textId="6CDE11CD" w:rsidR="004B5D0E" w:rsidRPr="000B3D35" w:rsidRDefault="00CC72AC" w:rsidP="00C82410">
      <w:pPr>
        <w:pStyle w:val="ListParagraph"/>
        <w:numPr>
          <w:ilvl w:val="0"/>
          <w:numId w:val="16"/>
        </w:numPr>
        <w:spacing w:line="360" w:lineRule="auto"/>
        <w:jc w:val="both"/>
        <w:rPr>
          <w:rFonts w:ascii="Arial" w:hAnsi="Arial" w:cs="Arial"/>
          <w:sz w:val="24"/>
          <w:szCs w:val="24"/>
        </w:rPr>
      </w:pPr>
      <w:r w:rsidRPr="000B3D35">
        <w:rPr>
          <w:rFonts w:ascii="Arial" w:hAnsi="Arial" w:cs="Arial"/>
          <w:sz w:val="24"/>
          <w:szCs w:val="24"/>
        </w:rPr>
        <w:t xml:space="preserve">Constant engagement with employees to understand their needs, </w:t>
      </w:r>
      <w:r w:rsidR="00D92EE0" w:rsidRPr="000B3D35">
        <w:rPr>
          <w:rFonts w:ascii="Arial" w:hAnsi="Arial" w:cs="Arial"/>
          <w:sz w:val="24"/>
          <w:szCs w:val="24"/>
        </w:rPr>
        <w:t>strengths and weaknesses</w:t>
      </w:r>
      <w:r w:rsidRPr="000B3D35">
        <w:rPr>
          <w:rFonts w:ascii="Arial" w:hAnsi="Arial" w:cs="Arial"/>
          <w:sz w:val="24"/>
          <w:szCs w:val="24"/>
        </w:rPr>
        <w:t xml:space="preserve">, </w:t>
      </w:r>
      <w:r w:rsidR="00765864" w:rsidRPr="000B3D35">
        <w:rPr>
          <w:rFonts w:ascii="Arial" w:hAnsi="Arial" w:cs="Arial"/>
          <w:sz w:val="24"/>
          <w:szCs w:val="24"/>
        </w:rPr>
        <w:t>as well as</w:t>
      </w:r>
      <w:r w:rsidR="00D92EE0" w:rsidRPr="000B3D35">
        <w:rPr>
          <w:rFonts w:ascii="Arial" w:hAnsi="Arial" w:cs="Arial"/>
          <w:sz w:val="24"/>
          <w:szCs w:val="24"/>
        </w:rPr>
        <w:t xml:space="preserve"> their</w:t>
      </w:r>
      <w:r w:rsidR="00765864" w:rsidRPr="000B3D35">
        <w:rPr>
          <w:rFonts w:ascii="Arial" w:hAnsi="Arial" w:cs="Arial"/>
          <w:sz w:val="24"/>
          <w:szCs w:val="24"/>
        </w:rPr>
        <w:t xml:space="preserve"> </w:t>
      </w:r>
      <w:r w:rsidRPr="000B3D35">
        <w:rPr>
          <w:rFonts w:ascii="Arial" w:hAnsi="Arial" w:cs="Arial"/>
          <w:sz w:val="24"/>
          <w:szCs w:val="24"/>
        </w:rPr>
        <w:t>motivation triggers</w:t>
      </w:r>
      <w:r w:rsidR="00D92EE0" w:rsidRPr="000B3D35">
        <w:rPr>
          <w:rFonts w:ascii="Arial" w:hAnsi="Arial" w:cs="Arial"/>
          <w:sz w:val="24"/>
          <w:szCs w:val="24"/>
        </w:rPr>
        <w:t>. This can provide a better understanding of what can be done</w:t>
      </w:r>
      <w:r w:rsidRPr="000B3D35">
        <w:rPr>
          <w:rFonts w:ascii="Arial" w:hAnsi="Arial" w:cs="Arial"/>
          <w:sz w:val="24"/>
          <w:szCs w:val="24"/>
        </w:rPr>
        <w:t xml:space="preserve"> </w:t>
      </w:r>
      <w:r w:rsidR="0058045C" w:rsidRPr="000B3D35">
        <w:rPr>
          <w:rFonts w:ascii="Arial" w:hAnsi="Arial" w:cs="Arial"/>
          <w:sz w:val="24"/>
          <w:szCs w:val="24"/>
        </w:rPr>
        <w:t xml:space="preserve">to </w:t>
      </w:r>
      <w:r w:rsidRPr="000B3D35">
        <w:rPr>
          <w:rFonts w:ascii="Arial" w:hAnsi="Arial" w:cs="Arial"/>
          <w:sz w:val="24"/>
          <w:szCs w:val="24"/>
        </w:rPr>
        <w:t>make them feel valued</w:t>
      </w:r>
      <w:r w:rsidR="004B5D0E" w:rsidRPr="000B3D35">
        <w:rPr>
          <w:rFonts w:ascii="Arial" w:hAnsi="Arial" w:cs="Arial"/>
          <w:sz w:val="24"/>
          <w:szCs w:val="24"/>
        </w:rPr>
        <w:t>.</w:t>
      </w:r>
    </w:p>
    <w:p w14:paraId="30E32C7D" w14:textId="4A8A52A9" w:rsidR="004B5D0E" w:rsidRPr="000B3D35" w:rsidRDefault="00CC72AC" w:rsidP="00C82410">
      <w:pPr>
        <w:pStyle w:val="ListParagraph"/>
        <w:spacing w:line="360" w:lineRule="auto"/>
        <w:ind w:left="360"/>
        <w:jc w:val="both"/>
        <w:rPr>
          <w:rFonts w:ascii="Arial" w:hAnsi="Arial" w:cs="Arial"/>
          <w:sz w:val="24"/>
          <w:szCs w:val="24"/>
        </w:rPr>
      </w:pPr>
      <w:r w:rsidRPr="000B3D35">
        <w:rPr>
          <w:rFonts w:ascii="Arial" w:hAnsi="Arial" w:cs="Arial"/>
          <w:sz w:val="24"/>
          <w:szCs w:val="24"/>
        </w:rPr>
        <w:t xml:space="preserve"> and helps in decisions about incentives and rewards.</w:t>
      </w:r>
    </w:p>
    <w:p w14:paraId="2A36E534" w14:textId="4F208F38" w:rsidR="004B5D0E" w:rsidRPr="000B3D35" w:rsidRDefault="004565F4" w:rsidP="00C82410">
      <w:pPr>
        <w:pStyle w:val="ListParagraph"/>
        <w:numPr>
          <w:ilvl w:val="0"/>
          <w:numId w:val="16"/>
        </w:numPr>
        <w:spacing w:line="360" w:lineRule="auto"/>
        <w:jc w:val="both"/>
        <w:rPr>
          <w:rFonts w:ascii="Arial" w:hAnsi="Arial" w:cs="Arial"/>
          <w:sz w:val="24"/>
          <w:szCs w:val="24"/>
        </w:rPr>
      </w:pPr>
      <w:r w:rsidRPr="000B3D35">
        <w:rPr>
          <w:rFonts w:ascii="Arial" w:hAnsi="Arial" w:cs="Arial"/>
          <w:sz w:val="24"/>
          <w:szCs w:val="24"/>
        </w:rPr>
        <w:t xml:space="preserve">Celebrating small and big achievements </w:t>
      </w:r>
      <w:r w:rsidR="00676141" w:rsidRPr="000B3D35">
        <w:rPr>
          <w:rFonts w:ascii="Arial" w:hAnsi="Arial" w:cs="Arial"/>
          <w:sz w:val="24"/>
          <w:szCs w:val="24"/>
        </w:rPr>
        <w:t>by showing</w:t>
      </w:r>
      <w:r w:rsidRPr="000B3D35">
        <w:rPr>
          <w:rFonts w:ascii="Arial" w:hAnsi="Arial" w:cs="Arial"/>
          <w:sz w:val="24"/>
          <w:szCs w:val="24"/>
        </w:rPr>
        <w:t xml:space="preserve"> recognition to employees for their efforts, accomplishments and productivity</w:t>
      </w:r>
      <w:r w:rsidR="00A42526" w:rsidRPr="000B3D35">
        <w:rPr>
          <w:rFonts w:ascii="Arial" w:hAnsi="Arial" w:cs="Arial"/>
          <w:sz w:val="24"/>
          <w:szCs w:val="24"/>
        </w:rPr>
        <w:t>. R</w:t>
      </w:r>
      <w:r w:rsidRPr="000B3D35">
        <w:rPr>
          <w:rFonts w:ascii="Arial" w:hAnsi="Arial" w:cs="Arial"/>
          <w:sz w:val="24"/>
          <w:szCs w:val="24"/>
        </w:rPr>
        <w:t xml:space="preserve">ewards </w:t>
      </w:r>
      <w:r w:rsidR="00A42526" w:rsidRPr="000B3D35">
        <w:rPr>
          <w:rFonts w:ascii="Arial" w:hAnsi="Arial" w:cs="Arial"/>
          <w:sz w:val="24"/>
          <w:szCs w:val="24"/>
        </w:rPr>
        <w:t xml:space="preserve">can </w:t>
      </w:r>
      <w:r w:rsidRPr="000B3D35">
        <w:rPr>
          <w:rFonts w:ascii="Arial" w:hAnsi="Arial" w:cs="Arial"/>
          <w:sz w:val="24"/>
          <w:szCs w:val="24"/>
        </w:rPr>
        <w:t xml:space="preserve">range from a simple verbal </w:t>
      </w:r>
      <w:r w:rsidR="00EC491E" w:rsidRPr="000B3D35">
        <w:rPr>
          <w:rFonts w:ascii="Arial" w:hAnsi="Arial" w:cs="Arial"/>
          <w:sz w:val="24"/>
          <w:szCs w:val="24"/>
        </w:rPr>
        <w:t>exchange</w:t>
      </w:r>
      <w:r w:rsidRPr="000B3D35">
        <w:rPr>
          <w:rFonts w:ascii="Arial" w:hAnsi="Arial" w:cs="Arial"/>
          <w:sz w:val="24"/>
          <w:szCs w:val="24"/>
        </w:rPr>
        <w:t xml:space="preserve"> to certificates or employee of the month award.</w:t>
      </w:r>
    </w:p>
    <w:p w14:paraId="35AED134" w14:textId="509281AF" w:rsidR="00034DAF" w:rsidRPr="00034DAF" w:rsidRDefault="00536C60" w:rsidP="00C82410">
      <w:pPr>
        <w:pStyle w:val="ListParagraph"/>
        <w:numPr>
          <w:ilvl w:val="0"/>
          <w:numId w:val="16"/>
        </w:numPr>
        <w:spacing w:line="360" w:lineRule="auto"/>
        <w:jc w:val="both"/>
        <w:rPr>
          <w:rFonts w:ascii="Arial" w:hAnsi="Arial" w:cs="Arial"/>
          <w:sz w:val="24"/>
          <w:szCs w:val="24"/>
        </w:rPr>
      </w:pPr>
      <w:r w:rsidRPr="000B3D35">
        <w:rPr>
          <w:rFonts w:ascii="Arial" w:hAnsi="Arial" w:cs="Arial"/>
          <w:sz w:val="24"/>
          <w:szCs w:val="24"/>
        </w:rPr>
        <w:t>Providing opportunities for s</w:t>
      </w:r>
      <w:r w:rsidR="00D92EE0" w:rsidRPr="000B3D35">
        <w:rPr>
          <w:rFonts w:ascii="Arial" w:hAnsi="Arial" w:cs="Arial"/>
          <w:sz w:val="24"/>
          <w:szCs w:val="24"/>
        </w:rPr>
        <w:t xml:space="preserve">elf-development </w:t>
      </w:r>
      <w:r w:rsidRPr="000B3D35">
        <w:rPr>
          <w:rFonts w:ascii="Arial" w:hAnsi="Arial" w:cs="Arial"/>
          <w:sz w:val="24"/>
          <w:szCs w:val="24"/>
        </w:rPr>
        <w:t xml:space="preserve">by being </w:t>
      </w:r>
      <w:r w:rsidR="00207586" w:rsidRPr="000B3D35">
        <w:rPr>
          <w:rFonts w:ascii="Arial" w:hAnsi="Arial" w:cs="Arial"/>
          <w:sz w:val="24"/>
          <w:szCs w:val="24"/>
        </w:rPr>
        <w:t xml:space="preserve">attentive to highly motivated employees that want to achieve </w:t>
      </w:r>
      <w:r w:rsidR="00676141" w:rsidRPr="000B3D35">
        <w:rPr>
          <w:rFonts w:ascii="Arial" w:hAnsi="Arial" w:cs="Arial"/>
          <w:sz w:val="24"/>
          <w:szCs w:val="24"/>
        </w:rPr>
        <w:t xml:space="preserve">and learn </w:t>
      </w:r>
      <w:r w:rsidR="00207586" w:rsidRPr="000B3D35">
        <w:rPr>
          <w:rFonts w:ascii="Arial" w:hAnsi="Arial" w:cs="Arial"/>
          <w:sz w:val="24"/>
          <w:szCs w:val="24"/>
        </w:rPr>
        <w:t>more</w:t>
      </w:r>
      <w:r w:rsidRPr="000B3D35">
        <w:rPr>
          <w:rFonts w:ascii="Arial" w:hAnsi="Arial" w:cs="Arial"/>
          <w:sz w:val="24"/>
          <w:szCs w:val="24"/>
        </w:rPr>
        <w:t>. This can be done</w:t>
      </w:r>
      <w:r w:rsidR="00676141" w:rsidRPr="000B3D35">
        <w:rPr>
          <w:rFonts w:ascii="Arial" w:hAnsi="Arial" w:cs="Arial"/>
          <w:sz w:val="24"/>
          <w:szCs w:val="24"/>
        </w:rPr>
        <w:t xml:space="preserve"> </w:t>
      </w:r>
      <w:r w:rsidR="00CC72AC" w:rsidRPr="000B3D35">
        <w:rPr>
          <w:rFonts w:ascii="Arial" w:hAnsi="Arial" w:cs="Arial"/>
          <w:sz w:val="24"/>
          <w:szCs w:val="24"/>
        </w:rPr>
        <w:t xml:space="preserve">by offering </w:t>
      </w:r>
      <w:r w:rsidR="00676141" w:rsidRPr="000B3D35">
        <w:rPr>
          <w:rFonts w:ascii="Arial" w:hAnsi="Arial" w:cs="Arial"/>
          <w:sz w:val="24"/>
          <w:szCs w:val="24"/>
        </w:rPr>
        <w:t xml:space="preserve">additional </w:t>
      </w:r>
      <w:r w:rsidR="00CC72AC" w:rsidRPr="000B3D35">
        <w:rPr>
          <w:rFonts w:ascii="Arial" w:hAnsi="Arial" w:cs="Arial"/>
          <w:sz w:val="24"/>
          <w:szCs w:val="24"/>
        </w:rPr>
        <w:t>training</w:t>
      </w:r>
      <w:r w:rsidRPr="000B3D35">
        <w:rPr>
          <w:rFonts w:ascii="Arial" w:hAnsi="Arial" w:cs="Arial"/>
          <w:sz w:val="24"/>
          <w:szCs w:val="24"/>
        </w:rPr>
        <w:t xml:space="preserve"> or professional reviews</w:t>
      </w:r>
      <w:r w:rsidR="00207586" w:rsidRPr="000B3D35">
        <w:rPr>
          <w:rFonts w:ascii="Arial" w:hAnsi="Arial" w:cs="Arial"/>
          <w:sz w:val="24"/>
          <w:szCs w:val="24"/>
        </w:rPr>
        <w:t>.</w:t>
      </w:r>
    </w:p>
    <w:p w14:paraId="31388B67" w14:textId="124A6FE1" w:rsidR="00034DAF" w:rsidRPr="00034DAF" w:rsidRDefault="00034DAF" w:rsidP="00034DAF">
      <w:pPr>
        <w:pStyle w:val="Heading1"/>
        <w:spacing w:line="360" w:lineRule="auto"/>
        <w:rPr>
          <w:rFonts w:ascii="Calibri" w:hAnsi="Calibri" w:cs="Calibri"/>
          <w:b/>
          <w:bCs/>
          <w:color w:val="auto"/>
        </w:rPr>
      </w:pPr>
      <w:bookmarkStart w:id="17" w:name="_Toc93690334"/>
      <w:r w:rsidRPr="00034DAF">
        <w:rPr>
          <w:rFonts w:ascii="Calibri" w:hAnsi="Calibri" w:cs="Calibri"/>
          <w:b/>
          <w:bCs/>
          <w:color w:val="auto"/>
        </w:rPr>
        <w:t>Project Delays</w:t>
      </w:r>
      <w:bookmarkEnd w:id="17"/>
    </w:p>
    <w:p w14:paraId="6148B5AC" w14:textId="77777777" w:rsidR="00034DAF" w:rsidRPr="00C82410" w:rsidRDefault="00034DAF" w:rsidP="00034DAF">
      <w:pPr>
        <w:spacing w:line="360" w:lineRule="auto"/>
        <w:jc w:val="both"/>
        <w:rPr>
          <w:rFonts w:ascii="Arial" w:hAnsi="Arial" w:cs="Arial"/>
          <w:color w:val="000000" w:themeColor="text1"/>
          <w:sz w:val="24"/>
          <w:szCs w:val="24"/>
        </w:rPr>
      </w:pPr>
      <w:r w:rsidRPr="00C82410">
        <w:rPr>
          <w:rFonts w:ascii="Arial" w:hAnsi="Arial" w:cs="Arial"/>
          <w:color w:val="000000" w:themeColor="text1"/>
          <w:sz w:val="24"/>
          <w:szCs w:val="24"/>
        </w:rPr>
        <w:t>During the construction stage, difficulties and challenges commonly arise. These can lead to delays, which will generally have an impact on time or have financial repercussions. This may lead to a claim by either the client or contractor. To avoid potential hostility between either party, responsibilities and duties should be integrated into the planning of the project and within contracts (</w:t>
      </w:r>
      <w:proofErr w:type="spellStart"/>
      <w:r w:rsidRPr="00C82410">
        <w:rPr>
          <w:rFonts w:ascii="Arial" w:hAnsi="Arial" w:cs="Arial"/>
          <w:color w:val="000000" w:themeColor="text1"/>
          <w:sz w:val="24"/>
          <w:szCs w:val="24"/>
        </w:rPr>
        <w:t>Shahsavand</w:t>
      </w:r>
      <w:proofErr w:type="spellEnd"/>
      <w:r w:rsidRPr="00C82410">
        <w:rPr>
          <w:rFonts w:ascii="Arial" w:hAnsi="Arial" w:cs="Arial"/>
          <w:color w:val="000000" w:themeColor="text1"/>
          <w:sz w:val="24"/>
          <w:szCs w:val="24"/>
        </w:rPr>
        <w:t xml:space="preserve"> et al., 2018).</w:t>
      </w:r>
    </w:p>
    <w:p w14:paraId="3D6E7DB9" w14:textId="77777777" w:rsidR="00034DAF" w:rsidRPr="00034DAF" w:rsidRDefault="00034DAF" w:rsidP="00034DAF">
      <w:pPr>
        <w:pStyle w:val="Heading2"/>
        <w:spacing w:line="360" w:lineRule="auto"/>
        <w:rPr>
          <w:rFonts w:ascii="Calibri" w:hAnsi="Calibri" w:cs="Calibri"/>
          <w:b/>
          <w:bCs/>
          <w:color w:val="000000" w:themeColor="text1"/>
          <w:sz w:val="24"/>
          <w:szCs w:val="24"/>
        </w:rPr>
      </w:pPr>
      <w:bookmarkStart w:id="18" w:name="_Toc93690335"/>
      <w:r w:rsidRPr="00034DAF">
        <w:rPr>
          <w:rFonts w:ascii="Calibri" w:hAnsi="Calibri" w:cs="Calibri"/>
          <w:b/>
          <w:bCs/>
          <w:color w:val="000000" w:themeColor="text1"/>
          <w:sz w:val="24"/>
          <w:szCs w:val="24"/>
        </w:rPr>
        <w:t>SCL and JCT</w:t>
      </w:r>
      <w:bookmarkEnd w:id="18"/>
    </w:p>
    <w:p w14:paraId="52D9EDCF" w14:textId="77777777" w:rsidR="00034DAF" w:rsidRPr="00C82410" w:rsidRDefault="00034DAF" w:rsidP="00034DAF">
      <w:pPr>
        <w:spacing w:line="360" w:lineRule="auto"/>
        <w:jc w:val="both"/>
        <w:rPr>
          <w:rFonts w:ascii="Arial" w:hAnsi="Arial" w:cs="Arial"/>
          <w:color w:val="000000" w:themeColor="text1"/>
          <w:sz w:val="24"/>
          <w:szCs w:val="24"/>
        </w:rPr>
      </w:pPr>
      <w:r w:rsidRPr="00C82410">
        <w:rPr>
          <w:rFonts w:ascii="Arial" w:hAnsi="Arial" w:cs="Arial"/>
          <w:color w:val="000000" w:themeColor="text1"/>
          <w:sz w:val="24"/>
          <w:szCs w:val="24"/>
        </w:rPr>
        <w:t xml:space="preserve">The Society of Construction Law (SCL) guidance is a delay and disruption protocol, that has links to, and influence on construction contracts such as the JCT. The SCL </w:t>
      </w:r>
      <w:r w:rsidRPr="00C82410">
        <w:rPr>
          <w:rFonts w:ascii="Arial" w:hAnsi="Arial" w:cs="Arial"/>
          <w:color w:val="000000" w:themeColor="text1"/>
          <w:sz w:val="24"/>
          <w:szCs w:val="24"/>
        </w:rPr>
        <w:lastRenderedPageBreak/>
        <w:t>document, outlines details on responsibilities such as extensions of time and cost (Society of Construction Law, 2017).</w:t>
      </w:r>
    </w:p>
    <w:p w14:paraId="0D85029B" w14:textId="340722DD" w:rsidR="00034DAF" w:rsidRDefault="00034DAF" w:rsidP="00034DAF">
      <w:pPr>
        <w:pStyle w:val="Heading2"/>
        <w:spacing w:line="360" w:lineRule="auto"/>
        <w:rPr>
          <w:rFonts w:ascii="Calibri" w:hAnsi="Calibri" w:cs="Calibri"/>
          <w:b/>
          <w:bCs/>
          <w:color w:val="000000" w:themeColor="text1"/>
          <w:sz w:val="24"/>
          <w:szCs w:val="24"/>
        </w:rPr>
      </w:pPr>
      <w:bookmarkStart w:id="19" w:name="_Toc93690336"/>
      <w:r w:rsidRPr="00034DAF">
        <w:rPr>
          <w:rFonts w:ascii="Calibri" w:hAnsi="Calibri" w:cs="Calibri"/>
          <w:b/>
          <w:bCs/>
          <w:color w:val="000000" w:themeColor="text1"/>
          <w:sz w:val="24"/>
          <w:szCs w:val="24"/>
        </w:rPr>
        <w:t>Non-culpable Delay</w:t>
      </w:r>
      <w:bookmarkEnd w:id="19"/>
    </w:p>
    <w:p w14:paraId="10D15427" w14:textId="4041C52A" w:rsidR="00CF5677" w:rsidRDefault="00CF5677" w:rsidP="00CF5677">
      <w:r>
        <w:rPr>
          <w:noProof/>
        </w:rPr>
        <w:drawing>
          <wp:inline distT="0" distB="0" distL="0" distR="0" wp14:anchorId="1B1CD30D" wp14:editId="705FB782">
            <wp:extent cx="5632401" cy="2286000"/>
            <wp:effectExtent l="0" t="0" r="0" b="0"/>
            <wp:docPr id="1800284142" name="Picture 180028414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84142" name="Picture 1800284142" descr="Chart&#10;&#10;Description automatically generated"/>
                    <pic:cNvPicPr/>
                  </pic:nvPicPr>
                  <pic:blipFill rotWithShape="1">
                    <a:blip r:embed="rId20" cstate="print">
                      <a:extLst>
                        <a:ext uri="{28A0092B-C50C-407E-A947-70E740481C1C}">
                          <a14:useLocalDpi xmlns:a14="http://schemas.microsoft.com/office/drawing/2010/main" val="0"/>
                        </a:ext>
                      </a:extLst>
                    </a:blip>
                    <a:srcRect l="2986"/>
                    <a:stretch/>
                  </pic:blipFill>
                  <pic:spPr bwMode="auto">
                    <a:xfrm>
                      <a:off x="0" y="0"/>
                      <a:ext cx="5675560" cy="2303517"/>
                    </a:xfrm>
                    <a:prstGeom prst="rect">
                      <a:avLst/>
                    </a:prstGeom>
                    <a:ln>
                      <a:noFill/>
                    </a:ln>
                    <a:extLst>
                      <a:ext uri="{53640926-AAD7-44D8-BBD7-CCE9431645EC}">
                        <a14:shadowObscured xmlns:a14="http://schemas.microsoft.com/office/drawing/2010/main"/>
                      </a:ext>
                    </a:extLst>
                  </pic:spPr>
                </pic:pic>
              </a:graphicData>
            </a:graphic>
          </wp:inline>
        </w:drawing>
      </w:r>
    </w:p>
    <w:p w14:paraId="3635B460" w14:textId="1146C4B7" w:rsidR="004D0273" w:rsidRPr="004D0273" w:rsidRDefault="004D0273" w:rsidP="00CF5677">
      <w:pPr>
        <w:rPr>
          <w:color w:val="808080" w:themeColor="background1" w:themeShade="80"/>
        </w:rPr>
      </w:pPr>
      <w:r>
        <w:rPr>
          <w:color w:val="808080" w:themeColor="background1" w:themeShade="80"/>
        </w:rPr>
        <w:t>Figure 1 - Tracking Gantt, showing the Critical Path</w:t>
      </w:r>
      <w:r w:rsidR="00D54A78">
        <w:rPr>
          <w:color w:val="808080" w:themeColor="background1" w:themeShade="80"/>
        </w:rPr>
        <w:t xml:space="preserve"> of</w:t>
      </w:r>
      <w:r>
        <w:rPr>
          <w:color w:val="808080" w:themeColor="background1" w:themeShade="80"/>
        </w:rPr>
        <w:t xml:space="preserve"> works</w:t>
      </w:r>
    </w:p>
    <w:p w14:paraId="2E5B78E6" w14:textId="77777777" w:rsidR="00BB7CB4" w:rsidRDefault="00034DAF" w:rsidP="00034DAF">
      <w:pPr>
        <w:spacing w:line="360" w:lineRule="auto"/>
        <w:jc w:val="both"/>
        <w:rPr>
          <w:rFonts w:ascii="Arial" w:hAnsi="Arial" w:cs="Arial"/>
          <w:color w:val="000000" w:themeColor="text1"/>
          <w:sz w:val="24"/>
          <w:szCs w:val="24"/>
        </w:rPr>
      </w:pPr>
      <w:r w:rsidRPr="00C82410">
        <w:rPr>
          <w:rFonts w:ascii="Arial" w:hAnsi="Arial" w:cs="Arial"/>
          <w:color w:val="000000" w:themeColor="text1"/>
          <w:sz w:val="24"/>
          <w:szCs w:val="24"/>
        </w:rPr>
        <w:t>For the work commencing on the student accommodation project, the concrete works are on the critical path</w:t>
      </w:r>
      <w:r w:rsidR="00BB7CB4">
        <w:rPr>
          <w:rFonts w:ascii="Arial" w:hAnsi="Arial" w:cs="Arial"/>
          <w:color w:val="000000" w:themeColor="text1"/>
          <w:sz w:val="24"/>
          <w:szCs w:val="24"/>
        </w:rPr>
        <w:t xml:space="preserve"> (red arrow path)</w:t>
      </w:r>
      <w:r w:rsidR="004D0273">
        <w:rPr>
          <w:rFonts w:ascii="Arial" w:hAnsi="Arial" w:cs="Arial"/>
          <w:color w:val="000000" w:themeColor="text1"/>
          <w:sz w:val="24"/>
          <w:szCs w:val="24"/>
        </w:rPr>
        <w:t>, as seen in figure 1</w:t>
      </w:r>
      <w:r w:rsidR="003A0177">
        <w:rPr>
          <w:rFonts w:ascii="Arial" w:hAnsi="Arial" w:cs="Arial"/>
          <w:color w:val="000000" w:themeColor="text1"/>
          <w:sz w:val="24"/>
          <w:szCs w:val="24"/>
        </w:rPr>
        <w:t>.</w:t>
      </w:r>
      <w:r w:rsidRPr="00C82410">
        <w:rPr>
          <w:rFonts w:ascii="Arial" w:hAnsi="Arial" w:cs="Arial"/>
          <w:color w:val="000000" w:themeColor="text1"/>
          <w:sz w:val="24"/>
          <w:szCs w:val="24"/>
        </w:rPr>
        <w:t xml:space="preserve"> </w:t>
      </w:r>
      <w:r w:rsidR="003A0177">
        <w:rPr>
          <w:rFonts w:ascii="Arial" w:hAnsi="Arial" w:cs="Arial"/>
          <w:color w:val="000000" w:themeColor="text1"/>
          <w:sz w:val="24"/>
          <w:szCs w:val="24"/>
        </w:rPr>
        <w:t>Therefore,</w:t>
      </w:r>
      <w:r w:rsidRPr="00C82410">
        <w:rPr>
          <w:rFonts w:ascii="Arial" w:hAnsi="Arial" w:cs="Arial"/>
          <w:color w:val="000000" w:themeColor="text1"/>
          <w:sz w:val="24"/>
          <w:szCs w:val="24"/>
        </w:rPr>
        <w:t xml:space="preserve"> </w:t>
      </w:r>
      <w:r w:rsidR="003A0177">
        <w:rPr>
          <w:rFonts w:ascii="Arial" w:hAnsi="Arial" w:cs="Arial"/>
          <w:color w:val="000000" w:themeColor="text1"/>
          <w:sz w:val="24"/>
          <w:szCs w:val="24"/>
        </w:rPr>
        <w:t xml:space="preserve">no further work can commence until </w:t>
      </w:r>
      <w:r w:rsidR="003A0177" w:rsidRPr="00C82410">
        <w:rPr>
          <w:rFonts w:ascii="Arial" w:hAnsi="Arial" w:cs="Arial"/>
          <w:color w:val="000000" w:themeColor="text1"/>
          <w:sz w:val="24"/>
          <w:szCs w:val="24"/>
        </w:rPr>
        <w:t>these</w:t>
      </w:r>
      <w:r w:rsidR="003A0177">
        <w:rPr>
          <w:rFonts w:ascii="Arial" w:hAnsi="Arial" w:cs="Arial"/>
          <w:color w:val="000000" w:themeColor="text1"/>
          <w:sz w:val="24"/>
          <w:szCs w:val="24"/>
        </w:rPr>
        <w:t xml:space="preserve"> tasks are completed, so </w:t>
      </w:r>
      <w:r w:rsidRPr="00C82410">
        <w:rPr>
          <w:rFonts w:ascii="Arial" w:hAnsi="Arial" w:cs="Arial"/>
          <w:color w:val="000000" w:themeColor="text1"/>
          <w:sz w:val="24"/>
          <w:szCs w:val="24"/>
        </w:rPr>
        <w:t>the completion date</w:t>
      </w:r>
      <w:r w:rsidR="003A0177">
        <w:rPr>
          <w:rFonts w:ascii="Arial" w:hAnsi="Arial" w:cs="Arial"/>
          <w:color w:val="000000" w:themeColor="text1"/>
          <w:sz w:val="24"/>
          <w:szCs w:val="24"/>
        </w:rPr>
        <w:t xml:space="preserve"> </w:t>
      </w:r>
      <w:r w:rsidR="00BB7CB4">
        <w:rPr>
          <w:rFonts w:ascii="Arial" w:hAnsi="Arial" w:cs="Arial"/>
          <w:color w:val="000000" w:themeColor="text1"/>
          <w:sz w:val="24"/>
          <w:szCs w:val="24"/>
        </w:rPr>
        <w:t xml:space="preserve">of the project </w:t>
      </w:r>
      <w:r w:rsidR="003A0177">
        <w:rPr>
          <w:rFonts w:ascii="Arial" w:hAnsi="Arial" w:cs="Arial"/>
          <w:color w:val="000000" w:themeColor="text1"/>
          <w:sz w:val="24"/>
          <w:szCs w:val="24"/>
        </w:rPr>
        <w:t>will be delayed</w:t>
      </w:r>
      <w:r w:rsidRPr="00C82410">
        <w:rPr>
          <w:rFonts w:ascii="Arial" w:hAnsi="Arial" w:cs="Arial"/>
          <w:color w:val="000000" w:themeColor="text1"/>
          <w:sz w:val="24"/>
          <w:szCs w:val="24"/>
        </w:rPr>
        <w:t xml:space="preserve">. </w:t>
      </w:r>
      <w:r w:rsidR="00BB7CB4">
        <w:rPr>
          <w:rFonts w:ascii="Arial" w:hAnsi="Arial" w:cs="Arial"/>
          <w:color w:val="000000" w:themeColor="text1"/>
          <w:sz w:val="24"/>
          <w:szCs w:val="24"/>
        </w:rPr>
        <w:t>The</w:t>
      </w:r>
      <w:r w:rsidR="004D0273">
        <w:rPr>
          <w:rFonts w:ascii="Arial" w:hAnsi="Arial" w:cs="Arial"/>
          <w:color w:val="000000" w:themeColor="text1"/>
          <w:sz w:val="24"/>
          <w:szCs w:val="24"/>
        </w:rPr>
        <w:t xml:space="preserve"> delay is represented by a shift of the works, to</w:t>
      </w:r>
      <w:r w:rsidR="00BB7CB4">
        <w:rPr>
          <w:rFonts w:ascii="Arial" w:hAnsi="Arial" w:cs="Arial"/>
          <w:color w:val="000000" w:themeColor="text1"/>
          <w:sz w:val="24"/>
          <w:szCs w:val="24"/>
        </w:rPr>
        <w:t>wards</w:t>
      </w:r>
      <w:r w:rsidR="004D0273">
        <w:rPr>
          <w:rFonts w:ascii="Arial" w:hAnsi="Arial" w:cs="Arial"/>
          <w:color w:val="000000" w:themeColor="text1"/>
          <w:sz w:val="24"/>
          <w:szCs w:val="24"/>
        </w:rPr>
        <w:t xml:space="preserve"> the right of the schedule, away from the baseline (grey bars). </w:t>
      </w:r>
    </w:p>
    <w:p w14:paraId="42C1B712" w14:textId="6F4E6A93" w:rsidR="00034DAF" w:rsidRPr="00C82410" w:rsidRDefault="00034DAF" w:rsidP="00034DAF">
      <w:pPr>
        <w:spacing w:line="360" w:lineRule="auto"/>
        <w:jc w:val="both"/>
        <w:rPr>
          <w:rFonts w:ascii="Arial" w:hAnsi="Arial" w:cs="Arial"/>
          <w:color w:val="000000" w:themeColor="text1"/>
          <w:sz w:val="24"/>
          <w:szCs w:val="24"/>
        </w:rPr>
      </w:pPr>
      <w:r w:rsidRPr="00C82410">
        <w:rPr>
          <w:rFonts w:ascii="Arial" w:hAnsi="Arial" w:cs="Arial"/>
          <w:color w:val="000000" w:themeColor="text1"/>
          <w:sz w:val="24"/>
          <w:szCs w:val="24"/>
        </w:rPr>
        <w:t xml:space="preserve">The strike delay would be defined as a non-culpable delay, due to neither party being at fault. However, in this case some repercussions would be absorbed by the client and others by the contractor (Braimah, 2014). </w:t>
      </w:r>
    </w:p>
    <w:p w14:paraId="1C990150" w14:textId="77777777" w:rsidR="00034DAF" w:rsidRPr="00034DAF" w:rsidRDefault="00034DAF" w:rsidP="00034DAF">
      <w:pPr>
        <w:pStyle w:val="Heading2"/>
        <w:spacing w:line="360" w:lineRule="auto"/>
        <w:jc w:val="both"/>
        <w:rPr>
          <w:rFonts w:ascii="Calibri" w:hAnsi="Calibri" w:cs="Calibri"/>
          <w:b/>
          <w:bCs/>
          <w:color w:val="000000" w:themeColor="text1"/>
          <w:sz w:val="24"/>
          <w:szCs w:val="24"/>
        </w:rPr>
      </w:pPr>
      <w:bookmarkStart w:id="20" w:name="_Toc93690337"/>
      <w:r w:rsidRPr="00034DAF">
        <w:rPr>
          <w:rFonts w:ascii="Calibri" w:hAnsi="Calibri" w:cs="Calibri"/>
          <w:b/>
          <w:bCs/>
          <w:color w:val="000000" w:themeColor="text1"/>
          <w:sz w:val="24"/>
          <w:szCs w:val="24"/>
        </w:rPr>
        <w:t>LAD’s</w:t>
      </w:r>
      <w:bookmarkEnd w:id="20"/>
    </w:p>
    <w:p w14:paraId="34D41063" w14:textId="77777777" w:rsidR="00034DAF" w:rsidRPr="00C82410" w:rsidRDefault="00034DAF" w:rsidP="00034DAF">
      <w:pPr>
        <w:spacing w:line="360" w:lineRule="auto"/>
        <w:jc w:val="both"/>
        <w:rPr>
          <w:rFonts w:ascii="Arial" w:hAnsi="Arial" w:cs="Arial"/>
          <w:color w:val="000000" w:themeColor="text1"/>
          <w:sz w:val="24"/>
          <w:szCs w:val="24"/>
        </w:rPr>
      </w:pPr>
      <w:r w:rsidRPr="00C82410">
        <w:rPr>
          <w:rFonts w:ascii="Arial" w:hAnsi="Arial" w:cs="Arial"/>
          <w:color w:val="000000" w:themeColor="text1"/>
          <w:sz w:val="24"/>
          <w:szCs w:val="24"/>
        </w:rPr>
        <w:t>To ensure the client is protected, a contract master programme should be produced before work starts. It will be signed by both the client and contractor, establishing that the contractor has a contractual duty to complete the works on or before the completion date, stated in the Gantt chart (Pinsent Masons, 2013). If the contracting party fails to meet these requirements, they may suffer the deduction of liquidated and ascertained damages (LAD’s), from their contract payment. The LAD amount, is a predetermined measure of damage, agreed between parties, to a construction contract, before the contract is finalised (</w:t>
      </w:r>
      <w:proofErr w:type="spellStart"/>
      <w:r w:rsidRPr="00C82410">
        <w:rPr>
          <w:rFonts w:ascii="Arial" w:hAnsi="Arial" w:cs="Arial"/>
          <w:color w:val="000000" w:themeColor="text1"/>
          <w:sz w:val="24"/>
          <w:szCs w:val="24"/>
        </w:rPr>
        <w:t>Tedstone</w:t>
      </w:r>
      <w:proofErr w:type="spellEnd"/>
      <w:r w:rsidRPr="00C82410">
        <w:rPr>
          <w:rFonts w:ascii="Arial" w:hAnsi="Arial" w:cs="Arial"/>
          <w:color w:val="000000" w:themeColor="text1"/>
          <w:sz w:val="24"/>
          <w:szCs w:val="24"/>
        </w:rPr>
        <w:t xml:space="preserve">, n.d.). </w:t>
      </w:r>
    </w:p>
    <w:p w14:paraId="468573E4" w14:textId="77777777" w:rsidR="00034DAF" w:rsidRPr="00034DAF" w:rsidRDefault="00034DAF" w:rsidP="00034DAF">
      <w:pPr>
        <w:pStyle w:val="Heading2"/>
        <w:spacing w:line="360" w:lineRule="auto"/>
        <w:rPr>
          <w:rFonts w:ascii="Calibri" w:hAnsi="Calibri" w:cs="Calibri"/>
          <w:b/>
          <w:bCs/>
          <w:color w:val="000000" w:themeColor="text1"/>
          <w:sz w:val="24"/>
          <w:szCs w:val="24"/>
        </w:rPr>
      </w:pPr>
      <w:bookmarkStart w:id="21" w:name="_Toc93690338"/>
      <w:r w:rsidRPr="00034DAF">
        <w:rPr>
          <w:rFonts w:ascii="Calibri" w:hAnsi="Calibri" w:cs="Calibri"/>
          <w:b/>
          <w:bCs/>
          <w:color w:val="000000" w:themeColor="text1"/>
          <w:sz w:val="24"/>
          <w:szCs w:val="24"/>
        </w:rPr>
        <w:lastRenderedPageBreak/>
        <w:t>Extension of Time</w:t>
      </w:r>
      <w:bookmarkEnd w:id="21"/>
    </w:p>
    <w:p w14:paraId="08BBC813" w14:textId="77777777" w:rsidR="00034DAF" w:rsidRPr="00C82410" w:rsidRDefault="00034DAF" w:rsidP="00034DAF">
      <w:pPr>
        <w:spacing w:line="360" w:lineRule="auto"/>
        <w:jc w:val="both"/>
        <w:rPr>
          <w:rFonts w:ascii="Arial" w:hAnsi="Arial" w:cs="Arial"/>
          <w:color w:val="000000" w:themeColor="text1"/>
          <w:sz w:val="24"/>
          <w:szCs w:val="24"/>
        </w:rPr>
      </w:pPr>
      <w:r w:rsidRPr="00C82410">
        <w:rPr>
          <w:rFonts w:ascii="Arial" w:hAnsi="Arial" w:cs="Arial"/>
          <w:color w:val="000000" w:themeColor="text1"/>
          <w:sz w:val="24"/>
          <w:szCs w:val="24"/>
        </w:rPr>
        <w:t>An extension of time provision is included in a contract for the benefit of both the client and contractor. However, its inclusion is primarily of benefit for the client. Without such a provision, if a delay arises, the effectiveness of the LAD provision may not be preserved (Thomas &amp; Wright, 2016).</w:t>
      </w:r>
    </w:p>
    <w:p w14:paraId="26F73701" w14:textId="77777777" w:rsidR="00034DAF" w:rsidRPr="00034DAF" w:rsidRDefault="00034DAF" w:rsidP="00034DAF">
      <w:pPr>
        <w:pStyle w:val="Heading2"/>
        <w:spacing w:line="360" w:lineRule="auto"/>
        <w:rPr>
          <w:rFonts w:ascii="Calibri" w:hAnsi="Calibri" w:cs="Calibri"/>
          <w:b/>
          <w:bCs/>
          <w:color w:val="000000" w:themeColor="text1"/>
          <w:sz w:val="24"/>
          <w:szCs w:val="24"/>
        </w:rPr>
      </w:pPr>
      <w:bookmarkStart w:id="22" w:name="_Toc93690339"/>
      <w:r w:rsidRPr="00034DAF">
        <w:rPr>
          <w:rFonts w:ascii="Calibri" w:hAnsi="Calibri" w:cs="Calibri"/>
          <w:b/>
          <w:bCs/>
          <w:color w:val="000000" w:themeColor="text1"/>
          <w:sz w:val="24"/>
          <w:szCs w:val="24"/>
        </w:rPr>
        <w:t>Strike Delay</w:t>
      </w:r>
      <w:bookmarkEnd w:id="22"/>
    </w:p>
    <w:p w14:paraId="7C97C434" w14:textId="10BED6BC" w:rsidR="00034DAF" w:rsidRPr="00C82410" w:rsidRDefault="00034DAF" w:rsidP="00034DAF">
      <w:pPr>
        <w:spacing w:line="360" w:lineRule="auto"/>
        <w:jc w:val="both"/>
        <w:rPr>
          <w:rFonts w:ascii="Arial" w:hAnsi="Arial" w:cs="Arial"/>
          <w:color w:val="000000" w:themeColor="text1"/>
          <w:sz w:val="24"/>
          <w:szCs w:val="24"/>
        </w:rPr>
      </w:pPr>
      <w:r w:rsidRPr="00C82410">
        <w:rPr>
          <w:rFonts w:ascii="Arial" w:hAnsi="Arial" w:cs="Arial"/>
          <w:color w:val="000000" w:themeColor="text1"/>
          <w:sz w:val="24"/>
          <w:szCs w:val="24"/>
        </w:rPr>
        <w:t>Under the JCT contract, an event that causes a delay to the completion date of the works is termed a ‘relevant event’. A strike by the concrete company would fall under the appropriate clause 2.20.11, ‘strike, lock-out or local combination of workmen affecting any of the trades employed upon the Works’. Accordingly, the contractor would be entitled to request an extension of time, as the strike will affect the date of completion. According to clause 2.19.1, if the contractor claims for an extension of time, they must notify the contract administrator and any other relevant personnel as to the cause of the delay as soon as it becomes reasonably apparent. Failure to do so may result in the extension claim being disputed by the client, as the claim is conditional upon this clause and certain rights may be lost by the contractor (</w:t>
      </w:r>
      <w:r w:rsidRPr="00C82410">
        <w:rPr>
          <w:rFonts w:ascii="Arial" w:hAnsi="Arial" w:cs="Arial"/>
          <w:sz w:val="24"/>
          <w:szCs w:val="24"/>
        </w:rPr>
        <w:t>Browne Jackson LLP, 2014</w:t>
      </w:r>
      <w:r w:rsidRPr="00C82410">
        <w:rPr>
          <w:rFonts w:ascii="Arial" w:hAnsi="Arial" w:cs="Arial"/>
          <w:color w:val="000000" w:themeColor="text1"/>
          <w:sz w:val="24"/>
          <w:szCs w:val="24"/>
        </w:rPr>
        <w:t xml:space="preserve">). </w:t>
      </w:r>
    </w:p>
    <w:p w14:paraId="654F0097" w14:textId="77777777" w:rsidR="00034DAF" w:rsidRPr="00C82410" w:rsidRDefault="00034DAF" w:rsidP="00034DAF">
      <w:pPr>
        <w:spacing w:line="360" w:lineRule="auto"/>
        <w:jc w:val="both"/>
        <w:rPr>
          <w:rFonts w:ascii="Arial" w:hAnsi="Arial" w:cs="Arial"/>
          <w:color w:val="000000" w:themeColor="text1"/>
          <w:sz w:val="24"/>
          <w:szCs w:val="24"/>
        </w:rPr>
      </w:pPr>
      <w:r w:rsidRPr="00C82410">
        <w:rPr>
          <w:rFonts w:ascii="Arial" w:hAnsi="Arial" w:cs="Arial"/>
          <w:color w:val="000000" w:themeColor="text1"/>
          <w:sz w:val="24"/>
          <w:szCs w:val="24"/>
        </w:rPr>
        <w:t>Regarding the preliminaries, outlined in the bill of quantities, the cost of site-specific overheads would be the contractor’s responsibility to absorb any repercussions of the strike. Therefore, it would not be permissible for the contractor to request a claim from the client. It is recommended that any plant still on site should be off hired, to reduce any unnecessary costs for the contractor (Thomas &amp; Wright, 2016).</w:t>
      </w:r>
    </w:p>
    <w:p w14:paraId="0373C485" w14:textId="77777777" w:rsidR="00D54A78" w:rsidRPr="00D54A78" w:rsidRDefault="00D54A78" w:rsidP="00D54A78">
      <w:pPr>
        <w:pStyle w:val="Heading2"/>
        <w:spacing w:line="360" w:lineRule="auto"/>
        <w:rPr>
          <w:rFonts w:ascii="Calibri" w:hAnsi="Calibri" w:cs="Calibri"/>
          <w:b/>
          <w:bCs/>
          <w:color w:val="000000" w:themeColor="text1"/>
          <w:sz w:val="24"/>
          <w:szCs w:val="24"/>
        </w:rPr>
      </w:pPr>
      <w:bookmarkStart w:id="23" w:name="_Toc93690340"/>
      <w:r w:rsidRPr="00D54A78">
        <w:rPr>
          <w:rFonts w:ascii="Calibri" w:hAnsi="Calibri" w:cs="Calibri"/>
          <w:b/>
          <w:bCs/>
          <w:color w:val="000000" w:themeColor="text1"/>
          <w:sz w:val="24"/>
          <w:szCs w:val="24"/>
        </w:rPr>
        <w:t>Conclusion</w:t>
      </w:r>
      <w:bookmarkEnd w:id="23"/>
    </w:p>
    <w:p w14:paraId="783A54D4" w14:textId="789B75BC" w:rsidR="00D54A78" w:rsidRPr="008336BC" w:rsidRDefault="008336BC" w:rsidP="00034DAF">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For the student accommodation project, the strike delay will be a non-culpable delay and so the contractor would be entitled to an EOT. However, any additional site-specific costs, would be the contractor’s responsibility. </w:t>
      </w:r>
      <w:r w:rsidR="00D54A78" w:rsidRPr="000C37DA">
        <w:rPr>
          <w:rFonts w:ascii="Arial" w:hAnsi="Arial" w:cs="Arial"/>
          <w:color w:val="000000" w:themeColor="text1"/>
          <w:sz w:val="24"/>
          <w:szCs w:val="24"/>
        </w:rPr>
        <w:t>Adopting the correct</w:t>
      </w:r>
      <w:r>
        <w:rPr>
          <w:rFonts w:ascii="Arial" w:hAnsi="Arial" w:cs="Arial"/>
          <w:color w:val="000000" w:themeColor="text1"/>
          <w:sz w:val="24"/>
          <w:szCs w:val="24"/>
        </w:rPr>
        <w:t xml:space="preserve"> </w:t>
      </w:r>
      <w:r w:rsidR="000C37DA" w:rsidRPr="000C37DA">
        <w:rPr>
          <w:rFonts w:ascii="Arial" w:hAnsi="Arial" w:cs="Arial"/>
          <w:color w:val="000000" w:themeColor="text1"/>
          <w:sz w:val="24"/>
          <w:szCs w:val="24"/>
        </w:rPr>
        <w:t xml:space="preserve">precautions can prevent any unnecessary disputes and reduce disruption to the time and cost of a project. The responsibilities of each party, for potential delays, should be clearly established in the relevant contracts. This should be achieved at the start </w:t>
      </w:r>
      <w:r>
        <w:rPr>
          <w:rFonts w:ascii="Arial" w:hAnsi="Arial" w:cs="Arial"/>
          <w:color w:val="000000" w:themeColor="text1"/>
          <w:sz w:val="24"/>
          <w:szCs w:val="24"/>
        </w:rPr>
        <w:t>of the project so each party knows their rights and can have</w:t>
      </w:r>
      <w:r w:rsidR="000C37DA" w:rsidRPr="000C37DA">
        <w:rPr>
          <w:rFonts w:ascii="Arial" w:hAnsi="Arial" w:cs="Arial"/>
          <w:color w:val="000000" w:themeColor="text1"/>
          <w:sz w:val="24"/>
          <w:szCs w:val="24"/>
        </w:rPr>
        <w:t xml:space="preserve"> protection</w:t>
      </w:r>
      <w:r>
        <w:rPr>
          <w:rFonts w:ascii="Arial" w:hAnsi="Arial" w:cs="Arial"/>
          <w:color w:val="000000" w:themeColor="text1"/>
          <w:sz w:val="24"/>
          <w:szCs w:val="24"/>
        </w:rPr>
        <w:t xml:space="preserve"> when delays occur</w:t>
      </w:r>
      <w:r w:rsidR="000C37DA" w:rsidRPr="000C37DA">
        <w:rPr>
          <w:rFonts w:ascii="Arial" w:hAnsi="Arial" w:cs="Arial"/>
          <w:color w:val="000000" w:themeColor="text1"/>
          <w:sz w:val="24"/>
          <w:szCs w:val="24"/>
        </w:rPr>
        <w:t>.</w:t>
      </w:r>
      <w:r w:rsidR="000C37DA">
        <w:rPr>
          <w:rFonts w:ascii="Arial" w:hAnsi="Arial" w:cs="Arial"/>
          <w:color w:val="000000" w:themeColor="text1"/>
          <w:sz w:val="24"/>
          <w:szCs w:val="24"/>
        </w:rPr>
        <w:t xml:space="preserve"> </w:t>
      </w:r>
    </w:p>
    <w:p w14:paraId="683CC447" w14:textId="33ABBEFE" w:rsidR="007B41E6" w:rsidRPr="00DE4A02" w:rsidRDefault="007B41E6" w:rsidP="00DE4A02">
      <w:pPr>
        <w:pStyle w:val="Heading1"/>
        <w:spacing w:line="360" w:lineRule="auto"/>
        <w:rPr>
          <w:rFonts w:ascii="Arial" w:hAnsi="Arial" w:cs="Arial"/>
          <w:b/>
          <w:bCs/>
          <w:color w:val="auto"/>
        </w:rPr>
      </w:pPr>
      <w:bookmarkStart w:id="24" w:name="_Toc93690341"/>
      <w:r w:rsidRPr="000B3D35">
        <w:rPr>
          <w:rFonts w:ascii="Arial" w:hAnsi="Arial" w:cs="Arial"/>
          <w:b/>
          <w:bCs/>
          <w:color w:val="auto"/>
        </w:rPr>
        <w:lastRenderedPageBreak/>
        <w:t>References</w:t>
      </w:r>
      <w:bookmarkEnd w:id="24"/>
      <w:r w:rsidRPr="000B3D35">
        <w:rPr>
          <w:rFonts w:ascii="Arial" w:hAnsi="Arial" w:cs="Arial"/>
          <w:b/>
          <w:bCs/>
          <w:color w:val="auto"/>
        </w:rPr>
        <w:t xml:space="preserve"> </w:t>
      </w:r>
    </w:p>
    <w:p w14:paraId="6BEDC838" w14:textId="13FB9050" w:rsidR="000B6657" w:rsidRPr="000B3D35" w:rsidRDefault="000B6657" w:rsidP="00C526FB">
      <w:pPr>
        <w:spacing w:after="0" w:line="240" w:lineRule="auto"/>
        <w:jc w:val="both"/>
        <w:rPr>
          <w:rFonts w:ascii="Arial" w:hAnsi="Arial" w:cs="Arial"/>
          <w:sz w:val="24"/>
          <w:szCs w:val="24"/>
        </w:rPr>
      </w:pPr>
      <w:proofErr w:type="spellStart"/>
      <w:r w:rsidRPr="000B3D35">
        <w:rPr>
          <w:rFonts w:ascii="Arial" w:hAnsi="Arial" w:cs="Arial"/>
          <w:sz w:val="24"/>
          <w:szCs w:val="24"/>
        </w:rPr>
        <w:t>Ayemba</w:t>
      </w:r>
      <w:proofErr w:type="spellEnd"/>
      <w:r w:rsidRPr="000B3D35">
        <w:rPr>
          <w:rFonts w:ascii="Arial" w:hAnsi="Arial" w:cs="Arial"/>
          <w:sz w:val="24"/>
          <w:szCs w:val="24"/>
        </w:rPr>
        <w:t xml:space="preserve">, D., 2021. </w:t>
      </w:r>
      <w:r w:rsidRPr="00C526FB">
        <w:rPr>
          <w:rFonts w:ascii="Arial" w:hAnsi="Arial" w:cs="Arial"/>
          <w:i/>
          <w:iCs/>
          <w:sz w:val="24"/>
          <w:szCs w:val="24"/>
        </w:rPr>
        <w:t>10 things that motivate employees in the construction industry more than money</w:t>
      </w:r>
      <w:r w:rsidRPr="000B3D35">
        <w:rPr>
          <w:rFonts w:ascii="Arial" w:hAnsi="Arial" w:cs="Arial"/>
          <w:sz w:val="24"/>
          <w:szCs w:val="24"/>
        </w:rPr>
        <w:t>, Construction Review Online.</w:t>
      </w:r>
    </w:p>
    <w:p w14:paraId="1C26FEE9" w14:textId="4ED6849F"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 xml:space="preserve">Available online at https://constructionreviewonline.com/management/10-ways-motivate-construction-workers-without-money/ </w:t>
      </w:r>
    </w:p>
    <w:p w14:paraId="77285A90" w14:textId="5F5ABB4C" w:rsidR="000B6657" w:rsidRPr="000B3D35" w:rsidRDefault="000B6657" w:rsidP="00C526FB">
      <w:pPr>
        <w:spacing w:line="240" w:lineRule="auto"/>
        <w:jc w:val="both"/>
        <w:rPr>
          <w:rFonts w:ascii="Arial" w:hAnsi="Arial" w:cs="Arial"/>
          <w:sz w:val="24"/>
          <w:szCs w:val="24"/>
        </w:rPr>
      </w:pPr>
      <w:r w:rsidRPr="000B3D35">
        <w:rPr>
          <w:rFonts w:ascii="Arial" w:hAnsi="Arial" w:cs="Arial"/>
          <w:sz w:val="24"/>
          <w:szCs w:val="24"/>
        </w:rPr>
        <w:t xml:space="preserve">[Accessed </w:t>
      </w:r>
      <w:r w:rsidR="00150E14" w:rsidRPr="000B3D35">
        <w:rPr>
          <w:rFonts w:ascii="Arial" w:hAnsi="Arial" w:cs="Arial"/>
          <w:sz w:val="24"/>
          <w:szCs w:val="24"/>
        </w:rPr>
        <w:t>2</w:t>
      </w:r>
      <w:r w:rsidR="00150E14" w:rsidRPr="000B3D35">
        <w:rPr>
          <w:rFonts w:ascii="Arial" w:hAnsi="Arial" w:cs="Arial"/>
          <w:sz w:val="24"/>
          <w:szCs w:val="24"/>
          <w:vertAlign w:val="superscript"/>
        </w:rPr>
        <w:t>nd</w:t>
      </w:r>
      <w:r w:rsidRPr="000B3D35">
        <w:rPr>
          <w:rFonts w:ascii="Arial" w:hAnsi="Arial" w:cs="Arial"/>
          <w:sz w:val="24"/>
          <w:szCs w:val="24"/>
        </w:rPr>
        <w:t xml:space="preserve"> December 2021]</w:t>
      </w:r>
      <w:r w:rsidR="007B41E6" w:rsidRPr="000B3D35">
        <w:rPr>
          <w:rFonts w:ascii="Arial" w:hAnsi="Arial" w:cs="Arial"/>
          <w:sz w:val="24"/>
          <w:szCs w:val="24"/>
        </w:rPr>
        <w:t xml:space="preserve"> </w:t>
      </w:r>
    </w:p>
    <w:p w14:paraId="4366E564" w14:textId="77777777" w:rsidR="00DE4A02" w:rsidRDefault="00DE4A02" w:rsidP="00C526FB">
      <w:pPr>
        <w:spacing w:after="0" w:line="240" w:lineRule="auto"/>
        <w:jc w:val="both"/>
        <w:rPr>
          <w:rFonts w:ascii="Arial" w:hAnsi="Arial" w:cs="Arial"/>
          <w:sz w:val="24"/>
          <w:szCs w:val="24"/>
        </w:rPr>
      </w:pPr>
    </w:p>
    <w:p w14:paraId="37AA3084" w14:textId="13A53174"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 xml:space="preserve">Banerjee S., 2021.  </w:t>
      </w:r>
      <w:r w:rsidRPr="00C526FB">
        <w:rPr>
          <w:rFonts w:ascii="Arial" w:hAnsi="Arial" w:cs="Arial"/>
          <w:i/>
          <w:iCs/>
          <w:sz w:val="24"/>
          <w:szCs w:val="24"/>
        </w:rPr>
        <w:t>Target cost contracts: the best costing for the work to be carried out</w:t>
      </w:r>
      <w:r w:rsidRPr="000B3D35">
        <w:rPr>
          <w:rFonts w:ascii="Arial" w:hAnsi="Arial" w:cs="Arial"/>
          <w:sz w:val="24"/>
          <w:szCs w:val="24"/>
        </w:rPr>
        <w:t xml:space="preserve">, </w:t>
      </w:r>
      <w:proofErr w:type="spellStart"/>
      <w:r w:rsidRPr="000B3D35">
        <w:rPr>
          <w:rFonts w:ascii="Arial" w:hAnsi="Arial" w:cs="Arial"/>
          <w:sz w:val="24"/>
          <w:szCs w:val="24"/>
        </w:rPr>
        <w:t>Ipleaders</w:t>
      </w:r>
      <w:proofErr w:type="spellEnd"/>
      <w:r w:rsidRPr="000B3D35">
        <w:rPr>
          <w:rFonts w:ascii="Arial" w:hAnsi="Arial" w:cs="Arial"/>
          <w:sz w:val="24"/>
          <w:szCs w:val="24"/>
        </w:rPr>
        <w:t>.</w:t>
      </w:r>
    </w:p>
    <w:p w14:paraId="3985EFE3" w14:textId="7B85606A"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Available online at https://blog.ipleaders.in/target-cost-contracts-the-best-costing-for-the-work-to-be-carried-out/</w:t>
      </w:r>
    </w:p>
    <w:p w14:paraId="4AA96649" w14:textId="4997D83E" w:rsidR="000B6657" w:rsidRPr="000B3D35" w:rsidRDefault="00150E14" w:rsidP="00C526FB">
      <w:pPr>
        <w:spacing w:line="240" w:lineRule="auto"/>
        <w:jc w:val="both"/>
        <w:rPr>
          <w:rFonts w:ascii="Arial" w:hAnsi="Arial" w:cs="Arial"/>
          <w:sz w:val="24"/>
          <w:szCs w:val="24"/>
        </w:rPr>
      </w:pPr>
      <w:r w:rsidRPr="000B3D35">
        <w:rPr>
          <w:rFonts w:ascii="Arial" w:hAnsi="Arial" w:cs="Arial"/>
          <w:sz w:val="24"/>
          <w:szCs w:val="24"/>
        </w:rPr>
        <w:t>[Accessed 5</w:t>
      </w:r>
      <w:r w:rsidRPr="000B3D35">
        <w:rPr>
          <w:rFonts w:ascii="Arial" w:hAnsi="Arial" w:cs="Arial"/>
          <w:sz w:val="24"/>
          <w:szCs w:val="24"/>
          <w:vertAlign w:val="superscript"/>
        </w:rPr>
        <w:t>th</w:t>
      </w:r>
      <w:r w:rsidRPr="000B3D35">
        <w:rPr>
          <w:rFonts w:ascii="Arial" w:hAnsi="Arial" w:cs="Arial"/>
          <w:sz w:val="24"/>
          <w:szCs w:val="24"/>
        </w:rPr>
        <w:t xml:space="preserve"> December 2021]</w:t>
      </w:r>
    </w:p>
    <w:p w14:paraId="74800457" w14:textId="77777777" w:rsidR="00DE4A02" w:rsidRDefault="00DE4A02" w:rsidP="00C526FB">
      <w:pPr>
        <w:spacing w:after="0" w:line="240" w:lineRule="auto"/>
        <w:jc w:val="both"/>
        <w:rPr>
          <w:rFonts w:ascii="Arial" w:hAnsi="Arial" w:cs="Arial"/>
          <w:sz w:val="24"/>
          <w:szCs w:val="24"/>
        </w:rPr>
      </w:pPr>
    </w:p>
    <w:p w14:paraId="783613B7" w14:textId="327CB031" w:rsidR="00C82410" w:rsidRDefault="00C82410" w:rsidP="00C526FB">
      <w:pPr>
        <w:spacing w:after="0" w:line="240" w:lineRule="auto"/>
        <w:jc w:val="both"/>
        <w:rPr>
          <w:rFonts w:ascii="Arial" w:hAnsi="Arial" w:cs="Arial"/>
          <w:sz w:val="24"/>
          <w:szCs w:val="24"/>
        </w:rPr>
      </w:pPr>
      <w:r w:rsidRPr="00C82410">
        <w:rPr>
          <w:rFonts w:ascii="Arial" w:hAnsi="Arial" w:cs="Arial"/>
          <w:sz w:val="24"/>
          <w:szCs w:val="24"/>
        </w:rPr>
        <w:t>Braimah, N., 2013. Construction delay analysis techniques—A review of application issues and improvement needs. Buildings, 3(3), pp.506-531.</w:t>
      </w:r>
    </w:p>
    <w:p w14:paraId="21B816E7" w14:textId="77777777" w:rsidR="00C82410" w:rsidRDefault="00C82410" w:rsidP="00C526FB">
      <w:pPr>
        <w:spacing w:after="0" w:line="240" w:lineRule="auto"/>
        <w:jc w:val="both"/>
        <w:rPr>
          <w:rFonts w:ascii="Arial" w:hAnsi="Arial" w:cs="Arial"/>
          <w:sz w:val="24"/>
          <w:szCs w:val="24"/>
        </w:rPr>
      </w:pPr>
    </w:p>
    <w:p w14:paraId="27402FD9" w14:textId="1C5270A4" w:rsidR="009224C8" w:rsidRPr="000B3D35" w:rsidRDefault="009224C8" w:rsidP="00C526FB">
      <w:pPr>
        <w:spacing w:after="0" w:line="240" w:lineRule="auto"/>
        <w:jc w:val="both"/>
        <w:rPr>
          <w:rFonts w:ascii="Arial" w:hAnsi="Arial" w:cs="Arial"/>
          <w:sz w:val="24"/>
          <w:szCs w:val="24"/>
        </w:rPr>
      </w:pPr>
      <w:r w:rsidRPr="000B3D35">
        <w:rPr>
          <w:rFonts w:ascii="Arial" w:hAnsi="Arial" w:cs="Arial"/>
          <w:sz w:val="24"/>
          <w:szCs w:val="24"/>
        </w:rPr>
        <w:t xml:space="preserve">Bridges, J., 2019. </w:t>
      </w:r>
      <w:r w:rsidRPr="00C526FB">
        <w:rPr>
          <w:rFonts w:ascii="Arial" w:hAnsi="Arial" w:cs="Arial"/>
          <w:i/>
          <w:iCs/>
          <w:sz w:val="24"/>
          <w:szCs w:val="24"/>
        </w:rPr>
        <w:t>10 Essential KPI Metrics for Teams</w:t>
      </w:r>
      <w:r w:rsidRPr="000B3D35">
        <w:rPr>
          <w:rFonts w:ascii="Arial" w:hAnsi="Arial" w:cs="Arial"/>
          <w:sz w:val="24"/>
          <w:szCs w:val="24"/>
        </w:rPr>
        <w:t>, Project Manager.</w:t>
      </w:r>
    </w:p>
    <w:p w14:paraId="2587E9ED" w14:textId="64785EF0" w:rsidR="009224C8" w:rsidRPr="000B3D35" w:rsidRDefault="009224C8" w:rsidP="00C526FB">
      <w:pPr>
        <w:spacing w:after="0" w:line="240" w:lineRule="auto"/>
        <w:jc w:val="both"/>
        <w:rPr>
          <w:rFonts w:ascii="Arial" w:hAnsi="Arial" w:cs="Arial"/>
          <w:sz w:val="24"/>
          <w:szCs w:val="24"/>
        </w:rPr>
      </w:pPr>
      <w:r w:rsidRPr="000B3D35">
        <w:rPr>
          <w:rFonts w:ascii="Arial" w:hAnsi="Arial" w:cs="Arial"/>
          <w:sz w:val="24"/>
          <w:szCs w:val="24"/>
        </w:rPr>
        <w:t>Available online at https://www.projectmanager.com/training/8-essential-kpi-metrics-teams</w:t>
      </w:r>
    </w:p>
    <w:p w14:paraId="7A03250C" w14:textId="47A37DAD" w:rsidR="00C82410" w:rsidRPr="000B3D35" w:rsidRDefault="009224C8" w:rsidP="00D44D7D">
      <w:pPr>
        <w:spacing w:after="0" w:line="360" w:lineRule="auto"/>
        <w:jc w:val="both"/>
        <w:rPr>
          <w:rFonts w:ascii="Arial" w:hAnsi="Arial" w:cs="Arial"/>
          <w:sz w:val="24"/>
          <w:szCs w:val="24"/>
        </w:rPr>
      </w:pPr>
      <w:r w:rsidRPr="000B3D35">
        <w:rPr>
          <w:rFonts w:ascii="Arial" w:hAnsi="Arial" w:cs="Arial"/>
          <w:sz w:val="24"/>
          <w:szCs w:val="24"/>
        </w:rPr>
        <w:t>[Accessed 4</w:t>
      </w:r>
      <w:r w:rsidR="00E71E9D" w:rsidRPr="00E71E9D">
        <w:rPr>
          <w:rFonts w:ascii="Arial" w:hAnsi="Arial" w:cs="Arial"/>
          <w:sz w:val="24"/>
          <w:szCs w:val="24"/>
          <w:vertAlign w:val="superscript"/>
        </w:rPr>
        <w:t>th</w:t>
      </w:r>
      <w:r w:rsidRPr="000B3D35">
        <w:rPr>
          <w:rFonts w:ascii="Arial" w:hAnsi="Arial" w:cs="Arial"/>
          <w:sz w:val="24"/>
          <w:szCs w:val="24"/>
        </w:rPr>
        <w:t xml:space="preserve"> January 2022]</w:t>
      </w:r>
    </w:p>
    <w:p w14:paraId="47154F77" w14:textId="77777777" w:rsidR="00DE4A02" w:rsidRDefault="00DE4A02" w:rsidP="00C82410">
      <w:pPr>
        <w:spacing w:after="0" w:line="240" w:lineRule="auto"/>
        <w:jc w:val="both"/>
        <w:rPr>
          <w:rFonts w:ascii="Arial" w:hAnsi="Arial" w:cs="Arial"/>
          <w:sz w:val="24"/>
          <w:szCs w:val="24"/>
        </w:rPr>
      </w:pPr>
    </w:p>
    <w:p w14:paraId="11774559" w14:textId="6E3374D0" w:rsidR="00C82410" w:rsidRPr="00C82410" w:rsidRDefault="00C82410" w:rsidP="00C82410">
      <w:pPr>
        <w:spacing w:after="0" w:line="240" w:lineRule="auto"/>
        <w:jc w:val="both"/>
        <w:rPr>
          <w:rFonts w:ascii="Arial" w:hAnsi="Arial" w:cs="Arial"/>
          <w:sz w:val="24"/>
          <w:szCs w:val="24"/>
        </w:rPr>
      </w:pPr>
      <w:r w:rsidRPr="00C82410">
        <w:rPr>
          <w:rFonts w:ascii="Arial" w:hAnsi="Arial" w:cs="Arial"/>
          <w:sz w:val="24"/>
          <w:szCs w:val="24"/>
        </w:rPr>
        <w:t xml:space="preserve">Browne Jackson LLP, 2014. </w:t>
      </w:r>
      <w:r w:rsidRPr="00C82410">
        <w:rPr>
          <w:rFonts w:ascii="Arial" w:hAnsi="Arial" w:cs="Arial"/>
          <w:i/>
          <w:iCs/>
          <w:sz w:val="24"/>
          <w:szCs w:val="24"/>
        </w:rPr>
        <w:t>The impact of strikes on construction works</w:t>
      </w:r>
      <w:r w:rsidRPr="00C82410">
        <w:rPr>
          <w:rFonts w:ascii="Arial" w:hAnsi="Arial" w:cs="Arial"/>
          <w:sz w:val="24"/>
          <w:szCs w:val="24"/>
        </w:rPr>
        <w:t>, Browne Jackson LLP.</w:t>
      </w:r>
    </w:p>
    <w:p w14:paraId="27AC273F" w14:textId="77777777" w:rsidR="00C82410" w:rsidRPr="00C82410" w:rsidRDefault="00C82410" w:rsidP="00C82410">
      <w:pPr>
        <w:spacing w:after="0" w:line="240" w:lineRule="auto"/>
        <w:jc w:val="both"/>
        <w:rPr>
          <w:rFonts w:ascii="Arial" w:hAnsi="Arial" w:cs="Arial"/>
          <w:sz w:val="24"/>
          <w:szCs w:val="24"/>
        </w:rPr>
      </w:pPr>
      <w:r w:rsidRPr="00C82410">
        <w:rPr>
          <w:rFonts w:ascii="Arial" w:hAnsi="Arial" w:cs="Arial"/>
          <w:sz w:val="24"/>
          <w:szCs w:val="24"/>
        </w:rPr>
        <w:t xml:space="preserve">Available online at https://www.brownejacobson.com/training-and-resources/resources/legal-updates/2014/10/the-impact-of-strikes-on-construction-works </w:t>
      </w:r>
    </w:p>
    <w:p w14:paraId="69AF1DB4" w14:textId="3C1AE828" w:rsidR="00C82410" w:rsidRDefault="00C82410" w:rsidP="00C82410">
      <w:pPr>
        <w:spacing w:after="0" w:line="240" w:lineRule="auto"/>
        <w:jc w:val="both"/>
        <w:rPr>
          <w:rFonts w:ascii="Arial" w:hAnsi="Arial" w:cs="Arial"/>
          <w:sz w:val="24"/>
          <w:szCs w:val="24"/>
        </w:rPr>
      </w:pPr>
      <w:r w:rsidRPr="00C82410">
        <w:rPr>
          <w:rFonts w:ascii="Arial" w:hAnsi="Arial" w:cs="Arial"/>
          <w:sz w:val="24"/>
          <w:szCs w:val="24"/>
        </w:rPr>
        <w:t>[Accessed</w:t>
      </w:r>
      <w:r>
        <w:rPr>
          <w:rFonts w:ascii="Arial" w:hAnsi="Arial" w:cs="Arial"/>
          <w:sz w:val="24"/>
          <w:szCs w:val="24"/>
        </w:rPr>
        <w:t xml:space="preserve"> 12</w:t>
      </w:r>
      <w:r w:rsidR="00E71E9D" w:rsidRPr="00E71E9D">
        <w:rPr>
          <w:rFonts w:ascii="Arial" w:hAnsi="Arial" w:cs="Arial"/>
          <w:sz w:val="24"/>
          <w:szCs w:val="24"/>
          <w:vertAlign w:val="superscript"/>
        </w:rPr>
        <w:t>th</w:t>
      </w:r>
      <w:r w:rsidRPr="00C82410">
        <w:rPr>
          <w:rFonts w:ascii="Arial" w:hAnsi="Arial" w:cs="Arial"/>
          <w:sz w:val="24"/>
          <w:szCs w:val="24"/>
        </w:rPr>
        <w:t xml:space="preserve"> January 2022]</w:t>
      </w:r>
    </w:p>
    <w:p w14:paraId="0B752525" w14:textId="77777777" w:rsidR="00C82410" w:rsidRDefault="00C82410" w:rsidP="00C526FB">
      <w:pPr>
        <w:spacing w:after="0" w:line="240" w:lineRule="auto"/>
        <w:jc w:val="both"/>
        <w:rPr>
          <w:rFonts w:ascii="Arial" w:hAnsi="Arial" w:cs="Arial"/>
          <w:sz w:val="24"/>
          <w:szCs w:val="24"/>
        </w:rPr>
      </w:pPr>
    </w:p>
    <w:p w14:paraId="63505599" w14:textId="2661A7F5" w:rsidR="00EB5B4C" w:rsidRPr="000B3D35" w:rsidRDefault="00EB5B4C" w:rsidP="00C526FB">
      <w:pPr>
        <w:spacing w:after="0" w:line="240" w:lineRule="auto"/>
        <w:jc w:val="both"/>
        <w:rPr>
          <w:rFonts w:ascii="Arial" w:hAnsi="Arial" w:cs="Arial"/>
          <w:sz w:val="24"/>
          <w:szCs w:val="24"/>
        </w:rPr>
      </w:pPr>
      <w:r w:rsidRPr="000B3D35">
        <w:rPr>
          <w:rFonts w:ascii="Arial" w:hAnsi="Arial" w:cs="Arial"/>
          <w:sz w:val="24"/>
          <w:szCs w:val="24"/>
        </w:rPr>
        <w:t xml:space="preserve">Cherry, K., 2020. </w:t>
      </w:r>
      <w:r w:rsidRPr="00C526FB">
        <w:rPr>
          <w:rFonts w:ascii="Arial" w:hAnsi="Arial" w:cs="Arial"/>
          <w:i/>
          <w:iCs/>
          <w:sz w:val="24"/>
          <w:szCs w:val="24"/>
        </w:rPr>
        <w:t>Differences of Extrinsic and Intrinsic Motivation</w:t>
      </w:r>
      <w:r w:rsidRPr="000B3D35">
        <w:rPr>
          <w:rFonts w:ascii="Arial" w:hAnsi="Arial" w:cs="Arial"/>
          <w:sz w:val="24"/>
          <w:szCs w:val="24"/>
        </w:rPr>
        <w:t xml:space="preserve">, </w:t>
      </w:r>
      <w:proofErr w:type="gramStart"/>
      <w:r w:rsidRPr="000B3D35">
        <w:rPr>
          <w:rFonts w:ascii="Arial" w:hAnsi="Arial" w:cs="Arial"/>
          <w:sz w:val="24"/>
          <w:szCs w:val="24"/>
        </w:rPr>
        <w:t>Very</w:t>
      </w:r>
      <w:proofErr w:type="gramEnd"/>
      <w:r w:rsidRPr="000B3D35">
        <w:rPr>
          <w:rFonts w:ascii="Arial" w:hAnsi="Arial" w:cs="Arial"/>
          <w:sz w:val="24"/>
          <w:szCs w:val="24"/>
        </w:rPr>
        <w:t xml:space="preserve"> well mind.</w:t>
      </w:r>
    </w:p>
    <w:p w14:paraId="6CA53367" w14:textId="1BF0B10A" w:rsidR="00EB5B4C" w:rsidRPr="000B3D35" w:rsidRDefault="00EB5B4C" w:rsidP="00C526FB">
      <w:pPr>
        <w:spacing w:after="0" w:line="240" w:lineRule="auto"/>
        <w:jc w:val="both"/>
        <w:rPr>
          <w:rFonts w:ascii="Arial" w:hAnsi="Arial" w:cs="Arial"/>
          <w:sz w:val="24"/>
          <w:szCs w:val="24"/>
        </w:rPr>
      </w:pPr>
      <w:r w:rsidRPr="000B3D35">
        <w:rPr>
          <w:rFonts w:ascii="Arial" w:hAnsi="Arial" w:cs="Arial"/>
          <w:sz w:val="24"/>
          <w:szCs w:val="24"/>
        </w:rPr>
        <w:t>Available online at https://www.verywellmind.com/differences-between-extrinsic-and-intrinsic-motivation-2795384</w:t>
      </w:r>
    </w:p>
    <w:p w14:paraId="7B18E87E" w14:textId="279356D6" w:rsidR="00EB5B4C" w:rsidRPr="000B3D35" w:rsidRDefault="00EB5B4C" w:rsidP="00C526FB">
      <w:pPr>
        <w:spacing w:after="0" w:line="240" w:lineRule="auto"/>
        <w:jc w:val="both"/>
        <w:rPr>
          <w:rFonts w:ascii="Arial" w:hAnsi="Arial" w:cs="Arial"/>
          <w:sz w:val="24"/>
          <w:szCs w:val="24"/>
        </w:rPr>
      </w:pPr>
      <w:r w:rsidRPr="000B3D35">
        <w:rPr>
          <w:rFonts w:ascii="Arial" w:hAnsi="Arial" w:cs="Arial"/>
          <w:sz w:val="24"/>
          <w:szCs w:val="24"/>
        </w:rPr>
        <w:t>[Accessed 5</w:t>
      </w:r>
      <w:r w:rsidR="00E71E9D" w:rsidRPr="00E71E9D">
        <w:rPr>
          <w:rFonts w:ascii="Arial" w:hAnsi="Arial" w:cs="Arial"/>
          <w:sz w:val="24"/>
          <w:szCs w:val="24"/>
          <w:vertAlign w:val="superscript"/>
        </w:rPr>
        <w:t>th</w:t>
      </w:r>
      <w:r w:rsidRPr="000B3D35">
        <w:rPr>
          <w:rFonts w:ascii="Arial" w:hAnsi="Arial" w:cs="Arial"/>
          <w:sz w:val="24"/>
          <w:szCs w:val="24"/>
        </w:rPr>
        <w:t xml:space="preserve"> January 2022]</w:t>
      </w:r>
    </w:p>
    <w:p w14:paraId="7ADB79D0" w14:textId="77777777" w:rsidR="00EB5B4C" w:rsidRPr="000B3D35" w:rsidRDefault="00EB5B4C" w:rsidP="00D44D7D">
      <w:pPr>
        <w:spacing w:after="0" w:line="360" w:lineRule="auto"/>
        <w:jc w:val="both"/>
        <w:rPr>
          <w:rFonts w:ascii="Arial" w:hAnsi="Arial" w:cs="Arial"/>
          <w:sz w:val="24"/>
          <w:szCs w:val="24"/>
        </w:rPr>
      </w:pPr>
    </w:p>
    <w:p w14:paraId="1908867D" w14:textId="18B1E132" w:rsidR="000B6657" w:rsidRPr="000B3D35" w:rsidRDefault="000B6657" w:rsidP="00C526FB">
      <w:pPr>
        <w:spacing w:after="0" w:line="240" w:lineRule="auto"/>
        <w:jc w:val="both"/>
        <w:rPr>
          <w:rFonts w:ascii="Arial" w:hAnsi="Arial" w:cs="Arial"/>
          <w:sz w:val="24"/>
          <w:szCs w:val="24"/>
        </w:rPr>
      </w:pPr>
      <w:proofErr w:type="spellStart"/>
      <w:r w:rsidRPr="000B3D35">
        <w:rPr>
          <w:rFonts w:ascii="Arial" w:hAnsi="Arial" w:cs="Arial"/>
          <w:sz w:val="24"/>
          <w:szCs w:val="24"/>
        </w:rPr>
        <w:t>Coccia</w:t>
      </w:r>
      <w:proofErr w:type="spellEnd"/>
      <w:r w:rsidRPr="000B3D35">
        <w:rPr>
          <w:rFonts w:ascii="Arial" w:hAnsi="Arial" w:cs="Arial"/>
          <w:sz w:val="24"/>
          <w:szCs w:val="24"/>
        </w:rPr>
        <w:t xml:space="preserve">, M., 2019. Intrinsic and extrinsic incentives to support motivation and performance of public organizations, </w:t>
      </w:r>
      <w:r w:rsidRPr="00C526FB">
        <w:rPr>
          <w:rFonts w:ascii="Arial" w:hAnsi="Arial" w:cs="Arial"/>
          <w:i/>
          <w:iCs/>
          <w:sz w:val="24"/>
          <w:szCs w:val="24"/>
        </w:rPr>
        <w:t>Journal of Economics Bibliography</w:t>
      </w:r>
      <w:r w:rsidRPr="000B3D35">
        <w:rPr>
          <w:rFonts w:ascii="Arial" w:hAnsi="Arial" w:cs="Arial"/>
          <w:sz w:val="24"/>
          <w:szCs w:val="24"/>
        </w:rPr>
        <w:t>, 6(1), pp.20-29.</w:t>
      </w:r>
    </w:p>
    <w:p w14:paraId="0F786084" w14:textId="77777777" w:rsidR="000B6657" w:rsidRPr="000B3D35" w:rsidRDefault="000B6657" w:rsidP="00D44D7D">
      <w:pPr>
        <w:spacing w:after="0" w:line="360" w:lineRule="auto"/>
        <w:jc w:val="both"/>
        <w:rPr>
          <w:rFonts w:ascii="Arial" w:hAnsi="Arial" w:cs="Arial"/>
          <w:sz w:val="24"/>
          <w:szCs w:val="24"/>
        </w:rPr>
      </w:pPr>
    </w:p>
    <w:p w14:paraId="62BB429E" w14:textId="7F92A93E"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 xml:space="preserve">Country Life, 2017. </w:t>
      </w:r>
      <w:r w:rsidRPr="00C526FB">
        <w:rPr>
          <w:rFonts w:ascii="Arial" w:hAnsi="Arial" w:cs="Arial"/>
          <w:i/>
          <w:iCs/>
          <w:sz w:val="24"/>
          <w:szCs w:val="24"/>
        </w:rPr>
        <w:t>The mysteries of ‘topping off’: Why workers erect trees and crack open a beer when they finish a building</w:t>
      </w:r>
      <w:r w:rsidRPr="000B3D35">
        <w:rPr>
          <w:rFonts w:ascii="Arial" w:hAnsi="Arial" w:cs="Arial"/>
          <w:sz w:val="24"/>
          <w:szCs w:val="24"/>
        </w:rPr>
        <w:t>, Country Life.</w:t>
      </w:r>
    </w:p>
    <w:p w14:paraId="44F794CB" w14:textId="032E05BB" w:rsidR="000B6657" w:rsidRPr="000B3D35" w:rsidRDefault="00150E14" w:rsidP="00C526FB">
      <w:pPr>
        <w:spacing w:after="0" w:line="240" w:lineRule="auto"/>
        <w:jc w:val="both"/>
        <w:rPr>
          <w:rFonts w:ascii="Arial" w:hAnsi="Arial" w:cs="Arial"/>
          <w:sz w:val="24"/>
          <w:szCs w:val="24"/>
        </w:rPr>
      </w:pPr>
      <w:r w:rsidRPr="000B3D35">
        <w:rPr>
          <w:rFonts w:ascii="Arial" w:hAnsi="Arial" w:cs="Arial"/>
          <w:sz w:val="24"/>
          <w:szCs w:val="24"/>
        </w:rPr>
        <w:t xml:space="preserve">Available online at </w:t>
      </w:r>
      <w:r w:rsidR="000B6657" w:rsidRPr="000B3D35">
        <w:rPr>
          <w:rFonts w:ascii="Arial" w:hAnsi="Arial" w:cs="Arial"/>
          <w:sz w:val="24"/>
          <w:szCs w:val="24"/>
        </w:rPr>
        <w:t>https://www.countrylife.co.uk/property/mysteries-topping-topping-off-workers-erect-trees-crack-open-beer-finish-building-171475</w:t>
      </w:r>
    </w:p>
    <w:p w14:paraId="41E0043B" w14:textId="2B8528DD" w:rsidR="000B6657" w:rsidRPr="000B3D35" w:rsidRDefault="00150E14" w:rsidP="00C526FB">
      <w:pPr>
        <w:spacing w:after="0" w:line="240" w:lineRule="auto"/>
        <w:jc w:val="both"/>
        <w:rPr>
          <w:rFonts w:ascii="Arial" w:hAnsi="Arial" w:cs="Arial"/>
          <w:sz w:val="24"/>
          <w:szCs w:val="24"/>
        </w:rPr>
      </w:pPr>
      <w:r w:rsidRPr="000B3D35">
        <w:rPr>
          <w:rFonts w:ascii="Arial" w:hAnsi="Arial" w:cs="Arial"/>
          <w:sz w:val="24"/>
          <w:szCs w:val="24"/>
        </w:rPr>
        <w:t>[Accessed 2</w:t>
      </w:r>
      <w:r w:rsidRPr="000B3D35">
        <w:rPr>
          <w:rFonts w:ascii="Arial" w:hAnsi="Arial" w:cs="Arial"/>
          <w:sz w:val="24"/>
          <w:szCs w:val="24"/>
          <w:vertAlign w:val="superscript"/>
        </w:rPr>
        <w:t>nd</w:t>
      </w:r>
      <w:r w:rsidRPr="000B3D35">
        <w:rPr>
          <w:rFonts w:ascii="Arial" w:hAnsi="Arial" w:cs="Arial"/>
          <w:sz w:val="24"/>
          <w:szCs w:val="24"/>
        </w:rPr>
        <w:t xml:space="preserve"> December 2021]</w:t>
      </w:r>
    </w:p>
    <w:p w14:paraId="04A03EE5" w14:textId="77777777" w:rsidR="00DE4A02" w:rsidRDefault="00DE4A02" w:rsidP="00C526FB">
      <w:pPr>
        <w:spacing w:after="0" w:line="240" w:lineRule="auto"/>
        <w:jc w:val="both"/>
        <w:rPr>
          <w:rFonts w:ascii="Arial" w:hAnsi="Arial" w:cs="Arial"/>
          <w:sz w:val="24"/>
          <w:szCs w:val="24"/>
        </w:rPr>
      </w:pPr>
    </w:p>
    <w:p w14:paraId="2EB97A7D" w14:textId="6A1D645D" w:rsidR="00437C64" w:rsidRPr="000B3D35" w:rsidRDefault="00437C64" w:rsidP="00C526FB">
      <w:pPr>
        <w:spacing w:after="0" w:line="240" w:lineRule="auto"/>
        <w:jc w:val="both"/>
        <w:rPr>
          <w:rFonts w:ascii="Arial" w:hAnsi="Arial" w:cs="Arial"/>
          <w:sz w:val="24"/>
          <w:szCs w:val="24"/>
        </w:rPr>
      </w:pPr>
      <w:r w:rsidRPr="000B3D35">
        <w:rPr>
          <w:rFonts w:ascii="Arial" w:hAnsi="Arial" w:cs="Arial"/>
          <w:sz w:val="24"/>
          <w:szCs w:val="24"/>
        </w:rPr>
        <w:t xml:space="preserve">Haggerty, M., 2020. </w:t>
      </w:r>
      <w:r w:rsidRPr="00C526FB">
        <w:rPr>
          <w:rFonts w:ascii="Arial" w:hAnsi="Arial" w:cs="Arial"/>
          <w:i/>
          <w:iCs/>
          <w:sz w:val="24"/>
          <w:szCs w:val="24"/>
        </w:rPr>
        <w:t>Extrinsic vs. Intrinsic Rewards: What's a Better Motivator</w:t>
      </w:r>
      <w:r w:rsidRPr="000B3D35">
        <w:rPr>
          <w:rFonts w:ascii="Arial" w:hAnsi="Arial" w:cs="Arial"/>
          <w:sz w:val="24"/>
          <w:szCs w:val="24"/>
        </w:rPr>
        <w:t>?  Inc.</w:t>
      </w:r>
    </w:p>
    <w:p w14:paraId="3E6FA569" w14:textId="37651591" w:rsidR="00437C64"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 xml:space="preserve">Available online at </w:t>
      </w:r>
      <w:r w:rsidR="00437C64" w:rsidRPr="000B3D35">
        <w:rPr>
          <w:rFonts w:ascii="Arial" w:hAnsi="Arial" w:cs="Arial"/>
          <w:sz w:val="24"/>
          <w:szCs w:val="24"/>
        </w:rPr>
        <w:t xml:space="preserve">https://www.inc.com/maria-haggerty/extrinsic-vs-intrinsic-rewards-whats-a-better-motivator.html </w:t>
      </w:r>
    </w:p>
    <w:p w14:paraId="7C2E2EB8" w14:textId="52BE48E7"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lastRenderedPageBreak/>
        <w:t>[Accessed 1</w:t>
      </w:r>
      <w:r w:rsidRPr="000B3D35">
        <w:rPr>
          <w:rFonts w:ascii="Arial" w:hAnsi="Arial" w:cs="Arial"/>
          <w:sz w:val="24"/>
          <w:szCs w:val="24"/>
          <w:vertAlign w:val="superscript"/>
        </w:rPr>
        <w:t>st</w:t>
      </w:r>
      <w:r w:rsidRPr="000B3D35">
        <w:rPr>
          <w:rFonts w:ascii="Arial" w:hAnsi="Arial" w:cs="Arial"/>
          <w:sz w:val="24"/>
          <w:szCs w:val="24"/>
        </w:rPr>
        <w:t xml:space="preserve"> December 2021]</w:t>
      </w:r>
    </w:p>
    <w:p w14:paraId="68FF9737" w14:textId="77777777" w:rsidR="000B6657" w:rsidRPr="000B3D35" w:rsidRDefault="000B6657" w:rsidP="00C526FB">
      <w:pPr>
        <w:spacing w:after="0" w:line="240" w:lineRule="auto"/>
        <w:jc w:val="both"/>
        <w:rPr>
          <w:rFonts w:ascii="Arial" w:hAnsi="Arial" w:cs="Arial"/>
          <w:sz w:val="24"/>
          <w:szCs w:val="24"/>
        </w:rPr>
      </w:pPr>
    </w:p>
    <w:p w14:paraId="58DE057C" w14:textId="482518F2"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 xml:space="preserve">Hart, C., 2019. </w:t>
      </w:r>
      <w:r w:rsidRPr="00C526FB">
        <w:rPr>
          <w:rFonts w:ascii="Arial" w:hAnsi="Arial" w:cs="Arial"/>
          <w:i/>
          <w:iCs/>
          <w:sz w:val="24"/>
          <w:szCs w:val="24"/>
        </w:rPr>
        <w:t>Four benefits of collaborative procurement</w:t>
      </w:r>
      <w:r w:rsidRPr="000B3D35">
        <w:rPr>
          <w:rFonts w:ascii="Arial" w:hAnsi="Arial" w:cs="Arial"/>
          <w:sz w:val="24"/>
          <w:szCs w:val="24"/>
        </w:rPr>
        <w:t>, CIPS.</w:t>
      </w:r>
    </w:p>
    <w:p w14:paraId="5885565D" w14:textId="121FD5B6"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 xml:space="preserve">Available online at https://www.cips.org/supply-management/news/2019/june/four-ways-collaboration-benefits-the-public-sector/ </w:t>
      </w:r>
    </w:p>
    <w:p w14:paraId="0E4F1258" w14:textId="7A0A8884"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 xml:space="preserve">[Accessed </w:t>
      </w:r>
      <w:r w:rsidR="00150E14" w:rsidRPr="000B3D35">
        <w:rPr>
          <w:rFonts w:ascii="Arial" w:hAnsi="Arial" w:cs="Arial"/>
          <w:sz w:val="24"/>
          <w:szCs w:val="24"/>
        </w:rPr>
        <w:t>2</w:t>
      </w:r>
      <w:r w:rsidR="00150E14" w:rsidRPr="000B3D35">
        <w:rPr>
          <w:rFonts w:ascii="Arial" w:hAnsi="Arial" w:cs="Arial"/>
          <w:sz w:val="24"/>
          <w:szCs w:val="24"/>
          <w:vertAlign w:val="superscript"/>
        </w:rPr>
        <w:t>nd</w:t>
      </w:r>
      <w:r w:rsidR="00150E14" w:rsidRPr="000B3D35">
        <w:rPr>
          <w:rFonts w:ascii="Arial" w:hAnsi="Arial" w:cs="Arial"/>
          <w:sz w:val="24"/>
          <w:szCs w:val="24"/>
        </w:rPr>
        <w:t xml:space="preserve"> </w:t>
      </w:r>
      <w:r w:rsidRPr="000B3D35">
        <w:rPr>
          <w:rFonts w:ascii="Arial" w:hAnsi="Arial" w:cs="Arial"/>
          <w:sz w:val="24"/>
          <w:szCs w:val="24"/>
        </w:rPr>
        <w:t>Decem</w:t>
      </w:r>
      <w:r w:rsidR="00150E14" w:rsidRPr="000B3D35">
        <w:rPr>
          <w:rFonts w:ascii="Arial" w:hAnsi="Arial" w:cs="Arial"/>
          <w:sz w:val="24"/>
          <w:szCs w:val="24"/>
        </w:rPr>
        <w:t>b</w:t>
      </w:r>
      <w:r w:rsidRPr="000B3D35">
        <w:rPr>
          <w:rFonts w:ascii="Arial" w:hAnsi="Arial" w:cs="Arial"/>
          <w:sz w:val="24"/>
          <w:szCs w:val="24"/>
        </w:rPr>
        <w:t>er 2021]</w:t>
      </w:r>
    </w:p>
    <w:p w14:paraId="0C171684" w14:textId="77777777" w:rsidR="000B6657" w:rsidRPr="000B3D35" w:rsidRDefault="000B6657" w:rsidP="00D44D7D">
      <w:pPr>
        <w:spacing w:after="0" w:line="360" w:lineRule="auto"/>
        <w:jc w:val="both"/>
        <w:rPr>
          <w:rFonts w:ascii="Arial" w:hAnsi="Arial" w:cs="Arial"/>
          <w:sz w:val="24"/>
          <w:szCs w:val="24"/>
        </w:rPr>
      </w:pPr>
    </w:p>
    <w:p w14:paraId="08E22626" w14:textId="1D7F2C39" w:rsidR="00DB6EEE" w:rsidRPr="000B3D35" w:rsidRDefault="00DB6EEE" w:rsidP="00C526FB">
      <w:pPr>
        <w:spacing w:after="0" w:line="240" w:lineRule="auto"/>
        <w:jc w:val="both"/>
        <w:rPr>
          <w:rFonts w:ascii="Arial" w:hAnsi="Arial" w:cs="Arial"/>
          <w:sz w:val="24"/>
          <w:szCs w:val="24"/>
        </w:rPr>
      </w:pPr>
      <w:r w:rsidRPr="000B3D35">
        <w:rPr>
          <w:rFonts w:ascii="Arial" w:hAnsi="Arial" w:cs="Arial"/>
          <w:sz w:val="24"/>
          <w:szCs w:val="24"/>
        </w:rPr>
        <w:t xml:space="preserve">Hashiguchi, N., Sengoku, S., Kubota, Y., </w:t>
      </w:r>
      <w:proofErr w:type="spellStart"/>
      <w:r w:rsidRPr="000B3D35">
        <w:rPr>
          <w:rFonts w:ascii="Arial" w:hAnsi="Arial" w:cs="Arial"/>
          <w:sz w:val="24"/>
          <w:szCs w:val="24"/>
        </w:rPr>
        <w:t>Kitahara</w:t>
      </w:r>
      <w:proofErr w:type="spellEnd"/>
      <w:r w:rsidRPr="000B3D35">
        <w:rPr>
          <w:rFonts w:ascii="Arial" w:hAnsi="Arial" w:cs="Arial"/>
          <w:sz w:val="24"/>
          <w:szCs w:val="24"/>
        </w:rPr>
        <w:t xml:space="preserve">, S., Lim, Y. and Kodama, K., 2021. Age-Dependent influence of intrinsic and extrinsic motivations on construction worker performance. </w:t>
      </w:r>
      <w:r w:rsidRPr="00C526FB">
        <w:rPr>
          <w:rFonts w:ascii="Arial" w:hAnsi="Arial" w:cs="Arial"/>
          <w:i/>
          <w:iCs/>
          <w:sz w:val="24"/>
          <w:szCs w:val="24"/>
        </w:rPr>
        <w:t>International journal of environmental research and public health</w:t>
      </w:r>
      <w:r w:rsidRPr="000B3D35">
        <w:rPr>
          <w:rFonts w:ascii="Arial" w:hAnsi="Arial" w:cs="Arial"/>
          <w:sz w:val="24"/>
          <w:szCs w:val="24"/>
        </w:rPr>
        <w:t>, 18(1), pp.111.</w:t>
      </w:r>
    </w:p>
    <w:p w14:paraId="758D40E3" w14:textId="77777777" w:rsidR="00DB6EEE" w:rsidRPr="000B3D35" w:rsidRDefault="00DB6EEE" w:rsidP="00D44D7D">
      <w:pPr>
        <w:spacing w:after="0" w:line="360" w:lineRule="auto"/>
        <w:jc w:val="both"/>
        <w:rPr>
          <w:rFonts w:ascii="Arial" w:hAnsi="Arial" w:cs="Arial"/>
          <w:sz w:val="24"/>
          <w:szCs w:val="24"/>
        </w:rPr>
      </w:pPr>
    </w:p>
    <w:p w14:paraId="0A3EDE28" w14:textId="66DE3467" w:rsidR="00437C64" w:rsidRPr="000B3D35" w:rsidRDefault="00437C64" w:rsidP="00C526FB">
      <w:pPr>
        <w:spacing w:after="0" w:line="240" w:lineRule="auto"/>
        <w:jc w:val="both"/>
        <w:rPr>
          <w:rFonts w:ascii="Arial" w:hAnsi="Arial" w:cs="Arial"/>
          <w:sz w:val="24"/>
          <w:szCs w:val="24"/>
        </w:rPr>
      </w:pPr>
      <w:r w:rsidRPr="000B3D35">
        <w:rPr>
          <w:rFonts w:ascii="Arial" w:hAnsi="Arial" w:cs="Arial"/>
          <w:sz w:val="24"/>
          <w:szCs w:val="24"/>
        </w:rPr>
        <w:t xml:space="preserve">Heathfield, S.M., 2019. </w:t>
      </w:r>
      <w:r w:rsidRPr="00C526FB">
        <w:rPr>
          <w:rFonts w:ascii="Arial" w:hAnsi="Arial" w:cs="Arial"/>
          <w:i/>
          <w:iCs/>
          <w:sz w:val="24"/>
          <w:szCs w:val="24"/>
        </w:rPr>
        <w:t>Management Matters Most in Motivation</w:t>
      </w:r>
      <w:r w:rsidRPr="000B3D35">
        <w:rPr>
          <w:rFonts w:ascii="Arial" w:hAnsi="Arial" w:cs="Arial"/>
          <w:sz w:val="24"/>
          <w:szCs w:val="24"/>
        </w:rPr>
        <w:t>, The Balance Career.</w:t>
      </w:r>
    </w:p>
    <w:p w14:paraId="74E20311" w14:textId="46F86377" w:rsidR="00437C64" w:rsidRPr="000B3D35" w:rsidRDefault="00150E14" w:rsidP="00C526FB">
      <w:pPr>
        <w:spacing w:after="0" w:line="240" w:lineRule="auto"/>
        <w:jc w:val="both"/>
        <w:rPr>
          <w:rFonts w:ascii="Arial" w:hAnsi="Arial" w:cs="Arial"/>
          <w:sz w:val="24"/>
          <w:szCs w:val="24"/>
        </w:rPr>
      </w:pPr>
      <w:r w:rsidRPr="000B3D35">
        <w:rPr>
          <w:rFonts w:ascii="Arial" w:hAnsi="Arial" w:cs="Arial"/>
          <w:sz w:val="24"/>
          <w:szCs w:val="24"/>
        </w:rPr>
        <w:t xml:space="preserve">Available online at </w:t>
      </w:r>
      <w:r w:rsidR="00437C64" w:rsidRPr="000B3D35">
        <w:rPr>
          <w:rFonts w:ascii="Arial" w:hAnsi="Arial" w:cs="Arial"/>
          <w:sz w:val="24"/>
          <w:szCs w:val="24"/>
        </w:rPr>
        <w:t>https://www.thebalancecareers.com/management-matters-most-in-motivation-1918774</w:t>
      </w:r>
    </w:p>
    <w:p w14:paraId="0B5BE7D1" w14:textId="11EACDF2" w:rsidR="00437C64" w:rsidRPr="000B3D35" w:rsidRDefault="00150E14" w:rsidP="00C526FB">
      <w:pPr>
        <w:spacing w:after="0" w:line="240" w:lineRule="auto"/>
        <w:jc w:val="both"/>
        <w:rPr>
          <w:rFonts w:ascii="Arial" w:hAnsi="Arial" w:cs="Arial"/>
          <w:sz w:val="24"/>
          <w:szCs w:val="24"/>
        </w:rPr>
      </w:pPr>
      <w:r w:rsidRPr="000B3D35">
        <w:rPr>
          <w:rFonts w:ascii="Arial" w:hAnsi="Arial" w:cs="Arial"/>
          <w:sz w:val="24"/>
          <w:szCs w:val="24"/>
        </w:rPr>
        <w:t>[Accessed 1</w:t>
      </w:r>
      <w:r w:rsidRPr="000B3D35">
        <w:rPr>
          <w:rFonts w:ascii="Arial" w:hAnsi="Arial" w:cs="Arial"/>
          <w:sz w:val="24"/>
          <w:szCs w:val="24"/>
          <w:vertAlign w:val="superscript"/>
        </w:rPr>
        <w:t>st</w:t>
      </w:r>
      <w:r w:rsidRPr="000B3D35">
        <w:rPr>
          <w:rFonts w:ascii="Arial" w:hAnsi="Arial" w:cs="Arial"/>
          <w:sz w:val="24"/>
          <w:szCs w:val="24"/>
        </w:rPr>
        <w:t xml:space="preserve"> December 2021]</w:t>
      </w:r>
    </w:p>
    <w:p w14:paraId="77EB703D" w14:textId="77777777" w:rsidR="00150E14" w:rsidRPr="000B3D35" w:rsidRDefault="00150E14" w:rsidP="00D44D7D">
      <w:pPr>
        <w:spacing w:after="0" w:line="360" w:lineRule="auto"/>
        <w:jc w:val="both"/>
        <w:rPr>
          <w:rFonts w:ascii="Arial" w:hAnsi="Arial" w:cs="Arial"/>
          <w:sz w:val="24"/>
          <w:szCs w:val="24"/>
        </w:rPr>
      </w:pPr>
    </w:p>
    <w:p w14:paraId="106DBA66" w14:textId="18ABDF4D" w:rsidR="00437C64" w:rsidRPr="000B3D35" w:rsidRDefault="00437C64" w:rsidP="00C526FB">
      <w:pPr>
        <w:spacing w:after="0" w:line="240" w:lineRule="auto"/>
        <w:jc w:val="both"/>
        <w:rPr>
          <w:rFonts w:ascii="Arial" w:hAnsi="Arial" w:cs="Arial"/>
          <w:sz w:val="24"/>
          <w:szCs w:val="24"/>
        </w:rPr>
      </w:pPr>
      <w:r w:rsidRPr="000B3D35">
        <w:rPr>
          <w:rFonts w:ascii="Arial" w:hAnsi="Arial" w:cs="Arial"/>
          <w:sz w:val="24"/>
          <w:szCs w:val="24"/>
        </w:rPr>
        <w:t xml:space="preserve">Hopper, </w:t>
      </w:r>
      <w:r w:rsidR="00DB6EEE" w:rsidRPr="000B3D35">
        <w:rPr>
          <w:rFonts w:ascii="Arial" w:hAnsi="Arial" w:cs="Arial"/>
          <w:sz w:val="24"/>
          <w:szCs w:val="24"/>
        </w:rPr>
        <w:t xml:space="preserve">E., </w:t>
      </w:r>
      <w:r w:rsidRPr="000B3D35">
        <w:rPr>
          <w:rFonts w:ascii="Arial" w:hAnsi="Arial" w:cs="Arial"/>
          <w:sz w:val="24"/>
          <w:szCs w:val="24"/>
        </w:rPr>
        <w:t xml:space="preserve">2020. </w:t>
      </w:r>
      <w:r w:rsidRPr="00C526FB">
        <w:rPr>
          <w:rFonts w:ascii="Arial" w:hAnsi="Arial" w:cs="Arial"/>
          <w:i/>
          <w:iCs/>
          <w:sz w:val="24"/>
          <w:szCs w:val="24"/>
        </w:rPr>
        <w:t>Maslow’s hierarchy of needs</w:t>
      </w:r>
      <w:r w:rsidRPr="000B3D35">
        <w:rPr>
          <w:rFonts w:ascii="Arial" w:hAnsi="Arial" w:cs="Arial"/>
          <w:sz w:val="24"/>
          <w:szCs w:val="24"/>
        </w:rPr>
        <w:t>, Thought Co.</w:t>
      </w:r>
    </w:p>
    <w:p w14:paraId="04C66888" w14:textId="2450B018" w:rsidR="00437C64"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Available online at https://www.thoughtco.com/maslows-hierarchy-of-needs-4582571</w:t>
      </w:r>
    </w:p>
    <w:p w14:paraId="1351373B" w14:textId="362E35EE"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[Accessed 1</w:t>
      </w:r>
      <w:r w:rsidRPr="000B3D35">
        <w:rPr>
          <w:rFonts w:ascii="Arial" w:hAnsi="Arial" w:cs="Arial"/>
          <w:sz w:val="24"/>
          <w:szCs w:val="24"/>
          <w:vertAlign w:val="superscript"/>
        </w:rPr>
        <w:t>st</w:t>
      </w:r>
      <w:r w:rsidRPr="000B3D35">
        <w:rPr>
          <w:rFonts w:ascii="Arial" w:hAnsi="Arial" w:cs="Arial"/>
          <w:sz w:val="24"/>
          <w:szCs w:val="24"/>
        </w:rPr>
        <w:t xml:space="preserve"> December 2021]</w:t>
      </w:r>
    </w:p>
    <w:p w14:paraId="25D7AB87" w14:textId="77777777" w:rsidR="000B6657" w:rsidRPr="000B3D35" w:rsidRDefault="000B6657" w:rsidP="00D44D7D">
      <w:pPr>
        <w:spacing w:after="0" w:line="360" w:lineRule="auto"/>
        <w:jc w:val="both"/>
        <w:rPr>
          <w:rFonts w:ascii="Arial" w:hAnsi="Arial" w:cs="Arial"/>
          <w:sz w:val="24"/>
          <w:szCs w:val="24"/>
        </w:rPr>
      </w:pPr>
    </w:p>
    <w:p w14:paraId="38F66C85" w14:textId="77777777" w:rsidR="00115DC1" w:rsidRPr="000B3D35" w:rsidRDefault="00115DC1" w:rsidP="00C526FB">
      <w:pPr>
        <w:spacing w:after="0" w:line="240" w:lineRule="auto"/>
        <w:jc w:val="both"/>
        <w:rPr>
          <w:rFonts w:ascii="Arial" w:hAnsi="Arial" w:cs="Arial"/>
          <w:sz w:val="24"/>
          <w:szCs w:val="24"/>
        </w:rPr>
      </w:pPr>
      <w:proofErr w:type="spellStart"/>
      <w:r w:rsidRPr="000B3D35">
        <w:rPr>
          <w:rFonts w:ascii="Arial" w:hAnsi="Arial" w:cs="Arial"/>
          <w:sz w:val="24"/>
          <w:szCs w:val="24"/>
        </w:rPr>
        <w:t>Jouany</w:t>
      </w:r>
      <w:proofErr w:type="spellEnd"/>
      <w:r w:rsidRPr="000B3D35">
        <w:rPr>
          <w:rFonts w:ascii="Arial" w:hAnsi="Arial" w:cs="Arial"/>
          <w:sz w:val="24"/>
          <w:szCs w:val="24"/>
        </w:rPr>
        <w:t xml:space="preserve">, V. &amp; </w:t>
      </w:r>
      <w:proofErr w:type="spellStart"/>
      <w:r w:rsidRPr="000B3D35">
        <w:rPr>
          <w:rFonts w:ascii="Arial" w:hAnsi="Arial" w:cs="Arial"/>
          <w:sz w:val="24"/>
          <w:szCs w:val="24"/>
        </w:rPr>
        <w:t>Martic</w:t>
      </w:r>
      <w:proofErr w:type="spellEnd"/>
      <w:r w:rsidRPr="000B3D35">
        <w:rPr>
          <w:rFonts w:ascii="Arial" w:hAnsi="Arial" w:cs="Arial"/>
          <w:sz w:val="24"/>
          <w:szCs w:val="24"/>
        </w:rPr>
        <w:t xml:space="preserve"> K., 2020. </w:t>
      </w:r>
      <w:r w:rsidRPr="00C526FB">
        <w:rPr>
          <w:rFonts w:ascii="Arial" w:hAnsi="Arial" w:cs="Arial"/>
          <w:i/>
          <w:iCs/>
          <w:sz w:val="24"/>
          <w:szCs w:val="24"/>
        </w:rPr>
        <w:t>Top 15 Employee Motivation Tips and Benefits</w:t>
      </w:r>
      <w:r w:rsidRPr="000B3D35">
        <w:rPr>
          <w:rFonts w:ascii="Arial" w:hAnsi="Arial" w:cs="Arial"/>
          <w:sz w:val="24"/>
          <w:szCs w:val="24"/>
        </w:rPr>
        <w:t xml:space="preserve">, </w:t>
      </w:r>
      <w:proofErr w:type="spellStart"/>
      <w:r w:rsidRPr="000B3D35">
        <w:rPr>
          <w:rFonts w:ascii="Arial" w:hAnsi="Arial" w:cs="Arial"/>
          <w:sz w:val="24"/>
          <w:szCs w:val="24"/>
        </w:rPr>
        <w:t>Smarp</w:t>
      </w:r>
      <w:proofErr w:type="spellEnd"/>
    </w:p>
    <w:p w14:paraId="760F7639" w14:textId="60ADFE76" w:rsidR="00115DC1" w:rsidRPr="000B3D35" w:rsidRDefault="00115DC1" w:rsidP="00C526FB">
      <w:pPr>
        <w:spacing w:after="0" w:line="240" w:lineRule="auto"/>
        <w:jc w:val="both"/>
        <w:rPr>
          <w:rFonts w:ascii="Arial" w:hAnsi="Arial" w:cs="Arial"/>
          <w:sz w:val="24"/>
          <w:szCs w:val="24"/>
        </w:rPr>
      </w:pPr>
      <w:r w:rsidRPr="000B3D35">
        <w:rPr>
          <w:rFonts w:ascii="Arial" w:hAnsi="Arial" w:cs="Arial"/>
          <w:sz w:val="24"/>
          <w:szCs w:val="24"/>
        </w:rPr>
        <w:t>Available online at https://blog.smarp.com/top-15-employee-motivation-tips-and-benefits</w:t>
      </w:r>
    </w:p>
    <w:p w14:paraId="48F49915" w14:textId="1C1C56EC" w:rsidR="00115DC1" w:rsidRPr="000B3D35" w:rsidRDefault="00115DC1" w:rsidP="00D44D7D">
      <w:pPr>
        <w:spacing w:after="0" w:line="360" w:lineRule="auto"/>
        <w:jc w:val="both"/>
        <w:rPr>
          <w:rFonts w:ascii="Arial" w:hAnsi="Arial" w:cs="Arial"/>
          <w:sz w:val="24"/>
          <w:szCs w:val="24"/>
        </w:rPr>
      </w:pPr>
      <w:r w:rsidRPr="000B3D35">
        <w:rPr>
          <w:rFonts w:ascii="Arial" w:hAnsi="Arial" w:cs="Arial"/>
          <w:sz w:val="24"/>
          <w:szCs w:val="24"/>
        </w:rPr>
        <w:t>[Accessed 5</w:t>
      </w:r>
      <w:r w:rsidR="00E71E9D" w:rsidRPr="00E71E9D">
        <w:rPr>
          <w:rFonts w:ascii="Arial" w:hAnsi="Arial" w:cs="Arial"/>
          <w:sz w:val="24"/>
          <w:szCs w:val="24"/>
          <w:vertAlign w:val="superscript"/>
        </w:rPr>
        <w:t>th</w:t>
      </w:r>
      <w:r w:rsidRPr="000B3D35">
        <w:rPr>
          <w:rFonts w:ascii="Arial" w:hAnsi="Arial" w:cs="Arial"/>
          <w:sz w:val="24"/>
          <w:szCs w:val="24"/>
        </w:rPr>
        <w:t xml:space="preserve"> January 2022]</w:t>
      </w:r>
    </w:p>
    <w:p w14:paraId="6BF0ED62" w14:textId="77777777" w:rsidR="00115DC1" w:rsidRPr="000B3D35" w:rsidRDefault="00115DC1" w:rsidP="00D44D7D">
      <w:pPr>
        <w:spacing w:after="0" w:line="360" w:lineRule="auto"/>
        <w:jc w:val="both"/>
        <w:rPr>
          <w:rFonts w:ascii="Arial" w:hAnsi="Arial" w:cs="Arial"/>
          <w:sz w:val="24"/>
          <w:szCs w:val="24"/>
        </w:rPr>
      </w:pPr>
    </w:p>
    <w:p w14:paraId="583ED53B" w14:textId="77777777" w:rsidR="00F9127B" w:rsidRPr="000B3D35" w:rsidRDefault="00F9127B" w:rsidP="00C526FB">
      <w:pPr>
        <w:spacing w:after="0" w:line="240" w:lineRule="auto"/>
        <w:jc w:val="both"/>
        <w:rPr>
          <w:rFonts w:ascii="Arial" w:hAnsi="Arial" w:cs="Arial"/>
          <w:sz w:val="24"/>
          <w:szCs w:val="24"/>
        </w:rPr>
      </w:pPr>
      <w:proofErr w:type="spellStart"/>
      <w:r w:rsidRPr="000B3D35">
        <w:rPr>
          <w:rFonts w:ascii="Arial" w:hAnsi="Arial" w:cs="Arial"/>
          <w:sz w:val="24"/>
          <w:szCs w:val="24"/>
        </w:rPr>
        <w:t>Klynn</w:t>
      </w:r>
      <w:proofErr w:type="spellEnd"/>
      <w:r w:rsidRPr="000B3D35">
        <w:rPr>
          <w:rFonts w:ascii="Arial" w:hAnsi="Arial" w:cs="Arial"/>
          <w:sz w:val="24"/>
          <w:szCs w:val="24"/>
        </w:rPr>
        <w:t xml:space="preserve">, B., 2021. </w:t>
      </w:r>
      <w:r w:rsidRPr="00C526FB">
        <w:rPr>
          <w:rFonts w:ascii="Arial" w:hAnsi="Arial" w:cs="Arial"/>
          <w:i/>
          <w:iCs/>
          <w:sz w:val="24"/>
          <w:szCs w:val="24"/>
        </w:rPr>
        <w:t>Work the motivation: 10 ways to keep your team inspired</w:t>
      </w:r>
      <w:r w:rsidRPr="000B3D35">
        <w:rPr>
          <w:rFonts w:ascii="Arial" w:hAnsi="Arial" w:cs="Arial"/>
          <w:sz w:val="24"/>
          <w:szCs w:val="24"/>
        </w:rPr>
        <w:t xml:space="preserve">, </w:t>
      </w:r>
      <w:proofErr w:type="spellStart"/>
      <w:r w:rsidRPr="000B3D35">
        <w:rPr>
          <w:rFonts w:ascii="Arial" w:hAnsi="Arial" w:cs="Arial"/>
          <w:sz w:val="24"/>
          <w:szCs w:val="24"/>
        </w:rPr>
        <w:t>BetterUp</w:t>
      </w:r>
      <w:proofErr w:type="spellEnd"/>
      <w:r w:rsidRPr="000B3D35">
        <w:rPr>
          <w:rFonts w:ascii="Arial" w:hAnsi="Arial" w:cs="Arial"/>
          <w:sz w:val="24"/>
          <w:szCs w:val="24"/>
        </w:rPr>
        <w:t>.</w:t>
      </w:r>
    </w:p>
    <w:p w14:paraId="089EC725" w14:textId="7D870AB4" w:rsidR="00F9127B" w:rsidRPr="000B3D35" w:rsidRDefault="00F9127B" w:rsidP="00C526FB">
      <w:pPr>
        <w:spacing w:after="0" w:line="240" w:lineRule="auto"/>
        <w:jc w:val="both"/>
        <w:rPr>
          <w:rFonts w:ascii="Arial" w:hAnsi="Arial" w:cs="Arial"/>
          <w:sz w:val="24"/>
          <w:szCs w:val="24"/>
        </w:rPr>
      </w:pPr>
      <w:r w:rsidRPr="000B3D35">
        <w:rPr>
          <w:rFonts w:ascii="Arial" w:hAnsi="Arial" w:cs="Arial"/>
          <w:sz w:val="24"/>
          <w:szCs w:val="24"/>
        </w:rPr>
        <w:t>Available online at https://www.betterup.com/blog/work-motivation-how-to-keep-your-people-inspired</w:t>
      </w:r>
    </w:p>
    <w:p w14:paraId="1B4F3CEB" w14:textId="3CCDF7A8" w:rsidR="00F9127B" w:rsidRPr="000B3D35" w:rsidRDefault="00F9127B" w:rsidP="00C526FB">
      <w:pPr>
        <w:spacing w:after="0" w:line="240" w:lineRule="auto"/>
        <w:jc w:val="both"/>
        <w:rPr>
          <w:rFonts w:ascii="Arial" w:hAnsi="Arial" w:cs="Arial"/>
          <w:sz w:val="24"/>
          <w:szCs w:val="24"/>
        </w:rPr>
      </w:pPr>
      <w:r w:rsidRPr="000B3D35">
        <w:rPr>
          <w:rFonts w:ascii="Arial" w:hAnsi="Arial" w:cs="Arial"/>
          <w:sz w:val="24"/>
          <w:szCs w:val="24"/>
        </w:rPr>
        <w:t>[Accessed 6</w:t>
      </w:r>
      <w:r w:rsidR="00E71E9D" w:rsidRPr="00E71E9D">
        <w:rPr>
          <w:rFonts w:ascii="Arial" w:hAnsi="Arial" w:cs="Arial"/>
          <w:sz w:val="24"/>
          <w:szCs w:val="24"/>
          <w:vertAlign w:val="superscript"/>
        </w:rPr>
        <w:t>th</w:t>
      </w:r>
      <w:r w:rsidRPr="000B3D35">
        <w:rPr>
          <w:rFonts w:ascii="Arial" w:hAnsi="Arial" w:cs="Arial"/>
          <w:sz w:val="24"/>
          <w:szCs w:val="24"/>
        </w:rPr>
        <w:t xml:space="preserve"> January 2022]</w:t>
      </w:r>
    </w:p>
    <w:p w14:paraId="0D80A730" w14:textId="77777777" w:rsidR="00F9127B" w:rsidRPr="000B3D35" w:rsidRDefault="00F9127B" w:rsidP="00D44D7D">
      <w:pPr>
        <w:spacing w:after="0" w:line="360" w:lineRule="auto"/>
        <w:jc w:val="both"/>
        <w:rPr>
          <w:rFonts w:ascii="Arial" w:hAnsi="Arial" w:cs="Arial"/>
          <w:sz w:val="24"/>
          <w:szCs w:val="24"/>
        </w:rPr>
      </w:pPr>
    </w:p>
    <w:p w14:paraId="22A21E36" w14:textId="4E4A814D" w:rsidR="003909A5" w:rsidRPr="000B3D35" w:rsidRDefault="003909A5" w:rsidP="00C526FB">
      <w:pPr>
        <w:spacing w:after="0" w:line="240" w:lineRule="auto"/>
        <w:jc w:val="both"/>
        <w:rPr>
          <w:rFonts w:ascii="Arial" w:hAnsi="Arial" w:cs="Arial"/>
          <w:sz w:val="24"/>
          <w:szCs w:val="24"/>
        </w:rPr>
      </w:pPr>
      <w:r w:rsidRPr="000B3D35">
        <w:rPr>
          <w:rFonts w:ascii="Arial" w:hAnsi="Arial" w:cs="Arial"/>
          <w:sz w:val="24"/>
          <w:szCs w:val="24"/>
        </w:rPr>
        <w:t xml:space="preserve">Landry, L., 2020. </w:t>
      </w:r>
      <w:r w:rsidRPr="00C526FB">
        <w:rPr>
          <w:rFonts w:ascii="Arial" w:hAnsi="Arial" w:cs="Arial"/>
          <w:i/>
          <w:iCs/>
          <w:sz w:val="24"/>
          <w:szCs w:val="24"/>
        </w:rPr>
        <w:t>Why managers should involve their team in the decision-making process</w:t>
      </w:r>
      <w:r w:rsidRPr="000B3D35">
        <w:rPr>
          <w:rFonts w:ascii="Arial" w:hAnsi="Arial" w:cs="Arial"/>
          <w:sz w:val="24"/>
          <w:szCs w:val="24"/>
        </w:rPr>
        <w:t>, Harvard Business School.</w:t>
      </w:r>
    </w:p>
    <w:p w14:paraId="0DFE65E4" w14:textId="406DBB35" w:rsidR="003909A5" w:rsidRPr="000B3D35" w:rsidRDefault="003909A5" w:rsidP="00C526FB">
      <w:pPr>
        <w:spacing w:after="0" w:line="240" w:lineRule="auto"/>
        <w:jc w:val="both"/>
        <w:rPr>
          <w:rFonts w:ascii="Arial" w:hAnsi="Arial" w:cs="Arial"/>
          <w:sz w:val="24"/>
          <w:szCs w:val="24"/>
        </w:rPr>
      </w:pPr>
      <w:r w:rsidRPr="000B3D35">
        <w:rPr>
          <w:rFonts w:ascii="Arial" w:hAnsi="Arial" w:cs="Arial"/>
          <w:sz w:val="24"/>
          <w:szCs w:val="24"/>
        </w:rPr>
        <w:t>Available online at https://online.hbs.edu/blog/post/team-decision-making</w:t>
      </w:r>
    </w:p>
    <w:p w14:paraId="19E5838D" w14:textId="7DB08AE8" w:rsidR="003909A5" w:rsidRPr="000B3D35" w:rsidRDefault="003909A5" w:rsidP="00C526FB">
      <w:pPr>
        <w:spacing w:after="0" w:line="240" w:lineRule="auto"/>
        <w:jc w:val="both"/>
        <w:rPr>
          <w:rFonts w:ascii="Arial" w:hAnsi="Arial" w:cs="Arial"/>
          <w:sz w:val="24"/>
          <w:szCs w:val="24"/>
        </w:rPr>
      </w:pPr>
      <w:r w:rsidRPr="000B3D35">
        <w:rPr>
          <w:rFonts w:ascii="Arial" w:hAnsi="Arial" w:cs="Arial"/>
          <w:sz w:val="24"/>
          <w:szCs w:val="24"/>
        </w:rPr>
        <w:t>[Accessed 4</w:t>
      </w:r>
      <w:r w:rsidR="00E71E9D" w:rsidRPr="00E71E9D">
        <w:rPr>
          <w:rFonts w:ascii="Arial" w:hAnsi="Arial" w:cs="Arial"/>
          <w:sz w:val="24"/>
          <w:szCs w:val="24"/>
          <w:vertAlign w:val="superscript"/>
        </w:rPr>
        <w:t>th</w:t>
      </w:r>
      <w:r w:rsidRPr="000B3D35">
        <w:rPr>
          <w:rFonts w:ascii="Arial" w:hAnsi="Arial" w:cs="Arial"/>
          <w:sz w:val="24"/>
          <w:szCs w:val="24"/>
        </w:rPr>
        <w:t xml:space="preserve"> January 2022]</w:t>
      </w:r>
    </w:p>
    <w:p w14:paraId="3A1B3400" w14:textId="77777777" w:rsidR="003909A5" w:rsidRPr="000B3D35" w:rsidRDefault="003909A5" w:rsidP="00D44D7D">
      <w:pPr>
        <w:spacing w:after="0" w:line="360" w:lineRule="auto"/>
        <w:jc w:val="both"/>
        <w:rPr>
          <w:rFonts w:ascii="Arial" w:hAnsi="Arial" w:cs="Arial"/>
          <w:sz w:val="24"/>
          <w:szCs w:val="24"/>
        </w:rPr>
      </w:pPr>
    </w:p>
    <w:p w14:paraId="4EF1FA71" w14:textId="7397996B" w:rsidR="000B6657" w:rsidRPr="000B3D35" w:rsidRDefault="000B6657" w:rsidP="00C526FB">
      <w:pPr>
        <w:spacing w:after="0" w:line="240" w:lineRule="auto"/>
        <w:jc w:val="both"/>
        <w:rPr>
          <w:rFonts w:ascii="Arial" w:hAnsi="Arial" w:cs="Arial"/>
          <w:sz w:val="24"/>
          <w:szCs w:val="24"/>
        </w:rPr>
      </w:pPr>
      <w:proofErr w:type="spellStart"/>
      <w:r w:rsidRPr="000B3D35">
        <w:rPr>
          <w:rFonts w:ascii="Arial" w:hAnsi="Arial" w:cs="Arial"/>
          <w:sz w:val="24"/>
          <w:szCs w:val="24"/>
        </w:rPr>
        <w:t>Lavrova</w:t>
      </w:r>
      <w:proofErr w:type="spellEnd"/>
      <w:r w:rsidRPr="000B3D35">
        <w:rPr>
          <w:rFonts w:ascii="Arial" w:hAnsi="Arial" w:cs="Arial"/>
          <w:sz w:val="24"/>
          <w:szCs w:val="24"/>
        </w:rPr>
        <w:t xml:space="preserve">, L., </w:t>
      </w:r>
      <w:proofErr w:type="spellStart"/>
      <w:r w:rsidRPr="000B3D35">
        <w:rPr>
          <w:rFonts w:ascii="Arial" w:hAnsi="Arial" w:cs="Arial"/>
          <w:sz w:val="24"/>
          <w:szCs w:val="24"/>
        </w:rPr>
        <w:t>Chernegov</w:t>
      </w:r>
      <w:proofErr w:type="spellEnd"/>
      <w:r w:rsidRPr="000B3D35">
        <w:rPr>
          <w:rFonts w:ascii="Arial" w:hAnsi="Arial" w:cs="Arial"/>
          <w:sz w:val="24"/>
          <w:szCs w:val="24"/>
        </w:rPr>
        <w:t xml:space="preserve"> N., Ivanova M., </w:t>
      </w:r>
      <w:proofErr w:type="spellStart"/>
      <w:r w:rsidRPr="000B3D35">
        <w:rPr>
          <w:rFonts w:ascii="Arial" w:hAnsi="Arial" w:cs="Arial"/>
          <w:sz w:val="24"/>
          <w:szCs w:val="24"/>
        </w:rPr>
        <w:t>Lemesheva</w:t>
      </w:r>
      <w:proofErr w:type="spellEnd"/>
      <w:r w:rsidRPr="000B3D35">
        <w:rPr>
          <w:rFonts w:ascii="Arial" w:hAnsi="Arial" w:cs="Arial"/>
          <w:sz w:val="24"/>
          <w:szCs w:val="24"/>
        </w:rPr>
        <w:t xml:space="preserve"> Z., and </w:t>
      </w:r>
      <w:proofErr w:type="spellStart"/>
      <w:r w:rsidRPr="000B3D35">
        <w:rPr>
          <w:rFonts w:ascii="Arial" w:hAnsi="Arial" w:cs="Arial"/>
          <w:sz w:val="24"/>
          <w:szCs w:val="24"/>
        </w:rPr>
        <w:t>Akimova</w:t>
      </w:r>
      <w:proofErr w:type="spellEnd"/>
      <w:r w:rsidRPr="000B3D35">
        <w:rPr>
          <w:rFonts w:ascii="Arial" w:hAnsi="Arial" w:cs="Arial"/>
          <w:sz w:val="24"/>
          <w:szCs w:val="24"/>
        </w:rPr>
        <w:t xml:space="preserve"> E., 2018. Development of the mechanism of motivation and tangible incentivisation, </w:t>
      </w:r>
      <w:r w:rsidRPr="00C526FB">
        <w:rPr>
          <w:rFonts w:ascii="Arial" w:hAnsi="Arial" w:cs="Arial"/>
          <w:i/>
          <w:iCs/>
          <w:sz w:val="24"/>
          <w:szCs w:val="24"/>
        </w:rPr>
        <w:t>MATEC Web of Conferences</w:t>
      </w:r>
      <w:r w:rsidRPr="000B3D35">
        <w:rPr>
          <w:rFonts w:ascii="Arial" w:hAnsi="Arial" w:cs="Arial"/>
          <w:sz w:val="24"/>
          <w:szCs w:val="24"/>
        </w:rPr>
        <w:t>, 170, pp.01094.</w:t>
      </w:r>
    </w:p>
    <w:p w14:paraId="7E79DCB2" w14:textId="311125BE" w:rsidR="000B6657" w:rsidRDefault="000B6657" w:rsidP="00D44D7D">
      <w:pPr>
        <w:spacing w:after="0" w:line="360" w:lineRule="auto"/>
        <w:jc w:val="both"/>
        <w:rPr>
          <w:rFonts w:ascii="Arial" w:hAnsi="Arial" w:cs="Arial"/>
          <w:sz w:val="24"/>
          <w:szCs w:val="24"/>
        </w:rPr>
      </w:pPr>
    </w:p>
    <w:p w14:paraId="509CBE5F" w14:textId="77777777" w:rsidR="00C82410" w:rsidRPr="00C82410" w:rsidRDefault="00C82410" w:rsidP="00C82410">
      <w:pPr>
        <w:spacing w:after="0" w:line="240" w:lineRule="auto"/>
        <w:jc w:val="both"/>
        <w:rPr>
          <w:rFonts w:ascii="Arial" w:hAnsi="Arial" w:cs="Arial"/>
          <w:sz w:val="24"/>
          <w:szCs w:val="24"/>
        </w:rPr>
      </w:pPr>
      <w:proofErr w:type="spellStart"/>
      <w:r w:rsidRPr="00C82410">
        <w:rPr>
          <w:rFonts w:ascii="Arial" w:hAnsi="Arial" w:cs="Arial"/>
          <w:sz w:val="24"/>
          <w:szCs w:val="24"/>
        </w:rPr>
        <w:t>Manocha</w:t>
      </w:r>
      <w:proofErr w:type="spellEnd"/>
      <w:r w:rsidRPr="00C82410">
        <w:rPr>
          <w:rFonts w:ascii="Arial" w:hAnsi="Arial" w:cs="Arial"/>
          <w:sz w:val="24"/>
          <w:szCs w:val="24"/>
        </w:rPr>
        <w:t xml:space="preserve">, L., 2021. Is “Employee of the Month” Award a Good Idea? Here’s Why it Does Not Work Anymore, </w:t>
      </w:r>
      <w:proofErr w:type="spellStart"/>
      <w:r w:rsidRPr="00C82410">
        <w:rPr>
          <w:rFonts w:ascii="Arial" w:hAnsi="Arial" w:cs="Arial"/>
          <w:sz w:val="24"/>
          <w:szCs w:val="24"/>
        </w:rPr>
        <w:t>Empuls</w:t>
      </w:r>
      <w:proofErr w:type="spellEnd"/>
    </w:p>
    <w:p w14:paraId="79E1BE3D" w14:textId="284023FF" w:rsidR="00C82410" w:rsidRDefault="00C82410" w:rsidP="00C82410">
      <w:pPr>
        <w:spacing w:after="0" w:line="240" w:lineRule="auto"/>
        <w:jc w:val="both"/>
        <w:rPr>
          <w:rFonts w:ascii="Arial" w:hAnsi="Arial" w:cs="Arial"/>
          <w:sz w:val="24"/>
          <w:szCs w:val="24"/>
        </w:rPr>
      </w:pPr>
      <w:r w:rsidRPr="00C82410">
        <w:rPr>
          <w:rFonts w:ascii="Arial" w:hAnsi="Arial" w:cs="Arial"/>
          <w:sz w:val="24"/>
          <w:szCs w:val="24"/>
        </w:rPr>
        <w:t>Available online at https://blog.empuls.io/employee-of-the-month-recognition-falls/</w:t>
      </w:r>
    </w:p>
    <w:p w14:paraId="59F378AB" w14:textId="326060EA" w:rsidR="00C82410" w:rsidRPr="000B3D35" w:rsidRDefault="00C82410" w:rsidP="00D44D7D">
      <w:pPr>
        <w:spacing w:after="0" w:line="360" w:lineRule="auto"/>
        <w:jc w:val="both"/>
        <w:rPr>
          <w:rFonts w:ascii="Arial" w:hAnsi="Arial" w:cs="Arial"/>
          <w:sz w:val="24"/>
          <w:szCs w:val="24"/>
        </w:rPr>
      </w:pPr>
      <w:r>
        <w:rPr>
          <w:rFonts w:ascii="Arial" w:hAnsi="Arial" w:cs="Arial"/>
          <w:sz w:val="24"/>
          <w:szCs w:val="24"/>
        </w:rPr>
        <w:t>[Accessed 8</w:t>
      </w:r>
      <w:r w:rsidR="00E71E9D" w:rsidRPr="00E71E9D">
        <w:rPr>
          <w:rFonts w:ascii="Arial" w:hAnsi="Arial" w:cs="Arial"/>
          <w:sz w:val="24"/>
          <w:szCs w:val="24"/>
          <w:vertAlign w:val="superscript"/>
        </w:rPr>
        <w:t>th</w:t>
      </w:r>
      <w:r>
        <w:rPr>
          <w:rFonts w:ascii="Arial" w:hAnsi="Arial" w:cs="Arial"/>
          <w:sz w:val="24"/>
          <w:szCs w:val="24"/>
        </w:rPr>
        <w:t xml:space="preserve"> January 2022]</w:t>
      </w:r>
    </w:p>
    <w:p w14:paraId="1C461524" w14:textId="77777777" w:rsidR="00C82410" w:rsidRDefault="00C82410" w:rsidP="00C526FB">
      <w:pPr>
        <w:spacing w:after="0" w:line="240" w:lineRule="auto"/>
        <w:jc w:val="both"/>
        <w:rPr>
          <w:rFonts w:ascii="Arial" w:hAnsi="Arial" w:cs="Arial"/>
          <w:sz w:val="24"/>
          <w:szCs w:val="24"/>
        </w:rPr>
      </w:pPr>
    </w:p>
    <w:p w14:paraId="76FE3F1E" w14:textId="3EFA1D62" w:rsidR="000B6657" w:rsidRPr="000B3D35" w:rsidRDefault="000B6657" w:rsidP="00C526FB">
      <w:pPr>
        <w:spacing w:after="0" w:line="240" w:lineRule="auto"/>
        <w:jc w:val="both"/>
        <w:rPr>
          <w:rFonts w:ascii="Arial" w:hAnsi="Arial" w:cs="Arial"/>
          <w:sz w:val="24"/>
          <w:szCs w:val="24"/>
        </w:rPr>
      </w:pPr>
      <w:proofErr w:type="spellStart"/>
      <w:r w:rsidRPr="000B3D35">
        <w:rPr>
          <w:rFonts w:ascii="Arial" w:hAnsi="Arial" w:cs="Arial"/>
          <w:sz w:val="24"/>
          <w:szCs w:val="24"/>
        </w:rPr>
        <w:lastRenderedPageBreak/>
        <w:t>Naughter</w:t>
      </w:r>
      <w:proofErr w:type="spellEnd"/>
      <w:r w:rsidRPr="000B3D35">
        <w:rPr>
          <w:rFonts w:ascii="Arial" w:hAnsi="Arial" w:cs="Arial"/>
          <w:sz w:val="24"/>
          <w:szCs w:val="24"/>
        </w:rPr>
        <w:t>, T.</w:t>
      </w:r>
      <w:r w:rsidR="00DB6EEE" w:rsidRPr="000B3D35">
        <w:rPr>
          <w:rFonts w:ascii="Arial" w:hAnsi="Arial" w:cs="Arial"/>
          <w:sz w:val="24"/>
          <w:szCs w:val="24"/>
        </w:rPr>
        <w:t xml:space="preserve">, </w:t>
      </w:r>
      <w:r w:rsidRPr="000B3D35">
        <w:rPr>
          <w:rFonts w:ascii="Arial" w:hAnsi="Arial" w:cs="Arial"/>
          <w:sz w:val="24"/>
          <w:szCs w:val="24"/>
        </w:rPr>
        <w:t xml:space="preserve">2017. </w:t>
      </w:r>
      <w:r w:rsidRPr="00C526FB">
        <w:rPr>
          <w:rFonts w:ascii="Arial" w:hAnsi="Arial" w:cs="Arial"/>
          <w:i/>
          <w:iCs/>
          <w:sz w:val="24"/>
          <w:szCs w:val="24"/>
        </w:rPr>
        <w:t xml:space="preserve">What Are Target Cost Contracts? </w:t>
      </w:r>
      <w:r w:rsidRPr="000B3D35">
        <w:rPr>
          <w:rFonts w:ascii="Arial" w:hAnsi="Arial" w:cs="Arial"/>
          <w:sz w:val="24"/>
          <w:szCs w:val="24"/>
        </w:rPr>
        <w:t>Contract Works.</w:t>
      </w:r>
    </w:p>
    <w:p w14:paraId="12C8657A" w14:textId="5687EF57" w:rsidR="000B6657" w:rsidRPr="000B3D35" w:rsidRDefault="00150E14" w:rsidP="00C526FB">
      <w:pPr>
        <w:spacing w:after="0" w:line="240" w:lineRule="auto"/>
        <w:jc w:val="both"/>
        <w:rPr>
          <w:rFonts w:ascii="Arial" w:hAnsi="Arial" w:cs="Arial"/>
          <w:sz w:val="24"/>
          <w:szCs w:val="24"/>
        </w:rPr>
      </w:pPr>
      <w:r w:rsidRPr="000B3D35">
        <w:rPr>
          <w:rFonts w:ascii="Arial" w:hAnsi="Arial" w:cs="Arial"/>
          <w:sz w:val="24"/>
          <w:szCs w:val="24"/>
        </w:rPr>
        <w:t xml:space="preserve">Available online at </w:t>
      </w:r>
      <w:r w:rsidR="000B6657" w:rsidRPr="000B3D35">
        <w:rPr>
          <w:rFonts w:ascii="Arial" w:hAnsi="Arial" w:cs="Arial"/>
          <w:sz w:val="24"/>
          <w:szCs w:val="24"/>
        </w:rPr>
        <w:t xml:space="preserve">https://www.contractworks.com/blog/what-are-target-cost-contracts  </w:t>
      </w:r>
    </w:p>
    <w:p w14:paraId="1B5D625F" w14:textId="2892FFD6" w:rsidR="000B6657" w:rsidRPr="000B3D35" w:rsidRDefault="00150E14" w:rsidP="00C526FB">
      <w:pPr>
        <w:spacing w:after="0" w:line="240" w:lineRule="auto"/>
        <w:jc w:val="both"/>
        <w:rPr>
          <w:rFonts w:ascii="Arial" w:hAnsi="Arial" w:cs="Arial"/>
          <w:sz w:val="24"/>
          <w:szCs w:val="24"/>
        </w:rPr>
      </w:pPr>
      <w:r w:rsidRPr="000B3D35">
        <w:rPr>
          <w:rFonts w:ascii="Arial" w:hAnsi="Arial" w:cs="Arial"/>
          <w:sz w:val="24"/>
          <w:szCs w:val="24"/>
        </w:rPr>
        <w:t>[Accessed 4</w:t>
      </w:r>
      <w:r w:rsidRPr="000B3D35">
        <w:rPr>
          <w:rFonts w:ascii="Arial" w:hAnsi="Arial" w:cs="Arial"/>
          <w:sz w:val="24"/>
          <w:szCs w:val="24"/>
          <w:vertAlign w:val="superscript"/>
        </w:rPr>
        <w:t>th</w:t>
      </w:r>
      <w:r w:rsidRPr="000B3D35">
        <w:rPr>
          <w:rFonts w:ascii="Arial" w:hAnsi="Arial" w:cs="Arial"/>
          <w:sz w:val="24"/>
          <w:szCs w:val="24"/>
        </w:rPr>
        <w:t xml:space="preserve"> December 2021]</w:t>
      </w:r>
    </w:p>
    <w:p w14:paraId="2A6D7C73" w14:textId="77777777" w:rsidR="00150E14" w:rsidRPr="000B3D35" w:rsidRDefault="00150E14" w:rsidP="00D44D7D">
      <w:pPr>
        <w:spacing w:after="0" w:line="360" w:lineRule="auto"/>
        <w:jc w:val="both"/>
        <w:rPr>
          <w:rFonts w:ascii="Arial" w:hAnsi="Arial" w:cs="Arial"/>
          <w:sz w:val="24"/>
          <w:szCs w:val="24"/>
        </w:rPr>
      </w:pPr>
    </w:p>
    <w:p w14:paraId="10DA55E9" w14:textId="77777777" w:rsidR="00DB6EEE" w:rsidRPr="000B3D35" w:rsidRDefault="00DB6EEE" w:rsidP="00C526FB">
      <w:pPr>
        <w:spacing w:after="0" w:line="240" w:lineRule="auto"/>
        <w:jc w:val="both"/>
        <w:rPr>
          <w:rFonts w:ascii="Arial" w:hAnsi="Arial" w:cs="Arial"/>
          <w:sz w:val="24"/>
          <w:szCs w:val="24"/>
        </w:rPr>
      </w:pPr>
      <w:proofErr w:type="spellStart"/>
      <w:r w:rsidRPr="000B3D35">
        <w:rPr>
          <w:rFonts w:ascii="Arial" w:hAnsi="Arial" w:cs="Arial"/>
          <w:sz w:val="24"/>
          <w:szCs w:val="24"/>
        </w:rPr>
        <w:t>Neenu</w:t>
      </w:r>
      <w:proofErr w:type="spellEnd"/>
      <w:r w:rsidRPr="000B3D35">
        <w:rPr>
          <w:rFonts w:ascii="Arial" w:hAnsi="Arial" w:cs="Arial"/>
          <w:sz w:val="24"/>
          <w:szCs w:val="24"/>
        </w:rPr>
        <w:t xml:space="preserve">, S.K., (2017). </w:t>
      </w:r>
      <w:r w:rsidRPr="00C526FB">
        <w:rPr>
          <w:rFonts w:ascii="Arial" w:hAnsi="Arial" w:cs="Arial"/>
          <w:i/>
          <w:iCs/>
          <w:sz w:val="24"/>
          <w:szCs w:val="24"/>
        </w:rPr>
        <w:t>Workforce motivational theories in construction</w:t>
      </w:r>
      <w:r w:rsidRPr="000B3D35">
        <w:rPr>
          <w:rFonts w:ascii="Arial" w:hAnsi="Arial" w:cs="Arial"/>
          <w:sz w:val="24"/>
          <w:szCs w:val="24"/>
        </w:rPr>
        <w:t>, The Constructor.</w:t>
      </w:r>
    </w:p>
    <w:p w14:paraId="231E79A7" w14:textId="77777777" w:rsidR="00DB6EEE" w:rsidRPr="000B3D35" w:rsidRDefault="00DB6EEE" w:rsidP="00C526FB">
      <w:pPr>
        <w:spacing w:after="0" w:line="240" w:lineRule="auto"/>
        <w:jc w:val="both"/>
        <w:rPr>
          <w:rFonts w:ascii="Arial" w:hAnsi="Arial" w:cs="Arial"/>
          <w:sz w:val="24"/>
          <w:szCs w:val="24"/>
        </w:rPr>
      </w:pPr>
      <w:r w:rsidRPr="000B3D35">
        <w:rPr>
          <w:rFonts w:ascii="Arial" w:hAnsi="Arial" w:cs="Arial"/>
          <w:sz w:val="24"/>
          <w:szCs w:val="24"/>
        </w:rPr>
        <w:t xml:space="preserve">Available online at https://theconstructor.org/construction/workforce-motivational-theories-construction/20587/ </w:t>
      </w:r>
    </w:p>
    <w:p w14:paraId="7F83AFE0" w14:textId="3EB17087" w:rsidR="00DB6EEE" w:rsidRPr="000B3D35" w:rsidRDefault="00DB6EEE" w:rsidP="00C526FB">
      <w:pPr>
        <w:spacing w:after="0" w:line="240" w:lineRule="auto"/>
        <w:jc w:val="both"/>
        <w:rPr>
          <w:rFonts w:ascii="Arial" w:hAnsi="Arial" w:cs="Arial"/>
          <w:sz w:val="24"/>
          <w:szCs w:val="24"/>
        </w:rPr>
      </w:pPr>
      <w:r w:rsidRPr="000B3D35">
        <w:rPr>
          <w:rFonts w:ascii="Arial" w:hAnsi="Arial" w:cs="Arial"/>
          <w:sz w:val="24"/>
          <w:szCs w:val="24"/>
        </w:rPr>
        <w:t>[Accessed 5</w:t>
      </w:r>
      <w:r w:rsidR="00E71E9D" w:rsidRPr="00E71E9D">
        <w:rPr>
          <w:rFonts w:ascii="Arial" w:hAnsi="Arial" w:cs="Arial"/>
          <w:sz w:val="24"/>
          <w:szCs w:val="24"/>
          <w:vertAlign w:val="superscript"/>
        </w:rPr>
        <w:t>th</w:t>
      </w:r>
      <w:r w:rsidRPr="000B3D35">
        <w:rPr>
          <w:rFonts w:ascii="Arial" w:hAnsi="Arial" w:cs="Arial"/>
          <w:sz w:val="24"/>
          <w:szCs w:val="24"/>
        </w:rPr>
        <w:t xml:space="preserve"> January 2022]</w:t>
      </w:r>
    </w:p>
    <w:p w14:paraId="4D72C4C5" w14:textId="77777777" w:rsidR="00DB6EEE" w:rsidRPr="000B3D35" w:rsidRDefault="00DB6EEE" w:rsidP="00D44D7D">
      <w:pPr>
        <w:spacing w:after="0" w:line="360" w:lineRule="auto"/>
        <w:jc w:val="both"/>
        <w:rPr>
          <w:rFonts w:ascii="Arial" w:hAnsi="Arial" w:cs="Arial"/>
          <w:sz w:val="24"/>
          <w:szCs w:val="24"/>
        </w:rPr>
      </w:pPr>
    </w:p>
    <w:p w14:paraId="7C9B7C12" w14:textId="53936249" w:rsidR="003909A5" w:rsidRPr="000B3D35" w:rsidRDefault="003909A5" w:rsidP="00C526FB">
      <w:pPr>
        <w:spacing w:after="0" w:line="240" w:lineRule="auto"/>
        <w:jc w:val="both"/>
        <w:rPr>
          <w:rFonts w:ascii="Arial" w:hAnsi="Arial" w:cs="Arial"/>
          <w:sz w:val="24"/>
          <w:szCs w:val="24"/>
        </w:rPr>
      </w:pPr>
      <w:r w:rsidRPr="000B3D35">
        <w:rPr>
          <w:rFonts w:ascii="Arial" w:hAnsi="Arial" w:cs="Arial"/>
          <w:sz w:val="24"/>
          <w:szCs w:val="24"/>
        </w:rPr>
        <w:t xml:space="preserve">Oswald, D., </w:t>
      </w:r>
      <w:proofErr w:type="spellStart"/>
      <w:r w:rsidRPr="000B3D35">
        <w:rPr>
          <w:rFonts w:ascii="Arial" w:hAnsi="Arial" w:cs="Arial"/>
          <w:sz w:val="24"/>
          <w:szCs w:val="24"/>
        </w:rPr>
        <w:t>Sherratt</w:t>
      </w:r>
      <w:proofErr w:type="spellEnd"/>
      <w:r w:rsidRPr="000B3D35">
        <w:rPr>
          <w:rFonts w:ascii="Arial" w:hAnsi="Arial" w:cs="Arial"/>
          <w:sz w:val="24"/>
          <w:szCs w:val="24"/>
        </w:rPr>
        <w:t xml:space="preserve">, F. and Smith, S., 2017. An investigation into a health and safety rewards system on a large construction project. In </w:t>
      </w:r>
      <w:r w:rsidRPr="00C526FB">
        <w:rPr>
          <w:rFonts w:ascii="Arial" w:hAnsi="Arial" w:cs="Arial"/>
          <w:i/>
          <w:iCs/>
          <w:sz w:val="24"/>
          <w:szCs w:val="24"/>
        </w:rPr>
        <w:t>Proceedings of the 33rd annual ARCOM Conference</w:t>
      </w:r>
      <w:r w:rsidRPr="000B3D35">
        <w:rPr>
          <w:rFonts w:ascii="Arial" w:hAnsi="Arial" w:cs="Arial"/>
          <w:sz w:val="24"/>
          <w:szCs w:val="24"/>
        </w:rPr>
        <w:t>, Cambridge, England, pp.370-379.</w:t>
      </w:r>
    </w:p>
    <w:p w14:paraId="66C16999" w14:textId="77777777" w:rsidR="003909A5" w:rsidRPr="000B3D35" w:rsidRDefault="003909A5" w:rsidP="00D44D7D">
      <w:pPr>
        <w:spacing w:after="0" w:line="360" w:lineRule="auto"/>
        <w:jc w:val="both"/>
        <w:rPr>
          <w:rFonts w:ascii="Arial" w:hAnsi="Arial" w:cs="Arial"/>
          <w:sz w:val="24"/>
          <w:szCs w:val="24"/>
        </w:rPr>
      </w:pPr>
    </w:p>
    <w:p w14:paraId="4A2F3C74" w14:textId="77777777" w:rsidR="00292B9F" w:rsidRPr="000B3D35" w:rsidRDefault="00292B9F" w:rsidP="00C526FB">
      <w:pPr>
        <w:spacing w:after="0" w:line="240" w:lineRule="auto"/>
        <w:jc w:val="both"/>
        <w:rPr>
          <w:rFonts w:ascii="Arial" w:hAnsi="Arial" w:cs="Arial"/>
          <w:sz w:val="24"/>
          <w:szCs w:val="24"/>
        </w:rPr>
      </w:pPr>
      <w:r w:rsidRPr="000B3D35">
        <w:rPr>
          <w:rFonts w:ascii="Arial" w:hAnsi="Arial" w:cs="Arial"/>
          <w:sz w:val="24"/>
          <w:szCs w:val="24"/>
        </w:rPr>
        <w:t xml:space="preserve">Peek, S., 2021. </w:t>
      </w:r>
      <w:r w:rsidRPr="00C526FB">
        <w:rPr>
          <w:rFonts w:ascii="Arial" w:hAnsi="Arial" w:cs="Arial"/>
          <w:i/>
          <w:iCs/>
          <w:sz w:val="24"/>
          <w:szCs w:val="24"/>
        </w:rPr>
        <w:t>Performance-Based Pay Won't Motivate Employees as Much as You Think</w:t>
      </w:r>
      <w:r w:rsidRPr="000B3D35">
        <w:rPr>
          <w:rFonts w:ascii="Arial" w:hAnsi="Arial" w:cs="Arial"/>
          <w:sz w:val="24"/>
          <w:szCs w:val="24"/>
        </w:rPr>
        <w:t>, Business News Daily.</w:t>
      </w:r>
    </w:p>
    <w:p w14:paraId="2D7C4757" w14:textId="112F0E5A" w:rsidR="00292B9F" w:rsidRPr="000B3D35" w:rsidRDefault="00292B9F" w:rsidP="00C526FB">
      <w:pPr>
        <w:spacing w:after="0" w:line="240" w:lineRule="auto"/>
        <w:jc w:val="both"/>
        <w:rPr>
          <w:rFonts w:ascii="Arial" w:hAnsi="Arial" w:cs="Arial"/>
          <w:sz w:val="24"/>
          <w:szCs w:val="24"/>
        </w:rPr>
      </w:pPr>
      <w:r w:rsidRPr="000B3D35">
        <w:rPr>
          <w:rFonts w:ascii="Arial" w:hAnsi="Arial" w:cs="Arial"/>
          <w:sz w:val="24"/>
          <w:szCs w:val="24"/>
        </w:rPr>
        <w:t>Available online at https://www.businessnewsdaily.com/9712-performance-based-pay.html</w:t>
      </w:r>
    </w:p>
    <w:p w14:paraId="3AC60221" w14:textId="5D63A8D8" w:rsidR="00292B9F" w:rsidRPr="000B3D35" w:rsidRDefault="00292B9F" w:rsidP="00C526FB">
      <w:pPr>
        <w:spacing w:after="0" w:line="240" w:lineRule="auto"/>
        <w:jc w:val="both"/>
        <w:rPr>
          <w:rFonts w:ascii="Arial" w:hAnsi="Arial" w:cs="Arial"/>
          <w:sz w:val="24"/>
          <w:szCs w:val="24"/>
        </w:rPr>
      </w:pPr>
      <w:r w:rsidRPr="000B3D35">
        <w:rPr>
          <w:rFonts w:ascii="Arial" w:hAnsi="Arial" w:cs="Arial"/>
          <w:sz w:val="24"/>
          <w:szCs w:val="24"/>
        </w:rPr>
        <w:t>[Accessed 6</w:t>
      </w:r>
      <w:r w:rsidR="00E71E9D" w:rsidRPr="00E71E9D">
        <w:rPr>
          <w:rFonts w:ascii="Arial" w:hAnsi="Arial" w:cs="Arial"/>
          <w:sz w:val="24"/>
          <w:szCs w:val="24"/>
          <w:vertAlign w:val="superscript"/>
        </w:rPr>
        <w:t>th</w:t>
      </w:r>
      <w:r w:rsidRPr="000B3D35">
        <w:rPr>
          <w:rFonts w:ascii="Arial" w:hAnsi="Arial" w:cs="Arial"/>
          <w:sz w:val="24"/>
          <w:szCs w:val="24"/>
        </w:rPr>
        <w:t xml:space="preserve"> January 2022]</w:t>
      </w:r>
    </w:p>
    <w:p w14:paraId="24C994FE" w14:textId="77777777" w:rsidR="00292B9F" w:rsidRPr="000B3D35" w:rsidRDefault="00292B9F" w:rsidP="00C526FB">
      <w:pPr>
        <w:spacing w:after="0" w:line="240" w:lineRule="auto"/>
        <w:jc w:val="both"/>
        <w:rPr>
          <w:rFonts w:ascii="Arial" w:hAnsi="Arial" w:cs="Arial"/>
          <w:sz w:val="24"/>
          <w:szCs w:val="24"/>
        </w:rPr>
      </w:pPr>
    </w:p>
    <w:p w14:paraId="20BBF119" w14:textId="77777777" w:rsidR="00C82410" w:rsidRPr="00C82410" w:rsidRDefault="00C82410" w:rsidP="00C82410">
      <w:pPr>
        <w:spacing w:after="0" w:line="240" w:lineRule="auto"/>
        <w:jc w:val="both"/>
        <w:rPr>
          <w:rFonts w:ascii="Arial" w:hAnsi="Arial" w:cs="Arial"/>
          <w:sz w:val="24"/>
          <w:szCs w:val="24"/>
        </w:rPr>
      </w:pPr>
      <w:r w:rsidRPr="00C82410">
        <w:rPr>
          <w:rFonts w:ascii="Arial" w:hAnsi="Arial" w:cs="Arial"/>
          <w:sz w:val="24"/>
          <w:szCs w:val="24"/>
        </w:rPr>
        <w:t>Pinsent Masons, 2013. Programmes of works and construction contracts, Pinsent Masons.</w:t>
      </w:r>
    </w:p>
    <w:p w14:paraId="651CFE48" w14:textId="77777777" w:rsidR="00C82410" w:rsidRPr="00C82410" w:rsidRDefault="00C82410" w:rsidP="00C82410">
      <w:pPr>
        <w:spacing w:after="0" w:line="240" w:lineRule="auto"/>
        <w:jc w:val="both"/>
        <w:rPr>
          <w:rFonts w:ascii="Arial" w:hAnsi="Arial" w:cs="Arial"/>
          <w:sz w:val="24"/>
          <w:szCs w:val="24"/>
        </w:rPr>
      </w:pPr>
      <w:r w:rsidRPr="00C82410">
        <w:rPr>
          <w:rFonts w:ascii="Arial" w:hAnsi="Arial" w:cs="Arial"/>
          <w:sz w:val="24"/>
          <w:szCs w:val="24"/>
        </w:rPr>
        <w:t>Available online at https://www.pinsentmasons.com/out-law/guides/programmes-of-works-and-construction-contracts</w:t>
      </w:r>
    </w:p>
    <w:p w14:paraId="6348744E" w14:textId="3C942EBB" w:rsidR="00C82410" w:rsidRDefault="00C82410" w:rsidP="00C82410">
      <w:pPr>
        <w:spacing w:after="0" w:line="240" w:lineRule="auto"/>
        <w:jc w:val="both"/>
        <w:rPr>
          <w:rFonts w:ascii="Arial" w:hAnsi="Arial" w:cs="Arial"/>
          <w:sz w:val="24"/>
          <w:szCs w:val="24"/>
        </w:rPr>
      </w:pPr>
      <w:r w:rsidRPr="00C82410">
        <w:rPr>
          <w:rFonts w:ascii="Arial" w:hAnsi="Arial" w:cs="Arial"/>
          <w:sz w:val="24"/>
          <w:szCs w:val="24"/>
        </w:rPr>
        <w:t>[Accessed</w:t>
      </w:r>
      <w:r>
        <w:rPr>
          <w:rFonts w:ascii="Arial" w:hAnsi="Arial" w:cs="Arial"/>
          <w:sz w:val="24"/>
          <w:szCs w:val="24"/>
        </w:rPr>
        <w:t xml:space="preserve"> 11</w:t>
      </w:r>
      <w:r w:rsidR="00E71E9D" w:rsidRPr="00E71E9D">
        <w:rPr>
          <w:rFonts w:ascii="Arial" w:hAnsi="Arial" w:cs="Arial"/>
          <w:sz w:val="24"/>
          <w:szCs w:val="24"/>
          <w:vertAlign w:val="superscript"/>
        </w:rPr>
        <w:t>th</w:t>
      </w:r>
      <w:r w:rsidRPr="00C82410">
        <w:rPr>
          <w:rFonts w:ascii="Arial" w:hAnsi="Arial" w:cs="Arial"/>
          <w:sz w:val="24"/>
          <w:szCs w:val="24"/>
        </w:rPr>
        <w:t xml:space="preserve"> January 2022]</w:t>
      </w:r>
    </w:p>
    <w:p w14:paraId="60D0716B" w14:textId="77777777" w:rsidR="00C82410" w:rsidRDefault="00C82410" w:rsidP="00C526FB">
      <w:pPr>
        <w:spacing w:after="0" w:line="240" w:lineRule="auto"/>
        <w:jc w:val="both"/>
        <w:rPr>
          <w:rFonts w:ascii="Arial" w:hAnsi="Arial" w:cs="Arial"/>
          <w:sz w:val="24"/>
          <w:szCs w:val="24"/>
        </w:rPr>
      </w:pPr>
    </w:p>
    <w:p w14:paraId="5B6F5AC2" w14:textId="0873E2CC" w:rsidR="00115DC1" w:rsidRPr="000B3D35" w:rsidRDefault="00115DC1" w:rsidP="00C526FB">
      <w:pPr>
        <w:spacing w:after="0" w:line="240" w:lineRule="auto"/>
        <w:jc w:val="both"/>
        <w:rPr>
          <w:rFonts w:ascii="Arial" w:hAnsi="Arial" w:cs="Arial"/>
          <w:sz w:val="24"/>
          <w:szCs w:val="24"/>
        </w:rPr>
      </w:pPr>
      <w:r w:rsidRPr="000B3D35">
        <w:rPr>
          <w:rFonts w:ascii="Arial" w:hAnsi="Arial" w:cs="Arial"/>
          <w:sz w:val="24"/>
          <w:szCs w:val="24"/>
        </w:rPr>
        <w:t xml:space="preserve">Porath, C., 2016. </w:t>
      </w:r>
      <w:r w:rsidRPr="00C526FB">
        <w:rPr>
          <w:rFonts w:ascii="Arial" w:hAnsi="Arial" w:cs="Arial"/>
          <w:i/>
          <w:iCs/>
          <w:sz w:val="24"/>
          <w:szCs w:val="24"/>
        </w:rPr>
        <w:t>Give your team more effective positive feedback</w:t>
      </w:r>
      <w:r w:rsidRPr="000B3D35">
        <w:rPr>
          <w:rFonts w:ascii="Arial" w:hAnsi="Arial" w:cs="Arial"/>
          <w:sz w:val="24"/>
          <w:szCs w:val="24"/>
        </w:rPr>
        <w:t>, Harvard Business Review.</w:t>
      </w:r>
    </w:p>
    <w:p w14:paraId="4BF5DF43" w14:textId="59F9A176" w:rsidR="00115DC1" w:rsidRPr="000B3D35" w:rsidRDefault="00115DC1" w:rsidP="00C526FB">
      <w:pPr>
        <w:spacing w:after="0" w:line="240" w:lineRule="auto"/>
        <w:jc w:val="both"/>
        <w:rPr>
          <w:rFonts w:ascii="Arial" w:hAnsi="Arial" w:cs="Arial"/>
          <w:sz w:val="24"/>
          <w:szCs w:val="24"/>
        </w:rPr>
      </w:pPr>
      <w:r w:rsidRPr="000B3D35">
        <w:rPr>
          <w:rFonts w:ascii="Arial" w:hAnsi="Arial" w:cs="Arial"/>
          <w:sz w:val="24"/>
          <w:szCs w:val="24"/>
        </w:rPr>
        <w:t>Available online at https://hbr.org/2016/10/give-your-team-more-effective-positive-feedback</w:t>
      </w:r>
    </w:p>
    <w:p w14:paraId="6219CAD2" w14:textId="38EA5EEB" w:rsidR="00115DC1" w:rsidRPr="000B3D35" w:rsidRDefault="00115DC1" w:rsidP="00C526FB">
      <w:pPr>
        <w:spacing w:after="0" w:line="240" w:lineRule="auto"/>
        <w:jc w:val="both"/>
        <w:rPr>
          <w:rFonts w:ascii="Arial" w:hAnsi="Arial" w:cs="Arial"/>
          <w:sz w:val="24"/>
          <w:szCs w:val="24"/>
        </w:rPr>
      </w:pPr>
      <w:r w:rsidRPr="000B3D35">
        <w:rPr>
          <w:rFonts w:ascii="Arial" w:hAnsi="Arial" w:cs="Arial"/>
          <w:sz w:val="24"/>
          <w:szCs w:val="24"/>
        </w:rPr>
        <w:t>[Accessed 5</w:t>
      </w:r>
      <w:r w:rsidR="00E71E9D" w:rsidRPr="00E71E9D">
        <w:rPr>
          <w:rFonts w:ascii="Arial" w:hAnsi="Arial" w:cs="Arial"/>
          <w:sz w:val="24"/>
          <w:szCs w:val="24"/>
          <w:vertAlign w:val="superscript"/>
        </w:rPr>
        <w:t>th</w:t>
      </w:r>
      <w:r w:rsidRPr="000B3D35">
        <w:rPr>
          <w:rFonts w:ascii="Arial" w:hAnsi="Arial" w:cs="Arial"/>
          <w:sz w:val="24"/>
          <w:szCs w:val="24"/>
        </w:rPr>
        <w:t xml:space="preserve"> January 2022]</w:t>
      </w:r>
    </w:p>
    <w:p w14:paraId="4D43D29D" w14:textId="77777777" w:rsidR="00C526FB" w:rsidRDefault="00C526FB" w:rsidP="00C526FB">
      <w:pPr>
        <w:spacing w:after="0" w:line="240" w:lineRule="auto"/>
        <w:jc w:val="both"/>
        <w:rPr>
          <w:rFonts w:ascii="Arial" w:hAnsi="Arial" w:cs="Arial"/>
          <w:sz w:val="24"/>
          <w:szCs w:val="24"/>
        </w:rPr>
      </w:pPr>
    </w:p>
    <w:p w14:paraId="7AF12669" w14:textId="0C344B92" w:rsidR="00A32E3A" w:rsidRPr="000B3D35" w:rsidRDefault="00A32E3A" w:rsidP="00C526FB">
      <w:pPr>
        <w:spacing w:after="0" w:line="240" w:lineRule="auto"/>
        <w:jc w:val="both"/>
        <w:rPr>
          <w:rFonts w:ascii="Arial" w:hAnsi="Arial" w:cs="Arial"/>
          <w:sz w:val="24"/>
          <w:szCs w:val="24"/>
        </w:rPr>
      </w:pPr>
      <w:r w:rsidRPr="000B3D35">
        <w:rPr>
          <w:rFonts w:ascii="Arial" w:hAnsi="Arial" w:cs="Arial"/>
          <w:sz w:val="24"/>
          <w:szCs w:val="24"/>
        </w:rPr>
        <w:t xml:space="preserve">Santos-Longhurst, A., 2019. </w:t>
      </w:r>
      <w:r w:rsidRPr="00C526FB">
        <w:rPr>
          <w:rFonts w:ascii="Arial" w:hAnsi="Arial" w:cs="Arial"/>
          <w:i/>
          <w:iCs/>
          <w:sz w:val="24"/>
          <w:szCs w:val="24"/>
        </w:rPr>
        <w:t>Intrinsic Motivation: How to Pick Up Healthy Motivation Techniques</w:t>
      </w:r>
      <w:r w:rsidRPr="000B3D35">
        <w:rPr>
          <w:rFonts w:ascii="Arial" w:hAnsi="Arial" w:cs="Arial"/>
          <w:sz w:val="24"/>
          <w:szCs w:val="24"/>
        </w:rPr>
        <w:t>, Healthline.</w:t>
      </w:r>
    </w:p>
    <w:p w14:paraId="1F443E99" w14:textId="76EEC945" w:rsidR="00A32E3A" w:rsidRPr="000B3D35" w:rsidRDefault="00A32E3A" w:rsidP="00C526FB">
      <w:pPr>
        <w:spacing w:after="0" w:line="240" w:lineRule="auto"/>
        <w:jc w:val="both"/>
        <w:rPr>
          <w:rFonts w:ascii="Arial" w:hAnsi="Arial" w:cs="Arial"/>
          <w:sz w:val="24"/>
          <w:szCs w:val="24"/>
        </w:rPr>
      </w:pPr>
      <w:r w:rsidRPr="000B3D35">
        <w:rPr>
          <w:rFonts w:ascii="Arial" w:hAnsi="Arial" w:cs="Arial"/>
          <w:sz w:val="24"/>
          <w:szCs w:val="24"/>
        </w:rPr>
        <w:t>Available online at https://www.healthline.com/health/intrinsic-motivation</w:t>
      </w:r>
    </w:p>
    <w:p w14:paraId="43CD16FC" w14:textId="76A27469" w:rsidR="00A32E3A" w:rsidRPr="000B3D35" w:rsidRDefault="00A32E3A" w:rsidP="00C526FB">
      <w:pPr>
        <w:spacing w:after="0" w:line="240" w:lineRule="auto"/>
        <w:jc w:val="both"/>
        <w:rPr>
          <w:rFonts w:ascii="Arial" w:hAnsi="Arial" w:cs="Arial"/>
          <w:sz w:val="24"/>
          <w:szCs w:val="24"/>
        </w:rPr>
      </w:pPr>
      <w:r w:rsidRPr="000B3D35">
        <w:rPr>
          <w:rFonts w:ascii="Arial" w:hAnsi="Arial" w:cs="Arial"/>
          <w:sz w:val="24"/>
          <w:szCs w:val="24"/>
        </w:rPr>
        <w:t>[Accessed 5</w:t>
      </w:r>
      <w:r w:rsidR="00E71E9D" w:rsidRPr="00E71E9D">
        <w:rPr>
          <w:rFonts w:ascii="Arial" w:hAnsi="Arial" w:cs="Arial"/>
          <w:sz w:val="24"/>
          <w:szCs w:val="24"/>
          <w:vertAlign w:val="superscript"/>
        </w:rPr>
        <w:t>th</w:t>
      </w:r>
      <w:r w:rsidRPr="000B3D35">
        <w:rPr>
          <w:rFonts w:ascii="Arial" w:hAnsi="Arial" w:cs="Arial"/>
          <w:sz w:val="24"/>
          <w:szCs w:val="24"/>
        </w:rPr>
        <w:t xml:space="preserve"> January 2022]</w:t>
      </w:r>
    </w:p>
    <w:p w14:paraId="75EFE630" w14:textId="77777777" w:rsidR="00A32E3A" w:rsidRPr="000B3D35" w:rsidRDefault="00A32E3A" w:rsidP="00D44D7D">
      <w:pPr>
        <w:spacing w:after="0" w:line="360" w:lineRule="auto"/>
        <w:jc w:val="both"/>
        <w:rPr>
          <w:rFonts w:ascii="Arial" w:hAnsi="Arial" w:cs="Arial"/>
          <w:sz w:val="24"/>
          <w:szCs w:val="24"/>
        </w:rPr>
      </w:pPr>
    </w:p>
    <w:p w14:paraId="359CB3E8" w14:textId="77777777" w:rsidR="00C526FB" w:rsidRPr="000B3D35" w:rsidRDefault="00C526FB" w:rsidP="00C526FB">
      <w:pPr>
        <w:spacing w:after="0" w:line="240" w:lineRule="auto"/>
        <w:jc w:val="both"/>
        <w:rPr>
          <w:rFonts w:ascii="Arial" w:hAnsi="Arial" w:cs="Arial"/>
          <w:sz w:val="24"/>
          <w:szCs w:val="24"/>
        </w:rPr>
      </w:pPr>
      <w:proofErr w:type="spellStart"/>
      <w:r w:rsidRPr="000B3D35">
        <w:rPr>
          <w:rFonts w:ascii="Arial" w:hAnsi="Arial" w:cs="Arial"/>
          <w:sz w:val="24"/>
          <w:szCs w:val="24"/>
        </w:rPr>
        <w:t>Sauders</w:t>
      </w:r>
      <w:proofErr w:type="spellEnd"/>
      <w:r w:rsidRPr="000B3D35">
        <w:rPr>
          <w:rFonts w:ascii="Arial" w:hAnsi="Arial" w:cs="Arial"/>
          <w:sz w:val="24"/>
          <w:szCs w:val="24"/>
        </w:rPr>
        <w:t xml:space="preserve">, B., 2021. </w:t>
      </w:r>
      <w:r w:rsidRPr="00C526FB">
        <w:rPr>
          <w:rFonts w:ascii="Arial" w:hAnsi="Arial" w:cs="Arial"/>
          <w:i/>
          <w:iCs/>
          <w:sz w:val="24"/>
          <w:szCs w:val="24"/>
        </w:rPr>
        <w:t>The Science of Improving Motivation at Work</w:t>
      </w:r>
      <w:r w:rsidRPr="000B3D35">
        <w:rPr>
          <w:rFonts w:ascii="Arial" w:hAnsi="Arial" w:cs="Arial"/>
          <w:sz w:val="24"/>
          <w:szCs w:val="24"/>
        </w:rPr>
        <w:t>, Positive Psychology.com</w:t>
      </w:r>
    </w:p>
    <w:p w14:paraId="57AE9E4D" w14:textId="77777777" w:rsidR="00C526FB" w:rsidRPr="000B3D35" w:rsidRDefault="00C526FB" w:rsidP="00C526FB">
      <w:pPr>
        <w:spacing w:after="0" w:line="240" w:lineRule="auto"/>
        <w:jc w:val="both"/>
        <w:rPr>
          <w:rFonts w:ascii="Arial" w:hAnsi="Arial" w:cs="Arial"/>
          <w:sz w:val="24"/>
          <w:szCs w:val="24"/>
        </w:rPr>
      </w:pPr>
      <w:r w:rsidRPr="000B3D35">
        <w:rPr>
          <w:rFonts w:ascii="Arial" w:hAnsi="Arial" w:cs="Arial"/>
          <w:sz w:val="24"/>
          <w:szCs w:val="24"/>
        </w:rPr>
        <w:t>Available online at https://positivepsychology.com/improving-motivation-at-work/</w:t>
      </w:r>
    </w:p>
    <w:p w14:paraId="60FBD3B3" w14:textId="2F52F025" w:rsidR="00C526FB" w:rsidRPr="000B3D35" w:rsidRDefault="00C526FB" w:rsidP="00C526FB">
      <w:pPr>
        <w:spacing w:after="0" w:line="240" w:lineRule="auto"/>
        <w:jc w:val="both"/>
        <w:rPr>
          <w:rFonts w:ascii="Arial" w:hAnsi="Arial" w:cs="Arial"/>
          <w:sz w:val="24"/>
          <w:szCs w:val="24"/>
        </w:rPr>
      </w:pPr>
      <w:r w:rsidRPr="000B3D35">
        <w:rPr>
          <w:rFonts w:ascii="Arial" w:hAnsi="Arial" w:cs="Arial"/>
          <w:sz w:val="24"/>
          <w:szCs w:val="24"/>
        </w:rPr>
        <w:t>[Accessed 5</w:t>
      </w:r>
      <w:r w:rsidR="00E71E9D" w:rsidRPr="00E71E9D">
        <w:rPr>
          <w:rFonts w:ascii="Arial" w:hAnsi="Arial" w:cs="Arial"/>
          <w:sz w:val="24"/>
          <w:szCs w:val="24"/>
          <w:vertAlign w:val="superscript"/>
        </w:rPr>
        <w:t>th</w:t>
      </w:r>
      <w:r w:rsidRPr="000B3D35">
        <w:rPr>
          <w:rFonts w:ascii="Arial" w:hAnsi="Arial" w:cs="Arial"/>
          <w:sz w:val="24"/>
          <w:szCs w:val="24"/>
        </w:rPr>
        <w:t xml:space="preserve"> January 2022]</w:t>
      </w:r>
    </w:p>
    <w:p w14:paraId="5E032AC1" w14:textId="77777777" w:rsidR="00C526FB" w:rsidRDefault="00C526FB" w:rsidP="00C526FB">
      <w:pPr>
        <w:spacing w:after="0" w:line="240" w:lineRule="auto"/>
        <w:jc w:val="both"/>
        <w:rPr>
          <w:rFonts w:ascii="Arial" w:hAnsi="Arial" w:cs="Arial"/>
          <w:sz w:val="24"/>
          <w:szCs w:val="24"/>
        </w:rPr>
      </w:pPr>
    </w:p>
    <w:p w14:paraId="2633632A" w14:textId="37F5712A"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 xml:space="preserve">Scottish Futures Trust, 2016.  </w:t>
      </w:r>
      <w:r w:rsidRPr="00C526FB">
        <w:rPr>
          <w:rFonts w:ascii="Arial" w:hAnsi="Arial" w:cs="Arial"/>
          <w:i/>
          <w:iCs/>
          <w:sz w:val="24"/>
          <w:szCs w:val="24"/>
        </w:rPr>
        <w:t>Review of Scottish public sector procurement in construction, Guidance on the operation of target cost contracts and pain-share/gain-share mechanisms, Implementation of Recommendation 19</w:t>
      </w:r>
      <w:r w:rsidRPr="000B3D35">
        <w:rPr>
          <w:rFonts w:ascii="Arial" w:hAnsi="Arial" w:cs="Arial"/>
          <w:sz w:val="24"/>
          <w:szCs w:val="24"/>
        </w:rPr>
        <w:t>, Scottish Futures Trust.</w:t>
      </w:r>
    </w:p>
    <w:p w14:paraId="1C6FF6EF" w14:textId="7ED17E27" w:rsidR="000B6657" w:rsidRPr="000B3D35" w:rsidRDefault="00150E14" w:rsidP="00C526FB">
      <w:pPr>
        <w:spacing w:after="0" w:line="240" w:lineRule="auto"/>
        <w:rPr>
          <w:rFonts w:ascii="Arial" w:hAnsi="Arial" w:cs="Arial"/>
          <w:sz w:val="24"/>
          <w:szCs w:val="24"/>
        </w:rPr>
      </w:pPr>
      <w:r w:rsidRPr="000B3D35">
        <w:rPr>
          <w:rFonts w:ascii="Arial" w:hAnsi="Arial" w:cs="Arial"/>
          <w:sz w:val="24"/>
          <w:szCs w:val="24"/>
        </w:rPr>
        <w:t xml:space="preserve">Available online at </w:t>
      </w:r>
      <w:r w:rsidR="000B6657" w:rsidRPr="000B3D35">
        <w:rPr>
          <w:rFonts w:ascii="Arial" w:hAnsi="Arial" w:cs="Arial"/>
          <w:sz w:val="24"/>
          <w:szCs w:val="24"/>
        </w:rPr>
        <w:t xml:space="preserve">https://www.scottishfuturestrust.org.uk/storage/uploads/Target_Cost_Guidance.pdf </w:t>
      </w:r>
    </w:p>
    <w:p w14:paraId="0E60FCE7" w14:textId="2B779070" w:rsidR="000B6657" w:rsidRPr="000B3D35" w:rsidRDefault="00150E14" w:rsidP="00C526FB">
      <w:pPr>
        <w:spacing w:after="0" w:line="240" w:lineRule="auto"/>
        <w:jc w:val="both"/>
        <w:rPr>
          <w:rFonts w:ascii="Arial" w:hAnsi="Arial" w:cs="Arial"/>
          <w:sz w:val="24"/>
          <w:szCs w:val="24"/>
        </w:rPr>
      </w:pPr>
      <w:r w:rsidRPr="000B3D35">
        <w:rPr>
          <w:rFonts w:ascii="Arial" w:hAnsi="Arial" w:cs="Arial"/>
          <w:sz w:val="24"/>
          <w:szCs w:val="24"/>
        </w:rPr>
        <w:t>[Accessed 4</w:t>
      </w:r>
      <w:r w:rsidRPr="000B3D35">
        <w:rPr>
          <w:rFonts w:ascii="Arial" w:hAnsi="Arial" w:cs="Arial"/>
          <w:sz w:val="24"/>
          <w:szCs w:val="24"/>
          <w:vertAlign w:val="superscript"/>
        </w:rPr>
        <w:t>th</w:t>
      </w:r>
      <w:r w:rsidRPr="000B3D35">
        <w:rPr>
          <w:rFonts w:ascii="Arial" w:hAnsi="Arial" w:cs="Arial"/>
          <w:sz w:val="24"/>
          <w:szCs w:val="24"/>
        </w:rPr>
        <w:t xml:space="preserve"> December 2021]</w:t>
      </w:r>
    </w:p>
    <w:p w14:paraId="1BC36307" w14:textId="77777777" w:rsidR="00DB6EEE" w:rsidRPr="000B3D35" w:rsidRDefault="00DB6EEE" w:rsidP="00D44D7D">
      <w:pPr>
        <w:spacing w:after="0" w:line="360" w:lineRule="auto"/>
        <w:jc w:val="both"/>
        <w:rPr>
          <w:rFonts w:ascii="Arial" w:hAnsi="Arial" w:cs="Arial"/>
          <w:sz w:val="24"/>
          <w:szCs w:val="24"/>
        </w:rPr>
      </w:pPr>
    </w:p>
    <w:p w14:paraId="000A2829" w14:textId="7DF06754" w:rsidR="00C526FB" w:rsidRDefault="00C526FB" w:rsidP="00C526FB">
      <w:pPr>
        <w:spacing w:after="0" w:line="240" w:lineRule="auto"/>
        <w:jc w:val="both"/>
        <w:rPr>
          <w:rFonts w:ascii="Arial" w:hAnsi="Arial" w:cs="Arial"/>
          <w:sz w:val="24"/>
          <w:szCs w:val="24"/>
        </w:rPr>
      </w:pPr>
      <w:proofErr w:type="spellStart"/>
      <w:r w:rsidRPr="00C526FB">
        <w:rPr>
          <w:rFonts w:ascii="Arial" w:hAnsi="Arial" w:cs="Arial"/>
          <w:sz w:val="24"/>
          <w:szCs w:val="24"/>
        </w:rPr>
        <w:t>Shahsavand</w:t>
      </w:r>
      <w:proofErr w:type="spellEnd"/>
      <w:r w:rsidRPr="00C526FB">
        <w:rPr>
          <w:rFonts w:ascii="Arial" w:hAnsi="Arial" w:cs="Arial"/>
          <w:sz w:val="24"/>
          <w:szCs w:val="24"/>
        </w:rPr>
        <w:t xml:space="preserve">, P., </w:t>
      </w:r>
      <w:proofErr w:type="spellStart"/>
      <w:r w:rsidRPr="00C526FB">
        <w:rPr>
          <w:rFonts w:ascii="Arial" w:hAnsi="Arial" w:cs="Arial"/>
          <w:sz w:val="24"/>
          <w:szCs w:val="24"/>
        </w:rPr>
        <w:t>Marefat</w:t>
      </w:r>
      <w:proofErr w:type="spellEnd"/>
      <w:r w:rsidRPr="00C526FB">
        <w:rPr>
          <w:rFonts w:ascii="Arial" w:hAnsi="Arial" w:cs="Arial"/>
          <w:sz w:val="24"/>
          <w:szCs w:val="24"/>
        </w:rPr>
        <w:t xml:space="preserve">, A. and </w:t>
      </w:r>
      <w:proofErr w:type="spellStart"/>
      <w:r w:rsidRPr="00C526FB">
        <w:rPr>
          <w:rFonts w:ascii="Arial" w:hAnsi="Arial" w:cs="Arial"/>
          <w:sz w:val="24"/>
          <w:szCs w:val="24"/>
        </w:rPr>
        <w:t>Parchamijalal</w:t>
      </w:r>
      <w:proofErr w:type="spellEnd"/>
      <w:r w:rsidRPr="00C526FB">
        <w:rPr>
          <w:rFonts w:ascii="Arial" w:hAnsi="Arial" w:cs="Arial"/>
          <w:sz w:val="24"/>
          <w:szCs w:val="24"/>
        </w:rPr>
        <w:t xml:space="preserve">, M., 2018. Causes of delays in construction industry and comparative delay analysis techniques with SCL protocol. </w:t>
      </w:r>
      <w:r w:rsidRPr="00C526FB">
        <w:rPr>
          <w:rFonts w:ascii="Arial" w:hAnsi="Arial" w:cs="Arial"/>
          <w:i/>
          <w:iCs/>
          <w:sz w:val="24"/>
          <w:szCs w:val="24"/>
        </w:rPr>
        <w:t>Engineering, Construction and Architectural Management</w:t>
      </w:r>
      <w:r w:rsidRPr="00C526FB">
        <w:rPr>
          <w:rFonts w:ascii="Arial" w:hAnsi="Arial" w:cs="Arial"/>
          <w:sz w:val="24"/>
          <w:szCs w:val="24"/>
        </w:rPr>
        <w:t>.</w:t>
      </w:r>
    </w:p>
    <w:p w14:paraId="1D31666E" w14:textId="77777777" w:rsidR="00C526FB" w:rsidRDefault="00C526FB" w:rsidP="00C526FB">
      <w:pPr>
        <w:spacing w:after="0" w:line="240" w:lineRule="auto"/>
        <w:jc w:val="both"/>
        <w:rPr>
          <w:rFonts w:ascii="Arial" w:hAnsi="Arial" w:cs="Arial"/>
          <w:sz w:val="24"/>
          <w:szCs w:val="24"/>
        </w:rPr>
      </w:pPr>
    </w:p>
    <w:p w14:paraId="454A8D9F" w14:textId="20B364DE"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Smith A. and Wood, G.D., 2019.  Target Cost Contracts and The Development of Collaborative Behaviours and Value for Money in The UK Construction Industry</w:t>
      </w:r>
      <w:r w:rsidR="00C526FB">
        <w:rPr>
          <w:rFonts w:ascii="Arial" w:hAnsi="Arial" w:cs="Arial"/>
          <w:sz w:val="24"/>
          <w:szCs w:val="24"/>
        </w:rPr>
        <w:t>.</w:t>
      </w:r>
      <w:r w:rsidRPr="000B3D35">
        <w:rPr>
          <w:rFonts w:ascii="Arial" w:hAnsi="Arial" w:cs="Arial"/>
          <w:sz w:val="24"/>
          <w:szCs w:val="24"/>
        </w:rPr>
        <w:t xml:space="preserve"> </w:t>
      </w:r>
      <w:r w:rsidRPr="00C526FB">
        <w:rPr>
          <w:rFonts w:ascii="Arial" w:hAnsi="Arial" w:cs="Arial"/>
          <w:i/>
          <w:iCs/>
          <w:sz w:val="24"/>
          <w:szCs w:val="24"/>
        </w:rPr>
        <w:t>Journal of International Business Research and Marketing</w:t>
      </w:r>
      <w:r w:rsidRPr="000B3D35">
        <w:rPr>
          <w:rFonts w:ascii="Arial" w:hAnsi="Arial" w:cs="Arial"/>
          <w:sz w:val="24"/>
          <w:szCs w:val="24"/>
        </w:rPr>
        <w:t>, 4(4), pp.7-15.</w:t>
      </w:r>
    </w:p>
    <w:p w14:paraId="67FA6E92" w14:textId="77777777" w:rsidR="00C526FB" w:rsidRDefault="00C526FB" w:rsidP="00C526FB">
      <w:pPr>
        <w:spacing w:after="0" w:line="360" w:lineRule="auto"/>
        <w:jc w:val="both"/>
        <w:rPr>
          <w:rFonts w:ascii="Arial" w:hAnsi="Arial" w:cs="Arial"/>
          <w:sz w:val="24"/>
          <w:szCs w:val="24"/>
        </w:rPr>
      </w:pPr>
    </w:p>
    <w:p w14:paraId="3EAD64E4" w14:textId="0531F115" w:rsidR="00C526FB" w:rsidRPr="00C526FB" w:rsidRDefault="00C526FB" w:rsidP="00C526FB">
      <w:pPr>
        <w:spacing w:after="0" w:line="240" w:lineRule="auto"/>
        <w:jc w:val="both"/>
        <w:rPr>
          <w:rFonts w:ascii="Arial" w:hAnsi="Arial" w:cs="Arial"/>
          <w:sz w:val="24"/>
          <w:szCs w:val="24"/>
        </w:rPr>
      </w:pPr>
      <w:r w:rsidRPr="00C526FB">
        <w:rPr>
          <w:rFonts w:ascii="Arial" w:hAnsi="Arial" w:cs="Arial"/>
          <w:sz w:val="24"/>
          <w:szCs w:val="24"/>
        </w:rPr>
        <w:t xml:space="preserve">Society of Construction Law, 2017. </w:t>
      </w:r>
      <w:r w:rsidRPr="00C82410">
        <w:rPr>
          <w:rFonts w:ascii="Arial" w:hAnsi="Arial" w:cs="Arial"/>
          <w:i/>
          <w:iCs/>
          <w:sz w:val="24"/>
          <w:szCs w:val="24"/>
        </w:rPr>
        <w:t>Introduction</w:t>
      </w:r>
      <w:r w:rsidRPr="00C526FB">
        <w:rPr>
          <w:rFonts w:ascii="Arial" w:hAnsi="Arial" w:cs="Arial"/>
          <w:sz w:val="24"/>
          <w:szCs w:val="24"/>
        </w:rPr>
        <w:t xml:space="preserve"> in Society of Construction Law Delay and Disruption Protocol, 2nd Edition, pp.1</w:t>
      </w:r>
    </w:p>
    <w:p w14:paraId="1D04645C" w14:textId="77777777" w:rsidR="00C526FB" w:rsidRPr="00C526FB" w:rsidRDefault="00C526FB" w:rsidP="00C526FB">
      <w:pPr>
        <w:spacing w:after="0" w:line="240" w:lineRule="auto"/>
        <w:rPr>
          <w:rFonts w:ascii="Arial" w:hAnsi="Arial" w:cs="Arial"/>
          <w:sz w:val="24"/>
          <w:szCs w:val="24"/>
        </w:rPr>
      </w:pPr>
      <w:r w:rsidRPr="00C526FB">
        <w:rPr>
          <w:rFonts w:ascii="Arial" w:hAnsi="Arial" w:cs="Arial"/>
          <w:sz w:val="24"/>
          <w:szCs w:val="24"/>
        </w:rPr>
        <w:t>Available online at https://www.scl.org.uk/sites/default/files/documents/SCL_Delay_Protocol_2nd_Edition_Final.pdf</w:t>
      </w:r>
    </w:p>
    <w:p w14:paraId="489A4F5E" w14:textId="72EABC9F" w:rsidR="000B6657" w:rsidRPr="000B3D35" w:rsidRDefault="00C526FB" w:rsidP="00C526FB">
      <w:pPr>
        <w:spacing w:after="0" w:line="240" w:lineRule="auto"/>
        <w:jc w:val="both"/>
        <w:rPr>
          <w:rFonts w:ascii="Arial" w:hAnsi="Arial" w:cs="Arial"/>
          <w:sz w:val="24"/>
          <w:szCs w:val="24"/>
        </w:rPr>
      </w:pPr>
      <w:r w:rsidRPr="00C526FB">
        <w:rPr>
          <w:rFonts w:ascii="Arial" w:hAnsi="Arial" w:cs="Arial"/>
          <w:sz w:val="24"/>
          <w:szCs w:val="24"/>
        </w:rPr>
        <w:t xml:space="preserve">[Accessed </w:t>
      </w:r>
      <w:r>
        <w:rPr>
          <w:rFonts w:ascii="Arial" w:hAnsi="Arial" w:cs="Arial"/>
          <w:sz w:val="24"/>
          <w:szCs w:val="24"/>
        </w:rPr>
        <w:t>10</w:t>
      </w:r>
      <w:r w:rsidR="00E71E9D" w:rsidRPr="00E71E9D">
        <w:rPr>
          <w:rFonts w:ascii="Arial" w:hAnsi="Arial" w:cs="Arial"/>
          <w:sz w:val="24"/>
          <w:szCs w:val="24"/>
          <w:vertAlign w:val="superscript"/>
        </w:rPr>
        <w:t>th</w:t>
      </w:r>
      <w:r>
        <w:rPr>
          <w:rFonts w:ascii="Arial" w:hAnsi="Arial" w:cs="Arial"/>
          <w:sz w:val="24"/>
          <w:szCs w:val="24"/>
        </w:rPr>
        <w:t xml:space="preserve"> </w:t>
      </w:r>
      <w:r w:rsidRPr="00C526FB">
        <w:rPr>
          <w:rFonts w:ascii="Arial" w:hAnsi="Arial" w:cs="Arial"/>
          <w:sz w:val="24"/>
          <w:szCs w:val="24"/>
        </w:rPr>
        <w:t>January 2022]</w:t>
      </w:r>
    </w:p>
    <w:p w14:paraId="636C2B53" w14:textId="77777777" w:rsidR="00ED04AF" w:rsidRPr="000B3D35" w:rsidRDefault="00ED04AF" w:rsidP="00D44D7D">
      <w:pPr>
        <w:spacing w:after="0" w:line="360" w:lineRule="auto"/>
        <w:jc w:val="both"/>
        <w:rPr>
          <w:rFonts w:ascii="Arial" w:hAnsi="Arial" w:cs="Arial"/>
          <w:sz w:val="24"/>
          <w:szCs w:val="24"/>
        </w:rPr>
      </w:pPr>
    </w:p>
    <w:p w14:paraId="04026BDA" w14:textId="77777777" w:rsidR="00EB5B4C" w:rsidRPr="000B3D35" w:rsidRDefault="00EB5B4C" w:rsidP="00C526FB">
      <w:pPr>
        <w:spacing w:after="0" w:line="240" w:lineRule="auto"/>
        <w:jc w:val="both"/>
        <w:rPr>
          <w:rFonts w:ascii="Arial" w:hAnsi="Arial" w:cs="Arial"/>
          <w:sz w:val="24"/>
          <w:szCs w:val="24"/>
        </w:rPr>
      </w:pPr>
      <w:r w:rsidRPr="000B3D35">
        <w:rPr>
          <w:rFonts w:ascii="Arial" w:hAnsi="Arial" w:cs="Arial"/>
          <w:sz w:val="24"/>
          <w:szCs w:val="24"/>
        </w:rPr>
        <w:t xml:space="preserve">Tanner, J. 2017. </w:t>
      </w:r>
      <w:r w:rsidRPr="00C526FB">
        <w:rPr>
          <w:rFonts w:ascii="Arial" w:hAnsi="Arial" w:cs="Arial"/>
          <w:i/>
          <w:iCs/>
          <w:sz w:val="24"/>
          <w:szCs w:val="24"/>
        </w:rPr>
        <w:t>The Psychology of Motivating Employees Through Training and Development</w:t>
      </w:r>
      <w:r w:rsidRPr="000B3D35">
        <w:rPr>
          <w:rFonts w:ascii="Arial" w:hAnsi="Arial" w:cs="Arial"/>
          <w:sz w:val="24"/>
          <w:szCs w:val="24"/>
        </w:rPr>
        <w:t>, Training Industry.</w:t>
      </w:r>
    </w:p>
    <w:p w14:paraId="6BF02A1D" w14:textId="77777777" w:rsidR="00EB5B4C" w:rsidRPr="000B3D35" w:rsidRDefault="00EB5B4C" w:rsidP="00C526FB">
      <w:pPr>
        <w:spacing w:after="0" w:line="240" w:lineRule="auto"/>
        <w:jc w:val="both"/>
        <w:rPr>
          <w:rFonts w:ascii="Arial" w:hAnsi="Arial" w:cs="Arial"/>
          <w:sz w:val="24"/>
          <w:szCs w:val="24"/>
        </w:rPr>
      </w:pPr>
      <w:r w:rsidRPr="000B3D35">
        <w:rPr>
          <w:rFonts w:ascii="Arial" w:hAnsi="Arial" w:cs="Arial"/>
          <w:sz w:val="24"/>
          <w:szCs w:val="24"/>
        </w:rPr>
        <w:t>Available online at https://trainingindustry.com/blog/performance-management/the-psychology-of-motivating-employees-through-training-and-development/</w:t>
      </w:r>
    </w:p>
    <w:p w14:paraId="4C9EB7E3" w14:textId="1F087B14" w:rsidR="00EB5B4C" w:rsidRPr="000B3D35" w:rsidRDefault="00EB5B4C" w:rsidP="00C526FB">
      <w:pPr>
        <w:spacing w:after="0" w:line="240" w:lineRule="auto"/>
        <w:jc w:val="both"/>
        <w:rPr>
          <w:rFonts w:ascii="Arial" w:hAnsi="Arial" w:cs="Arial"/>
          <w:sz w:val="24"/>
          <w:szCs w:val="24"/>
        </w:rPr>
      </w:pPr>
      <w:r w:rsidRPr="000B3D35">
        <w:rPr>
          <w:rFonts w:ascii="Arial" w:hAnsi="Arial" w:cs="Arial"/>
          <w:sz w:val="24"/>
          <w:szCs w:val="24"/>
        </w:rPr>
        <w:t>[Accessed 5</w:t>
      </w:r>
      <w:r w:rsidR="00E71E9D" w:rsidRPr="00E71E9D">
        <w:rPr>
          <w:rFonts w:ascii="Arial" w:hAnsi="Arial" w:cs="Arial"/>
          <w:sz w:val="24"/>
          <w:szCs w:val="24"/>
          <w:vertAlign w:val="superscript"/>
        </w:rPr>
        <w:t>th</w:t>
      </w:r>
      <w:r w:rsidRPr="000B3D35">
        <w:rPr>
          <w:rFonts w:ascii="Arial" w:hAnsi="Arial" w:cs="Arial"/>
          <w:sz w:val="24"/>
          <w:szCs w:val="24"/>
        </w:rPr>
        <w:t xml:space="preserve"> January 2022]</w:t>
      </w:r>
    </w:p>
    <w:p w14:paraId="4F30727B" w14:textId="77777777" w:rsidR="00EB5B4C" w:rsidRPr="000B3D35" w:rsidRDefault="00EB5B4C" w:rsidP="00D44D7D">
      <w:pPr>
        <w:spacing w:after="0" w:line="360" w:lineRule="auto"/>
        <w:jc w:val="both"/>
        <w:rPr>
          <w:rFonts w:ascii="Arial" w:hAnsi="Arial" w:cs="Arial"/>
          <w:sz w:val="24"/>
          <w:szCs w:val="24"/>
        </w:rPr>
      </w:pPr>
    </w:p>
    <w:p w14:paraId="4F2D0C96" w14:textId="77777777" w:rsidR="00C82410" w:rsidRPr="00C82410" w:rsidRDefault="00C82410" w:rsidP="00C82410">
      <w:pPr>
        <w:spacing w:after="0" w:line="240" w:lineRule="auto"/>
        <w:jc w:val="both"/>
        <w:rPr>
          <w:rFonts w:ascii="Arial" w:hAnsi="Arial" w:cs="Arial"/>
          <w:sz w:val="24"/>
          <w:szCs w:val="24"/>
        </w:rPr>
      </w:pPr>
      <w:proofErr w:type="spellStart"/>
      <w:r w:rsidRPr="00C82410">
        <w:rPr>
          <w:rFonts w:ascii="Arial" w:hAnsi="Arial" w:cs="Arial"/>
          <w:sz w:val="24"/>
          <w:szCs w:val="24"/>
        </w:rPr>
        <w:t>Tedstone</w:t>
      </w:r>
      <w:proofErr w:type="spellEnd"/>
      <w:r w:rsidRPr="00C82410">
        <w:rPr>
          <w:rFonts w:ascii="Arial" w:hAnsi="Arial" w:cs="Arial"/>
          <w:sz w:val="24"/>
          <w:szCs w:val="24"/>
        </w:rPr>
        <w:t xml:space="preserve">, P., n.d. </w:t>
      </w:r>
      <w:r w:rsidRPr="00C82410">
        <w:rPr>
          <w:rFonts w:ascii="Arial" w:hAnsi="Arial" w:cs="Arial"/>
          <w:i/>
          <w:iCs/>
          <w:sz w:val="24"/>
          <w:szCs w:val="24"/>
        </w:rPr>
        <w:t>What you need to know about liquidated and ascertained damages (LADs)</w:t>
      </w:r>
      <w:r w:rsidRPr="00C82410">
        <w:rPr>
          <w:rFonts w:ascii="Arial" w:hAnsi="Arial" w:cs="Arial"/>
          <w:sz w:val="24"/>
          <w:szCs w:val="24"/>
        </w:rPr>
        <w:t>. ORJ Law Firm.</w:t>
      </w:r>
    </w:p>
    <w:p w14:paraId="0E48C10B" w14:textId="77777777" w:rsidR="00C82410" w:rsidRPr="00C82410" w:rsidRDefault="00C82410" w:rsidP="00C82410">
      <w:pPr>
        <w:spacing w:after="0" w:line="240" w:lineRule="auto"/>
        <w:jc w:val="both"/>
        <w:rPr>
          <w:rFonts w:ascii="Arial" w:hAnsi="Arial" w:cs="Arial"/>
          <w:sz w:val="24"/>
          <w:szCs w:val="24"/>
        </w:rPr>
      </w:pPr>
      <w:r w:rsidRPr="00C82410">
        <w:rPr>
          <w:rFonts w:ascii="Arial" w:hAnsi="Arial" w:cs="Arial"/>
          <w:sz w:val="24"/>
          <w:szCs w:val="24"/>
        </w:rPr>
        <w:t xml:space="preserve">Available online at https://www.orj.co.uk/what-you-need-to-know-about-liquidated-and-ascertained-damages-lads/ </w:t>
      </w:r>
    </w:p>
    <w:p w14:paraId="61828E58" w14:textId="52EF99F8" w:rsidR="00C82410" w:rsidRDefault="00C82410" w:rsidP="00C82410">
      <w:pPr>
        <w:spacing w:after="0" w:line="240" w:lineRule="auto"/>
        <w:jc w:val="both"/>
        <w:rPr>
          <w:rFonts w:ascii="Arial" w:hAnsi="Arial" w:cs="Arial"/>
          <w:sz w:val="24"/>
          <w:szCs w:val="24"/>
        </w:rPr>
      </w:pPr>
      <w:r w:rsidRPr="00C82410">
        <w:rPr>
          <w:rFonts w:ascii="Arial" w:hAnsi="Arial" w:cs="Arial"/>
          <w:sz w:val="24"/>
          <w:szCs w:val="24"/>
        </w:rPr>
        <w:t>[Accessed</w:t>
      </w:r>
      <w:r>
        <w:rPr>
          <w:rFonts w:ascii="Arial" w:hAnsi="Arial" w:cs="Arial"/>
          <w:sz w:val="24"/>
          <w:szCs w:val="24"/>
        </w:rPr>
        <w:t xml:space="preserve"> 11</w:t>
      </w:r>
      <w:r w:rsidR="00E71E9D" w:rsidRPr="00E71E9D">
        <w:rPr>
          <w:rFonts w:ascii="Arial" w:hAnsi="Arial" w:cs="Arial"/>
          <w:sz w:val="24"/>
          <w:szCs w:val="24"/>
          <w:vertAlign w:val="superscript"/>
        </w:rPr>
        <w:t>th</w:t>
      </w:r>
      <w:r w:rsidRPr="00C82410">
        <w:rPr>
          <w:rFonts w:ascii="Arial" w:hAnsi="Arial" w:cs="Arial"/>
          <w:sz w:val="24"/>
          <w:szCs w:val="24"/>
        </w:rPr>
        <w:t xml:space="preserve"> January 2022]</w:t>
      </w:r>
    </w:p>
    <w:p w14:paraId="38B8728F" w14:textId="77777777" w:rsidR="00C82410" w:rsidRDefault="00C82410" w:rsidP="00C526FB">
      <w:pPr>
        <w:spacing w:after="0" w:line="240" w:lineRule="auto"/>
        <w:jc w:val="both"/>
        <w:rPr>
          <w:rFonts w:ascii="Arial" w:hAnsi="Arial" w:cs="Arial"/>
          <w:sz w:val="24"/>
          <w:szCs w:val="24"/>
        </w:rPr>
      </w:pPr>
    </w:p>
    <w:p w14:paraId="5EA9943D" w14:textId="00193ADB" w:rsidR="00C82410" w:rsidRDefault="00C82410" w:rsidP="00C526FB">
      <w:pPr>
        <w:spacing w:after="0" w:line="240" w:lineRule="auto"/>
        <w:jc w:val="both"/>
        <w:rPr>
          <w:rFonts w:ascii="Arial" w:hAnsi="Arial" w:cs="Arial"/>
          <w:sz w:val="24"/>
          <w:szCs w:val="24"/>
        </w:rPr>
      </w:pPr>
      <w:r w:rsidRPr="00C82410">
        <w:rPr>
          <w:rFonts w:ascii="Arial" w:hAnsi="Arial" w:cs="Arial"/>
          <w:sz w:val="24"/>
          <w:szCs w:val="24"/>
        </w:rPr>
        <w:t xml:space="preserve">Thomas, R.W. and Wright, M., 2016. Brief history of construction contracts and case law || 1.4. Extension of time, liquidated damages, penalties and time ‘at large’ in </w:t>
      </w:r>
      <w:r w:rsidRPr="00C82410">
        <w:rPr>
          <w:rFonts w:ascii="Arial" w:hAnsi="Arial" w:cs="Arial"/>
          <w:i/>
          <w:iCs/>
          <w:sz w:val="24"/>
          <w:szCs w:val="24"/>
        </w:rPr>
        <w:t>Construction contract claims</w:t>
      </w:r>
      <w:r w:rsidRPr="00C82410">
        <w:rPr>
          <w:rFonts w:ascii="Arial" w:hAnsi="Arial" w:cs="Arial"/>
          <w:sz w:val="24"/>
          <w:szCs w:val="24"/>
        </w:rPr>
        <w:t>, 4th edition, Macmillan International Higher Education, pp.8.</w:t>
      </w:r>
    </w:p>
    <w:p w14:paraId="29019656" w14:textId="77777777" w:rsidR="00C82410" w:rsidRDefault="00C82410" w:rsidP="00C526FB">
      <w:pPr>
        <w:spacing w:after="0" w:line="240" w:lineRule="auto"/>
        <w:jc w:val="both"/>
        <w:rPr>
          <w:rFonts w:ascii="Arial" w:hAnsi="Arial" w:cs="Arial"/>
          <w:sz w:val="24"/>
          <w:szCs w:val="24"/>
        </w:rPr>
      </w:pPr>
    </w:p>
    <w:p w14:paraId="3AD88F5B" w14:textId="2AA8CE5D" w:rsidR="000B6657" w:rsidRPr="000B3D35" w:rsidRDefault="000B6657" w:rsidP="00C526FB">
      <w:pPr>
        <w:spacing w:after="0" w:line="240" w:lineRule="auto"/>
        <w:jc w:val="both"/>
        <w:rPr>
          <w:rFonts w:ascii="Arial" w:hAnsi="Arial" w:cs="Arial"/>
          <w:sz w:val="24"/>
          <w:szCs w:val="24"/>
        </w:rPr>
      </w:pPr>
      <w:r w:rsidRPr="000B3D35">
        <w:rPr>
          <w:rFonts w:ascii="Arial" w:hAnsi="Arial" w:cs="Arial"/>
          <w:sz w:val="24"/>
          <w:szCs w:val="24"/>
        </w:rPr>
        <w:t xml:space="preserve">Verma, E., 2021. </w:t>
      </w:r>
      <w:r w:rsidRPr="00C526FB">
        <w:rPr>
          <w:rFonts w:ascii="Arial" w:hAnsi="Arial" w:cs="Arial"/>
          <w:i/>
          <w:iCs/>
          <w:sz w:val="24"/>
          <w:szCs w:val="24"/>
        </w:rPr>
        <w:t>Top 5 Effective Strategies to Motivate and Sustain Your Project Teams</w:t>
      </w:r>
      <w:r w:rsidRPr="000B3D35">
        <w:rPr>
          <w:rFonts w:ascii="Arial" w:hAnsi="Arial" w:cs="Arial"/>
          <w:sz w:val="24"/>
          <w:szCs w:val="24"/>
        </w:rPr>
        <w:t xml:space="preserve">, </w:t>
      </w:r>
      <w:proofErr w:type="spellStart"/>
      <w:r w:rsidRPr="000B3D35">
        <w:rPr>
          <w:rFonts w:ascii="Arial" w:hAnsi="Arial" w:cs="Arial"/>
          <w:sz w:val="24"/>
          <w:szCs w:val="24"/>
        </w:rPr>
        <w:t>SimpliLearn</w:t>
      </w:r>
      <w:proofErr w:type="spellEnd"/>
      <w:r w:rsidRPr="000B3D35">
        <w:rPr>
          <w:rFonts w:ascii="Arial" w:hAnsi="Arial" w:cs="Arial"/>
          <w:sz w:val="24"/>
          <w:szCs w:val="24"/>
        </w:rPr>
        <w:t>.</w:t>
      </w:r>
    </w:p>
    <w:p w14:paraId="3862DA25" w14:textId="651D5D70" w:rsidR="000B6657" w:rsidRPr="000B3D35" w:rsidRDefault="00150E14" w:rsidP="00C526FB">
      <w:pPr>
        <w:spacing w:after="0" w:line="240" w:lineRule="auto"/>
        <w:jc w:val="both"/>
        <w:rPr>
          <w:rFonts w:ascii="Arial" w:hAnsi="Arial" w:cs="Arial"/>
          <w:sz w:val="24"/>
          <w:szCs w:val="24"/>
        </w:rPr>
      </w:pPr>
      <w:r w:rsidRPr="000B3D35">
        <w:rPr>
          <w:rFonts w:ascii="Arial" w:hAnsi="Arial" w:cs="Arial"/>
          <w:sz w:val="24"/>
          <w:szCs w:val="24"/>
        </w:rPr>
        <w:t>Available online at https://www.simplilearn.com/5-strategies-to-motivate-and-sustain-project-teams-rar242-article</w:t>
      </w:r>
    </w:p>
    <w:p w14:paraId="00528105" w14:textId="3B700549" w:rsidR="00150E14" w:rsidRPr="000B3D35" w:rsidRDefault="00150E14" w:rsidP="00C526FB">
      <w:pPr>
        <w:spacing w:after="0" w:line="240" w:lineRule="auto"/>
        <w:jc w:val="both"/>
        <w:rPr>
          <w:rFonts w:ascii="Arial" w:hAnsi="Arial" w:cs="Arial"/>
          <w:sz w:val="24"/>
          <w:szCs w:val="24"/>
        </w:rPr>
      </w:pPr>
      <w:r w:rsidRPr="000B3D35">
        <w:rPr>
          <w:rFonts w:ascii="Arial" w:hAnsi="Arial" w:cs="Arial"/>
          <w:sz w:val="24"/>
          <w:szCs w:val="24"/>
        </w:rPr>
        <w:t>[Accessed 4</w:t>
      </w:r>
      <w:r w:rsidRPr="000B3D35">
        <w:rPr>
          <w:rFonts w:ascii="Arial" w:hAnsi="Arial" w:cs="Arial"/>
          <w:sz w:val="24"/>
          <w:szCs w:val="24"/>
          <w:vertAlign w:val="superscript"/>
        </w:rPr>
        <w:t>th</w:t>
      </w:r>
      <w:r w:rsidRPr="000B3D35">
        <w:rPr>
          <w:rFonts w:ascii="Arial" w:hAnsi="Arial" w:cs="Arial"/>
          <w:sz w:val="24"/>
          <w:szCs w:val="24"/>
        </w:rPr>
        <w:t xml:space="preserve"> December 2021]</w:t>
      </w:r>
    </w:p>
    <w:p w14:paraId="538784BB" w14:textId="4424E528" w:rsidR="00150E14" w:rsidRDefault="00150E14" w:rsidP="00D44D7D">
      <w:pPr>
        <w:spacing w:after="0" w:line="360" w:lineRule="auto"/>
        <w:jc w:val="both"/>
        <w:rPr>
          <w:rFonts w:ascii="Arial" w:hAnsi="Arial" w:cs="Arial"/>
          <w:sz w:val="24"/>
          <w:szCs w:val="24"/>
        </w:rPr>
      </w:pPr>
    </w:p>
    <w:p w14:paraId="56780FE3" w14:textId="570667EE" w:rsidR="00034DAF" w:rsidRDefault="00034DAF" w:rsidP="00D44D7D">
      <w:pPr>
        <w:spacing w:after="0" w:line="360" w:lineRule="auto"/>
        <w:jc w:val="both"/>
        <w:rPr>
          <w:rFonts w:ascii="Arial" w:hAnsi="Arial" w:cs="Arial"/>
          <w:sz w:val="24"/>
          <w:szCs w:val="24"/>
        </w:rPr>
      </w:pPr>
    </w:p>
    <w:p w14:paraId="2BCE07F4" w14:textId="1A13E419" w:rsidR="00034DAF" w:rsidRDefault="00034DAF" w:rsidP="00D44D7D">
      <w:pPr>
        <w:spacing w:after="0" w:line="360" w:lineRule="auto"/>
        <w:jc w:val="both"/>
        <w:rPr>
          <w:rFonts w:ascii="Arial" w:hAnsi="Arial" w:cs="Arial"/>
          <w:sz w:val="24"/>
          <w:szCs w:val="24"/>
        </w:rPr>
      </w:pPr>
    </w:p>
    <w:p w14:paraId="08225F5D" w14:textId="77777777" w:rsidR="00034DAF" w:rsidRPr="000B3D35" w:rsidRDefault="00034DAF" w:rsidP="00D44D7D">
      <w:pPr>
        <w:spacing w:after="0" w:line="360" w:lineRule="auto"/>
        <w:jc w:val="both"/>
        <w:rPr>
          <w:rFonts w:ascii="Arial" w:hAnsi="Arial" w:cs="Arial"/>
          <w:sz w:val="24"/>
          <w:szCs w:val="24"/>
        </w:rPr>
      </w:pPr>
    </w:p>
    <w:sectPr w:rsidR="00034DAF" w:rsidRPr="000B3D35" w:rsidSect="00BF3C99">
      <w:foot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559E6" w14:textId="77777777" w:rsidR="0072072D" w:rsidRDefault="0072072D" w:rsidP="0067640E">
      <w:pPr>
        <w:spacing w:after="0" w:line="240" w:lineRule="auto"/>
      </w:pPr>
      <w:r>
        <w:separator/>
      </w:r>
    </w:p>
  </w:endnote>
  <w:endnote w:type="continuationSeparator" w:id="0">
    <w:p w14:paraId="4C5069AE" w14:textId="77777777" w:rsidR="0072072D" w:rsidRDefault="0072072D" w:rsidP="006764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190777"/>
      <w:docPartObj>
        <w:docPartGallery w:val="Page Numbers (Bottom of Page)"/>
        <w:docPartUnique/>
      </w:docPartObj>
    </w:sdtPr>
    <w:sdtEndPr>
      <w:rPr>
        <w:rStyle w:val="PageNumber"/>
      </w:rPr>
    </w:sdtEndPr>
    <w:sdtContent>
      <w:p w14:paraId="0644781F" w14:textId="016AD0A9" w:rsidR="00BF3C99" w:rsidRDefault="00BF3C99" w:rsidP="004D5BF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3F3E44" w14:textId="77777777" w:rsidR="00BF3C99" w:rsidRDefault="00BF3C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3489403"/>
      <w:docPartObj>
        <w:docPartGallery w:val="Page Numbers (Bottom of Page)"/>
        <w:docPartUnique/>
      </w:docPartObj>
    </w:sdtPr>
    <w:sdtEndPr>
      <w:rPr>
        <w:rStyle w:val="PageNumber"/>
      </w:rPr>
    </w:sdtEndPr>
    <w:sdtContent>
      <w:p w14:paraId="7AA60B1B" w14:textId="61334F55" w:rsidR="00BF3C99" w:rsidRDefault="00BF3C99" w:rsidP="00BF3C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19</w:t>
        </w:r>
        <w:r>
          <w:rPr>
            <w:rStyle w:val="PageNumber"/>
          </w:rPr>
          <w:fldChar w:fldCharType="end"/>
        </w:r>
      </w:p>
    </w:sdtContent>
  </w:sdt>
  <w:p w14:paraId="7C4BFACC" w14:textId="77777777" w:rsidR="0067640E" w:rsidRDefault="0067640E" w:rsidP="00BF3C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59445" w14:textId="77777777" w:rsidR="0072072D" w:rsidRDefault="0072072D" w:rsidP="0067640E">
      <w:pPr>
        <w:spacing w:after="0" w:line="240" w:lineRule="auto"/>
      </w:pPr>
      <w:r>
        <w:separator/>
      </w:r>
    </w:p>
  </w:footnote>
  <w:footnote w:type="continuationSeparator" w:id="0">
    <w:p w14:paraId="01DA753B" w14:textId="77777777" w:rsidR="0072072D" w:rsidRDefault="0072072D" w:rsidP="006764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22812"/>
    <w:multiLevelType w:val="hybridMultilevel"/>
    <w:tmpl w:val="0172BB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86054"/>
    <w:multiLevelType w:val="hybridMultilevel"/>
    <w:tmpl w:val="6A769E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CB7A94"/>
    <w:multiLevelType w:val="hybridMultilevel"/>
    <w:tmpl w:val="84F2B0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4B06A4"/>
    <w:multiLevelType w:val="hybridMultilevel"/>
    <w:tmpl w:val="FBCEC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403BFC"/>
    <w:multiLevelType w:val="hybridMultilevel"/>
    <w:tmpl w:val="2C5C23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7B26F54"/>
    <w:multiLevelType w:val="hybridMultilevel"/>
    <w:tmpl w:val="82DEF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B2F5F"/>
    <w:multiLevelType w:val="hybridMultilevel"/>
    <w:tmpl w:val="FA36A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857F08"/>
    <w:multiLevelType w:val="hybridMultilevel"/>
    <w:tmpl w:val="65AE2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A835A1B"/>
    <w:multiLevelType w:val="hybridMultilevel"/>
    <w:tmpl w:val="F8E2C0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E3169E8"/>
    <w:multiLevelType w:val="hybridMultilevel"/>
    <w:tmpl w:val="54269F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654484"/>
    <w:multiLevelType w:val="hybridMultilevel"/>
    <w:tmpl w:val="65B090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4ED163D6"/>
    <w:multiLevelType w:val="hybridMultilevel"/>
    <w:tmpl w:val="8B12D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B4600F"/>
    <w:multiLevelType w:val="hybridMultilevel"/>
    <w:tmpl w:val="ED3498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712263"/>
    <w:multiLevelType w:val="hybridMultilevel"/>
    <w:tmpl w:val="CA6297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DD447AC"/>
    <w:multiLevelType w:val="hybridMultilevel"/>
    <w:tmpl w:val="98A228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CB11546"/>
    <w:multiLevelType w:val="hybridMultilevel"/>
    <w:tmpl w:val="A206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71343F"/>
    <w:multiLevelType w:val="hybridMultilevel"/>
    <w:tmpl w:val="2534A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2F6166"/>
    <w:multiLevelType w:val="hybridMultilevel"/>
    <w:tmpl w:val="86806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781A3E"/>
    <w:multiLevelType w:val="hybridMultilevel"/>
    <w:tmpl w:val="F6FE2C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
  </w:num>
  <w:num w:numId="3">
    <w:abstractNumId w:val="0"/>
  </w:num>
  <w:num w:numId="4">
    <w:abstractNumId w:val="16"/>
  </w:num>
  <w:num w:numId="5">
    <w:abstractNumId w:val="7"/>
  </w:num>
  <w:num w:numId="6">
    <w:abstractNumId w:val="10"/>
  </w:num>
  <w:num w:numId="7">
    <w:abstractNumId w:val="6"/>
  </w:num>
  <w:num w:numId="8">
    <w:abstractNumId w:val="14"/>
  </w:num>
  <w:num w:numId="9">
    <w:abstractNumId w:val="9"/>
  </w:num>
  <w:num w:numId="10">
    <w:abstractNumId w:val="18"/>
  </w:num>
  <w:num w:numId="11">
    <w:abstractNumId w:val="8"/>
  </w:num>
  <w:num w:numId="12">
    <w:abstractNumId w:val="15"/>
  </w:num>
  <w:num w:numId="13">
    <w:abstractNumId w:val="17"/>
  </w:num>
  <w:num w:numId="14">
    <w:abstractNumId w:val="11"/>
  </w:num>
  <w:num w:numId="15">
    <w:abstractNumId w:val="5"/>
  </w:num>
  <w:num w:numId="16">
    <w:abstractNumId w:val="4"/>
  </w:num>
  <w:num w:numId="17">
    <w:abstractNumId w:val="3"/>
  </w:num>
  <w:num w:numId="18">
    <w:abstractNumId w:val="1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ABF"/>
    <w:rsid w:val="000033CD"/>
    <w:rsid w:val="0003256D"/>
    <w:rsid w:val="00034DAF"/>
    <w:rsid w:val="00040664"/>
    <w:rsid w:val="00056E27"/>
    <w:rsid w:val="00066D67"/>
    <w:rsid w:val="00080A1A"/>
    <w:rsid w:val="0008720F"/>
    <w:rsid w:val="000960DA"/>
    <w:rsid w:val="000A2E5B"/>
    <w:rsid w:val="000B24FF"/>
    <w:rsid w:val="000B3D35"/>
    <w:rsid w:val="000B62FA"/>
    <w:rsid w:val="000B6657"/>
    <w:rsid w:val="000C37DA"/>
    <w:rsid w:val="000C6009"/>
    <w:rsid w:val="000E70E6"/>
    <w:rsid w:val="000F7011"/>
    <w:rsid w:val="0010033F"/>
    <w:rsid w:val="00104841"/>
    <w:rsid w:val="0010549E"/>
    <w:rsid w:val="00115DC1"/>
    <w:rsid w:val="00120821"/>
    <w:rsid w:val="001339CC"/>
    <w:rsid w:val="00141FA2"/>
    <w:rsid w:val="001442F5"/>
    <w:rsid w:val="00144D5E"/>
    <w:rsid w:val="00150E14"/>
    <w:rsid w:val="00166739"/>
    <w:rsid w:val="0017113C"/>
    <w:rsid w:val="0018524E"/>
    <w:rsid w:val="00192AAA"/>
    <w:rsid w:val="001A6128"/>
    <w:rsid w:val="001D3346"/>
    <w:rsid w:val="001F4C6E"/>
    <w:rsid w:val="00202BCC"/>
    <w:rsid w:val="002055D9"/>
    <w:rsid w:val="002057E4"/>
    <w:rsid w:val="00207586"/>
    <w:rsid w:val="00221173"/>
    <w:rsid w:val="00226922"/>
    <w:rsid w:val="00231DED"/>
    <w:rsid w:val="002412D4"/>
    <w:rsid w:val="00267504"/>
    <w:rsid w:val="00272804"/>
    <w:rsid w:val="00291931"/>
    <w:rsid w:val="00292B9F"/>
    <w:rsid w:val="002A3C77"/>
    <w:rsid w:val="002A4440"/>
    <w:rsid w:val="002A57AB"/>
    <w:rsid w:val="0030219D"/>
    <w:rsid w:val="003076F3"/>
    <w:rsid w:val="0032734F"/>
    <w:rsid w:val="003422E4"/>
    <w:rsid w:val="0035462A"/>
    <w:rsid w:val="00362B9C"/>
    <w:rsid w:val="003711C0"/>
    <w:rsid w:val="003909A5"/>
    <w:rsid w:val="003A0177"/>
    <w:rsid w:val="003B38BA"/>
    <w:rsid w:val="00402319"/>
    <w:rsid w:val="00413C07"/>
    <w:rsid w:val="00417511"/>
    <w:rsid w:val="00421D9D"/>
    <w:rsid w:val="004245C7"/>
    <w:rsid w:val="00437C64"/>
    <w:rsid w:val="0044339A"/>
    <w:rsid w:val="0044375D"/>
    <w:rsid w:val="00446382"/>
    <w:rsid w:val="0045637D"/>
    <w:rsid w:val="004565F4"/>
    <w:rsid w:val="00473775"/>
    <w:rsid w:val="004908A3"/>
    <w:rsid w:val="004B381A"/>
    <w:rsid w:val="004B5D0E"/>
    <w:rsid w:val="004C54DE"/>
    <w:rsid w:val="004D0273"/>
    <w:rsid w:val="004D4ABF"/>
    <w:rsid w:val="0050728E"/>
    <w:rsid w:val="00536392"/>
    <w:rsid w:val="00536C60"/>
    <w:rsid w:val="00543504"/>
    <w:rsid w:val="00554616"/>
    <w:rsid w:val="0056632B"/>
    <w:rsid w:val="00576E31"/>
    <w:rsid w:val="00580347"/>
    <w:rsid w:val="0058045C"/>
    <w:rsid w:val="00595168"/>
    <w:rsid w:val="005A597A"/>
    <w:rsid w:val="005B17CB"/>
    <w:rsid w:val="005D2442"/>
    <w:rsid w:val="005D3022"/>
    <w:rsid w:val="005E3207"/>
    <w:rsid w:val="0060528E"/>
    <w:rsid w:val="00605CA5"/>
    <w:rsid w:val="00613AF5"/>
    <w:rsid w:val="00620466"/>
    <w:rsid w:val="006276E3"/>
    <w:rsid w:val="006322DA"/>
    <w:rsid w:val="00634E5F"/>
    <w:rsid w:val="00676141"/>
    <w:rsid w:val="0067640E"/>
    <w:rsid w:val="00677553"/>
    <w:rsid w:val="006862C1"/>
    <w:rsid w:val="006B2FC2"/>
    <w:rsid w:val="006B4FDA"/>
    <w:rsid w:val="006C7BC1"/>
    <w:rsid w:val="006E5DA8"/>
    <w:rsid w:val="006F4EF9"/>
    <w:rsid w:val="006F5AC2"/>
    <w:rsid w:val="006F7566"/>
    <w:rsid w:val="006F76C1"/>
    <w:rsid w:val="0070614E"/>
    <w:rsid w:val="0071250B"/>
    <w:rsid w:val="0072072D"/>
    <w:rsid w:val="00730D75"/>
    <w:rsid w:val="00736F22"/>
    <w:rsid w:val="00744A5F"/>
    <w:rsid w:val="00765864"/>
    <w:rsid w:val="00765D4D"/>
    <w:rsid w:val="007878C1"/>
    <w:rsid w:val="00792519"/>
    <w:rsid w:val="007A328D"/>
    <w:rsid w:val="007B41E6"/>
    <w:rsid w:val="007C1EFE"/>
    <w:rsid w:val="007C403F"/>
    <w:rsid w:val="007D1F26"/>
    <w:rsid w:val="007E4976"/>
    <w:rsid w:val="007F3259"/>
    <w:rsid w:val="008038F7"/>
    <w:rsid w:val="00823D4D"/>
    <w:rsid w:val="008336BC"/>
    <w:rsid w:val="008366E0"/>
    <w:rsid w:val="00846289"/>
    <w:rsid w:val="00851316"/>
    <w:rsid w:val="008604BA"/>
    <w:rsid w:val="00862F2D"/>
    <w:rsid w:val="00872A5C"/>
    <w:rsid w:val="008834C9"/>
    <w:rsid w:val="008857EA"/>
    <w:rsid w:val="00895F1A"/>
    <w:rsid w:val="008B14DA"/>
    <w:rsid w:val="008D284F"/>
    <w:rsid w:val="008D43CE"/>
    <w:rsid w:val="008F5C8C"/>
    <w:rsid w:val="008F6642"/>
    <w:rsid w:val="009062E0"/>
    <w:rsid w:val="009175E2"/>
    <w:rsid w:val="00917832"/>
    <w:rsid w:val="009224C8"/>
    <w:rsid w:val="00926160"/>
    <w:rsid w:val="009274A1"/>
    <w:rsid w:val="00930BB0"/>
    <w:rsid w:val="00950D0B"/>
    <w:rsid w:val="0095649E"/>
    <w:rsid w:val="0096312B"/>
    <w:rsid w:val="00993818"/>
    <w:rsid w:val="009A0BF6"/>
    <w:rsid w:val="009C274A"/>
    <w:rsid w:val="009D3887"/>
    <w:rsid w:val="009D3AC9"/>
    <w:rsid w:val="00A05357"/>
    <w:rsid w:val="00A1061C"/>
    <w:rsid w:val="00A106DF"/>
    <w:rsid w:val="00A21632"/>
    <w:rsid w:val="00A2307D"/>
    <w:rsid w:val="00A25752"/>
    <w:rsid w:val="00A26EF0"/>
    <w:rsid w:val="00A32E3A"/>
    <w:rsid w:val="00A42526"/>
    <w:rsid w:val="00A8619F"/>
    <w:rsid w:val="00A87E75"/>
    <w:rsid w:val="00AA6B62"/>
    <w:rsid w:val="00AB7679"/>
    <w:rsid w:val="00AC4D46"/>
    <w:rsid w:val="00AC75F8"/>
    <w:rsid w:val="00AD3502"/>
    <w:rsid w:val="00AE6252"/>
    <w:rsid w:val="00B01E5E"/>
    <w:rsid w:val="00B157C0"/>
    <w:rsid w:val="00B1733E"/>
    <w:rsid w:val="00B2609C"/>
    <w:rsid w:val="00B366D2"/>
    <w:rsid w:val="00B369CC"/>
    <w:rsid w:val="00B50623"/>
    <w:rsid w:val="00B71013"/>
    <w:rsid w:val="00B73F9E"/>
    <w:rsid w:val="00B90270"/>
    <w:rsid w:val="00BB7CB4"/>
    <w:rsid w:val="00BD613E"/>
    <w:rsid w:val="00BE579A"/>
    <w:rsid w:val="00BE5A5D"/>
    <w:rsid w:val="00BF1031"/>
    <w:rsid w:val="00BF1A3C"/>
    <w:rsid w:val="00BF3C99"/>
    <w:rsid w:val="00BF576B"/>
    <w:rsid w:val="00C2592F"/>
    <w:rsid w:val="00C526FB"/>
    <w:rsid w:val="00C67639"/>
    <w:rsid w:val="00C82410"/>
    <w:rsid w:val="00C96E64"/>
    <w:rsid w:val="00CA2C12"/>
    <w:rsid w:val="00CC51DA"/>
    <w:rsid w:val="00CC7087"/>
    <w:rsid w:val="00CC72AC"/>
    <w:rsid w:val="00CF5677"/>
    <w:rsid w:val="00CF7178"/>
    <w:rsid w:val="00D11EF4"/>
    <w:rsid w:val="00D159EC"/>
    <w:rsid w:val="00D36B6A"/>
    <w:rsid w:val="00D44C7C"/>
    <w:rsid w:val="00D44D7D"/>
    <w:rsid w:val="00D51DD5"/>
    <w:rsid w:val="00D54A78"/>
    <w:rsid w:val="00D80383"/>
    <w:rsid w:val="00D921B1"/>
    <w:rsid w:val="00D92EE0"/>
    <w:rsid w:val="00DB6EEE"/>
    <w:rsid w:val="00DC0389"/>
    <w:rsid w:val="00DD06F0"/>
    <w:rsid w:val="00DE4A02"/>
    <w:rsid w:val="00E07A62"/>
    <w:rsid w:val="00E258A9"/>
    <w:rsid w:val="00E2649E"/>
    <w:rsid w:val="00E3006D"/>
    <w:rsid w:val="00E54681"/>
    <w:rsid w:val="00E61A1B"/>
    <w:rsid w:val="00E62FD9"/>
    <w:rsid w:val="00E65C56"/>
    <w:rsid w:val="00E71E9D"/>
    <w:rsid w:val="00E743D9"/>
    <w:rsid w:val="00E81350"/>
    <w:rsid w:val="00E81383"/>
    <w:rsid w:val="00E94CD6"/>
    <w:rsid w:val="00E9518E"/>
    <w:rsid w:val="00EA46E2"/>
    <w:rsid w:val="00EA5EAD"/>
    <w:rsid w:val="00EB5B4C"/>
    <w:rsid w:val="00EC491E"/>
    <w:rsid w:val="00EC6CCD"/>
    <w:rsid w:val="00ED04AF"/>
    <w:rsid w:val="00ED1563"/>
    <w:rsid w:val="00EE7168"/>
    <w:rsid w:val="00EF0EBA"/>
    <w:rsid w:val="00EF157F"/>
    <w:rsid w:val="00EF4EF9"/>
    <w:rsid w:val="00F13E8E"/>
    <w:rsid w:val="00F438CF"/>
    <w:rsid w:val="00F43A55"/>
    <w:rsid w:val="00F611B0"/>
    <w:rsid w:val="00F61E56"/>
    <w:rsid w:val="00F678F9"/>
    <w:rsid w:val="00F9127B"/>
    <w:rsid w:val="00FB336A"/>
    <w:rsid w:val="00FE5D01"/>
    <w:rsid w:val="00FF18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E5BB6"/>
  <w15:chartTrackingRefBased/>
  <w15:docId w15:val="{C2C43D5A-EDED-415F-960C-081919029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1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2F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02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4ABF"/>
    <w:pPr>
      <w:ind w:left="720"/>
      <w:contextualSpacing/>
    </w:pPr>
  </w:style>
  <w:style w:type="character" w:customStyle="1" w:styleId="Heading1Char">
    <w:name w:val="Heading 1 Char"/>
    <w:basedOn w:val="DefaultParagraphFont"/>
    <w:link w:val="Heading1"/>
    <w:uiPriority w:val="9"/>
    <w:rsid w:val="00BD613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366E0"/>
    <w:rPr>
      <w:color w:val="0563C1" w:themeColor="hyperlink"/>
      <w:u w:val="single"/>
    </w:rPr>
  </w:style>
  <w:style w:type="character" w:styleId="UnresolvedMention">
    <w:name w:val="Unresolved Mention"/>
    <w:basedOn w:val="DefaultParagraphFont"/>
    <w:uiPriority w:val="99"/>
    <w:semiHidden/>
    <w:unhideWhenUsed/>
    <w:rsid w:val="008366E0"/>
    <w:rPr>
      <w:color w:val="605E5C"/>
      <w:shd w:val="clear" w:color="auto" w:fill="E1DFDD"/>
    </w:rPr>
  </w:style>
  <w:style w:type="character" w:customStyle="1" w:styleId="Heading2Char">
    <w:name w:val="Heading 2 Char"/>
    <w:basedOn w:val="DefaultParagraphFont"/>
    <w:link w:val="Heading2"/>
    <w:uiPriority w:val="9"/>
    <w:rsid w:val="006B2F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9027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37C64"/>
    <w:pPr>
      <w:outlineLvl w:val="9"/>
    </w:pPr>
    <w:rPr>
      <w:lang w:val="en-US"/>
    </w:rPr>
  </w:style>
  <w:style w:type="paragraph" w:styleId="TOC1">
    <w:name w:val="toc 1"/>
    <w:basedOn w:val="Normal"/>
    <w:next w:val="Normal"/>
    <w:autoRedefine/>
    <w:uiPriority w:val="39"/>
    <w:unhideWhenUsed/>
    <w:rsid w:val="00437C64"/>
    <w:pPr>
      <w:spacing w:after="100"/>
    </w:pPr>
  </w:style>
  <w:style w:type="paragraph" w:styleId="TOC2">
    <w:name w:val="toc 2"/>
    <w:basedOn w:val="Normal"/>
    <w:next w:val="Normal"/>
    <w:autoRedefine/>
    <w:uiPriority w:val="39"/>
    <w:unhideWhenUsed/>
    <w:rsid w:val="00437C64"/>
    <w:pPr>
      <w:spacing w:after="100"/>
      <w:ind w:left="220"/>
    </w:pPr>
  </w:style>
  <w:style w:type="paragraph" w:styleId="TOC3">
    <w:name w:val="toc 3"/>
    <w:basedOn w:val="Normal"/>
    <w:next w:val="Normal"/>
    <w:autoRedefine/>
    <w:uiPriority w:val="39"/>
    <w:unhideWhenUsed/>
    <w:rsid w:val="00437C64"/>
    <w:pPr>
      <w:spacing w:after="100"/>
      <w:ind w:left="440"/>
    </w:pPr>
  </w:style>
  <w:style w:type="character" w:styleId="FollowedHyperlink">
    <w:name w:val="FollowedHyperlink"/>
    <w:basedOn w:val="DefaultParagraphFont"/>
    <w:uiPriority w:val="99"/>
    <w:semiHidden/>
    <w:unhideWhenUsed/>
    <w:rsid w:val="00595168"/>
    <w:rPr>
      <w:color w:val="954F72" w:themeColor="followedHyperlink"/>
      <w:u w:val="single"/>
    </w:rPr>
  </w:style>
  <w:style w:type="paragraph" w:styleId="NoSpacing">
    <w:name w:val="No Spacing"/>
    <w:uiPriority w:val="1"/>
    <w:qFormat/>
    <w:rsid w:val="00F611B0"/>
    <w:pPr>
      <w:spacing w:after="0" w:line="240" w:lineRule="auto"/>
    </w:pPr>
  </w:style>
  <w:style w:type="paragraph" w:styleId="Header">
    <w:name w:val="header"/>
    <w:basedOn w:val="Normal"/>
    <w:link w:val="HeaderChar"/>
    <w:uiPriority w:val="99"/>
    <w:unhideWhenUsed/>
    <w:rsid w:val="006764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40E"/>
  </w:style>
  <w:style w:type="paragraph" w:styleId="Footer">
    <w:name w:val="footer"/>
    <w:basedOn w:val="Normal"/>
    <w:link w:val="FooterChar"/>
    <w:uiPriority w:val="99"/>
    <w:unhideWhenUsed/>
    <w:rsid w:val="006764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40E"/>
  </w:style>
  <w:style w:type="character" w:styleId="PageNumber">
    <w:name w:val="page number"/>
    <w:basedOn w:val="DefaultParagraphFont"/>
    <w:uiPriority w:val="99"/>
    <w:semiHidden/>
    <w:unhideWhenUsed/>
    <w:rsid w:val="006764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97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268F44-24FE-4A4F-92F8-53D36A289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19</Pages>
  <Words>4603</Words>
  <Characters>26241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Hassan</dc:creator>
  <cp:keywords/>
  <dc:description/>
  <cp:lastModifiedBy>Adam Hassan (1802740)</cp:lastModifiedBy>
  <cp:revision>26</cp:revision>
  <dcterms:created xsi:type="dcterms:W3CDTF">2022-01-21T19:31:00Z</dcterms:created>
  <dcterms:modified xsi:type="dcterms:W3CDTF">2022-01-21T21:46:00Z</dcterms:modified>
</cp:coreProperties>
</file>