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F0C" w:rsidRPr="007E5F9C" w:rsidRDefault="000F6F0C" w:rsidP="00143E17">
      <w:pPr>
        <w:jc w:val="center"/>
        <w:rPr>
          <w:b/>
        </w:rPr>
      </w:pPr>
    </w:p>
    <w:p w:rsidR="00740082" w:rsidRPr="007E5F9C" w:rsidRDefault="005A35CE" w:rsidP="00143E17">
      <w:pPr>
        <w:jc w:val="center"/>
        <w:rPr>
          <w:b/>
          <w:i/>
        </w:rPr>
      </w:pPr>
      <w:r w:rsidRPr="007E5F9C">
        <w:rPr>
          <w:b/>
        </w:rPr>
        <w:t xml:space="preserve">KNOWLEDGE AND INFORMATION MANAGEMENT SKILLS FOR THE WORKPLACE – </w:t>
      </w:r>
      <w:r w:rsidRPr="007E5F9C">
        <w:rPr>
          <w:b/>
          <w:i/>
        </w:rPr>
        <w:t xml:space="preserve">CASE OF </w:t>
      </w:r>
      <w:r>
        <w:rPr>
          <w:b/>
          <w:i/>
        </w:rPr>
        <w:t>HYATT REGENCY</w:t>
      </w:r>
    </w:p>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55"/>
        <w:gridCol w:w="6285"/>
      </w:tblGrid>
      <w:tr w:rsidR="00B7043A" w:rsidRPr="00E66EB0" w:rsidTr="00095FC7">
        <w:trPr>
          <w:trHeight w:val="1035"/>
        </w:trPr>
        <w:tc>
          <w:tcPr>
            <w:tcW w:w="2955" w:type="dxa"/>
            <w:shd w:val="clear" w:color="auto" w:fill="C4BC96" w:themeFill="background2" w:themeFillShade="BF"/>
          </w:tcPr>
          <w:p w:rsidR="00B7043A" w:rsidRPr="00E66EB0" w:rsidRDefault="00B7043A" w:rsidP="00095FC7">
            <w:pPr>
              <w:rPr>
                <w:rFonts w:asciiTheme="majorHAnsi" w:hAnsiTheme="majorHAnsi" w:cstheme="majorHAnsi"/>
                <w:szCs w:val="24"/>
              </w:rPr>
            </w:pPr>
            <w:r w:rsidRPr="00E66EB0">
              <w:rPr>
                <w:rFonts w:asciiTheme="majorHAnsi" w:hAnsiTheme="majorHAnsi" w:cstheme="majorHAnsi"/>
                <w:szCs w:val="24"/>
              </w:rPr>
              <w:t>Student Name:</w:t>
            </w:r>
          </w:p>
        </w:tc>
        <w:tc>
          <w:tcPr>
            <w:tcW w:w="6285" w:type="dxa"/>
          </w:tcPr>
          <w:p w:rsidR="00B7043A" w:rsidRDefault="00B7043A" w:rsidP="00095FC7">
            <w:pPr>
              <w:rPr>
                <w:rFonts w:asciiTheme="majorHAnsi" w:hAnsiTheme="majorHAnsi" w:cstheme="majorHAnsi"/>
                <w:szCs w:val="24"/>
              </w:rPr>
            </w:pPr>
            <w:r>
              <w:rPr>
                <w:rFonts w:asciiTheme="majorHAnsi" w:hAnsiTheme="majorHAnsi" w:cstheme="majorHAnsi"/>
                <w:szCs w:val="24"/>
              </w:rPr>
              <w:t>Ramatulai Sesay</w:t>
            </w:r>
          </w:p>
          <w:p w:rsidR="00B7043A" w:rsidRPr="00E66EB0" w:rsidRDefault="00B7043A" w:rsidP="00095FC7">
            <w:pPr>
              <w:rPr>
                <w:rFonts w:asciiTheme="majorHAnsi" w:hAnsiTheme="majorHAnsi" w:cstheme="majorHAnsi"/>
                <w:szCs w:val="24"/>
              </w:rPr>
            </w:pPr>
          </w:p>
        </w:tc>
      </w:tr>
      <w:tr w:rsidR="00B7043A" w:rsidRPr="00E66EB0" w:rsidTr="00095FC7">
        <w:trPr>
          <w:trHeight w:val="990"/>
        </w:trPr>
        <w:tc>
          <w:tcPr>
            <w:tcW w:w="2955" w:type="dxa"/>
            <w:shd w:val="clear" w:color="auto" w:fill="C4BC96" w:themeFill="background2" w:themeFillShade="BF"/>
          </w:tcPr>
          <w:p w:rsidR="00B7043A" w:rsidRPr="00E66EB0" w:rsidRDefault="00B7043A" w:rsidP="00095FC7">
            <w:pPr>
              <w:rPr>
                <w:rFonts w:asciiTheme="majorHAnsi" w:hAnsiTheme="majorHAnsi" w:cstheme="majorHAnsi"/>
                <w:szCs w:val="24"/>
              </w:rPr>
            </w:pPr>
            <w:r w:rsidRPr="00E66EB0">
              <w:rPr>
                <w:rFonts w:asciiTheme="majorHAnsi" w:hAnsiTheme="majorHAnsi" w:cstheme="majorHAnsi"/>
                <w:szCs w:val="24"/>
              </w:rPr>
              <w:t>Student Number:</w:t>
            </w:r>
          </w:p>
        </w:tc>
        <w:tc>
          <w:tcPr>
            <w:tcW w:w="6285" w:type="dxa"/>
          </w:tcPr>
          <w:p w:rsidR="00B7043A" w:rsidRPr="00E66EB0" w:rsidRDefault="00B7043A" w:rsidP="00095FC7">
            <w:pPr>
              <w:rPr>
                <w:rFonts w:asciiTheme="majorHAnsi" w:hAnsiTheme="majorHAnsi" w:cstheme="majorHAnsi"/>
                <w:szCs w:val="24"/>
              </w:rPr>
            </w:pPr>
            <w:r>
              <w:rPr>
                <w:rFonts w:asciiTheme="majorHAnsi" w:hAnsiTheme="majorHAnsi" w:cstheme="majorHAnsi"/>
                <w:szCs w:val="24"/>
              </w:rPr>
              <w:t>1710620</w:t>
            </w:r>
          </w:p>
        </w:tc>
      </w:tr>
      <w:tr w:rsidR="00B7043A" w:rsidRPr="00E66EB0" w:rsidTr="00095FC7">
        <w:trPr>
          <w:trHeight w:val="990"/>
        </w:trPr>
        <w:tc>
          <w:tcPr>
            <w:tcW w:w="2955" w:type="dxa"/>
            <w:shd w:val="clear" w:color="auto" w:fill="C4BC96" w:themeFill="background2" w:themeFillShade="BF"/>
          </w:tcPr>
          <w:p w:rsidR="00B7043A" w:rsidRPr="00E66EB0" w:rsidRDefault="00B7043A" w:rsidP="00095FC7">
            <w:pPr>
              <w:rPr>
                <w:rFonts w:asciiTheme="majorHAnsi" w:hAnsiTheme="majorHAnsi" w:cstheme="majorHAnsi"/>
                <w:szCs w:val="24"/>
              </w:rPr>
            </w:pPr>
            <w:r w:rsidRPr="00E66EB0">
              <w:rPr>
                <w:rFonts w:asciiTheme="majorHAnsi" w:hAnsiTheme="majorHAnsi" w:cstheme="majorHAnsi"/>
                <w:szCs w:val="24"/>
              </w:rPr>
              <w:t>Module No:</w:t>
            </w:r>
          </w:p>
        </w:tc>
        <w:tc>
          <w:tcPr>
            <w:tcW w:w="6285" w:type="dxa"/>
          </w:tcPr>
          <w:p w:rsidR="00B7043A" w:rsidRPr="00E66EB0" w:rsidRDefault="00B7043A" w:rsidP="00095FC7">
            <w:pPr>
              <w:rPr>
                <w:rFonts w:asciiTheme="majorHAnsi" w:hAnsiTheme="majorHAnsi" w:cstheme="majorHAnsi"/>
                <w:szCs w:val="24"/>
              </w:rPr>
            </w:pPr>
            <w:r>
              <w:rPr>
                <w:rFonts w:asciiTheme="majorHAnsi" w:hAnsiTheme="majorHAnsi" w:cstheme="majorHAnsi"/>
                <w:szCs w:val="24"/>
              </w:rPr>
              <w:t>BMSK5006</w:t>
            </w:r>
            <w:r w:rsidRPr="00E66EB0">
              <w:rPr>
                <w:rFonts w:asciiTheme="majorHAnsi" w:hAnsiTheme="majorHAnsi" w:cstheme="majorHAnsi"/>
                <w:szCs w:val="24"/>
              </w:rPr>
              <w:t>_LON</w:t>
            </w:r>
          </w:p>
        </w:tc>
      </w:tr>
      <w:tr w:rsidR="00B7043A" w:rsidRPr="00E66EB0" w:rsidTr="00095FC7">
        <w:trPr>
          <w:trHeight w:val="2040"/>
        </w:trPr>
        <w:tc>
          <w:tcPr>
            <w:tcW w:w="2955" w:type="dxa"/>
            <w:shd w:val="clear" w:color="auto" w:fill="C4BC96" w:themeFill="background2" w:themeFillShade="BF"/>
          </w:tcPr>
          <w:p w:rsidR="00B7043A" w:rsidRPr="008E28CC" w:rsidRDefault="00B7043A" w:rsidP="00095FC7">
            <w:pPr>
              <w:rPr>
                <w:rFonts w:asciiTheme="majorHAnsi" w:hAnsiTheme="majorHAnsi" w:cstheme="majorHAnsi"/>
                <w:szCs w:val="24"/>
              </w:rPr>
            </w:pPr>
            <w:r w:rsidRPr="008E28CC">
              <w:rPr>
                <w:rFonts w:asciiTheme="majorHAnsi" w:hAnsiTheme="majorHAnsi" w:cstheme="majorHAnsi"/>
                <w:szCs w:val="24"/>
              </w:rPr>
              <w:t>Module Title:</w:t>
            </w:r>
          </w:p>
          <w:p w:rsidR="00B7043A" w:rsidRPr="00B7043A" w:rsidRDefault="00B7043A" w:rsidP="00B7043A">
            <w:pPr>
              <w:rPr>
                <w:rFonts w:asciiTheme="majorHAnsi" w:hAnsiTheme="majorHAnsi" w:cstheme="majorHAnsi"/>
                <w:szCs w:val="24"/>
                <w:highlight w:val="yellow"/>
              </w:rPr>
            </w:pPr>
          </w:p>
        </w:tc>
        <w:tc>
          <w:tcPr>
            <w:tcW w:w="6285" w:type="dxa"/>
          </w:tcPr>
          <w:p w:rsidR="00B7043A" w:rsidRPr="00E66EB0" w:rsidRDefault="00B7043A" w:rsidP="00B7043A">
            <w:pPr>
              <w:rPr>
                <w:rFonts w:asciiTheme="majorHAnsi" w:hAnsiTheme="majorHAnsi" w:cstheme="majorHAnsi"/>
                <w:szCs w:val="24"/>
              </w:rPr>
            </w:pPr>
            <w:r>
              <w:rPr>
                <w:rFonts w:asciiTheme="majorHAnsi" w:hAnsiTheme="majorHAnsi" w:cstheme="majorHAnsi"/>
                <w:szCs w:val="24"/>
              </w:rPr>
              <w:t xml:space="preserve">Knowledge and information management skills for the workplace </w:t>
            </w:r>
          </w:p>
        </w:tc>
      </w:tr>
      <w:tr w:rsidR="00B7043A" w:rsidRPr="00E66EB0" w:rsidTr="00095FC7">
        <w:trPr>
          <w:trHeight w:val="2040"/>
        </w:trPr>
        <w:tc>
          <w:tcPr>
            <w:tcW w:w="2955" w:type="dxa"/>
            <w:shd w:val="clear" w:color="auto" w:fill="C4BC96" w:themeFill="background2" w:themeFillShade="BF"/>
          </w:tcPr>
          <w:p w:rsidR="00B7043A" w:rsidRPr="00B7043A" w:rsidRDefault="00B7043A" w:rsidP="00095FC7">
            <w:pPr>
              <w:rPr>
                <w:rFonts w:asciiTheme="majorHAnsi" w:hAnsiTheme="majorHAnsi" w:cstheme="majorHAnsi"/>
                <w:szCs w:val="24"/>
                <w:highlight w:val="yellow"/>
              </w:rPr>
            </w:pPr>
            <w:r w:rsidRPr="008E28CC">
              <w:rPr>
                <w:rFonts w:asciiTheme="majorHAnsi" w:hAnsiTheme="majorHAnsi" w:cstheme="majorHAnsi"/>
                <w:szCs w:val="24"/>
              </w:rPr>
              <w:t>Lecturer</w:t>
            </w:r>
          </w:p>
        </w:tc>
        <w:tc>
          <w:tcPr>
            <w:tcW w:w="6285" w:type="dxa"/>
          </w:tcPr>
          <w:p w:rsidR="00B7043A" w:rsidRDefault="00B7043A" w:rsidP="00B7043A">
            <w:pPr>
              <w:rPr>
                <w:rFonts w:asciiTheme="majorHAnsi" w:hAnsiTheme="majorHAnsi" w:cstheme="majorHAnsi"/>
                <w:szCs w:val="24"/>
              </w:rPr>
            </w:pPr>
            <w:r>
              <w:rPr>
                <w:rFonts w:asciiTheme="majorHAnsi" w:hAnsiTheme="majorHAnsi" w:cstheme="majorHAnsi"/>
                <w:szCs w:val="24"/>
              </w:rPr>
              <w:t>Tanja Nathan</w:t>
            </w:r>
          </w:p>
          <w:p w:rsidR="00B7043A" w:rsidRDefault="00B7043A" w:rsidP="00095FC7">
            <w:pPr>
              <w:rPr>
                <w:rFonts w:asciiTheme="majorHAnsi" w:hAnsiTheme="majorHAnsi" w:cstheme="majorHAnsi"/>
                <w:szCs w:val="24"/>
              </w:rPr>
            </w:pPr>
          </w:p>
        </w:tc>
      </w:tr>
    </w:tbl>
    <w:p w:rsidR="000F6F0C" w:rsidRDefault="000F6F0C" w:rsidP="00143E17">
      <w:pPr>
        <w:jc w:val="center"/>
        <w:rPr>
          <w:b/>
        </w:rPr>
      </w:pPr>
      <w:r w:rsidRPr="007E5F9C">
        <w:rPr>
          <w:b/>
        </w:rPr>
        <w:br w:type="column"/>
      </w:r>
      <w:r w:rsidRPr="007E5F9C">
        <w:rPr>
          <w:b/>
        </w:rPr>
        <w:lastRenderedPageBreak/>
        <w:t>EXECUTIVE SUMMARY</w:t>
      </w:r>
    </w:p>
    <w:p w:rsidR="00F85F71" w:rsidRPr="005A35CE" w:rsidRDefault="00F85F71" w:rsidP="00143E17">
      <w:r w:rsidRPr="005A35CE">
        <w:t>The report under consideration attempts to offer a detailed insight in how knowledge and information management skills can help an organization in attracting success. The discussion in this report will examine and explore the challenges that occur while managing information and knowledge processes assets specifically within a selected company. In summary, it can be concluded that the knowledge management skills are required for improving individual possibilities specifically with regard to the context of specialized positions. Relatively, in this era, knowledge management and information technology across the globe have shown unquestionable influence on organizational behavior. It has been observed that knowledge is acquired through strengthening the assessment of information received in the form of survey data. Knowledge assets within an organization are analyzed in the same structure.</w:t>
      </w:r>
      <w:r w:rsidRPr="005A35CE">
        <w:rPr>
          <w:rFonts w:cs="Times New Roman"/>
          <w:szCs w:val="24"/>
        </w:rPr>
        <w:t xml:space="preserve"> In the case of the Hyatt Regency Birmingham Hotel, knowledge is shared as well as reused through retrieval activities that can occur with another knowledge worker.</w:t>
      </w:r>
    </w:p>
    <w:p w:rsidR="00F85F71" w:rsidRPr="00F85F71" w:rsidRDefault="00F85F71" w:rsidP="00143E17">
      <w:pPr>
        <w:jc w:val="center"/>
        <w:rPr>
          <w:b/>
          <w:i/>
        </w:rPr>
      </w:pPr>
    </w:p>
    <w:p w:rsidR="000F6F0C" w:rsidRDefault="00F85F71" w:rsidP="00143E17">
      <w:pPr>
        <w:jc w:val="center"/>
        <w:rPr>
          <w:b/>
        </w:rPr>
      </w:pPr>
      <w:r>
        <w:rPr>
          <w:b/>
        </w:rPr>
        <w:br w:type="column"/>
      </w:r>
      <w:r w:rsidR="005A35CE">
        <w:rPr>
          <w:b/>
        </w:rPr>
        <w:lastRenderedPageBreak/>
        <w:t>Table o</w:t>
      </w:r>
      <w:r w:rsidR="005A35CE" w:rsidRPr="007E5F9C">
        <w:rPr>
          <w:b/>
        </w:rPr>
        <w:t>f Contents</w:t>
      </w:r>
    </w:p>
    <w:bookmarkStart w:id="0" w:name="_GoBack"/>
    <w:p w:rsidR="005A35CE" w:rsidRDefault="00A87483">
      <w:pPr>
        <w:pStyle w:val="TOC1"/>
        <w:tabs>
          <w:tab w:val="right" w:leader="dot" w:pos="9350"/>
        </w:tabs>
        <w:rPr>
          <w:rFonts w:asciiTheme="minorHAnsi" w:eastAsiaTheme="minorEastAsia" w:hAnsiTheme="minorHAnsi"/>
          <w:noProof/>
          <w:sz w:val="22"/>
          <w:lang w:val="en-GB" w:eastAsia="en-GB"/>
        </w:rPr>
      </w:pPr>
      <w:r>
        <w:rPr>
          <w:b/>
        </w:rPr>
        <w:fldChar w:fldCharType="begin"/>
      </w:r>
      <w:r w:rsidR="005A35CE">
        <w:rPr>
          <w:b/>
        </w:rPr>
        <w:instrText xml:space="preserve"> TOC \o "1-3" \h \z \u </w:instrText>
      </w:r>
      <w:r>
        <w:rPr>
          <w:b/>
        </w:rPr>
        <w:fldChar w:fldCharType="separate"/>
      </w:r>
      <w:hyperlink w:anchor="_Toc15985758" w:history="1">
        <w:r w:rsidR="005A35CE" w:rsidRPr="00F105D6">
          <w:rPr>
            <w:rStyle w:val="Hyperlink"/>
            <w:noProof/>
          </w:rPr>
          <w:t>1.0 Introduction</w:t>
        </w:r>
        <w:r w:rsidR="005A35CE">
          <w:rPr>
            <w:noProof/>
            <w:webHidden/>
          </w:rPr>
          <w:tab/>
        </w:r>
        <w:r>
          <w:rPr>
            <w:noProof/>
            <w:webHidden/>
          </w:rPr>
          <w:fldChar w:fldCharType="begin"/>
        </w:r>
        <w:r w:rsidR="005A35CE">
          <w:rPr>
            <w:noProof/>
            <w:webHidden/>
          </w:rPr>
          <w:instrText xml:space="preserve"> PAGEREF _Toc15985758 \h </w:instrText>
        </w:r>
        <w:r>
          <w:rPr>
            <w:noProof/>
            <w:webHidden/>
          </w:rPr>
        </w:r>
        <w:r>
          <w:rPr>
            <w:noProof/>
            <w:webHidden/>
          </w:rPr>
          <w:fldChar w:fldCharType="separate"/>
        </w:r>
        <w:r w:rsidR="005A35CE">
          <w:rPr>
            <w:noProof/>
            <w:webHidden/>
          </w:rPr>
          <w:t>4</w:t>
        </w:r>
        <w:r>
          <w:rPr>
            <w:noProof/>
            <w:webHidden/>
          </w:rPr>
          <w:fldChar w:fldCharType="end"/>
        </w:r>
      </w:hyperlink>
    </w:p>
    <w:p w:rsidR="005A35CE" w:rsidRDefault="00A87483">
      <w:pPr>
        <w:pStyle w:val="TOC1"/>
        <w:tabs>
          <w:tab w:val="right" w:leader="dot" w:pos="9350"/>
        </w:tabs>
        <w:rPr>
          <w:rFonts w:asciiTheme="minorHAnsi" w:eastAsiaTheme="minorEastAsia" w:hAnsiTheme="minorHAnsi"/>
          <w:noProof/>
          <w:sz w:val="22"/>
          <w:lang w:val="en-GB" w:eastAsia="en-GB"/>
        </w:rPr>
      </w:pPr>
      <w:hyperlink w:anchor="_Toc15985759" w:history="1">
        <w:r w:rsidR="005A35CE" w:rsidRPr="00F105D6">
          <w:rPr>
            <w:rStyle w:val="Hyperlink"/>
            <w:noProof/>
          </w:rPr>
          <w:t>Part 1: Concept and Importance of Knowledge Management</w:t>
        </w:r>
        <w:r w:rsidR="005A35CE">
          <w:rPr>
            <w:noProof/>
            <w:webHidden/>
          </w:rPr>
          <w:tab/>
        </w:r>
        <w:r>
          <w:rPr>
            <w:noProof/>
            <w:webHidden/>
          </w:rPr>
          <w:fldChar w:fldCharType="begin"/>
        </w:r>
        <w:r w:rsidR="005A35CE">
          <w:rPr>
            <w:noProof/>
            <w:webHidden/>
          </w:rPr>
          <w:instrText xml:space="preserve"> PAGEREF _Toc15985759 \h </w:instrText>
        </w:r>
        <w:r>
          <w:rPr>
            <w:noProof/>
            <w:webHidden/>
          </w:rPr>
        </w:r>
        <w:r>
          <w:rPr>
            <w:noProof/>
            <w:webHidden/>
          </w:rPr>
          <w:fldChar w:fldCharType="separate"/>
        </w:r>
        <w:r w:rsidR="005A35CE">
          <w:rPr>
            <w:noProof/>
            <w:webHidden/>
          </w:rPr>
          <w:t>4</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60" w:history="1">
        <w:r w:rsidR="005A35CE" w:rsidRPr="00F105D6">
          <w:rPr>
            <w:rStyle w:val="Hyperlink"/>
            <w:noProof/>
          </w:rPr>
          <w:t>1.1 Relationship between Data, Information, and Knowledge</w:t>
        </w:r>
        <w:r w:rsidR="005A35CE">
          <w:rPr>
            <w:noProof/>
            <w:webHidden/>
          </w:rPr>
          <w:tab/>
        </w:r>
        <w:r>
          <w:rPr>
            <w:noProof/>
            <w:webHidden/>
          </w:rPr>
          <w:fldChar w:fldCharType="begin"/>
        </w:r>
        <w:r w:rsidR="005A35CE">
          <w:rPr>
            <w:noProof/>
            <w:webHidden/>
          </w:rPr>
          <w:instrText xml:space="preserve"> PAGEREF _Toc15985760 \h </w:instrText>
        </w:r>
        <w:r>
          <w:rPr>
            <w:noProof/>
            <w:webHidden/>
          </w:rPr>
        </w:r>
        <w:r>
          <w:rPr>
            <w:noProof/>
            <w:webHidden/>
          </w:rPr>
          <w:fldChar w:fldCharType="separate"/>
        </w:r>
        <w:r w:rsidR="005A35CE">
          <w:rPr>
            <w:noProof/>
            <w:webHidden/>
          </w:rPr>
          <w:t>4</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61" w:history="1">
        <w:r w:rsidR="005A35CE" w:rsidRPr="00F105D6">
          <w:rPr>
            <w:rStyle w:val="Hyperlink"/>
            <w:noProof/>
          </w:rPr>
          <w:t>1.2 Relationship between Individual Knowledge and Organizational Knowledge</w:t>
        </w:r>
        <w:r w:rsidR="005A35CE">
          <w:rPr>
            <w:noProof/>
            <w:webHidden/>
          </w:rPr>
          <w:tab/>
        </w:r>
        <w:r>
          <w:rPr>
            <w:noProof/>
            <w:webHidden/>
          </w:rPr>
          <w:fldChar w:fldCharType="begin"/>
        </w:r>
        <w:r w:rsidR="005A35CE">
          <w:rPr>
            <w:noProof/>
            <w:webHidden/>
          </w:rPr>
          <w:instrText xml:space="preserve"> PAGEREF _Toc15985761 \h </w:instrText>
        </w:r>
        <w:r>
          <w:rPr>
            <w:noProof/>
            <w:webHidden/>
          </w:rPr>
        </w:r>
        <w:r>
          <w:rPr>
            <w:noProof/>
            <w:webHidden/>
          </w:rPr>
          <w:fldChar w:fldCharType="separate"/>
        </w:r>
        <w:r w:rsidR="005A35CE">
          <w:rPr>
            <w:noProof/>
            <w:webHidden/>
          </w:rPr>
          <w:t>6</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62" w:history="1">
        <w:r w:rsidR="005A35CE" w:rsidRPr="00F105D6">
          <w:rPr>
            <w:rStyle w:val="Hyperlink"/>
            <w:noProof/>
          </w:rPr>
          <w:t>1.3 Analysis and Modeling Techniques to explore Knowledge Asset</w:t>
        </w:r>
        <w:r w:rsidR="005A35CE">
          <w:rPr>
            <w:noProof/>
            <w:webHidden/>
          </w:rPr>
          <w:tab/>
        </w:r>
        <w:r>
          <w:rPr>
            <w:noProof/>
            <w:webHidden/>
          </w:rPr>
          <w:fldChar w:fldCharType="begin"/>
        </w:r>
        <w:r w:rsidR="005A35CE">
          <w:rPr>
            <w:noProof/>
            <w:webHidden/>
          </w:rPr>
          <w:instrText xml:space="preserve"> PAGEREF _Toc15985762 \h </w:instrText>
        </w:r>
        <w:r>
          <w:rPr>
            <w:noProof/>
            <w:webHidden/>
          </w:rPr>
        </w:r>
        <w:r>
          <w:rPr>
            <w:noProof/>
            <w:webHidden/>
          </w:rPr>
          <w:fldChar w:fldCharType="separate"/>
        </w:r>
        <w:r w:rsidR="005A35CE">
          <w:rPr>
            <w:noProof/>
            <w:webHidden/>
          </w:rPr>
          <w:t>7</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63" w:history="1">
        <w:r w:rsidR="005A35CE" w:rsidRPr="00F105D6">
          <w:rPr>
            <w:rStyle w:val="Hyperlink"/>
            <w:noProof/>
          </w:rPr>
          <w:t>1.4 Actual and Potential Knowledge Assets</w:t>
        </w:r>
        <w:r w:rsidR="005A35CE">
          <w:rPr>
            <w:noProof/>
            <w:webHidden/>
          </w:rPr>
          <w:tab/>
        </w:r>
        <w:r>
          <w:rPr>
            <w:noProof/>
            <w:webHidden/>
          </w:rPr>
          <w:fldChar w:fldCharType="begin"/>
        </w:r>
        <w:r w:rsidR="005A35CE">
          <w:rPr>
            <w:noProof/>
            <w:webHidden/>
          </w:rPr>
          <w:instrText xml:space="preserve"> PAGEREF _Toc15985763 \h </w:instrText>
        </w:r>
        <w:r>
          <w:rPr>
            <w:noProof/>
            <w:webHidden/>
          </w:rPr>
        </w:r>
        <w:r>
          <w:rPr>
            <w:noProof/>
            <w:webHidden/>
          </w:rPr>
          <w:fldChar w:fldCharType="separate"/>
        </w:r>
        <w:r w:rsidR="005A35CE">
          <w:rPr>
            <w:noProof/>
            <w:webHidden/>
          </w:rPr>
          <w:t>8</w:t>
        </w:r>
        <w:r>
          <w:rPr>
            <w:noProof/>
            <w:webHidden/>
          </w:rPr>
          <w:fldChar w:fldCharType="end"/>
        </w:r>
      </w:hyperlink>
    </w:p>
    <w:p w:rsidR="005A35CE" w:rsidRDefault="00A87483">
      <w:pPr>
        <w:pStyle w:val="TOC1"/>
        <w:tabs>
          <w:tab w:val="right" w:leader="dot" w:pos="9350"/>
        </w:tabs>
        <w:rPr>
          <w:rFonts w:asciiTheme="minorHAnsi" w:eastAsiaTheme="minorEastAsia" w:hAnsiTheme="minorHAnsi"/>
          <w:noProof/>
          <w:sz w:val="22"/>
          <w:lang w:val="en-GB" w:eastAsia="en-GB"/>
        </w:rPr>
      </w:pPr>
      <w:hyperlink w:anchor="_Toc15985764" w:history="1">
        <w:r w:rsidR="005A35CE" w:rsidRPr="00F105D6">
          <w:rPr>
            <w:rStyle w:val="Hyperlink"/>
            <w:noProof/>
          </w:rPr>
          <w:t>Part 2: Important Knowledge Management Processes</w:t>
        </w:r>
        <w:r w:rsidR="005A35CE">
          <w:rPr>
            <w:noProof/>
            <w:webHidden/>
          </w:rPr>
          <w:tab/>
        </w:r>
        <w:r>
          <w:rPr>
            <w:noProof/>
            <w:webHidden/>
          </w:rPr>
          <w:fldChar w:fldCharType="begin"/>
        </w:r>
        <w:r w:rsidR="005A35CE">
          <w:rPr>
            <w:noProof/>
            <w:webHidden/>
          </w:rPr>
          <w:instrText xml:space="preserve"> PAGEREF _Toc15985764 \h </w:instrText>
        </w:r>
        <w:r>
          <w:rPr>
            <w:noProof/>
            <w:webHidden/>
          </w:rPr>
        </w:r>
        <w:r>
          <w:rPr>
            <w:noProof/>
            <w:webHidden/>
          </w:rPr>
          <w:fldChar w:fldCharType="separate"/>
        </w:r>
        <w:r w:rsidR="005A35CE">
          <w:rPr>
            <w:noProof/>
            <w:webHidden/>
          </w:rPr>
          <w:t>9</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65" w:history="1">
        <w:r w:rsidR="005A35CE" w:rsidRPr="00F105D6">
          <w:rPr>
            <w:rStyle w:val="Hyperlink"/>
            <w:noProof/>
          </w:rPr>
          <w:t>2.1 Create, Store, Apply and Integrate Knowledge</w:t>
        </w:r>
        <w:r w:rsidR="005A35CE">
          <w:rPr>
            <w:noProof/>
            <w:webHidden/>
          </w:rPr>
          <w:tab/>
        </w:r>
        <w:r>
          <w:rPr>
            <w:noProof/>
            <w:webHidden/>
          </w:rPr>
          <w:fldChar w:fldCharType="begin"/>
        </w:r>
        <w:r w:rsidR="005A35CE">
          <w:rPr>
            <w:noProof/>
            <w:webHidden/>
          </w:rPr>
          <w:instrText xml:space="preserve"> PAGEREF _Toc15985765 \h </w:instrText>
        </w:r>
        <w:r>
          <w:rPr>
            <w:noProof/>
            <w:webHidden/>
          </w:rPr>
        </w:r>
        <w:r>
          <w:rPr>
            <w:noProof/>
            <w:webHidden/>
          </w:rPr>
          <w:fldChar w:fldCharType="separate"/>
        </w:r>
        <w:r w:rsidR="005A35CE">
          <w:rPr>
            <w:noProof/>
            <w:webHidden/>
          </w:rPr>
          <w:t>9</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66" w:history="1">
        <w:r w:rsidR="005A35CE" w:rsidRPr="00F105D6">
          <w:rPr>
            <w:rStyle w:val="Hyperlink"/>
            <w:noProof/>
          </w:rPr>
          <w:t>2.2 Importance of Intellectual Property Rights</w:t>
        </w:r>
        <w:r w:rsidR="005A35CE">
          <w:rPr>
            <w:noProof/>
            <w:webHidden/>
          </w:rPr>
          <w:tab/>
        </w:r>
        <w:r>
          <w:rPr>
            <w:noProof/>
            <w:webHidden/>
          </w:rPr>
          <w:fldChar w:fldCharType="begin"/>
        </w:r>
        <w:r w:rsidR="005A35CE">
          <w:rPr>
            <w:noProof/>
            <w:webHidden/>
          </w:rPr>
          <w:instrText xml:space="preserve"> PAGEREF _Toc15985766 \h </w:instrText>
        </w:r>
        <w:r>
          <w:rPr>
            <w:noProof/>
            <w:webHidden/>
          </w:rPr>
        </w:r>
        <w:r>
          <w:rPr>
            <w:noProof/>
            <w:webHidden/>
          </w:rPr>
          <w:fldChar w:fldCharType="separate"/>
        </w:r>
        <w:r w:rsidR="005A35CE">
          <w:rPr>
            <w:noProof/>
            <w:webHidden/>
          </w:rPr>
          <w:t>11</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67" w:history="1">
        <w:r w:rsidR="005A35CE" w:rsidRPr="00F105D6">
          <w:rPr>
            <w:rStyle w:val="Hyperlink"/>
            <w:noProof/>
          </w:rPr>
          <w:t>2.3 Contribution of Knowledge Assets for an Organization</w:t>
        </w:r>
        <w:r w:rsidR="005A35CE">
          <w:rPr>
            <w:noProof/>
            <w:webHidden/>
          </w:rPr>
          <w:tab/>
        </w:r>
        <w:r>
          <w:rPr>
            <w:noProof/>
            <w:webHidden/>
          </w:rPr>
          <w:fldChar w:fldCharType="begin"/>
        </w:r>
        <w:r w:rsidR="005A35CE">
          <w:rPr>
            <w:noProof/>
            <w:webHidden/>
          </w:rPr>
          <w:instrText xml:space="preserve"> PAGEREF _Toc15985767 \h </w:instrText>
        </w:r>
        <w:r>
          <w:rPr>
            <w:noProof/>
            <w:webHidden/>
          </w:rPr>
        </w:r>
        <w:r>
          <w:rPr>
            <w:noProof/>
            <w:webHidden/>
          </w:rPr>
          <w:fldChar w:fldCharType="separate"/>
        </w:r>
        <w:r w:rsidR="005A35CE">
          <w:rPr>
            <w:noProof/>
            <w:webHidden/>
          </w:rPr>
          <w:t>12</w:t>
        </w:r>
        <w:r>
          <w:rPr>
            <w:noProof/>
            <w:webHidden/>
          </w:rPr>
          <w:fldChar w:fldCharType="end"/>
        </w:r>
      </w:hyperlink>
    </w:p>
    <w:p w:rsidR="005A35CE" w:rsidRDefault="00A87483">
      <w:pPr>
        <w:pStyle w:val="TOC1"/>
        <w:tabs>
          <w:tab w:val="right" w:leader="dot" w:pos="9350"/>
        </w:tabs>
        <w:rPr>
          <w:rFonts w:asciiTheme="minorHAnsi" w:eastAsiaTheme="minorEastAsia" w:hAnsiTheme="minorHAnsi"/>
          <w:noProof/>
          <w:sz w:val="22"/>
          <w:lang w:val="en-GB" w:eastAsia="en-GB"/>
        </w:rPr>
      </w:pPr>
      <w:hyperlink w:anchor="_Toc15985768" w:history="1">
        <w:r w:rsidR="005A35CE" w:rsidRPr="00F105D6">
          <w:rPr>
            <w:rStyle w:val="Hyperlink"/>
            <w:noProof/>
          </w:rPr>
          <w:t>Part 3: Establishing a Framework for Knowledge Management Framework</w:t>
        </w:r>
        <w:r w:rsidR="005A35CE">
          <w:rPr>
            <w:noProof/>
            <w:webHidden/>
          </w:rPr>
          <w:tab/>
        </w:r>
        <w:r>
          <w:rPr>
            <w:noProof/>
            <w:webHidden/>
          </w:rPr>
          <w:fldChar w:fldCharType="begin"/>
        </w:r>
        <w:r w:rsidR="005A35CE">
          <w:rPr>
            <w:noProof/>
            <w:webHidden/>
          </w:rPr>
          <w:instrText xml:space="preserve"> PAGEREF _Toc15985768 \h </w:instrText>
        </w:r>
        <w:r>
          <w:rPr>
            <w:noProof/>
            <w:webHidden/>
          </w:rPr>
        </w:r>
        <w:r>
          <w:rPr>
            <w:noProof/>
            <w:webHidden/>
          </w:rPr>
          <w:fldChar w:fldCharType="separate"/>
        </w:r>
        <w:r w:rsidR="005A35CE">
          <w:rPr>
            <w:noProof/>
            <w:webHidden/>
          </w:rPr>
          <w:t>13</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69" w:history="1">
        <w:r w:rsidR="005A35CE" w:rsidRPr="00F105D6">
          <w:rPr>
            <w:rStyle w:val="Hyperlink"/>
            <w:noProof/>
          </w:rPr>
          <w:t>3.1 Knowledge Requirements for Organizations</w:t>
        </w:r>
        <w:r w:rsidR="005A35CE">
          <w:rPr>
            <w:noProof/>
            <w:webHidden/>
          </w:rPr>
          <w:tab/>
        </w:r>
        <w:r>
          <w:rPr>
            <w:noProof/>
            <w:webHidden/>
          </w:rPr>
          <w:fldChar w:fldCharType="begin"/>
        </w:r>
        <w:r w:rsidR="005A35CE">
          <w:rPr>
            <w:noProof/>
            <w:webHidden/>
          </w:rPr>
          <w:instrText xml:space="preserve"> PAGEREF _Toc15985769 \h </w:instrText>
        </w:r>
        <w:r>
          <w:rPr>
            <w:noProof/>
            <w:webHidden/>
          </w:rPr>
        </w:r>
        <w:r>
          <w:rPr>
            <w:noProof/>
            <w:webHidden/>
          </w:rPr>
          <w:fldChar w:fldCharType="separate"/>
        </w:r>
        <w:r w:rsidR="005A35CE">
          <w:rPr>
            <w:noProof/>
            <w:webHidden/>
          </w:rPr>
          <w:t>13</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70" w:history="1">
        <w:r w:rsidR="005A35CE" w:rsidRPr="00F105D6">
          <w:rPr>
            <w:rStyle w:val="Hyperlink"/>
            <w:noProof/>
          </w:rPr>
          <w:t>3.2 Organization’s Framework for Enabling Knowledge Sharing</w:t>
        </w:r>
        <w:r w:rsidR="005A35CE">
          <w:rPr>
            <w:noProof/>
            <w:webHidden/>
          </w:rPr>
          <w:tab/>
        </w:r>
        <w:r>
          <w:rPr>
            <w:noProof/>
            <w:webHidden/>
          </w:rPr>
          <w:fldChar w:fldCharType="begin"/>
        </w:r>
        <w:r w:rsidR="005A35CE">
          <w:rPr>
            <w:noProof/>
            <w:webHidden/>
          </w:rPr>
          <w:instrText xml:space="preserve"> PAGEREF _Toc15985770 \h </w:instrText>
        </w:r>
        <w:r>
          <w:rPr>
            <w:noProof/>
            <w:webHidden/>
          </w:rPr>
        </w:r>
        <w:r>
          <w:rPr>
            <w:noProof/>
            <w:webHidden/>
          </w:rPr>
          <w:fldChar w:fldCharType="separate"/>
        </w:r>
        <w:r w:rsidR="005A35CE">
          <w:rPr>
            <w:noProof/>
            <w:webHidden/>
          </w:rPr>
          <w:t>14</w:t>
        </w:r>
        <w:r>
          <w:rPr>
            <w:noProof/>
            <w:webHidden/>
          </w:rPr>
          <w:fldChar w:fldCharType="end"/>
        </w:r>
      </w:hyperlink>
    </w:p>
    <w:p w:rsidR="005A35CE" w:rsidRDefault="00A87483">
      <w:pPr>
        <w:pStyle w:val="TOC2"/>
        <w:tabs>
          <w:tab w:val="right" w:leader="dot" w:pos="9350"/>
        </w:tabs>
        <w:rPr>
          <w:rFonts w:asciiTheme="minorHAnsi" w:eastAsiaTheme="minorEastAsia" w:hAnsiTheme="minorHAnsi"/>
          <w:noProof/>
          <w:sz w:val="22"/>
          <w:lang w:val="en-GB" w:eastAsia="en-GB"/>
        </w:rPr>
      </w:pPr>
      <w:hyperlink w:anchor="_Toc15985771" w:history="1">
        <w:r w:rsidR="005A35CE" w:rsidRPr="00F105D6">
          <w:rPr>
            <w:rStyle w:val="Hyperlink"/>
            <w:noProof/>
          </w:rPr>
          <w:t>3.3 Recommendations for Improving Current Framework</w:t>
        </w:r>
        <w:r w:rsidR="005A35CE">
          <w:rPr>
            <w:noProof/>
            <w:webHidden/>
          </w:rPr>
          <w:tab/>
        </w:r>
        <w:r>
          <w:rPr>
            <w:noProof/>
            <w:webHidden/>
          </w:rPr>
          <w:fldChar w:fldCharType="begin"/>
        </w:r>
        <w:r w:rsidR="005A35CE">
          <w:rPr>
            <w:noProof/>
            <w:webHidden/>
          </w:rPr>
          <w:instrText xml:space="preserve"> PAGEREF _Toc15985771 \h </w:instrText>
        </w:r>
        <w:r>
          <w:rPr>
            <w:noProof/>
            <w:webHidden/>
          </w:rPr>
        </w:r>
        <w:r>
          <w:rPr>
            <w:noProof/>
            <w:webHidden/>
          </w:rPr>
          <w:fldChar w:fldCharType="separate"/>
        </w:r>
        <w:r w:rsidR="005A35CE">
          <w:rPr>
            <w:noProof/>
            <w:webHidden/>
          </w:rPr>
          <w:t>16</w:t>
        </w:r>
        <w:r>
          <w:rPr>
            <w:noProof/>
            <w:webHidden/>
          </w:rPr>
          <w:fldChar w:fldCharType="end"/>
        </w:r>
      </w:hyperlink>
    </w:p>
    <w:p w:rsidR="005A35CE" w:rsidRDefault="00A87483">
      <w:pPr>
        <w:pStyle w:val="TOC1"/>
        <w:tabs>
          <w:tab w:val="right" w:leader="dot" w:pos="9350"/>
        </w:tabs>
        <w:rPr>
          <w:rFonts w:asciiTheme="minorHAnsi" w:eastAsiaTheme="minorEastAsia" w:hAnsiTheme="minorHAnsi"/>
          <w:noProof/>
          <w:sz w:val="22"/>
          <w:lang w:val="en-GB" w:eastAsia="en-GB"/>
        </w:rPr>
      </w:pPr>
      <w:hyperlink w:anchor="_Toc15985772" w:history="1">
        <w:r w:rsidR="005A35CE" w:rsidRPr="00F105D6">
          <w:rPr>
            <w:rStyle w:val="Hyperlink"/>
            <w:noProof/>
          </w:rPr>
          <w:t>Conclusion</w:t>
        </w:r>
        <w:r w:rsidR="005A35CE">
          <w:rPr>
            <w:noProof/>
            <w:webHidden/>
          </w:rPr>
          <w:tab/>
        </w:r>
        <w:r>
          <w:rPr>
            <w:noProof/>
            <w:webHidden/>
          </w:rPr>
          <w:fldChar w:fldCharType="begin"/>
        </w:r>
        <w:r w:rsidR="005A35CE">
          <w:rPr>
            <w:noProof/>
            <w:webHidden/>
          </w:rPr>
          <w:instrText xml:space="preserve"> PAGEREF _Toc15985772 \h </w:instrText>
        </w:r>
        <w:r>
          <w:rPr>
            <w:noProof/>
            <w:webHidden/>
          </w:rPr>
        </w:r>
        <w:r>
          <w:rPr>
            <w:noProof/>
            <w:webHidden/>
          </w:rPr>
          <w:fldChar w:fldCharType="separate"/>
        </w:r>
        <w:r w:rsidR="005A35CE">
          <w:rPr>
            <w:noProof/>
            <w:webHidden/>
          </w:rPr>
          <w:t>17</w:t>
        </w:r>
        <w:r>
          <w:rPr>
            <w:noProof/>
            <w:webHidden/>
          </w:rPr>
          <w:fldChar w:fldCharType="end"/>
        </w:r>
      </w:hyperlink>
    </w:p>
    <w:p w:rsidR="005A35CE" w:rsidRDefault="00A87483">
      <w:pPr>
        <w:pStyle w:val="TOC1"/>
        <w:tabs>
          <w:tab w:val="right" w:leader="dot" w:pos="9350"/>
        </w:tabs>
        <w:rPr>
          <w:rFonts w:asciiTheme="minorHAnsi" w:eastAsiaTheme="minorEastAsia" w:hAnsiTheme="minorHAnsi"/>
          <w:noProof/>
          <w:sz w:val="22"/>
          <w:lang w:val="en-GB" w:eastAsia="en-GB"/>
        </w:rPr>
      </w:pPr>
      <w:hyperlink w:anchor="_Toc15985773" w:history="1">
        <w:r w:rsidR="005A35CE" w:rsidRPr="00F105D6">
          <w:rPr>
            <w:rStyle w:val="Hyperlink"/>
            <w:noProof/>
          </w:rPr>
          <w:t>REFERENCES</w:t>
        </w:r>
        <w:r w:rsidR="005A35CE">
          <w:rPr>
            <w:noProof/>
            <w:webHidden/>
          </w:rPr>
          <w:tab/>
        </w:r>
        <w:r>
          <w:rPr>
            <w:noProof/>
            <w:webHidden/>
          </w:rPr>
          <w:fldChar w:fldCharType="begin"/>
        </w:r>
        <w:r w:rsidR="005A35CE">
          <w:rPr>
            <w:noProof/>
            <w:webHidden/>
          </w:rPr>
          <w:instrText xml:space="preserve"> PAGEREF _Toc15985773 \h </w:instrText>
        </w:r>
        <w:r>
          <w:rPr>
            <w:noProof/>
            <w:webHidden/>
          </w:rPr>
        </w:r>
        <w:r>
          <w:rPr>
            <w:noProof/>
            <w:webHidden/>
          </w:rPr>
          <w:fldChar w:fldCharType="separate"/>
        </w:r>
        <w:r w:rsidR="005A35CE">
          <w:rPr>
            <w:noProof/>
            <w:webHidden/>
          </w:rPr>
          <w:t>18</w:t>
        </w:r>
        <w:r>
          <w:rPr>
            <w:noProof/>
            <w:webHidden/>
          </w:rPr>
          <w:fldChar w:fldCharType="end"/>
        </w:r>
      </w:hyperlink>
    </w:p>
    <w:p w:rsidR="005A35CE" w:rsidRDefault="00A87483" w:rsidP="005A35CE">
      <w:pPr>
        <w:rPr>
          <w:b/>
        </w:rPr>
      </w:pPr>
      <w:r>
        <w:rPr>
          <w:b/>
        </w:rPr>
        <w:fldChar w:fldCharType="end"/>
      </w:r>
      <w:bookmarkEnd w:id="0"/>
    </w:p>
    <w:p w:rsidR="00F85F71" w:rsidRPr="007E5F9C" w:rsidRDefault="00F85F71" w:rsidP="00143E17">
      <w:pPr>
        <w:jc w:val="center"/>
        <w:rPr>
          <w:b/>
        </w:rPr>
      </w:pPr>
    </w:p>
    <w:p w:rsidR="000F6F0C" w:rsidRPr="007E5F9C" w:rsidRDefault="005C0FB3" w:rsidP="00143E17">
      <w:pPr>
        <w:pStyle w:val="Heading1"/>
      </w:pPr>
      <w:r w:rsidRPr="007E5F9C">
        <w:br w:type="column"/>
      </w:r>
      <w:bookmarkStart w:id="1" w:name="_Toc15985758"/>
      <w:r w:rsidR="000F6F0C" w:rsidRPr="007E5F9C">
        <w:lastRenderedPageBreak/>
        <w:t>1.0 Introduction</w:t>
      </w:r>
      <w:bookmarkEnd w:id="1"/>
    </w:p>
    <w:p w:rsidR="00467B37" w:rsidRDefault="00467B37" w:rsidP="005A35CE">
      <w:pPr>
        <w:ind w:firstLine="720"/>
      </w:pPr>
      <w:r w:rsidRPr="007E5F9C">
        <w:t xml:space="preserve">Knowledge and information management skills </w:t>
      </w:r>
      <w:r w:rsidR="005C0FB3" w:rsidRPr="007E5F9C">
        <w:t xml:space="preserve">concern a cycle of organizational activities and operations. The acquisition of information and knowledge management skills can help in achieving desired level of success. Management skills are found to be something that can help in strengthening organizational performance. The knowledge management skills are required for improving individual possibilities specifically with regard to the context of specialized positions. Relatively, in this era, knowledge management and information technology across the globe have shown unquestionable influence on organizational </w:t>
      </w:r>
      <w:r w:rsidR="007E5F9C" w:rsidRPr="007E5F9C">
        <w:t>behavior</w:t>
      </w:r>
      <w:r w:rsidR="005C0FB3" w:rsidRPr="007E5F9C">
        <w:t xml:space="preserve"> </w:t>
      </w:r>
      <w:r w:rsidR="007E5F9C">
        <w:rPr>
          <w:rFonts w:cs="Times New Roman"/>
          <w:szCs w:val="24"/>
        </w:rPr>
        <w:t>(</w:t>
      </w:r>
      <w:proofErr w:type="spellStart"/>
      <w:r w:rsidR="007E5F9C" w:rsidRPr="000E67A2">
        <w:rPr>
          <w:rFonts w:cs="Times New Roman"/>
          <w:szCs w:val="24"/>
        </w:rPr>
        <w:t>I</w:t>
      </w:r>
      <w:r w:rsidR="007E5F9C">
        <w:rPr>
          <w:rFonts w:cs="Times New Roman"/>
          <w:szCs w:val="24"/>
        </w:rPr>
        <w:t>chijō</w:t>
      </w:r>
      <w:proofErr w:type="spellEnd"/>
      <w:r w:rsidR="007E5F9C">
        <w:rPr>
          <w:rFonts w:cs="Times New Roman"/>
          <w:szCs w:val="24"/>
        </w:rPr>
        <w:t xml:space="preserve"> and </w:t>
      </w:r>
      <w:proofErr w:type="spellStart"/>
      <w:r w:rsidR="007E5F9C">
        <w:rPr>
          <w:rFonts w:cs="Times New Roman"/>
          <w:szCs w:val="24"/>
        </w:rPr>
        <w:t>Nonaka</w:t>
      </w:r>
      <w:proofErr w:type="spellEnd"/>
      <w:r w:rsidR="007E5F9C">
        <w:rPr>
          <w:rFonts w:cs="Times New Roman"/>
          <w:szCs w:val="24"/>
        </w:rPr>
        <w:t>, 2007</w:t>
      </w:r>
      <w:r w:rsidR="005C0FB3" w:rsidRPr="007E5F9C">
        <w:rPr>
          <w:rFonts w:cs="Times New Roman"/>
          <w:szCs w:val="24"/>
        </w:rPr>
        <w:t>)</w:t>
      </w:r>
      <w:r w:rsidR="005C0FB3" w:rsidRPr="007E5F9C">
        <w:t>. The report under consideration attemp</w:t>
      </w:r>
      <w:r w:rsidR="00143E17">
        <w:t>ts to offer a detailed insight regarding</w:t>
      </w:r>
      <w:r w:rsidR="005C0FB3" w:rsidRPr="007E5F9C">
        <w:t xml:space="preserve"> how knowledge and information management skills can help an organization in attracting success. The discussion in this report will examine and explore the challenges that occur while managing information and knowledge processes assets specifically within a selected company. In this report, the discussion will explain the relationship between individual knowledge and organizational knowledge using actual and potential knowledge assets in The Hyatt Regency Birmingham Hotel. The Hyatt Regency Birmingham Hotel is one of the well-known deluxe hotels on Broad Street in the City of Centre of Birmingham, England. Currently, the hotel stands at a height of 75 meters along with 24 floors. The hotel has around 319 rooms, 1 restaurant</w:t>
      </w:r>
      <w:r w:rsidR="00143E17">
        <w:t>,</w:t>
      </w:r>
      <w:r w:rsidR="005C0FB3" w:rsidRPr="007E5F9C">
        <w:t xml:space="preserve"> and 1 bar. </w:t>
      </w:r>
    </w:p>
    <w:p w:rsidR="005A35CE" w:rsidRPr="007E5F9C" w:rsidRDefault="005A35CE" w:rsidP="00143E17"/>
    <w:p w:rsidR="000F6F0C" w:rsidRPr="007E5F9C" w:rsidRDefault="000F6F0C" w:rsidP="00143E17">
      <w:pPr>
        <w:pStyle w:val="Heading1"/>
      </w:pPr>
      <w:bookmarkStart w:id="2" w:name="_Toc15985759"/>
      <w:r w:rsidRPr="007E5F9C">
        <w:t>Part 1: Concept and Importance of Knowledge Management</w:t>
      </w:r>
      <w:bookmarkEnd w:id="2"/>
      <w:r w:rsidRPr="007E5F9C">
        <w:t xml:space="preserve"> </w:t>
      </w:r>
    </w:p>
    <w:p w:rsidR="000F6F0C" w:rsidRPr="007E5F9C" w:rsidRDefault="000F6F0C" w:rsidP="00143E17">
      <w:pPr>
        <w:pStyle w:val="Heading2"/>
      </w:pPr>
      <w:bookmarkStart w:id="3" w:name="_Toc15985760"/>
      <w:r w:rsidRPr="007E5F9C">
        <w:t>1.1 Relationship between Data, Information</w:t>
      </w:r>
      <w:r w:rsidR="00143E17">
        <w:t>,</w:t>
      </w:r>
      <w:r w:rsidRPr="007E5F9C">
        <w:t xml:space="preserve"> and Knowledge</w:t>
      </w:r>
      <w:bookmarkEnd w:id="3"/>
      <w:r w:rsidRPr="007E5F9C">
        <w:t xml:space="preserve"> </w:t>
      </w:r>
    </w:p>
    <w:p w:rsidR="005C0FB3" w:rsidRPr="007E5F9C" w:rsidRDefault="005C0FB3" w:rsidP="005A35CE">
      <w:pPr>
        <w:ind w:firstLine="720"/>
        <w:rPr>
          <w:rFonts w:cs="Times New Roman"/>
          <w:szCs w:val="24"/>
        </w:rPr>
      </w:pPr>
      <w:r w:rsidRPr="007E5F9C">
        <w:t>The ra</w:t>
      </w:r>
      <w:r w:rsidR="00143E17">
        <w:t>w facts or the observations</w:t>
      </w:r>
      <w:r w:rsidRPr="007E5F9C">
        <w:t xml:space="preserve"> are considered to be having little or no apparent value until they have been transformed or processed into actual information </w:t>
      </w:r>
      <w:r w:rsidRPr="007E5F9C">
        <w:rPr>
          <w:rFonts w:cs="Times New Roman"/>
          <w:szCs w:val="24"/>
        </w:rPr>
        <w:t>(</w:t>
      </w:r>
      <w:r w:rsidR="007E5F9C">
        <w:rPr>
          <w:rFonts w:cs="Times New Roman"/>
          <w:szCs w:val="24"/>
        </w:rPr>
        <w:t>Sanchez, 2003</w:t>
      </w:r>
      <w:r w:rsidRPr="007E5F9C">
        <w:rPr>
          <w:rFonts w:cs="Times New Roman"/>
          <w:szCs w:val="24"/>
        </w:rPr>
        <w:t>)</w:t>
      </w:r>
      <w:r w:rsidRPr="007E5F9C">
        <w:t xml:space="preserve">. Precisely, data is the fundamental component of information. For instance, a series of non-random symbols, values, words or symbols are called data. In likewise manner, a series of observations recorded by a scientist or researcher are also common examples of data </w:t>
      </w:r>
      <w:r w:rsidR="007E5F9C">
        <w:rPr>
          <w:rFonts w:cs="Times New Roman"/>
          <w:szCs w:val="24"/>
        </w:rPr>
        <w:t>(</w:t>
      </w:r>
      <w:proofErr w:type="spellStart"/>
      <w:r w:rsidR="007E5F9C" w:rsidRPr="000E67A2">
        <w:rPr>
          <w:rFonts w:cs="Times New Roman"/>
          <w:szCs w:val="24"/>
        </w:rPr>
        <w:t>Co</w:t>
      </w:r>
      <w:r w:rsidR="007E5F9C">
        <w:rPr>
          <w:rFonts w:cs="Times New Roman"/>
          <w:szCs w:val="24"/>
        </w:rPr>
        <w:t>llinson</w:t>
      </w:r>
      <w:proofErr w:type="spellEnd"/>
      <w:r w:rsidR="007E5F9C">
        <w:rPr>
          <w:rFonts w:cs="Times New Roman"/>
          <w:szCs w:val="24"/>
        </w:rPr>
        <w:t xml:space="preserve"> and </w:t>
      </w:r>
      <w:proofErr w:type="spellStart"/>
      <w:r w:rsidR="007E5F9C">
        <w:rPr>
          <w:rFonts w:cs="Times New Roman"/>
          <w:szCs w:val="24"/>
        </w:rPr>
        <w:t>Parcell</w:t>
      </w:r>
      <w:proofErr w:type="spellEnd"/>
      <w:r w:rsidR="007E5F9C">
        <w:rPr>
          <w:rFonts w:cs="Times New Roman"/>
          <w:szCs w:val="24"/>
        </w:rPr>
        <w:t>, 2004</w:t>
      </w:r>
      <w:r w:rsidRPr="007E5F9C">
        <w:rPr>
          <w:rFonts w:cs="Times New Roman"/>
          <w:szCs w:val="24"/>
        </w:rPr>
        <w:t>)</w:t>
      </w:r>
      <w:r w:rsidRPr="007E5F9C">
        <w:t>. Similarly, the term information can be defined as the end result of data processes. The meaningful evaluation of da</w:t>
      </w:r>
      <w:r w:rsidR="007E5F9C">
        <w:t xml:space="preserve">ta is regarded as information. </w:t>
      </w:r>
      <w:r w:rsidRPr="007E5F9C">
        <w:t xml:space="preserve">The data that have been </w:t>
      </w:r>
      <w:r w:rsidRPr="007E5F9C">
        <w:lastRenderedPageBreak/>
        <w:t xml:space="preserve">processed for a specific purpose is regarded as information. Information can be effectively interpreted as well as analyzed for a certain cause </w:t>
      </w:r>
      <w:r w:rsidR="007E5F9C">
        <w:rPr>
          <w:rFonts w:cs="Times New Roman"/>
          <w:szCs w:val="24"/>
        </w:rPr>
        <w:t>(Sanchez, 2003;</w:t>
      </w:r>
      <w:r w:rsidR="007E5F9C" w:rsidRPr="007E5F9C">
        <w:rPr>
          <w:rFonts w:cs="Times New Roman"/>
          <w:szCs w:val="24"/>
        </w:rPr>
        <w:t xml:space="preserve"> </w:t>
      </w:r>
      <w:r w:rsidR="007E5F9C" w:rsidRPr="000E67A2">
        <w:rPr>
          <w:rFonts w:cs="Times New Roman"/>
          <w:szCs w:val="24"/>
        </w:rPr>
        <w:t>Davenp</w:t>
      </w:r>
      <w:r w:rsidR="007E5F9C">
        <w:rPr>
          <w:rFonts w:cs="Times New Roman"/>
          <w:szCs w:val="24"/>
        </w:rPr>
        <w:t xml:space="preserve">ort and </w:t>
      </w:r>
      <w:proofErr w:type="spellStart"/>
      <w:r w:rsidR="007E5F9C">
        <w:rPr>
          <w:rFonts w:cs="Times New Roman"/>
          <w:szCs w:val="24"/>
        </w:rPr>
        <w:t>Prusak</w:t>
      </w:r>
      <w:proofErr w:type="spellEnd"/>
      <w:r w:rsidR="007E5F9C">
        <w:rPr>
          <w:rFonts w:cs="Times New Roman"/>
          <w:szCs w:val="24"/>
        </w:rPr>
        <w:t>, 2000</w:t>
      </w:r>
      <w:r w:rsidRPr="007E5F9C">
        <w:rPr>
          <w:rFonts w:cs="Times New Roman"/>
          <w:szCs w:val="24"/>
        </w:rPr>
        <w:t xml:space="preserve">). The relationship between data and information can be presented in the following formation </w:t>
      </w:r>
      <w:r w:rsidRPr="007E5F9C">
        <w:rPr>
          <w:rFonts w:cs="Times New Roman"/>
          <w:i/>
          <w:szCs w:val="24"/>
        </w:rPr>
        <w:t>(Figure 1)</w:t>
      </w:r>
      <w:r w:rsidRPr="007E5F9C">
        <w:rPr>
          <w:rFonts w:cs="Times New Roman"/>
          <w:szCs w:val="24"/>
        </w:rPr>
        <w:t>.</w:t>
      </w:r>
    </w:p>
    <w:p w:rsidR="005C0FB3" w:rsidRPr="007E5F9C" w:rsidRDefault="005C0FB3" w:rsidP="00143E17">
      <w:pPr>
        <w:keepNext/>
        <w:jc w:val="center"/>
      </w:pPr>
      <w:r w:rsidRPr="007E5F9C">
        <w:rPr>
          <w:rFonts w:cs="Times New Roman"/>
          <w:noProof/>
          <w:szCs w:val="24"/>
          <w:lang w:val="en-GB" w:eastAsia="en-GB"/>
        </w:rPr>
        <w:drawing>
          <wp:inline distT="0" distB="0" distL="0" distR="0">
            <wp:extent cx="5943600" cy="895985"/>
            <wp:effectExtent l="19050" t="0" r="0" b="0"/>
            <wp:docPr id="5" name="Picture 5" descr="R:\Powerpoint\Pe_Uk\PE160-Bocij\Final files\Gif\ch01\C01NF001.gif"/>
            <wp:cNvGraphicFramePr/>
            <a:graphic xmlns:a="http://schemas.openxmlformats.org/drawingml/2006/main">
              <a:graphicData uri="http://schemas.openxmlformats.org/drawingml/2006/picture">
                <pic:pic xmlns:pic="http://schemas.openxmlformats.org/drawingml/2006/picture">
                  <pic:nvPicPr>
                    <pic:cNvPr id="30722" name="Picture 9" descr="R:\Powerpoint\Pe_Uk\PE160-Bocij\Final files\Gif\ch01\C01NF001.gif"/>
                    <pic:cNvPicPr>
                      <a:picLocks noChangeAspect="1" noChangeArrowheads="1"/>
                    </pic:cNvPicPr>
                  </pic:nvPicPr>
                  <pic:blipFill>
                    <a:blip r:embed="rId8" cstate="print"/>
                    <a:srcRect/>
                    <a:stretch>
                      <a:fillRect/>
                    </a:stretch>
                  </pic:blipFill>
                  <pic:spPr bwMode="auto">
                    <a:xfrm>
                      <a:off x="0" y="0"/>
                      <a:ext cx="5943600" cy="895985"/>
                    </a:xfrm>
                    <a:prstGeom prst="rect">
                      <a:avLst/>
                    </a:prstGeom>
                    <a:noFill/>
                    <a:ln w="9525">
                      <a:noFill/>
                      <a:miter lim="800000"/>
                      <a:headEnd/>
                      <a:tailEnd/>
                    </a:ln>
                  </pic:spPr>
                </pic:pic>
              </a:graphicData>
            </a:graphic>
          </wp:inline>
        </w:drawing>
      </w:r>
    </w:p>
    <w:p w:rsidR="005C0FB3" w:rsidRPr="007E5F9C" w:rsidRDefault="005C0FB3" w:rsidP="00143E17">
      <w:pPr>
        <w:pStyle w:val="Caption"/>
        <w:spacing w:line="360" w:lineRule="auto"/>
        <w:jc w:val="center"/>
        <w:rPr>
          <w:color w:val="auto"/>
        </w:rPr>
      </w:pPr>
      <w:r w:rsidRPr="007E5F9C">
        <w:rPr>
          <w:color w:val="auto"/>
        </w:rPr>
        <w:t xml:space="preserve">Figure </w:t>
      </w:r>
      <w:r w:rsidR="00A87483" w:rsidRPr="007E5F9C">
        <w:rPr>
          <w:color w:val="auto"/>
        </w:rPr>
        <w:fldChar w:fldCharType="begin"/>
      </w:r>
      <w:r w:rsidR="004D1D73" w:rsidRPr="007E5F9C">
        <w:rPr>
          <w:color w:val="auto"/>
        </w:rPr>
        <w:instrText xml:space="preserve"> SEQ Figure \* ARABIC </w:instrText>
      </w:r>
      <w:r w:rsidR="00A87483" w:rsidRPr="007E5F9C">
        <w:rPr>
          <w:color w:val="auto"/>
        </w:rPr>
        <w:fldChar w:fldCharType="separate"/>
      </w:r>
      <w:r w:rsidR="00B70F5D" w:rsidRPr="007E5F9C">
        <w:rPr>
          <w:noProof/>
          <w:color w:val="auto"/>
        </w:rPr>
        <w:t>1</w:t>
      </w:r>
      <w:r w:rsidR="00A87483" w:rsidRPr="007E5F9C">
        <w:rPr>
          <w:noProof/>
          <w:color w:val="auto"/>
        </w:rPr>
        <w:fldChar w:fldCharType="end"/>
      </w:r>
      <w:r w:rsidRPr="007E5F9C">
        <w:rPr>
          <w:color w:val="auto"/>
        </w:rPr>
        <w:t xml:space="preserve">: Relationship between Data and Information </w:t>
      </w:r>
    </w:p>
    <w:p w:rsidR="005C0FB3" w:rsidRPr="007E5F9C" w:rsidRDefault="007E5F9C" w:rsidP="00143E17">
      <w:pPr>
        <w:jc w:val="center"/>
      </w:pPr>
      <w:r>
        <w:t>(</w:t>
      </w:r>
      <w:r w:rsidR="005C0FB3" w:rsidRPr="007E5F9C">
        <w:t>Source:</w:t>
      </w:r>
      <w:r w:rsidRPr="007E5F9C">
        <w:rPr>
          <w:rFonts w:cs="Times New Roman"/>
          <w:szCs w:val="24"/>
        </w:rPr>
        <w:t xml:space="preserve"> </w:t>
      </w:r>
      <w:r>
        <w:rPr>
          <w:rFonts w:cs="Times New Roman"/>
          <w:szCs w:val="24"/>
        </w:rPr>
        <w:t>Sanchez, 2003;</w:t>
      </w:r>
      <w:r w:rsidRPr="007E5F9C">
        <w:rPr>
          <w:rFonts w:cs="Times New Roman"/>
          <w:szCs w:val="24"/>
        </w:rPr>
        <w:t xml:space="preserve"> </w:t>
      </w:r>
      <w:r w:rsidRPr="000E67A2">
        <w:rPr>
          <w:rFonts w:cs="Times New Roman"/>
          <w:szCs w:val="24"/>
        </w:rPr>
        <w:t>Davenp</w:t>
      </w:r>
      <w:r>
        <w:rPr>
          <w:rFonts w:cs="Times New Roman"/>
          <w:szCs w:val="24"/>
        </w:rPr>
        <w:t xml:space="preserve">ort and </w:t>
      </w:r>
      <w:proofErr w:type="spellStart"/>
      <w:r>
        <w:rPr>
          <w:rFonts w:cs="Times New Roman"/>
          <w:szCs w:val="24"/>
        </w:rPr>
        <w:t>Prusak</w:t>
      </w:r>
      <w:proofErr w:type="spellEnd"/>
      <w:r>
        <w:rPr>
          <w:rFonts w:cs="Times New Roman"/>
          <w:szCs w:val="24"/>
        </w:rPr>
        <w:t>, 2000)</w:t>
      </w:r>
    </w:p>
    <w:p w:rsidR="005C0FB3" w:rsidRPr="007E5F9C" w:rsidRDefault="005C0FB3" w:rsidP="005A35CE">
      <w:pPr>
        <w:ind w:firstLine="720"/>
        <w:rPr>
          <w:rFonts w:cs="Times New Roman"/>
          <w:szCs w:val="24"/>
        </w:rPr>
      </w:pPr>
      <w:r w:rsidRPr="007E5F9C">
        <w:rPr>
          <w:rFonts w:cs="Times New Roman"/>
          <w:szCs w:val="24"/>
        </w:rPr>
        <w:t>The term knowledge can be explained as information, facts, skills</w:t>
      </w:r>
      <w:r w:rsidR="00143E17">
        <w:rPr>
          <w:rFonts w:cs="Times New Roman"/>
          <w:szCs w:val="24"/>
        </w:rPr>
        <w:t>,</w:t>
      </w:r>
      <w:r w:rsidRPr="007E5F9C">
        <w:rPr>
          <w:rFonts w:cs="Times New Roman"/>
          <w:szCs w:val="24"/>
        </w:rPr>
        <w:t xml:space="preserve"> and information being acquired through education or experience using practical as well as theoretical understanding of a subject. In every context, knowledge can help in reflecting awareness and acknowledgment specifically regarding the situation as well as fact (</w:t>
      </w:r>
      <w:r w:rsidR="007E5F9C">
        <w:rPr>
          <w:rFonts w:cs="Times New Roman"/>
          <w:szCs w:val="24"/>
        </w:rPr>
        <w:t>Sanchez, 2003;</w:t>
      </w:r>
      <w:r w:rsidR="007E5F9C" w:rsidRPr="007E5F9C">
        <w:rPr>
          <w:rFonts w:cs="Times New Roman"/>
          <w:szCs w:val="24"/>
        </w:rPr>
        <w:t xml:space="preserve"> </w:t>
      </w:r>
      <w:r w:rsidR="007E5F9C" w:rsidRPr="000E67A2">
        <w:rPr>
          <w:rFonts w:cs="Times New Roman"/>
          <w:szCs w:val="24"/>
        </w:rPr>
        <w:t>Davenp</w:t>
      </w:r>
      <w:r w:rsidR="007E5F9C">
        <w:rPr>
          <w:rFonts w:cs="Times New Roman"/>
          <w:szCs w:val="24"/>
        </w:rPr>
        <w:t xml:space="preserve">ort and </w:t>
      </w:r>
      <w:proofErr w:type="spellStart"/>
      <w:r w:rsidR="007E5F9C">
        <w:rPr>
          <w:rFonts w:cs="Times New Roman"/>
          <w:szCs w:val="24"/>
        </w:rPr>
        <w:t>Prusak</w:t>
      </w:r>
      <w:proofErr w:type="spellEnd"/>
      <w:r w:rsidR="007E5F9C">
        <w:rPr>
          <w:rFonts w:cs="Times New Roman"/>
          <w:szCs w:val="24"/>
        </w:rPr>
        <w:t>, 2000;</w:t>
      </w:r>
      <w:r w:rsidR="004D1D73" w:rsidRPr="004D1D73">
        <w:rPr>
          <w:rFonts w:cs="Times New Roman"/>
          <w:szCs w:val="24"/>
        </w:rPr>
        <w:t xml:space="preserve"> </w:t>
      </w:r>
      <w:proofErr w:type="spellStart"/>
      <w:r w:rsidR="004D1D73" w:rsidRPr="000E67A2">
        <w:rPr>
          <w:rFonts w:cs="Times New Roman"/>
          <w:szCs w:val="24"/>
        </w:rPr>
        <w:t>Ebel</w:t>
      </w:r>
      <w:proofErr w:type="spellEnd"/>
      <w:r w:rsidR="004D1D73" w:rsidRPr="000E67A2">
        <w:rPr>
          <w:rFonts w:cs="Times New Roman"/>
          <w:szCs w:val="24"/>
        </w:rPr>
        <w:t xml:space="preserve">, </w:t>
      </w:r>
      <w:r w:rsidR="004D1D73">
        <w:rPr>
          <w:rFonts w:cs="Times New Roman"/>
          <w:szCs w:val="24"/>
        </w:rPr>
        <w:t>et al., 2013)</w:t>
      </w:r>
      <w:r w:rsidRPr="007E5F9C">
        <w:rPr>
          <w:rFonts w:cs="Times New Roman"/>
          <w:szCs w:val="24"/>
        </w:rPr>
        <w:t xml:space="preserve">. In order to evaluate and explore the relationship </w:t>
      </w:r>
      <w:r w:rsidR="00143E17">
        <w:rPr>
          <w:rFonts w:cs="Times New Roman"/>
          <w:szCs w:val="24"/>
        </w:rPr>
        <w:t xml:space="preserve">between </w:t>
      </w:r>
      <w:r w:rsidRPr="007E5F9C">
        <w:rPr>
          <w:rFonts w:cs="Times New Roman"/>
          <w:szCs w:val="24"/>
        </w:rPr>
        <w:t>data, information</w:t>
      </w:r>
      <w:r w:rsidR="00143E17">
        <w:rPr>
          <w:rFonts w:cs="Times New Roman"/>
          <w:szCs w:val="24"/>
        </w:rPr>
        <w:t>,</w:t>
      </w:r>
      <w:r w:rsidRPr="007E5F9C">
        <w:rPr>
          <w:rFonts w:cs="Times New Roman"/>
          <w:szCs w:val="24"/>
        </w:rPr>
        <w:t xml:space="preserve"> and knowledge, it is important to understand that data forms the building block for information while information leads toward</w:t>
      </w:r>
      <w:r w:rsidR="004D1D73">
        <w:rPr>
          <w:rFonts w:cs="Times New Roman"/>
          <w:szCs w:val="24"/>
        </w:rPr>
        <w:t xml:space="preserve"> the development of knowledge (</w:t>
      </w:r>
      <w:proofErr w:type="spellStart"/>
      <w:r w:rsidR="004D1D73">
        <w:rPr>
          <w:rFonts w:cs="Times New Roman"/>
          <w:szCs w:val="24"/>
        </w:rPr>
        <w:t>Griseri</w:t>
      </w:r>
      <w:proofErr w:type="spellEnd"/>
      <w:r w:rsidR="004D1D73">
        <w:rPr>
          <w:rFonts w:cs="Times New Roman"/>
          <w:szCs w:val="24"/>
        </w:rPr>
        <w:t>, 2002</w:t>
      </w:r>
      <w:r w:rsidRPr="007E5F9C">
        <w:rPr>
          <w:rFonts w:cs="Times New Roman"/>
          <w:szCs w:val="24"/>
        </w:rPr>
        <w:t xml:space="preserve">). For example, data has no reference to time or space. Therefore, it is regarded as unprocessed information. </w:t>
      </w:r>
    </w:p>
    <w:p w:rsidR="005C0FB3" w:rsidRPr="007E5F9C" w:rsidRDefault="005C0FB3" w:rsidP="00143E17">
      <w:pPr>
        <w:keepNext/>
      </w:pPr>
      <w:r w:rsidRPr="007E5F9C">
        <w:rPr>
          <w:rFonts w:cs="Times New Roman"/>
          <w:noProof/>
          <w:szCs w:val="24"/>
          <w:lang w:val="en-GB" w:eastAsia="en-GB"/>
        </w:rPr>
        <w:drawing>
          <wp:inline distT="0" distB="0" distL="0" distR="0">
            <wp:extent cx="4714875" cy="1752600"/>
            <wp:effectExtent l="38100" t="0" r="28575" b="381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C0FB3" w:rsidRPr="007E5F9C" w:rsidRDefault="005C0FB3" w:rsidP="00143E17">
      <w:pPr>
        <w:pStyle w:val="Caption"/>
        <w:spacing w:line="360" w:lineRule="auto"/>
        <w:jc w:val="center"/>
        <w:rPr>
          <w:color w:val="auto"/>
        </w:rPr>
      </w:pPr>
      <w:r w:rsidRPr="007E5F9C">
        <w:rPr>
          <w:color w:val="auto"/>
        </w:rPr>
        <w:t xml:space="preserve">Figure </w:t>
      </w:r>
      <w:r w:rsidR="00A87483" w:rsidRPr="007E5F9C">
        <w:rPr>
          <w:color w:val="auto"/>
        </w:rPr>
        <w:fldChar w:fldCharType="begin"/>
      </w:r>
      <w:r w:rsidR="004D1D73" w:rsidRPr="007E5F9C">
        <w:rPr>
          <w:color w:val="auto"/>
        </w:rPr>
        <w:instrText xml:space="preserve"> SEQ Figure \* ARABIC </w:instrText>
      </w:r>
      <w:r w:rsidR="00A87483" w:rsidRPr="007E5F9C">
        <w:rPr>
          <w:color w:val="auto"/>
        </w:rPr>
        <w:fldChar w:fldCharType="separate"/>
      </w:r>
      <w:r w:rsidR="00B70F5D" w:rsidRPr="007E5F9C">
        <w:rPr>
          <w:noProof/>
          <w:color w:val="auto"/>
        </w:rPr>
        <w:t>2</w:t>
      </w:r>
      <w:r w:rsidR="00A87483" w:rsidRPr="007E5F9C">
        <w:rPr>
          <w:noProof/>
          <w:color w:val="auto"/>
        </w:rPr>
        <w:fldChar w:fldCharType="end"/>
      </w:r>
      <w:r w:rsidRPr="007E5F9C">
        <w:rPr>
          <w:color w:val="auto"/>
        </w:rPr>
        <w:t>: DIKW</w:t>
      </w:r>
    </w:p>
    <w:p w:rsidR="005C0FB3" w:rsidRPr="007E5F9C" w:rsidRDefault="004D1D73" w:rsidP="00143E17">
      <w:pPr>
        <w:jc w:val="center"/>
      </w:pPr>
      <w:r>
        <w:t>(</w:t>
      </w:r>
      <w:r w:rsidR="005C0FB3" w:rsidRPr="007E5F9C">
        <w:t>Source:</w:t>
      </w:r>
      <w:r w:rsidRPr="004D1D73">
        <w:rPr>
          <w:rFonts w:cs="Times New Roman"/>
          <w:szCs w:val="24"/>
        </w:rPr>
        <w:t xml:space="preserve"> </w:t>
      </w:r>
      <w:r w:rsidRPr="000E67A2">
        <w:rPr>
          <w:rFonts w:cs="Times New Roman"/>
          <w:szCs w:val="24"/>
        </w:rPr>
        <w:t>Davenp</w:t>
      </w:r>
      <w:r>
        <w:rPr>
          <w:rFonts w:cs="Times New Roman"/>
          <w:szCs w:val="24"/>
        </w:rPr>
        <w:t xml:space="preserve">ort and </w:t>
      </w:r>
      <w:proofErr w:type="spellStart"/>
      <w:r>
        <w:rPr>
          <w:rFonts w:cs="Times New Roman"/>
          <w:szCs w:val="24"/>
        </w:rPr>
        <w:t>Prusak</w:t>
      </w:r>
      <w:proofErr w:type="spellEnd"/>
      <w:r>
        <w:rPr>
          <w:rFonts w:cs="Times New Roman"/>
          <w:szCs w:val="24"/>
        </w:rPr>
        <w:t>, 2000)</w:t>
      </w:r>
    </w:p>
    <w:p w:rsidR="005C0FB3" w:rsidRDefault="005C0FB3" w:rsidP="005A35CE">
      <w:pPr>
        <w:ind w:firstLine="720"/>
      </w:pPr>
      <w:r w:rsidRPr="007E5F9C">
        <w:rPr>
          <w:rFonts w:cs="Times New Roman"/>
          <w:szCs w:val="24"/>
        </w:rPr>
        <w:lastRenderedPageBreak/>
        <w:t xml:space="preserve">When it comes to knowledge, the application of information along with experience and judgment are considered. In this regard, wisdom can also be regarded as greatest because it gained by knowledge. The development of knowledge about a particular subject or field can help in receiving wisdom </w:t>
      </w:r>
      <w:r w:rsidRPr="007E5F9C">
        <w:rPr>
          <w:rFonts w:cs="Times New Roman"/>
          <w:i/>
          <w:szCs w:val="24"/>
        </w:rPr>
        <w:t>(</w:t>
      </w:r>
      <w:r w:rsidRPr="007E5F9C">
        <w:rPr>
          <w:i/>
        </w:rPr>
        <w:t>Refer to figure 2</w:t>
      </w:r>
      <w:r w:rsidRPr="007E5F9C">
        <w:rPr>
          <w:rFonts w:cs="Times New Roman"/>
          <w:i/>
          <w:szCs w:val="24"/>
        </w:rPr>
        <w:t>)</w:t>
      </w:r>
      <w:r w:rsidRPr="007E5F9C">
        <w:rPr>
          <w:rFonts w:cs="Times New Roman"/>
          <w:szCs w:val="24"/>
        </w:rPr>
        <w:t>. This is simply made up with the desired level of understanding, awareness and integrated actionable processes because they can strengthen knowledge and experience (</w:t>
      </w:r>
      <w:proofErr w:type="spellStart"/>
      <w:r w:rsidR="004D1D73">
        <w:rPr>
          <w:rFonts w:cs="Times New Roman"/>
          <w:szCs w:val="24"/>
        </w:rPr>
        <w:t>Griseri</w:t>
      </w:r>
      <w:proofErr w:type="spellEnd"/>
      <w:r w:rsidR="004D1D73">
        <w:rPr>
          <w:rFonts w:cs="Times New Roman"/>
          <w:szCs w:val="24"/>
        </w:rPr>
        <w:t>, 2002;</w:t>
      </w:r>
      <w:r w:rsidR="004D1D73" w:rsidRPr="004D1D73">
        <w:rPr>
          <w:rFonts w:cs="Times New Roman"/>
          <w:szCs w:val="24"/>
        </w:rPr>
        <w:t xml:space="preserve"> </w:t>
      </w:r>
      <w:proofErr w:type="spellStart"/>
      <w:r w:rsidR="004D1D73" w:rsidRPr="000E67A2">
        <w:rPr>
          <w:rFonts w:cs="Times New Roman"/>
          <w:szCs w:val="24"/>
        </w:rPr>
        <w:t>Hussain</w:t>
      </w:r>
      <w:proofErr w:type="spellEnd"/>
      <w:r w:rsidR="004D1D73">
        <w:rPr>
          <w:rFonts w:cs="Times New Roman"/>
          <w:szCs w:val="24"/>
        </w:rPr>
        <w:t xml:space="preserve"> and Hussain, 1992</w:t>
      </w:r>
      <w:r w:rsidRPr="007E5F9C">
        <w:rPr>
          <w:rFonts w:cs="Times New Roman"/>
          <w:szCs w:val="24"/>
        </w:rPr>
        <w:t xml:space="preserve">). In the case of </w:t>
      </w:r>
      <w:r w:rsidRPr="007E5F9C">
        <w:t>The Hyatt Regency Birmingham Hotel, the knowledge is acquired through strengthening the assessment of information received in the form of survey data. Knowledge assets within an organization are</w:t>
      </w:r>
      <w:r w:rsidR="004D1D73">
        <w:t xml:space="preserve"> analyzed in the same structure.</w:t>
      </w:r>
    </w:p>
    <w:p w:rsidR="005A35CE" w:rsidRPr="007E5F9C" w:rsidRDefault="005A35CE" w:rsidP="00143E17"/>
    <w:p w:rsidR="000F6F0C" w:rsidRPr="007E5F9C" w:rsidRDefault="000F6F0C" w:rsidP="00143E17">
      <w:pPr>
        <w:pStyle w:val="Heading2"/>
      </w:pPr>
      <w:bookmarkStart w:id="4" w:name="_Toc15985761"/>
      <w:r w:rsidRPr="007E5F9C">
        <w:t>1.2 Relationship between Individual Knowledge and Organizational Knowledge</w:t>
      </w:r>
      <w:bookmarkEnd w:id="4"/>
      <w:r w:rsidRPr="007E5F9C">
        <w:t xml:space="preserve"> </w:t>
      </w:r>
    </w:p>
    <w:p w:rsidR="005C0FB3" w:rsidRPr="007E5F9C" w:rsidRDefault="005C0FB3" w:rsidP="005A35CE">
      <w:pPr>
        <w:ind w:firstLine="720"/>
        <w:rPr>
          <w:rFonts w:cs="Times New Roman"/>
          <w:szCs w:val="24"/>
        </w:rPr>
      </w:pPr>
      <w:r w:rsidRPr="007E5F9C">
        <w:t xml:space="preserve">In the British Standard Institute’s Guide to Good Practice in Knowledge Management, the term knowledge management can be explained as the capabilities in which different communities within a particular organization attempts to confine the knowledge that seems to be ideally critical for the company </w:t>
      </w:r>
      <w:r w:rsidR="004D1D73">
        <w:rPr>
          <w:rFonts w:cs="Times New Roman"/>
          <w:szCs w:val="24"/>
        </w:rPr>
        <w:t>(Jones, 2001;</w:t>
      </w:r>
      <w:r w:rsidR="004D1D73" w:rsidRPr="004D1D73">
        <w:rPr>
          <w:rFonts w:cs="Times New Roman"/>
          <w:szCs w:val="24"/>
        </w:rPr>
        <w:t xml:space="preserve"> </w:t>
      </w:r>
      <w:r w:rsidR="004D1D73" w:rsidRPr="000E67A2">
        <w:rPr>
          <w:rFonts w:cs="Times New Roman"/>
          <w:szCs w:val="24"/>
        </w:rPr>
        <w:t>Lilley</w:t>
      </w:r>
      <w:r w:rsidR="004D1D73">
        <w:rPr>
          <w:rFonts w:cs="Times New Roman"/>
          <w:szCs w:val="24"/>
        </w:rPr>
        <w:t xml:space="preserve">, </w:t>
      </w:r>
      <w:r w:rsidR="004D1D73" w:rsidRPr="000E67A2">
        <w:rPr>
          <w:rFonts w:cs="Times New Roman"/>
          <w:szCs w:val="24"/>
        </w:rPr>
        <w:t>Li</w:t>
      </w:r>
      <w:r w:rsidR="004D1D73">
        <w:rPr>
          <w:rFonts w:cs="Times New Roman"/>
          <w:szCs w:val="24"/>
        </w:rPr>
        <w:t xml:space="preserve">ghtfoot and </w:t>
      </w:r>
      <w:proofErr w:type="spellStart"/>
      <w:r w:rsidR="004D1D73">
        <w:rPr>
          <w:rFonts w:cs="Times New Roman"/>
          <w:szCs w:val="24"/>
        </w:rPr>
        <w:t>Amaral</w:t>
      </w:r>
      <w:proofErr w:type="spellEnd"/>
      <w:r w:rsidR="004D1D73">
        <w:rPr>
          <w:rFonts w:cs="Times New Roman"/>
          <w:szCs w:val="24"/>
        </w:rPr>
        <w:t>, 2004;</w:t>
      </w:r>
      <w:r w:rsidR="004D1D73" w:rsidRPr="004D1D73">
        <w:rPr>
          <w:rFonts w:cs="Times New Roman"/>
          <w:szCs w:val="24"/>
        </w:rPr>
        <w:t xml:space="preserve"> </w:t>
      </w:r>
      <w:r w:rsidR="004D1D73">
        <w:rPr>
          <w:rFonts w:cs="Times New Roman"/>
          <w:szCs w:val="24"/>
        </w:rPr>
        <w:t>Lips, 2014</w:t>
      </w:r>
      <w:r w:rsidRPr="007E5F9C">
        <w:rPr>
          <w:rFonts w:cs="Times New Roman"/>
          <w:szCs w:val="24"/>
        </w:rPr>
        <w:t>)</w:t>
      </w:r>
      <w:r w:rsidRPr="007E5F9C">
        <w:t xml:space="preserve">.  This knowledge is constantly developed as well as improved for people who need it by making it available in most effective manner. In this way, employees can exploit the relationships creatively as well as effectively which can further help in adding value to their work within the company </w:t>
      </w:r>
      <w:r w:rsidR="004D1D73">
        <w:rPr>
          <w:rFonts w:cs="Times New Roman"/>
          <w:szCs w:val="24"/>
        </w:rPr>
        <w:t xml:space="preserve">(Lilley, </w:t>
      </w:r>
      <w:r w:rsidR="004D1D73" w:rsidRPr="000E67A2">
        <w:rPr>
          <w:rFonts w:cs="Times New Roman"/>
          <w:szCs w:val="24"/>
        </w:rPr>
        <w:t xml:space="preserve">Lightfoot and </w:t>
      </w:r>
      <w:proofErr w:type="spellStart"/>
      <w:r w:rsidR="004D1D73" w:rsidRPr="000E67A2">
        <w:rPr>
          <w:rFonts w:cs="Times New Roman"/>
          <w:szCs w:val="24"/>
        </w:rPr>
        <w:t>Amaral</w:t>
      </w:r>
      <w:proofErr w:type="spellEnd"/>
      <w:r w:rsidR="004D1D73" w:rsidRPr="000E67A2">
        <w:rPr>
          <w:rFonts w:cs="Times New Roman"/>
          <w:szCs w:val="24"/>
        </w:rPr>
        <w:t xml:space="preserve">, </w:t>
      </w:r>
      <w:r w:rsidR="004D1D73">
        <w:rPr>
          <w:rFonts w:cs="Times New Roman"/>
          <w:szCs w:val="24"/>
        </w:rPr>
        <w:t>2004</w:t>
      </w:r>
      <w:r w:rsidRPr="007E5F9C">
        <w:rPr>
          <w:rFonts w:cs="Times New Roman"/>
          <w:szCs w:val="24"/>
        </w:rPr>
        <w:t>)</w:t>
      </w:r>
      <w:r w:rsidRPr="007E5F9C">
        <w:t xml:space="preserve">. Knowledge management can be mainly categorized in terms of individual knowledge and organizational knowledge. Individual knowledge can be categorized as the information that is believed by an individual as justified truth which can be stored in memory specifically within a cognitive structure </w:t>
      </w:r>
      <w:r w:rsidR="004D1D73">
        <w:rPr>
          <w:rFonts w:cs="Times New Roman"/>
          <w:szCs w:val="24"/>
        </w:rPr>
        <w:t>(</w:t>
      </w:r>
      <w:r w:rsidR="004D1D73" w:rsidRPr="000E67A2">
        <w:rPr>
          <w:rFonts w:cs="Times New Roman"/>
          <w:szCs w:val="24"/>
        </w:rPr>
        <w:t>Lilley, S. Li</w:t>
      </w:r>
      <w:r w:rsidR="004D1D73">
        <w:rPr>
          <w:rFonts w:cs="Times New Roman"/>
          <w:szCs w:val="24"/>
        </w:rPr>
        <w:t>ghtfoot</w:t>
      </w:r>
      <w:r w:rsidR="00143E17">
        <w:rPr>
          <w:rFonts w:cs="Times New Roman"/>
          <w:szCs w:val="24"/>
        </w:rPr>
        <w:t>,</w:t>
      </w:r>
      <w:r w:rsidR="004D1D73">
        <w:rPr>
          <w:rFonts w:cs="Times New Roman"/>
          <w:szCs w:val="24"/>
        </w:rPr>
        <w:t xml:space="preserve"> and </w:t>
      </w:r>
      <w:proofErr w:type="spellStart"/>
      <w:r w:rsidR="004D1D73">
        <w:rPr>
          <w:rFonts w:cs="Times New Roman"/>
          <w:szCs w:val="24"/>
        </w:rPr>
        <w:t>Amaral</w:t>
      </w:r>
      <w:proofErr w:type="spellEnd"/>
      <w:r w:rsidR="004D1D73">
        <w:rPr>
          <w:rFonts w:cs="Times New Roman"/>
          <w:szCs w:val="24"/>
        </w:rPr>
        <w:t>, 2004;</w:t>
      </w:r>
      <w:r w:rsidR="004D1D73" w:rsidRPr="004D1D73">
        <w:rPr>
          <w:rFonts w:cs="Times New Roman"/>
          <w:szCs w:val="24"/>
        </w:rPr>
        <w:t xml:space="preserve"> </w:t>
      </w:r>
      <w:r w:rsidR="004D1D73">
        <w:rPr>
          <w:rFonts w:cs="Times New Roman"/>
          <w:szCs w:val="24"/>
        </w:rPr>
        <w:t>O’Dell and Hubert, 2011</w:t>
      </w:r>
      <w:r w:rsidRPr="007E5F9C">
        <w:rPr>
          <w:rFonts w:cs="Times New Roman"/>
          <w:szCs w:val="24"/>
        </w:rPr>
        <w:t>)</w:t>
      </w:r>
      <w:r w:rsidRPr="007E5F9C">
        <w:t>. On the other hand, organizational knowledge can be explained as the collective knowledge as well as abilities being possessed by individual belonging to a particular organization. Organizational knowledge can become significantly difficult</w:t>
      </w:r>
      <w:r w:rsidR="00143E17">
        <w:t>,</w:t>
      </w:r>
      <w:r w:rsidRPr="007E5F9C">
        <w:t xml:space="preserve"> as well as</w:t>
      </w:r>
      <w:r w:rsidR="00143E17">
        <w:t>,</w:t>
      </w:r>
      <w:r w:rsidRPr="007E5F9C">
        <w:t xml:space="preserve"> challenging to transfer and retain </w:t>
      </w:r>
      <w:r w:rsidR="004D1D73">
        <w:rPr>
          <w:rFonts w:cs="Times New Roman"/>
          <w:szCs w:val="24"/>
        </w:rPr>
        <w:t xml:space="preserve">(Lilley, </w:t>
      </w:r>
      <w:r w:rsidR="004D1D73" w:rsidRPr="000E67A2">
        <w:rPr>
          <w:rFonts w:cs="Times New Roman"/>
          <w:szCs w:val="24"/>
        </w:rPr>
        <w:t xml:space="preserve">Lightfoot and </w:t>
      </w:r>
      <w:proofErr w:type="spellStart"/>
      <w:r w:rsidR="004D1D73" w:rsidRPr="000E67A2">
        <w:rPr>
          <w:rFonts w:cs="Times New Roman"/>
          <w:szCs w:val="24"/>
        </w:rPr>
        <w:t>Amaral</w:t>
      </w:r>
      <w:proofErr w:type="spellEnd"/>
      <w:r w:rsidR="004D1D73" w:rsidRPr="000E67A2">
        <w:rPr>
          <w:rFonts w:cs="Times New Roman"/>
          <w:szCs w:val="24"/>
        </w:rPr>
        <w:t xml:space="preserve">, </w:t>
      </w:r>
      <w:r w:rsidR="004D1D73">
        <w:rPr>
          <w:rFonts w:cs="Times New Roman"/>
          <w:szCs w:val="24"/>
        </w:rPr>
        <w:t>2004;</w:t>
      </w:r>
      <w:r w:rsidR="004D1D73" w:rsidRPr="004D1D73">
        <w:rPr>
          <w:rFonts w:cs="Times New Roman"/>
          <w:color w:val="222222"/>
          <w:szCs w:val="24"/>
          <w:shd w:val="clear" w:color="auto" w:fill="FFFFFF"/>
        </w:rPr>
        <w:t xml:space="preserve"> </w:t>
      </w:r>
      <w:r w:rsidR="004D1D73">
        <w:rPr>
          <w:rFonts w:cs="Times New Roman"/>
          <w:color w:val="222222"/>
          <w:szCs w:val="24"/>
          <w:shd w:val="clear" w:color="auto" w:fill="FFFFFF"/>
        </w:rPr>
        <w:t>Webb, 2017</w:t>
      </w:r>
      <w:r w:rsidR="004D1D73" w:rsidRPr="007E5F9C">
        <w:rPr>
          <w:rFonts w:cs="Times New Roman"/>
          <w:szCs w:val="24"/>
        </w:rPr>
        <w:t>)</w:t>
      </w:r>
      <w:r w:rsidRPr="007E5F9C">
        <w:rPr>
          <w:rFonts w:cs="Times New Roman"/>
          <w:szCs w:val="24"/>
        </w:rPr>
        <w:t>.</w:t>
      </w:r>
    </w:p>
    <w:p w:rsidR="005C0FB3" w:rsidRPr="007E5F9C" w:rsidRDefault="005C0FB3" w:rsidP="005A35CE">
      <w:pPr>
        <w:ind w:firstLine="720"/>
      </w:pPr>
      <w:r w:rsidRPr="007E5F9C">
        <w:rPr>
          <w:rFonts w:cs="Times New Roman"/>
          <w:szCs w:val="24"/>
        </w:rPr>
        <w:lastRenderedPageBreak/>
        <w:t>The idea of inferred knowledge is effective in explaining the relationship between individual knowledge and organizational knowledge.</w:t>
      </w:r>
      <w:r w:rsidR="00251213" w:rsidRPr="007E5F9C">
        <w:rPr>
          <w:rFonts w:cs="Times New Roman"/>
          <w:szCs w:val="24"/>
        </w:rPr>
        <w:t xml:space="preserve"> </w:t>
      </w:r>
      <w:r w:rsidRPr="007E5F9C">
        <w:rPr>
          <w:rFonts w:cs="Times New Roman"/>
          <w:szCs w:val="24"/>
        </w:rPr>
        <w:t>Individual knowledge being executed within an organization can lead toward the developmen</w:t>
      </w:r>
      <w:r w:rsidR="004D1D73">
        <w:rPr>
          <w:rFonts w:cs="Times New Roman"/>
          <w:szCs w:val="24"/>
        </w:rPr>
        <w:t>t of organizational knowledge (Jones, 2001;</w:t>
      </w:r>
      <w:r w:rsidR="004D1D73" w:rsidRPr="004D1D73">
        <w:rPr>
          <w:rFonts w:cs="Times New Roman"/>
          <w:szCs w:val="24"/>
        </w:rPr>
        <w:t xml:space="preserve"> </w:t>
      </w:r>
      <w:r w:rsidR="004D1D73" w:rsidRPr="000E67A2">
        <w:rPr>
          <w:rFonts w:cs="Times New Roman"/>
          <w:szCs w:val="24"/>
        </w:rPr>
        <w:t>Lilley</w:t>
      </w:r>
      <w:r w:rsidR="004D1D73">
        <w:rPr>
          <w:rFonts w:cs="Times New Roman"/>
          <w:szCs w:val="24"/>
        </w:rPr>
        <w:t xml:space="preserve">, </w:t>
      </w:r>
      <w:r w:rsidR="004D1D73" w:rsidRPr="000E67A2">
        <w:rPr>
          <w:rFonts w:cs="Times New Roman"/>
          <w:szCs w:val="24"/>
        </w:rPr>
        <w:t>Li</w:t>
      </w:r>
      <w:r w:rsidR="004D1D73">
        <w:rPr>
          <w:rFonts w:cs="Times New Roman"/>
          <w:szCs w:val="24"/>
        </w:rPr>
        <w:t xml:space="preserve">ghtfoot and </w:t>
      </w:r>
      <w:proofErr w:type="spellStart"/>
      <w:r w:rsidR="004D1D73">
        <w:rPr>
          <w:rFonts w:cs="Times New Roman"/>
          <w:szCs w:val="24"/>
        </w:rPr>
        <w:t>Amaral</w:t>
      </w:r>
      <w:proofErr w:type="spellEnd"/>
      <w:r w:rsidR="004D1D73">
        <w:rPr>
          <w:rFonts w:cs="Times New Roman"/>
          <w:szCs w:val="24"/>
        </w:rPr>
        <w:t>, 2004;</w:t>
      </w:r>
      <w:r w:rsidR="004D1D73" w:rsidRPr="004D1D73">
        <w:rPr>
          <w:rFonts w:cs="Times New Roman"/>
          <w:szCs w:val="24"/>
        </w:rPr>
        <w:t xml:space="preserve"> </w:t>
      </w:r>
      <w:r w:rsidR="004D1D73">
        <w:rPr>
          <w:rFonts w:cs="Times New Roman"/>
          <w:szCs w:val="24"/>
        </w:rPr>
        <w:t>Lips, 2014</w:t>
      </w:r>
      <w:r w:rsidRPr="007E5F9C">
        <w:rPr>
          <w:rFonts w:cs="Times New Roman"/>
          <w:szCs w:val="24"/>
        </w:rPr>
        <w:t xml:space="preserve">). In the case of </w:t>
      </w:r>
      <w:r w:rsidRPr="007E5F9C">
        <w:t xml:space="preserve">The Hyatt Regency Birmingham Hotel, the individual knowledge and organizational knowledge </w:t>
      </w:r>
      <w:r w:rsidR="00251213" w:rsidRPr="007E5F9C">
        <w:t xml:space="preserve">are associated with each other. Individual knowledge in the company is developed in accordance with epistemology. The concept asserts that the employees in the hotel prefer reinterpreting ideas into a collective notion of indwelling. This shows that they contain a starting point for rooting organizational success. The individual knowledge in the hotel is consciously gained through applying skill or know-how along with experience. </w:t>
      </w:r>
    </w:p>
    <w:p w:rsidR="00251213" w:rsidRPr="007E5F9C" w:rsidRDefault="00251213" w:rsidP="00143E17">
      <w:pPr>
        <w:keepNext/>
      </w:pPr>
      <w:r w:rsidRPr="007E5F9C">
        <w:rPr>
          <w:noProof/>
          <w:lang w:val="en-GB" w:eastAsia="en-GB"/>
        </w:rPr>
        <w:drawing>
          <wp:inline distT="0" distB="0" distL="0" distR="0">
            <wp:extent cx="4448175" cy="1390650"/>
            <wp:effectExtent l="19050" t="0" r="28575" b="0"/>
            <wp:docPr id="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251213" w:rsidRPr="007E5F9C" w:rsidRDefault="00251213" w:rsidP="00143E17">
      <w:pPr>
        <w:pStyle w:val="Caption"/>
        <w:spacing w:line="360" w:lineRule="auto"/>
        <w:jc w:val="center"/>
        <w:rPr>
          <w:color w:val="auto"/>
        </w:rPr>
      </w:pPr>
      <w:r w:rsidRPr="007E5F9C">
        <w:rPr>
          <w:color w:val="auto"/>
        </w:rPr>
        <w:t xml:space="preserve">Figure </w:t>
      </w:r>
      <w:r w:rsidR="00A87483" w:rsidRPr="007E5F9C">
        <w:rPr>
          <w:color w:val="auto"/>
        </w:rPr>
        <w:fldChar w:fldCharType="begin"/>
      </w:r>
      <w:r w:rsidR="004D1D73" w:rsidRPr="007E5F9C">
        <w:rPr>
          <w:color w:val="auto"/>
        </w:rPr>
        <w:instrText xml:space="preserve"> SEQ Figure \* ARABIC </w:instrText>
      </w:r>
      <w:r w:rsidR="00A87483" w:rsidRPr="007E5F9C">
        <w:rPr>
          <w:color w:val="auto"/>
        </w:rPr>
        <w:fldChar w:fldCharType="separate"/>
      </w:r>
      <w:r w:rsidR="00B70F5D" w:rsidRPr="007E5F9C">
        <w:rPr>
          <w:noProof/>
          <w:color w:val="auto"/>
        </w:rPr>
        <w:t>3</w:t>
      </w:r>
      <w:r w:rsidR="00A87483" w:rsidRPr="007E5F9C">
        <w:rPr>
          <w:noProof/>
          <w:color w:val="auto"/>
        </w:rPr>
        <w:fldChar w:fldCharType="end"/>
      </w:r>
      <w:r w:rsidRPr="007E5F9C">
        <w:rPr>
          <w:color w:val="auto"/>
        </w:rPr>
        <w:t xml:space="preserve">: Individual Knowledge and Organizational Knowledge in </w:t>
      </w:r>
      <w:proofErr w:type="gramStart"/>
      <w:r w:rsidRPr="007E5F9C">
        <w:rPr>
          <w:color w:val="auto"/>
        </w:rPr>
        <w:t>The</w:t>
      </w:r>
      <w:proofErr w:type="gramEnd"/>
      <w:r w:rsidRPr="007E5F9C">
        <w:rPr>
          <w:color w:val="auto"/>
        </w:rPr>
        <w:t xml:space="preserve"> Hyatt Regency Birmingham Hotel</w:t>
      </w:r>
    </w:p>
    <w:p w:rsidR="00F4290A" w:rsidRPr="007E5F9C" w:rsidRDefault="00F4290A" w:rsidP="00143E17">
      <w:pPr>
        <w:jc w:val="center"/>
      </w:pPr>
      <w:r w:rsidRPr="007E5F9C">
        <w:rPr>
          <w:rFonts w:cs="Times New Roman"/>
          <w:szCs w:val="24"/>
        </w:rPr>
        <w:t>(</w:t>
      </w:r>
      <w:r w:rsidR="004D1D73">
        <w:rPr>
          <w:rFonts w:cs="Times New Roman"/>
          <w:szCs w:val="24"/>
        </w:rPr>
        <w:t xml:space="preserve">Source: </w:t>
      </w:r>
      <w:r w:rsidR="004D1D73" w:rsidRPr="000E67A2">
        <w:rPr>
          <w:rFonts w:cs="Times New Roman"/>
          <w:color w:val="222222"/>
          <w:szCs w:val="24"/>
          <w:shd w:val="clear" w:color="auto" w:fill="FFFFFF"/>
        </w:rPr>
        <w:t xml:space="preserve">Laudon, </w:t>
      </w:r>
      <w:r w:rsidR="004D1D73">
        <w:rPr>
          <w:rFonts w:cs="Times New Roman"/>
          <w:color w:val="222222"/>
          <w:szCs w:val="24"/>
          <w:shd w:val="clear" w:color="auto" w:fill="FFFFFF"/>
        </w:rPr>
        <w:t>and Laudon, 2016</w:t>
      </w:r>
      <w:r w:rsidRPr="007E5F9C">
        <w:rPr>
          <w:rFonts w:cs="Times New Roman"/>
          <w:szCs w:val="24"/>
        </w:rPr>
        <w:t>)</w:t>
      </w:r>
    </w:p>
    <w:p w:rsidR="00251213" w:rsidRPr="007E5F9C" w:rsidRDefault="00F4290A" w:rsidP="005A35CE">
      <w:pPr>
        <w:ind w:firstLine="720"/>
      </w:pPr>
      <w:r w:rsidRPr="007E5F9C">
        <w:t>The knowledge acquisition in the company encourages individuals to adopt and retain knowledge. This process of transferring knowledge can facilitate in improving and strengthening organizational knowledge. The management in the company is focused on increasing individual development through ascertaining experience, training</w:t>
      </w:r>
      <w:r w:rsidR="00143E17">
        <w:t>,</w:t>
      </w:r>
      <w:r w:rsidRPr="007E5F9C">
        <w:t xml:space="preserve"> and action. </w:t>
      </w:r>
    </w:p>
    <w:p w:rsidR="005A35CE" w:rsidRDefault="000F6F0C" w:rsidP="005A35CE">
      <w:pPr>
        <w:pStyle w:val="Heading2"/>
      </w:pPr>
      <w:bookmarkStart w:id="5" w:name="_Toc15985762"/>
      <w:r w:rsidRPr="007E5F9C">
        <w:t>1.3 Analysis and Modeling Technique</w:t>
      </w:r>
      <w:r w:rsidR="00020058" w:rsidRPr="007E5F9C">
        <w:t>s to explore Knowledge Asset</w:t>
      </w:r>
      <w:bookmarkEnd w:id="5"/>
    </w:p>
    <w:p w:rsidR="00FE6C0B" w:rsidRPr="005A35CE" w:rsidRDefault="00F4290A" w:rsidP="005A35CE">
      <w:pPr>
        <w:ind w:firstLine="720"/>
      </w:pPr>
      <w:r w:rsidRPr="007E5F9C">
        <w:t xml:space="preserve">In literature, the concept of knowledge </w:t>
      </w:r>
      <w:r w:rsidR="00FE6C0B" w:rsidRPr="007E5F9C">
        <w:t>modeling techniques in knowledge management course is found to be extensively studied and evaluated by numerous different scholars and practitioners. Knowledge modeling techniques are important for effectively understanding and examining the overall working mechanisms within a knowledge-based system</w:t>
      </w:r>
      <w:r w:rsidR="004D1D73">
        <w:t xml:space="preserve"> (</w:t>
      </w:r>
      <w:proofErr w:type="spellStart"/>
      <w:r w:rsidR="004D1D73" w:rsidRPr="000E67A2">
        <w:rPr>
          <w:rFonts w:cs="Times New Roman"/>
          <w:color w:val="222222"/>
          <w:szCs w:val="24"/>
          <w:shd w:val="clear" w:color="auto" w:fill="FFFFFF"/>
        </w:rPr>
        <w:t>Hislop</w:t>
      </w:r>
      <w:proofErr w:type="spellEnd"/>
      <w:r w:rsidR="004D1D73" w:rsidRPr="000E67A2">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Bosua</w:t>
      </w:r>
      <w:proofErr w:type="spellEnd"/>
      <w:r w:rsidR="004D1D73" w:rsidRPr="000E67A2">
        <w:rPr>
          <w:rFonts w:cs="Times New Roman"/>
          <w:color w:val="222222"/>
          <w:szCs w:val="24"/>
          <w:shd w:val="clear" w:color="auto" w:fill="FFFFFF"/>
        </w:rPr>
        <w:t xml:space="preserve"> </w:t>
      </w:r>
      <w:r w:rsidR="004D1D73">
        <w:rPr>
          <w:rFonts w:cs="Times New Roman"/>
          <w:color w:val="222222"/>
          <w:szCs w:val="24"/>
          <w:shd w:val="clear" w:color="auto" w:fill="FFFFFF"/>
        </w:rPr>
        <w:t>and Helms, 2018)</w:t>
      </w:r>
      <w:r w:rsidR="00FE6C0B" w:rsidRPr="007E5F9C">
        <w:t xml:space="preserve">. These systems are all set to explain and evaluate understanding the ways in </w:t>
      </w:r>
      <w:r w:rsidR="00FE6C0B" w:rsidRPr="007E5F9C">
        <w:lastRenderedPageBreak/>
        <w:t xml:space="preserve">which knowledge is inferred. Modeling can play a major role in strengthening the source of knowledge which can be illustrated for explaining inputs and outputs of knowledge. There are different types of modeling techniques namely; ontology and objective orientation, </w:t>
      </w:r>
      <w:proofErr w:type="spellStart"/>
      <w:r w:rsidR="00FE6C0B" w:rsidRPr="007E5F9C">
        <w:t>CommonKADS</w:t>
      </w:r>
      <w:proofErr w:type="spellEnd"/>
      <w:r w:rsidR="00FE6C0B" w:rsidRPr="007E5F9C">
        <w:t xml:space="preserve"> and UML </w:t>
      </w:r>
      <w:r w:rsidR="00FE6C0B" w:rsidRPr="007E5F9C">
        <w:rPr>
          <w:rFonts w:cs="Times New Roman"/>
          <w:szCs w:val="24"/>
        </w:rPr>
        <w:t>(</w:t>
      </w:r>
      <w:r w:rsidR="004D1D73" w:rsidRPr="000E67A2">
        <w:rPr>
          <w:rFonts w:cs="Times New Roman"/>
          <w:color w:val="222222"/>
          <w:szCs w:val="24"/>
          <w:shd w:val="clear" w:color="auto" w:fill="FFFFFF"/>
        </w:rPr>
        <w:t>Mao, Liu, Zhang</w:t>
      </w:r>
      <w:r w:rsidR="004D1D73">
        <w:rPr>
          <w:rFonts w:cs="Times New Roman"/>
          <w:color w:val="222222"/>
          <w:szCs w:val="24"/>
          <w:shd w:val="clear" w:color="auto" w:fill="FFFFFF"/>
        </w:rPr>
        <w:t xml:space="preserve"> and Deng, 2016</w:t>
      </w:r>
      <w:r w:rsidR="00FE6C0B" w:rsidRPr="007E5F9C">
        <w:rPr>
          <w:rFonts w:cs="Times New Roman"/>
          <w:szCs w:val="24"/>
        </w:rPr>
        <w:t xml:space="preserve">). </w:t>
      </w:r>
      <w:r w:rsidR="004D1D73" w:rsidRPr="007E5F9C">
        <w:rPr>
          <w:rFonts w:cs="Times New Roman"/>
          <w:szCs w:val="24"/>
        </w:rPr>
        <w:t>The idea of inferred knowledge is effective in explaining the relationship between individual knowledge and organizational knowledge. Individual knowledge being executed within an organization can lead toward the developmen</w:t>
      </w:r>
      <w:r w:rsidR="004D1D73">
        <w:rPr>
          <w:rFonts w:cs="Times New Roman"/>
          <w:szCs w:val="24"/>
        </w:rPr>
        <w:t>t of organizational knowledge (Jones, 2001;</w:t>
      </w:r>
      <w:r w:rsidR="004D1D73" w:rsidRPr="004D1D73">
        <w:rPr>
          <w:rFonts w:cs="Times New Roman"/>
          <w:szCs w:val="24"/>
        </w:rPr>
        <w:t xml:space="preserve"> </w:t>
      </w:r>
      <w:r w:rsidR="004D1D73" w:rsidRPr="000E67A2">
        <w:rPr>
          <w:rFonts w:cs="Times New Roman"/>
          <w:szCs w:val="24"/>
        </w:rPr>
        <w:t>Lilley</w:t>
      </w:r>
      <w:r w:rsidR="004D1D73">
        <w:rPr>
          <w:rFonts w:cs="Times New Roman"/>
          <w:szCs w:val="24"/>
        </w:rPr>
        <w:t xml:space="preserve">, </w:t>
      </w:r>
      <w:r w:rsidR="004D1D73" w:rsidRPr="000E67A2">
        <w:rPr>
          <w:rFonts w:cs="Times New Roman"/>
          <w:szCs w:val="24"/>
        </w:rPr>
        <w:t>Li</w:t>
      </w:r>
      <w:r w:rsidR="004D1D73">
        <w:rPr>
          <w:rFonts w:cs="Times New Roman"/>
          <w:szCs w:val="24"/>
        </w:rPr>
        <w:t xml:space="preserve">ghtfoot and </w:t>
      </w:r>
      <w:proofErr w:type="spellStart"/>
      <w:r w:rsidR="004D1D73">
        <w:rPr>
          <w:rFonts w:cs="Times New Roman"/>
          <w:szCs w:val="24"/>
        </w:rPr>
        <w:t>Amaral</w:t>
      </w:r>
      <w:proofErr w:type="spellEnd"/>
      <w:r w:rsidR="004D1D73">
        <w:rPr>
          <w:rFonts w:cs="Times New Roman"/>
          <w:szCs w:val="24"/>
        </w:rPr>
        <w:t>, 2004;</w:t>
      </w:r>
      <w:r w:rsidR="004D1D73" w:rsidRPr="004D1D73">
        <w:rPr>
          <w:rFonts w:cs="Times New Roman"/>
          <w:szCs w:val="24"/>
        </w:rPr>
        <w:t xml:space="preserve"> </w:t>
      </w:r>
      <w:r w:rsidR="004D1D73">
        <w:rPr>
          <w:rFonts w:cs="Times New Roman"/>
          <w:szCs w:val="24"/>
        </w:rPr>
        <w:t>Lips, 2014</w:t>
      </w:r>
      <w:r w:rsidR="004D1D73" w:rsidRPr="007E5F9C">
        <w:rPr>
          <w:rFonts w:cs="Times New Roman"/>
          <w:szCs w:val="24"/>
        </w:rPr>
        <w:t xml:space="preserve">). </w:t>
      </w:r>
      <w:r w:rsidR="00FE6C0B" w:rsidRPr="007E5F9C">
        <w:rPr>
          <w:rFonts w:cs="Times New Roman"/>
          <w:szCs w:val="24"/>
        </w:rPr>
        <w:t xml:space="preserve">In the case of The Hyatt Regency Birmingham Hotel, the management is following objective oriented modeling technique with the aim of conceptualizing knowledge management among knowledge assets. </w:t>
      </w:r>
      <w:r w:rsidR="00CC78B2" w:rsidRPr="007E5F9C">
        <w:rPr>
          <w:rFonts w:cs="Times New Roman"/>
          <w:szCs w:val="24"/>
        </w:rPr>
        <w:t xml:space="preserve"> The knowledge asset modeling technique follows the processes that are linked with the required reasoning ideas. </w:t>
      </w:r>
    </w:p>
    <w:p w:rsidR="00FE6C0B" w:rsidRDefault="00CC78B2" w:rsidP="005A35CE">
      <w:pPr>
        <w:ind w:firstLine="720"/>
        <w:rPr>
          <w:rFonts w:cs="Times New Roman"/>
          <w:szCs w:val="24"/>
        </w:rPr>
      </w:pPr>
      <w:r w:rsidRPr="007E5F9C">
        <w:t>As per the figure 1, in The Hyatt Regency Birmingham Hotel, concepts are briefly illustrated as class diagrams and the slots are represented as attributes. Moreover, the relationships in the hotel are observed to be represented as relationship between the classes. Lastly, the constraints in this regard are linked with OCL expressions that are attached to the class diagram. The technique seems to be suitable because the hotel is using problem-context opportunity. This shows that the knowledge assets are evaluated for exploring problems that can occur due to the specific idea of knowledge</w:t>
      </w:r>
      <w:r w:rsidR="00143E17">
        <w:t>-</w:t>
      </w:r>
      <w:r w:rsidRPr="007E5F9C">
        <w:t>intensive activity. This knowledge is identified mainly through conducting one-on-one interviews, process breakdowns a</w:t>
      </w:r>
      <w:r w:rsidR="004D1D73">
        <w:t>nd building different scenarios</w:t>
      </w:r>
      <w:r w:rsidRPr="007E5F9C">
        <w:rPr>
          <w:rFonts w:cs="Times New Roman"/>
          <w:szCs w:val="24"/>
        </w:rPr>
        <w:t xml:space="preserve">. The study of </w:t>
      </w:r>
      <w:proofErr w:type="spellStart"/>
      <w:r w:rsidR="004D1D73" w:rsidRPr="000E67A2">
        <w:rPr>
          <w:rFonts w:cs="Times New Roman"/>
          <w:color w:val="222222"/>
          <w:szCs w:val="24"/>
          <w:shd w:val="clear" w:color="auto" w:fill="FFFFFF"/>
        </w:rPr>
        <w:t>Hislop</w:t>
      </w:r>
      <w:proofErr w:type="spellEnd"/>
      <w:r w:rsidR="004D1D73" w:rsidRPr="000E67A2">
        <w:rPr>
          <w:rFonts w:cs="Times New Roman"/>
          <w:color w:val="222222"/>
          <w:szCs w:val="24"/>
          <w:shd w:val="clear" w:color="auto" w:fill="FFFFFF"/>
        </w:rPr>
        <w:t>, Girard</w:t>
      </w:r>
      <w:r w:rsidR="00143E17">
        <w:rPr>
          <w:rFonts w:cs="Times New Roman"/>
          <w:color w:val="222222"/>
          <w:szCs w:val="24"/>
          <w:shd w:val="clear" w:color="auto" w:fill="FFFFFF"/>
        </w:rPr>
        <w:t>,</w:t>
      </w:r>
      <w:r w:rsidR="004D1D73">
        <w:rPr>
          <w:rFonts w:cs="Times New Roman"/>
          <w:color w:val="222222"/>
          <w:szCs w:val="24"/>
          <w:shd w:val="clear" w:color="auto" w:fill="FFFFFF"/>
        </w:rPr>
        <w:t xml:space="preserve"> and Girard (2015);</w:t>
      </w:r>
      <w:r w:rsidR="004D1D73" w:rsidRPr="004D1D73">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Hislop</w:t>
      </w:r>
      <w:proofErr w:type="spellEnd"/>
      <w:r w:rsidR="004D1D73">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Bosua</w:t>
      </w:r>
      <w:proofErr w:type="spellEnd"/>
      <w:r w:rsidR="00143E17">
        <w:rPr>
          <w:rFonts w:cs="Times New Roman"/>
          <w:color w:val="222222"/>
          <w:szCs w:val="24"/>
          <w:shd w:val="clear" w:color="auto" w:fill="FFFFFF"/>
        </w:rPr>
        <w:t>,</w:t>
      </w:r>
      <w:r w:rsidR="004D1D73" w:rsidRPr="000E67A2">
        <w:rPr>
          <w:rFonts w:cs="Times New Roman"/>
          <w:color w:val="222222"/>
          <w:szCs w:val="24"/>
          <w:shd w:val="clear" w:color="auto" w:fill="FFFFFF"/>
        </w:rPr>
        <w:t xml:space="preserve"> </w:t>
      </w:r>
      <w:r w:rsidR="004D1D73">
        <w:rPr>
          <w:rFonts w:cs="Times New Roman"/>
          <w:color w:val="222222"/>
          <w:szCs w:val="24"/>
          <w:shd w:val="clear" w:color="auto" w:fill="FFFFFF"/>
        </w:rPr>
        <w:t>and Helms (2018)</w:t>
      </w:r>
      <w:r w:rsidRPr="007E5F9C">
        <w:rPr>
          <w:rFonts w:cs="Times New Roman"/>
          <w:szCs w:val="24"/>
        </w:rPr>
        <w:t xml:space="preserve"> reported that knowledge modeling technique is all set to improve knowledge assets which can be explained as the accumulated intellectual resource of an organization. In fact, it is the core knowledge that an organization </w:t>
      </w:r>
      <w:r w:rsidR="00E43F49" w:rsidRPr="007E5F9C">
        <w:rPr>
          <w:rFonts w:cs="Times New Roman"/>
          <w:szCs w:val="24"/>
        </w:rPr>
        <w:t>possess</w:t>
      </w:r>
      <w:r w:rsidRPr="007E5F9C">
        <w:rPr>
          <w:rFonts w:cs="Times New Roman"/>
          <w:szCs w:val="24"/>
        </w:rPr>
        <w:t xml:space="preserve"> in the form of capabilities, learning, knowledge</w:t>
      </w:r>
      <w:r w:rsidR="00143E17">
        <w:rPr>
          <w:rFonts w:cs="Times New Roman"/>
          <w:szCs w:val="24"/>
        </w:rPr>
        <w:t>,</w:t>
      </w:r>
      <w:r w:rsidRPr="007E5F9C">
        <w:rPr>
          <w:rFonts w:cs="Times New Roman"/>
          <w:szCs w:val="24"/>
        </w:rPr>
        <w:t xml:space="preserve"> and memory.</w:t>
      </w:r>
    </w:p>
    <w:p w:rsidR="005A35CE" w:rsidRPr="007E5F9C" w:rsidRDefault="005A35CE" w:rsidP="00143E17"/>
    <w:p w:rsidR="00020058" w:rsidRPr="007E5F9C" w:rsidRDefault="00020058" w:rsidP="00143E17">
      <w:pPr>
        <w:pStyle w:val="Heading2"/>
      </w:pPr>
      <w:bookmarkStart w:id="6" w:name="_Toc15985763"/>
      <w:r w:rsidRPr="007E5F9C">
        <w:t>1.4 Actual and Potential Knowledge Assets</w:t>
      </w:r>
      <w:bookmarkEnd w:id="6"/>
      <w:r w:rsidRPr="007E5F9C">
        <w:t xml:space="preserve"> </w:t>
      </w:r>
    </w:p>
    <w:p w:rsidR="004340C8" w:rsidRPr="007E5F9C" w:rsidRDefault="00CC78B2" w:rsidP="005A35CE">
      <w:pPr>
        <w:ind w:firstLine="720"/>
        <w:rPr>
          <w:rFonts w:cs="Times New Roman"/>
          <w:szCs w:val="24"/>
        </w:rPr>
      </w:pPr>
      <w:r w:rsidRPr="007E5F9C">
        <w:t>In this era, one of the challenges being faced by hotels is regarded as the identification</w:t>
      </w:r>
      <w:r w:rsidR="00143E17">
        <w:t>,</w:t>
      </w:r>
      <w:r w:rsidRPr="007E5F9C">
        <w:t xml:space="preserve"> as well as</w:t>
      </w:r>
      <w:r w:rsidR="00143E17">
        <w:t>,</w:t>
      </w:r>
      <w:r w:rsidRPr="007E5F9C">
        <w:t xml:space="preserve"> evaluation of actual and potential knowledge assets</w:t>
      </w:r>
      <w:r w:rsidR="004340C8" w:rsidRPr="007E5F9C">
        <w:t xml:space="preserve"> </w:t>
      </w:r>
      <w:r w:rsidR="004D1D73">
        <w:rPr>
          <w:rFonts w:cs="Times New Roman"/>
          <w:szCs w:val="24"/>
        </w:rPr>
        <w:t>(</w:t>
      </w:r>
      <w:r w:rsidR="004D1D73" w:rsidRPr="000E67A2">
        <w:rPr>
          <w:rFonts w:cs="Times New Roman"/>
          <w:color w:val="222222"/>
          <w:szCs w:val="24"/>
          <w:shd w:val="clear" w:color="auto" w:fill="FFFFFF"/>
        </w:rPr>
        <w:t xml:space="preserve">Donate </w:t>
      </w:r>
      <w:r w:rsidR="004D1D73">
        <w:rPr>
          <w:rFonts w:cs="Times New Roman"/>
          <w:color w:val="222222"/>
          <w:szCs w:val="24"/>
          <w:shd w:val="clear" w:color="auto" w:fill="FFFFFF"/>
        </w:rPr>
        <w:t>and De Pablo, 2015</w:t>
      </w:r>
      <w:r w:rsidR="004340C8" w:rsidRPr="007E5F9C">
        <w:rPr>
          <w:rFonts w:cs="Times New Roman"/>
          <w:szCs w:val="24"/>
        </w:rPr>
        <w:t>)</w:t>
      </w:r>
      <w:r w:rsidRPr="007E5F9C">
        <w:t xml:space="preserve">. </w:t>
      </w:r>
      <w:r w:rsidRPr="007E5F9C">
        <w:lastRenderedPageBreak/>
        <w:t>Another challenge that numerous companies encounter refers to the determination of the ways in which company should treat their knowledge assets along with intellectual capitals. However, evaluation of</w:t>
      </w:r>
      <w:r w:rsidR="004340C8" w:rsidRPr="007E5F9C">
        <w:t xml:space="preserve"> actual and potential knowledge assets remains the important concern </w:t>
      </w:r>
      <w:r w:rsidR="004340C8" w:rsidRPr="007E5F9C">
        <w:rPr>
          <w:rFonts w:cs="Times New Roman"/>
          <w:szCs w:val="24"/>
        </w:rPr>
        <w:t>(</w:t>
      </w:r>
      <w:r w:rsidR="004D1D73">
        <w:rPr>
          <w:rFonts w:cs="Times New Roman"/>
          <w:color w:val="222222"/>
          <w:szCs w:val="24"/>
          <w:shd w:val="clear" w:color="auto" w:fill="FFFFFF"/>
        </w:rPr>
        <w:t xml:space="preserve">Santoro, </w:t>
      </w:r>
      <w:proofErr w:type="spellStart"/>
      <w:r w:rsidR="004D1D73">
        <w:rPr>
          <w:rFonts w:cs="Times New Roman"/>
          <w:color w:val="222222"/>
          <w:szCs w:val="24"/>
          <w:shd w:val="clear" w:color="auto" w:fill="FFFFFF"/>
        </w:rPr>
        <w:t>Vrontis</w:t>
      </w:r>
      <w:proofErr w:type="spellEnd"/>
      <w:r w:rsidR="004D1D73">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Thrassou</w:t>
      </w:r>
      <w:proofErr w:type="spellEnd"/>
      <w:r w:rsidR="004D1D73">
        <w:rPr>
          <w:rFonts w:cs="Times New Roman"/>
          <w:color w:val="222222"/>
          <w:szCs w:val="24"/>
          <w:shd w:val="clear" w:color="auto" w:fill="FFFFFF"/>
        </w:rPr>
        <w:t xml:space="preserve"> and </w:t>
      </w:r>
      <w:proofErr w:type="spellStart"/>
      <w:r w:rsidR="004D1D73">
        <w:rPr>
          <w:rFonts w:cs="Times New Roman"/>
          <w:color w:val="222222"/>
          <w:szCs w:val="24"/>
          <w:shd w:val="clear" w:color="auto" w:fill="FFFFFF"/>
        </w:rPr>
        <w:t>Dezi</w:t>
      </w:r>
      <w:proofErr w:type="spellEnd"/>
      <w:r w:rsidR="004D1D73">
        <w:rPr>
          <w:rFonts w:cs="Times New Roman"/>
          <w:color w:val="222222"/>
          <w:szCs w:val="24"/>
          <w:shd w:val="clear" w:color="auto" w:fill="FFFFFF"/>
        </w:rPr>
        <w:t>, 2018;</w:t>
      </w:r>
      <w:r w:rsidR="004D1D73" w:rsidRPr="004D1D73">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Omotayo</w:t>
      </w:r>
      <w:proofErr w:type="spellEnd"/>
      <w:r w:rsidR="004D1D73">
        <w:rPr>
          <w:rFonts w:cs="Times New Roman"/>
          <w:color w:val="222222"/>
          <w:szCs w:val="24"/>
          <w:shd w:val="clear" w:color="auto" w:fill="FFFFFF"/>
        </w:rPr>
        <w:t>, 2015</w:t>
      </w:r>
      <w:r w:rsidR="004340C8" w:rsidRPr="007E5F9C">
        <w:rPr>
          <w:rFonts w:cs="Times New Roman"/>
          <w:szCs w:val="24"/>
        </w:rPr>
        <w:t>)</w:t>
      </w:r>
      <w:r w:rsidR="004340C8" w:rsidRPr="007E5F9C">
        <w:t>. The actual knowledge assets of an organization play a major role in representing the fount of the company’s core competencies as well as capabilities that are deemed essential for its development. The potential assets of the company are expected to be doing the same for company’s advancement. Commonly, the knowledge assets of an organization are comprised of technology, product</w:t>
      </w:r>
      <w:r w:rsidR="00143E17">
        <w:t>,</w:t>
      </w:r>
      <w:r w:rsidR="004340C8" w:rsidRPr="007E5F9C">
        <w:t xml:space="preserve"> and processes</w:t>
      </w:r>
      <w:r w:rsidR="00A805EF" w:rsidRPr="007E5F9C">
        <w:t xml:space="preserve">. These knowledge assets are advantageous for the businesses because they can add value for the company through maximizing profits as well as brand values </w:t>
      </w:r>
      <w:r w:rsidR="004D1D73">
        <w:rPr>
          <w:rFonts w:cs="Times New Roman"/>
          <w:szCs w:val="24"/>
        </w:rPr>
        <w:t>(</w:t>
      </w:r>
      <w:proofErr w:type="spellStart"/>
      <w:r w:rsidR="004D1D73" w:rsidRPr="000E67A2">
        <w:rPr>
          <w:rFonts w:cs="Times New Roman"/>
          <w:color w:val="222222"/>
          <w:szCs w:val="24"/>
          <w:shd w:val="clear" w:color="auto" w:fill="FFFFFF"/>
        </w:rPr>
        <w:t>Omotayo</w:t>
      </w:r>
      <w:proofErr w:type="spellEnd"/>
      <w:r w:rsidR="004D1D73" w:rsidRPr="000E67A2">
        <w:rPr>
          <w:rFonts w:cs="Times New Roman"/>
          <w:color w:val="222222"/>
          <w:szCs w:val="24"/>
          <w:shd w:val="clear" w:color="auto" w:fill="FFFFFF"/>
        </w:rPr>
        <w:t>, 2015</w:t>
      </w:r>
      <w:r w:rsidR="004340C8" w:rsidRPr="007E5F9C">
        <w:rPr>
          <w:rFonts w:cs="Times New Roman"/>
          <w:szCs w:val="24"/>
        </w:rPr>
        <w:t xml:space="preserve">). </w:t>
      </w:r>
      <w:r w:rsidR="00F85F71" w:rsidRPr="007E5F9C">
        <w:rPr>
          <w:rFonts w:cs="Times New Roman"/>
          <w:szCs w:val="24"/>
        </w:rPr>
        <w:t>The idea of inferred knowledge is effective in explaining the relationship between individual knowledge and organizational knowledge. Individual knowledge being executed within an organization can lead toward the developmen</w:t>
      </w:r>
      <w:r w:rsidR="00F85F71">
        <w:rPr>
          <w:rFonts w:cs="Times New Roman"/>
          <w:szCs w:val="24"/>
        </w:rPr>
        <w:t>t of organizational knowledge (Jones, 2001;</w:t>
      </w:r>
      <w:r w:rsidR="00F85F71" w:rsidRPr="004D1D73">
        <w:rPr>
          <w:rFonts w:cs="Times New Roman"/>
          <w:szCs w:val="24"/>
        </w:rPr>
        <w:t xml:space="preserve"> </w:t>
      </w:r>
      <w:r w:rsidR="00F85F71" w:rsidRPr="000E67A2">
        <w:rPr>
          <w:rFonts w:cs="Times New Roman"/>
          <w:szCs w:val="24"/>
        </w:rPr>
        <w:t>Lilley</w:t>
      </w:r>
      <w:r w:rsidR="00F85F71">
        <w:rPr>
          <w:rFonts w:cs="Times New Roman"/>
          <w:szCs w:val="24"/>
        </w:rPr>
        <w:t xml:space="preserve">, </w:t>
      </w:r>
      <w:r w:rsidR="00F85F71" w:rsidRPr="000E67A2">
        <w:rPr>
          <w:rFonts w:cs="Times New Roman"/>
          <w:szCs w:val="24"/>
        </w:rPr>
        <w:t>Li</w:t>
      </w:r>
      <w:r w:rsidR="00F85F71">
        <w:rPr>
          <w:rFonts w:cs="Times New Roman"/>
          <w:szCs w:val="24"/>
        </w:rPr>
        <w:t xml:space="preserve">ghtfoot and </w:t>
      </w:r>
      <w:proofErr w:type="spellStart"/>
      <w:r w:rsidR="00F85F71">
        <w:rPr>
          <w:rFonts w:cs="Times New Roman"/>
          <w:szCs w:val="24"/>
        </w:rPr>
        <w:t>Amaral</w:t>
      </w:r>
      <w:proofErr w:type="spellEnd"/>
      <w:r w:rsidR="00F85F71">
        <w:rPr>
          <w:rFonts w:cs="Times New Roman"/>
          <w:szCs w:val="24"/>
        </w:rPr>
        <w:t>, 2004;</w:t>
      </w:r>
      <w:r w:rsidR="00F85F71" w:rsidRPr="004D1D73">
        <w:rPr>
          <w:rFonts w:cs="Times New Roman"/>
          <w:szCs w:val="24"/>
        </w:rPr>
        <w:t xml:space="preserve"> </w:t>
      </w:r>
      <w:r w:rsidR="00F85F71">
        <w:rPr>
          <w:rFonts w:cs="Times New Roman"/>
          <w:szCs w:val="24"/>
        </w:rPr>
        <w:t>Lips, 2014</w:t>
      </w:r>
      <w:r w:rsidR="00F85F71" w:rsidRPr="007E5F9C">
        <w:rPr>
          <w:rFonts w:cs="Times New Roman"/>
          <w:szCs w:val="24"/>
        </w:rPr>
        <w:t xml:space="preserve">). </w:t>
      </w:r>
      <w:r w:rsidR="004340C8" w:rsidRPr="007E5F9C">
        <w:rPr>
          <w:rFonts w:cs="Times New Roman"/>
          <w:szCs w:val="24"/>
        </w:rPr>
        <w:t>In the case of the Hyatt Regency Birmingham Hotel, the knowledge management is successfully embedded in assets because it has become a pre-eminent economic resource as well as the source of competitive advantage. This is further likely to include the talents, know-how, skill, ideas</w:t>
      </w:r>
      <w:r w:rsidR="00143E17">
        <w:rPr>
          <w:rFonts w:cs="Times New Roman"/>
          <w:szCs w:val="24"/>
        </w:rPr>
        <w:t>,</w:t>
      </w:r>
      <w:r w:rsidR="004340C8" w:rsidRPr="007E5F9C">
        <w:rPr>
          <w:rFonts w:cs="Times New Roman"/>
          <w:szCs w:val="24"/>
        </w:rPr>
        <w:t xml:space="preserve"> and practices. </w:t>
      </w:r>
    </w:p>
    <w:p w:rsidR="00A805EF" w:rsidRPr="007E5F9C" w:rsidRDefault="00CC78B2" w:rsidP="005A35CE">
      <w:pPr>
        <w:ind w:firstLine="720"/>
      </w:pPr>
      <w:r w:rsidRPr="007E5F9C">
        <w:t xml:space="preserve"> </w:t>
      </w:r>
      <w:r w:rsidR="00A805EF" w:rsidRPr="007E5F9C">
        <w:t>Knowledge management and knowledge assets in t</w:t>
      </w:r>
      <w:r w:rsidR="00A805EF" w:rsidRPr="007E5F9C">
        <w:rPr>
          <w:rFonts w:cs="Times New Roman"/>
          <w:szCs w:val="24"/>
        </w:rPr>
        <w:t xml:space="preserve">he Hyatt Regency Birmingham Hotel are accountable of standing out from the existing competitors. The actual knowledge assets in the company are employees and managers. The potential assets are technologies specifically in the form of </w:t>
      </w:r>
      <w:proofErr w:type="spellStart"/>
      <w:r w:rsidR="00E43F49" w:rsidRPr="007E5F9C">
        <w:rPr>
          <w:rFonts w:cs="Times New Roman"/>
          <w:szCs w:val="24"/>
        </w:rPr>
        <w:t>Blockchain</w:t>
      </w:r>
      <w:proofErr w:type="spellEnd"/>
      <w:r w:rsidR="00A805EF" w:rsidRPr="007E5F9C">
        <w:rPr>
          <w:rFonts w:cs="Times New Roman"/>
          <w:szCs w:val="24"/>
        </w:rPr>
        <w:t xml:space="preserve">. In the hotel, </w:t>
      </w:r>
      <w:proofErr w:type="spellStart"/>
      <w:r w:rsidR="00E43F49" w:rsidRPr="007E5F9C">
        <w:rPr>
          <w:rFonts w:cs="Times New Roman"/>
          <w:szCs w:val="24"/>
        </w:rPr>
        <w:t>blockchain</w:t>
      </w:r>
      <w:proofErr w:type="spellEnd"/>
      <w:r w:rsidR="00A805EF" w:rsidRPr="007E5F9C">
        <w:rPr>
          <w:rFonts w:cs="Times New Roman"/>
          <w:szCs w:val="24"/>
        </w:rPr>
        <w:t xml:space="preserve"> has the tendency to become an important component of future information management solutions.  In this way, the company can significantly benefit from the effective progress in information technology. In fact, this can further help in continuing the shift towards integrating knowledge from different perspectives. </w:t>
      </w:r>
      <w:r w:rsidR="004D1D73">
        <w:rPr>
          <w:rFonts w:cs="Times New Roman"/>
          <w:color w:val="222222"/>
          <w:szCs w:val="24"/>
          <w:shd w:val="clear" w:color="auto" w:fill="FFFFFF"/>
        </w:rPr>
        <w:t xml:space="preserve">Santoro, </w:t>
      </w:r>
      <w:proofErr w:type="spellStart"/>
      <w:r w:rsidR="004D1D73">
        <w:rPr>
          <w:rFonts w:cs="Times New Roman"/>
          <w:color w:val="222222"/>
          <w:szCs w:val="24"/>
          <w:shd w:val="clear" w:color="auto" w:fill="FFFFFF"/>
        </w:rPr>
        <w:t>Vrontis</w:t>
      </w:r>
      <w:proofErr w:type="spellEnd"/>
      <w:r w:rsidR="004D1D73">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Thrassou</w:t>
      </w:r>
      <w:proofErr w:type="spellEnd"/>
      <w:r w:rsidR="00143E17">
        <w:rPr>
          <w:rFonts w:cs="Times New Roman"/>
          <w:color w:val="222222"/>
          <w:szCs w:val="24"/>
          <w:shd w:val="clear" w:color="auto" w:fill="FFFFFF"/>
        </w:rPr>
        <w:t>,</w:t>
      </w:r>
      <w:r w:rsidR="004D1D73">
        <w:rPr>
          <w:rFonts w:cs="Times New Roman"/>
          <w:color w:val="222222"/>
          <w:szCs w:val="24"/>
          <w:shd w:val="clear" w:color="auto" w:fill="FFFFFF"/>
        </w:rPr>
        <w:t xml:space="preserve"> and </w:t>
      </w:r>
      <w:proofErr w:type="spellStart"/>
      <w:r w:rsidR="004D1D73">
        <w:rPr>
          <w:rFonts w:cs="Times New Roman"/>
          <w:color w:val="222222"/>
          <w:szCs w:val="24"/>
          <w:shd w:val="clear" w:color="auto" w:fill="FFFFFF"/>
        </w:rPr>
        <w:t>Dezi</w:t>
      </w:r>
      <w:proofErr w:type="spellEnd"/>
      <w:r w:rsidR="004D1D73">
        <w:rPr>
          <w:rFonts w:cs="Times New Roman"/>
          <w:color w:val="222222"/>
          <w:szCs w:val="24"/>
          <w:shd w:val="clear" w:color="auto" w:fill="FFFFFF"/>
        </w:rPr>
        <w:t xml:space="preserve"> (2018);</w:t>
      </w:r>
      <w:r w:rsidR="004D1D73" w:rsidRPr="004D1D73">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Omotayo</w:t>
      </w:r>
      <w:proofErr w:type="spellEnd"/>
      <w:r w:rsidR="004D1D73">
        <w:rPr>
          <w:rFonts w:cs="Times New Roman"/>
          <w:color w:val="222222"/>
          <w:szCs w:val="24"/>
          <w:shd w:val="clear" w:color="auto" w:fill="FFFFFF"/>
        </w:rPr>
        <w:t xml:space="preserve"> (2015) </w:t>
      </w:r>
      <w:r w:rsidR="00A805EF" w:rsidRPr="007E5F9C">
        <w:rPr>
          <w:rFonts w:cs="Times New Roman"/>
          <w:szCs w:val="24"/>
        </w:rPr>
        <w:t xml:space="preserve">reported that the integration and evaluation of knowledge assets can play a major role in improving organizational performance within the market. It can also lead towards the achievement of competitive advantage. </w:t>
      </w:r>
    </w:p>
    <w:p w:rsidR="000F6F0C" w:rsidRPr="007E5F9C" w:rsidRDefault="000F6F0C" w:rsidP="00143E17">
      <w:pPr>
        <w:pStyle w:val="Heading1"/>
      </w:pPr>
      <w:bookmarkStart w:id="7" w:name="_Toc15985764"/>
      <w:r w:rsidRPr="007E5F9C">
        <w:t>Part 2: Important Knowledge Management Processes</w:t>
      </w:r>
      <w:bookmarkEnd w:id="7"/>
      <w:r w:rsidRPr="007E5F9C">
        <w:t xml:space="preserve"> </w:t>
      </w:r>
    </w:p>
    <w:p w:rsidR="00020058" w:rsidRPr="007E5F9C" w:rsidRDefault="00020058" w:rsidP="00143E17">
      <w:pPr>
        <w:pStyle w:val="Heading2"/>
      </w:pPr>
      <w:bookmarkStart w:id="8" w:name="_Toc15985765"/>
      <w:r w:rsidRPr="007E5F9C">
        <w:t>2.1 Create, Store, Apply and Integrate Knowledge</w:t>
      </w:r>
      <w:bookmarkEnd w:id="8"/>
      <w:r w:rsidRPr="007E5F9C">
        <w:t xml:space="preserve"> </w:t>
      </w:r>
    </w:p>
    <w:p w:rsidR="005C5816" w:rsidRPr="007E5F9C" w:rsidRDefault="00A805EF" w:rsidP="005A35CE">
      <w:pPr>
        <w:ind w:firstLine="720"/>
        <w:rPr>
          <w:rFonts w:cs="Times New Roman"/>
          <w:szCs w:val="24"/>
        </w:rPr>
      </w:pPr>
      <w:r w:rsidRPr="007E5F9C">
        <w:lastRenderedPageBreak/>
        <w:t xml:space="preserve">Knowledge management is determined to be an integral component of contemporary business environment. This can ensure the development as well as growth for organizational development. </w:t>
      </w:r>
      <w:r w:rsidR="005C5816" w:rsidRPr="007E5F9C">
        <w:t xml:space="preserve">The knowledge management within an organization is determined to be important in numerous different ways. In fact, knowledge management can help in recognizing crucial components of organizational knowledge which can help in strengthening business image as well as overall reputation </w:t>
      </w:r>
      <w:r w:rsidR="004D1D73">
        <w:rPr>
          <w:rFonts w:cs="Times New Roman"/>
          <w:szCs w:val="24"/>
        </w:rPr>
        <w:t>(</w:t>
      </w:r>
      <w:proofErr w:type="spellStart"/>
      <w:r w:rsidR="004D1D73">
        <w:rPr>
          <w:rFonts w:cs="Times New Roman"/>
          <w:color w:val="222222"/>
          <w:szCs w:val="24"/>
          <w:shd w:val="clear" w:color="auto" w:fill="FFFFFF"/>
        </w:rPr>
        <w:t>Ogiela</w:t>
      </w:r>
      <w:proofErr w:type="spellEnd"/>
      <w:r w:rsidR="004D1D73">
        <w:rPr>
          <w:rFonts w:cs="Times New Roman"/>
          <w:color w:val="222222"/>
          <w:szCs w:val="24"/>
          <w:shd w:val="clear" w:color="auto" w:fill="FFFFFF"/>
        </w:rPr>
        <w:t>, 2015;</w:t>
      </w:r>
      <w:r w:rsidR="004D1D73" w:rsidRPr="004D1D73">
        <w:rPr>
          <w:rFonts w:cs="Times New Roman"/>
          <w:color w:val="222222"/>
          <w:szCs w:val="24"/>
          <w:shd w:val="clear" w:color="auto" w:fill="FFFFFF"/>
        </w:rPr>
        <w:t xml:space="preserve"> </w:t>
      </w:r>
      <w:r w:rsidR="004D1D73">
        <w:rPr>
          <w:rFonts w:cs="Times New Roman"/>
          <w:color w:val="222222"/>
          <w:szCs w:val="24"/>
          <w:shd w:val="clear" w:color="auto" w:fill="FFFFFF"/>
        </w:rPr>
        <w:t xml:space="preserve">North and </w:t>
      </w:r>
      <w:proofErr w:type="spellStart"/>
      <w:r w:rsidR="004D1D73">
        <w:rPr>
          <w:rFonts w:cs="Times New Roman"/>
          <w:color w:val="222222"/>
          <w:szCs w:val="24"/>
          <w:shd w:val="clear" w:color="auto" w:fill="FFFFFF"/>
        </w:rPr>
        <w:t>Kumta</w:t>
      </w:r>
      <w:proofErr w:type="spellEnd"/>
      <w:r w:rsidR="004D1D73">
        <w:rPr>
          <w:rFonts w:cs="Times New Roman"/>
          <w:color w:val="222222"/>
          <w:szCs w:val="24"/>
          <w:shd w:val="clear" w:color="auto" w:fill="FFFFFF"/>
        </w:rPr>
        <w:t>, 2018</w:t>
      </w:r>
      <w:r w:rsidR="005C5816" w:rsidRPr="007E5F9C">
        <w:rPr>
          <w:rFonts w:cs="Times New Roman"/>
          <w:szCs w:val="24"/>
        </w:rPr>
        <w:t xml:space="preserve">). In the case of the Hyatt Regency Birmingham Hotel, knowledge is shared as well as reused through retrieval activities that can occur with another knowledge worker.  Therefore, the knowledge creation in the hotel seems to facilitate in successfully and effectively retrieving stored knowledge. </w:t>
      </w:r>
      <w:r w:rsidR="004D2367" w:rsidRPr="007E5F9C">
        <w:rPr>
          <w:rFonts w:cs="Times New Roman"/>
          <w:szCs w:val="24"/>
        </w:rPr>
        <w:t>The hotel has its customized nitrated framework that the management uses for creating, storing, sharing, implementing and integrating knowledge. In fact, it can be stated that the company’s main tool of knowledge integration plays a significant role in achieving all desired levels of elements like intranet, software applications</w:t>
      </w:r>
      <w:r w:rsidR="00143E17">
        <w:rPr>
          <w:rFonts w:cs="Times New Roman"/>
          <w:szCs w:val="24"/>
        </w:rPr>
        <w:t>,</w:t>
      </w:r>
      <w:r w:rsidR="004D2367" w:rsidRPr="007E5F9C">
        <w:rPr>
          <w:rFonts w:cs="Times New Roman"/>
          <w:szCs w:val="24"/>
        </w:rPr>
        <w:t xml:space="preserve"> and internals and emails.</w:t>
      </w:r>
    </w:p>
    <w:p w:rsidR="005C5816" w:rsidRPr="007E5F9C" w:rsidRDefault="005C5816" w:rsidP="00143E17"/>
    <w:p w:rsidR="00A805EF" w:rsidRPr="007E5F9C" w:rsidRDefault="00A805EF" w:rsidP="00143E17">
      <w:pPr>
        <w:keepNext/>
        <w:jc w:val="center"/>
      </w:pPr>
      <w:r w:rsidRPr="007E5F9C">
        <w:rPr>
          <w:noProof/>
          <w:lang w:val="en-GB" w:eastAsia="en-GB"/>
        </w:rPr>
        <w:drawing>
          <wp:inline distT="0" distB="0" distL="0" distR="0">
            <wp:extent cx="4295775" cy="3015241"/>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4295775" cy="3015241"/>
                    </a:xfrm>
                    <a:prstGeom prst="rect">
                      <a:avLst/>
                    </a:prstGeom>
                    <a:noFill/>
                    <a:ln w="9525">
                      <a:noFill/>
                      <a:miter lim="800000"/>
                      <a:headEnd/>
                      <a:tailEnd/>
                    </a:ln>
                  </pic:spPr>
                </pic:pic>
              </a:graphicData>
            </a:graphic>
          </wp:inline>
        </w:drawing>
      </w:r>
    </w:p>
    <w:p w:rsidR="00A805EF" w:rsidRDefault="00A805EF" w:rsidP="00143E17">
      <w:pPr>
        <w:pStyle w:val="Caption"/>
        <w:spacing w:line="360" w:lineRule="auto"/>
        <w:jc w:val="center"/>
        <w:rPr>
          <w:color w:val="auto"/>
        </w:rPr>
      </w:pPr>
      <w:r w:rsidRPr="007E5F9C">
        <w:rPr>
          <w:color w:val="auto"/>
        </w:rPr>
        <w:t xml:space="preserve">Figure </w:t>
      </w:r>
      <w:r w:rsidR="00A87483" w:rsidRPr="007E5F9C">
        <w:rPr>
          <w:color w:val="auto"/>
        </w:rPr>
        <w:fldChar w:fldCharType="begin"/>
      </w:r>
      <w:r w:rsidR="004D1D73" w:rsidRPr="007E5F9C">
        <w:rPr>
          <w:color w:val="auto"/>
        </w:rPr>
        <w:instrText xml:space="preserve"> SEQ Figure \* ARABIC </w:instrText>
      </w:r>
      <w:r w:rsidR="00A87483" w:rsidRPr="007E5F9C">
        <w:rPr>
          <w:color w:val="auto"/>
        </w:rPr>
        <w:fldChar w:fldCharType="separate"/>
      </w:r>
      <w:r w:rsidR="00B70F5D" w:rsidRPr="007E5F9C">
        <w:rPr>
          <w:noProof/>
          <w:color w:val="auto"/>
        </w:rPr>
        <w:t>4</w:t>
      </w:r>
      <w:r w:rsidR="00A87483" w:rsidRPr="007E5F9C">
        <w:rPr>
          <w:noProof/>
          <w:color w:val="auto"/>
        </w:rPr>
        <w:fldChar w:fldCharType="end"/>
      </w:r>
      <w:r w:rsidR="005C5816" w:rsidRPr="007E5F9C">
        <w:rPr>
          <w:color w:val="auto"/>
        </w:rPr>
        <w:t xml:space="preserve">: Knowledge Management Framework </w:t>
      </w:r>
    </w:p>
    <w:p w:rsidR="004D1D73" w:rsidRPr="004D1D73" w:rsidRDefault="004D1D73" w:rsidP="00143E17">
      <w:pPr>
        <w:jc w:val="center"/>
      </w:pPr>
      <w:r>
        <w:t xml:space="preserve">(Source; </w:t>
      </w:r>
      <w:r w:rsidRPr="000E67A2">
        <w:rPr>
          <w:rFonts w:cs="Times New Roman"/>
          <w:color w:val="222222"/>
          <w:szCs w:val="24"/>
          <w:shd w:val="clear" w:color="auto" w:fill="FFFFFF"/>
        </w:rPr>
        <w:t xml:space="preserve">North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Kumta</w:t>
      </w:r>
      <w:proofErr w:type="spellEnd"/>
      <w:r w:rsidRPr="000E67A2">
        <w:rPr>
          <w:rFonts w:cs="Times New Roman"/>
          <w:color w:val="222222"/>
          <w:szCs w:val="24"/>
          <w:shd w:val="clear" w:color="auto" w:fill="FFFFFF"/>
        </w:rPr>
        <w:t xml:space="preserve">, </w:t>
      </w:r>
      <w:r>
        <w:rPr>
          <w:rFonts w:cs="Times New Roman"/>
          <w:color w:val="222222"/>
          <w:szCs w:val="24"/>
          <w:shd w:val="clear" w:color="auto" w:fill="FFFFFF"/>
        </w:rPr>
        <w:t>2</w:t>
      </w:r>
      <w:r w:rsidRPr="000E67A2">
        <w:rPr>
          <w:rFonts w:cs="Times New Roman"/>
          <w:color w:val="222222"/>
          <w:szCs w:val="24"/>
          <w:shd w:val="clear" w:color="auto" w:fill="FFFFFF"/>
        </w:rPr>
        <w:t>018).</w:t>
      </w:r>
    </w:p>
    <w:p w:rsidR="00F85F71" w:rsidRDefault="005C5816" w:rsidP="005A35CE">
      <w:pPr>
        <w:ind w:firstLine="720"/>
      </w:pPr>
      <w:r w:rsidRPr="007E5F9C">
        <w:lastRenderedPageBreak/>
        <w:t>As per the figure 4, the knowledge management framework seems to contextualize the creation and storage of processes. Figure 4 shows that the company creates the contextualization being acquired from different context sources. These sources are comprised of workflow engine, application</w:t>
      </w:r>
      <w:r w:rsidR="00143E17">
        <w:t>,</w:t>
      </w:r>
      <w:r w:rsidRPr="007E5F9C">
        <w:t xml:space="preserve"> and sensory aspects. The created knowledge is contextualized in hotel; thus, it can be indicated that when the knowledge is stores, it is linked with the knowledge index.</w:t>
      </w:r>
      <w:r w:rsidR="004D2367" w:rsidRPr="007E5F9C">
        <w:t xml:space="preserve"> The integrated framework depicts that the company’s creation can relate with organizational culture, leadership, motivation, learning innovation and process know</w:t>
      </w:r>
      <w:r w:rsidR="00E43F49" w:rsidRPr="007E5F9C">
        <w:t xml:space="preserve">ledge. </w:t>
      </w:r>
      <w:r w:rsidR="00F85F71">
        <w:t>In the case of</w:t>
      </w:r>
      <w:r w:rsidR="00F85F71" w:rsidRPr="00F85F71">
        <w:rPr>
          <w:rFonts w:cs="Times New Roman"/>
          <w:szCs w:val="24"/>
        </w:rPr>
        <w:t xml:space="preserve"> </w:t>
      </w:r>
      <w:r w:rsidR="00F85F71" w:rsidRPr="007E5F9C">
        <w:rPr>
          <w:rFonts w:cs="Times New Roman"/>
          <w:szCs w:val="24"/>
        </w:rPr>
        <w:t>the Hyatt Regency Birmingham Hotel</w:t>
      </w:r>
      <w:r w:rsidR="00F85F71">
        <w:rPr>
          <w:rFonts w:cs="Times New Roman"/>
          <w:szCs w:val="24"/>
        </w:rPr>
        <w:t>,</w:t>
      </w:r>
      <w:r w:rsidR="00F85F71">
        <w:t xml:space="preserve"> t</w:t>
      </w:r>
      <w:r w:rsidR="00F85F71" w:rsidRPr="007E5F9C">
        <w:t>his can ensure the development as well as growth for organizational development. The knowledge management within an organization is determined to be important in numerous different ways. In fact, knowledge management can help in recognizing crucial components of organizational knowledge which can help in strengthening business image as well as overall reputation</w:t>
      </w:r>
      <w:r w:rsidR="005A35CE">
        <w:t>.</w:t>
      </w:r>
    </w:p>
    <w:p w:rsidR="005A35CE" w:rsidRPr="007E5F9C" w:rsidRDefault="005A35CE" w:rsidP="00143E17"/>
    <w:p w:rsidR="00020058" w:rsidRPr="007E5F9C" w:rsidRDefault="00020058" w:rsidP="00143E17">
      <w:pPr>
        <w:pStyle w:val="Heading2"/>
      </w:pPr>
      <w:bookmarkStart w:id="9" w:name="_Toc15985766"/>
      <w:r w:rsidRPr="007E5F9C">
        <w:t>2.2 Importance of Intellectual Property Rights</w:t>
      </w:r>
      <w:bookmarkEnd w:id="9"/>
      <w:r w:rsidRPr="007E5F9C">
        <w:t xml:space="preserve"> </w:t>
      </w:r>
    </w:p>
    <w:p w:rsidR="00CE5348" w:rsidRPr="007E5F9C" w:rsidRDefault="004D2367" w:rsidP="005A35CE">
      <w:pPr>
        <w:ind w:firstLine="720"/>
        <w:rPr>
          <w:rFonts w:cs="Times New Roman"/>
          <w:szCs w:val="24"/>
        </w:rPr>
      </w:pPr>
      <w:r w:rsidRPr="007E5F9C">
        <w:t xml:space="preserve">In the context of knowledge management, the concept of intellectual property rights seems to be widely discussed and evaluated. It has been observed that intellectual property rights offer considerable protection for knowledge assets which can facilitate in the company in becoming original globally. In addition, the implementation of intellectual property right can also benefit the company specifically in terms of </w:t>
      </w:r>
      <w:r w:rsidR="00E43F49" w:rsidRPr="007E5F9C">
        <w:t xml:space="preserve">improving incentive available for </w:t>
      </w:r>
      <w:r w:rsidR="004D1D73">
        <w:t>newest creations (</w:t>
      </w:r>
      <w:proofErr w:type="spellStart"/>
      <w:r w:rsidR="004D1D73" w:rsidRPr="000E67A2">
        <w:rPr>
          <w:rFonts w:cs="Times New Roman"/>
          <w:color w:val="222222"/>
          <w:szCs w:val="24"/>
          <w:shd w:val="clear" w:color="auto" w:fill="FFFFFF"/>
        </w:rPr>
        <w:t>Abualoush</w:t>
      </w:r>
      <w:proofErr w:type="spellEnd"/>
      <w:r w:rsidR="004D1D73" w:rsidRPr="000E67A2">
        <w:rPr>
          <w:rFonts w:cs="Times New Roman"/>
          <w:color w:val="222222"/>
          <w:szCs w:val="24"/>
          <w:shd w:val="clear" w:color="auto" w:fill="FFFFFF"/>
        </w:rPr>
        <w:t xml:space="preserve">, </w:t>
      </w:r>
      <w:r w:rsidR="004D1D73">
        <w:rPr>
          <w:rFonts w:cs="Times New Roman"/>
          <w:color w:val="222222"/>
          <w:szCs w:val="24"/>
          <w:shd w:val="clear" w:color="auto" w:fill="FFFFFF"/>
        </w:rPr>
        <w:t>et al., 2018</w:t>
      </w:r>
      <w:r w:rsidR="000C194D" w:rsidRPr="007E5F9C">
        <w:t>).</w:t>
      </w:r>
      <w:r w:rsidR="00E43F49" w:rsidRPr="007E5F9C">
        <w:t xml:space="preserve"> </w:t>
      </w:r>
      <w:proofErr w:type="spellStart"/>
      <w:r w:rsidR="004D1D73">
        <w:rPr>
          <w:rFonts w:cs="Times New Roman"/>
          <w:color w:val="222222"/>
          <w:szCs w:val="24"/>
          <w:shd w:val="clear" w:color="auto" w:fill="FFFFFF"/>
        </w:rPr>
        <w:t>Obeidat</w:t>
      </w:r>
      <w:proofErr w:type="spellEnd"/>
      <w:r w:rsidR="004D1D73">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Tarhini</w:t>
      </w:r>
      <w:proofErr w:type="spellEnd"/>
      <w:r w:rsidR="004D1D73" w:rsidRPr="000E67A2">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Masa'deh</w:t>
      </w:r>
      <w:proofErr w:type="spellEnd"/>
      <w:r w:rsidR="004D1D73">
        <w:rPr>
          <w:rFonts w:cs="Times New Roman"/>
          <w:color w:val="222222"/>
          <w:szCs w:val="24"/>
          <w:shd w:val="clear" w:color="auto" w:fill="FFFFFF"/>
        </w:rPr>
        <w:t xml:space="preserve"> and </w:t>
      </w:r>
      <w:proofErr w:type="spellStart"/>
      <w:r w:rsidR="004D1D73">
        <w:rPr>
          <w:rFonts w:cs="Times New Roman"/>
          <w:color w:val="222222"/>
          <w:szCs w:val="24"/>
          <w:shd w:val="clear" w:color="auto" w:fill="FFFFFF"/>
        </w:rPr>
        <w:t>Aqqad</w:t>
      </w:r>
      <w:proofErr w:type="spellEnd"/>
      <w:r w:rsidR="004D1D73">
        <w:rPr>
          <w:rFonts w:cs="Times New Roman"/>
          <w:color w:val="222222"/>
          <w:szCs w:val="24"/>
          <w:shd w:val="clear" w:color="auto" w:fill="FFFFFF"/>
        </w:rPr>
        <w:t xml:space="preserve"> (2017)</w:t>
      </w:r>
      <w:r w:rsidR="000C194D" w:rsidRPr="007E5F9C">
        <w:rPr>
          <w:rFonts w:cs="Times New Roman"/>
          <w:szCs w:val="24"/>
        </w:rPr>
        <w:t xml:space="preserve"> further explained that intellectual property rights can play a major role in offering protection that can play a major role in improving organizational stability and performance. Intellectual property rights are evidently accepted for improving global trends because they can help in creating, storing using and sharing with others. The integration of intellectual property</w:t>
      </w:r>
      <w:r w:rsidR="00C6359E" w:rsidRPr="007E5F9C">
        <w:rPr>
          <w:rFonts w:cs="Times New Roman"/>
          <w:szCs w:val="24"/>
        </w:rPr>
        <w:t xml:space="preserve"> can play a significant role in successfully providing incentive to the individual for new creations. </w:t>
      </w:r>
      <w:r w:rsidR="00CE5348" w:rsidRPr="007E5F9C">
        <w:rPr>
          <w:rFonts w:cs="Times New Roman"/>
          <w:szCs w:val="24"/>
        </w:rPr>
        <w:t xml:space="preserve">The work of </w:t>
      </w:r>
      <w:proofErr w:type="spellStart"/>
      <w:r w:rsidR="004D1D73" w:rsidRPr="000E67A2">
        <w:rPr>
          <w:rFonts w:cs="Times New Roman"/>
          <w:color w:val="222222"/>
          <w:szCs w:val="24"/>
          <w:shd w:val="clear" w:color="auto" w:fill="FFFFFF"/>
        </w:rPr>
        <w:t>Obeidat</w:t>
      </w:r>
      <w:proofErr w:type="spellEnd"/>
      <w:r w:rsidR="004D1D73" w:rsidRPr="000E67A2">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Tarhini</w:t>
      </w:r>
      <w:proofErr w:type="spellEnd"/>
      <w:r w:rsidR="004D1D73" w:rsidRPr="000E67A2">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Masa'deh</w:t>
      </w:r>
      <w:proofErr w:type="spellEnd"/>
      <w:r w:rsidR="004D1D73">
        <w:rPr>
          <w:rFonts w:cs="Times New Roman"/>
          <w:color w:val="222222"/>
          <w:szCs w:val="24"/>
          <w:shd w:val="clear" w:color="auto" w:fill="FFFFFF"/>
        </w:rPr>
        <w:t xml:space="preserve"> and </w:t>
      </w:r>
      <w:proofErr w:type="spellStart"/>
      <w:r w:rsidR="004D1D73">
        <w:rPr>
          <w:rFonts w:cs="Times New Roman"/>
          <w:color w:val="222222"/>
          <w:szCs w:val="24"/>
          <w:shd w:val="clear" w:color="auto" w:fill="FFFFFF"/>
        </w:rPr>
        <w:t>Aqqad</w:t>
      </w:r>
      <w:proofErr w:type="spellEnd"/>
      <w:r w:rsidR="004D1D73">
        <w:rPr>
          <w:rFonts w:cs="Times New Roman"/>
          <w:color w:val="222222"/>
          <w:szCs w:val="24"/>
          <w:shd w:val="clear" w:color="auto" w:fill="FFFFFF"/>
        </w:rPr>
        <w:t xml:space="preserve"> (2017)</w:t>
      </w:r>
      <w:r w:rsidR="00CE5348" w:rsidRPr="007E5F9C">
        <w:rPr>
          <w:rFonts w:cs="Times New Roman"/>
          <w:szCs w:val="24"/>
        </w:rPr>
        <w:t xml:space="preserve"> suggested that intellectual property rights can play a significant role in improving economic growth.  The intellectual property can help in benefiting the business development specifically in the field of technology.</w:t>
      </w:r>
    </w:p>
    <w:p w:rsidR="004D2367" w:rsidRDefault="00CE5348" w:rsidP="005A35CE">
      <w:pPr>
        <w:ind w:firstLine="720"/>
        <w:rPr>
          <w:rFonts w:cs="Times New Roman"/>
          <w:szCs w:val="24"/>
        </w:rPr>
      </w:pPr>
      <w:r w:rsidRPr="007E5F9C">
        <w:rPr>
          <w:rFonts w:cs="Times New Roman"/>
          <w:szCs w:val="24"/>
        </w:rPr>
        <w:lastRenderedPageBreak/>
        <w:t>In the case of the Hyatt Regency Birmingham Hotel, the intellectual property rights are determined to be accepted globally because it can help</w:t>
      </w:r>
      <w:r w:rsidR="004025AC" w:rsidRPr="007E5F9C">
        <w:rPr>
          <w:rFonts w:cs="Times New Roman"/>
          <w:szCs w:val="24"/>
        </w:rPr>
        <w:t xml:space="preserve"> in recognizing creators as well as inventors. With this case, the company offers economic growth as well as advancement in technology sector with the end goal of protecting intellectual property protection which seems to be ideally important. In addition, the intellectual property includes high</w:t>
      </w:r>
      <w:r w:rsidR="00143E17">
        <w:rPr>
          <w:rFonts w:cs="Times New Roman"/>
          <w:szCs w:val="24"/>
        </w:rPr>
        <w:t>-</w:t>
      </w:r>
      <w:r w:rsidR="004025AC" w:rsidRPr="007E5F9C">
        <w:rPr>
          <w:rFonts w:cs="Times New Roman"/>
          <w:szCs w:val="24"/>
        </w:rPr>
        <w:t>security standards. These high</w:t>
      </w:r>
      <w:r w:rsidR="00143E17">
        <w:rPr>
          <w:rFonts w:cs="Times New Roman"/>
          <w:szCs w:val="24"/>
        </w:rPr>
        <w:t>-</w:t>
      </w:r>
      <w:r w:rsidR="004025AC" w:rsidRPr="007E5F9C">
        <w:rPr>
          <w:rFonts w:cs="Times New Roman"/>
          <w:szCs w:val="24"/>
        </w:rPr>
        <w:t>security standards are accountable of offering procedures in place that can facilitate in encouraging people in attracting new creation, financial growth</w:t>
      </w:r>
      <w:r w:rsidR="00143E17">
        <w:rPr>
          <w:rFonts w:cs="Times New Roman"/>
          <w:szCs w:val="24"/>
        </w:rPr>
        <w:t>,</w:t>
      </w:r>
      <w:r w:rsidR="004025AC" w:rsidRPr="007E5F9C">
        <w:rPr>
          <w:rFonts w:cs="Times New Roman"/>
          <w:szCs w:val="24"/>
        </w:rPr>
        <w:t xml:space="preserve"> and recognition. </w:t>
      </w:r>
    </w:p>
    <w:p w:rsidR="005A35CE" w:rsidRPr="007E5F9C" w:rsidRDefault="005A35CE" w:rsidP="00143E17"/>
    <w:p w:rsidR="00020058" w:rsidRPr="007E5F9C" w:rsidRDefault="00020058" w:rsidP="00143E17">
      <w:pPr>
        <w:pStyle w:val="Heading2"/>
      </w:pPr>
      <w:bookmarkStart w:id="10" w:name="_Toc15985767"/>
      <w:r w:rsidRPr="007E5F9C">
        <w:t>2.3 Contribution of Knowledge Assets for an Organization</w:t>
      </w:r>
      <w:bookmarkEnd w:id="10"/>
    </w:p>
    <w:p w:rsidR="003168C5" w:rsidRPr="007E5F9C" w:rsidRDefault="004025AC" w:rsidP="005A35CE">
      <w:pPr>
        <w:ind w:firstLine="720"/>
        <w:rPr>
          <w:rFonts w:cs="Times New Roman"/>
          <w:szCs w:val="24"/>
        </w:rPr>
      </w:pPr>
      <w:r w:rsidRPr="007E5F9C">
        <w:t>The contribution of knowledge asset for an organization seems to be ideal because it can facilitate in improving and organizing business image and reputation.  The knowledge assets are significantly determined in accordance with experience people which can offer the ability to learn and understand the information relating to human skills, social relations as well as networks (</w:t>
      </w:r>
      <w:r w:rsidR="004D1D73">
        <w:rPr>
          <w:rFonts w:cs="Times New Roman"/>
          <w:color w:val="222222"/>
          <w:szCs w:val="24"/>
          <w:shd w:val="clear" w:color="auto" w:fill="FFFFFF"/>
        </w:rPr>
        <w:t>Cooper, 2017;</w:t>
      </w:r>
      <w:r w:rsidR="004D1D73" w:rsidRPr="004D1D73">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Pärn</w:t>
      </w:r>
      <w:proofErr w:type="spellEnd"/>
      <w:r w:rsidR="004D1D73" w:rsidRPr="000E67A2">
        <w:rPr>
          <w:rFonts w:cs="Times New Roman"/>
          <w:color w:val="222222"/>
          <w:szCs w:val="24"/>
          <w:shd w:val="clear" w:color="auto" w:fill="FFFFFF"/>
        </w:rPr>
        <w:t>, Edwards</w:t>
      </w:r>
      <w:r w:rsidR="004D1D73">
        <w:rPr>
          <w:rFonts w:cs="Times New Roman"/>
          <w:color w:val="222222"/>
          <w:szCs w:val="24"/>
          <w:shd w:val="clear" w:color="auto" w:fill="FFFFFF"/>
        </w:rPr>
        <w:t xml:space="preserve"> and Sing, 2017</w:t>
      </w:r>
      <w:r w:rsidRPr="007E5F9C">
        <w:t xml:space="preserve">). The knowledge assets of a company </w:t>
      </w:r>
      <w:r w:rsidR="003168C5" w:rsidRPr="007E5F9C">
        <w:t>specifically in the form of information asset can be evaluated as a body of knowledge that can be organized and managed as a single entity. The value of the asset can play a major role in increasing overall financial value. The value of the asset can help in effectively increasing the direct interaction or re</w:t>
      </w:r>
      <w:r w:rsidR="004D1D73">
        <w:t>lationship to multiple people (</w:t>
      </w:r>
      <w:proofErr w:type="spellStart"/>
      <w:r w:rsidR="004D1D73" w:rsidRPr="000E67A2">
        <w:rPr>
          <w:rFonts w:cs="Times New Roman"/>
          <w:color w:val="222222"/>
          <w:szCs w:val="24"/>
          <w:shd w:val="clear" w:color="auto" w:fill="FFFFFF"/>
        </w:rPr>
        <w:t>Pärn</w:t>
      </w:r>
      <w:proofErr w:type="spellEnd"/>
      <w:r w:rsidR="004D1D73" w:rsidRPr="000E67A2">
        <w:rPr>
          <w:rFonts w:cs="Times New Roman"/>
          <w:color w:val="222222"/>
          <w:szCs w:val="24"/>
          <w:shd w:val="clear" w:color="auto" w:fill="FFFFFF"/>
        </w:rPr>
        <w:t>, Edwards</w:t>
      </w:r>
      <w:r w:rsidR="004D1D73">
        <w:rPr>
          <w:rFonts w:cs="Times New Roman"/>
          <w:color w:val="222222"/>
          <w:szCs w:val="24"/>
          <w:shd w:val="clear" w:color="auto" w:fill="FFFFFF"/>
        </w:rPr>
        <w:t xml:space="preserve"> and Sing, 2017a</w:t>
      </w:r>
      <w:r w:rsidR="003168C5" w:rsidRPr="007E5F9C">
        <w:t xml:space="preserve">). In the case of </w:t>
      </w:r>
      <w:r w:rsidR="003168C5" w:rsidRPr="007E5F9C">
        <w:rPr>
          <w:rFonts w:cs="Times New Roman"/>
          <w:szCs w:val="24"/>
        </w:rPr>
        <w:t>the Hyatt Regency Birmingham Hotel, the knowledge assets can significantly contribute towards improving efficiency as well as productivity. It can also play a significant role in critically managing the knowledge effectively. The implementation of knowledge management system within the company is accountable of facilitating employees in updating business, access and sharing and knowledge and information.</w:t>
      </w:r>
    </w:p>
    <w:p w:rsidR="003168C5" w:rsidRPr="007E5F9C" w:rsidRDefault="003168C5" w:rsidP="005A35CE">
      <w:pPr>
        <w:ind w:firstLine="720"/>
        <w:rPr>
          <w:rFonts w:cs="Times New Roman"/>
          <w:szCs w:val="24"/>
        </w:rPr>
      </w:pPr>
      <w:r w:rsidRPr="007E5F9C">
        <w:rPr>
          <w:rFonts w:cs="Times New Roman"/>
          <w:szCs w:val="24"/>
        </w:rPr>
        <w:t xml:space="preserve">The knowledge management in the company includes arrangements for people, processes and technologies. These can help in strengthening ideas that can offer </w:t>
      </w:r>
      <w:r w:rsidR="00E72F79" w:rsidRPr="007E5F9C">
        <w:rPr>
          <w:rFonts w:cs="Times New Roman"/>
          <w:szCs w:val="24"/>
        </w:rPr>
        <w:t xml:space="preserve">access to knowledge. The organization’s data as well as knowledge bases. The use of knowledge assets in the Hotel can help in maximizing overall product knowledge as well as awareness. The process of sharing knowledge can help the hotel in systematically improving processes that require implementation </w:t>
      </w:r>
      <w:r w:rsidR="00E72F79" w:rsidRPr="007E5F9C">
        <w:rPr>
          <w:rFonts w:cs="Times New Roman"/>
          <w:szCs w:val="24"/>
        </w:rPr>
        <w:lastRenderedPageBreak/>
        <w:t xml:space="preserve">of new and ideal information. The knowledge assets can help the company in improving business knowledge which can offer strategic assets for hotel’s development within the market. In the Hyatt Regency Birmingham Hotel, the knowledge </w:t>
      </w:r>
      <w:r w:rsidR="00E0767A" w:rsidRPr="007E5F9C">
        <w:rPr>
          <w:rFonts w:cs="Times New Roman"/>
          <w:szCs w:val="24"/>
        </w:rPr>
        <w:t xml:space="preserve">assets can play a major role in offering intelligent online suggestions for the </w:t>
      </w:r>
      <w:r w:rsidR="005A35CE">
        <w:rPr>
          <w:rFonts w:cs="Times New Roman"/>
          <w:szCs w:val="24"/>
        </w:rPr>
        <w:t xml:space="preserve">Hotel. </w:t>
      </w:r>
    </w:p>
    <w:tbl>
      <w:tblPr>
        <w:tblStyle w:val="TableGrid"/>
        <w:tblW w:w="5000" w:type="pct"/>
        <w:jc w:val="center"/>
        <w:tblLook w:val="04A0"/>
      </w:tblPr>
      <w:tblGrid>
        <w:gridCol w:w="2988"/>
        <w:gridCol w:w="6588"/>
      </w:tblGrid>
      <w:tr w:rsidR="007E5F9C" w:rsidRPr="00143E17" w:rsidTr="00E0767A">
        <w:trPr>
          <w:jc w:val="center"/>
        </w:trPr>
        <w:tc>
          <w:tcPr>
            <w:tcW w:w="5000" w:type="pct"/>
            <w:gridSpan w:val="2"/>
          </w:tcPr>
          <w:p w:rsidR="00E0767A" w:rsidRPr="00143E17" w:rsidRDefault="00E0767A" w:rsidP="00143E17">
            <w:pPr>
              <w:jc w:val="center"/>
              <w:rPr>
                <w:rFonts w:cs="Times New Roman"/>
                <w:b/>
                <w:szCs w:val="24"/>
              </w:rPr>
            </w:pPr>
            <w:r w:rsidRPr="00143E17">
              <w:rPr>
                <w:rFonts w:cs="Times New Roman"/>
                <w:b/>
                <w:szCs w:val="24"/>
              </w:rPr>
              <w:t>Contribution of Knowledge Assets</w:t>
            </w:r>
          </w:p>
        </w:tc>
      </w:tr>
      <w:tr w:rsidR="007E5F9C" w:rsidRPr="00143E17" w:rsidTr="00E0767A">
        <w:trPr>
          <w:jc w:val="center"/>
        </w:trPr>
        <w:tc>
          <w:tcPr>
            <w:tcW w:w="1560" w:type="pct"/>
          </w:tcPr>
          <w:p w:rsidR="00E0767A" w:rsidRPr="00143E17" w:rsidRDefault="00E0767A" w:rsidP="00143E17">
            <w:pPr>
              <w:rPr>
                <w:rFonts w:cs="Times New Roman"/>
                <w:szCs w:val="24"/>
              </w:rPr>
            </w:pPr>
            <w:r w:rsidRPr="00143E17">
              <w:rPr>
                <w:rFonts w:cs="Times New Roman"/>
                <w:szCs w:val="24"/>
              </w:rPr>
              <w:t xml:space="preserve">Problems and Opportunities </w:t>
            </w:r>
          </w:p>
        </w:tc>
        <w:tc>
          <w:tcPr>
            <w:tcW w:w="3440" w:type="pct"/>
          </w:tcPr>
          <w:p w:rsidR="00E0767A" w:rsidRPr="00143E17" w:rsidRDefault="00E0767A" w:rsidP="00143E17">
            <w:pPr>
              <w:rPr>
                <w:rFonts w:cs="Times New Roman"/>
                <w:szCs w:val="24"/>
              </w:rPr>
            </w:pPr>
            <w:r w:rsidRPr="00143E17">
              <w:rPr>
                <w:rFonts w:cs="Times New Roman"/>
                <w:szCs w:val="24"/>
              </w:rPr>
              <w:t xml:space="preserve">In the hotel, the tourists are coming to spend a lot of time looking for an appropriate hotel </w:t>
            </w:r>
          </w:p>
        </w:tc>
      </w:tr>
      <w:tr w:rsidR="007E5F9C" w:rsidRPr="00143E17" w:rsidTr="00E0767A">
        <w:trPr>
          <w:trHeight w:val="782"/>
          <w:jc w:val="center"/>
        </w:trPr>
        <w:tc>
          <w:tcPr>
            <w:tcW w:w="1560" w:type="pct"/>
          </w:tcPr>
          <w:p w:rsidR="00E0767A" w:rsidRPr="00143E17" w:rsidRDefault="00E0767A" w:rsidP="00143E17">
            <w:pPr>
              <w:rPr>
                <w:rFonts w:cs="Times New Roman"/>
                <w:szCs w:val="24"/>
              </w:rPr>
            </w:pPr>
            <w:r w:rsidRPr="00143E17">
              <w:rPr>
                <w:rFonts w:cs="Times New Roman"/>
                <w:szCs w:val="24"/>
              </w:rPr>
              <w:t xml:space="preserve">Context </w:t>
            </w:r>
          </w:p>
        </w:tc>
        <w:tc>
          <w:tcPr>
            <w:tcW w:w="3440" w:type="pct"/>
          </w:tcPr>
          <w:p w:rsidR="00E0767A" w:rsidRPr="00143E17" w:rsidRDefault="00E0767A" w:rsidP="00143E17">
            <w:pPr>
              <w:rPr>
                <w:rFonts w:cs="Times New Roman"/>
                <w:szCs w:val="24"/>
              </w:rPr>
            </w:pPr>
            <w:r w:rsidRPr="00143E17">
              <w:rPr>
                <w:rFonts w:cs="Times New Roman"/>
                <w:szCs w:val="24"/>
              </w:rPr>
              <w:t>To enable tourists to select a hotel that can turn suitable for the visitors along with their preferences</w:t>
            </w:r>
          </w:p>
        </w:tc>
      </w:tr>
      <w:tr w:rsidR="007E5F9C" w:rsidRPr="00143E17" w:rsidTr="00E0767A">
        <w:trPr>
          <w:jc w:val="center"/>
        </w:trPr>
        <w:tc>
          <w:tcPr>
            <w:tcW w:w="1560" w:type="pct"/>
          </w:tcPr>
          <w:p w:rsidR="00E0767A" w:rsidRPr="00143E17" w:rsidRDefault="00E0767A" w:rsidP="00143E17">
            <w:pPr>
              <w:rPr>
                <w:rFonts w:cs="Times New Roman"/>
                <w:szCs w:val="24"/>
              </w:rPr>
            </w:pPr>
            <w:r w:rsidRPr="00143E17">
              <w:rPr>
                <w:rFonts w:cs="Times New Roman"/>
                <w:szCs w:val="24"/>
              </w:rPr>
              <w:t xml:space="preserve">Solutions </w:t>
            </w:r>
          </w:p>
        </w:tc>
        <w:tc>
          <w:tcPr>
            <w:tcW w:w="3440" w:type="pct"/>
          </w:tcPr>
          <w:p w:rsidR="00E0767A" w:rsidRPr="00143E17" w:rsidRDefault="00E0767A" w:rsidP="00143E17">
            <w:pPr>
              <w:keepNext/>
              <w:rPr>
                <w:rFonts w:cs="Times New Roman"/>
                <w:szCs w:val="24"/>
              </w:rPr>
            </w:pPr>
            <w:r w:rsidRPr="00143E17">
              <w:rPr>
                <w:rFonts w:cs="Times New Roman"/>
                <w:szCs w:val="24"/>
              </w:rPr>
              <w:t>It can also help in providing intelligent hotel suggestion systems that can allow tourists to successfully secure time while looking for a hotel. It can also help by offering suggestions on hotels for selecting visit purposes, budget, ethnicity as well as meal preference</w:t>
            </w:r>
          </w:p>
        </w:tc>
      </w:tr>
    </w:tbl>
    <w:p w:rsidR="00E72F79" w:rsidRPr="007E5F9C" w:rsidRDefault="00E0767A" w:rsidP="00143E17">
      <w:pPr>
        <w:pStyle w:val="Caption"/>
        <w:spacing w:line="360" w:lineRule="auto"/>
        <w:jc w:val="center"/>
        <w:rPr>
          <w:color w:val="auto"/>
          <w:sz w:val="20"/>
          <w:szCs w:val="20"/>
        </w:rPr>
      </w:pPr>
      <w:r w:rsidRPr="007E5F9C">
        <w:rPr>
          <w:color w:val="auto"/>
          <w:sz w:val="20"/>
          <w:szCs w:val="20"/>
        </w:rPr>
        <w:t xml:space="preserve">Table </w:t>
      </w:r>
      <w:r w:rsidR="00A87483" w:rsidRPr="007E5F9C">
        <w:rPr>
          <w:color w:val="auto"/>
          <w:sz w:val="20"/>
          <w:szCs w:val="20"/>
        </w:rPr>
        <w:fldChar w:fldCharType="begin"/>
      </w:r>
      <w:r w:rsidRPr="007E5F9C">
        <w:rPr>
          <w:color w:val="auto"/>
          <w:sz w:val="20"/>
          <w:szCs w:val="20"/>
        </w:rPr>
        <w:instrText xml:space="preserve"> SEQ Table \* ARABIC </w:instrText>
      </w:r>
      <w:r w:rsidR="00A87483" w:rsidRPr="007E5F9C">
        <w:rPr>
          <w:color w:val="auto"/>
          <w:sz w:val="20"/>
          <w:szCs w:val="20"/>
        </w:rPr>
        <w:fldChar w:fldCharType="separate"/>
      </w:r>
      <w:r w:rsidR="00B70F5D" w:rsidRPr="007E5F9C">
        <w:rPr>
          <w:noProof/>
          <w:color w:val="auto"/>
          <w:sz w:val="20"/>
          <w:szCs w:val="20"/>
        </w:rPr>
        <w:t>1</w:t>
      </w:r>
      <w:r w:rsidR="00A87483" w:rsidRPr="007E5F9C">
        <w:rPr>
          <w:color w:val="auto"/>
          <w:sz w:val="20"/>
          <w:szCs w:val="20"/>
        </w:rPr>
        <w:fldChar w:fldCharType="end"/>
      </w:r>
      <w:r w:rsidRPr="007E5F9C">
        <w:rPr>
          <w:color w:val="auto"/>
          <w:sz w:val="20"/>
          <w:szCs w:val="20"/>
        </w:rPr>
        <w:t>: Knowledge Management Problems for Knowledge Assets</w:t>
      </w:r>
    </w:p>
    <w:p w:rsidR="000F6F0C" w:rsidRPr="007E5F9C" w:rsidRDefault="000F6F0C" w:rsidP="00143E17">
      <w:pPr>
        <w:pStyle w:val="Heading1"/>
      </w:pPr>
      <w:bookmarkStart w:id="11" w:name="_Toc15985768"/>
      <w:r w:rsidRPr="007E5F9C">
        <w:t>Part 3: Establishing a Framework for Knowledge Management Framework</w:t>
      </w:r>
      <w:bookmarkEnd w:id="11"/>
    </w:p>
    <w:p w:rsidR="00020058" w:rsidRPr="007E5F9C" w:rsidRDefault="00020058" w:rsidP="00143E17">
      <w:pPr>
        <w:pStyle w:val="Heading2"/>
      </w:pPr>
      <w:bookmarkStart w:id="12" w:name="_Toc15985769"/>
      <w:r w:rsidRPr="007E5F9C">
        <w:t>3.1 Knowledge Requirements for Organizations</w:t>
      </w:r>
      <w:bookmarkEnd w:id="12"/>
      <w:r w:rsidRPr="007E5F9C">
        <w:t xml:space="preserve"> </w:t>
      </w:r>
    </w:p>
    <w:p w:rsidR="00B70F5D" w:rsidRDefault="00E0767A" w:rsidP="00143E17">
      <w:pPr>
        <w:ind w:firstLine="720"/>
      </w:pPr>
      <w:r w:rsidRPr="007E5F9C">
        <w:t>Typically, every organization operating across the globe require implementing organizational knowledge because it can strengthen operations</w:t>
      </w:r>
      <w:r w:rsidR="004D1D73">
        <w:t xml:space="preserve"> (</w:t>
      </w:r>
      <w:proofErr w:type="spellStart"/>
      <w:r w:rsidR="004D1D73" w:rsidRPr="000E67A2">
        <w:rPr>
          <w:rFonts w:cs="Times New Roman"/>
          <w:color w:val="222222"/>
          <w:szCs w:val="24"/>
          <w:shd w:val="clear" w:color="auto" w:fill="FFFFFF"/>
        </w:rPr>
        <w:t>Nisar</w:t>
      </w:r>
      <w:proofErr w:type="spellEnd"/>
      <w:r w:rsidR="004D1D73" w:rsidRPr="000E67A2">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Prabhakar</w:t>
      </w:r>
      <w:proofErr w:type="spellEnd"/>
      <w:r w:rsidR="004D1D73">
        <w:rPr>
          <w:rFonts w:cs="Times New Roman"/>
          <w:color w:val="222222"/>
          <w:szCs w:val="24"/>
          <w:shd w:val="clear" w:color="auto" w:fill="FFFFFF"/>
        </w:rPr>
        <w:t xml:space="preserve"> and </w:t>
      </w:r>
      <w:proofErr w:type="spellStart"/>
      <w:r w:rsidR="004D1D73">
        <w:rPr>
          <w:rFonts w:cs="Times New Roman"/>
          <w:color w:val="222222"/>
          <w:szCs w:val="24"/>
          <w:shd w:val="clear" w:color="auto" w:fill="FFFFFF"/>
        </w:rPr>
        <w:t>Strakova</w:t>
      </w:r>
      <w:proofErr w:type="spellEnd"/>
      <w:r w:rsidR="004D1D73">
        <w:rPr>
          <w:rFonts w:cs="Times New Roman"/>
          <w:color w:val="222222"/>
          <w:szCs w:val="24"/>
          <w:shd w:val="clear" w:color="auto" w:fill="FFFFFF"/>
        </w:rPr>
        <w:t xml:space="preserve">, 2019; </w:t>
      </w:r>
      <w:proofErr w:type="spellStart"/>
      <w:r w:rsidR="004D1D73">
        <w:rPr>
          <w:rFonts w:cs="Times New Roman"/>
          <w:color w:val="222222"/>
          <w:szCs w:val="24"/>
          <w:shd w:val="clear" w:color="auto" w:fill="FFFFFF"/>
        </w:rPr>
        <w:t>Gunjal</w:t>
      </w:r>
      <w:proofErr w:type="spellEnd"/>
      <w:r w:rsidR="004D1D73">
        <w:rPr>
          <w:rFonts w:cs="Times New Roman"/>
          <w:color w:val="222222"/>
          <w:szCs w:val="24"/>
          <w:shd w:val="clear" w:color="auto" w:fill="FFFFFF"/>
        </w:rPr>
        <w:t>, 2019;</w:t>
      </w:r>
      <w:r w:rsidR="004D1D73" w:rsidRPr="004D1D73">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Mahdi</w:t>
      </w:r>
      <w:proofErr w:type="spellEnd"/>
      <w:r w:rsidR="004D1D73" w:rsidRPr="000E67A2">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Nassar</w:t>
      </w:r>
      <w:proofErr w:type="spellEnd"/>
      <w:r w:rsidR="004D1D73">
        <w:rPr>
          <w:rFonts w:cs="Times New Roman"/>
          <w:color w:val="222222"/>
          <w:szCs w:val="24"/>
          <w:shd w:val="clear" w:color="auto" w:fill="FFFFFF"/>
        </w:rPr>
        <w:t xml:space="preserve"> and </w:t>
      </w:r>
      <w:proofErr w:type="spellStart"/>
      <w:r w:rsidR="004D1D73">
        <w:rPr>
          <w:rFonts w:cs="Times New Roman"/>
          <w:color w:val="222222"/>
          <w:szCs w:val="24"/>
          <w:shd w:val="clear" w:color="auto" w:fill="FFFFFF"/>
        </w:rPr>
        <w:t>Almsafir</w:t>
      </w:r>
      <w:proofErr w:type="spellEnd"/>
      <w:r w:rsidR="004D1D73">
        <w:rPr>
          <w:rFonts w:cs="Times New Roman"/>
          <w:color w:val="222222"/>
          <w:szCs w:val="24"/>
          <w:shd w:val="clear" w:color="auto" w:fill="FFFFFF"/>
        </w:rPr>
        <w:t>, 2019)</w:t>
      </w:r>
      <w:r w:rsidRPr="007E5F9C">
        <w:t>. It can also help the company in achieving desired level of conformity of products along with services. In the company, management require evaluating knowledge requirement because it can help in specifying the experiences as well as encounters one can have</w:t>
      </w:r>
      <w:r w:rsidR="004D1D73">
        <w:t xml:space="preserve"> (</w:t>
      </w:r>
      <w:r w:rsidR="004D1D73">
        <w:rPr>
          <w:rFonts w:cs="Times New Roman"/>
          <w:color w:val="222222"/>
          <w:szCs w:val="24"/>
          <w:shd w:val="clear" w:color="auto" w:fill="FFFFFF"/>
        </w:rPr>
        <w:t xml:space="preserve">Al </w:t>
      </w:r>
      <w:proofErr w:type="spellStart"/>
      <w:r w:rsidR="004D1D73">
        <w:rPr>
          <w:rFonts w:cs="Times New Roman"/>
          <w:color w:val="222222"/>
          <w:szCs w:val="24"/>
          <w:shd w:val="clear" w:color="auto" w:fill="FFFFFF"/>
        </w:rPr>
        <w:t>Saifi</w:t>
      </w:r>
      <w:proofErr w:type="spellEnd"/>
      <w:r w:rsidR="004D1D73">
        <w:rPr>
          <w:rFonts w:cs="Times New Roman"/>
          <w:color w:val="222222"/>
          <w:szCs w:val="24"/>
          <w:shd w:val="clear" w:color="auto" w:fill="FFFFFF"/>
        </w:rPr>
        <w:t>, 2019;</w:t>
      </w:r>
      <w:r w:rsidR="004D1D73" w:rsidRPr="004D1D73">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Ismyrlis</w:t>
      </w:r>
      <w:proofErr w:type="spellEnd"/>
      <w:r w:rsidR="004D1D73">
        <w:rPr>
          <w:rFonts w:cs="Times New Roman"/>
          <w:color w:val="222222"/>
          <w:szCs w:val="24"/>
          <w:shd w:val="clear" w:color="auto" w:fill="FFFFFF"/>
        </w:rPr>
        <w:t>, 2019)</w:t>
      </w:r>
      <w:r w:rsidRPr="007E5F9C">
        <w:t>. In general, the knowledge requirements in an organization are required for understanding the content as well as format. In addition, the knowledge is also required for managing content and successfully integrating knowledge management into business processes. Furthermore, it can employ knowledge culture as well as knowledge retention. The requirements are also assesses for knowledge capital which can help in exploring enabling communities as well as supporting knowledge cultu</w:t>
      </w:r>
      <w:r w:rsidR="004D1D73">
        <w:t>re (</w:t>
      </w:r>
      <w:r w:rsidR="004D1D73">
        <w:rPr>
          <w:rFonts w:cs="Times New Roman"/>
          <w:color w:val="222222"/>
          <w:szCs w:val="24"/>
          <w:shd w:val="clear" w:color="auto" w:fill="FFFFFF"/>
        </w:rPr>
        <w:t>Cooper, 2017;</w:t>
      </w:r>
      <w:r w:rsidR="004D1D73" w:rsidRPr="004D1D73">
        <w:rPr>
          <w:rFonts w:cs="Times New Roman"/>
          <w:color w:val="222222"/>
          <w:szCs w:val="24"/>
          <w:shd w:val="clear" w:color="auto" w:fill="FFFFFF"/>
        </w:rPr>
        <w:t xml:space="preserve"> </w:t>
      </w:r>
      <w:proofErr w:type="spellStart"/>
      <w:r w:rsidR="004D1D73" w:rsidRPr="000E67A2">
        <w:rPr>
          <w:rFonts w:cs="Times New Roman"/>
          <w:color w:val="222222"/>
          <w:szCs w:val="24"/>
          <w:shd w:val="clear" w:color="auto" w:fill="FFFFFF"/>
        </w:rPr>
        <w:t>Pärn</w:t>
      </w:r>
      <w:proofErr w:type="spellEnd"/>
      <w:r w:rsidR="004D1D73" w:rsidRPr="000E67A2">
        <w:rPr>
          <w:rFonts w:cs="Times New Roman"/>
          <w:color w:val="222222"/>
          <w:szCs w:val="24"/>
          <w:shd w:val="clear" w:color="auto" w:fill="FFFFFF"/>
        </w:rPr>
        <w:t>, Edwards</w:t>
      </w:r>
      <w:r w:rsidR="004D1D73">
        <w:rPr>
          <w:rFonts w:cs="Times New Roman"/>
          <w:color w:val="222222"/>
          <w:szCs w:val="24"/>
          <w:shd w:val="clear" w:color="auto" w:fill="FFFFFF"/>
        </w:rPr>
        <w:t xml:space="preserve"> and Sing, 2017)</w:t>
      </w:r>
      <w:r w:rsidRPr="007E5F9C">
        <w:t xml:space="preserve">. In the case of </w:t>
      </w:r>
      <w:r w:rsidRPr="007E5F9C">
        <w:rPr>
          <w:rFonts w:cs="Times New Roman"/>
          <w:szCs w:val="24"/>
        </w:rPr>
        <w:t xml:space="preserve">Hyatt Regency </w:t>
      </w:r>
      <w:r w:rsidRPr="007E5F9C">
        <w:rPr>
          <w:rFonts w:cs="Times New Roman"/>
          <w:szCs w:val="24"/>
        </w:rPr>
        <w:lastRenderedPageBreak/>
        <w:t xml:space="preserve">Birmingham Hotel, the use of knowledge requirements are determined for exploring what knowledge is likely to be captures and what format is to be used. It will also require effective management of organizational knowledge base. This will help the hotel management </w:t>
      </w:r>
      <w:r w:rsidR="00B70F5D" w:rsidRPr="007E5F9C">
        <w:rPr>
          <w:rFonts w:cs="Times New Roman"/>
          <w:szCs w:val="24"/>
        </w:rPr>
        <w:t>in developing suitable policies and processes which can facilitate in attracting tourist. The usage of this particular model can play a significant role in arranging requirement policies. As a result of these requirements, the hotel is able to contribute towards the development of organizational productivity, improved decision making and strengthened strategic planning. It can also benefit the company in attracting problem</w:t>
      </w:r>
      <w:r w:rsidR="00143E17">
        <w:rPr>
          <w:rFonts w:cs="Times New Roman"/>
          <w:szCs w:val="24"/>
        </w:rPr>
        <w:t>-</w:t>
      </w:r>
      <w:r w:rsidR="00B70F5D" w:rsidRPr="007E5F9C">
        <w:rPr>
          <w:rFonts w:cs="Times New Roman"/>
          <w:szCs w:val="24"/>
        </w:rPr>
        <w:t>solving solutions for reduced employee training cost. Therefore, it can be suggested that i</w:t>
      </w:r>
      <w:r w:rsidR="00B70F5D" w:rsidRPr="007E5F9C">
        <w:t xml:space="preserve">n the case of the </w:t>
      </w:r>
      <w:r w:rsidR="00B70F5D" w:rsidRPr="007E5F9C">
        <w:rPr>
          <w:rFonts w:cs="Times New Roman"/>
          <w:szCs w:val="24"/>
        </w:rPr>
        <w:t>Hyatt Regency Birmingham Hotel</w:t>
      </w:r>
      <w:r w:rsidR="00B70F5D" w:rsidRPr="007E5F9C">
        <w:t>, management require evaluating knowledge requirement because it can help in specifying the experiences as well as encounters one can have. In general, the knowledge requirements in an organization are required for understanding the content as well as format.</w:t>
      </w:r>
    </w:p>
    <w:p w:rsidR="00143E17" w:rsidRPr="007E5F9C" w:rsidRDefault="00143E17" w:rsidP="00143E17"/>
    <w:p w:rsidR="00020058" w:rsidRPr="007E5F9C" w:rsidRDefault="00020058" w:rsidP="00143E17">
      <w:pPr>
        <w:pStyle w:val="Heading2"/>
      </w:pPr>
      <w:bookmarkStart w:id="13" w:name="_Toc15985770"/>
      <w:r w:rsidRPr="007E5F9C">
        <w:t>3.2 Organization’s Framework for Enabling Knowledge Sharing</w:t>
      </w:r>
      <w:bookmarkEnd w:id="13"/>
    </w:p>
    <w:p w:rsidR="00B70F5D" w:rsidRPr="007E5F9C" w:rsidRDefault="00B70F5D" w:rsidP="00143E17">
      <w:pPr>
        <w:ind w:firstLine="720"/>
      </w:pPr>
      <w:r w:rsidRPr="007E5F9C">
        <w:t>The development of a knowledge sharing is essential within a company because it can contribute towards effective performance of the company. Ideally, knowledge sharing can be described as an activity via which a company can facilitate in acquiring information, skill</w:t>
      </w:r>
      <w:r w:rsidR="00143E17">
        <w:t>,</w:t>
      </w:r>
      <w:r w:rsidRPr="007E5F9C">
        <w:t xml:space="preserve"> and expertise which can be simply exchanges among workers within a company or among friends/peers, family or communities.  The knowledge</w:t>
      </w:r>
      <w:r w:rsidR="00143E17">
        <w:t>-</w:t>
      </w:r>
      <w:r w:rsidRPr="007E5F9C">
        <w:t>sharing process in an organization can follow a standard structure of collaboration which can improve knowledge asset and resource efficiency</w:t>
      </w:r>
      <w:r w:rsidR="004D1D73">
        <w:t xml:space="preserve"> (</w:t>
      </w:r>
      <w:proofErr w:type="spellStart"/>
      <w:r w:rsidR="004D1D73">
        <w:rPr>
          <w:rFonts w:cs="Times New Roman"/>
          <w:color w:val="222222"/>
          <w:szCs w:val="24"/>
          <w:shd w:val="clear" w:color="auto" w:fill="FFFFFF"/>
        </w:rPr>
        <w:t>Mahdi</w:t>
      </w:r>
      <w:proofErr w:type="spellEnd"/>
      <w:r w:rsidR="004D1D73">
        <w:rPr>
          <w:rFonts w:cs="Times New Roman"/>
          <w:color w:val="222222"/>
          <w:szCs w:val="24"/>
          <w:shd w:val="clear" w:color="auto" w:fill="FFFFFF"/>
        </w:rPr>
        <w:t xml:space="preserve">, </w:t>
      </w:r>
      <w:proofErr w:type="spellStart"/>
      <w:r w:rsidR="004D1D73">
        <w:rPr>
          <w:rFonts w:cs="Times New Roman"/>
          <w:color w:val="222222"/>
          <w:szCs w:val="24"/>
          <w:shd w:val="clear" w:color="auto" w:fill="FFFFFF"/>
        </w:rPr>
        <w:t>Nassar</w:t>
      </w:r>
      <w:proofErr w:type="spellEnd"/>
      <w:r w:rsidR="004D1D73">
        <w:rPr>
          <w:rFonts w:cs="Times New Roman"/>
          <w:color w:val="222222"/>
          <w:szCs w:val="24"/>
          <w:shd w:val="clear" w:color="auto" w:fill="FFFFFF"/>
        </w:rPr>
        <w:t xml:space="preserve"> and </w:t>
      </w:r>
      <w:proofErr w:type="spellStart"/>
      <w:r w:rsidR="004D1D73">
        <w:rPr>
          <w:rFonts w:cs="Times New Roman"/>
          <w:color w:val="222222"/>
          <w:szCs w:val="24"/>
          <w:shd w:val="clear" w:color="auto" w:fill="FFFFFF"/>
        </w:rPr>
        <w:t>Almsafir</w:t>
      </w:r>
      <w:proofErr w:type="spellEnd"/>
      <w:r w:rsidR="004D1D73">
        <w:rPr>
          <w:rFonts w:cs="Times New Roman"/>
          <w:color w:val="222222"/>
          <w:szCs w:val="24"/>
          <w:shd w:val="clear" w:color="auto" w:fill="FFFFFF"/>
        </w:rPr>
        <w:t>, 2019</w:t>
      </w:r>
      <w:r w:rsidRPr="007E5F9C">
        <w:t xml:space="preserve">). As far as the case of the Hyatt Regency Birmingham Hotel is concerned, the knowledge sharing framework can be described using a suitable process. </w:t>
      </w:r>
    </w:p>
    <w:p w:rsidR="00B70F5D" w:rsidRPr="007E5F9C" w:rsidRDefault="00B70F5D" w:rsidP="00143E17">
      <w:pPr>
        <w:keepNext/>
        <w:jc w:val="center"/>
      </w:pPr>
      <w:r w:rsidRPr="007E5F9C">
        <w:rPr>
          <w:noProof/>
          <w:lang w:val="en-GB" w:eastAsia="en-GB"/>
        </w:rPr>
        <w:lastRenderedPageBreak/>
        <w:drawing>
          <wp:inline distT="0" distB="0" distL="0" distR="0">
            <wp:extent cx="5886450" cy="401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886450" cy="4019550"/>
                    </a:xfrm>
                    <a:prstGeom prst="rect">
                      <a:avLst/>
                    </a:prstGeom>
                  </pic:spPr>
                </pic:pic>
              </a:graphicData>
            </a:graphic>
          </wp:inline>
        </w:drawing>
      </w:r>
    </w:p>
    <w:p w:rsidR="00B70F5D" w:rsidRDefault="00B70F5D" w:rsidP="00143E17">
      <w:pPr>
        <w:pStyle w:val="Caption"/>
        <w:spacing w:line="360" w:lineRule="auto"/>
        <w:jc w:val="center"/>
        <w:rPr>
          <w:color w:val="auto"/>
        </w:rPr>
      </w:pPr>
      <w:r w:rsidRPr="007E5F9C">
        <w:rPr>
          <w:color w:val="auto"/>
        </w:rPr>
        <w:t xml:space="preserve">Figure </w:t>
      </w:r>
      <w:r w:rsidR="00A87483" w:rsidRPr="007E5F9C">
        <w:rPr>
          <w:color w:val="auto"/>
        </w:rPr>
        <w:fldChar w:fldCharType="begin"/>
      </w:r>
      <w:r w:rsidRPr="007E5F9C">
        <w:rPr>
          <w:color w:val="auto"/>
        </w:rPr>
        <w:instrText xml:space="preserve"> SEQ Figure \* ARABIC </w:instrText>
      </w:r>
      <w:r w:rsidR="00A87483" w:rsidRPr="007E5F9C">
        <w:rPr>
          <w:color w:val="auto"/>
        </w:rPr>
        <w:fldChar w:fldCharType="separate"/>
      </w:r>
      <w:r w:rsidRPr="007E5F9C">
        <w:rPr>
          <w:noProof/>
          <w:color w:val="auto"/>
        </w:rPr>
        <w:t>5</w:t>
      </w:r>
      <w:r w:rsidR="00A87483" w:rsidRPr="007E5F9C">
        <w:rPr>
          <w:color w:val="auto"/>
        </w:rPr>
        <w:fldChar w:fldCharType="end"/>
      </w:r>
      <w:r w:rsidRPr="007E5F9C">
        <w:rPr>
          <w:color w:val="auto"/>
        </w:rPr>
        <w:t>: Framework for Enabling Knowledge Sharing in the Hyatt Regency Birmingham Hotel</w:t>
      </w:r>
    </w:p>
    <w:p w:rsidR="004D1D73" w:rsidRPr="004D1D73" w:rsidRDefault="004D1D73" w:rsidP="00143E17">
      <w:pPr>
        <w:jc w:val="center"/>
      </w:pPr>
      <w:r>
        <w:t xml:space="preserve">(Source; </w:t>
      </w:r>
      <w:proofErr w:type="spellStart"/>
      <w:r w:rsidRPr="000E67A2">
        <w:rPr>
          <w:rFonts w:cs="Times New Roman"/>
          <w:color w:val="222222"/>
          <w:szCs w:val="24"/>
          <w:shd w:val="clear" w:color="auto" w:fill="FFFFFF"/>
        </w:rPr>
        <w:t>Verdegay</w:t>
      </w:r>
      <w:proofErr w:type="spellEnd"/>
      <w:r>
        <w:rPr>
          <w:rFonts w:cs="Times New Roman"/>
          <w:color w:val="222222"/>
          <w:szCs w:val="24"/>
          <w:shd w:val="clear" w:color="auto" w:fill="FFFFFF"/>
        </w:rPr>
        <w:t xml:space="preserve"> and </w:t>
      </w:r>
      <w:proofErr w:type="spellStart"/>
      <w:r>
        <w:rPr>
          <w:rFonts w:cs="Times New Roman"/>
          <w:color w:val="222222"/>
          <w:szCs w:val="24"/>
          <w:shd w:val="clear" w:color="auto" w:fill="FFFFFF"/>
        </w:rPr>
        <w:t>Rodríguez</w:t>
      </w:r>
      <w:proofErr w:type="spellEnd"/>
      <w:r>
        <w:rPr>
          <w:rFonts w:cs="Times New Roman"/>
          <w:color w:val="222222"/>
          <w:szCs w:val="24"/>
          <w:shd w:val="clear" w:color="auto" w:fill="FFFFFF"/>
        </w:rPr>
        <w:t>, 2019)</w:t>
      </w:r>
    </w:p>
    <w:p w:rsidR="007E5F9C" w:rsidRPr="007E5F9C" w:rsidRDefault="00B70F5D" w:rsidP="00143E17">
      <w:pPr>
        <w:ind w:firstLine="720"/>
      </w:pPr>
      <w:r w:rsidRPr="007E5F9C">
        <w:t xml:space="preserve">As per the above framework, the knowledge sharing in the Hyatt Regency Birmingham Hotel follows four phases namely capturing and sense making, retaining and reusing, connecting and collaborating. These are the key stages that take place prior to the process of enabling technology. These technologies can form community practices required for improving individual learning. It can further play a major role in </w:t>
      </w:r>
      <w:r w:rsidR="007E5F9C">
        <w:t xml:space="preserve">strengthening as well as securing access. It can also help in upgrading leadership support. In the case of </w:t>
      </w:r>
      <w:r w:rsidR="007E5F9C" w:rsidRPr="007E5F9C">
        <w:t>the Hyatt Regency Birmingham Hotel</w:t>
      </w:r>
      <w:r w:rsidR="007E5F9C">
        <w:t>, t</w:t>
      </w:r>
      <w:r w:rsidR="007E5F9C" w:rsidRPr="007E5F9C">
        <w:t xml:space="preserve">he </w:t>
      </w:r>
      <w:r w:rsidR="007E5F9C">
        <w:t>shared</w:t>
      </w:r>
      <w:r w:rsidR="007E5F9C" w:rsidRPr="007E5F9C">
        <w:t xml:space="preserve"> knowledge is contextualized in hotel; thus, it can be indicated that when the knowledge is stores, it is linked with the knowledge index. The integrated framework depicts that the company’s creation can relate with organizational culture, leadership, motivation, learning innovation and process knowledge.</w:t>
      </w:r>
      <w:r w:rsidR="007E5F9C">
        <w:t xml:space="preserve"> On contrary, </w:t>
      </w:r>
      <w:r w:rsidR="007E5F9C" w:rsidRPr="007E5F9C">
        <w:rPr>
          <w:rFonts w:cs="Times New Roman"/>
          <w:szCs w:val="24"/>
        </w:rPr>
        <w:t xml:space="preserve">knowledge </w:t>
      </w:r>
      <w:r w:rsidR="007E5F9C">
        <w:rPr>
          <w:rFonts w:cs="Times New Roman"/>
          <w:szCs w:val="24"/>
        </w:rPr>
        <w:t>sharing</w:t>
      </w:r>
      <w:r w:rsidR="007E5F9C" w:rsidRPr="007E5F9C">
        <w:rPr>
          <w:rFonts w:cs="Times New Roman"/>
          <w:szCs w:val="24"/>
        </w:rPr>
        <w:t xml:space="preserve"> is all set to improve knowledge assets which can be explained as the accumulated intellectual resource of an </w:t>
      </w:r>
      <w:r w:rsidR="007E5F9C" w:rsidRPr="007E5F9C">
        <w:rPr>
          <w:rFonts w:cs="Times New Roman"/>
          <w:szCs w:val="24"/>
        </w:rPr>
        <w:lastRenderedPageBreak/>
        <w:t>organization. In fact, it is the core knowledge that an organization possess in the form of capabilities, learning, knowledge</w:t>
      </w:r>
      <w:r w:rsidR="00143E17">
        <w:rPr>
          <w:rFonts w:cs="Times New Roman"/>
          <w:szCs w:val="24"/>
        </w:rPr>
        <w:t>,</w:t>
      </w:r>
      <w:r w:rsidR="007E5F9C" w:rsidRPr="007E5F9C">
        <w:rPr>
          <w:rFonts w:cs="Times New Roman"/>
          <w:szCs w:val="24"/>
        </w:rPr>
        <w:t xml:space="preserve"> and memory.</w:t>
      </w:r>
    </w:p>
    <w:p w:rsidR="00020058" w:rsidRDefault="00020058" w:rsidP="00143E17">
      <w:pPr>
        <w:pStyle w:val="Heading2"/>
        <w:tabs>
          <w:tab w:val="left" w:pos="6714"/>
        </w:tabs>
      </w:pPr>
      <w:bookmarkStart w:id="14" w:name="_Toc15985771"/>
      <w:r w:rsidRPr="007E5F9C">
        <w:t>3.3 Recommendations for Improving Current Framework</w:t>
      </w:r>
      <w:bookmarkEnd w:id="14"/>
      <w:r w:rsidR="00B70F5D" w:rsidRPr="007E5F9C">
        <w:tab/>
      </w:r>
    </w:p>
    <w:p w:rsidR="007E5F9C" w:rsidRDefault="007E5F9C" w:rsidP="00143E17">
      <w:pPr>
        <w:ind w:firstLine="360"/>
      </w:pPr>
      <w:r>
        <w:t xml:space="preserve">The overall analysis of knowledge management within the case of </w:t>
      </w:r>
      <w:r w:rsidRPr="007E5F9C">
        <w:t>the Hyatt Regency Birmingham Hotel</w:t>
      </w:r>
      <w:r>
        <w:t xml:space="preserve"> facilitates in analyzing that </w:t>
      </w:r>
      <w:r w:rsidRPr="007E5F9C">
        <w:t>the acquisition of information and knowledge management skills can help in achieving desired level of success. Management skills are found to be something that can help in strengthening organizational performance</w:t>
      </w:r>
      <w:r w:rsidR="004D1D73">
        <w:t xml:space="preserve"> (</w:t>
      </w:r>
      <w:proofErr w:type="spellStart"/>
      <w:r w:rsidR="004D1D73" w:rsidRPr="000E67A2">
        <w:rPr>
          <w:rFonts w:cs="Times New Roman"/>
          <w:color w:val="222222"/>
          <w:szCs w:val="24"/>
          <w:shd w:val="clear" w:color="auto" w:fill="FFFFFF"/>
        </w:rPr>
        <w:t>Verdegay</w:t>
      </w:r>
      <w:proofErr w:type="spellEnd"/>
      <w:r w:rsidR="004D1D73">
        <w:rPr>
          <w:rFonts w:cs="Times New Roman"/>
          <w:color w:val="222222"/>
          <w:szCs w:val="24"/>
          <w:shd w:val="clear" w:color="auto" w:fill="FFFFFF"/>
        </w:rPr>
        <w:t xml:space="preserve"> and </w:t>
      </w:r>
      <w:proofErr w:type="spellStart"/>
      <w:r w:rsidR="004D1D73">
        <w:rPr>
          <w:rFonts w:cs="Times New Roman"/>
          <w:color w:val="222222"/>
          <w:szCs w:val="24"/>
          <w:shd w:val="clear" w:color="auto" w:fill="FFFFFF"/>
        </w:rPr>
        <w:t>Rodríguez</w:t>
      </w:r>
      <w:proofErr w:type="spellEnd"/>
      <w:r w:rsidR="004D1D73">
        <w:rPr>
          <w:rFonts w:cs="Times New Roman"/>
          <w:color w:val="222222"/>
          <w:szCs w:val="24"/>
          <w:shd w:val="clear" w:color="auto" w:fill="FFFFFF"/>
        </w:rPr>
        <w:t>, 2019)</w:t>
      </w:r>
      <w:r w:rsidRPr="007E5F9C">
        <w:t>. The knowledge management skills are required for improving individual possibilities specifically with regard to the context of specialized positions.</w:t>
      </w:r>
      <w:r>
        <w:t xml:space="preserve"> It can be further evaluated that</w:t>
      </w:r>
      <w:r w:rsidRPr="007E5F9C">
        <w:t xml:space="preserve"> the knowledge requirements in </w:t>
      </w:r>
      <w:r>
        <w:t xml:space="preserve">of </w:t>
      </w:r>
      <w:r w:rsidRPr="007E5F9C">
        <w:t>the Hyatt Regency Birmingham Hotel are required for understanding the content as well as format. In addition, the knowledge is also required for managing content and successfully integrating knowledge management into business processes. Furthermore, it can employ knowledge culture as well as knowledge retention. The requirements are also assesses for knowledge capital which can help in exploring enabling communities as well as supporting knowledge culture</w:t>
      </w:r>
      <w:r>
        <w:t>. The above</w:t>
      </w:r>
      <w:r w:rsidR="00143E17">
        <w:t>-</w:t>
      </w:r>
      <w:r>
        <w:t xml:space="preserve">given framework shows that </w:t>
      </w:r>
      <w:r w:rsidRPr="007E5F9C">
        <w:t>the knowledge sharing in the Hyatt Regency Birmingham Hotel follows four phases namely capturing and sense</w:t>
      </w:r>
      <w:r w:rsidR="00143E17">
        <w:t>-</w:t>
      </w:r>
      <w:r w:rsidRPr="007E5F9C">
        <w:t>making, retaining and reusing, connecting and collaborating.</w:t>
      </w:r>
      <w:r>
        <w:t xml:space="preserve"> Based on these analysis, the recommendations are listed as;</w:t>
      </w:r>
    </w:p>
    <w:p w:rsidR="007E5F9C" w:rsidRDefault="007E5F9C" w:rsidP="00143E17">
      <w:pPr>
        <w:pStyle w:val="ListParagraph"/>
        <w:numPr>
          <w:ilvl w:val="0"/>
          <w:numId w:val="1"/>
        </w:numPr>
      </w:pPr>
      <w:r w:rsidRPr="007E5F9C">
        <w:t>The integrated framework depicts that the company’s creation can relate with organizational culture, leadership, motivation, learning innovation and process knowledge.</w:t>
      </w:r>
      <w:r>
        <w:t xml:space="preserve"> The use of this framework in a structured manner can play a significant role in improving and upgrading different ideas linked to business developments. These developments are suggested to be strengthening knowledge awareness and communication among people.</w:t>
      </w:r>
    </w:p>
    <w:p w:rsidR="007E5F9C" w:rsidRPr="007E5F9C" w:rsidRDefault="007E5F9C" w:rsidP="00143E17">
      <w:pPr>
        <w:pStyle w:val="ListParagraph"/>
        <w:numPr>
          <w:ilvl w:val="0"/>
          <w:numId w:val="1"/>
        </w:numPr>
      </w:pPr>
      <w:r>
        <w:t xml:space="preserve">It has been noted that the hotel’s framework can help in </w:t>
      </w:r>
      <w:r w:rsidRPr="007E5F9C">
        <w:t>managing content and successfully integrating knowledge management into business processes</w:t>
      </w:r>
      <w:r>
        <w:t xml:space="preserve">. It can also facilitate in analyzing </w:t>
      </w:r>
      <w:r w:rsidRPr="007E5F9C">
        <w:t>knowledge capital which can help in exploring enabling communities as well as supporting knowledge culture</w:t>
      </w:r>
      <w:r>
        <w:t xml:space="preserve">. Therefore, this can help in </w:t>
      </w:r>
      <w:r>
        <w:lastRenderedPageBreak/>
        <w:t>maintaining developments required for strengthening organizational image and reputation.</w:t>
      </w:r>
    </w:p>
    <w:p w:rsidR="000F6F0C" w:rsidRDefault="000F6F0C" w:rsidP="00143E17">
      <w:pPr>
        <w:pStyle w:val="Heading1"/>
      </w:pPr>
      <w:bookmarkStart w:id="15" w:name="_Toc15985772"/>
      <w:r w:rsidRPr="007E5F9C">
        <w:t>Conclusion</w:t>
      </w:r>
      <w:bookmarkEnd w:id="15"/>
      <w:r w:rsidRPr="007E5F9C">
        <w:t xml:space="preserve"> </w:t>
      </w:r>
    </w:p>
    <w:p w:rsidR="007E5F9C" w:rsidRPr="007E5F9C" w:rsidRDefault="007E5F9C" w:rsidP="00143E17">
      <w:pPr>
        <w:ind w:firstLine="720"/>
      </w:pPr>
      <w:r>
        <w:t xml:space="preserve">In summary, it can be concluded that the </w:t>
      </w:r>
      <w:r w:rsidRPr="007E5F9C">
        <w:t>knowledge management skills are required for improving individual possibilities specifically with regard to the context of specialized positions. Relatively, in this era, knowledge management and information technology across the globe have shown unquestionable influence on organizational behavior</w:t>
      </w:r>
      <w:r>
        <w:t xml:space="preserve">. It has been observed that </w:t>
      </w:r>
      <w:r w:rsidRPr="007E5F9C">
        <w:t>knowledge is acquired through strengthening the assessment of information received in the form of survey data. Knowledge assets within an organization are analyzed in the same structure</w:t>
      </w:r>
      <w:r>
        <w:t>.</w:t>
      </w:r>
      <w:r w:rsidRPr="007E5F9C">
        <w:rPr>
          <w:rFonts w:cs="Times New Roman"/>
          <w:szCs w:val="24"/>
        </w:rPr>
        <w:t xml:space="preserve"> In the case of the Hyatt Regency Birmingham Hotel, knowledge is shared as well as reused through retrieval activities that can occur with another knowledge worker.  Therefore, the knowledge creation in the hotel seems to facilitate in successfully and effectively retrieving stored knowledge.</w:t>
      </w:r>
      <w:r>
        <w:rPr>
          <w:rFonts w:cs="Times New Roman"/>
          <w:szCs w:val="24"/>
        </w:rPr>
        <w:t xml:space="preserve"> It can be observed and </w:t>
      </w:r>
      <w:r w:rsidRPr="007E5F9C">
        <w:rPr>
          <w:rFonts w:cs="Times New Roman"/>
          <w:szCs w:val="24"/>
        </w:rPr>
        <w:t>suggested that intellectual property rights can play a significant role in improving economic growth.  The intellectual property can help in benefiting the business development specifically in the field of technology</w:t>
      </w:r>
      <w:r>
        <w:rPr>
          <w:rFonts w:cs="Times New Roman"/>
          <w:szCs w:val="24"/>
        </w:rPr>
        <w:t xml:space="preserve">. </w:t>
      </w:r>
      <w:r w:rsidRPr="007E5F9C">
        <w:rPr>
          <w:rFonts w:cs="Times New Roman"/>
          <w:szCs w:val="24"/>
        </w:rPr>
        <w:t>In addition, the intellectual property includes high</w:t>
      </w:r>
      <w:r w:rsidR="00143E17">
        <w:rPr>
          <w:rFonts w:cs="Times New Roman"/>
          <w:szCs w:val="24"/>
        </w:rPr>
        <w:t>-</w:t>
      </w:r>
      <w:r w:rsidRPr="007E5F9C">
        <w:rPr>
          <w:rFonts w:cs="Times New Roman"/>
          <w:szCs w:val="24"/>
        </w:rPr>
        <w:t>security standards. These high</w:t>
      </w:r>
      <w:r w:rsidR="00143E17">
        <w:rPr>
          <w:rFonts w:cs="Times New Roman"/>
          <w:szCs w:val="24"/>
        </w:rPr>
        <w:t>-</w:t>
      </w:r>
      <w:r w:rsidRPr="007E5F9C">
        <w:rPr>
          <w:rFonts w:cs="Times New Roman"/>
          <w:szCs w:val="24"/>
        </w:rPr>
        <w:t>security standards are accountable of offering procedures in place that can facilitate in encouraging people in attracting new creation, financial growth</w:t>
      </w:r>
      <w:r w:rsidR="00143E17">
        <w:rPr>
          <w:rFonts w:cs="Times New Roman"/>
          <w:szCs w:val="24"/>
        </w:rPr>
        <w:t>,</w:t>
      </w:r>
      <w:r w:rsidRPr="007E5F9C">
        <w:rPr>
          <w:rFonts w:cs="Times New Roman"/>
          <w:szCs w:val="24"/>
        </w:rPr>
        <w:t xml:space="preserve"> and recognition. </w:t>
      </w:r>
    </w:p>
    <w:p w:rsidR="00F85F71" w:rsidRPr="00F85F71" w:rsidRDefault="00F85F71" w:rsidP="00143E17">
      <w:pPr>
        <w:pStyle w:val="Heading1"/>
        <w:jc w:val="center"/>
      </w:pPr>
      <w:r>
        <w:br w:type="column"/>
      </w:r>
      <w:bookmarkStart w:id="16" w:name="_Toc15985773"/>
      <w:r w:rsidR="005A35CE">
        <w:lastRenderedPageBreak/>
        <w:t>References</w:t>
      </w:r>
      <w:bookmarkEnd w:id="16"/>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Abualoush</w:t>
      </w:r>
      <w:proofErr w:type="spellEnd"/>
      <w:r w:rsidRPr="000E67A2">
        <w:rPr>
          <w:rFonts w:cs="Times New Roman"/>
          <w:color w:val="222222"/>
          <w:szCs w:val="24"/>
          <w:shd w:val="clear" w:color="auto" w:fill="FFFFFF"/>
        </w:rPr>
        <w:t xml:space="preserve">, S. H., </w:t>
      </w:r>
      <w:proofErr w:type="spellStart"/>
      <w:r w:rsidRPr="000E67A2">
        <w:rPr>
          <w:rFonts w:cs="Times New Roman"/>
          <w:color w:val="222222"/>
          <w:szCs w:val="24"/>
          <w:shd w:val="clear" w:color="auto" w:fill="FFFFFF"/>
        </w:rPr>
        <w:t>Obeidat</w:t>
      </w:r>
      <w:proofErr w:type="spellEnd"/>
      <w:r w:rsidRPr="000E67A2">
        <w:rPr>
          <w:rFonts w:cs="Times New Roman"/>
          <w:color w:val="222222"/>
          <w:szCs w:val="24"/>
          <w:shd w:val="clear" w:color="auto" w:fill="FFFFFF"/>
        </w:rPr>
        <w:t xml:space="preserve">, A. M., </w:t>
      </w:r>
      <w:proofErr w:type="spellStart"/>
      <w:r w:rsidRPr="000E67A2">
        <w:rPr>
          <w:rFonts w:cs="Times New Roman"/>
          <w:color w:val="222222"/>
          <w:szCs w:val="24"/>
          <w:shd w:val="clear" w:color="auto" w:fill="FFFFFF"/>
        </w:rPr>
        <w:t>Tarhini</w:t>
      </w:r>
      <w:proofErr w:type="spellEnd"/>
      <w:r w:rsidRPr="000E67A2">
        <w:rPr>
          <w:rFonts w:cs="Times New Roman"/>
          <w:color w:val="222222"/>
          <w:szCs w:val="24"/>
          <w:shd w:val="clear" w:color="auto" w:fill="FFFFFF"/>
        </w:rPr>
        <w:t xml:space="preserve">, A., </w:t>
      </w:r>
      <w:proofErr w:type="spellStart"/>
      <w:r w:rsidRPr="000E67A2">
        <w:rPr>
          <w:rFonts w:cs="Times New Roman"/>
          <w:color w:val="222222"/>
          <w:szCs w:val="24"/>
          <w:shd w:val="clear" w:color="auto" w:fill="FFFFFF"/>
        </w:rPr>
        <w:t>Masa’deh</w:t>
      </w:r>
      <w:proofErr w:type="spellEnd"/>
      <w:r w:rsidRPr="000E67A2">
        <w:rPr>
          <w:rFonts w:cs="Times New Roman"/>
          <w:color w:val="222222"/>
          <w:szCs w:val="24"/>
          <w:shd w:val="clear" w:color="auto" w:fill="FFFFFF"/>
        </w:rPr>
        <w:t xml:space="preserve">, R. E., </w:t>
      </w:r>
      <w:r>
        <w:rPr>
          <w:rFonts w:cs="Times New Roman"/>
          <w:color w:val="222222"/>
          <w:szCs w:val="24"/>
          <w:shd w:val="clear" w:color="auto" w:fill="FFFFFF"/>
        </w:rPr>
        <w:t>and</w:t>
      </w:r>
      <w:r w:rsidRPr="000E67A2">
        <w:rPr>
          <w:rFonts w:cs="Times New Roman"/>
          <w:color w:val="222222"/>
          <w:szCs w:val="24"/>
          <w:shd w:val="clear" w:color="auto" w:fill="FFFFFF"/>
        </w:rPr>
        <w:t xml:space="preserve"> Al-</w:t>
      </w:r>
      <w:proofErr w:type="spellStart"/>
      <w:r w:rsidRPr="000E67A2">
        <w:rPr>
          <w:rFonts w:cs="Times New Roman"/>
          <w:color w:val="222222"/>
          <w:szCs w:val="24"/>
          <w:shd w:val="clear" w:color="auto" w:fill="FFFFFF"/>
        </w:rPr>
        <w:t>Badi</w:t>
      </w:r>
      <w:proofErr w:type="spellEnd"/>
      <w:r w:rsidRPr="000E67A2">
        <w:rPr>
          <w:rFonts w:cs="Times New Roman"/>
          <w:color w:val="222222"/>
          <w:szCs w:val="24"/>
          <w:shd w:val="clear" w:color="auto" w:fill="FFFFFF"/>
        </w:rPr>
        <w:t>, A. (2018). The role of employees’ empowerment as an intermediary variable between knowledge management and information systems on employees’ performance. </w:t>
      </w:r>
      <w:r w:rsidRPr="000E67A2">
        <w:rPr>
          <w:rFonts w:cs="Times New Roman"/>
          <w:i/>
          <w:iCs/>
          <w:color w:val="222222"/>
          <w:szCs w:val="24"/>
          <w:shd w:val="clear" w:color="auto" w:fill="FFFFFF"/>
        </w:rPr>
        <w:t>VINE Journal of Information and Knowledge Management Systems</w:t>
      </w:r>
      <w:r w:rsidRPr="000E67A2">
        <w:rPr>
          <w:rFonts w:cs="Times New Roman"/>
          <w:color w:val="222222"/>
          <w:szCs w:val="24"/>
          <w:shd w:val="clear" w:color="auto" w:fill="FFFFFF"/>
        </w:rPr>
        <w:t>, </w:t>
      </w:r>
      <w:r w:rsidRPr="000E67A2">
        <w:rPr>
          <w:rFonts w:cs="Times New Roman"/>
          <w:i/>
          <w:iCs/>
          <w:color w:val="222222"/>
          <w:szCs w:val="24"/>
          <w:shd w:val="clear" w:color="auto" w:fill="FFFFFF"/>
        </w:rPr>
        <w:t>48</w:t>
      </w:r>
      <w:r w:rsidRPr="000E67A2">
        <w:rPr>
          <w:rFonts w:cs="Times New Roman"/>
          <w:color w:val="222222"/>
          <w:szCs w:val="24"/>
          <w:shd w:val="clear" w:color="auto" w:fill="FFFFFF"/>
        </w:rPr>
        <w:t>(2), 217-237.</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Al </w:t>
      </w:r>
      <w:proofErr w:type="spellStart"/>
      <w:r w:rsidRPr="000E67A2">
        <w:rPr>
          <w:rFonts w:cs="Times New Roman"/>
          <w:color w:val="222222"/>
          <w:szCs w:val="24"/>
          <w:shd w:val="clear" w:color="auto" w:fill="FFFFFF"/>
        </w:rPr>
        <w:t>Saifi</w:t>
      </w:r>
      <w:proofErr w:type="spellEnd"/>
      <w:r w:rsidRPr="000E67A2">
        <w:rPr>
          <w:rFonts w:cs="Times New Roman"/>
          <w:color w:val="222222"/>
          <w:szCs w:val="24"/>
          <w:shd w:val="clear" w:color="auto" w:fill="FFFFFF"/>
        </w:rPr>
        <w:t>, S. A. (2019). Toward a Theoretical Model of Learning Organization and Knowledge Management Processes. </w:t>
      </w:r>
      <w:r w:rsidRPr="000E67A2">
        <w:rPr>
          <w:rFonts w:cs="Times New Roman"/>
          <w:i/>
          <w:iCs/>
          <w:color w:val="222222"/>
          <w:szCs w:val="24"/>
          <w:shd w:val="clear" w:color="auto" w:fill="FFFFFF"/>
        </w:rPr>
        <w:t>International Journal of Knowledge Management (IJKM)</w:t>
      </w:r>
      <w:r w:rsidRPr="000E67A2">
        <w:rPr>
          <w:rFonts w:cs="Times New Roman"/>
          <w:color w:val="222222"/>
          <w:szCs w:val="24"/>
          <w:shd w:val="clear" w:color="auto" w:fill="FFFFFF"/>
        </w:rPr>
        <w:t>, </w:t>
      </w:r>
      <w:r w:rsidRPr="000E67A2">
        <w:rPr>
          <w:rFonts w:cs="Times New Roman"/>
          <w:i/>
          <w:iCs/>
          <w:color w:val="222222"/>
          <w:szCs w:val="24"/>
          <w:shd w:val="clear" w:color="auto" w:fill="FFFFFF"/>
        </w:rPr>
        <w:t>15</w:t>
      </w:r>
      <w:r w:rsidRPr="000E67A2">
        <w:rPr>
          <w:rFonts w:cs="Times New Roman"/>
          <w:color w:val="222222"/>
          <w:szCs w:val="24"/>
          <w:shd w:val="clear" w:color="auto" w:fill="FFFFFF"/>
        </w:rPr>
        <w:t>(2), 55-80.</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Che</w:t>
      </w:r>
      <w:proofErr w:type="spellEnd"/>
      <w:r w:rsidRPr="000E67A2">
        <w:rPr>
          <w:rFonts w:cs="Times New Roman"/>
          <w:color w:val="222222"/>
          <w:szCs w:val="24"/>
          <w:shd w:val="clear" w:color="auto" w:fill="FFFFFF"/>
        </w:rPr>
        <w:t xml:space="preserve">, T., Wu, Z., Wang, Y., </w:t>
      </w:r>
      <w:r>
        <w:rPr>
          <w:rFonts w:cs="Times New Roman"/>
          <w:color w:val="222222"/>
          <w:szCs w:val="24"/>
          <w:shd w:val="clear" w:color="auto" w:fill="FFFFFF"/>
        </w:rPr>
        <w:t>and</w:t>
      </w:r>
      <w:r w:rsidRPr="000E67A2">
        <w:rPr>
          <w:rFonts w:cs="Times New Roman"/>
          <w:color w:val="222222"/>
          <w:szCs w:val="24"/>
          <w:shd w:val="clear" w:color="auto" w:fill="FFFFFF"/>
        </w:rPr>
        <w:t xml:space="preserve"> Yang, R. (2019). Impacts of knowledge sourcing on employee innovation: the moderating effect of information transparency. </w:t>
      </w:r>
      <w:r w:rsidRPr="000E67A2">
        <w:rPr>
          <w:rFonts w:cs="Times New Roman"/>
          <w:i/>
          <w:iCs/>
          <w:color w:val="222222"/>
          <w:szCs w:val="24"/>
          <w:shd w:val="clear" w:color="auto" w:fill="FFFFFF"/>
        </w:rPr>
        <w:t>Journal of Knowledge Management</w:t>
      </w:r>
      <w:r w:rsidRPr="000E67A2">
        <w:rPr>
          <w:rFonts w:cs="Times New Roman"/>
          <w:color w:val="222222"/>
          <w:szCs w:val="24"/>
          <w:shd w:val="clear" w:color="auto" w:fill="FFFFFF"/>
        </w:rPr>
        <w:t>, </w:t>
      </w:r>
      <w:r w:rsidRPr="000E67A2">
        <w:rPr>
          <w:rFonts w:cs="Times New Roman"/>
          <w:i/>
          <w:iCs/>
          <w:color w:val="222222"/>
          <w:szCs w:val="24"/>
          <w:shd w:val="clear" w:color="auto" w:fill="FFFFFF"/>
        </w:rPr>
        <w:t>23</w:t>
      </w:r>
      <w:r w:rsidRPr="000E67A2">
        <w:rPr>
          <w:rFonts w:cs="Times New Roman"/>
          <w:color w:val="222222"/>
          <w:szCs w:val="24"/>
          <w:shd w:val="clear" w:color="auto" w:fill="FFFFFF"/>
        </w:rPr>
        <w:t>(2), 221-239</w:t>
      </w:r>
    </w:p>
    <w:p w:rsidR="00F85F71" w:rsidRPr="000E67A2" w:rsidRDefault="00F85F71" w:rsidP="00143E17">
      <w:pPr>
        <w:spacing w:before="240"/>
        <w:ind w:left="720" w:hanging="720"/>
        <w:rPr>
          <w:rFonts w:cs="Times New Roman"/>
          <w:szCs w:val="24"/>
        </w:rPr>
      </w:pPr>
      <w:proofErr w:type="spellStart"/>
      <w:r w:rsidRPr="000E67A2">
        <w:rPr>
          <w:rFonts w:cs="Times New Roman"/>
          <w:szCs w:val="24"/>
        </w:rPr>
        <w:t>Collinson</w:t>
      </w:r>
      <w:proofErr w:type="spellEnd"/>
      <w:r w:rsidRPr="000E67A2">
        <w:rPr>
          <w:rFonts w:cs="Times New Roman"/>
          <w:szCs w:val="24"/>
        </w:rPr>
        <w:t xml:space="preserve">, C and </w:t>
      </w:r>
      <w:proofErr w:type="spellStart"/>
      <w:r w:rsidRPr="000E67A2">
        <w:rPr>
          <w:rFonts w:cs="Times New Roman"/>
          <w:szCs w:val="24"/>
        </w:rPr>
        <w:t>Parcell</w:t>
      </w:r>
      <w:proofErr w:type="spellEnd"/>
      <w:r w:rsidRPr="000E67A2">
        <w:rPr>
          <w:rFonts w:cs="Times New Roman"/>
          <w:szCs w:val="24"/>
        </w:rPr>
        <w:t xml:space="preserve">, G (2004) </w:t>
      </w:r>
      <w:r w:rsidRPr="000E67A2">
        <w:rPr>
          <w:rFonts w:cs="Times New Roman"/>
          <w:i/>
          <w:szCs w:val="24"/>
        </w:rPr>
        <w:t>Learning to Fly: Practical Knowledge Management from Leading and Learning Organizations</w:t>
      </w:r>
      <w:r w:rsidRPr="000E67A2">
        <w:rPr>
          <w:rFonts w:cs="Times New Roman"/>
          <w:szCs w:val="24"/>
        </w:rPr>
        <w:t>, England: Capstone</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Cooper, P. (2017). Data, information, knowledge and wisdom. </w:t>
      </w:r>
      <w:proofErr w:type="spellStart"/>
      <w:r w:rsidRPr="000E67A2">
        <w:rPr>
          <w:rFonts w:cs="Times New Roman"/>
          <w:i/>
          <w:iCs/>
          <w:color w:val="222222"/>
          <w:szCs w:val="24"/>
          <w:shd w:val="clear" w:color="auto" w:fill="FFFFFF"/>
        </w:rPr>
        <w:t>Anaesthesia</w:t>
      </w:r>
      <w:proofErr w:type="spellEnd"/>
      <w:r w:rsidRPr="000E67A2">
        <w:rPr>
          <w:rFonts w:cs="Times New Roman"/>
          <w:i/>
          <w:iCs/>
          <w:color w:val="222222"/>
          <w:szCs w:val="24"/>
          <w:shd w:val="clear" w:color="auto" w:fill="FFFFFF"/>
        </w:rPr>
        <w:t xml:space="preserve"> </w:t>
      </w:r>
      <w:r>
        <w:rPr>
          <w:rFonts w:cs="Times New Roman"/>
          <w:i/>
          <w:iCs/>
          <w:color w:val="222222"/>
          <w:szCs w:val="24"/>
          <w:shd w:val="clear" w:color="auto" w:fill="FFFFFF"/>
        </w:rPr>
        <w:t>and</w:t>
      </w:r>
      <w:r w:rsidRPr="000E67A2">
        <w:rPr>
          <w:rFonts w:cs="Times New Roman"/>
          <w:i/>
          <w:iCs/>
          <w:color w:val="222222"/>
          <w:szCs w:val="24"/>
          <w:shd w:val="clear" w:color="auto" w:fill="FFFFFF"/>
        </w:rPr>
        <w:t xml:space="preserve"> Intensive Care Medicine</w:t>
      </w:r>
      <w:r w:rsidRPr="000E67A2">
        <w:rPr>
          <w:rFonts w:cs="Times New Roman"/>
          <w:color w:val="222222"/>
          <w:szCs w:val="24"/>
          <w:shd w:val="clear" w:color="auto" w:fill="FFFFFF"/>
        </w:rPr>
        <w:t>, </w:t>
      </w:r>
      <w:r w:rsidRPr="000E67A2">
        <w:rPr>
          <w:rFonts w:cs="Times New Roman"/>
          <w:i/>
          <w:iCs/>
          <w:color w:val="222222"/>
          <w:szCs w:val="24"/>
          <w:shd w:val="clear" w:color="auto" w:fill="FFFFFF"/>
        </w:rPr>
        <w:t>18</w:t>
      </w:r>
      <w:r w:rsidRPr="000E67A2">
        <w:rPr>
          <w:rFonts w:cs="Times New Roman"/>
          <w:color w:val="222222"/>
          <w:szCs w:val="24"/>
          <w:shd w:val="clear" w:color="auto" w:fill="FFFFFF"/>
        </w:rPr>
        <w:t>(1), 55-56.</w:t>
      </w:r>
    </w:p>
    <w:p w:rsidR="00F85F71" w:rsidRPr="000E67A2" w:rsidRDefault="00F85F71" w:rsidP="00143E17">
      <w:pPr>
        <w:spacing w:before="240"/>
        <w:ind w:left="720" w:hanging="720"/>
        <w:rPr>
          <w:rFonts w:cs="Times New Roman"/>
          <w:szCs w:val="24"/>
        </w:rPr>
      </w:pPr>
      <w:r w:rsidRPr="000E67A2">
        <w:rPr>
          <w:rFonts w:cs="Times New Roman"/>
          <w:szCs w:val="24"/>
        </w:rPr>
        <w:t xml:space="preserve">Davenport, T.H. and </w:t>
      </w:r>
      <w:proofErr w:type="spellStart"/>
      <w:r w:rsidRPr="000E67A2">
        <w:rPr>
          <w:rFonts w:cs="Times New Roman"/>
          <w:szCs w:val="24"/>
        </w:rPr>
        <w:t>Prusak</w:t>
      </w:r>
      <w:proofErr w:type="spellEnd"/>
      <w:r w:rsidRPr="000E67A2">
        <w:rPr>
          <w:rFonts w:cs="Times New Roman"/>
          <w:szCs w:val="24"/>
        </w:rPr>
        <w:t xml:space="preserve">, L (2000). Working </w:t>
      </w:r>
      <w:r w:rsidRPr="000E67A2">
        <w:rPr>
          <w:rFonts w:cs="Times New Roman"/>
          <w:i/>
          <w:szCs w:val="24"/>
        </w:rPr>
        <w:t>Knowledge: How Organizations Manage What They Know</w:t>
      </w:r>
      <w:r w:rsidRPr="000E67A2">
        <w:rPr>
          <w:rFonts w:cs="Times New Roman"/>
          <w:szCs w:val="24"/>
        </w:rPr>
        <w:t>, 2nd Edition, London: Harvard Business School Press</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Donate, M. J., </w:t>
      </w:r>
      <w:r>
        <w:rPr>
          <w:rFonts w:cs="Times New Roman"/>
          <w:color w:val="222222"/>
          <w:szCs w:val="24"/>
          <w:shd w:val="clear" w:color="auto" w:fill="FFFFFF"/>
        </w:rPr>
        <w:t>and</w:t>
      </w:r>
      <w:r w:rsidRPr="000E67A2">
        <w:rPr>
          <w:rFonts w:cs="Times New Roman"/>
          <w:color w:val="222222"/>
          <w:szCs w:val="24"/>
          <w:shd w:val="clear" w:color="auto" w:fill="FFFFFF"/>
        </w:rPr>
        <w:t xml:space="preserve"> de Pablo, J. D. S. (2015). The role of knowledge-oriented leadership in knowledge management practices and innovation. </w:t>
      </w:r>
      <w:r w:rsidRPr="000E67A2">
        <w:rPr>
          <w:rFonts w:cs="Times New Roman"/>
          <w:i/>
          <w:iCs/>
          <w:color w:val="222222"/>
          <w:szCs w:val="24"/>
          <w:shd w:val="clear" w:color="auto" w:fill="FFFFFF"/>
        </w:rPr>
        <w:t>Journal of Business Research</w:t>
      </w:r>
      <w:r w:rsidRPr="000E67A2">
        <w:rPr>
          <w:rFonts w:cs="Times New Roman"/>
          <w:color w:val="222222"/>
          <w:szCs w:val="24"/>
          <w:shd w:val="clear" w:color="auto" w:fill="FFFFFF"/>
        </w:rPr>
        <w:t>, </w:t>
      </w:r>
      <w:r w:rsidRPr="000E67A2">
        <w:rPr>
          <w:rFonts w:cs="Times New Roman"/>
          <w:i/>
          <w:iCs/>
          <w:color w:val="222222"/>
          <w:szCs w:val="24"/>
          <w:shd w:val="clear" w:color="auto" w:fill="FFFFFF"/>
        </w:rPr>
        <w:t>68</w:t>
      </w:r>
      <w:r w:rsidRPr="000E67A2">
        <w:rPr>
          <w:rFonts w:cs="Times New Roman"/>
          <w:color w:val="222222"/>
          <w:szCs w:val="24"/>
          <w:shd w:val="clear" w:color="auto" w:fill="FFFFFF"/>
        </w:rPr>
        <w:t>(2), 360-370.</w:t>
      </w:r>
    </w:p>
    <w:p w:rsidR="00F85F71" w:rsidRPr="000E67A2" w:rsidRDefault="00F85F71" w:rsidP="00143E17">
      <w:pPr>
        <w:spacing w:before="240"/>
        <w:ind w:left="720" w:hanging="720"/>
        <w:rPr>
          <w:rFonts w:cs="Times New Roman"/>
          <w:szCs w:val="24"/>
        </w:rPr>
      </w:pPr>
      <w:proofErr w:type="spellStart"/>
      <w:r w:rsidRPr="000E67A2">
        <w:rPr>
          <w:rFonts w:cs="Times New Roman"/>
          <w:szCs w:val="24"/>
        </w:rPr>
        <w:t>Easterby</w:t>
      </w:r>
      <w:proofErr w:type="spellEnd"/>
      <w:r w:rsidRPr="000E67A2">
        <w:rPr>
          <w:rFonts w:cs="Times New Roman"/>
          <w:szCs w:val="24"/>
        </w:rPr>
        <w:t xml:space="preserve">-Smith, M. and Lyles, M. A. (2003). </w:t>
      </w:r>
      <w:r w:rsidRPr="000E67A2">
        <w:rPr>
          <w:rFonts w:cs="Times New Roman"/>
          <w:i/>
          <w:szCs w:val="24"/>
        </w:rPr>
        <w:t>The Blackwell Handbook of Organizational Learning and Knowledge Management</w:t>
      </w:r>
      <w:r w:rsidRPr="000E67A2">
        <w:rPr>
          <w:rFonts w:cs="Times New Roman"/>
          <w:szCs w:val="24"/>
        </w:rPr>
        <w:t>. Malden, MA: Blackwell Pub</w:t>
      </w:r>
    </w:p>
    <w:p w:rsidR="00F85F71" w:rsidRPr="000E67A2" w:rsidRDefault="00F85F71" w:rsidP="00143E17">
      <w:pPr>
        <w:spacing w:before="240"/>
        <w:ind w:left="720" w:hanging="720"/>
        <w:rPr>
          <w:rFonts w:cs="Times New Roman"/>
          <w:szCs w:val="24"/>
        </w:rPr>
      </w:pPr>
      <w:proofErr w:type="spellStart"/>
      <w:r w:rsidRPr="000E67A2">
        <w:rPr>
          <w:rFonts w:cs="Times New Roman"/>
          <w:szCs w:val="24"/>
        </w:rPr>
        <w:t>Ebel</w:t>
      </w:r>
      <w:proofErr w:type="spellEnd"/>
      <w:r w:rsidRPr="000E67A2">
        <w:rPr>
          <w:rFonts w:cs="Times New Roman"/>
          <w:szCs w:val="24"/>
        </w:rPr>
        <w:t xml:space="preserve">, A., </w:t>
      </w:r>
      <w:proofErr w:type="spellStart"/>
      <w:r w:rsidRPr="000E67A2">
        <w:rPr>
          <w:rFonts w:cs="Times New Roman"/>
          <w:szCs w:val="24"/>
        </w:rPr>
        <w:t>Marchiori</w:t>
      </w:r>
      <w:proofErr w:type="spellEnd"/>
      <w:r w:rsidRPr="000E67A2">
        <w:rPr>
          <w:rFonts w:cs="Times New Roman"/>
          <w:szCs w:val="24"/>
        </w:rPr>
        <w:t xml:space="preserve">, </w:t>
      </w:r>
      <w:proofErr w:type="spellStart"/>
      <w:r w:rsidRPr="000E67A2">
        <w:rPr>
          <w:rFonts w:cs="Times New Roman"/>
          <w:szCs w:val="24"/>
        </w:rPr>
        <w:t>Lucarelli</w:t>
      </w:r>
      <w:proofErr w:type="spellEnd"/>
      <w:r w:rsidRPr="000E67A2">
        <w:rPr>
          <w:rFonts w:cs="Times New Roman"/>
          <w:szCs w:val="24"/>
        </w:rPr>
        <w:t xml:space="preserve">, </w:t>
      </w:r>
      <w:proofErr w:type="spellStart"/>
      <w:r w:rsidRPr="000E67A2">
        <w:rPr>
          <w:rFonts w:cs="Times New Roman"/>
          <w:szCs w:val="24"/>
        </w:rPr>
        <w:t>Lonzi</w:t>
      </w:r>
      <w:proofErr w:type="spellEnd"/>
      <w:r w:rsidRPr="000E67A2">
        <w:rPr>
          <w:rFonts w:cs="Times New Roman"/>
          <w:szCs w:val="24"/>
        </w:rPr>
        <w:t xml:space="preserve">, </w:t>
      </w:r>
      <w:proofErr w:type="spellStart"/>
      <w:r w:rsidRPr="000E67A2">
        <w:rPr>
          <w:rFonts w:cs="Times New Roman"/>
          <w:szCs w:val="24"/>
        </w:rPr>
        <w:t>Fidalgo</w:t>
      </w:r>
      <w:proofErr w:type="spellEnd"/>
      <w:r w:rsidRPr="000E67A2">
        <w:rPr>
          <w:rFonts w:cs="Times New Roman"/>
          <w:szCs w:val="24"/>
        </w:rPr>
        <w:t xml:space="preserve">, </w:t>
      </w:r>
      <w:proofErr w:type="spellStart"/>
      <w:r w:rsidRPr="000E67A2">
        <w:rPr>
          <w:rFonts w:cs="Times New Roman"/>
          <w:szCs w:val="24"/>
        </w:rPr>
        <w:t>Pellicer</w:t>
      </w:r>
      <w:proofErr w:type="spellEnd"/>
      <w:r w:rsidRPr="000E67A2">
        <w:rPr>
          <w:rFonts w:cs="Times New Roman"/>
          <w:szCs w:val="24"/>
        </w:rPr>
        <w:t xml:space="preserve">, </w:t>
      </w:r>
      <w:r>
        <w:rPr>
          <w:rFonts w:cs="Times New Roman"/>
          <w:szCs w:val="24"/>
        </w:rPr>
        <w:t>and</w:t>
      </w:r>
      <w:r w:rsidRPr="000E67A2">
        <w:rPr>
          <w:rFonts w:cs="Times New Roman"/>
          <w:szCs w:val="24"/>
        </w:rPr>
        <w:t xml:space="preserve"> Iglesias. (2013). </w:t>
      </w:r>
      <w:r w:rsidRPr="000E67A2">
        <w:rPr>
          <w:rFonts w:cs="Times New Roman"/>
          <w:i/>
          <w:szCs w:val="24"/>
        </w:rPr>
        <w:t xml:space="preserve">Knowledge management and decision support with special focus to process and quality </w:t>
      </w:r>
      <w:proofErr w:type="spellStart"/>
      <w:r w:rsidRPr="000E67A2">
        <w:rPr>
          <w:rFonts w:cs="Times New Roman"/>
          <w:i/>
          <w:szCs w:val="24"/>
        </w:rPr>
        <w:t>optimisation</w:t>
      </w:r>
      <w:proofErr w:type="spellEnd"/>
      <w:r w:rsidRPr="000E67A2">
        <w:rPr>
          <w:rFonts w:cs="Times New Roman"/>
          <w:i/>
          <w:szCs w:val="24"/>
        </w:rPr>
        <w:t xml:space="preserve"> </w:t>
      </w:r>
      <w:r w:rsidRPr="000E67A2">
        <w:rPr>
          <w:rFonts w:cs="Times New Roman"/>
          <w:i/>
          <w:szCs w:val="24"/>
        </w:rPr>
        <w:lastRenderedPageBreak/>
        <w:t>at flat steel production (</w:t>
      </w:r>
      <w:proofErr w:type="spellStart"/>
      <w:r w:rsidRPr="000E67A2">
        <w:rPr>
          <w:rFonts w:cs="Times New Roman"/>
          <w:i/>
          <w:szCs w:val="24"/>
        </w:rPr>
        <w:t>Knowdec</w:t>
      </w:r>
      <w:proofErr w:type="spellEnd"/>
      <w:r w:rsidRPr="000E67A2">
        <w:rPr>
          <w:rFonts w:cs="Times New Roman"/>
          <w:i/>
          <w:szCs w:val="24"/>
        </w:rPr>
        <w:t>) (EUR (Luxembourg. Online), 26210)</w:t>
      </w:r>
      <w:r w:rsidRPr="000E67A2">
        <w:rPr>
          <w:rFonts w:cs="Times New Roman"/>
          <w:szCs w:val="24"/>
        </w:rPr>
        <w:t>. Luxembourg: Publications Office.</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Girard, J., </w:t>
      </w:r>
      <w:r>
        <w:rPr>
          <w:rFonts w:cs="Times New Roman"/>
          <w:color w:val="222222"/>
          <w:szCs w:val="24"/>
          <w:shd w:val="clear" w:color="auto" w:fill="FFFFFF"/>
        </w:rPr>
        <w:t>and</w:t>
      </w:r>
      <w:r w:rsidRPr="000E67A2">
        <w:rPr>
          <w:rFonts w:cs="Times New Roman"/>
          <w:color w:val="222222"/>
          <w:szCs w:val="24"/>
          <w:shd w:val="clear" w:color="auto" w:fill="FFFFFF"/>
        </w:rPr>
        <w:t xml:space="preserve"> Girard, J. (2015). Defining knowledge management: Toward an applied compendium. </w:t>
      </w:r>
      <w:r w:rsidRPr="000E67A2">
        <w:rPr>
          <w:rFonts w:cs="Times New Roman"/>
          <w:i/>
          <w:iCs/>
          <w:color w:val="222222"/>
          <w:szCs w:val="24"/>
          <w:shd w:val="clear" w:color="auto" w:fill="FFFFFF"/>
        </w:rPr>
        <w:t>Online Journal of Applied Knowledge Management</w:t>
      </w:r>
      <w:r w:rsidRPr="000E67A2">
        <w:rPr>
          <w:rFonts w:cs="Times New Roman"/>
          <w:color w:val="222222"/>
          <w:szCs w:val="24"/>
          <w:shd w:val="clear" w:color="auto" w:fill="FFFFFF"/>
        </w:rPr>
        <w:t>, </w:t>
      </w:r>
      <w:r w:rsidRPr="000E67A2">
        <w:rPr>
          <w:rFonts w:cs="Times New Roman"/>
          <w:i/>
          <w:iCs/>
          <w:color w:val="222222"/>
          <w:szCs w:val="24"/>
          <w:shd w:val="clear" w:color="auto" w:fill="FFFFFF"/>
        </w:rPr>
        <w:t>3</w:t>
      </w:r>
      <w:r w:rsidRPr="000E67A2">
        <w:rPr>
          <w:rFonts w:cs="Times New Roman"/>
          <w:color w:val="222222"/>
          <w:szCs w:val="24"/>
          <w:shd w:val="clear" w:color="auto" w:fill="FFFFFF"/>
        </w:rPr>
        <w:t>(1), 1-20</w:t>
      </w:r>
    </w:p>
    <w:p w:rsidR="00F85F71" w:rsidRPr="000E67A2" w:rsidRDefault="00F85F71" w:rsidP="00143E17">
      <w:pPr>
        <w:spacing w:before="240"/>
        <w:ind w:left="720" w:hanging="720"/>
        <w:rPr>
          <w:rFonts w:cs="Times New Roman"/>
          <w:szCs w:val="24"/>
        </w:rPr>
      </w:pPr>
      <w:proofErr w:type="spellStart"/>
      <w:r w:rsidRPr="000E67A2">
        <w:rPr>
          <w:rFonts w:cs="Times New Roman"/>
          <w:szCs w:val="24"/>
        </w:rPr>
        <w:t>Griseri</w:t>
      </w:r>
      <w:proofErr w:type="spellEnd"/>
      <w:r w:rsidRPr="000E67A2">
        <w:rPr>
          <w:rFonts w:cs="Times New Roman"/>
          <w:szCs w:val="24"/>
        </w:rPr>
        <w:t xml:space="preserve">, P. (2002). </w:t>
      </w:r>
      <w:r w:rsidRPr="000E67A2">
        <w:rPr>
          <w:rFonts w:cs="Times New Roman"/>
          <w:i/>
          <w:szCs w:val="24"/>
        </w:rPr>
        <w:t>Management Knowledge: A Critical View</w:t>
      </w:r>
      <w:r w:rsidRPr="000E67A2">
        <w:rPr>
          <w:rFonts w:cs="Times New Roman"/>
          <w:szCs w:val="24"/>
        </w:rPr>
        <w:t xml:space="preserve">. </w:t>
      </w:r>
      <w:proofErr w:type="spellStart"/>
      <w:r w:rsidRPr="000E67A2">
        <w:rPr>
          <w:rFonts w:cs="Times New Roman"/>
          <w:szCs w:val="24"/>
        </w:rPr>
        <w:t>Houndmills</w:t>
      </w:r>
      <w:proofErr w:type="spellEnd"/>
      <w:r w:rsidRPr="000E67A2">
        <w:rPr>
          <w:rFonts w:cs="Times New Roman"/>
          <w:szCs w:val="24"/>
        </w:rPr>
        <w:t>, Basingstoke, Hampshire: Palgrave</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Gunjal</w:t>
      </w:r>
      <w:proofErr w:type="spellEnd"/>
      <w:r w:rsidRPr="000E67A2">
        <w:rPr>
          <w:rFonts w:cs="Times New Roman"/>
          <w:color w:val="222222"/>
          <w:szCs w:val="24"/>
          <w:shd w:val="clear" w:color="auto" w:fill="FFFFFF"/>
        </w:rPr>
        <w:t xml:space="preserve">, B. (2019). Knowledge management: Why do we need it for </w:t>
      </w:r>
      <w:proofErr w:type="gramStart"/>
      <w:r w:rsidRPr="000E67A2">
        <w:rPr>
          <w:rFonts w:cs="Times New Roman"/>
          <w:color w:val="222222"/>
          <w:szCs w:val="24"/>
          <w:shd w:val="clear" w:color="auto" w:fill="FFFFFF"/>
        </w:rPr>
        <w:t>corporates.</w:t>
      </w:r>
      <w:proofErr w:type="gramEnd"/>
      <w:r w:rsidRPr="000E67A2">
        <w:rPr>
          <w:rFonts w:cs="Times New Roman"/>
          <w:color w:val="222222"/>
          <w:szCs w:val="24"/>
          <w:shd w:val="clear" w:color="auto" w:fill="FFFFFF"/>
        </w:rPr>
        <w:t> </w:t>
      </w:r>
      <w:r w:rsidRPr="000E67A2">
        <w:rPr>
          <w:rFonts w:cs="Times New Roman"/>
          <w:i/>
          <w:iCs/>
          <w:color w:val="222222"/>
          <w:szCs w:val="24"/>
          <w:shd w:val="clear" w:color="auto" w:fill="FFFFFF"/>
        </w:rPr>
        <w:t xml:space="preserve">Malaysian Journal of Library </w:t>
      </w:r>
      <w:r>
        <w:rPr>
          <w:rFonts w:cs="Times New Roman"/>
          <w:i/>
          <w:iCs/>
          <w:color w:val="222222"/>
          <w:szCs w:val="24"/>
          <w:shd w:val="clear" w:color="auto" w:fill="FFFFFF"/>
        </w:rPr>
        <w:t>and</w:t>
      </w:r>
      <w:r w:rsidRPr="000E67A2">
        <w:rPr>
          <w:rFonts w:cs="Times New Roman"/>
          <w:i/>
          <w:iCs/>
          <w:color w:val="222222"/>
          <w:szCs w:val="24"/>
          <w:shd w:val="clear" w:color="auto" w:fill="FFFFFF"/>
        </w:rPr>
        <w:t xml:space="preserve"> Information Science (ISSN: 1394-6234)</w:t>
      </w:r>
      <w:r w:rsidRPr="000E67A2">
        <w:rPr>
          <w:rFonts w:cs="Times New Roman"/>
          <w:color w:val="222222"/>
          <w:szCs w:val="24"/>
          <w:shd w:val="clear" w:color="auto" w:fill="FFFFFF"/>
        </w:rPr>
        <w:t>.</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Hislop</w:t>
      </w:r>
      <w:proofErr w:type="spellEnd"/>
      <w:r w:rsidRPr="000E67A2">
        <w:rPr>
          <w:rFonts w:cs="Times New Roman"/>
          <w:color w:val="222222"/>
          <w:szCs w:val="24"/>
          <w:shd w:val="clear" w:color="auto" w:fill="FFFFFF"/>
        </w:rPr>
        <w:t xml:space="preserve">, D., </w:t>
      </w:r>
      <w:proofErr w:type="spellStart"/>
      <w:r w:rsidRPr="000E67A2">
        <w:rPr>
          <w:rFonts w:cs="Times New Roman"/>
          <w:color w:val="222222"/>
          <w:szCs w:val="24"/>
          <w:shd w:val="clear" w:color="auto" w:fill="FFFFFF"/>
        </w:rPr>
        <w:t>Bosua</w:t>
      </w:r>
      <w:proofErr w:type="spellEnd"/>
      <w:r w:rsidRPr="000E67A2">
        <w:rPr>
          <w:rFonts w:cs="Times New Roman"/>
          <w:color w:val="222222"/>
          <w:szCs w:val="24"/>
          <w:shd w:val="clear" w:color="auto" w:fill="FFFFFF"/>
        </w:rPr>
        <w:t xml:space="preserve">, R., </w:t>
      </w:r>
      <w:r>
        <w:rPr>
          <w:rFonts w:cs="Times New Roman"/>
          <w:color w:val="222222"/>
          <w:szCs w:val="24"/>
          <w:shd w:val="clear" w:color="auto" w:fill="FFFFFF"/>
        </w:rPr>
        <w:t>and</w:t>
      </w:r>
      <w:r w:rsidRPr="000E67A2">
        <w:rPr>
          <w:rFonts w:cs="Times New Roman"/>
          <w:color w:val="222222"/>
          <w:szCs w:val="24"/>
          <w:shd w:val="clear" w:color="auto" w:fill="FFFFFF"/>
        </w:rPr>
        <w:t xml:space="preserve"> Helms, R. (2018). </w:t>
      </w:r>
      <w:r w:rsidRPr="000E67A2">
        <w:rPr>
          <w:rFonts w:cs="Times New Roman"/>
          <w:i/>
          <w:iCs/>
          <w:color w:val="222222"/>
          <w:szCs w:val="24"/>
          <w:shd w:val="clear" w:color="auto" w:fill="FFFFFF"/>
        </w:rPr>
        <w:t>Knowledge management in organizations: A critical introduction</w:t>
      </w:r>
      <w:r w:rsidRPr="000E67A2">
        <w:rPr>
          <w:rFonts w:cs="Times New Roman"/>
          <w:color w:val="222222"/>
          <w:szCs w:val="24"/>
          <w:shd w:val="clear" w:color="auto" w:fill="FFFFFF"/>
        </w:rPr>
        <w:t>. Oxford University Press.</w:t>
      </w:r>
    </w:p>
    <w:p w:rsidR="00F85F71" w:rsidRPr="000E67A2" w:rsidRDefault="00F85F71" w:rsidP="00143E17">
      <w:pPr>
        <w:spacing w:before="240"/>
        <w:ind w:left="720" w:hanging="720"/>
        <w:rPr>
          <w:rFonts w:cs="Times New Roman"/>
          <w:szCs w:val="24"/>
        </w:rPr>
      </w:pPr>
      <w:r w:rsidRPr="000E67A2">
        <w:rPr>
          <w:rFonts w:cs="Times New Roman"/>
          <w:szCs w:val="24"/>
        </w:rPr>
        <w:t xml:space="preserve">Hussain, D. and Hussain, K. M. (1992). </w:t>
      </w:r>
      <w:r w:rsidRPr="000E67A2">
        <w:rPr>
          <w:rFonts w:cs="Times New Roman"/>
          <w:i/>
          <w:szCs w:val="24"/>
        </w:rPr>
        <w:t>Information Management: Organization, Management, and Control of Computer Processing</w:t>
      </w:r>
      <w:r w:rsidRPr="000E67A2">
        <w:rPr>
          <w:rFonts w:cs="Times New Roman"/>
          <w:szCs w:val="24"/>
        </w:rPr>
        <w:t>. New York: Prentice Hall.</w:t>
      </w:r>
    </w:p>
    <w:p w:rsidR="00F85F71" w:rsidRPr="000E67A2" w:rsidRDefault="00F85F71" w:rsidP="00143E17">
      <w:pPr>
        <w:spacing w:before="240"/>
        <w:ind w:left="720" w:hanging="720"/>
        <w:rPr>
          <w:rFonts w:cs="Times New Roman"/>
          <w:szCs w:val="24"/>
        </w:rPr>
      </w:pPr>
      <w:proofErr w:type="spellStart"/>
      <w:r w:rsidRPr="000E67A2">
        <w:rPr>
          <w:rFonts w:cs="Times New Roman"/>
          <w:szCs w:val="24"/>
        </w:rPr>
        <w:t>Ichijō</w:t>
      </w:r>
      <w:proofErr w:type="spellEnd"/>
      <w:r w:rsidRPr="000E67A2">
        <w:rPr>
          <w:rFonts w:cs="Times New Roman"/>
          <w:szCs w:val="24"/>
        </w:rPr>
        <w:t xml:space="preserve">, K. and Nonaka, I. (2007). </w:t>
      </w:r>
      <w:r w:rsidRPr="000E67A2">
        <w:rPr>
          <w:rFonts w:cs="Times New Roman"/>
          <w:i/>
          <w:szCs w:val="24"/>
        </w:rPr>
        <w:t>Knowledge Creation and Management New Challenges for Managers</w:t>
      </w:r>
      <w:r w:rsidRPr="000E67A2">
        <w:rPr>
          <w:rFonts w:cs="Times New Roman"/>
          <w:szCs w:val="24"/>
        </w:rPr>
        <w:t>. Oxford: Oxford University Press</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Ismyrlis</w:t>
      </w:r>
      <w:proofErr w:type="spellEnd"/>
      <w:r w:rsidRPr="000E67A2">
        <w:rPr>
          <w:rFonts w:cs="Times New Roman"/>
          <w:color w:val="222222"/>
          <w:szCs w:val="24"/>
          <w:shd w:val="clear" w:color="auto" w:fill="FFFFFF"/>
        </w:rPr>
        <w:t>, V. (2019). Knowledge Management Practices in a Greek Public Sector Organization: The Case of OAED. In </w:t>
      </w:r>
      <w:r w:rsidRPr="000E67A2">
        <w:rPr>
          <w:rFonts w:cs="Times New Roman"/>
          <w:i/>
          <w:iCs/>
          <w:color w:val="222222"/>
          <w:szCs w:val="24"/>
          <w:shd w:val="clear" w:color="auto" w:fill="FFFFFF"/>
        </w:rPr>
        <w:t>Handbook of Research on Implementing Knowledge Management Strategy in the Public Sector</w:t>
      </w:r>
      <w:r w:rsidRPr="000E67A2">
        <w:rPr>
          <w:rFonts w:cs="Times New Roman"/>
          <w:color w:val="222222"/>
          <w:szCs w:val="24"/>
          <w:shd w:val="clear" w:color="auto" w:fill="FFFFFF"/>
        </w:rPr>
        <w:t> (pp. 381-401). IGI Global.</w:t>
      </w:r>
    </w:p>
    <w:p w:rsidR="00F85F71" w:rsidRPr="000E67A2" w:rsidRDefault="00F85F71" w:rsidP="00143E17">
      <w:pPr>
        <w:spacing w:before="240"/>
        <w:ind w:left="720" w:hanging="720"/>
        <w:rPr>
          <w:rFonts w:cs="Times New Roman"/>
          <w:szCs w:val="24"/>
        </w:rPr>
      </w:pPr>
      <w:r w:rsidRPr="000E67A2">
        <w:rPr>
          <w:rFonts w:cs="Times New Roman"/>
          <w:szCs w:val="24"/>
        </w:rPr>
        <w:t xml:space="preserve">Jones, B. (2001). </w:t>
      </w:r>
      <w:r w:rsidRPr="000E67A2">
        <w:rPr>
          <w:rFonts w:cs="Times New Roman"/>
          <w:i/>
          <w:szCs w:val="24"/>
        </w:rPr>
        <w:t>Knowledge Capitalism</w:t>
      </w:r>
      <w:r w:rsidRPr="000E67A2">
        <w:rPr>
          <w:rFonts w:cs="Times New Roman"/>
          <w:szCs w:val="24"/>
        </w:rPr>
        <w:t>. Oxford: Oxford University Press Pl.</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Kianto</w:t>
      </w:r>
      <w:proofErr w:type="spellEnd"/>
      <w:r w:rsidRPr="000E67A2">
        <w:rPr>
          <w:rFonts w:cs="Times New Roman"/>
          <w:color w:val="222222"/>
          <w:szCs w:val="24"/>
          <w:shd w:val="clear" w:color="auto" w:fill="FFFFFF"/>
        </w:rPr>
        <w:t xml:space="preserve">, A., </w:t>
      </w:r>
      <w:proofErr w:type="spellStart"/>
      <w:r w:rsidRPr="000E67A2">
        <w:rPr>
          <w:rFonts w:cs="Times New Roman"/>
          <w:color w:val="222222"/>
          <w:szCs w:val="24"/>
          <w:shd w:val="clear" w:color="auto" w:fill="FFFFFF"/>
        </w:rPr>
        <w:t>Vanhala</w:t>
      </w:r>
      <w:proofErr w:type="spellEnd"/>
      <w:r w:rsidRPr="000E67A2">
        <w:rPr>
          <w:rFonts w:cs="Times New Roman"/>
          <w:color w:val="222222"/>
          <w:szCs w:val="24"/>
          <w:shd w:val="clear" w:color="auto" w:fill="FFFFFF"/>
        </w:rPr>
        <w:t xml:space="preserve">, M.,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Heilmann</w:t>
      </w:r>
      <w:proofErr w:type="spellEnd"/>
      <w:r w:rsidRPr="000E67A2">
        <w:rPr>
          <w:rFonts w:cs="Times New Roman"/>
          <w:color w:val="222222"/>
          <w:szCs w:val="24"/>
          <w:shd w:val="clear" w:color="auto" w:fill="FFFFFF"/>
        </w:rPr>
        <w:t>, P. (2016). The impact of knowledge management on job satisfaction. </w:t>
      </w:r>
      <w:r w:rsidRPr="000E67A2">
        <w:rPr>
          <w:rFonts w:cs="Times New Roman"/>
          <w:i/>
          <w:iCs/>
          <w:color w:val="222222"/>
          <w:szCs w:val="24"/>
          <w:shd w:val="clear" w:color="auto" w:fill="FFFFFF"/>
        </w:rPr>
        <w:t>Journal of Knowledge Management</w:t>
      </w:r>
      <w:r w:rsidRPr="000E67A2">
        <w:rPr>
          <w:rFonts w:cs="Times New Roman"/>
          <w:color w:val="222222"/>
          <w:szCs w:val="24"/>
          <w:shd w:val="clear" w:color="auto" w:fill="FFFFFF"/>
        </w:rPr>
        <w:t>, </w:t>
      </w:r>
      <w:r w:rsidRPr="000E67A2">
        <w:rPr>
          <w:rFonts w:cs="Times New Roman"/>
          <w:i/>
          <w:iCs/>
          <w:color w:val="222222"/>
          <w:szCs w:val="24"/>
          <w:shd w:val="clear" w:color="auto" w:fill="FFFFFF"/>
        </w:rPr>
        <w:t>20</w:t>
      </w:r>
      <w:r w:rsidRPr="000E67A2">
        <w:rPr>
          <w:rFonts w:cs="Times New Roman"/>
          <w:color w:val="222222"/>
          <w:szCs w:val="24"/>
          <w:shd w:val="clear" w:color="auto" w:fill="FFFFFF"/>
        </w:rPr>
        <w:t>(4), 621-636</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Laudon, K. C., </w:t>
      </w:r>
      <w:r>
        <w:rPr>
          <w:rFonts w:cs="Times New Roman"/>
          <w:color w:val="222222"/>
          <w:szCs w:val="24"/>
          <w:shd w:val="clear" w:color="auto" w:fill="FFFFFF"/>
        </w:rPr>
        <w:t>and</w:t>
      </w:r>
      <w:r w:rsidRPr="000E67A2">
        <w:rPr>
          <w:rFonts w:cs="Times New Roman"/>
          <w:color w:val="222222"/>
          <w:szCs w:val="24"/>
          <w:shd w:val="clear" w:color="auto" w:fill="FFFFFF"/>
        </w:rPr>
        <w:t xml:space="preserve"> Laudon, J. P. (2016). </w:t>
      </w:r>
      <w:r w:rsidRPr="000E67A2">
        <w:rPr>
          <w:rFonts w:cs="Times New Roman"/>
          <w:i/>
          <w:iCs/>
          <w:color w:val="222222"/>
          <w:szCs w:val="24"/>
          <w:shd w:val="clear" w:color="auto" w:fill="FFFFFF"/>
        </w:rPr>
        <w:t>Management information system</w:t>
      </w:r>
      <w:r w:rsidRPr="000E67A2">
        <w:rPr>
          <w:rFonts w:cs="Times New Roman"/>
          <w:color w:val="222222"/>
          <w:szCs w:val="24"/>
          <w:shd w:val="clear" w:color="auto" w:fill="FFFFFF"/>
        </w:rPr>
        <w:t>. Pearson Education India.</w:t>
      </w:r>
    </w:p>
    <w:p w:rsidR="00F85F71" w:rsidRPr="000E67A2" w:rsidRDefault="00F85F71" w:rsidP="00143E17">
      <w:pPr>
        <w:spacing w:before="240"/>
        <w:ind w:left="720" w:hanging="720"/>
        <w:rPr>
          <w:rFonts w:cs="Times New Roman"/>
          <w:szCs w:val="24"/>
        </w:rPr>
      </w:pPr>
      <w:r w:rsidRPr="000E67A2">
        <w:rPr>
          <w:rFonts w:cs="Times New Roman"/>
          <w:szCs w:val="24"/>
        </w:rPr>
        <w:t xml:space="preserve">Lilley, S. Lightfoot, G and </w:t>
      </w:r>
      <w:proofErr w:type="spellStart"/>
      <w:r w:rsidRPr="000E67A2">
        <w:rPr>
          <w:rFonts w:cs="Times New Roman"/>
          <w:szCs w:val="24"/>
        </w:rPr>
        <w:t>Amaral</w:t>
      </w:r>
      <w:proofErr w:type="spellEnd"/>
      <w:r w:rsidRPr="000E67A2">
        <w:rPr>
          <w:rFonts w:cs="Times New Roman"/>
          <w:szCs w:val="24"/>
        </w:rPr>
        <w:t xml:space="preserve">, P. (2004) </w:t>
      </w:r>
      <w:r w:rsidRPr="000E67A2">
        <w:rPr>
          <w:rFonts w:cs="Times New Roman"/>
          <w:i/>
          <w:szCs w:val="24"/>
        </w:rPr>
        <w:t>Representing organization: knowledge, management and the information age</w:t>
      </w:r>
      <w:r w:rsidRPr="000E67A2">
        <w:rPr>
          <w:rFonts w:cs="Times New Roman"/>
          <w:szCs w:val="24"/>
        </w:rPr>
        <w:t>. Oxford: Oxford University Press,</w:t>
      </w:r>
    </w:p>
    <w:p w:rsidR="00F85F71" w:rsidRPr="000E67A2" w:rsidRDefault="00F85F71" w:rsidP="00143E17">
      <w:pPr>
        <w:spacing w:before="240"/>
        <w:ind w:left="720" w:hanging="720"/>
        <w:rPr>
          <w:rFonts w:cs="Times New Roman"/>
          <w:szCs w:val="24"/>
        </w:rPr>
      </w:pPr>
      <w:r w:rsidRPr="000E67A2">
        <w:rPr>
          <w:rFonts w:cs="Times New Roman"/>
          <w:szCs w:val="24"/>
        </w:rPr>
        <w:lastRenderedPageBreak/>
        <w:t xml:space="preserve">Lips, M. (2014). </w:t>
      </w:r>
      <w:r w:rsidRPr="000E67A2">
        <w:rPr>
          <w:rFonts w:cs="Times New Roman"/>
          <w:i/>
          <w:szCs w:val="24"/>
        </w:rPr>
        <w:t>Transforming Government—by Default? In Society and the Internet (p. Society and the Internet, Chapter 12)</w:t>
      </w:r>
      <w:r w:rsidRPr="000E67A2">
        <w:rPr>
          <w:rFonts w:cs="Times New Roman"/>
          <w:szCs w:val="24"/>
        </w:rPr>
        <w:t>. Oxford: Oxford University Press.</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Mahdi, O. R., </w:t>
      </w:r>
      <w:proofErr w:type="spellStart"/>
      <w:r w:rsidRPr="000E67A2">
        <w:rPr>
          <w:rFonts w:cs="Times New Roman"/>
          <w:color w:val="222222"/>
          <w:szCs w:val="24"/>
          <w:shd w:val="clear" w:color="auto" w:fill="FFFFFF"/>
        </w:rPr>
        <w:t>Nassar</w:t>
      </w:r>
      <w:proofErr w:type="spellEnd"/>
      <w:r w:rsidRPr="000E67A2">
        <w:rPr>
          <w:rFonts w:cs="Times New Roman"/>
          <w:color w:val="222222"/>
          <w:szCs w:val="24"/>
          <w:shd w:val="clear" w:color="auto" w:fill="FFFFFF"/>
        </w:rPr>
        <w:t xml:space="preserve">, I. A.,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Almsafir</w:t>
      </w:r>
      <w:proofErr w:type="spellEnd"/>
      <w:r w:rsidRPr="000E67A2">
        <w:rPr>
          <w:rFonts w:cs="Times New Roman"/>
          <w:color w:val="222222"/>
          <w:szCs w:val="24"/>
          <w:shd w:val="clear" w:color="auto" w:fill="FFFFFF"/>
        </w:rPr>
        <w:t>, M. K. (2019). Knowledge management processes and sustainable competitive advantage: An empirical examination in private universities. </w:t>
      </w:r>
      <w:r w:rsidRPr="000E67A2">
        <w:rPr>
          <w:rFonts w:cs="Times New Roman"/>
          <w:i/>
          <w:iCs/>
          <w:color w:val="222222"/>
          <w:szCs w:val="24"/>
          <w:shd w:val="clear" w:color="auto" w:fill="FFFFFF"/>
        </w:rPr>
        <w:t>Journal of Business research</w:t>
      </w:r>
      <w:r w:rsidRPr="000E67A2">
        <w:rPr>
          <w:rFonts w:cs="Times New Roman"/>
          <w:color w:val="222222"/>
          <w:szCs w:val="24"/>
          <w:shd w:val="clear" w:color="auto" w:fill="FFFFFF"/>
        </w:rPr>
        <w:t>, </w:t>
      </w:r>
      <w:r w:rsidRPr="000E67A2">
        <w:rPr>
          <w:rFonts w:cs="Times New Roman"/>
          <w:i/>
          <w:iCs/>
          <w:color w:val="222222"/>
          <w:szCs w:val="24"/>
          <w:shd w:val="clear" w:color="auto" w:fill="FFFFFF"/>
        </w:rPr>
        <w:t>94</w:t>
      </w:r>
      <w:r w:rsidRPr="000E67A2">
        <w:rPr>
          <w:rFonts w:cs="Times New Roman"/>
          <w:color w:val="222222"/>
          <w:szCs w:val="24"/>
          <w:shd w:val="clear" w:color="auto" w:fill="FFFFFF"/>
        </w:rPr>
        <w:t xml:space="preserve">, 320-334Al </w:t>
      </w:r>
      <w:proofErr w:type="spellStart"/>
      <w:r w:rsidRPr="000E67A2">
        <w:rPr>
          <w:rFonts w:cs="Times New Roman"/>
          <w:color w:val="222222"/>
          <w:szCs w:val="24"/>
          <w:shd w:val="clear" w:color="auto" w:fill="FFFFFF"/>
        </w:rPr>
        <w:t>Ahbabi</w:t>
      </w:r>
      <w:proofErr w:type="spellEnd"/>
      <w:r w:rsidRPr="000E67A2">
        <w:rPr>
          <w:rFonts w:cs="Times New Roman"/>
          <w:color w:val="222222"/>
          <w:szCs w:val="24"/>
          <w:shd w:val="clear" w:color="auto" w:fill="FFFFFF"/>
        </w:rPr>
        <w:t xml:space="preserve">, S. A., Singh, S. K., </w:t>
      </w:r>
      <w:proofErr w:type="spellStart"/>
      <w:r w:rsidRPr="000E67A2">
        <w:rPr>
          <w:rFonts w:cs="Times New Roman"/>
          <w:color w:val="222222"/>
          <w:szCs w:val="24"/>
          <w:shd w:val="clear" w:color="auto" w:fill="FFFFFF"/>
        </w:rPr>
        <w:t>Balasubramanian</w:t>
      </w:r>
      <w:proofErr w:type="spellEnd"/>
      <w:r w:rsidRPr="000E67A2">
        <w:rPr>
          <w:rFonts w:cs="Times New Roman"/>
          <w:color w:val="222222"/>
          <w:szCs w:val="24"/>
          <w:shd w:val="clear" w:color="auto" w:fill="FFFFFF"/>
        </w:rPr>
        <w:t xml:space="preserve">, S., </w:t>
      </w:r>
      <w:r>
        <w:rPr>
          <w:rFonts w:cs="Times New Roman"/>
          <w:color w:val="222222"/>
          <w:szCs w:val="24"/>
          <w:shd w:val="clear" w:color="auto" w:fill="FFFFFF"/>
        </w:rPr>
        <w:t>and</w:t>
      </w:r>
      <w:r w:rsidRPr="000E67A2">
        <w:rPr>
          <w:rFonts w:cs="Times New Roman"/>
          <w:color w:val="222222"/>
          <w:szCs w:val="24"/>
          <w:shd w:val="clear" w:color="auto" w:fill="FFFFFF"/>
        </w:rPr>
        <w:t xml:space="preserve"> Gaur, S. S. (2019). Employee perception of impact of knowledge management processes on public sector performance. </w:t>
      </w:r>
      <w:r w:rsidRPr="000E67A2">
        <w:rPr>
          <w:rFonts w:cs="Times New Roman"/>
          <w:i/>
          <w:iCs/>
          <w:color w:val="222222"/>
          <w:szCs w:val="24"/>
          <w:shd w:val="clear" w:color="auto" w:fill="FFFFFF"/>
        </w:rPr>
        <w:t>Journal of Knowledge Management</w:t>
      </w:r>
      <w:r w:rsidRPr="000E67A2">
        <w:rPr>
          <w:rFonts w:cs="Times New Roman"/>
          <w:color w:val="222222"/>
          <w:szCs w:val="24"/>
          <w:shd w:val="clear" w:color="auto" w:fill="FFFFFF"/>
        </w:rPr>
        <w:t>, </w:t>
      </w:r>
      <w:r w:rsidRPr="000E67A2">
        <w:rPr>
          <w:rFonts w:cs="Times New Roman"/>
          <w:i/>
          <w:iCs/>
          <w:color w:val="222222"/>
          <w:szCs w:val="24"/>
          <w:shd w:val="clear" w:color="auto" w:fill="FFFFFF"/>
        </w:rPr>
        <w:t>23</w:t>
      </w:r>
      <w:r w:rsidRPr="000E67A2">
        <w:rPr>
          <w:rFonts w:cs="Times New Roman"/>
          <w:color w:val="222222"/>
          <w:szCs w:val="24"/>
          <w:shd w:val="clear" w:color="auto" w:fill="FFFFFF"/>
        </w:rPr>
        <w:t>(2), 351-373.</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Mahdi, O. R., </w:t>
      </w:r>
      <w:proofErr w:type="spellStart"/>
      <w:r w:rsidRPr="000E67A2">
        <w:rPr>
          <w:rFonts w:cs="Times New Roman"/>
          <w:color w:val="222222"/>
          <w:szCs w:val="24"/>
          <w:shd w:val="clear" w:color="auto" w:fill="FFFFFF"/>
        </w:rPr>
        <w:t>Nassar</w:t>
      </w:r>
      <w:proofErr w:type="spellEnd"/>
      <w:r w:rsidRPr="000E67A2">
        <w:rPr>
          <w:rFonts w:cs="Times New Roman"/>
          <w:color w:val="222222"/>
          <w:szCs w:val="24"/>
          <w:shd w:val="clear" w:color="auto" w:fill="FFFFFF"/>
        </w:rPr>
        <w:t xml:space="preserve">, I. A.,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Almsafir</w:t>
      </w:r>
      <w:proofErr w:type="spellEnd"/>
      <w:r w:rsidRPr="000E67A2">
        <w:rPr>
          <w:rFonts w:cs="Times New Roman"/>
          <w:color w:val="222222"/>
          <w:szCs w:val="24"/>
          <w:shd w:val="clear" w:color="auto" w:fill="FFFFFF"/>
        </w:rPr>
        <w:t>, M. K. (2019). Knowledge management processes and sustainable competitive advantage: An empirical examination in private universities. </w:t>
      </w:r>
      <w:r w:rsidRPr="000E67A2">
        <w:rPr>
          <w:rFonts w:cs="Times New Roman"/>
          <w:i/>
          <w:iCs/>
          <w:color w:val="222222"/>
          <w:szCs w:val="24"/>
          <w:shd w:val="clear" w:color="auto" w:fill="FFFFFF"/>
        </w:rPr>
        <w:t>Journal of Business research</w:t>
      </w:r>
      <w:r w:rsidRPr="000E67A2">
        <w:rPr>
          <w:rFonts w:cs="Times New Roman"/>
          <w:color w:val="222222"/>
          <w:szCs w:val="24"/>
          <w:shd w:val="clear" w:color="auto" w:fill="FFFFFF"/>
        </w:rPr>
        <w:t>, </w:t>
      </w:r>
      <w:r w:rsidRPr="000E67A2">
        <w:rPr>
          <w:rFonts w:cs="Times New Roman"/>
          <w:i/>
          <w:iCs/>
          <w:color w:val="222222"/>
          <w:szCs w:val="24"/>
          <w:shd w:val="clear" w:color="auto" w:fill="FFFFFF"/>
        </w:rPr>
        <w:t>94</w:t>
      </w:r>
      <w:r w:rsidRPr="000E67A2">
        <w:rPr>
          <w:rFonts w:cs="Times New Roman"/>
          <w:color w:val="222222"/>
          <w:szCs w:val="24"/>
          <w:shd w:val="clear" w:color="auto" w:fill="FFFFFF"/>
        </w:rPr>
        <w:t>, 320-334</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Mao, H., Liu, S., Zhang, J., </w:t>
      </w:r>
      <w:r>
        <w:rPr>
          <w:rFonts w:cs="Times New Roman"/>
          <w:color w:val="222222"/>
          <w:szCs w:val="24"/>
          <w:shd w:val="clear" w:color="auto" w:fill="FFFFFF"/>
        </w:rPr>
        <w:t>and</w:t>
      </w:r>
      <w:r w:rsidRPr="000E67A2">
        <w:rPr>
          <w:rFonts w:cs="Times New Roman"/>
          <w:color w:val="222222"/>
          <w:szCs w:val="24"/>
          <w:shd w:val="clear" w:color="auto" w:fill="FFFFFF"/>
        </w:rPr>
        <w:t xml:space="preserve"> Deng, Z. (2016). Information technology resource, knowledge management capability, and competitive advantage: The moderating role of resource commitment. </w:t>
      </w:r>
      <w:r w:rsidRPr="000E67A2">
        <w:rPr>
          <w:rFonts w:cs="Times New Roman"/>
          <w:i/>
          <w:iCs/>
          <w:color w:val="222222"/>
          <w:szCs w:val="24"/>
          <w:shd w:val="clear" w:color="auto" w:fill="FFFFFF"/>
        </w:rPr>
        <w:t>International Journal of Information Management</w:t>
      </w:r>
      <w:r w:rsidRPr="000E67A2">
        <w:rPr>
          <w:rFonts w:cs="Times New Roman"/>
          <w:color w:val="222222"/>
          <w:szCs w:val="24"/>
          <w:shd w:val="clear" w:color="auto" w:fill="FFFFFF"/>
        </w:rPr>
        <w:t>, </w:t>
      </w:r>
      <w:r w:rsidRPr="000E67A2">
        <w:rPr>
          <w:rFonts w:cs="Times New Roman"/>
          <w:i/>
          <w:iCs/>
          <w:color w:val="222222"/>
          <w:szCs w:val="24"/>
          <w:shd w:val="clear" w:color="auto" w:fill="FFFFFF"/>
        </w:rPr>
        <w:t>36</w:t>
      </w:r>
      <w:r w:rsidRPr="000E67A2">
        <w:rPr>
          <w:rFonts w:cs="Times New Roman"/>
          <w:color w:val="222222"/>
          <w:szCs w:val="24"/>
          <w:shd w:val="clear" w:color="auto" w:fill="FFFFFF"/>
        </w:rPr>
        <w:t>(6), 1062-1074.</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Masa’deh</w:t>
      </w:r>
      <w:proofErr w:type="spellEnd"/>
      <w:r w:rsidRPr="000E67A2">
        <w:rPr>
          <w:rFonts w:cs="Times New Roman"/>
          <w:color w:val="222222"/>
          <w:szCs w:val="24"/>
          <w:shd w:val="clear" w:color="auto" w:fill="FFFFFF"/>
        </w:rPr>
        <w:t xml:space="preserve">, R. E., </w:t>
      </w:r>
      <w:proofErr w:type="spellStart"/>
      <w:r w:rsidRPr="000E67A2">
        <w:rPr>
          <w:rFonts w:cs="Times New Roman"/>
          <w:color w:val="222222"/>
          <w:szCs w:val="24"/>
          <w:shd w:val="clear" w:color="auto" w:fill="FFFFFF"/>
        </w:rPr>
        <w:t>Shannak</w:t>
      </w:r>
      <w:proofErr w:type="spellEnd"/>
      <w:r w:rsidRPr="000E67A2">
        <w:rPr>
          <w:rFonts w:cs="Times New Roman"/>
          <w:color w:val="222222"/>
          <w:szCs w:val="24"/>
          <w:shd w:val="clear" w:color="auto" w:fill="FFFFFF"/>
        </w:rPr>
        <w:t xml:space="preserve">, R., </w:t>
      </w:r>
      <w:proofErr w:type="spellStart"/>
      <w:r w:rsidRPr="000E67A2">
        <w:rPr>
          <w:rFonts w:cs="Times New Roman"/>
          <w:color w:val="222222"/>
          <w:szCs w:val="24"/>
          <w:shd w:val="clear" w:color="auto" w:fill="FFFFFF"/>
        </w:rPr>
        <w:t>Maqableh</w:t>
      </w:r>
      <w:proofErr w:type="spellEnd"/>
      <w:r w:rsidRPr="000E67A2">
        <w:rPr>
          <w:rFonts w:cs="Times New Roman"/>
          <w:color w:val="222222"/>
          <w:szCs w:val="24"/>
          <w:shd w:val="clear" w:color="auto" w:fill="FFFFFF"/>
        </w:rPr>
        <w:t xml:space="preserve">, M.,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Tarhini</w:t>
      </w:r>
      <w:proofErr w:type="spellEnd"/>
      <w:r w:rsidRPr="000E67A2">
        <w:rPr>
          <w:rFonts w:cs="Times New Roman"/>
          <w:color w:val="222222"/>
          <w:szCs w:val="24"/>
          <w:shd w:val="clear" w:color="auto" w:fill="FFFFFF"/>
        </w:rPr>
        <w:t>, A. (2017). The impact of knowledge management on job performance in higher education: The case of the University of Jordan. </w:t>
      </w:r>
      <w:r w:rsidRPr="000E67A2">
        <w:rPr>
          <w:rFonts w:cs="Times New Roman"/>
          <w:i/>
          <w:iCs/>
          <w:color w:val="222222"/>
          <w:szCs w:val="24"/>
          <w:shd w:val="clear" w:color="auto" w:fill="FFFFFF"/>
        </w:rPr>
        <w:t>Journal of Enterprise Information Management</w:t>
      </w:r>
      <w:r w:rsidRPr="000E67A2">
        <w:rPr>
          <w:rFonts w:cs="Times New Roman"/>
          <w:color w:val="222222"/>
          <w:szCs w:val="24"/>
          <w:shd w:val="clear" w:color="auto" w:fill="FFFFFF"/>
        </w:rPr>
        <w:t>, </w:t>
      </w:r>
      <w:r w:rsidRPr="000E67A2">
        <w:rPr>
          <w:rFonts w:cs="Times New Roman"/>
          <w:i/>
          <w:iCs/>
          <w:color w:val="222222"/>
          <w:szCs w:val="24"/>
          <w:shd w:val="clear" w:color="auto" w:fill="FFFFFF"/>
        </w:rPr>
        <w:t>30</w:t>
      </w:r>
      <w:r w:rsidRPr="000E67A2">
        <w:rPr>
          <w:rFonts w:cs="Times New Roman"/>
          <w:color w:val="222222"/>
          <w:szCs w:val="24"/>
          <w:shd w:val="clear" w:color="auto" w:fill="FFFFFF"/>
        </w:rPr>
        <w:t>(2), 244-262.</w:t>
      </w:r>
    </w:p>
    <w:p w:rsidR="00F85F71" w:rsidRPr="000E67A2" w:rsidRDefault="00F85F71" w:rsidP="00143E17">
      <w:pPr>
        <w:spacing w:before="240"/>
        <w:ind w:left="720" w:hanging="720"/>
        <w:rPr>
          <w:rFonts w:cs="Times New Roman"/>
          <w:szCs w:val="24"/>
        </w:rPr>
      </w:pPr>
      <w:r w:rsidRPr="000E67A2">
        <w:rPr>
          <w:rFonts w:cs="Times New Roman"/>
          <w:szCs w:val="24"/>
        </w:rPr>
        <w:t xml:space="preserve">Newell, S. et al. (2009). </w:t>
      </w:r>
      <w:r w:rsidRPr="000E67A2">
        <w:rPr>
          <w:rFonts w:cs="Times New Roman"/>
          <w:i/>
          <w:szCs w:val="24"/>
        </w:rPr>
        <w:t>Managing Knowledge Work and Innovation</w:t>
      </w:r>
      <w:r w:rsidRPr="000E67A2">
        <w:rPr>
          <w:rFonts w:cs="Times New Roman"/>
          <w:szCs w:val="24"/>
        </w:rPr>
        <w:t>. 2nd ed. Basingstoke: Palgrave Macmillan.</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Nisar</w:t>
      </w:r>
      <w:proofErr w:type="spellEnd"/>
      <w:r w:rsidRPr="000E67A2">
        <w:rPr>
          <w:rFonts w:cs="Times New Roman"/>
          <w:color w:val="222222"/>
          <w:szCs w:val="24"/>
          <w:shd w:val="clear" w:color="auto" w:fill="FFFFFF"/>
        </w:rPr>
        <w:t xml:space="preserve">, T. M., </w:t>
      </w:r>
      <w:proofErr w:type="spellStart"/>
      <w:r w:rsidRPr="000E67A2">
        <w:rPr>
          <w:rFonts w:cs="Times New Roman"/>
          <w:color w:val="222222"/>
          <w:szCs w:val="24"/>
          <w:shd w:val="clear" w:color="auto" w:fill="FFFFFF"/>
        </w:rPr>
        <w:t>Prabhakar</w:t>
      </w:r>
      <w:proofErr w:type="spellEnd"/>
      <w:r w:rsidRPr="000E67A2">
        <w:rPr>
          <w:rFonts w:cs="Times New Roman"/>
          <w:color w:val="222222"/>
          <w:szCs w:val="24"/>
          <w:shd w:val="clear" w:color="auto" w:fill="FFFFFF"/>
        </w:rPr>
        <w:t xml:space="preserve">, G.,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Strakova</w:t>
      </w:r>
      <w:proofErr w:type="spellEnd"/>
      <w:r w:rsidRPr="000E67A2">
        <w:rPr>
          <w:rFonts w:cs="Times New Roman"/>
          <w:color w:val="222222"/>
          <w:szCs w:val="24"/>
          <w:shd w:val="clear" w:color="auto" w:fill="FFFFFF"/>
        </w:rPr>
        <w:t>, L. (2019). Social media information benefits, knowledge management and smart organizations. </w:t>
      </w:r>
      <w:r w:rsidRPr="000E67A2">
        <w:rPr>
          <w:rFonts w:cs="Times New Roman"/>
          <w:i/>
          <w:iCs/>
          <w:color w:val="222222"/>
          <w:szCs w:val="24"/>
          <w:shd w:val="clear" w:color="auto" w:fill="FFFFFF"/>
        </w:rPr>
        <w:t>Journal of Business Research</w:t>
      </w:r>
      <w:r w:rsidRPr="000E67A2">
        <w:rPr>
          <w:rFonts w:cs="Times New Roman"/>
          <w:color w:val="222222"/>
          <w:szCs w:val="24"/>
          <w:shd w:val="clear" w:color="auto" w:fill="FFFFFF"/>
        </w:rPr>
        <w:t>, </w:t>
      </w:r>
      <w:r w:rsidRPr="000E67A2">
        <w:rPr>
          <w:rFonts w:cs="Times New Roman"/>
          <w:i/>
          <w:iCs/>
          <w:color w:val="222222"/>
          <w:szCs w:val="24"/>
          <w:shd w:val="clear" w:color="auto" w:fill="FFFFFF"/>
        </w:rPr>
        <w:t>94</w:t>
      </w:r>
      <w:r w:rsidRPr="000E67A2">
        <w:rPr>
          <w:rFonts w:cs="Times New Roman"/>
          <w:color w:val="222222"/>
          <w:szCs w:val="24"/>
          <w:shd w:val="clear" w:color="auto" w:fill="FFFFFF"/>
        </w:rPr>
        <w:t>, 264-272.</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North, K.,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Kumta</w:t>
      </w:r>
      <w:proofErr w:type="spellEnd"/>
      <w:r w:rsidRPr="000E67A2">
        <w:rPr>
          <w:rFonts w:cs="Times New Roman"/>
          <w:color w:val="222222"/>
          <w:szCs w:val="24"/>
          <w:shd w:val="clear" w:color="auto" w:fill="FFFFFF"/>
        </w:rPr>
        <w:t>, G. (2018). </w:t>
      </w:r>
      <w:r w:rsidRPr="000E67A2">
        <w:rPr>
          <w:rFonts w:cs="Times New Roman"/>
          <w:i/>
          <w:iCs/>
          <w:color w:val="222222"/>
          <w:szCs w:val="24"/>
          <w:shd w:val="clear" w:color="auto" w:fill="FFFFFF"/>
        </w:rPr>
        <w:t>Knowledge management: Value creation through organizational learning</w:t>
      </w:r>
      <w:r w:rsidRPr="000E67A2">
        <w:rPr>
          <w:rFonts w:cs="Times New Roman"/>
          <w:color w:val="222222"/>
          <w:szCs w:val="24"/>
          <w:shd w:val="clear" w:color="auto" w:fill="FFFFFF"/>
        </w:rPr>
        <w:t>. Springer.</w:t>
      </w:r>
    </w:p>
    <w:p w:rsidR="00F85F71" w:rsidRPr="000E67A2" w:rsidRDefault="00F85F71" w:rsidP="00143E17">
      <w:pPr>
        <w:spacing w:before="240"/>
        <w:ind w:left="720" w:hanging="720"/>
        <w:rPr>
          <w:rFonts w:cs="Times New Roman"/>
          <w:szCs w:val="24"/>
        </w:rPr>
      </w:pPr>
      <w:r w:rsidRPr="000E67A2">
        <w:rPr>
          <w:rFonts w:cs="Times New Roman"/>
          <w:szCs w:val="24"/>
        </w:rPr>
        <w:t xml:space="preserve">O’Dell, C and Hubert, C (2011). </w:t>
      </w:r>
      <w:r w:rsidRPr="000E67A2">
        <w:rPr>
          <w:rFonts w:cs="Times New Roman"/>
          <w:i/>
          <w:szCs w:val="24"/>
        </w:rPr>
        <w:t>The New Edge in Knowledge: How Knowledge Management Is Changing the Way We Do Business</w:t>
      </w:r>
      <w:r w:rsidRPr="000E67A2">
        <w:rPr>
          <w:rFonts w:cs="Times New Roman"/>
          <w:szCs w:val="24"/>
        </w:rPr>
        <w:t>, John Wiley, New Jersey</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lastRenderedPageBreak/>
        <w:t>Obeidat</w:t>
      </w:r>
      <w:proofErr w:type="spellEnd"/>
      <w:r w:rsidRPr="000E67A2">
        <w:rPr>
          <w:rFonts w:cs="Times New Roman"/>
          <w:color w:val="222222"/>
          <w:szCs w:val="24"/>
          <w:shd w:val="clear" w:color="auto" w:fill="FFFFFF"/>
        </w:rPr>
        <w:t xml:space="preserve">, B. Y., </w:t>
      </w:r>
      <w:proofErr w:type="spellStart"/>
      <w:r w:rsidRPr="000E67A2">
        <w:rPr>
          <w:rFonts w:cs="Times New Roman"/>
          <w:color w:val="222222"/>
          <w:szCs w:val="24"/>
          <w:shd w:val="clear" w:color="auto" w:fill="FFFFFF"/>
        </w:rPr>
        <w:t>Tarhini</w:t>
      </w:r>
      <w:proofErr w:type="spellEnd"/>
      <w:r w:rsidRPr="000E67A2">
        <w:rPr>
          <w:rFonts w:cs="Times New Roman"/>
          <w:color w:val="222222"/>
          <w:szCs w:val="24"/>
          <w:shd w:val="clear" w:color="auto" w:fill="FFFFFF"/>
        </w:rPr>
        <w:t xml:space="preserve">, A., </w:t>
      </w:r>
      <w:proofErr w:type="spellStart"/>
      <w:r w:rsidRPr="000E67A2">
        <w:rPr>
          <w:rFonts w:cs="Times New Roman"/>
          <w:color w:val="222222"/>
          <w:szCs w:val="24"/>
          <w:shd w:val="clear" w:color="auto" w:fill="FFFFFF"/>
        </w:rPr>
        <w:t>Masa'deh</w:t>
      </w:r>
      <w:proofErr w:type="spellEnd"/>
      <w:r w:rsidRPr="000E67A2">
        <w:rPr>
          <w:rFonts w:cs="Times New Roman"/>
          <w:color w:val="222222"/>
          <w:szCs w:val="24"/>
          <w:shd w:val="clear" w:color="auto" w:fill="FFFFFF"/>
        </w:rPr>
        <w:t xml:space="preserve">, R. E.,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Aqqad</w:t>
      </w:r>
      <w:proofErr w:type="spellEnd"/>
      <w:r w:rsidRPr="000E67A2">
        <w:rPr>
          <w:rFonts w:cs="Times New Roman"/>
          <w:color w:val="222222"/>
          <w:szCs w:val="24"/>
          <w:shd w:val="clear" w:color="auto" w:fill="FFFFFF"/>
        </w:rPr>
        <w:t>, N. O. (2017). The impact of intellectual capital on innovation via the mediating role of knowledge management: a structural equation modelling approach. </w:t>
      </w:r>
      <w:r w:rsidRPr="000E67A2">
        <w:rPr>
          <w:rFonts w:cs="Times New Roman"/>
          <w:i/>
          <w:iCs/>
          <w:color w:val="222222"/>
          <w:szCs w:val="24"/>
          <w:shd w:val="clear" w:color="auto" w:fill="FFFFFF"/>
        </w:rPr>
        <w:t>International Journal of Knowledge Management Studies</w:t>
      </w:r>
      <w:r w:rsidRPr="000E67A2">
        <w:rPr>
          <w:rFonts w:cs="Times New Roman"/>
          <w:color w:val="222222"/>
          <w:szCs w:val="24"/>
          <w:shd w:val="clear" w:color="auto" w:fill="FFFFFF"/>
        </w:rPr>
        <w:t>, </w:t>
      </w:r>
      <w:r w:rsidRPr="000E67A2">
        <w:rPr>
          <w:rFonts w:cs="Times New Roman"/>
          <w:i/>
          <w:iCs/>
          <w:color w:val="222222"/>
          <w:szCs w:val="24"/>
          <w:shd w:val="clear" w:color="auto" w:fill="FFFFFF"/>
        </w:rPr>
        <w:t>8</w:t>
      </w:r>
      <w:r w:rsidRPr="000E67A2">
        <w:rPr>
          <w:rFonts w:cs="Times New Roman"/>
          <w:color w:val="222222"/>
          <w:szCs w:val="24"/>
          <w:shd w:val="clear" w:color="auto" w:fill="FFFFFF"/>
        </w:rPr>
        <w:t>(3-4), 273-298.</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Ogiela</w:t>
      </w:r>
      <w:proofErr w:type="spellEnd"/>
      <w:r w:rsidRPr="000E67A2">
        <w:rPr>
          <w:rFonts w:cs="Times New Roman"/>
          <w:color w:val="222222"/>
          <w:szCs w:val="24"/>
          <w:shd w:val="clear" w:color="auto" w:fill="FFFFFF"/>
        </w:rPr>
        <w:t>, L. (2015). Advanced techniques for knowledge management and access to strategic information. </w:t>
      </w:r>
      <w:r w:rsidRPr="000E67A2">
        <w:rPr>
          <w:rFonts w:cs="Times New Roman"/>
          <w:i/>
          <w:iCs/>
          <w:color w:val="222222"/>
          <w:szCs w:val="24"/>
          <w:shd w:val="clear" w:color="auto" w:fill="FFFFFF"/>
        </w:rPr>
        <w:t>International Journal of Information Management</w:t>
      </w:r>
      <w:r w:rsidRPr="000E67A2">
        <w:rPr>
          <w:rFonts w:cs="Times New Roman"/>
          <w:color w:val="222222"/>
          <w:szCs w:val="24"/>
          <w:shd w:val="clear" w:color="auto" w:fill="FFFFFF"/>
        </w:rPr>
        <w:t>, </w:t>
      </w:r>
      <w:r w:rsidRPr="000E67A2">
        <w:rPr>
          <w:rFonts w:cs="Times New Roman"/>
          <w:i/>
          <w:iCs/>
          <w:color w:val="222222"/>
          <w:szCs w:val="24"/>
          <w:shd w:val="clear" w:color="auto" w:fill="FFFFFF"/>
        </w:rPr>
        <w:t>35</w:t>
      </w:r>
      <w:r w:rsidRPr="000E67A2">
        <w:rPr>
          <w:rFonts w:cs="Times New Roman"/>
          <w:color w:val="222222"/>
          <w:szCs w:val="24"/>
          <w:shd w:val="clear" w:color="auto" w:fill="FFFFFF"/>
        </w:rPr>
        <w:t>(2), 154-159</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Omotayo</w:t>
      </w:r>
      <w:proofErr w:type="spellEnd"/>
      <w:r w:rsidRPr="000E67A2">
        <w:rPr>
          <w:rFonts w:cs="Times New Roman"/>
          <w:color w:val="222222"/>
          <w:szCs w:val="24"/>
          <w:shd w:val="clear" w:color="auto" w:fill="FFFFFF"/>
        </w:rPr>
        <w:t xml:space="preserve">, F. O. (2015). Knowledge Management as an important tool in </w:t>
      </w:r>
      <w:proofErr w:type="spellStart"/>
      <w:r w:rsidRPr="000E67A2">
        <w:rPr>
          <w:rFonts w:cs="Times New Roman"/>
          <w:color w:val="222222"/>
          <w:szCs w:val="24"/>
          <w:shd w:val="clear" w:color="auto" w:fill="FFFFFF"/>
        </w:rPr>
        <w:t>Organisational</w:t>
      </w:r>
      <w:proofErr w:type="spellEnd"/>
      <w:r w:rsidRPr="000E67A2">
        <w:rPr>
          <w:rFonts w:cs="Times New Roman"/>
          <w:color w:val="222222"/>
          <w:szCs w:val="24"/>
          <w:shd w:val="clear" w:color="auto" w:fill="FFFFFF"/>
        </w:rPr>
        <w:t xml:space="preserve"> Management: A Review of Literature. </w:t>
      </w:r>
      <w:r w:rsidRPr="000E67A2">
        <w:rPr>
          <w:rFonts w:cs="Times New Roman"/>
          <w:i/>
          <w:iCs/>
          <w:color w:val="222222"/>
          <w:szCs w:val="24"/>
          <w:shd w:val="clear" w:color="auto" w:fill="FFFFFF"/>
        </w:rPr>
        <w:t>Library Philosophy and Practice</w:t>
      </w:r>
      <w:r w:rsidRPr="000E67A2">
        <w:rPr>
          <w:rFonts w:cs="Times New Roman"/>
          <w:color w:val="222222"/>
          <w:szCs w:val="24"/>
          <w:shd w:val="clear" w:color="auto" w:fill="FFFFFF"/>
        </w:rPr>
        <w:t>, </w:t>
      </w:r>
      <w:r w:rsidRPr="000E67A2">
        <w:rPr>
          <w:rFonts w:cs="Times New Roman"/>
          <w:i/>
          <w:iCs/>
          <w:color w:val="222222"/>
          <w:szCs w:val="24"/>
          <w:shd w:val="clear" w:color="auto" w:fill="FFFFFF"/>
        </w:rPr>
        <w:t>1</w:t>
      </w:r>
      <w:r w:rsidRPr="000E67A2">
        <w:rPr>
          <w:rFonts w:cs="Times New Roman"/>
          <w:color w:val="222222"/>
          <w:szCs w:val="24"/>
          <w:shd w:val="clear" w:color="auto" w:fill="FFFFFF"/>
        </w:rPr>
        <w:t>(2015), 1-23.</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Pärn</w:t>
      </w:r>
      <w:proofErr w:type="spellEnd"/>
      <w:r w:rsidRPr="000E67A2">
        <w:rPr>
          <w:rFonts w:cs="Times New Roman"/>
          <w:color w:val="222222"/>
          <w:szCs w:val="24"/>
          <w:shd w:val="clear" w:color="auto" w:fill="FFFFFF"/>
        </w:rPr>
        <w:t xml:space="preserve">, E. A., Edwards, D. J., </w:t>
      </w:r>
      <w:r>
        <w:rPr>
          <w:rFonts w:cs="Times New Roman"/>
          <w:color w:val="222222"/>
          <w:szCs w:val="24"/>
          <w:shd w:val="clear" w:color="auto" w:fill="FFFFFF"/>
        </w:rPr>
        <w:t>and</w:t>
      </w:r>
      <w:r w:rsidRPr="000E67A2">
        <w:rPr>
          <w:rFonts w:cs="Times New Roman"/>
          <w:color w:val="222222"/>
          <w:szCs w:val="24"/>
          <w:shd w:val="clear" w:color="auto" w:fill="FFFFFF"/>
        </w:rPr>
        <w:t xml:space="preserve"> Sing, M. C. P. (2017). The building information modelling trajectory in facilities management: A review. </w:t>
      </w:r>
      <w:r w:rsidRPr="000E67A2">
        <w:rPr>
          <w:rFonts w:cs="Times New Roman"/>
          <w:i/>
          <w:iCs/>
          <w:color w:val="222222"/>
          <w:szCs w:val="24"/>
          <w:shd w:val="clear" w:color="auto" w:fill="FFFFFF"/>
        </w:rPr>
        <w:t>Automation in Construction</w:t>
      </w:r>
      <w:r w:rsidRPr="000E67A2">
        <w:rPr>
          <w:rFonts w:cs="Times New Roman"/>
          <w:color w:val="222222"/>
          <w:szCs w:val="24"/>
          <w:shd w:val="clear" w:color="auto" w:fill="FFFFFF"/>
        </w:rPr>
        <w:t>, </w:t>
      </w:r>
      <w:r w:rsidRPr="000E67A2">
        <w:rPr>
          <w:rFonts w:cs="Times New Roman"/>
          <w:i/>
          <w:iCs/>
          <w:color w:val="222222"/>
          <w:szCs w:val="24"/>
          <w:shd w:val="clear" w:color="auto" w:fill="FFFFFF"/>
        </w:rPr>
        <w:t>75</w:t>
      </w:r>
      <w:r w:rsidRPr="000E67A2">
        <w:rPr>
          <w:rFonts w:cs="Times New Roman"/>
          <w:color w:val="222222"/>
          <w:szCs w:val="24"/>
          <w:shd w:val="clear" w:color="auto" w:fill="FFFFFF"/>
        </w:rPr>
        <w:t>, 45-55.</w:t>
      </w:r>
    </w:p>
    <w:p w:rsidR="00F85F71" w:rsidRPr="000E67A2" w:rsidRDefault="00F85F71" w:rsidP="00143E17">
      <w:pPr>
        <w:spacing w:before="240"/>
        <w:ind w:left="720" w:hanging="720"/>
        <w:rPr>
          <w:rFonts w:cs="Times New Roman"/>
          <w:color w:val="222222"/>
          <w:szCs w:val="24"/>
          <w:shd w:val="clear" w:color="auto" w:fill="FFFFFF"/>
        </w:rPr>
      </w:pPr>
      <w:proofErr w:type="spellStart"/>
      <w:r w:rsidRPr="000E67A2">
        <w:rPr>
          <w:rFonts w:cs="Times New Roman"/>
          <w:color w:val="222222"/>
          <w:szCs w:val="24"/>
          <w:shd w:val="clear" w:color="auto" w:fill="FFFFFF"/>
        </w:rPr>
        <w:t>Pärn</w:t>
      </w:r>
      <w:proofErr w:type="spellEnd"/>
      <w:r w:rsidRPr="000E67A2">
        <w:rPr>
          <w:rFonts w:cs="Times New Roman"/>
          <w:color w:val="222222"/>
          <w:szCs w:val="24"/>
          <w:shd w:val="clear" w:color="auto" w:fill="FFFFFF"/>
        </w:rPr>
        <w:t xml:space="preserve">, E. A., Edwards, D. J., </w:t>
      </w:r>
      <w:r>
        <w:rPr>
          <w:rFonts w:cs="Times New Roman"/>
          <w:color w:val="222222"/>
          <w:szCs w:val="24"/>
          <w:shd w:val="clear" w:color="auto" w:fill="FFFFFF"/>
        </w:rPr>
        <w:t>and</w:t>
      </w:r>
      <w:r w:rsidRPr="000E67A2">
        <w:rPr>
          <w:rFonts w:cs="Times New Roman"/>
          <w:color w:val="222222"/>
          <w:szCs w:val="24"/>
          <w:shd w:val="clear" w:color="auto" w:fill="FFFFFF"/>
        </w:rPr>
        <w:t xml:space="preserve"> Sing, M. C. P. (2017</w:t>
      </w:r>
      <w:r>
        <w:rPr>
          <w:rFonts w:cs="Times New Roman"/>
          <w:color w:val="222222"/>
          <w:szCs w:val="24"/>
          <w:shd w:val="clear" w:color="auto" w:fill="FFFFFF"/>
        </w:rPr>
        <w:t>a</w:t>
      </w:r>
      <w:r w:rsidRPr="000E67A2">
        <w:rPr>
          <w:rFonts w:cs="Times New Roman"/>
          <w:color w:val="222222"/>
          <w:szCs w:val="24"/>
          <w:shd w:val="clear" w:color="auto" w:fill="FFFFFF"/>
        </w:rPr>
        <w:t xml:space="preserve">). </w:t>
      </w:r>
      <w:r w:rsidRPr="000E67A2">
        <w:rPr>
          <w:rFonts w:cs="Times New Roman"/>
          <w:i/>
          <w:iCs/>
          <w:color w:val="222222"/>
          <w:szCs w:val="24"/>
          <w:shd w:val="clear" w:color="auto" w:fill="FFFFFF"/>
        </w:rPr>
        <w:t>Organizing knowledge: an introduction to managing access to information</w:t>
      </w:r>
      <w:r w:rsidRPr="000E67A2">
        <w:rPr>
          <w:rFonts w:cs="Times New Roman"/>
          <w:color w:val="222222"/>
          <w:szCs w:val="24"/>
          <w:shd w:val="clear" w:color="auto" w:fill="FFFFFF"/>
        </w:rPr>
        <w:t>. Routledge</w:t>
      </w:r>
    </w:p>
    <w:p w:rsidR="00F85F71" w:rsidRPr="000E67A2" w:rsidRDefault="00F85F71" w:rsidP="00143E17">
      <w:pPr>
        <w:spacing w:before="240"/>
        <w:ind w:left="720" w:hanging="720"/>
        <w:rPr>
          <w:rFonts w:cs="Times New Roman"/>
          <w:szCs w:val="24"/>
        </w:rPr>
      </w:pPr>
      <w:r w:rsidRPr="000E67A2">
        <w:rPr>
          <w:rFonts w:cs="Times New Roman"/>
          <w:szCs w:val="24"/>
        </w:rPr>
        <w:t xml:space="preserve">Sanchez, R. (2003) Knowledge management and organizational competence.  New York: Oxford University Press: </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Santoro, G., </w:t>
      </w:r>
      <w:proofErr w:type="spellStart"/>
      <w:r w:rsidRPr="000E67A2">
        <w:rPr>
          <w:rFonts w:cs="Times New Roman"/>
          <w:color w:val="222222"/>
          <w:szCs w:val="24"/>
          <w:shd w:val="clear" w:color="auto" w:fill="FFFFFF"/>
        </w:rPr>
        <w:t>Vrontis</w:t>
      </w:r>
      <w:proofErr w:type="spellEnd"/>
      <w:r w:rsidRPr="000E67A2">
        <w:rPr>
          <w:rFonts w:cs="Times New Roman"/>
          <w:color w:val="222222"/>
          <w:szCs w:val="24"/>
          <w:shd w:val="clear" w:color="auto" w:fill="FFFFFF"/>
        </w:rPr>
        <w:t xml:space="preserve">, D., </w:t>
      </w:r>
      <w:proofErr w:type="spellStart"/>
      <w:r w:rsidRPr="000E67A2">
        <w:rPr>
          <w:rFonts w:cs="Times New Roman"/>
          <w:color w:val="222222"/>
          <w:szCs w:val="24"/>
          <w:shd w:val="clear" w:color="auto" w:fill="FFFFFF"/>
        </w:rPr>
        <w:t>Thrassou</w:t>
      </w:r>
      <w:proofErr w:type="spellEnd"/>
      <w:r w:rsidRPr="000E67A2">
        <w:rPr>
          <w:rFonts w:cs="Times New Roman"/>
          <w:color w:val="222222"/>
          <w:szCs w:val="24"/>
          <w:shd w:val="clear" w:color="auto" w:fill="FFFFFF"/>
        </w:rPr>
        <w:t xml:space="preserve">, A.,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Dezi</w:t>
      </w:r>
      <w:proofErr w:type="spellEnd"/>
      <w:r w:rsidRPr="000E67A2">
        <w:rPr>
          <w:rFonts w:cs="Times New Roman"/>
          <w:color w:val="222222"/>
          <w:szCs w:val="24"/>
          <w:shd w:val="clear" w:color="auto" w:fill="FFFFFF"/>
        </w:rPr>
        <w:t>, L. (2018). The Internet of Things: Building a knowledge management system for open innovation and knowledge management capacity. </w:t>
      </w:r>
      <w:r w:rsidRPr="000E67A2">
        <w:rPr>
          <w:rFonts w:cs="Times New Roman"/>
          <w:i/>
          <w:iCs/>
          <w:color w:val="222222"/>
          <w:szCs w:val="24"/>
          <w:shd w:val="clear" w:color="auto" w:fill="FFFFFF"/>
        </w:rPr>
        <w:t>Technological Forecasting and Social Change</w:t>
      </w:r>
      <w:r w:rsidRPr="000E67A2">
        <w:rPr>
          <w:rFonts w:cs="Times New Roman"/>
          <w:color w:val="222222"/>
          <w:szCs w:val="24"/>
          <w:shd w:val="clear" w:color="auto" w:fill="FFFFFF"/>
        </w:rPr>
        <w:t>, </w:t>
      </w:r>
      <w:r w:rsidRPr="000E67A2">
        <w:rPr>
          <w:rFonts w:cs="Times New Roman"/>
          <w:i/>
          <w:iCs/>
          <w:color w:val="222222"/>
          <w:szCs w:val="24"/>
          <w:shd w:val="clear" w:color="auto" w:fill="FFFFFF"/>
        </w:rPr>
        <w:t>136</w:t>
      </w:r>
      <w:r w:rsidRPr="000E67A2">
        <w:rPr>
          <w:rFonts w:cs="Times New Roman"/>
          <w:color w:val="222222"/>
          <w:szCs w:val="24"/>
          <w:shd w:val="clear" w:color="auto" w:fill="FFFFFF"/>
        </w:rPr>
        <w:t>, 347-354.</w:t>
      </w:r>
    </w:p>
    <w:p w:rsidR="00F85F71" w:rsidRPr="000E67A2" w:rsidRDefault="00F85F71" w:rsidP="00143E17">
      <w:pPr>
        <w:spacing w:before="240"/>
        <w:ind w:left="720" w:hanging="720"/>
        <w:rPr>
          <w:rFonts w:cs="Times New Roman"/>
          <w:color w:val="222222"/>
          <w:szCs w:val="24"/>
          <w:shd w:val="clear" w:color="auto" w:fill="FFFFFF"/>
        </w:rPr>
      </w:pPr>
      <w:r w:rsidRPr="000E67A2">
        <w:rPr>
          <w:rFonts w:cs="Times New Roman"/>
          <w:color w:val="222222"/>
          <w:szCs w:val="24"/>
          <w:shd w:val="clear" w:color="auto" w:fill="FFFFFF"/>
        </w:rPr>
        <w:t xml:space="preserve">Santoro, G., </w:t>
      </w:r>
      <w:proofErr w:type="spellStart"/>
      <w:r w:rsidRPr="000E67A2">
        <w:rPr>
          <w:rFonts w:cs="Times New Roman"/>
          <w:color w:val="222222"/>
          <w:szCs w:val="24"/>
          <w:shd w:val="clear" w:color="auto" w:fill="FFFFFF"/>
        </w:rPr>
        <w:t>Vrontis</w:t>
      </w:r>
      <w:proofErr w:type="spellEnd"/>
      <w:r w:rsidRPr="000E67A2">
        <w:rPr>
          <w:rFonts w:cs="Times New Roman"/>
          <w:color w:val="222222"/>
          <w:szCs w:val="24"/>
          <w:shd w:val="clear" w:color="auto" w:fill="FFFFFF"/>
        </w:rPr>
        <w:t xml:space="preserve">, D., </w:t>
      </w:r>
      <w:proofErr w:type="spellStart"/>
      <w:r w:rsidRPr="000E67A2">
        <w:rPr>
          <w:rFonts w:cs="Times New Roman"/>
          <w:color w:val="222222"/>
          <w:szCs w:val="24"/>
          <w:shd w:val="clear" w:color="auto" w:fill="FFFFFF"/>
        </w:rPr>
        <w:t>Thrassou</w:t>
      </w:r>
      <w:proofErr w:type="spellEnd"/>
      <w:r w:rsidRPr="000E67A2">
        <w:rPr>
          <w:rFonts w:cs="Times New Roman"/>
          <w:color w:val="222222"/>
          <w:szCs w:val="24"/>
          <w:shd w:val="clear" w:color="auto" w:fill="FFFFFF"/>
        </w:rPr>
        <w:t xml:space="preserve">, A., </w:t>
      </w:r>
      <w:r>
        <w:rPr>
          <w:rFonts w:cs="Times New Roman"/>
          <w:color w:val="222222"/>
          <w:szCs w:val="24"/>
          <w:shd w:val="clear" w:color="auto" w:fill="FFFFFF"/>
        </w:rPr>
        <w:t>and</w:t>
      </w:r>
      <w:r w:rsidRPr="000E67A2">
        <w:rPr>
          <w:rFonts w:cs="Times New Roman"/>
          <w:color w:val="222222"/>
          <w:szCs w:val="24"/>
          <w:shd w:val="clear" w:color="auto" w:fill="FFFFFF"/>
        </w:rPr>
        <w:t xml:space="preserve"> </w:t>
      </w:r>
      <w:proofErr w:type="spellStart"/>
      <w:r w:rsidRPr="000E67A2">
        <w:rPr>
          <w:rFonts w:cs="Times New Roman"/>
          <w:color w:val="222222"/>
          <w:szCs w:val="24"/>
          <w:shd w:val="clear" w:color="auto" w:fill="FFFFFF"/>
        </w:rPr>
        <w:t>Dezi</w:t>
      </w:r>
      <w:proofErr w:type="spellEnd"/>
      <w:r w:rsidRPr="000E67A2">
        <w:rPr>
          <w:rFonts w:cs="Times New Roman"/>
          <w:color w:val="222222"/>
          <w:szCs w:val="24"/>
          <w:shd w:val="clear" w:color="auto" w:fill="FFFFFF"/>
        </w:rPr>
        <w:t>, L. (2018). The Internet of Things: Building a knowledge management system for open innovation and knowledge management capacity. </w:t>
      </w:r>
      <w:r w:rsidRPr="000E67A2">
        <w:rPr>
          <w:rFonts w:cs="Times New Roman"/>
          <w:i/>
          <w:iCs/>
          <w:color w:val="222222"/>
          <w:szCs w:val="24"/>
          <w:shd w:val="clear" w:color="auto" w:fill="FFFFFF"/>
        </w:rPr>
        <w:t>Technological Forecasting and Social Change</w:t>
      </w:r>
      <w:r w:rsidRPr="000E67A2">
        <w:rPr>
          <w:rFonts w:cs="Times New Roman"/>
          <w:color w:val="222222"/>
          <w:szCs w:val="24"/>
          <w:shd w:val="clear" w:color="auto" w:fill="FFFFFF"/>
        </w:rPr>
        <w:t>, </w:t>
      </w:r>
      <w:r w:rsidRPr="000E67A2">
        <w:rPr>
          <w:rFonts w:cs="Times New Roman"/>
          <w:i/>
          <w:iCs/>
          <w:color w:val="222222"/>
          <w:szCs w:val="24"/>
          <w:shd w:val="clear" w:color="auto" w:fill="FFFFFF"/>
        </w:rPr>
        <w:t>136</w:t>
      </w:r>
      <w:r w:rsidRPr="000E67A2">
        <w:rPr>
          <w:rFonts w:cs="Times New Roman"/>
          <w:color w:val="222222"/>
          <w:szCs w:val="24"/>
          <w:shd w:val="clear" w:color="auto" w:fill="FFFFFF"/>
        </w:rPr>
        <w:t>, 347-354</w:t>
      </w:r>
    </w:p>
    <w:p w:rsidR="00F85F71" w:rsidRPr="000E67A2" w:rsidRDefault="00F85F71" w:rsidP="00143E17">
      <w:pPr>
        <w:spacing w:before="240"/>
        <w:ind w:left="720" w:hanging="720"/>
        <w:rPr>
          <w:rFonts w:cs="Times New Roman"/>
          <w:i/>
          <w:iCs/>
          <w:color w:val="222222"/>
          <w:szCs w:val="24"/>
          <w:shd w:val="clear" w:color="auto" w:fill="FFFFFF"/>
        </w:rPr>
      </w:pPr>
      <w:proofErr w:type="spellStart"/>
      <w:r w:rsidRPr="000E67A2">
        <w:rPr>
          <w:rFonts w:cs="Times New Roman"/>
          <w:color w:val="222222"/>
          <w:szCs w:val="24"/>
          <w:shd w:val="clear" w:color="auto" w:fill="FFFFFF"/>
        </w:rPr>
        <w:t>Verdegay</w:t>
      </w:r>
      <w:proofErr w:type="spellEnd"/>
      <w:r w:rsidRPr="000E67A2">
        <w:rPr>
          <w:rFonts w:cs="Times New Roman"/>
          <w:color w:val="222222"/>
          <w:szCs w:val="24"/>
          <w:shd w:val="clear" w:color="auto" w:fill="FFFFFF"/>
        </w:rPr>
        <w:t xml:space="preserve">, J. L., </w:t>
      </w:r>
      <w:r>
        <w:rPr>
          <w:rFonts w:cs="Times New Roman"/>
          <w:color w:val="222222"/>
          <w:szCs w:val="24"/>
          <w:shd w:val="clear" w:color="auto" w:fill="FFFFFF"/>
        </w:rPr>
        <w:t>and</w:t>
      </w:r>
      <w:r w:rsidRPr="000E67A2">
        <w:rPr>
          <w:rFonts w:cs="Times New Roman"/>
          <w:color w:val="222222"/>
          <w:szCs w:val="24"/>
          <w:shd w:val="clear" w:color="auto" w:fill="FFFFFF"/>
        </w:rPr>
        <w:t xml:space="preserve"> Rodríguez, Z. (2019). A new decision support system for knowledge management in archaeological activities”. </w:t>
      </w:r>
      <w:r w:rsidRPr="000E67A2">
        <w:rPr>
          <w:rFonts w:cs="Times New Roman"/>
          <w:i/>
          <w:iCs/>
          <w:color w:val="222222"/>
          <w:szCs w:val="24"/>
          <w:shd w:val="clear" w:color="auto" w:fill="FFFFFF"/>
        </w:rPr>
        <w:t>Knowledge-Based Systems</w:t>
      </w:r>
    </w:p>
    <w:p w:rsidR="007E5F9C" w:rsidRPr="007E5F9C" w:rsidRDefault="00F85F71" w:rsidP="00143E17">
      <w:pPr>
        <w:spacing w:before="240"/>
        <w:ind w:left="720" w:hanging="720"/>
      </w:pPr>
      <w:r w:rsidRPr="000E67A2">
        <w:rPr>
          <w:rFonts w:cs="Times New Roman"/>
          <w:color w:val="222222"/>
          <w:szCs w:val="24"/>
          <w:shd w:val="clear" w:color="auto" w:fill="FFFFFF"/>
        </w:rPr>
        <w:t>Webb, S. P. (2017). </w:t>
      </w:r>
      <w:r w:rsidRPr="000E67A2">
        <w:rPr>
          <w:rFonts w:cs="Times New Roman"/>
          <w:i/>
          <w:iCs/>
          <w:color w:val="222222"/>
          <w:szCs w:val="24"/>
          <w:shd w:val="clear" w:color="auto" w:fill="FFFFFF"/>
        </w:rPr>
        <w:t>Knowledge management: Linchpin of change</w:t>
      </w:r>
      <w:r w:rsidRPr="000E67A2">
        <w:rPr>
          <w:rFonts w:cs="Times New Roman"/>
          <w:color w:val="222222"/>
          <w:szCs w:val="24"/>
          <w:shd w:val="clear" w:color="auto" w:fill="FFFFFF"/>
        </w:rPr>
        <w:t>. Routledge.</w:t>
      </w:r>
    </w:p>
    <w:sectPr w:rsidR="007E5F9C" w:rsidRPr="007E5F9C" w:rsidSect="005A35CE">
      <w:headerReference w:type="default" r:id="rId21"/>
      <w:footerReference w:type="first" r:id="rId2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159" w:rsidRDefault="00FF4159" w:rsidP="000F6F0C">
      <w:r>
        <w:separator/>
      </w:r>
    </w:p>
  </w:endnote>
  <w:endnote w:type="continuationSeparator" w:id="0">
    <w:p w:rsidR="00FF4159" w:rsidRDefault="00FF4159" w:rsidP="000F6F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89360"/>
      <w:docPartObj>
        <w:docPartGallery w:val="Page Numbers (Bottom of Page)"/>
        <w:docPartUnique/>
      </w:docPartObj>
    </w:sdtPr>
    <w:sdtContent>
      <w:p w:rsidR="00E82659" w:rsidRDefault="00A87483">
        <w:pPr>
          <w:pStyle w:val="Footer"/>
          <w:jc w:val="right"/>
        </w:pPr>
        <w:fldSimple w:instr=" PAGE   \* MERGEFORMAT ">
          <w:r w:rsidR="005F6A9B">
            <w:rPr>
              <w:noProof/>
            </w:rPr>
            <w:t>1</w:t>
          </w:r>
        </w:fldSimple>
      </w:p>
    </w:sdtContent>
  </w:sdt>
  <w:p w:rsidR="00E82659" w:rsidRDefault="00E826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159" w:rsidRDefault="00FF4159" w:rsidP="000F6F0C">
      <w:r>
        <w:separator/>
      </w:r>
    </w:p>
  </w:footnote>
  <w:footnote w:type="continuationSeparator" w:id="0">
    <w:p w:rsidR="00FF4159" w:rsidRDefault="00FF4159" w:rsidP="000F6F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7085"/>
      <w:docPartObj>
        <w:docPartGallery w:val="Page Numbers (Top of Page)"/>
        <w:docPartUnique/>
      </w:docPartObj>
    </w:sdtPr>
    <w:sdtContent>
      <w:p w:rsidR="004D1D73" w:rsidRDefault="00A87483" w:rsidP="000F6F0C">
        <w:pPr>
          <w:pStyle w:val="Header"/>
          <w:jc w:val="right"/>
        </w:pPr>
        <w:r>
          <w:fldChar w:fldCharType="begin"/>
        </w:r>
        <w:r w:rsidR="004D1D73">
          <w:instrText xml:space="preserve"> PAGE   \* MERGEFORMAT </w:instrText>
        </w:r>
        <w:r>
          <w:fldChar w:fldCharType="separate"/>
        </w:r>
        <w:r w:rsidR="005F6A9B">
          <w:rPr>
            <w:noProof/>
          </w:rPr>
          <w:t>20</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6378ED"/>
    <w:multiLevelType w:val="hybridMultilevel"/>
    <w:tmpl w:val="C08E7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sDQ1MTM0NTE0NjExNzdT0lEKTi0uzszPAykwrAUAXaqkYywAAAA="/>
  </w:docVars>
  <w:rsids>
    <w:rsidRoot w:val="000468A8"/>
    <w:rsid w:val="00020058"/>
    <w:rsid w:val="000468A8"/>
    <w:rsid w:val="000715B5"/>
    <w:rsid w:val="0008622B"/>
    <w:rsid w:val="000C194D"/>
    <w:rsid w:val="000F6F0C"/>
    <w:rsid w:val="00143E17"/>
    <w:rsid w:val="00251213"/>
    <w:rsid w:val="002811D1"/>
    <w:rsid w:val="003168C5"/>
    <w:rsid w:val="00324381"/>
    <w:rsid w:val="003D2303"/>
    <w:rsid w:val="004025AC"/>
    <w:rsid w:val="004340C8"/>
    <w:rsid w:val="00467B37"/>
    <w:rsid w:val="004D1D73"/>
    <w:rsid w:val="004D2367"/>
    <w:rsid w:val="005A35CE"/>
    <w:rsid w:val="005C0FB3"/>
    <w:rsid w:val="005C5816"/>
    <w:rsid w:val="005F6A9B"/>
    <w:rsid w:val="007247F9"/>
    <w:rsid w:val="00740082"/>
    <w:rsid w:val="007E5F9C"/>
    <w:rsid w:val="008E28CC"/>
    <w:rsid w:val="00A54553"/>
    <w:rsid w:val="00A805EF"/>
    <w:rsid w:val="00A87483"/>
    <w:rsid w:val="00B7043A"/>
    <w:rsid w:val="00B70F5D"/>
    <w:rsid w:val="00B83D3B"/>
    <w:rsid w:val="00BC1DDE"/>
    <w:rsid w:val="00C6359E"/>
    <w:rsid w:val="00CC78B2"/>
    <w:rsid w:val="00CE5348"/>
    <w:rsid w:val="00D07768"/>
    <w:rsid w:val="00E0767A"/>
    <w:rsid w:val="00E43F49"/>
    <w:rsid w:val="00E72F79"/>
    <w:rsid w:val="00E82659"/>
    <w:rsid w:val="00EA2AA1"/>
    <w:rsid w:val="00F4290A"/>
    <w:rsid w:val="00F85F71"/>
    <w:rsid w:val="00FE6C0B"/>
    <w:rsid w:val="00FF41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F0C"/>
    <w:pPr>
      <w:spacing w:before="100" w:beforeAutospacing="1" w:after="100" w:afterAutospacing="1"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F6F0C"/>
    <w:pPr>
      <w:outlineLvl w:val="0"/>
    </w:pPr>
    <w:rPr>
      <w:b/>
    </w:rPr>
  </w:style>
  <w:style w:type="paragraph" w:styleId="Heading2">
    <w:name w:val="heading 2"/>
    <w:basedOn w:val="Normal"/>
    <w:next w:val="Normal"/>
    <w:link w:val="Heading2Char"/>
    <w:uiPriority w:val="9"/>
    <w:unhideWhenUsed/>
    <w:qFormat/>
    <w:rsid w:val="00020058"/>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F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6F0C"/>
  </w:style>
  <w:style w:type="paragraph" w:styleId="Footer">
    <w:name w:val="footer"/>
    <w:basedOn w:val="Normal"/>
    <w:link w:val="FooterChar"/>
    <w:uiPriority w:val="99"/>
    <w:unhideWhenUsed/>
    <w:rsid w:val="000F6F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6F0C"/>
  </w:style>
  <w:style w:type="paragraph" w:styleId="ListParagraph">
    <w:name w:val="List Paragraph"/>
    <w:basedOn w:val="Normal"/>
    <w:uiPriority w:val="34"/>
    <w:qFormat/>
    <w:rsid w:val="000F6F0C"/>
    <w:pPr>
      <w:ind w:left="720"/>
      <w:contextualSpacing/>
    </w:pPr>
  </w:style>
  <w:style w:type="character" w:customStyle="1" w:styleId="Heading1Char">
    <w:name w:val="Heading 1 Char"/>
    <w:basedOn w:val="DefaultParagraphFont"/>
    <w:link w:val="Heading1"/>
    <w:uiPriority w:val="9"/>
    <w:rsid w:val="000F6F0C"/>
    <w:rPr>
      <w:rFonts w:ascii="Times New Roman" w:hAnsi="Times New Roman"/>
      <w:b/>
      <w:sz w:val="24"/>
    </w:rPr>
  </w:style>
  <w:style w:type="character" w:customStyle="1" w:styleId="Heading2Char">
    <w:name w:val="Heading 2 Char"/>
    <w:basedOn w:val="DefaultParagraphFont"/>
    <w:link w:val="Heading2"/>
    <w:uiPriority w:val="9"/>
    <w:rsid w:val="00020058"/>
    <w:rPr>
      <w:rFonts w:ascii="Times New Roman" w:hAnsi="Times New Roman"/>
      <w:b/>
      <w:sz w:val="24"/>
    </w:rPr>
  </w:style>
  <w:style w:type="paragraph" w:styleId="BalloonText">
    <w:name w:val="Balloon Text"/>
    <w:basedOn w:val="Normal"/>
    <w:link w:val="BalloonTextChar"/>
    <w:uiPriority w:val="99"/>
    <w:semiHidden/>
    <w:unhideWhenUsed/>
    <w:rsid w:val="005C0FB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FB3"/>
    <w:rPr>
      <w:rFonts w:ascii="Tahoma" w:hAnsi="Tahoma" w:cs="Tahoma"/>
      <w:sz w:val="16"/>
      <w:szCs w:val="16"/>
    </w:rPr>
  </w:style>
  <w:style w:type="paragraph" w:styleId="Caption">
    <w:name w:val="caption"/>
    <w:basedOn w:val="Normal"/>
    <w:next w:val="Normal"/>
    <w:uiPriority w:val="35"/>
    <w:unhideWhenUsed/>
    <w:qFormat/>
    <w:rsid w:val="005C0FB3"/>
    <w:pPr>
      <w:spacing w:before="0" w:after="200" w:line="240" w:lineRule="auto"/>
    </w:pPr>
    <w:rPr>
      <w:b/>
      <w:bCs/>
      <w:color w:val="4F81BD" w:themeColor="accent1"/>
      <w:sz w:val="18"/>
      <w:szCs w:val="18"/>
    </w:rPr>
  </w:style>
  <w:style w:type="paragraph" w:styleId="DocumentMap">
    <w:name w:val="Document Map"/>
    <w:basedOn w:val="Normal"/>
    <w:link w:val="DocumentMapChar"/>
    <w:uiPriority w:val="99"/>
    <w:semiHidden/>
    <w:unhideWhenUsed/>
    <w:rsid w:val="00A805EF"/>
    <w:pPr>
      <w:spacing w:before="0"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805EF"/>
    <w:rPr>
      <w:rFonts w:ascii="Tahoma" w:hAnsi="Tahoma" w:cs="Tahoma"/>
      <w:sz w:val="16"/>
      <w:szCs w:val="16"/>
    </w:rPr>
  </w:style>
  <w:style w:type="table" w:styleId="TableGrid">
    <w:name w:val="Table Grid"/>
    <w:basedOn w:val="TableNormal"/>
    <w:uiPriority w:val="59"/>
    <w:rsid w:val="00E076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F85F71"/>
    <w:pPr>
      <w:keepNext/>
      <w:keepLines/>
      <w:spacing w:before="240" w:beforeAutospacing="0" w:after="0" w:afterAutospacing="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F85F71"/>
  </w:style>
  <w:style w:type="paragraph" w:styleId="TOC2">
    <w:name w:val="toc 2"/>
    <w:basedOn w:val="Normal"/>
    <w:next w:val="Normal"/>
    <w:autoRedefine/>
    <w:uiPriority w:val="39"/>
    <w:unhideWhenUsed/>
    <w:rsid w:val="00F85F71"/>
    <w:pPr>
      <w:ind w:left="240"/>
    </w:pPr>
  </w:style>
  <w:style w:type="character" w:styleId="Hyperlink">
    <w:name w:val="Hyperlink"/>
    <w:basedOn w:val="DefaultParagraphFont"/>
    <w:uiPriority w:val="99"/>
    <w:unhideWhenUsed/>
    <w:rsid w:val="00F85F7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373B1D-AD73-F643-BF93-D7418811EA08}" type="doc">
      <dgm:prSet loTypeId="urn:microsoft.com/office/officeart/2005/8/layout/pyramid1" loCatId="" qsTypeId="urn:microsoft.com/office/officeart/2005/8/quickstyle/simple4" qsCatId="simple" csTypeId="urn:microsoft.com/office/officeart/2005/8/colors/colorful1#1" csCatId="colorful" phldr="1"/>
      <dgm:spPr/>
    </dgm:pt>
    <dgm:pt modelId="{71CCD070-77A2-F446-8D92-DC8E94855B40}">
      <dgm:prSet phldrT="[Text]"/>
      <dgm:spPr/>
      <dgm:t>
        <a:bodyPr/>
        <a:lstStyle/>
        <a:p>
          <a:pPr algn="ctr"/>
          <a:r>
            <a:rPr lang="en-US" dirty="0" smtClean="0"/>
            <a:t>Wisdom</a:t>
          </a:r>
          <a:endParaRPr lang="en-US" dirty="0"/>
        </a:p>
      </dgm:t>
    </dgm:pt>
    <dgm:pt modelId="{B2E33547-D816-4F40-9CD8-74BCAB4469C4}" type="parTrans" cxnId="{D25D9876-A257-204A-99E2-78D84A8B152A}">
      <dgm:prSet/>
      <dgm:spPr/>
      <dgm:t>
        <a:bodyPr/>
        <a:lstStyle/>
        <a:p>
          <a:pPr algn="ctr"/>
          <a:endParaRPr lang="en-US"/>
        </a:p>
      </dgm:t>
    </dgm:pt>
    <dgm:pt modelId="{30611AE4-C5C4-B14C-A22A-E60785BD97B2}" type="sibTrans" cxnId="{D25D9876-A257-204A-99E2-78D84A8B152A}">
      <dgm:prSet/>
      <dgm:spPr/>
      <dgm:t>
        <a:bodyPr/>
        <a:lstStyle/>
        <a:p>
          <a:pPr algn="ctr"/>
          <a:endParaRPr lang="en-US"/>
        </a:p>
      </dgm:t>
    </dgm:pt>
    <dgm:pt modelId="{1D235FD3-1135-0E4B-A971-2491C7725A06}">
      <dgm:prSet phldrT="[Text]"/>
      <dgm:spPr/>
      <dgm:t>
        <a:bodyPr/>
        <a:lstStyle/>
        <a:p>
          <a:pPr algn="ctr"/>
          <a:r>
            <a:rPr lang="en-US" dirty="0" smtClean="0"/>
            <a:t>Information</a:t>
          </a:r>
          <a:endParaRPr lang="en-US" dirty="0"/>
        </a:p>
      </dgm:t>
    </dgm:pt>
    <dgm:pt modelId="{77BDF040-D4D5-AD48-BD8B-8E83FEC9BABE}" type="parTrans" cxnId="{96775C9A-0BD0-9A49-BA05-250EF9CBDD9A}">
      <dgm:prSet/>
      <dgm:spPr/>
      <dgm:t>
        <a:bodyPr/>
        <a:lstStyle/>
        <a:p>
          <a:pPr algn="ctr"/>
          <a:endParaRPr lang="en-US"/>
        </a:p>
      </dgm:t>
    </dgm:pt>
    <dgm:pt modelId="{92A33601-0BFC-8C43-AF90-7B692C5FC344}" type="sibTrans" cxnId="{96775C9A-0BD0-9A49-BA05-250EF9CBDD9A}">
      <dgm:prSet/>
      <dgm:spPr/>
      <dgm:t>
        <a:bodyPr/>
        <a:lstStyle/>
        <a:p>
          <a:pPr algn="ctr"/>
          <a:endParaRPr lang="en-US"/>
        </a:p>
      </dgm:t>
    </dgm:pt>
    <dgm:pt modelId="{26065F41-F4F3-1841-9ABB-B6068AC341A0}">
      <dgm:prSet phldrT="[Text]"/>
      <dgm:spPr/>
      <dgm:t>
        <a:bodyPr/>
        <a:lstStyle/>
        <a:p>
          <a:pPr algn="ctr"/>
          <a:r>
            <a:rPr lang="en-US" dirty="0" smtClean="0"/>
            <a:t>Data</a:t>
          </a:r>
          <a:endParaRPr lang="en-US" dirty="0"/>
        </a:p>
      </dgm:t>
    </dgm:pt>
    <dgm:pt modelId="{06523DB7-9770-2647-9EDE-272DA75F25BC}" type="parTrans" cxnId="{61CC6122-6FFA-0A45-81F3-B167C5C88727}">
      <dgm:prSet/>
      <dgm:spPr/>
      <dgm:t>
        <a:bodyPr/>
        <a:lstStyle/>
        <a:p>
          <a:pPr algn="ctr"/>
          <a:endParaRPr lang="en-US"/>
        </a:p>
      </dgm:t>
    </dgm:pt>
    <dgm:pt modelId="{8C1C8FAE-C08B-774C-84E2-79DFD61AD08A}" type="sibTrans" cxnId="{61CC6122-6FFA-0A45-81F3-B167C5C88727}">
      <dgm:prSet/>
      <dgm:spPr/>
      <dgm:t>
        <a:bodyPr/>
        <a:lstStyle/>
        <a:p>
          <a:pPr algn="ctr"/>
          <a:endParaRPr lang="en-US"/>
        </a:p>
      </dgm:t>
    </dgm:pt>
    <dgm:pt modelId="{3437EAA5-2152-1944-A620-476805057EB3}">
      <dgm:prSet/>
      <dgm:spPr/>
      <dgm:t>
        <a:bodyPr/>
        <a:lstStyle/>
        <a:p>
          <a:pPr algn="ctr"/>
          <a:r>
            <a:rPr lang="en-US" dirty="0" smtClean="0"/>
            <a:t>Knowledge</a:t>
          </a:r>
          <a:endParaRPr lang="en-US" dirty="0"/>
        </a:p>
      </dgm:t>
    </dgm:pt>
    <dgm:pt modelId="{A16DDA4F-9198-2E4F-B74A-ADE72C11C330}" type="parTrans" cxnId="{28C177A5-EDCD-FE48-8A4A-792A0C8E38FB}">
      <dgm:prSet/>
      <dgm:spPr/>
      <dgm:t>
        <a:bodyPr/>
        <a:lstStyle/>
        <a:p>
          <a:pPr algn="ctr"/>
          <a:endParaRPr lang="en-US"/>
        </a:p>
      </dgm:t>
    </dgm:pt>
    <dgm:pt modelId="{FF6F2013-7721-2B48-B163-926C20A44FFA}" type="sibTrans" cxnId="{28C177A5-EDCD-FE48-8A4A-792A0C8E38FB}">
      <dgm:prSet/>
      <dgm:spPr/>
      <dgm:t>
        <a:bodyPr/>
        <a:lstStyle/>
        <a:p>
          <a:pPr algn="ctr"/>
          <a:endParaRPr lang="en-US"/>
        </a:p>
      </dgm:t>
    </dgm:pt>
    <dgm:pt modelId="{87900214-6F0B-E649-BB77-53F73E4DEB5F}" type="pres">
      <dgm:prSet presAssocID="{F0373B1D-AD73-F643-BF93-D7418811EA08}" presName="Name0" presStyleCnt="0">
        <dgm:presLayoutVars>
          <dgm:dir/>
          <dgm:animLvl val="lvl"/>
          <dgm:resizeHandles val="exact"/>
        </dgm:presLayoutVars>
      </dgm:prSet>
      <dgm:spPr/>
    </dgm:pt>
    <dgm:pt modelId="{AFCB86D2-A05B-254C-81EF-9E627F472660}" type="pres">
      <dgm:prSet presAssocID="{71CCD070-77A2-F446-8D92-DC8E94855B40}" presName="Name8" presStyleCnt="0"/>
      <dgm:spPr/>
    </dgm:pt>
    <dgm:pt modelId="{5B231356-9AF7-5040-B234-44D3E2F12B73}" type="pres">
      <dgm:prSet presAssocID="{71CCD070-77A2-F446-8D92-DC8E94855B40}" presName="level" presStyleLbl="node1" presStyleIdx="0" presStyleCnt="4">
        <dgm:presLayoutVars>
          <dgm:chMax val="1"/>
          <dgm:bulletEnabled val="1"/>
        </dgm:presLayoutVars>
      </dgm:prSet>
      <dgm:spPr/>
      <dgm:t>
        <a:bodyPr/>
        <a:lstStyle/>
        <a:p>
          <a:endParaRPr lang="en-US"/>
        </a:p>
      </dgm:t>
    </dgm:pt>
    <dgm:pt modelId="{FE343484-78E2-1848-B188-FE835A5FA844}" type="pres">
      <dgm:prSet presAssocID="{71CCD070-77A2-F446-8D92-DC8E94855B40}" presName="levelTx" presStyleLbl="revTx" presStyleIdx="0" presStyleCnt="0">
        <dgm:presLayoutVars>
          <dgm:chMax val="1"/>
          <dgm:bulletEnabled val="1"/>
        </dgm:presLayoutVars>
      </dgm:prSet>
      <dgm:spPr/>
      <dgm:t>
        <a:bodyPr/>
        <a:lstStyle/>
        <a:p>
          <a:endParaRPr lang="en-US"/>
        </a:p>
      </dgm:t>
    </dgm:pt>
    <dgm:pt modelId="{36F70838-D2D6-1343-83A1-5FBBFEE81390}" type="pres">
      <dgm:prSet presAssocID="{3437EAA5-2152-1944-A620-476805057EB3}" presName="Name8" presStyleCnt="0"/>
      <dgm:spPr/>
    </dgm:pt>
    <dgm:pt modelId="{7391EDA9-7456-4449-BE50-6ADAF9029659}" type="pres">
      <dgm:prSet presAssocID="{3437EAA5-2152-1944-A620-476805057EB3}" presName="level" presStyleLbl="node1" presStyleIdx="1" presStyleCnt="4">
        <dgm:presLayoutVars>
          <dgm:chMax val="1"/>
          <dgm:bulletEnabled val="1"/>
        </dgm:presLayoutVars>
      </dgm:prSet>
      <dgm:spPr/>
      <dgm:t>
        <a:bodyPr/>
        <a:lstStyle/>
        <a:p>
          <a:endParaRPr lang="en-US"/>
        </a:p>
      </dgm:t>
    </dgm:pt>
    <dgm:pt modelId="{2C38D3AD-C9C6-F44B-85EE-230ADD1AF12B}" type="pres">
      <dgm:prSet presAssocID="{3437EAA5-2152-1944-A620-476805057EB3}" presName="levelTx" presStyleLbl="revTx" presStyleIdx="0" presStyleCnt="0">
        <dgm:presLayoutVars>
          <dgm:chMax val="1"/>
          <dgm:bulletEnabled val="1"/>
        </dgm:presLayoutVars>
      </dgm:prSet>
      <dgm:spPr/>
      <dgm:t>
        <a:bodyPr/>
        <a:lstStyle/>
        <a:p>
          <a:endParaRPr lang="en-US"/>
        </a:p>
      </dgm:t>
    </dgm:pt>
    <dgm:pt modelId="{B7CC6735-9391-834F-8180-3E900C73ECBA}" type="pres">
      <dgm:prSet presAssocID="{1D235FD3-1135-0E4B-A971-2491C7725A06}" presName="Name8" presStyleCnt="0"/>
      <dgm:spPr/>
    </dgm:pt>
    <dgm:pt modelId="{104A6B48-9CDC-C94F-9823-DB5806F2F516}" type="pres">
      <dgm:prSet presAssocID="{1D235FD3-1135-0E4B-A971-2491C7725A06}" presName="level" presStyleLbl="node1" presStyleIdx="2" presStyleCnt="4">
        <dgm:presLayoutVars>
          <dgm:chMax val="1"/>
          <dgm:bulletEnabled val="1"/>
        </dgm:presLayoutVars>
      </dgm:prSet>
      <dgm:spPr/>
      <dgm:t>
        <a:bodyPr/>
        <a:lstStyle/>
        <a:p>
          <a:endParaRPr lang="en-US"/>
        </a:p>
      </dgm:t>
    </dgm:pt>
    <dgm:pt modelId="{0E3B541A-872A-6749-B3EC-A0BAB81521C4}" type="pres">
      <dgm:prSet presAssocID="{1D235FD3-1135-0E4B-A971-2491C7725A06}" presName="levelTx" presStyleLbl="revTx" presStyleIdx="0" presStyleCnt="0">
        <dgm:presLayoutVars>
          <dgm:chMax val="1"/>
          <dgm:bulletEnabled val="1"/>
        </dgm:presLayoutVars>
      </dgm:prSet>
      <dgm:spPr/>
      <dgm:t>
        <a:bodyPr/>
        <a:lstStyle/>
        <a:p>
          <a:endParaRPr lang="en-US"/>
        </a:p>
      </dgm:t>
    </dgm:pt>
    <dgm:pt modelId="{B9F3DFFF-8C6D-C14B-AE80-8B2F988F1121}" type="pres">
      <dgm:prSet presAssocID="{26065F41-F4F3-1841-9ABB-B6068AC341A0}" presName="Name8" presStyleCnt="0"/>
      <dgm:spPr/>
    </dgm:pt>
    <dgm:pt modelId="{683BC38C-C309-E343-B75C-A8AB1FB3C785}" type="pres">
      <dgm:prSet presAssocID="{26065F41-F4F3-1841-9ABB-B6068AC341A0}" presName="level" presStyleLbl="node1" presStyleIdx="3" presStyleCnt="4">
        <dgm:presLayoutVars>
          <dgm:chMax val="1"/>
          <dgm:bulletEnabled val="1"/>
        </dgm:presLayoutVars>
      </dgm:prSet>
      <dgm:spPr/>
      <dgm:t>
        <a:bodyPr/>
        <a:lstStyle/>
        <a:p>
          <a:endParaRPr lang="en-US"/>
        </a:p>
      </dgm:t>
    </dgm:pt>
    <dgm:pt modelId="{869D260E-5231-1C4F-A953-8F6BFEA75D9F}" type="pres">
      <dgm:prSet presAssocID="{26065F41-F4F3-1841-9ABB-B6068AC341A0}" presName="levelTx" presStyleLbl="revTx" presStyleIdx="0" presStyleCnt="0">
        <dgm:presLayoutVars>
          <dgm:chMax val="1"/>
          <dgm:bulletEnabled val="1"/>
        </dgm:presLayoutVars>
      </dgm:prSet>
      <dgm:spPr/>
      <dgm:t>
        <a:bodyPr/>
        <a:lstStyle/>
        <a:p>
          <a:endParaRPr lang="en-US"/>
        </a:p>
      </dgm:t>
    </dgm:pt>
  </dgm:ptLst>
  <dgm:cxnLst>
    <dgm:cxn modelId="{29977D52-56FB-4A28-A948-A84D7CF7C51E}" type="presOf" srcId="{26065F41-F4F3-1841-9ABB-B6068AC341A0}" destId="{683BC38C-C309-E343-B75C-A8AB1FB3C785}" srcOrd="0" destOrd="0" presId="urn:microsoft.com/office/officeart/2005/8/layout/pyramid1"/>
    <dgm:cxn modelId="{94060229-E4F6-4F62-9218-AA9AE20C71DD}" type="presOf" srcId="{71CCD070-77A2-F446-8D92-DC8E94855B40}" destId="{FE343484-78E2-1848-B188-FE835A5FA844}" srcOrd="1" destOrd="0" presId="urn:microsoft.com/office/officeart/2005/8/layout/pyramid1"/>
    <dgm:cxn modelId="{28C177A5-EDCD-FE48-8A4A-792A0C8E38FB}" srcId="{F0373B1D-AD73-F643-BF93-D7418811EA08}" destId="{3437EAA5-2152-1944-A620-476805057EB3}" srcOrd="1" destOrd="0" parTransId="{A16DDA4F-9198-2E4F-B74A-ADE72C11C330}" sibTransId="{FF6F2013-7721-2B48-B163-926C20A44FFA}"/>
    <dgm:cxn modelId="{1B21C4B8-ADB8-4D11-9849-17B8ED8502B1}" type="presOf" srcId="{26065F41-F4F3-1841-9ABB-B6068AC341A0}" destId="{869D260E-5231-1C4F-A953-8F6BFEA75D9F}" srcOrd="1" destOrd="0" presId="urn:microsoft.com/office/officeart/2005/8/layout/pyramid1"/>
    <dgm:cxn modelId="{91799B95-8C73-494E-AFFB-FD9F31D58ED5}" type="presOf" srcId="{1D235FD3-1135-0E4B-A971-2491C7725A06}" destId="{0E3B541A-872A-6749-B3EC-A0BAB81521C4}" srcOrd="1" destOrd="0" presId="urn:microsoft.com/office/officeart/2005/8/layout/pyramid1"/>
    <dgm:cxn modelId="{B2BC5A8B-B362-45D2-8C90-C73BA3A2CF57}" type="presOf" srcId="{3437EAA5-2152-1944-A620-476805057EB3}" destId="{2C38D3AD-C9C6-F44B-85EE-230ADD1AF12B}" srcOrd="1" destOrd="0" presId="urn:microsoft.com/office/officeart/2005/8/layout/pyramid1"/>
    <dgm:cxn modelId="{96775C9A-0BD0-9A49-BA05-250EF9CBDD9A}" srcId="{F0373B1D-AD73-F643-BF93-D7418811EA08}" destId="{1D235FD3-1135-0E4B-A971-2491C7725A06}" srcOrd="2" destOrd="0" parTransId="{77BDF040-D4D5-AD48-BD8B-8E83FEC9BABE}" sibTransId="{92A33601-0BFC-8C43-AF90-7B692C5FC344}"/>
    <dgm:cxn modelId="{9086B26B-8F55-43E2-9AF8-F2C95E698371}" type="presOf" srcId="{F0373B1D-AD73-F643-BF93-D7418811EA08}" destId="{87900214-6F0B-E649-BB77-53F73E4DEB5F}" srcOrd="0" destOrd="0" presId="urn:microsoft.com/office/officeart/2005/8/layout/pyramid1"/>
    <dgm:cxn modelId="{91269331-BD00-4383-A58B-A4DE270DF4AC}" type="presOf" srcId="{71CCD070-77A2-F446-8D92-DC8E94855B40}" destId="{5B231356-9AF7-5040-B234-44D3E2F12B73}" srcOrd="0" destOrd="0" presId="urn:microsoft.com/office/officeart/2005/8/layout/pyramid1"/>
    <dgm:cxn modelId="{75CA5883-D8A7-401E-ADA1-99BC5BC82E56}" type="presOf" srcId="{1D235FD3-1135-0E4B-A971-2491C7725A06}" destId="{104A6B48-9CDC-C94F-9823-DB5806F2F516}" srcOrd="0" destOrd="0" presId="urn:microsoft.com/office/officeart/2005/8/layout/pyramid1"/>
    <dgm:cxn modelId="{61CC6122-6FFA-0A45-81F3-B167C5C88727}" srcId="{F0373B1D-AD73-F643-BF93-D7418811EA08}" destId="{26065F41-F4F3-1841-9ABB-B6068AC341A0}" srcOrd="3" destOrd="0" parTransId="{06523DB7-9770-2647-9EDE-272DA75F25BC}" sibTransId="{8C1C8FAE-C08B-774C-84E2-79DFD61AD08A}"/>
    <dgm:cxn modelId="{D25D9876-A257-204A-99E2-78D84A8B152A}" srcId="{F0373B1D-AD73-F643-BF93-D7418811EA08}" destId="{71CCD070-77A2-F446-8D92-DC8E94855B40}" srcOrd="0" destOrd="0" parTransId="{B2E33547-D816-4F40-9CD8-74BCAB4469C4}" sibTransId="{30611AE4-C5C4-B14C-A22A-E60785BD97B2}"/>
    <dgm:cxn modelId="{E3C143EB-F0F4-41F9-A65F-BB1988EC9625}" type="presOf" srcId="{3437EAA5-2152-1944-A620-476805057EB3}" destId="{7391EDA9-7456-4449-BE50-6ADAF9029659}" srcOrd="0" destOrd="0" presId="urn:microsoft.com/office/officeart/2005/8/layout/pyramid1"/>
    <dgm:cxn modelId="{89D2FC08-A554-46C8-921D-4A4566D835C6}" type="presParOf" srcId="{87900214-6F0B-E649-BB77-53F73E4DEB5F}" destId="{AFCB86D2-A05B-254C-81EF-9E627F472660}" srcOrd="0" destOrd="0" presId="urn:microsoft.com/office/officeart/2005/8/layout/pyramid1"/>
    <dgm:cxn modelId="{7CF58B18-C8E2-4FB0-AFD8-E88CC3435ED1}" type="presParOf" srcId="{AFCB86D2-A05B-254C-81EF-9E627F472660}" destId="{5B231356-9AF7-5040-B234-44D3E2F12B73}" srcOrd="0" destOrd="0" presId="urn:microsoft.com/office/officeart/2005/8/layout/pyramid1"/>
    <dgm:cxn modelId="{CA26CD3F-138C-4AD0-AB65-5491CA864F17}" type="presParOf" srcId="{AFCB86D2-A05B-254C-81EF-9E627F472660}" destId="{FE343484-78E2-1848-B188-FE835A5FA844}" srcOrd="1" destOrd="0" presId="urn:microsoft.com/office/officeart/2005/8/layout/pyramid1"/>
    <dgm:cxn modelId="{F0856FF5-3A33-4D6A-9BF9-91E4EF55E111}" type="presParOf" srcId="{87900214-6F0B-E649-BB77-53F73E4DEB5F}" destId="{36F70838-D2D6-1343-83A1-5FBBFEE81390}" srcOrd="1" destOrd="0" presId="urn:microsoft.com/office/officeart/2005/8/layout/pyramid1"/>
    <dgm:cxn modelId="{934C05E5-9910-4BCB-B17F-C7C4BE67CDE4}" type="presParOf" srcId="{36F70838-D2D6-1343-83A1-5FBBFEE81390}" destId="{7391EDA9-7456-4449-BE50-6ADAF9029659}" srcOrd="0" destOrd="0" presId="urn:microsoft.com/office/officeart/2005/8/layout/pyramid1"/>
    <dgm:cxn modelId="{C3A32E6A-681E-4CDC-9BF1-4B8BDA6F9985}" type="presParOf" srcId="{36F70838-D2D6-1343-83A1-5FBBFEE81390}" destId="{2C38D3AD-C9C6-F44B-85EE-230ADD1AF12B}" srcOrd="1" destOrd="0" presId="urn:microsoft.com/office/officeart/2005/8/layout/pyramid1"/>
    <dgm:cxn modelId="{44B7D73F-5429-46D5-A858-42FCED674F85}" type="presParOf" srcId="{87900214-6F0B-E649-BB77-53F73E4DEB5F}" destId="{B7CC6735-9391-834F-8180-3E900C73ECBA}" srcOrd="2" destOrd="0" presId="urn:microsoft.com/office/officeart/2005/8/layout/pyramid1"/>
    <dgm:cxn modelId="{3EFC2EBF-C9AA-4A83-A776-9A19934C1E51}" type="presParOf" srcId="{B7CC6735-9391-834F-8180-3E900C73ECBA}" destId="{104A6B48-9CDC-C94F-9823-DB5806F2F516}" srcOrd="0" destOrd="0" presId="urn:microsoft.com/office/officeart/2005/8/layout/pyramid1"/>
    <dgm:cxn modelId="{AED9067F-50BB-407A-9717-488832E1D592}" type="presParOf" srcId="{B7CC6735-9391-834F-8180-3E900C73ECBA}" destId="{0E3B541A-872A-6749-B3EC-A0BAB81521C4}" srcOrd="1" destOrd="0" presId="urn:microsoft.com/office/officeart/2005/8/layout/pyramid1"/>
    <dgm:cxn modelId="{2CED0127-8CAF-417F-87BD-0E0BC1842819}" type="presParOf" srcId="{87900214-6F0B-E649-BB77-53F73E4DEB5F}" destId="{B9F3DFFF-8C6D-C14B-AE80-8B2F988F1121}" srcOrd="3" destOrd="0" presId="urn:microsoft.com/office/officeart/2005/8/layout/pyramid1"/>
    <dgm:cxn modelId="{331D97E9-81D8-47E2-BDC2-EF1EE54E1FBE}" type="presParOf" srcId="{B9F3DFFF-8C6D-C14B-AE80-8B2F988F1121}" destId="{683BC38C-C309-E343-B75C-A8AB1FB3C785}" srcOrd="0" destOrd="0" presId="urn:microsoft.com/office/officeart/2005/8/layout/pyramid1"/>
    <dgm:cxn modelId="{232F8F88-3AA8-4142-A7CD-4E5B6D40588A}" type="presParOf" srcId="{B9F3DFFF-8C6D-C14B-AE80-8B2F988F1121}" destId="{869D260E-5231-1C4F-A953-8F6BFEA75D9F}" srcOrd="1" destOrd="0" presId="urn:microsoft.com/office/officeart/2005/8/layout/pyramid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1F4380-C604-9A4B-9BCB-86F44FAFAA17}" type="doc">
      <dgm:prSet loTypeId="urn:microsoft.com/office/officeart/2005/8/layout/process1" loCatId="" qsTypeId="urn:microsoft.com/office/officeart/2005/8/quickstyle/simple4" qsCatId="simple" csTypeId="urn:microsoft.com/office/officeart/2005/8/colors/colorful5" csCatId="colorful" phldr="1"/>
      <dgm:spPr/>
    </dgm:pt>
    <dgm:pt modelId="{617437EF-3514-4842-A2E5-D96BE00BD1DF}">
      <dgm:prSet phldrT="[Text]"/>
      <dgm:spPr/>
      <dgm:t>
        <a:bodyPr/>
        <a:lstStyle/>
        <a:p>
          <a:pPr algn="ctr"/>
          <a:r>
            <a:rPr lang="en-US" dirty="0" smtClean="0"/>
            <a:t>Knowledge Acquisition</a:t>
          </a:r>
          <a:endParaRPr lang="en-US" dirty="0"/>
        </a:p>
      </dgm:t>
    </dgm:pt>
    <dgm:pt modelId="{916E7153-0A4F-DF40-8310-C05280D513F7}" type="parTrans" cxnId="{100AEA82-8FA3-0F48-8B4A-F7301E4BBE96}">
      <dgm:prSet/>
      <dgm:spPr/>
      <dgm:t>
        <a:bodyPr/>
        <a:lstStyle/>
        <a:p>
          <a:pPr algn="ctr"/>
          <a:endParaRPr lang="en-US"/>
        </a:p>
      </dgm:t>
    </dgm:pt>
    <dgm:pt modelId="{9114518A-9DC4-D545-9BCD-897A0A52CB0D}" type="sibTrans" cxnId="{100AEA82-8FA3-0F48-8B4A-F7301E4BBE96}">
      <dgm:prSet/>
      <dgm:spPr/>
      <dgm:t>
        <a:bodyPr/>
        <a:lstStyle/>
        <a:p>
          <a:pPr algn="ctr"/>
          <a:endParaRPr lang="en-US"/>
        </a:p>
      </dgm:t>
    </dgm:pt>
    <dgm:pt modelId="{2415E01E-466D-0842-9B0B-6EF125394977}">
      <dgm:prSet phldrT="[Text]"/>
      <dgm:spPr/>
      <dgm:t>
        <a:bodyPr/>
        <a:lstStyle/>
        <a:p>
          <a:pPr algn="ctr"/>
          <a:r>
            <a:rPr lang="en-US" dirty="0" smtClean="0"/>
            <a:t>Knowledge Retention</a:t>
          </a:r>
          <a:endParaRPr lang="en-US" dirty="0"/>
        </a:p>
      </dgm:t>
    </dgm:pt>
    <dgm:pt modelId="{64267B53-62E7-2F41-8007-F87713E6215B}" type="parTrans" cxnId="{6133BDE7-DC65-D448-991A-D909F423275C}">
      <dgm:prSet/>
      <dgm:spPr/>
      <dgm:t>
        <a:bodyPr/>
        <a:lstStyle/>
        <a:p>
          <a:pPr algn="ctr"/>
          <a:endParaRPr lang="en-US"/>
        </a:p>
      </dgm:t>
    </dgm:pt>
    <dgm:pt modelId="{FD8ACD1C-6EA3-264B-93E7-A639583A7DD8}" type="sibTrans" cxnId="{6133BDE7-DC65-D448-991A-D909F423275C}">
      <dgm:prSet/>
      <dgm:spPr/>
      <dgm:t>
        <a:bodyPr/>
        <a:lstStyle/>
        <a:p>
          <a:pPr algn="ctr"/>
          <a:endParaRPr lang="en-US"/>
        </a:p>
      </dgm:t>
    </dgm:pt>
    <dgm:pt modelId="{25EFE1FB-2FA0-704E-8E8D-7487E92BD947}">
      <dgm:prSet phldrT="[Text]"/>
      <dgm:spPr/>
      <dgm:t>
        <a:bodyPr/>
        <a:lstStyle/>
        <a:p>
          <a:pPr algn="ctr"/>
          <a:r>
            <a:rPr lang="en-US" dirty="0" smtClean="0"/>
            <a:t>Knowledge Transfer</a:t>
          </a:r>
          <a:endParaRPr lang="en-US" dirty="0"/>
        </a:p>
      </dgm:t>
    </dgm:pt>
    <dgm:pt modelId="{29DC83D3-DE73-194C-9348-18906FB2B331}" type="parTrans" cxnId="{0C856876-0091-2740-BAD2-E316AB476449}">
      <dgm:prSet/>
      <dgm:spPr/>
      <dgm:t>
        <a:bodyPr/>
        <a:lstStyle/>
        <a:p>
          <a:pPr algn="ctr"/>
          <a:endParaRPr lang="en-US"/>
        </a:p>
      </dgm:t>
    </dgm:pt>
    <dgm:pt modelId="{083F2B3A-10B8-EA4C-9EF7-6602F9240BA7}" type="sibTrans" cxnId="{0C856876-0091-2740-BAD2-E316AB476449}">
      <dgm:prSet/>
      <dgm:spPr/>
      <dgm:t>
        <a:bodyPr/>
        <a:lstStyle/>
        <a:p>
          <a:pPr algn="ctr"/>
          <a:endParaRPr lang="en-US"/>
        </a:p>
      </dgm:t>
    </dgm:pt>
    <dgm:pt modelId="{D7ECE3E7-6C1F-6841-AB85-BB7B607D1802}" type="pres">
      <dgm:prSet presAssocID="{431F4380-C604-9A4B-9BCB-86F44FAFAA17}" presName="Name0" presStyleCnt="0">
        <dgm:presLayoutVars>
          <dgm:dir/>
          <dgm:resizeHandles val="exact"/>
        </dgm:presLayoutVars>
      </dgm:prSet>
      <dgm:spPr/>
    </dgm:pt>
    <dgm:pt modelId="{15ADC70B-979B-5949-8504-30AD17492B50}" type="pres">
      <dgm:prSet presAssocID="{617437EF-3514-4842-A2E5-D96BE00BD1DF}" presName="node" presStyleLbl="node1" presStyleIdx="0" presStyleCnt="3">
        <dgm:presLayoutVars>
          <dgm:bulletEnabled val="1"/>
        </dgm:presLayoutVars>
      </dgm:prSet>
      <dgm:spPr/>
      <dgm:t>
        <a:bodyPr/>
        <a:lstStyle/>
        <a:p>
          <a:endParaRPr lang="en-US"/>
        </a:p>
      </dgm:t>
    </dgm:pt>
    <dgm:pt modelId="{5F57C8C2-3E7A-0B45-9127-E5563FE38B58}" type="pres">
      <dgm:prSet presAssocID="{9114518A-9DC4-D545-9BCD-897A0A52CB0D}" presName="sibTrans" presStyleLbl="sibTrans2D1" presStyleIdx="0" presStyleCnt="2"/>
      <dgm:spPr/>
      <dgm:t>
        <a:bodyPr/>
        <a:lstStyle/>
        <a:p>
          <a:endParaRPr lang="en-US"/>
        </a:p>
      </dgm:t>
    </dgm:pt>
    <dgm:pt modelId="{DA436572-1A31-464D-89C6-FE6268E05976}" type="pres">
      <dgm:prSet presAssocID="{9114518A-9DC4-D545-9BCD-897A0A52CB0D}" presName="connectorText" presStyleLbl="sibTrans2D1" presStyleIdx="0" presStyleCnt="2"/>
      <dgm:spPr/>
      <dgm:t>
        <a:bodyPr/>
        <a:lstStyle/>
        <a:p>
          <a:endParaRPr lang="en-US"/>
        </a:p>
      </dgm:t>
    </dgm:pt>
    <dgm:pt modelId="{612C4836-44ED-ED4B-897C-4ED259AAF6F3}" type="pres">
      <dgm:prSet presAssocID="{2415E01E-466D-0842-9B0B-6EF125394977}" presName="node" presStyleLbl="node1" presStyleIdx="1" presStyleCnt="3">
        <dgm:presLayoutVars>
          <dgm:bulletEnabled val="1"/>
        </dgm:presLayoutVars>
      </dgm:prSet>
      <dgm:spPr/>
      <dgm:t>
        <a:bodyPr/>
        <a:lstStyle/>
        <a:p>
          <a:endParaRPr lang="en-US"/>
        </a:p>
      </dgm:t>
    </dgm:pt>
    <dgm:pt modelId="{462C0B08-414F-5C42-98E5-6342C5887261}" type="pres">
      <dgm:prSet presAssocID="{FD8ACD1C-6EA3-264B-93E7-A639583A7DD8}" presName="sibTrans" presStyleLbl="sibTrans2D1" presStyleIdx="1" presStyleCnt="2"/>
      <dgm:spPr/>
      <dgm:t>
        <a:bodyPr/>
        <a:lstStyle/>
        <a:p>
          <a:endParaRPr lang="en-US"/>
        </a:p>
      </dgm:t>
    </dgm:pt>
    <dgm:pt modelId="{D9D0345F-1BB7-7E41-A469-B4C3F6CFFE53}" type="pres">
      <dgm:prSet presAssocID="{FD8ACD1C-6EA3-264B-93E7-A639583A7DD8}" presName="connectorText" presStyleLbl="sibTrans2D1" presStyleIdx="1" presStyleCnt="2"/>
      <dgm:spPr/>
      <dgm:t>
        <a:bodyPr/>
        <a:lstStyle/>
        <a:p>
          <a:endParaRPr lang="en-US"/>
        </a:p>
      </dgm:t>
    </dgm:pt>
    <dgm:pt modelId="{B305F9C2-747D-EE46-B3AE-79C846AF61AF}" type="pres">
      <dgm:prSet presAssocID="{25EFE1FB-2FA0-704E-8E8D-7487E92BD947}" presName="node" presStyleLbl="node1" presStyleIdx="2" presStyleCnt="3">
        <dgm:presLayoutVars>
          <dgm:bulletEnabled val="1"/>
        </dgm:presLayoutVars>
      </dgm:prSet>
      <dgm:spPr/>
      <dgm:t>
        <a:bodyPr/>
        <a:lstStyle/>
        <a:p>
          <a:endParaRPr lang="en-US"/>
        </a:p>
      </dgm:t>
    </dgm:pt>
  </dgm:ptLst>
  <dgm:cxnLst>
    <dgm:cxn modelId="{2CB0A83E-722E-4185-95EE-0C1C219DD957}" type="presOf" srcId="{9114518A-9DC4-D545-9BCD-897A0A52CB0D}" destId="{DA436572-1A31-464D-89C6-FE6268E05976}" srcOrd="1" destOrd="0" presId="urn:microsoft.com/office/officeart/2005/8/layout/process1"/>
    <dgm:cxn modelId="{E267FFBF-9FDC-43A1-9C1A-88D531737F30}" type="presOf" srcId="{617437EF-3514-4842-A2E5-D96BE00BD1DF}" destId="{15ADC70B-979B-5949-8504-30AD17492B50}" srcOrd="0" destOrd="0" presId="urn:microsoft.com/office/officeart/2005/8/layout/process1"/>
    <dgm:cxn modelId="{C33E164B-0E1D-4DEF-81EE-DB68ED81A6F5}" type="presOf" srcId="{FD8ACD1C-6EA3-264B-93E7-A639583A7DD8}" destId="{462C0B08-414F-5C42-98E5-6342C5887261}" srcOrd="0" destOrd="0" presId="urn:microsoft.com/office/officeart/2005/8/layout/process1"/>
    <dgm:cxn modelId="{6133BDE7-DC65-D448-991A-D909F423275C}" srcId="{431F4380-C604-9A4B-9BCB-86F44FAFAA17}" destId="{2415E01E-466D-0842-9B0B-6EF125394977}" srcOrd="1" destOrd="0" parTransId="{64267B53-62E7-2F41-8007-F87713E6215B}" sibTransId="{FD8ACD1C-6EA3-264B-93E7-A639583A7DD8}"/>
    <dgm:cxn modelId="{28B85F77-FC99-4649-90F5-7FED6B0D76DA}" type="presOf" srcId="{2415E01E-466D-0842-9B0B-6EF125394977}" destId="{612C4836-44ED-ED4B-897C-4ED259AAF6F3}" srcOrd="0" destOrd="0" presId="urn:microsoft.com/office/officeart/2005/8/layout/process1"/>
    <dgm:cxn modelId="{9EB092D5-7F7E-4045-9E0B-1CA3E38F6D10}" type="presOf" srcId="{431F4380-C604-9A4B-9BCB-86F44FAFAA17}" destId="{D7ECE3E7-6C1F-6841-AB85-BB7B607D1802}" srcOrd="0" destOrd="0" presId="urn:microsoft.com/office/officeart/2005/8/layout/process1"/>
    <dgm:cxn modelId="{AEC40F70-6D65-48E2-81A0-0AADFB04239B}" type="presOf" srcId="{9114518A-9DC4-D545-9BCD-897A0A52CB0D}" destId="{5F57C8C2-3E7A-0B45-9127-E5563FE38B58}" srcOrd="0" destOrd="0" presId="urn:microsoft.com/office/officeart/2005/8/layout/process1"/>
    <dgm:cxn modelId="{0C856876-0091-2740-BAD2-E316AB476449}" srcId="{431F4380-C604-9A4B-9BCB-86F44FAFAA17}" destId="{25EFE1FB-2FA0-704E-8E8D-7487E92BD947}" srcOrd="2" destOrd="0" parTransId="{29DC83D3-DE73-194C-9348-18906FB2B331}" sibTransId="{083F2B3A-10B8-EA4C-9EF7-6602F9240BA7}"/>
    <dgm:cxn modelId="{100AEA82-8FA3-0F48-8B4A-F7301E4BBE96}" srcId="{431F4380-C604-9A4B-9BCB-86F44FAFAA17}" destId="{617437EF-3514-4842-A2E5-D96BE00BD1DF}" srcOrd="0" destOrd="0" parTransId="{916E7153-0A4F-DF40-8310-C05280D513F7}" sibTransId="{9114518A-9DC4-D545-9BCD-897A0A52CB0D}"/>
    <dgm:cxn modelId="{6B917DA6-0E8F-4C03-BDC3-F46F77CD10B0}" type="presOf" srcId="{25EFE1FB-2FA0-704E-8E8D-7487E92BD947}" destId="{B305F9C2-747D-EE46-B3AE-79C846AF61AF}" srcOrd="0" destOrd="0" presId="urn:microsoft.com/office/officeart/2005/8/layout/process1"/>
    <dgm:cxn modelId="{3D3596A1-5F87-4531-8F5A-9ECC1EC7618A}" type="presOf" srcId="{FD8ACD1C-6EA3-264B-93E7-A639583A7DD8}" destId="{D9D0345F-1BB7-7E41-A469-B4C3F6CFFE53}" srcOrd="1" destOrd="0" presId="urn:microsoft.com/office/officeart/2005/8/layout/process1"/>
    <dgm:cxn modelId="{9D395D9A-15AA-4D4D-99A5-E901E3E54572}" type="presParOf" srcId="{D7ECE3E7-6C1F-6841-AB85-BB7B607D1802}" destId="{15ADC70B-979B-5949-8504-30AD17492B50}" srcOrd="0" destOrd="0" presId="urn:microsoft.com/office/officeart/2005/8/layout/process1"/>
    <dgm:cxn modelId="{294F89C8-6FBF-4DD9-8FCA-4A284CDFDEC4}" type="presParOf" srcId="{D7ECE3E7-6C1F-6841-AB85-BB7B607D1802}" destId="{5F57C8C2-3E7A-0B45-9127-E5563FE38B58}" srcOrd="1" destOrd="0" presId="urn:microsoft.com/office/officeart/2005/8/layout/process1"/>
    <dgm:cxn modelId="{531B1F05-A76D-4715-8E71-5976F2805B3E}" type="presParOf" srcId="{5F57C8C2-3E7A-0B45-9127-E5563FE38B58}" destId="{DA436572-1A31-464D-89C6-FE6268E05976}" srcOrd="0" destOrd="0" presId="urn:microsoft.com/office/officeart/2005/8/layout/process1"/>
    <dgm:cxn modelId="{36600E30-4B9B-4068-B9F4-EE47EBAB5C83}" type="presParOf" srcId="{D7ECE3E7-6C1F-6841-AB85-BB7B607D1802}" destId="{612C4836-44ED-ED4B-897C-4ED259AAF6F3}" srcOrd="2" destOrd="0" presId="urn:microsoft.com/office/officeart/2005/8/layout/process1"/>
    <dgm:cxn modelId="{C74C6F00-B900-405A-A2E8-4C4C39C2E1F0}" type="presParOf" srcId="{D7ECE3E7-6C1F-6841-AB85-BB7B607D1802}" destId="{462C0B08-414F-5C42-98E5-6342C5887261}" srcOrd="3" destOrd="0" presId="urn:microsoft.com/office/officeart/2005/8/layout/process1"/>
    <dgm:cxn modelId="{6111B918-72BD-4726-B6A2-7F944A14B428}" type="presParOf" srcId="{462C0B08-414F-5C42-98E5-6342C5887261}" destId="{D9D0345F-1BB7-7E41-A469-B4C3F6CFFE53}" srcOrd="0" destOrd="0" presId="urn:microsoft.com/office/officeart/2005/8/layout/process1"/>
    <dgm:cxn modelId="{1A9F981E-D2FC-4AB1-8832-42BFB9692A30}" type="presParOf" srcId="{D7ECE3E7-6C1F-6841-AB85-BB7B607D1802}" destId="{B305F9C2-747D-EE46-B3AE-79C846AF61AF}" srcOrd="4" destOrd="0" presId="urn:microsoft.com/office/officeart/2005/8/layout/process1"/>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B231356-9AF7-5040-B234-44D3E2F12B73}">
      <dsp:nvSpPr>
        <dsp:cNvPr id="0" name=""/>
        <dsp:cNvSpPr/>
      </dsp:nvSpPr>
      <dsp:spPr>
        <a:xfrm>
          <a:off x="1768078" y="0"/>
          <a:ext cx="1178718" cy="438149"/>
        </a:xfrm>
        <a:prstGeom prst="trapezoid">
          <a:avLst>
            <a:gd name="adj" fmla="val 134511"/>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0" tIns="31750" rIns="31750" bIns="31750" numCol="1" spcCol="1270" anchor="ctr" anchorCtr="0">
          <a:noAutofit/>
        </a:bodyPr>
        <a:lstStyle/>
        <a:p>
          <a:pPr lvl="0" algn="ctr" defTabSz="1111250">
            <a:lnSpc>
              <a:spcPct val="90000"/>
            </a:lnSpc>
            <a:spcBef>
              <a:spcPct val="0"/>
            </a:spcBef>
            <a:spcAft>
              <a:spcPct val="35000"/>
            </a:spcAft>
          </a:pPr>
          <a:r>
            <a:rPr lang="en-US" sz="2500" kern="1200" dirty="0" smtClean="0"/>
            <a:t>Wisdom</a:t>
          </a:r>
          <a:endParaRPr lang="en-US" sz="2500" kern="1200" dirty="0"/>
        </a:p>
      </dsp:txBody>
      <dsp:txXfrm>
        <a:off x="1768078" y="0"/>
        <a:ext cx="1178718" cy="438149"/>
      </dsp:txXfrm>
    </dsp:sp>
    <dsp:sp modelId="{7391EDA9-7456-4449-BE50-6ADAF9029659}">
      <dsp:nvSpPr>
        <dsp:cNvPr id="0" name=""/>
        <dsp:cNvSpPr/>
      </dsp:nvSpPr>
      <dsp:spPr>
        <a:xfrm>
          <a:off x="1178718" y="438149"/>
          <a:ext cx="2357437" cy="438149"/>
        </a:xfrm>
        <a:prstGeom prst="trapezoid">
          <a:avLst>
            <a:gd name="adj" fmla="val 134511"/>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0" tIns="31750" rIns="31750" bIns="31750" numCol="1" spcCol="1270" anchor="ctr" anchorCtr="0">
          <a:noAutofit/>
        </a:bodyPr>
        <a:lstStyle/>
        <a:p>
          <a:pPr lvl="0" algn="ctr" defTabSz="1111250">
            <a:lnSpc>
              <a:spcPct val="90000"/>
            </a:lnSpc>
            <a:spcBef>
              <a:spcPct val="0"/>
            </a:spcBef>
            <a:spcAft>
              <a:spcPct val="35000"/>
            </a:spcAft>
          </a:pPr>
          <a:r>
            <a:rPr lang="en-US" sz="2500" kern="1200" dirty="0" smtClean="0"/>
            <a:t>Knowledge</a:t>
          </a:r>
          <a:endParaRPr lang="en-US" sz="2500" kern="1200" dirty="0"/>
        </a:p>
      </dsp:txBody>
      <dsp:txXfrm>
        <a:off x="1591270" y="438149"/>
        <a:ext cx="1532334" cy="438149"/>
      </dsp:txXfrm>
    </dsp:sp>
    <dsp:sp modelId="{104A6B48-9CDC-C94F-9823-DB5806F2F516}">
      <dsp:nvSpPr>
        <dsp:cNvPr id="0" name=""/>
        <dsp:cNvSpPr/>
      </dsp:nvSpPr>
      <dsp:spPr>
        <a:xfrm>
          <a:off x="589359" y="876299"/>
          <a:ext cx="3536156" cy="438149"/>
        </a:xfrm>
        <a:prstGeom prst="trapezoid">
          <a:avLst>
            <a:gd name="adj" fmla="val 134511"/>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0" tIns="31750" rIns="31750" bIns="31750" numCol="1" spcCol="1270" anchor="ctr" anchorCtr="0">
          <a:noAutofit/>
        </a:bodyPr>
        <a:lstStyle/>
        <a:p>
          <a:pPr lvl="0" algn="ctr" defTabSz="1111250">
            <a:lnSpc>
              <a:spcPct val="90000"/>
            </a:lnSpc>
            <a:spcBef>
              <a:spcPct val="0"/>
            </a:spcBef>
            <a:spcAft>
              <a:spcPct val="35000"/>
            </a:spcAft>
          </a:pPr>
          <a:r>
            <a:rPr lang="en-US" sz="2500" kern="1200" dirty="0" smtClean="0"/>
            <a:t>Information</a:t>
          </a:r>
          <a:endParaRPr lang="en-US" sz="2500" kern="1200" dirty="0"/>
        </a:p>
      </dsp:txBody>
      <dsp:txXfrm>
        <a:off x="1208186" y="876299"/>
        <a:ext cx="2298501" cy="438149"/>
      </dsp:txXfrm>
    </dsp:sp>
    <dsp:sp modelId="{683BC38C-C309-E343-B75C-A8AB1FB3C785}">
      <dsp:nvSpPr>
        <dsp:cNvPr id="0" name=""/>
        <dsp:cNvSpPr/>
      </dsp:nvSpPr>
      <dsp:spPr>
        <a:xfrm>
          <a:off x="0" y="1314449"/>
          <a:ext cx="4714875" cy="438149"/>
        </a:xfrm>
        <a:prstGeom prst="trapezoid">
          <a:avLst>
            <a:gd name="adj" fmla="val 134511"/>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1750" tIns="31750" rIns="31750" bIns="31750" numCol="1" spcCol="1270" anchor="ctr" anchorCtr="0">
          <a:noAutofit/>
        </a:bodyPr>
        <a:lstStyle/>
        <a:p>
          <a:pPr lvl="0" algn="ctr" defTabSz="1111250">
            <a:lnSpc>
              <a:spcPct val="90000"/>
            </a:lnSpc>
            <a:spcBef>
              <a:spcPct val="0"/>
            </a:spcBef>
            <a:spcAft>
              <a:spcPct val="35000"/>
            </a:spcAft>
          </a:pPr>
          <a:r>
            <a:rPr lang="en-US" sz="2500" kern="1200" dirty="0" smtClean="0"/>
            <a:t>Data</a:t>
          </a:r>
          <a:endParaRPr lang="en-US" sz="2500" kern="1200" dirty="0"/>
        </a:p>
      </dsp:txBody>
      <dsp:txXfrm>
        <a:off x="825103" y="1314449"/>
        <a:ext cx="3064668" cy="438149"/>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5ADC70B-979B-5949-8504-30AD17492B50}">
      <dsp:nvSpPr>
        <dsp:cNvPr id="0" name=""/>
        <dsp:cNvSpPr/>
      </dsp:nvSpPr>
      <dsp:spPr>
        <a:xfrm>
          <a:off x="3909" y="344770"/>
          <a:ext cx="1168514" cy="701108"/>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dirty="0" smtClean="0"/>
            <a:t>Knowledge Acquisition</a:t>
          </a:r>
          <a:endParaRPr lang="en-US" sz="1600" kern="1200" dirty="0"/>
        </a:p>
      </dsp:txBody>
      <dsp:txXfrm>
        <a:off x="3909" y="344770"/>
        <a:ext cx="1168514" cy="701108"/>
      </dsp:txXfrm>
    </dsp:sp>
    <dsp:sp modelId="{5F57C8C2-3E7A-0B45-9127-E5563FE38B58}">
      <dsp:nvSpPr>
        <dsp:cNvPr id="0" name=""/>
        <dsp:cNvSpPr/>
      </dsp:nvSpPr>
      <dsp:spPr>
        <a:xfrm>
          <a:off x="1289275" y="550429"/>
          <a:ext cx="247725" cy="289791"/>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1289275" y="550429"/>
        <a:ext cx="247725" cy="289791"/>
      </dsp:txXfrm>
    </dsp:sp>
    <dsp:sp modelId="{612C4836-44ED-ED4B-897C-4ED259AAF6F3}">
      <dsp:nvSpPr>
        <dsp:cNvPr id="0" name=""/>
        <dsp:cNvSpPr/>
      </dsp:nvSpPr>
      <dsp:spPr>
        <a:xfrm>
          <a:off x="1639830" y="344770"/>
          <a:ext cx="1168514" cy="701108"/>
        </a:xfrm>
        <a:prstGeom prst="roundRect">
          <a:avLst>
            <a:gd name="adj" fmla="val 10000"/>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dirty="0" smtClean="0"/>
            <a:t>Knowledge Retention</a:t>
          </a:r>
          <a:endParaRPr lang="en-US" sz="1600" kern="1200" dirty="0"/>
        </a:p>
      </dsp:txBody>
      <dsp:txXfrm>
        <a:off x="1639830" y="344770"/>
        <a:ext cx="1168514" cy="701108"/>
      </dsp:txXfrm>
    </dsp:sp>
    <dsp:sp modelId="{462C0B08-414F-5C42-98E5-6342C5887261}">
      <dsp:nvSpPr>
        <dsp:cNvPr id="0" name=""/>
        <dsp:cNvSpPr/>
      </dsp:nvSpPr>
      <dsp:spPr>
        <a:xfrm>
          <a:off x="2925196" y="550429"/>
          <a:ext cx="247725" cy="289791"/>
        </a:xfrm>
        <a:prstGeom prst="rightArrow">
          <a:avLst>
            <a:gd name="adj1" fmla="val 60000"/>
            <a:gd name="adj2" fmla="val 5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US" sz="1200" kern="1200"/>
        </a:p>
      </dsp:txBody>
      <dsp:txXfrm>
        <a:off x="2925196" y="550429"/>
        <a:ext cx="247725" cy="289791"/>
      </dsp:txXfrm>
    </dsp:sp>
    <dsp:sp modelId="{B305F9C2-747D-EE46-B3AE-79C846AF61AF}">
      <dsp:nvSpPr>
        <dsp:cNvPr id="0" name=""/>
        <dsp:cNvSpPr/>
      </dsp:nvSpPr>
      <dsp:spPr>
        <a:xfrm>
          <a:off x="3275750" y="344770"/>
          <a:ext cx="1168514" cy="701108"/>
        </a:xfrm>
        <a:prstGeom prst="roundRect">
          <a:avLst>
            <a:gd name="adj" fmla="val 1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dirty="0" smtClean="0"/>
            <a:t>Knowledge Transfer</a:t>
          </a:r>
          <a:endParaRPr lang="en-US" sz="1600" kern="1200" dirty="0"/>
        </a:p>
      </dsp:txBody>
      <dsp:txXfrm>
        <a:off x="3275750" y="344770"/>
        <a:ext cx="1168514" cy="70110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C2E84-2353-45C0-AF1B-0F97E124F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21</Pages>
  <Words>5574</Words>
  <Characters>31777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robert</cp:lastModifiedBy>
  <cp:revision>5</cp:revision>
  <dcterms:created xsi:type="dcterms:W3CDTF">2019-08-06T07:12:00Z</dcterms:created>
  <dcterms:modified xsi:type="dcterms:W3CDTF">2019-09-01T22:04:00Z</dcterms:modified>
</cp:coreProperties>
</file>