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7978C" w14:textId="61E83C44" w:rsidR="00E74B6B" w:rsidRPr="00E74B6B" w:rsidRDefault="00E74B6B" w:rsidP="005E286C">
      <w:pPr>
        <w:jc w:val="center"/>
        <w:rPr>
          <w:rFonts w:ascii="Arial" w:hAnsi="Arial" w:cs="Arial"/>
          <w:u w:val="single"/>
        </w:rPr>
      </w:pPr>
      <w:r w:rsidRPr="00E74B6B">
        <w:rPr>
          <w:rFonts w:ascii="Arial" w:hAnsi="Arial" w:cs="Arial"/>
        </w:rPr>
        <w:t>Nid ydwyf wedi defnyddio</w:t>
      </w:r>
      <w:r w:rsidRPr="00E74B6B">
        <w:rPr>
          <w:rFonts w:ascii="Arial" w:hAnsi="Arial" w:cs="Arial"/>
          <w:u w:val="single"/>
        </w:rPr>
        <w:t xml:space="preserve"> AI.</w:t>
      </w:r>
    </w:p>
    <w:p w14:paraId="3EC1CAF2" w14:textId="44442BF8" w:rsidR="00B14F3F" w:rsidRPr="00E74B6B" w:rsidRDefault="00E74B6B">
      <w:pPr>
        <w:rPr>
          <w:rFonts w:ascii="Arial" w:hAnsi="Arial" w:cs="Arial"/>
          <w:u w:val="single"/>
        </w:rPr>
      </w:pPr>
      <w:r w:rsidRPr="00E74B6B">
        <w:rPr>
          <w:rFonts w:ascii="Arial" w:hAnsi="Arial" w:cs="Arial"/>
          <w:u w:val="single"/>
        </w:rPr>
        <w:t xml:space="preserve">Rhan 1 </w:t>
      </w:r>
    </w:p>
    <w:p w14:paraId="1A6BEA30" w14:textId="04F75386" w:rsidR="00E74B6B" w:rsidRPr="00E74B6B" w:rsidRDefault="00E74B6B">
      <w:pPr>
        <w:rPr>
          <w:rFonts w:ascii="Arial" w:hAnsi="Arial" w:cs="Arial"/>
          <w:u w:val="single"/>
        </w:rPr>
      </w:pPr>
      <w:r w:rsidRPr="00E74B6B">
        <w:rPr>
          <w:rFonts w:ascii="Arial" w:hAnsi="Arial" w:cs="Arial"/>
          <w:u w:val="single"/>
        </w:rPr>
        <w:t>Fideo one drive.</w:t>
      </w:r>
    </w:p>
    <w:p w14:paraId="3DC1131C" w14:textId="69D4CF61" w:rsidR="00E74B6B" w:rsidRPr="00E74B6B" w:rsidRDefault="005E286C">
      <w:pPr>
        <w:rPr>
          <w:rFonts w:ascii="Arial" w:hAnsi="Arial" w:cs="Arial"/>
          <w:u w:val="single"/>
        </w:rPr>
      </w:pPr>
      <w:r w:rsidRPr="005E286C">
        <w:rPr>
          <w:rFonts w:ascii="Arial" w:hAnsi="Arial" w:cs="Arial"/>
          <w:u w:val="single"/>
        </w:rPr>
        <w:t>"C:\Users\ceins\OneDrive\Stori ceinwen"</w:t>
      </w:r>
      <w:r w:rsidR="00870C02">
        <w:rPr>
          <w:rFonts w:ascii="Arial" w:hAnsi="Arial" w:cs="Arial"/>
          <w:u w:val="single"/>
        </w:rPr>
        <w:t xml:space="preserve"> </w:t>
      </w:r>
    </w:p>
    <w:p w14:paraId="765D1BA1" w14:textId="65B24E5D" w:rsidR="00E74B6B" w:rsidRPr="00DC602A" w:rsidRDefault="00DC602A">
      <w:pPr>
        <w:rPr>
          <w:rFonts w:ascii="Arial" w:hAnsi="Arial" w:cs="Arial"/>
        </w:rPr>
      </w:pPr>
      <w:r w:rsidRPr="009C2B86">
        <w:rPr>
          <w:rFonts w:ascii="Arial" w:hAnsi="Arial" w:cs="Arial"/>
        </w:rPr>
        <w:t>Y Lindysyn Llwglyd Iawn.</w:t>
      </w:r>
      <w:r>
        <w:rPr>
          <w:rFonts w:ascii="Arial" w:hAnsi="Arial" w:cs="Arial"/>
        </w:rPr>
        <w:t>(Carle,2013)</w:t>
      </w:r>
      <w:r w:rsidR="009C2B86">
        <w:rPr>
          <w:rFonts w:ascii="Arial" w:hAnsi="Arial" w:cs="Arial"/>
        </w:rPr>
        <w:t>.</w:t>
      </w:r>
    </w:p>
    <w:p w14:paraId="2723AACD" w14:textId="77777777" w:rsidR="005E286C" w:rsidRDefault="005E286C">
      <w:pPr>
        <w:rPr>
          <w:rFonts w:ascii="Arial" w:hAnsi="Arial" w:cs="Arial"/>
          <w:u w:val="single"/>
        </w:rPr>
      </w:pPr>
    </w:p>
    <w:p w14:paraId="55B6E2C5" w14:textId="77777777" w:rsidR="005E286C" w:rsidRDefault="005E286C">
      <w:pPr>
        <w:rPr>
          <w:rFonts w:ascii="Arial" w:hAnsi="Arial" w:cs="Arial"/>
          <w:u w:val="single"/>
        </w:rPr>
      </w:pPr>
    </w:p>
    <w:p w14:paraId="34D28805" w14:textId="77777777" w:rsidR="005E286C" w:rsidRDefault="005E286C">
      <w:pPr>
        <w:rPr>
          <w:rFonts w:ascii="Arial" w:hAnsi="Arial" w:cs="Arial"/>
          <w:u w:val="single"/>
        </w:rPr>
      </w:pPr>
    </w:p>
    <w:p w14:paraId="53985AAB" w14:textId="77777777" w:rsidR="005E286C" w:rsidRDefault="005E286C">
      <w:pPr>
        <w:rPr>
          <w:rFonts w:ascii="Arial" w:hAnsi="Arial" w:cs="Arial"/>
          <w:u w:val="single"/>
        </w:rPr>
      </w:pPr>
    </w:p>
    <w:p w14:paraId="71F00580" w14:textId="77777777" w:rsidR="005E286C" w:rsidRDefault="005E286C">
      <w:pPr>
        <w:rPr>
          <w:rFonts w:ascii="Arial" w:hAnsi="Arial" w:cs="Arial"/>
          <w:u w:val="single"/>
        </w:rPr>
      </w:pPr>
    </w:p>
    <w:p w14:paraId="203BF4DD" w14:textId="77777777" w:rsidR="005E286C" w:rsidRDefault="005E286C">
      <w:pPr>
        <w:rPr>
          <w:rFonts w:ascii="Arial" w:hAnsi="Arial" w:cs="Arial"/>
          <w:u w:val="single"/>
        </w:rPr>
      </w:pPr>
    </w:p>
    <w:p w14:paraId="6A63F976" w14:textId="77777777" w:rsidR="005E286C" w:rsidRDefault="005E286C">
      <w:pPr>
        <w:rPr>
          <w:rFonts w:ascii="Arial" w:hAnsi="Arial" w:cs="Arial"/>
          <w:u w:val="single"/>
        </w:rPr>
      </w:pPr>
    </w:p>
    <w:p w14:paraId="1E271EE2" w14:textId="77777777" w:rsidR="005E286C" w:rsidRDefault="005E286C">
      <w:pPr>
        <w:rPr>
          <w:rFonts w:ascii="Arial" w:hAnsi="Arial" w:cs="Arial"/>
          <w:u w:val="single"/>
        </w:rPr>
      </w:pPr>
    </w:p>
    <w:p w14:paraId="550E5353" w14:textId="77777777" w:rsidR="005E286C" w:rsidRDefault="005E286C">
      <w:pPr>
        <w:rPr>
          <w:rFonts w:ascii="Arial" w:hAnsi="Arial" w:cs="Arial"/>
          <w:u w:val="single"/>
        </w:rPr>
      </w:pPr>
    </w:p>
    <w:p w14:paraId="7D346CA4" w14:textId="77777777" w:rsidR="005E286C" w:rsidRDefault="005E286C">
      <w:pPr>
        <w:rPr>
          <w:rFonts w:ascii="Arial" w:hAnsi="Arial" w:cs="Arial"/>
          <w:u w:val="single"/>
        </w:rPr>
      </w:pPr>
    </w:p>
    <w:p w14:paraId="1F23B907" w14:textId="77777777" w:rsidR="005E286C" w:rsidRDefault="005E286C">
      <w:pPr>
        <w:rPr>
          <w:rFonts w:ascii="Arial" w:hAnsi="Arial" w:cs="Arial"/>
          <w:u w:val="single"/>
        </w:rPr>
      </w:pPr>
    </w:p>
    <w:p w14:paraId="5483A319" w14:textId="77777777" w:rsidR="005E286C" w:rsidRDefault="005E286C">
      <w:pPr>
        <w:rPr>
          <w:rFonts w:ascii="Arial" w:hAnsi="Arial" w:cs="Arial"/>
          <w:u w:val="single"/>
        </w:rPr>
      </w:pPr>
    </w:p>
    <w:p w14:paraId="0FA734D5" w14:textId="77777777" w:rsidR="005E286C" w:rsidRDefault="005E286C">
      <w:pPr>
        <w:rPr>
          <w:rFonts w:ascii="Arial" w:hAnsi="Arial" w:cs="Arial"/>
          <w:u w:val="single"/>
        </w:rPr>
      </w:pPr>
    </w:p>
    <w:p w14:paraId="1FD69081" w14:textId="77777777" w:rsidR="005E286C" w:rsidRDefault="005E286C">
      <w:pPr>
        <w:rPr>
          <w:rFonts w:ascii="Arial" w:hAnsi="Arial" w:cs="Arial"/>
          <w:u w:val="single"/>
        </w:rPr>
      </w:pPr>
    </w:p>
    <w:p w14:paraId="0EAB33AB" w14:textId="77777777" w:rsidR="005E286C" w:rsidRDefault="005E286C">
      <w:pPr>
        <w:rPr>
          <w:rFonts w:ascii="Arial" w:hAnsi="Arial" w:cs="Arial"/>
          <w:u w:val="single"/>
        </w:rPr>
      </w:pPr>
    </w:p>
    <w:p w14:paraId="203CFCB1" w14:textId="77777777" w:rsidR="005E286C" w:rsidRDefault="005E286C">
      <w:pPr>
        <w:rPr>
          <w:rFonts w:ascii="Arial" w:hAnsi="Arial" w:cs="Arial"/>
          <w:u w:val="single"/>
        </w:rPr>
      </w:pPr>
    </w:p>
    <w:p w14:paraId="2A06D8D4" w14:textId="77777777" w:rsidR="005E286C" w:rsidRDefault="005E286C">
      <w:pPr>
        <w:rPr>
          <w:rFonts w:ascii="Arial" w:hAnsi="Arial" w:cs="Arial"/>
          <w:u w:val="single"/>
        </w:rPr>
      </w:pPr>
    </w:p>
    <w:p w14:paraId="4EE53EC6" w14:textId="77777777" w:rsidR="005E286C" w:rsidRDefault="005E286C">
      <w:pPr>
        <w:rPr>
          <w:rFonts w:ascii="Arial" w:hAnsi="Arial" w:cs="Arial"/>
          <w:u w:val="single"/>
        </w:rPr>
      </w:pPr>
    </w:p>
    <w:p w14:paraId="3BD0B9BB" w14:textId="77777777" w:rsidR="005E286C" w:rsidRDefault="005E286C">
      <w:pPr>
        <w:rPr>
          <w:rFonts w:ascii="Arial" w:hAnsi="Arial" w:cs="Arial"/>
          <w:u w:val="single"/>
        </w:rPr>
      </w:pPr>
    </w:p>
    <w:p w14:paraId="1FEFE8FA" w14:textId="77777777" w:rsidR="005E286C" w:rsidRDefault="005E286C">
      <w:pPr>
        <w:rPr>
          <w:rFonts w:ascii="Arial" w:hAnsi="Arial" w:cs="Arial"/>
          <w:u w:val="single"/>
        </w:rPr>
      </w:pPr>
    </w:p>
    <w:p w14:paraId="38D677E9" w14:textId="77777777" w:rsidR="005E286C" w:rsidRDefault="005E286C">
      <w:pPr>
        <w:rPr>
          <w:rFonts w:ascii="Arial" w:hAnsi="Arial" w:cs="Arial"/>
          <w:u w:val="single"/>
        </w:rPr>
      </w:pPr>
    </w:p>
    <w:p w14:paraId="5109B2A4" w14:textId="77777777" w:rsidR="005E286C" w:rsidRDefault="005E286C">
      <w:pPr>
        <w:rPr>
          <w:rFonts w:ascii="Arial" w:hAnsi="Arial" w:cs="Arial"/>
          <w:u w:val="single"/>
        </w:rPr>
      </w:pPr>
    </w:p>
    <w:p w14:paraId="1F377B09" w14:textId="77777777" w:rsidR="005E286C" w:rsidRDefault="005E286C">
      <w:pPr>
        <w:rPr>
          <w:rFonts w:ascii="Arial" w:hAnsi="Arial" w:cs="Arial"/>
          <w:u w:val="single"/>
        </w:rPr>
      </w:pPr>
    </w:p>
    <w:p w14:paraId="423C6221" w14:textId="77777777" w:rsidR="005E286C" w:rsidRDefault="005E286C">
      <w:pPr>
        <w:rPr>
          <w:rFonts w:ascii="Arial" w:hAnsi="Arial" w:cs="Arial"/>
          <w:u w:val="single"/>
        </w:rPr>
      </w:pPr>
    </w:p>
    <w:p w14:paraId="222737BA" w14:textId="11F0F8BB" w:rsidR="00E74B6B" w:rsidRPr="005E286C" w:rsidRDefault="00E74B6B">
      <w:pPr>
        <w:rPr>
          <w:rFonts w:ascii="Arial" w:hAnsi="Arial" w:cs="Arial"/>
          <w:u w:val="single"/>
        </w:rPr>
      </w:pPr>
      <w:r w:rsidRPr="005E286C">
        <w:rPr>
          <w:rFonts w:ascii="Arial" w:hAnsi="Arial" w:cs="Arial"/>
          <w:u w:val="single"/>
        </w:rPr>
        <w:lastRenderedPageBreak/>
        <w:t>Cyflwyniad.</w:t>
      </w:r>
    </w:p>
    <w:p w14:paraId="4EA82F30" w14:textId="2F8C3CCE" w:rsidR="00E74B6B" w:rsidRDefault="00E74B6B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Mae darllen stori i blant yn bwysig dros ben o geni. Mae hyn yn datblygu iath i plentyn wrth clywed geiriau newydd, maen helpu camau caffel iaith plant  yn cynnwys cyfnod babi lle mae’n danwared synau cyn mynd ati </w:t>
      </w:r>
      <w:r w:rsidR="00291652">
        <w:rPr>
          <w:rFonts w:ascii="Arial" w:hAnsi="Arial" w:cs="Arial"/>
        </w:rPr>
        <w:t>tua 9-12 mis yn y cyfnod holoffrastig yn dechrau gweud un gair, mae hyn yn arwain ati tua 18-24 mis yn lle mae’r geiriau unigol yn cynrychioli synau cyfan, sydd yna arwain tua 24-30 mis y cyfnod telegraffig yn strwthurau brawddegau mwy cymlaeth.(slideshare.net, 2018).</w:t>
      </w:r>
    </w:p>
    <w:p w14:paraId="7DF6822A" w14:textId="36C8FFAB" w:rsidR="00291652" w:rsidRDefault="00291652">
      <w:pPr>
        <w:rPr>
          <w:rFonts w:ascii="Arial" w:hAnsi="Arial" w:cs="Arial"/>
        </w:rPr>
      </w:pPr>
      <w:r>
        <w:rPr>
          <w:rFonts w:ascii="Arial" w:hAnsi="Arial" w:cs="Arial"/>
        </w:rPr>
        <w:t>Mae’r ymarferedd wrth ddarllen y stori Y Lyndysyn Llwglyd i blant tair blwydd oed yn cefnogi sgiliau a datblygiad plentyn yn Llythrenedd, iaith, llyfrau a ysgrifennu, trwy anog plentyn i ail adrodd y stori yn geiriau eu hun, a i cofio ymarfer dilyniant. Mae hefyd yn helpu plant gwrando a cael dealltwriaeth o geirfa wrth atgyfnerthu digwyddiadau yn y stori.</w:t>
      </w:r>
    </w:p>
    <w:p w14:paraId="5454FC25" w14:textId="42267D0A" w:rsidR="00291652" w:rsidRDefault="002916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Yn ôl The Very Hungry Caterpilla Early Years Resource Pack, (n.d), mae llythrennedd yn dechrau yn y dyddiau cynnar babi, ac mae’n sgil hanfodol sy’n cael </w:t>
      </w:r>
      <w:r w:rsidR="00B8757A">
        <w:rPr>
          <w:rFonts w:ascii="Arial" w:hAnsi="Arial" w:cs="Arial"/>
        </w:rPr>
        <w:t>effaith yn cyfleoedd mewn bywyd wrth darllen, ysgrifennu, siarad a gwrando. Mae ymchwil yn dangos bod babanod yn y groth yn tiwnio mewn i llais y fam sawl wythnos cyn eu geni. Pan fydd babi yn geni mae’n bwysig siarad darllen a canu iddynt a fydd hyn yn helpu datblygiad iaith i’r dyfodol.</w:t>
      </w:r>
    </w:p>
    <w:p w14:paraId="2DF56EAA" w14:textId="4B952DB3" w:rsidR="00B8757A" w:rsidRDefault="00B8757A">
      <w:pPr>
        <w:rPr>
          <w:rFonts w:ascii="Arial" w:hAnsi="Arial" w:cs="Arial"/>
        </w:rPr>
      </w:pPr>
      <w:r>
        <w:rPr>
          <w:rFonts w:ascii="Arial" w:hAnsi="Arial" w:cs="Arial"/>
        </w:rPr>
        <w:t>Wrth i plant tyfu mae datblygiad o mwynhad darllen llyfrau yn helpu atgyfnerthu sgiliau llythrennedd hanfodol. Mae darllen stori gyda plentyn a effaith mawr a diddordeb a chymhelliant plant i darllen yn y dyfodol.</w:t>
      </w:r>
    </w:p>
    <w:p w14:paraId="2E242F7C" w14:textId="77777777" w:rsidR="005E286C" w:rsidRDefault="00B8757A" w:rsidP="005E286C">
      <w:pPr>
        <w:rPr>
          <w:rFonts w:ascii="Arial" w:hAnsi="Arial" w:cs="Arial"/>
        </w:rPr>
      </w:pPr>
      <w:r>
        <w:rPr>
          <w:rFonts w:ascii="Arial" w:hAnsi="Arial" w:cs="Arial"/>
        </w:rPr>
        <w:t>Yn ôl Nathan (2024), mae gwahanol dulliau o ddewis stori yn gwella dysgu, ymgysylltiad ac empathi trwy defnyddio safbwyntiau amrywiol fel dulliau rhyngwethol a creadigol. Fe gall hyn arwain at sgiliau iath gwell a dealltwriaeth.</w:t>
      </w:r>
    </w:p>
    <w:p w14:paraId="21B936C3" w14:textId="77777777" w:rsidR="005E286C" w:rsidRDefault="005E286C" w:rsidP="005E286C">
      <w:pPr>
        <w:rPr>
          <w:rFonts w:ascii="Arial" w:hAnsi="Arial" w:cs="Arial"/>
        </w:rPr>
      </w:pPr>
    </w:p>
    <w:p w14:paraId="339F575B" w14:textId="77777777" w:rsidR="005E286C" w:rsidRDefault="005E286C" w:rsidP="005E286C">
      <w:pPr>
        <w:rPr>
          <w:rFonts w:ascii="Arial" w:hAnsi="Arial" w:cs="Arial"/>
        </w:rPr>
      </w:pPr>
    </w:p>
    <w:p w14:paraId="06413E7F" w14:textId="59768A2A" w:rsidR="005E286C" w:rsidRPr="005E286C" w:rsidRDefault="005E286C" w:rsidP="005E286C">
      <w:pPr>
        <w:rPr>
          <w:rFonts w:ascii="Arial" w:hAnsi="Arial" w:cs="Arial"/>
        </w:rPr>
      </w:pPr>
      <w:r w:rsidRPr="00E74B6B">
        <w:rPr>
          <w:rFonts w:ascii="Arial" w:hAnsi="Arial" w:cs="Arial"/>
          <w:u w:val="single"/>
        </w:rPr>
        <w:t>Rhan 2.</w:t>
      </w:r>
    </w:p>
    <w:p w14:paraId="13A38B66" w14:textId="6C7E5FA9" w:rsidR="00B8757A" w:rsidRDefault="00B8757A">
      <w:pPr>
        <w:rPr>
          <w:rFonts w:ascii="Arial" w:hAnsi="Arial" w:cs="Arial"/>
        </w:rPr>
      </w:pPr>
      <w:r>
        <w:rPr>
          <w:rFonts w:ascii="Arial" w:hAnsi="Arial" w:cs="Arial"/>
        </w:rPr>
        <w:t>Wrth ir ymarferydd darllen y stori Y Lindysyn Llwglyd maen’t yn defnyddio propiau, mae hyn yn chwarae rhan bwysig i wella adrodd stori i blant ac yn dod a’r stori yn fyw i creu cysylltiad</w:t>
      </w:r>
      <w:r w:rsidR="00330530">
        <w:rPr>
          <w:rFonts w:ascii="Arial" w:hAnsi="Arial" w:cs="Arial"/>
        </w:rPr>
        <w:t xml:space="preserve"> y stori i’r plant.</w:t>
      </w:r>
      <w:r w:rsidR="00DE194D">
        <w:rPr>
          <w:rFonts w:ascii="Arial" w:hAnsi="Arial" w:cs="Arial"/>
        </w:rPr>
        <w:t xml:space="preserve"> Mae hyn yn cefnogi sgiliau llythrenedd, llyfrau a ysgrifennu.</w:t>
      </w:r>
      <w:r w:rsidR="00330530">
        <w:rPr>
          <w:rFonts w:ascii="Arial" w:hAnsi="Arial" w:cs="Arial"/>
        </w:rPr>
        <w:t xml:space="preserve"> Yn ôl Clair de lune (2020), wrth defnyddio propiau gweledol ar hwyl i ddweud stori a dod yn fyw ac yn helpu plentyn i ymysylltu ar stori a dychymug yn fyw. Gallant ail greu y stori eu hun hefyd gyda’r propiau. Wrth ddilyn yr awgrymiad hyn fe galllair ymarferydd fod wedi rhoi y propiau i’r plant ar ddiwedd y stori iddynt ail creu stori eu hun.</w:t>
      </w:r>
    </w:p>
    <w:p w14:paraId="39F60005" w14:textId="4BCDED3A" w:rsidR="00330530" w:rsidRDefault="00330530">
      <w:pPr>
        <w:rPr>
          <w:rFonts w:ascii="Arial" w:hAnsi="Arial" w:cs="Arial"/>
        </w:rPr>
      </w:pPr>
      <w:r>
        <w:rPr>
          <w:rFonts w:ascii="Arial" w:hAnsi="Arial" w:cs="Arial"/>
        </w:rPr>
        <w:t>Mae defnyddio propiau mewn stori yn helpu plentyn i weld iaith a cyflwyno symboliaeth ir stori. (Seona, 2023).</w:t>
      </w:r>
    </w:p>
    <w:p w14:paraId="06FB52BB" w14:textId="16B1CAE4" w:rsidR="00330530" w:rsidRDefault="0033053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Mae defnyddio propiau i ddweud stori fel y gwelwn yr ymarferydd yn y fideo yn ôl Brun (n.d), yn helpu datblygu iaith trwy dangos y propiau i’r gair sydd yn helpu cynyddu geirfa a dealltwriaeth or gair. Mae helpu creu cysylltiad pendant a’r naratif i wneud yn haws i gwrando a deall</w:t>
      </w:r>
      <w:r w:rsidR="004136D0">
        <w:rPr>
          <w:rFonts w:ascii="Arial" w:hAnsi="Arial" w:cs="Arial"/>
        </w:rPr>
        <w:t xml:space="preserve"> ac fe fydd yn helpu annog plant i ailadrodd y stori, a defnyddio geiriau. Mae’r propiau yn cyd-destun i geiriau newydd i helpu i rhoi ystyr iddynt a helpu plant i cofio’n hawys a gwella dealltwriaeth trwy plant i weld y gair yn gweledol.</w:t>
      </w:r>
    </w:p>
    <w:p w14:paraId="1CE2B0B3" w14:textId="06D4DC8C" w:rsidR="00630E4E" w:rsidRDefault="00630E4E">
      <w:pPr>
        <w:rPr>
          <w:rFonts w:ascii="Arial" w:hAnsi="Arial" w:cs="Arial"/>
        </w:rPr>
      </w:pPr>
      <w:r>
        <w:rPr>
          <w:rFonts w:ascii="Arial" w:hAnsi="Arial" w:cs="Arial"/>
        </w:rPr>
        <w:t>Mae defnyddio’r propiau yn galli helpu plant a’i annog i ymgysylltu trwy gwneud synau, actio stori au ailadrodd. Fe fydd yn cefnogi strwythurau brawddegau a cael plant i cofio manylion a cynnwys y iaith yn fwy disgrifiadol.</w:t>
      </w:r>
    </w:p>
    <w:p w14:paraId="5B820146" w14:textId="57E7328C" w:rsidR="00630E4E" w:rsidRDefault="00630E4E">
      <w:pPr>
        <w:rPr>
          <w:rFonts w:ascii="Arial" w:hAnsi="Arial" w:cs="Arial"/>
        </w:rPr>
      </w:pPr>
      <w:r>
        <w:rPr>
          <w:rFonts w:ascii="Arial" w:hAnsi="Arial" w:cs="Arial"/>
        </w:rPr>
        <w:t>Yn ôl Hwb.Gov.Wales (n.d), bod darllen yn elfen graidd or cwricwlwm cymraeg ac yn pwysleisio ar llythrennedd a adrodd stori i blant</w:t>
      </w:r>
      <w:r w:rsidR="00C04051">
        <w:rPr>
          <w:rFonts w:ascii="Arial" w:hAnsi="Arial" w:cs="Arial"/>
        </w:rPr>
        <w:t xml:space="preserve"> i ddeall hunaniaith ar byd ehangach. Fe fydd plant yn dysgu geirfa newydd a stwythu brawddegau a rhythm iaith. Mae adrodd straeon yn helpu i ymarfer eu meddwl a siarad, a gan defnyddio propiau fe fydd yn helpu plant i cofio wrth gweld y gair.</w:t>
      </w:r>
    </w:p>
    <w:p w14:paraId="00C10F07" w14:textId="7D27A507" w:rsidR="00C04051" w:rsidRDefault="00C04051">
      <w:pPr>
        <w:rPr>
          <w:rFonts w:ascii="Arial" w:hAnsi="Arial" w:cs="Arial"/>
        </w:rPr>
      </w:pPr>
      <w:r>
        <w:rPr>
          <w:rFonts w:ascii="Arial" w:hAnsi="Arial" w:cs="Arial"/>
        </w:rPr>
        <w:t>Yn ôl Yonzon et al (2022), mae dawcaniaethwr Lev Vygotsky a Bark Rosenshine yn cefnogi propiau ar gyfer dweud stori, wrth ystyried y propiau fel offer seicolegol a concrit sydd yn helpu dysgu a gwneud cysyniadau yn fwy cofiadwy. Mae Vygotsky yn pwysleisio bod propiau gweithredu a helpu datblygu swyddogiaeth meddyliol uwch. Ond ar y llaw arall mae damcaniaethwyr fel Daniel Willinghan ddim yn meddwl bod yr ymenydd ddim wedi diwnio i adrodd straeon yn gyffredinol.</w:t>
      </w:r>
    </w:p>
    <w:p w14:paraId="27C9C7E6" w14:textId="13988E88" w:rsidR="00C04051" w:rsidRDefault="00C04051">
      <w:pPr>
        <w:rPr>
          <w:rFonts w:ascii="Arial" w:hAnsi="Arial" w:cs="Arial"/>
        </w:rPr>
      </w:pPr>
      <w:r>
        <w:rPr>
          <w:rFonts w:ascii="Arial" w:hAnsi="Arial" w:cs="Arial"/>
        </w:rPr>
        <w:t>Fel y gwelwch yr ymarferydd yn darllen stori  Y Lindysyn Llwglyd maen’t yn bwysig ein bod yn pwyntio at y gair wrth ddarllen stori.</w:t>
      </w:r>
    </w:p>
    <w:p w14:paraId="57730D6D" w14:textId="3C127EAA" w:rsidR="00DA085A" w:rsidRDefault="00DA085A">
      <w:pPr>
        <w:rPr>
          <w:rFonts w:ascii="Arial" w:hAnsi="Arial" w:cs="Arial"/>
        </w:rPr>
      </w:pPr>
      <w:r>
        <w:rPr>
          <w:rFonts w:ascii="Arial" w:hAnsi="Arial" w:cs="Arial"/>
        </w:rPr>
        <w:t xml:space="preserve">Yn ôl speaking sensory (2023), mae pwyntio yn rhan bwysig ar gyfer dweud stori ac y pwysleisio at y gair. Mae’n offer cyfathrebu craidd sy’n meithu sgiliau llythrennedd i adnabod a thracio geiriau sydd yn helpu plant i ddarllen. Mae’n helpu plant i ddysgu testun a sut mae’n gweithio wrth cysylltu geiriau a synau a i ddeall llif naratif a meithrin sgiliau iath pwysig. Mae pwyntio yn bwysig yn datblygiad iaith a llythrennedd plentyn mae’n helpu plant dysgu geiriau a chysyniadau. Fe fydd yn helpu i ddarllen yn y dyfodol. </w:t>
      </w:r>
    </w:p>
    <w:p w14:paraId="181E68D2" w14:textId="77777777" w:rsidR="00E32AC3" w:rsidRDefault="00DA085A">
      <w:pPr>
        <w:rPr>
          <w:rFonts w:ascii="Arial" w:hAnsi="Arial" w:cs="Arial"/>
        </w:rPr>
      </w:pPr>
      <w:r>
        <w:rPr>
          <w:rFonts w:ascii="Arial" w:hAnsi="Arial" w:cs="Arial"/>
        </w:rPr>
        <w:t xml:space="preserve">Yn </w:t>
      </w:r>
      <w:r w:rsidR="00AC5207">
        <w:rPr>
          <w:rFonts w:ascii="Arial" w:hAnsi="Arial" w:cs="Arial"/>
        </w:rPr>
        <w:t xml:space="preserve">ôl Llywodraeth Cymru (2017), mae pwysigrwydd sylfaenol ar gyfer sgiliau lleferydd, iath a chyfathrebu ar gyfer plant. Mae pwyntio yn cyfathrebu cynnar allweddol. Wrth pwyntio ar geirfa mae hyn yn helpu ryngweithio a mynegi anghenion sydd yn hanfodol i sgiliau ar gyfer dweud stori yn y dyfodol. </w:t>
      </w:r>
    </w:p>
    <w:p w14:paraId="7AB0A27A" w14:textId="367A97CD" w:rsidR="00DA085A" w:rsidRDefault="00AC5207">
      <w:pPr>
        <w:rPr>
          <w:rFonts w:ascii="Arial" w:hAnsi="Arial" w:cs="Arial"/>
        </w:rPr>
      </w:pPr>
      <w:r>
        <w:rPr>
          <w:rFonts w:ascii="Arial" w:hAnsi="Arial" w:cs="Arial"/>
        </w:rPr>
        <w:t>Dwedodd Crandall (2024)</w:t>
      </w:r>
      <w:r w:rsidR="00C06F91">
        <w:rPr>
          <w:rFonts w:ascii="Arial" w:hAnsi="Arial" w:cs="Arial"/>
        </w:rPr>
        <w:t>, bod y damcaniaethwr Vygotsky yn gweld bod pwyntio yn fordd defnyddiol o sgaffald i blant sydd yn dechrau darllen ac yn helpu gweld y gair yn glir a cadw lle ar y dudalen a canolbwyntio ar geiriau. Mae pwyntio adeg dweud stori yn helpu plentyn</w:t>
      </w:r>
      <w:r w:rsidR="00E32AC3">
        <w:rPr>
          <w:rFonts w:ascii="Arial" w:hAnsi="Arial" w:cs="Arial"/>
        </w:rPr>
        <w:t xml:space="preserve"> cysyllti geiriau a delwedd concrit gan gwneud naratif yn fwy dealladwy a i chofio i blant yn y cyfnod cynnar o datblygiad gwybyddol.</w:t>
      </w:r>
    </w:p>
    <w:p w14:paraId="1469B20B" w14:textId="62597EBB" w:rsidR="00E32AC3" w:rsidRDefault="00E32AC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Tra ir ymarferydd darllen y stori Y Lyndsyn Llwglyd mae’r stori yn ail adrodd y frawddeg, “ond roedd dal i fod yn llwglyd”. Yn ôl Cioffi (2025), mae ailadr</w:t>
      </w:r>
      <w:r w:rsidR="00F53AA1">
        <w:rPr>
          <w:rFonts w:ascii="Arial" w:hAnsi="Arial" w:cs="Arial"/>
        </w:rPr>
        <w:t>odd yn stori yn y blynyddoedd cynnar yn effeithiol iawn ac yn meithrin sgiliau iaith a llythrennedd wrth atgyfnerthu geirfa a brawddegau. Mae hyn yn helpu plentyn adnabod patrwm a chryfhau eu cof. Mae’n helpu plentyn i cyfarwyddo gyd’r stori. Mae ailadrodd mewn stori yn helpu plant i ddeall strwythu’r brawddegau a dysgu cofio trwy gweld yr un frawddeg sydd yn helpu adnabod patrymau iaith.</w:t>
      </w:r>
    </w:p>
    <w:p w14:paraId="2CCAC327" w14:textId="77777777" w:rsidR="00F20462" w:rsidRDefault="00F204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Yn ôl Department for Education (2022), mae pwysigrwydd Llywodraeth Cymru i ailadrodd mewn stori yn datblygu sgiliau allweddol darllen gyda dealltwriaeth i plant. Credai bod ailadrodd yn bwysig ar gyfer ysgrifenni i fod yn cofiadwy. </w:t>
      </w:r>
    </w:p>
    <w:p w14:paraId="5DCAAFAC" w14:textId="4728D5B3" w:rsidR="00F20462" w:rsidRDefault="00F20462">
      <w:pPr>
        <w:rPr>
          <w:rFonts w:ascii="Arial" w:hAnsi="Arial" w:cs="Arial"/>
        </w:rPr>
      </w:pPr>
      <w:r>
        <w:rPr>
          <w:rFonts w:ascii="Arial" w:hAnsi="Arial" w:cs="Arial"/>
        </w:rPr>
        <w:t>Mae darpariaethwr Jean Piaget yn cefnogi ailadrodd mewn stori yn ôl Brau (2020), ac bod plant yn dysgu ac y deall trwy ailadrodd stori sydd yn helpu adeiladu a cryfhau fframwaethiau meddyliol plentyn a cefnogi llafaredd, siarad a llythrenedd plant i’r dyfodol.</w:t>
      </w:r>
    </w:p>
    <w:p w14:paraId="627FE47F" w14:textId="77777777" w:rsidR="00DA02E9" w:rsidRDefault="00F20462">
      <w:pPr>
        <w:rPr>
          <w:rFonts w:ascii="Arial" w:hAnsi="Arial" w:cs="Arial"/>
        </w:rPr>
      </w:pPr>
      <w:r>
        <w:rPr>
          <w:rFonts w:ascii="Arial" w:hAnsi="Arial" w:cs="Arial"/>
        </w:rPr>
        <w:t>Wrth i’r ymarferydd defnyddio’r propiau, pwyntio a ailadrodd yn y stori Y Lindysyn Llwglyd, mae hyn yn cael y plant yn rhan or stori. Yn ôl Nedovic (2023), maen’t yn gwella cof plentyn wrth gweld y propiau a gweld y gair wrth pwyntio a gwella cof wrth ailadrod geirfa. Mae hyn yn hybu ystod eang o sgiliau gan gynnwys iaith ac yn annog plant i siarad a gwneud synau neu ailadrodd y geirfa yn y stori.</w:t>
      </w:r>
    </w:p>
    <w:p w14:paraId="30AEEC07" w14:textId="4D8512DF" w:rsidR="00DA02E9" w:rsidRDefault="00DA02E9">
      <w:pPr>
        <w:rPr>
          <w:rFonts w:ascii="Arial" w:hAnsi="Arial" w:cs="Arial"/>
        </w:rPr>
      </w:pPr>
      <w:r>
        <w:rPr>
          <w:rFonts w:ascii="Arial" w:hAnsi="Arial" w:cs="Arial"/>
        </w:rPr>
        <w:t>Mae hyn yn ymwneud ar stori ddigidol. Yn y fideo defnddiodd yr ymarferydd i pad ar gyfer y stori Y Lindysyn Llwglyd, gyda llyfr stori digigol fe wnaeth y plant helpu gwneud lluniau ynddo.</w:t>
      </w:r>
    </w:p>
    <w:p w14:paraId="5713E6D7" w14:textId="7AD6E003" w:rsidR="00F20462" w:rsidRDefault="00DA02E9">
      <w:pPr>
        <w:rPr>
          <w:rFonts w:ascii="Arial" w:hAnsi="Arial" w:cs="Arial"/>
        </w:rPr>
      </w:pPr>
      <w:r>
        <w:rPr>
          <w:rFonts w:ascii="Arial" w:hAnsi="Arial" w:cs="Arial"/>
        </w:rPr>
        <w:t>Mae stori digigol yn bwysig yn bywyd plant heddi, maen’t yn helpu gyda bywyd digigol. Yn ôl Rahiem (2021), mae stori digidol</w:t>
      </w:r>
      <w:r w:rsidR="00F204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yn bwysig i gwella cyfathrebu a wrth ymgysylltiad rhwng cyfuno naratif a amlgyfrwng. Fydd hyn yn helpu gwybodaeth iaith yn fwy chofiadwy. Mae gwrando ar stori digidol yn fwy pwerus ac yn gwneud gwybodaeth yn fwy pwerus i sgiliau llythrennedd. Wrth cyfuno stori trwyr fordd digidol fe gall gwneud cysyniadau annodd yn fwy haws i ddeall a wrth creu stori gall helpu plant gwella rhuglder, ynganiad a geirfa.</w:t>
      </w:r>
    </w:p>
    <w:p w14:paraId="2156F646" w14:textId="53249E1F" w:rsidR="00DA02E9" w:rsidRDefault="00DA02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Yn ôl The Magic Of Story Time (n.d), mae stori digidol yn cefnogi </w:t>
      </w:r>
      <w:r w:rsidR="00660EAE">
        <w:rPr>
          <w:rFonts w:ascii="Arial" w:hAnsi="Arial" w:cs="Arial"/>
        </w:rPr>
        <w:t xml:space="preserve">iaith a llythrenedd yn y blynyddoedd cynnar yn cymru, trwy adeiladu geirfa a dealltwriaeth a sgiliau cyfathrebu. Mae stori digidol yn creu a modelu iaith yngariad clir ac yn deweddu i gynorthwyo dealltwriaeth. Mae hefyd yn addasadwy ar gyfer plant ag anghenion dysgu. Fel y gwelwn yn y fideo mae’r ymarferwr wedi cael y plant i helpu creu lluniau ar gyfer yr albwm siarad digidol ac yn ôl Parsos et al (2023), pan yn cael plant i cymrud rhan i creu stori digdol eu hun mae hyn yn rhoi rôl iddynt ac yn helpu weithedol a prosesi geirfa, iaith a darllen. Dwedodd Mayhew (2024), bod defnyddio technoleg ar gyfer stori yn helpu plant i datblygu sgiliau iaith a llythrennedd digidol hanfodol ac meddwl yn feirniadol a datrys problemau syn hanfodol yn y byd heddiw. Fe welwn y plant yn y fideo yn gwneud hyn wrth ir ymaferwr dweud wrth y plant i </w:t>
      </w:r>
      <w:r w:rsidR="00660EAE">
        <w:rPr>
          <w:rFonts w:ascii="Arial" w:hAnsi="Arial" w:cs="Arial"/>
        </w:rPr>
        <w:lastRenderedPageBreak/>
        <w:t>gwasgu’r bwtwn i cael troi’r tudalen i siarad, ac i’r plant i swipeio sgrin yr i pad i droi tudalen y llyfr.</w:t>
      </w:r>
    </w:p>
    <w:p w14:paraId="4F690D12" w14:textId="049AFEE2" w:rsidR="001B418B" w:rsidRDefault="00660EAE">
      <w:pPr>
        <w:rPr>
          <w:rFonts w:ascii="Arial" w:hAnsi="Arial" w:cs="Arial"/>
        </w:rPr>
      </w:pPr>
      <w:r>
        <w:rPr>
          <w:rFonts w:ascii="Arial" w:hAnsi="Arial" w:cs="Arial"/>
        </w:rPr>
        <w:t>Wrth gwylior fideo</w:t>
      </w:r>
      <w:r w:rsidR="00DE194D">
        <w:rPr>
          <w:rFonts w:ascii="Arial" w:hAnsi="Arial" w:cs="Arial"/>
        </w:rPr>
        <w:t xml:space="preserve"> yr ymarferydd yn darllen stori Y Lyndysyn Llwglyd trwy defnyddio fordd digidol mae hyn yn cefnogi sgiliau llythrenedd, fel i tryn llyfr mewn fordd digidol a ysgrifennu.</w:t>
      </w:r>
      <w:r>
        <w:rPr>
          <w:rFonts w:ascii="Arial" w:hAnsi="Arial" w:cs="Arial"/>
        </w:rPr>
        <w:t xml:space="preserve"> </w:t>
      </w:r>
      <w:r w:rsidR="00DE194D">
        <w:rPr>
          <w:rFonts w:ascii="Arial" w:hAnsi="Arial" w:cs="Arial"/>
        </w:rPr>
        <w:t>F</w:t>
      </w:r>
      <w:r>
        <w:rPr>
          <w:rFonts w:ascii="Arial" w:hAnsi="Arial" w:cs="Arial"/>
        </w:rPr>
        <w:t>e wnaeth yr ymarfer</w:t>
      </w:r>
      <w:r w:rsidR="00385F32">
        <w:rPr>
          <w:rFonts w:ascii="Arial" w:hAnsi="Arial" w:cs="Arial"/>
        </w:rPr>
        <w:t>ydd gofyn cwestiynau agored a cwestiynau caedig. Mae hyn yn helpu plant i siarad wrth ateb y cwestiynau ac yn ehangu eu iaith. Mae Teach (2024), yn cefnogi gofun cwestiynau agored i annog plant meddwl yn ddwfnach a darparu geiriau newydd a helpu deall sut mae iath yn cael ei defnyddio i esbonio a egluro. Yn ôl prince (2025), damcaniaethwr Lev Vygotsky mae cwestiynau agored i blant yn helpu cefnogu datblygiad iaith plentyn ac yn pwysleisio ar rhyngweithio cymdeithasol mewn dysgu gyda cwestiynau agored.</w:t>
      </w:r>
    </w:p>
    <w:p w14:paraId="6612B233" w14:textId="12E4F515" w:rsidR="001B418B" w:rsidRDefault="001B418B">
      <w:pPr>
        <w:rPr>
          <w:rFonts w:ascii="Arial" w:hAnsi="Arial" w:cs="Arial"/>
        </w:rPr>
      </w:pPr>
      <w:r>
        <w:rPr>
          <w:rFonts w:ascii="Arial" w:hAnsi="Arial" w:cs="Arial"/>
        </w:rPr>
        <w:t>Yn ôl</w:t>
      </w:r>
      <w:r w:rsidR="00520952">
        <w:rPr>
          <w:rFonts w:ascii="Arial" w:hAnsi="Arial" w:cs="Arial"/>
        </w:rPr>
        <w:t xml:space="preserve"> Curriculum for Wales-Digital Competence in the Early Years Wales (n.d), mae’r fframwaith Cymhwysedd Digidol yn y blynyddoedd cynnar yn bwysig i datblygu iaith. Mae’n integreiddio cyfathrebu a chreu digidol i’r cwricwlwm ac yn strwythedig i blant ymarfer sgiliau iaith hanfodol trwy digidol ac yn cael hyder wrth gwneud.</w:t>
      </w:r>
      <w:r w:rsidR="008A1E53">
        <w:rPr>
          <w:rFonts w:ascii="Arial" w:hAnsi="Arial" w:cs="Arial"/>
        </w:rPr>
        <w:t xml:space="preserve"> Mae’r Ffrmwaith digidol yn trawsgwriciwlaidd syn dod a sgiliau iaith yn cael eu datblygu mewn gweris llythrennedd hefyd trwy gweithgareddau digidol gan atgynerthu dysgu a hyder.</w:t>
      </w:r>
    </w:p>
    <w:p w14:paraId="70D16741" w14:textId="444F0865" w:rsidR="006642BA" w:rsidRDefault="006642BA">
      <w:pPr>
        <w:rPr>
          <w:rFonts w:ascii="Arial" w:hAnsi="Arial" w:cs="Arial"/>
        </w:rPr>
      </w:pPr>
      <w:r>
        <w:rPr>
          <w:rFonts w:ascii="Arial" w:hAnsi="Arial" w:cs="Arial"/>
        </w:rPr>
        <w:t>Yn ô</w:t>
      </w:r>
      <w:r w:rsidR="00E657B4">
        <w:rPr>
          <w:rFonts w:ascii="Arial" w:hAnsi="Arial" w:cs="Arial"/>
        </w:rPr>
        <w:t>l Llywodraeth cymru (2022),</w:t>
      </w:r>
      <w:r>
        <w:rPr>
          <w:rFonts w:ascii="Arial" w:hAnsi="Arial" w:cs="Arial"/>
        </w:rPr>
        <w:t xml:space="preserve"> i ddysgu lleferydd mae iaith a chyfathrebu yn allweddol, mae datblygiad iaith a chyfathrebu yn brofiad trwy bywyd go iawn. Mae’n bwysig heddi ein bod yn rhoi cyfle i blant i archwilio a datblygu’r gwybodaeth a’r sgiliau digidol trwy rhoi cyfle iddynt arbrofi gwahanol mathau o dyfeisiau yn cynnwys teganau rhaglenadwy, camerau, chwaraewr CD.</w:t>
      </w:r>
    </w:p>
    <w:p w14:paraId="1E679387" w14:textId="77777777" w:rsidR="00DE53C0" w:rsidRDefault="00DE53C0">
      <w:pPr>
        <w:rPr>
          <w:rFonts w:ascii="Arial" w:hAnsi="Arial" w:cs="Arial"/>
        </w:rPr>
      </w:pPr>
    </w:p>
    <w:p w14:paraId="6A0C48BE" w14:textId="77777777" w:rsidR="00DE53C0" w:rsidRDefault="00DE53C0">
      <w:pPr>
        <w:rPr>
          <w:rFonts w:ascii="Arial" w:hAnsi="Arial" w:cs="Arial"/>
        </w:rPr>
      </w:pPr>
    </w:p>
    <w:p w14:paraId="2E507B16" w14:textId="0BBBA951" w:rsidR="00DE53C0" w:rsidRDefault="00DE53C0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Casgliad.</w:t>
      </w:r>
    </w:p>
    <w:p w14:paraId="175F65AF" w14:textId="7455FFB8" w:rsidR="00B423EF" w:rsidRDefault="004858CF">
      <w:pPr>
        <w:rPr>
          <w:rFonts w:ascii="Arial" w:hAnsi="Arial" w:cs="Arial"/>
        </w:rPr>
      </w:pPr>
      <w:r w:rsidRPr="004858CF">
        <w:rPr>
          <w:rFonts w:ascii="Arial" w:hAnsi="Arial" w:cs="Arial"/>
        </w:rPr>
        <w:t>Wrth gwneud yr aseiniad yma, rwyf wedi dewis propiau ar gyfer gwneud sach stori, Y Lyndysyn Llwglyd.</w:t>
      </w:r>
      <w:r>
        <w:rPr>
          <w:rFonts w:ascii="Arial" w:hAnsi="Arial" w:cs="Arial"/>
        </w:rPr>
        <w:t xml:space="preserve"> Mae </w:t>
      </w:r>
      <w:r w:rsidRPr="004858CF">
        <w:rPr>
          <w:rFonts w:ascii="Arial" w:hAnsi="Arial" w:cs="Arial"/>
        </w:rPr>
        <w:t>hyn yn helpu plant i ddeall y stori a</w:t>
      </w:r>
      <w:r>
        <w:rPr>
          <w:rFonts w:ascii="Arial" w:hAnsi="Arial" w:cs="Arial"/>
        </w:rPr>
        <w:t>c yn gwneud yn fwy rhyngweithiol a diddorol sydd yn helpu plant</w:t>
      </w:r>
      <w:r w:rsidR="00B423EF">
        <w:rPr>
          <w:rFonts w:ascii="Arial" w:hAnsi="Arial" w:cs="Arial"/>
        </w:rPr>
        <w:t xml:space="preserve"> gyda dealltwriaeth geirfa a chof. Mae propiau yn dod a stori yn fyw sydd yn gwneud yn haws i blant ddeall geirfa newydd i ymwneud ar cylch bywyd lindysyn, dysgu geirfa dyddiau’r wythnos a geirfa bwydydd. Hefyd fe defnyddiaus i pad a albwm </w:t>
      </w:r>
      <w:r w:rsidR="002657AE">
        <w:rPr>
          <w:rFonts w:ascii="Arial" w:hAnsi="Arial" w:cs="Arial"/>
        </w:rPr>
        <w:t xml:space="preserve">stori </w:t>
      </w:r>
      <w:r w:rsidR="00B423EF">
        <w:rPr>
          <w:rFonts w:ascii="Arial" w:hAnsi="Arial" w:cs="Arial"/>
        </w:rPr>
        <w:t>siarad</w:t>
      </w:r>
      <w:r w:rsidR="002657AE">
        <w:rPr>
          <w:rFonts w:ascii="Arial" w:hAnsi="Arial" w:cs="Arial"/>
        </w:rPr>
        <w:t>, cefaus y plant i helpu creu yr albwm, iddynt teimlo ei bod nhw wedi creu y stori eu hun a helpu cofio yr hyn beth oeddent wedi creu.</w:t>
      </w:r>
    </w:p>
    <w:p w14:paraId="5709ECB4" w14:textId="59CF7F2A" w:rsidR="004858CF" w:rsidRPr="004858CF" w:rsidRDefault="00B423EF">
      <w:pPr>
        <w:rPr>
          <w:rFonts w:ascii="Arial" w:hAnsi="Arial" w:cs="Arial"/>
        </w:rPr>
      </w:pPr>
      <w:r>
        <w:rPr>
          <w:rFonts w:ascii="Arial" w:hAnsi="Arial" w:cs="Arial"/>
        </w:rPr>
        <w:t>Wrth gwneud yr aseiniad fe defnyddiaus llawer o gwefannau</w:t>
      </w:r>
      <w:r w:rsidR="00DE194D">
        <w:rPr>
          <w:rFonts w:ascii="Arial" w:hAnsi="Arial" w:cs="Arial"/>
        </w:rPr>
        <w:t xml:space="preserve"> ar y we</w:t>
      </w:r>
      <w:r>
        <w:rPr>
          <w:rFonts w:ascii="Arial" w:hAnsi="Arial" w:cs="Arial"/>
        </w:rPr>
        <w:t xml:space="preserve"> im helpu cael gwybodaeth ar fel mae darllen stori yn gwella iaith, llythrenned i blant a trwy defnyddio eitem digidol, cefaus llawer o wybodaeth am yr ymchwil wnaeth darparu tystiolaeth werthfawr i cefnogi gwaith</w:t>
      </w:r>
      <w:r w:rsidR="00DE194D">
        <w:rPr>
          <w:rFonts w:ascii="Arial" w:hAnsi="Arial" w:cs="Arial"/>
        </w:rPr>
        <w:t xml:space="preserve"> yr oedden wedi defnyddio i gweud y stori. </w:t>
      </w:r>
      <w:r w:rsidR="002C7FC0">
        <w:rPr>
          <w:rFonts w:ascii="Arial" w:hAnsi="Arial" w:cs="Arial"/>
        </w:rPr>
        <w:t xml:space="preserve"> Teimlaf fod y gwybodaeth or Hwb Llywodraeth Cymru am y Cwricwlwm</w:t>
      </w:r>
      <w:r w:rsidR="00611F01">
        <w:rPr>
          <w:rFonts w:ascii="Arial" w:hAnsi="Arial" w:cs="Arial"/>
        </w:rPr>
        <w:t xml:space="preserve"> wedi cefnogi </w:t>
      </w:r>
      <w:r w:rsidR="00611F01">
        <w:rPr>
          <w:rFonts w:ascii="Arial" w:hAnsi="Arial" w:cs="Arial"/>
        </w:rPr>
        <w:lastRenderedPageBreak/>
        <w:t>tipyn efo fwy o wybodaeth ar sut mae stori yn helpu plant trwy dysgu sgiliau Iaith, Llythrennedd yn yr oes digidol. Wrth edrych ar y cyfeiriadau fe gallent wedi defnyddio llyfrau i cael fwy o gwybodaeth at yr aseiniad.</w:t>
      </w:r>
    </w:p>
    <w:p w14:paraId="77B796C6" w14:textId="77777777" w:rsidR="005E286C" w:rsidRPr="004858CF" w:rsidRDefault="005E286C">
      <w:pPr>
        <w:rPr>
          <w:rFonts w:ascii="Arial" w:hAnsi="Arial" w:cs="Arial"/>
        </w:rPr>
      </w:pPr>
    </w:p>
    <w:p w14:paraId="7CD955CB" w14:textId="77777777" w:rsidR="00DE53C0" w:rsidRPr="00DE53C0" w:rsidRDefault="00DE53C0">
      <w:pPr>
        <w:rPr>
          <w:rFonts w:ascii="Arial" w:hAnsi="Arial" w:cs="Arial"/>
          <w:u w:val="single"/>
        </w:rPr>
      </w:pPr>
    </w:p>
    <w:p w14:paraId="0C1F6FC6" w14:textId="77777777" w:rsidR="00E657B4" w:rsidRPr="001B418B" w:rsidRDefault="00E657B4">
      <w:pPr>
        <w:rPr>
          <w:rFonts w:ascii="Arial" w:hAnsi="Arial" w:cs="Arial"/>
        </w:rPr>
      </w:pPr>
    </w:p>
    <w:p w14:paraId="38D19DA1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764F519B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384CD1AF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1B0BFEBB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1F36DAD5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4507831F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050AF34F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72425CF2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20552BD8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03FEC23A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161EE59A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5063489C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7C9BEF41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19C02F47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180D6878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66801C8D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7610954A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226E73AC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115BD10A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64917673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51165F79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21506808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1BEDDA82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6E3E5E71" w14:textId="77777777" w:rsidR="00B00144" w:rsidRDefault="00B00144" w:rsidP="00960B01">
      <w:pPr>
        <w:rPr>
          <w:rFonts w:ascii="Arial" w:hAnsi="Arial" w:cs="Arial"/>
          <w:u w:val="single"/>
        </w:rPr>
      </w:pPr>
    </w:p>
    <w:p w14:paraId="19B7AA1B" w14:textId="6AF7ABB2" w:rsidR="00960B01" w:rsidRDefault="00960B01" w:rsidP="00960B01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Cyfeiriadau.</w:t>
      </w:r>
    </w:p>
    <w:p w14:paraId="1CEB37D7" w14:textId="77777777" w:rsidR="0007093A" w:rsidRDefault="00960B01" w:rsidP="0007093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Brau, B. (2020). </w:t>
      </w:r>
      <w:r w:rsidRPr="0007093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The Students’ Guide to Learning Design and Research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.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 edtechbooks.org. EdTech Books. Available at: </w:t>
      </w:r>
      <w:hyperlink r:id="rId6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https://edtechbooks.org/studentguide/constructivism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15 Oct. 2025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0C829C17" w14:textId="77777777" w:rsidR="00960B01" w:rsidRPr="00960B01" w:rsidRDefault="00960B01" w:rsidP="00960B01">
      <w:pPr>
        <w:rPr>
          <w:rFonts w:ascii="Arial" w:hAnsi="Arial" w:cs="Arial"/>
          <w:u w:val="single"/>
        </w:rPr>
      </w:pPr>
    </w:p>
    <w:p w14:paraId="203AF00B" w14:textId="0ECED14C" w:rsidR="0007093A" w:rsidRDefault="00960B01" w:rsidP="0007093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Brun, H. (n.d.). </w:t>
      </w:r>
      <w:r w:rsidRPr="0007093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#ToddlerTales - Use of props in Story Starter sessions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.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Coram Beanstalk. Available at: </w:t>
      </w:r>
      <w:hyperlink r:id="rId7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https://www.beanstalkcharity.org.uk/blog/toddlertales-use-of-props-in-story-starter-sessions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07093A" w:rsidRP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15 Oct. 2025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52E468E2" w14:textId="10178B93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75000659" w14:textId="77777777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3BA67F17" w14:textId="4286F3B1" w:rsidR="003925B7" w:rsidRDefault="003925B7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C2B86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Carle,E.(2013). </w:t>
      </w:r>
      <w:r w:rsidRPr="003925B7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The very h</w:t>
      </w:r>
      <w:r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ungary caterpillar.</w:t>
      </w:r>
      <w:r>
        <w:rPr>
          <w:rFonts w:ascii="Arial" w:eastAsia="Times New Roman" w:hAnsi="Arial" w:cs="Arial"/>
          <w:kern w:val="0"/>
          <w:lang w:val="en-GB" w:eastAsia="en-GB"/>
          <w14:ligatures w14:val="none"/>
        </w:rPr>
        <w:t>London:Mantra Lingua.</w:t>
      </w:r>
    </w:p>
    <w:p w14:paraId="78FF18A3" w14:textId="77777777" w:rsidR="003925B7" w:rsidRPr="003925B7" w:rsidRDefault="003925B7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38E66DE2" w14:textId="77777777" w:rsidR="0007093A" w:rsidRDefault="00960B01" w:rsidP="0007093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3925B7">
        <w:rPr>
          <w:rFonts w:ascii="Arial" w:eastAsia="Times New Roman" w:hAnsi="Arial" w:cs="Arial"/>
          <w:kern w:val="0"/>
          <w:lang w:val="en-GB" w:eastAsia="en-GB"/>
          <w14:ligatures w14:val="none"/>
        </w:rPr>
        <w:t>Cioffi, K. (2025). </w:t>
      </w:r>
      <w:r w:rsidRPr="0007093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Young Children’s Books: The Power of Repetition | Writing for Children with Karen Cioffi.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Writing for Children with Karen Cioffi. Available at: </w:t>
      </w:r>
      <w:hyperlink r:id="rId8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https://karencioffiwritingforchildren.com/2025/03/09/young-childrens-books-the-power-of-repetition/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15 Oct. 2025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1F988184" w14:textId="7B125894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00259BA5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38AD6F82" w14:textId="4B8F2A17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fr-FR" w:eastAsia="en-GB"/>
          <w14:ligatures w14:val="none"/>
        </w:rPr>
        <w:t>Clair de Lune. (2020). </w:t>
      </w:r>
      <w:r w:rsidRPr="0007093A">
        <w:rPr>
          <w:rFonts w:ascii="Arial" w:eastAsia="Times New Roman" w:hAnsi="Arial" w:cs="Arial"/>
          <w:i/>
          <w:iCs/>
          <w:kern w:val="0"/>
          <w:lang w:val="fr-FR" w:eastAsia="en-GB"/>
          <w14:ligatures w14:val="none"/>
        </w:rPr>
        <w:t>Clair de Lune.</w:t>
      </w:r>
      <w:r w:rsidRPr="00960B01">
        <w:rPr>
          <w:rFonts w:ascii="Arial" w:eastAsia="Times New Roman" w:hAnsi="Arial" w:cs="Arial"/>
          <w:kern w:val="0"/>
          <w:lang w:val="fr-FR" w:eastAsia="en-GB"/>
          <w14:ligatures w14:val="none"/>
        </w:rPr>
        <w:t xml:space="preserve">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Available at: https://clair-de-lune.co.uk/ </w:t>
      </w:r>
      <w:bookmarkStart w:id="0" w:name="_Hlk212057170"/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15 Oct. 2025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bookmarkEnd w:id="0"/>
    <w:p w14:paraId="08A4FFD4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4F970F08" w14:textId="525A63EE" w:rsidR="0007093A" w:rsidRDefault="00960B01" w:rsidP="0007093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Crandall, K. (2024). </w:t>
      </w:r>
      <w:r w:rsidRPr="0007093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The Misrepresentation of Marie Clay in ‘Sold a Story’ - Reading Recovery Council of North America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.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Reading Recovery Council of North America. Available at: </w:t>
      </w:r>
      <w:hyperlink r:id="rId9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https://readingrecovery.org/the-misrepresentation-of-marie-clay-in-sold-a-story/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7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Oct. 2025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709B9DCC" w14:textId="71288B6E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6DC9EF3F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0F0B866A" w14:textId="24D8CED8" w:rsidR="0007093A" w:rsidRDefault="00960B01" w:rsidP="0007093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Curriculum for Wales - </w:t>
      </w:r>
      <w:r w:rsidRPr="0007093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 xml:space="preserve">Digital Competence in the Early Years Factsheet Wales. 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(n.d.). Available at: </w:t>
      </w:r>
      <w:hyperlink r:id="rId10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https://ndna.org.uk/wp-content/uploads/2022/07/Wales-Digital-Competency-Curriculum-for-Wales-Factsheet.pdf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Accessed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19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Oct. 2025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1D019791" w14:textId="48303885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62A386BA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21DDB077" w14:textId="110C76CE" w:rsidR="0007093A" w:rsidRDefault="00960B01" w:rsidP="0007093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Department for Education (2022). </w:t>
      </w:r>
      <w:r w:rsidRPr="0007093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Help for early years providers : Reading comprehension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.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help-for-early-years-providers.education.gov.uk. Available at: </w:t>
      </w:r>
      <w:hyperlink r:id="rId11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https://help-for-early-years-providers.education.gov.uk/areas-of-learning/literacy/reading-comprehension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07093A" w:rsidRP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15 Oct. 2025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61206446" w14:textId="50C7837F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7AFCC594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7EA35BB2" w14:textId="469747BE" w:rsidR="0007093A" w:rsidRDefault="00960B01" w:rsidP="0007093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hwb.gov.wales. (n.d.). </w:t>
      </w:r>
      <w:r w:rsidRPr="0007093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Languages, Literacy and Communication: Designing your curriculum - Hwb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.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Available at: </w:t>
      </w:r>
      <w:hyperlink r:id="rId12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https://hwb.gov.wales/curriculum-for-wales/languages-literacy-and-communication/designing-your-curriculum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07093A" w:rsidRP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15 Oct. 2025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1DE37621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3B4A5DCF" w14:textId="1F767119" w:rsidR="0007093A" w:rsidRDefault="00960B01" w:rsidP="0007093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Mayhew, M. (2024). </w:t>
      </w:r>
      <w:r w:rsidRPr="0007093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Digital Literacy in Early Childhood: More Than Just Screen Time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.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Affinity Education. Available at: </w:t>
      </w:r>
      <w:hyperlink r:id="rId13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https://affinityeducation.com.au/blog/digital-literacy-in-early-childhood-why-its-more-than-just-screen-time/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Accessed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19 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Oct. 2025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34DA83EA" w14:textId="2EFD9874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5F775193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3E038AC4" w14:textId="4C269B63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Murray, L. (2025). </w:t>
      </w:r>
      <w:r w:rsidRPr="0007093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How Digital Storybooks can Support Language Development in Early Years Settings - ILT Education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.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ILT Education. Available at: </w:t>
      </w:r>
      <w:hyperlink r:id="rId14" w:history="1">
        <w:r w:rsidR="0007093A" w:rsidRPr="00634639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https://www.ilteducation.com/uk/blog/how-digital-storybooks-can-support-language-development-in-early-years-settings</w:t>
        </w:r>
      </w:hyperlink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27 Sep. 2025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57592CC4" w14:textId="77777777" w:rsidR="0007093A" w:rsidRDefault="0007093A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6056E8B7" w14:textId="59046D10" w:rsidR="0007093A" w:rsidRDefault="00960B01" w:rsidP="0007093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Nathan (2024). </w:t>
      </w:r>
      <w:r w:rsidRPr="0007093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Storytelling as a Teaching Tool: Why Teach Story-based Lessons?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 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www.robowunderkind.com. Available at: </w:t>
      </w:r>
      <w:hyperlink r:id="rId15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https://www.robowunderkind.com/blog/storytelling-as-a-teaching-technique-why-teach-story-based-lessons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07093A" w:rsidRP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15 Oct. 2025</w:t>
      </w:r>
      <w:r w:rsidR="0007093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07093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28EF441E" w14:textId="012A90DF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61F043C7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660FC892" w14:textId="5924A094" w:rsidR="00C65D0A" w:rsidRDefault="00960B01" w:rsidP="00C65D0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hAnsi="Arial" w:cs="Arial"/>
          <w:color w:val="000000"/>
        </w:rPr>
        <w:t>National Literacy Trust. (n.d.). </w:t>
      </w:r>
      <w:r w:rsidRPr="00960B01">
        <w:rPr>
          <w:rFonts w:ascii="Arial" w:hAnsi="Arial" w:cs="Arial"/>
          <w:i/>
          <w:iCs/>
          <w:color w:val="000000"/>
        </w:rPr>
        <w:t>Literacy and digital technology</w:t>
      </w:r>
      <w:r w:rsidRPr="00960B01">
        <w:rPr>
          <w:rFonts w:ascii="Arial" w:hAnsi="Arial" w:cs="Arial"/>
          <w:color w:val="000000"/>
        </w:rPr>
        <w:t xml:space="preserve">. </w:t>
      </w:r>
      <w:r w:rsidR="00C65D0A">
        <w:rPr>
          <w:rFonts w:ascii="Arial" w:hAnsi="Arial" w:cs="Arial"/>
          <w:color w:val="000000"/>
        </w:rPr>
        <w:t>(</w:t>
      </w:r>
      <w:r w:rsidRPr="00960B01">
        <w:rPr>
          <w:rFonts w:ascii="Arial" w:hAnsi="Arial" w:cs="Arial"/>
          <w:color w:val="000000"/>
        </w:rPr>
        <w:t>online</w:t>
      </w:r>
      <w:r w:rsidR="00C65D0A">
        <w:rPr>
          <w:rFonts w:ascii="Arial" w:hAnsi="Arial" w:cs="Arial"/>
          <w:color w:val="000000"/>
        </w:rPr>
        <w:t>)</w:t>
      </w:r>
      <w:r w:rsidRPr="00960B01">
        <w:rPr>
          <w:rFonts w:ascii="Arial" w:hAnsi="Arial" w:cs="Arial"/>
          <w:color w:val="000000"/>
        </w:rPr>
        <w:t xml:space="preserve"> Available at: </w:t>
      </w:r>
      <w:hyperlink r:id="rId16" w:history="1">
        <w:r w:rsidRPr="00960B01">
          <w:rPr>
            <w:rStyle w:val="Hyperlink"/>
            <w:rFonts w:ascii="Arial" w:hAnsi="Arial" w:cs="Arial"/>
          </w:rPr>
          <w:t>https://literacytrust.org.uk/information/what-is-literacy/literacy-and-digital-technology/</w:t>
        </w:r>
      </w:hyperlink>
      <w:r w:rsidRPr="00960B01">
        <w:rPr>
          <w:rFonts w:ascii="Arial" w:hAnsi="Arial" w:cs="Arial"/>
          <w:color w:val="000000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Accessed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19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Oct. 2025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7E14EE3D" w14:textId="068E74CA" w:rsidR="00960B01" w:rsidRDefault="00960B01" w:rsidP="004858CF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79F3A767" w14:textId="77777777" w:rsidR="00960B01" w:rsidRPr="00960B01" w:rsidRDefault="00960B01" w:rsidP="004858CF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3F565501" w14:textId="411AA542" w:rsidR="00C65D0A" w:rsidRDefault="00960B01" w:rsidP="00C65D0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Nedovic, S. (2023). </w:t>
      </w:r>
      <w:r w:rsidRPr="00C65D0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Reading and storytelling with babies and children.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Raising Children Network. Available at: </w:t>
      </w:r>
      <w:hyperlink r:id="rId17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https://raisingchildren.net.au/babies/play-learning/literacy-reading-stories/reading-storytelling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C65D0A" w:rsidRP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15 Oct. 2025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040494F9" w14:textId="6E07ECF7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655BBC3C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3ED3BCD8" w14:textId="2929F89F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Parsons, S., Wright, A., Roberts, L., Lewis, J., McGiveron, M. and Kovshoff, H. (2025</w:t>
      </w:r>
      <w:r w:rsidRPr="00C65D0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). ‘I am’ Digital Stories for enabling the voices of autistic children and young people to contribute to educational decision-making and improve educational experiences.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 Societal Impacts, 6, p.100125. doi:https://doi.org/10.1016/j.socimp.2025.100125</w:t>
      </w:r>
      <w:r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4BDA512F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7E5D80EC" w14:textId="0F5F6E03" w:rsidR="00C65D0A" w:rsidRDefault="00960B01" w:rsidP="00C65D0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Prince, A. (2025). </w:t>
      </w:r>
      <w:r w:rsidRPr="00C65D0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Lev Vygotsky and Early Years Education: A Comprehensive Guide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.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Realisetraining.com. Available at: </w:t>
      </w:r>
      <w:hyperlink r:id="rId18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https://realisetraining.com/news-and-events/news/lev-vygotsky-and-early-years-education-a-comprehensive-guide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C65D0A" w:rsidRP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9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Oct. 2025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5C0080A3" w14:textId="6427E727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39DB140C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121AAA08" w14:textId="29E4A8F2" w:rsidR="00C65D0A" w:rsidRDefault="00960B01" w:rsidP="00C65D0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870C02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Rahiem, M.D.H. (2021). </w:t>
      </w:r>
      <w:r w:rsidRPr="00C65D0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Storytelling in early childhood education: Time to go digital. International Journal of Child Care and Education Policy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,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15(1), pp.1–20. doi:https://doi.org/10.1186/s40723-021-00081-x.</w:t>
      </w:r>
      <w:r w:rsidR="00C65D0A" w:rsidRP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9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Oct. 2025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1A53C2B6" w14:textId="23F9A3BD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2EB17A92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1A617D43" w14:textId="0D955A3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Seona (2023). </w:t>
      </w:r>
      <w:r w:rsidRPr="00C65D0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The Importance of Props in Storytelling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.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VIP Fan Auctions. Available at: https://vipfanauctions.com/the-importance-of-props-in-storytelling/.</w:t>
      </w:r>
    </w:p>
    <w:p w14:paraId="290F2F36" w14:textId="6436A4BB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Slideshare.net. (2018). Steven Kolber.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Available at: </w:t>
      </w:r>
      <w:hyperlink r:id="rId19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http://www.slideshare.net/skolber</w:t>
        </w:r>
      </w:hyperlink>
      <w:r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18 Oct. 2025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52911F67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4692E31D" w14:textId="66657C6C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Speaking Sensory. (2023). </w:t>
      </w:r>
      <w:r w:rsidRPr="00C65D0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‘What’s the Point?’- The Importance of Pointing to Communicate | Speaking Sensory.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Available at: </w:t>
      </w:r>
      <w:hyperlink r:id="rId20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https://speakingsensory.com/whats-the-point-the-importance-of-pointing-to-communicate/</w:t>
        </w:r>
      </w:hyperlink>
      <w:r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13 Oct. 2025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165D6067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3088E7C7" w14:textId="54B89551" w:rsidR="00C65D0A" w:rsidRDefault="00960B01" w:rsidP="00C65D0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lastRenderedPageBreak/>
        <w:t xml:space="preserve">Teach (2024). Questioning – </w:t>
      </w:r>
      <w:r w:rsidRPr="00C65D0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Supporting children to ask and answer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.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Teach Early Years. Available at: </w:t>
      </w:r>
      <w:hyperlink r:id="rId21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https://www.teachearlyyears.com/learning-and-development/view/questioning-supporting-children-to-ask-and-answer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C65D0A" w:rsidRP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15 Oct. 2025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0C1FA7BB" w14:textId="0F308DB2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69C9C747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2AD0D71B" w14:textId="75F0BF01" w:rsidR="00C65D0A" w:rsidRDefault="00960B01" w:rsidP="00C65D0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The Magic of Story Time. (n.d.). Available at: </w:t>
      </w:r>
      <w:hyperlink r:id="rId22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https://www.earlyyears.wales/sites/default/files/the_magic_of_storytime_-_winter_16.pdf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C65D0A" w:rsidRP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7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Oct. 2025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35725C65" w14:textId="28D8F4E3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591A447D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7F4F4FA7" w14:textId="7104F27D" w:rsidR="00960B01" w:rsidRDefault="00960B01" w:rsidP="00960B01">
      <w:pPr>
        <w:spacing w:after="0" w:line="240" w:lineRule="auto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The Very Hungry Caterpillar Early Years Resource Pack. (n.d.). Available at: </w:t>
      </w:r>
      <w:hyperlink r:id="rId23" w:history="1">
        <w:r w:rsidR="00C65D0A" w:rsidRPr="00634639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https://godinton.kent.sch.uk/media/2678/year-r-vhc-pack-from-pacey.pdf</w:t>
        </w:r>
      </w:hyperlink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9 Oct. 2025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6634C18B" w14:textId="77777777" w:rsidR="00960B01" w:rsidRPr="00960B01" w:rsidRDefault="00960B01" w:rsidP="00960B01">
      <w:pPr>
        <w:spacing w:after="0" w:line="240" w:lineRule="auto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07A905D4" w14:textId="0BF938BE" w:rsidR="00C65D0A" w:rsidRDefault="00960B01" w:rsidP="00C65D0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Welsh Government (2017). </w:t>
      </w:r>
      <w:r w:rsidRPr="00C65D0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Flying Start -Annex Guidance on Speech, Language and Communication.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Available at: </w:t>
      </w:r>
      <w:hyperlink r:id="rId24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https://www.gov.wales/sites/default/files/publications/2019-07/flying-start-speech-language-and-communication-guidance.pdf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C65D0A" w:rsidRP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9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Oct. 2025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20AFA604" w14:textId="7A513CE6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29909735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252A7D81" w14:textId="55ECF824" w:rsidR="00C65D0A" w:rsidRDefault="00960B01" w:rsidP="00C65D0A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Welsh Government (2022). </w:t>
      </w:r>
      <w:r w:rsidRPr="00C65D0A">
        <w:rPr>
          <w:rFonts w:ascii="Arial" w:eastAsia="Times New Roman" w:hAnsi="Arial" w:cs="Arial"/>
          <w:i/>
          <w:iCs/>
          <w:kern w:val="0"/>
          <w:lang w:val="en-GB" w:eastAsia="en-GB"/>
          <w14:ligatures w14:val="none"/>
        </w:rPr>
        <w:t>A curriculum for funded non-maintained nursery settings.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online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Available at: </w:t>
      </w:r>
      <w:hyperlink r:id="rId25" w:history="1">
        <w:r w:rsidRPr="00960B01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https://hwb.gov.wales/api/storage/b1801d78-38c3-4320-9818-d9996c21aef8/220914-a-curriculum-for-funded-non-maintained-nursery-settings.pdf</w:t>
        </w:r>
      </w:hyperlink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  <w:r w:rsidR="00C65D0A" w:rsidRP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(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Accessed 1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9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Oct. 2025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)</w:t>
      </w:r>
      <w:r w:rsidR="00C65D0A"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0D80B41C" w14:textId="6A1D8831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793CCB6A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1D8A42AF" w14:textId="2C8437F6" w:rsid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60B01">
        <w:rPr>
          <w:rFonts w:ascii="Arial" w:eastAsia="Times New Roman" w:hAnsi="Arial" w:cs="Arial"/>
          <w:kern w:val="0"/>
          <w:lang w:val="en-GB" w:eastAsia="en-GB"/>
          <w14:ligatures w14:val="none"/>
        </w:rPr>
        <w:t>Yonzon, K.C., Fleer, M., Fragkiadaki, G. and Rai, P. (2022). The Role of Props in Promoting Imagination during Toddlerhood. International Journal of Early Childhood, 55. doi:https://doi.org/10.1007/s13158-022-00336-9</w:t>
      </w:r>
      <w:r w:rsidR="00C65D0A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35DF76E9" w14:textId="77777777" w:rsidR="00960B01" w:rsidRPr="00960B01" w:rsidRDefault="00960B01" w:rsidP="00960B01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sectPr w:rsidR="00960B01" w:rsidRPr="00960B01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C5756" w14:textId="77777777" w:rsidR="00E74B6B" w:rsidRPr="00E74B6B" w:rsidRDefault="00E74B6B" w:rsidP="00E74B6B">
      <w:pPr>
        <w:spacing w:after="0" w:line="240" w:lineRule="auto"/>
      </w:pPr>
      <w:r w:rsidRPr="00E74B6B">
        <w:separator/>
      </w:r>
    </w:p>
  </w:endnote>
  <w:endnote w:type="continuationSeparator" w:id="0">
    <w:p w14:paraId="18086DBF" w14:textId="77777777" w:rsidR="00E74B6B" w:rsidRPr="00E74B6B" w:rsidRDefault="00E74B6B" w:rsidP="00E74B6B">
      <w:pPr>
        <w:spacing w:after="0" w:line="240" w:lineRule="auto"/>
      </w:pPr>
      <w:r w:rsidRPr="00E74B6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169AE" w14:textId="77777777" w:rsidR="0060638F" w:rsidRDefault="006063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733760"/>
      <w:docPartObj>
        <w:docPartGallery w:val="Page Numbers (Bottom of Page)"/>
        <w:docPartUnique/>
      </w:docPartObj>
    </w:sdtPr>
    <w:sdtEndPr/>
    <w:sdtContent>
      <w:p w14:paraId="71A2B897" w14:textId="5FE08FE4" w:rsidR="00E74B6B" w:rsidRPr="00E74B6B" w:rsidRDefault="00E74B6B">
        <w:pPr>
          <w:pStyle w:val="Footer"/>
          <w:jc w:val="center"/>
        </w:pPr>
        <w:r w:rsidRPr="00E74B6B">
          <w:fldChar w:fldCharType="begin"/>
        </w:r>
        <w:r w:rsidRPr="00E74B6B">
          <w:instrText>PAGE   \* MERGEFORMAT</w:instrText>
        </w:r>
        <w:r w:rsidRPr="00E74B6B">
          <w:fldChar w:fldCharType="separate"/>
        </w:r>
        <w:r w:rsidRPr="00E74B6B">
          <w:t>2</w:t>
        </w:r>
        <w:r w:rsidRPr="00E74B6B">
          <w:fldChar w:fldCharType="end"/>
        </w:r>
      </w:p>
    </w:sdtContent>
  </w:sdt>
  <w:p w14:paraId="3EBFB0EC" w14:textId="77777777" w:rsidR="00E74B6B" w:rsidRPr="00E74B6B" w:rsidRDefault="00E74B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A3D0F" w14:textId="77777777" w:rsidR="0060638F" w:rsidRDefault="006063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73B33" w14:textId="77777777" w:rsidR="00E74B6B" w:rsidRPr="00E74B6B" w:rsidRDefault="00E74B6B" w:rsidP="00E74B6B">
      <w:pPr>
        <w:spacing w:after="0" w:line="240" w:lineRule="auto"/>
      </w:pPr>
      <w:r w:rsidRPr="00E74B6B">
        <w:separator/>
      </w:r>
    </w:p>
  </w:footnote>
  <w:footnote w:type="continuationSeparator" w:id="0">
    <w:p w14:paraId="5ED9CA48" w14:textId="77777777" w:rsidR="00E74B6B" w:rsidRPr="00E74B6B" w:rsidRDefault="00E74B6B" w:rsidP="00E74B6B">
      <w:pPr>
        <w:spacing w:after="0" w:line="240" w:lineRule="auto"/>
      </w:pPr>
      <w:r w:rsidRPr="00E74B6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F5D98" w14:textId="77777777" w:rsidR="0060638F" w:rsidRDefault="006063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E25CF" w14:textId="7A43D353" w:rsidR="00E74B6B" w:rsidRPr="00E74B6B" w:rsidRDefault="00E74B6B">
    <w:pPr>
      <w:pStyle w:val="Header"/>
    </w:pPr>
    <w:r w:rsidRPr="00E74B6B">
      <w:t>ECE5004C</w:t>
    </w:r>
    <w:r w:rsidRPr="00E74B6B">
      <w:ptab w:relativeTo="margin" w:alignment="center" w:leader="none"/>
    </w:r>
    <w:r w:rsidRPr="00E74B6B">
      <w:t>2413994</w:t>
    </w:r>
    <w:r w:rsidRPr="00E74B6B">
      <w:ptab w:relativeTo="margin" w:alignment="right" w:leader="none"/>
    </w:r>
    <w:r w:rsidR="0060638F">
      <w:t xml:space="preserve">1977 </w:t>
    </w:r>
    <w:r w:rsidRPr="00E74B6B">
      <w:t>GEIRIAU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8E4B1" w14:textId="77777777" w:rsidR="0060638F" w:rsidRDefault="006063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B6B"/>
    <w:rsid w:val="0007093A"/>
    <w:rsid w:val="00197024"/>
    <w:rsid w:val="001B418B"/>
    <w:rsid w:val="002657AE"/>
    <w:rsid w:val="00291652"/>
    <w:rsid w:val="002C7FC0"/>
    <w:rsid w:val="0030517B"/>
    <w:rsid w:val="00330530"/>
    <w:rsid w:val="00385F32"/>
    <w:rsid w:val="003925B7"/>
    <w:rsid w:val="004136D0"/>
    <w:rsid w:val="004858CF"/>
    <w:rsid w:val="004E36E3"/>
    <w:rsid w:val="00520952"/>
    <w:rsid w:val="005E286C"/>
    <w:rsid w:val="0060638F"/>
    <w:rsid w:val="00611F01"/>
    <w:rsid w:val="00630E4E"/>
    <w:rsid w:val="00660EAE"/>
    <w:rsid w:val="006642BA"/>
    <w:rsid w:val="00741A34"/>
    <w:rsid w:val="007B28B9"/>
    <w:rsid w:val="00802604"/>
    <w:rsid w:val="00834F1E"/>
    <w:rsid w:val="00870C02"/>
    <w:rsid w:val="008A1E53"/>
    <w:rsid w:val="008F0E2E"/>
    <w:rsid w:val="00960B01"/>
    <w:rsid w:val="009C1904"/>
    <w:rsid w:val="009C2B86"/>
    <w:rsid w:val="00A8052E"/>
    <w:rsid w:val="00AC5207"/>
    <w:rsid w:val="00B00144"/>
    <w:rsid w:val="00B14F3F"/>
    <w:rsid w:val="00B423EF"/>
    <w:rsid w:val="00B8757A"/>
    <w:rsid w:val="00BC5626"/>
    <w:rsid w:val="00C04051"/>
    <w:rsid w:val="00C06F91"/>
    <w:rsid w:val="00C65D0A"/>
    <w:rsid w:val="00D67B04"/>
    <w:rsid w:val="00DA02E9"/>
    <w:rsid w:val="00DA085A"/>
    <w:rsid w:val="00DC602A"/>
    <w:rsid w:val="00DE194D"/>
    <w:rsid w:val="00DE53C0"/>
    <w:rsid w:val="00E257AE"/>
    <w:rsid w:val="00E32AC3"/>
    <w:rsid w:val="00E657B4"/>
    <w:rsid w:val="00E74B6B"/>
    <w:rsid w:val="00EB3356"/>
    <w:rsid w:val="00F20462"/>
    <w:rsid w:val="00F5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40CE5"/>
  <w15:chartTrackingRefBased/>
  <w15:docId w15:val="{FF23FB56-10B0-4351-970E-A04593EDF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4B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4B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4B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4B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4B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4B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4B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4B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4B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4B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4B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4B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4B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4B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4B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4B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4B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4B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4B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4B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4B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4B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4B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4B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4B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4B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4B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4B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4B6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74B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B6B"/>
  </w:style>
  <w:style w:type="paragraph" w:styleId="Footer">
    <w:name w:val="footer"/>
    <w:basedOn w:val="Normal"/>
    <w:link w:val="FooterChar"/>
    <w:uiPriority w:val="99"/>
    <w:unhideWhenUsed/>
    <w:rsid w:val="00E74B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B6B"/>
  </w:style>
  <w:style w:type="paragraph" w:styleId="NormalWeb">
    <w:name w:val="Normal (Web)"/>
    <w:basedOn w:val="Normal"/>
    <w:uiPriority w:val="99"/>
    <w:unhideWhenUsed/>
    <w:rsid w:val="0048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960B0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0B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ffinityeducation.com.au/blog/digital-literacy-in-early-childhood-why-its-more-than-just-screen-time/" TargetMode="External"/><Relationship Id="rId18" Type="http://schemas.openxmlformats.org/officeDocument/2006/relationships/hyperlink" Target="https://realisetraining.com/news-and-events/news/lev-vygotsky-and-early-years-education-a-comprehensive-guide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www.teachearlyyears.com/learning-and-development/view/questioning-supporting-children-to-ask-and-answer" TargetMode="External"/><Relationship Id="rId7" Type="http://schemas.openxmlformats.org/officeDocument/2006/relationships/hyperlink" Target="https://www.beanstalkcharity.org.uk/blog/toddlertales-use-of-props-in-story-starter-sessions" TargetMode="External"/><Relationship Id="rId12" Type="http://schemas.openxmlformats.org/officeDocument/2006/relationships/hyperlink" Target="https://hwb.gov.wales/curriculum-for-wales/languages-literacy-and-communication/designing-your-curriculum" TargetMode="External"/><Relationship Id="rId17" Type="http://schemas.openxmlformats.org/officeDocument/2006/relationships/hyperlink" Target="https://raisingchildren.net.au/babies/play-learning/literacy-reading-stories/reading-storytelling" TargetMode="External"/><Relationship Id="rId25" Type="http://schemas.openxmlformats.org/officeDocument/2006/relationships/hyperlink" Target="https://hwb.gov.wales/api/storage/b1801d78-38c3-4320-9818-d9996c21aef8/220914-a-curriculum-for-funded-non-maintained-nursery-settings.pdf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iteracytrust.org.uk/information/what-is-literacy/literacy-and-digital-technology/" TargetMode="External"/><Relationship Id="rId20" Type="http://schemas.openxmlformats.org/officeDocument/2006/relationships/hyperlink" Target="https://speakingsensory.com/whats-the-point-the-importance-of-pointing-to-communicate/" TargetMode="External"/><Relationship Id="rId29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edtechbooks.org/studentguide/constructivism" TargetMode="External"/><Relationship Id="rId11" Type="http://schemas.openxmlformats.org/officeDocument/2006/relationships/hyperlink" Target="https://help-for-early-years-providers.education.gov.uk/areas-of-learning/literacy/reading-comprehension" TargetMode="External"/><Relationship Id="rId24" Type="http://schemas.openxmlformats.org/officeDocument/2006/relationships/hyperlink" Target="https://www.gov.wales/sites/default/files/publications/2019-07/flying-start-speech-language-and-communication-guidance.pdf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robowunderkind.com/blog/storytelling-as-a-teaching-technique-why-teach-story-based-lessons" TargetMode="External"/><Relationship Id="rId23" Type="http://schemas.openxmlformats.org/officeDocument/2006/relationships/hyperlink" Target="https://godinton.kent.sch.uk/media/2678/year-r-vhc-pack-from-pacey.pdf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ndna.org.uk/wp-content/uploads/2022/07/Wales-Digital-Competency-Curriculum-for-Wales-Factsheet.pdf" TargetMode="External"/><Relationship Id="rId19" Type="http://schemas.openxmlformats.org/officeDocument/2006/relationships/hyperlink" Target="http://www.slideshare.net/skolber" TargetMode="External"/><Relationship Id="rId31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https://readingrecovery.org/the-misrepresentation-of-marie-clay-in-sold-a-story/" TargetMode="External"/><Relationship Id="rId14" Type="http://schemas.openxmlformats.org/officeDocument/2006/relationships/hyperlink" Target="https://www.ilteducation.com/uk/blog/how-digital-storybooks-can-support-language-development-in-early-years-settings" TargetMode="External"/><Relationship Id="rId22" Type="http://schemas.openxmlformats.org/officeDocument/2006/relationships/hyperlink" Target="https://www.earlyyears.wales/sites/default/files/the_magic_of_storytime_-_winter_16.pdf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hyperlink" Target="https://karencioffiwritingforchildren.com/2025/03/09/young-childrens-books-the-power-of-repeti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2958</Words>
  <Characters>16861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ceinwen jones</dc:creator>
  <cp:keywords/>
  <dc:description/>
  <cp:lastModifiedBy>ceinwen jones</cp:lastModifiedBy>
  <cp:revision>25</cp:revision>
  <dcterms:created xsi:type="dcterms:W3CDTF">2025-10-18T12:07:00Z</dcterms:created>
  <dcterms:modified xsi:type="dcterms:W3CDTF">2025-10-22T19:48:00Z</dcterms:modified>
</cp:coreProperties>
</file>