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EF493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695976DA" w14:textId="6F1A266D" w:rsidR="00ED1049" w:rsidRPr="00074402" w:rsidRDefault="00983CEF" w:rsidP="00ED1049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9B28B65" wp14:editId="7248D4D7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0" b="0"/>
            <wp:wrapSquare wrapText="bothSides"/>
            <wp:docPr id="182790148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318607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EEF858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15E31EE2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5248178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2487A95E" w14:textId="395D4B29" w:rsidR="00ED1049" w:rsidRPr="00814A9E" w:rsidRDefault="00ED1049" w:rsidP="00066EAF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3263F8">
        <w:rPr>
          <w:rFonts w:ascii="Arial" w:hAnsi="Arial" w:cs="Arial"/>
          <w:sz w:val="28"/>
          <w:szCs w:val="28"/>
          <w:lang w:val="nl-NL"/>
        </w:rPr>
        <w:t xml:space="preserve"> </w:t>
      </w:r>
      <w:r w:rsidR="00DC541C">
        <w:rPr>
          <w:rFonts w:ascii="Arial" w:hAnsi="Arial" w:cs="Arial"/>
          <w:sz w:val="28"/>
          <w:szCs w:val="28"/>
          <w:lang w:val="nl-NL"/>
        </w:rPr>
        <w:t>Marianna Florea</w:t>
      </w:r>
    </w:p>
    <w:p w14:paraId="49F5D76E" w14:textId="77777777" w:rsidR="00066EAF" w:rsidRDefault="00ED1049" w:rsidP="00066EAF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DC541C">
        <w:rPr>
          <w:rFonts w:ascii="Arial" w:hAnsi="Arial" w:cs="Arial"/>
          <w:sz w:val="28"/>
          <w:szCs w:val="28"/>
          <w:lang w:val="nl-NL"/>
        </w:rPr>
        <w:t xml:space="preserve"> 2244840</w:t>
      </w:r>
    </w:p>
    <w:p w14:paraId="46A5873C" w14:textId="5338ED56" w:rsidR="00ED1049" w:rsidRPr="00814A9E" w:rsidRDefault="00ED1049" w:rsidP="00066EAF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860DD9" w:rsidRPr="00860DD9">
        <w:rPr>
          <w:rFonts w:ascii="Arial" w:hAnsi="Arial" w:cs="Arial"/>
          <w:sz w:val="28"/>
          <w:szCs w:val="28"/>
          <w:lang w:val="nl-NL"/>
        </w:rPr>
        <w:t>Empowering the Older Person</w:t>
      </w:r>
    </w:p>
    <w:p w14:paraId="5741D8AB" w14:textId="7863AD7E" w:rsidR="00ED1049" w:rsidRDefault="00562466" w:rsidP="00066EAF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Module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code</w:t>
      </w:r>
      <w:r w:rsidR="00ED1049">
        <w:rPr>
          <w:rFonts w:ascii="Arial" w:hAnsi="Arial" w:cs="Arial"/>
          <w:sz w:val="28"/>
          <w:szCs w:val="28"/>
        </w:rPr>
        <w:t>:</w:t>
      </w:r>
      <w:r w:rsidR="006944FF">
        <w:rPr>
          <w:rFonts w:ascii="Arial" w:hAnsi="Arial" w:cs="Arial"/>
          <w:sz w:val="28"/>
          <w:szCs w:val="28"/>
        </w:rPr>
        <w:t xml:space="preserve"> </w:t>
      </w:r>
      <w:r w:rsidR="006944FF" w:rsidRPr="006944FF">
        <w:rPr>
          <w:rFonts w:ascii="Arial" w:hAnsi="Arial" w:cs="Arial"/>
          <w:sz w:val="28"/>
          <w:szCs w:val="28"/>
        </w:rPr>
        <w:t>BMHP6027</w:t>
      </w:r>
    </w:p>
    <w:p w14:paraId="14220A17" w14:textId="60390407" w:rsidR="00ED1049" w:rsidRDefault="00FB49B9" w:rsidP="00066EAF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</w:t>
      </w:r>
      <w:r w:rsidR="006D2642">
        <w:rPr>
          <w:rFonts w:ascii="Arial" w:hAnsi="Arial" w:cs="Arial"/>
          <w:b/>
          <w:bCs/>
          <w:sz w:val="28"/>
          <w:szCs w:val="28"/>
        </w:rPr>
        <w:t>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D21563">
        <w:rPr>
          <w:rFonts w:ascii="Arial" w:hAnsi="Arial" w:cs="Arial"/>
          <w:sz w:val="28"/>
          <w:szCs w:val="28"/>
        </w:rPr>
        <w:t xml:space="preserve"> </w:t>
      </w:r>
      <w:r w:rsidR="005F0794">
        <w:rPr>
          <w:rFonts w:ascii="Arial" w:hAnsi="Arial" w:cs="Arial"/>
          <w:sz w:val="28"/>
          <w:szCs w:val="28"/>
        </w:rPr>
        <w:t xml:space="preserve">Dr </w:t>
      </w:r>
      <w:r w:rsidR="00D21563">
        <w:rPr>
          <w:rFonts w:ascii="Arial" w:hAnsi="Arial" w:cs="Arial"/>
          <w:sz w:val="28"/>
          <w:szCs w:val="28"/>
        </w:rPr>
        <w:t>Laila Surani</w:t>
      </w:r>
    </w:p>
    <w:p w14:paraId="78E9D265" w14:textId="77777777" w:rsidR="00ED1049" w:rsidRPr="00ED1049" w:rsidRDefault="00ED1049">
      <w:pPr>
        <w:rPr>
          <w:rFonts w:ascii="Arial" w:hAnsi="Arial" w:cs="Arial"/>
        </w:rPr>
      </w:pPr>
    </w:p>
    <w:p w14:paraId="20A2937C" w14:textId="7AC9AC92" w:rsidR="00913E7C" w:rsidRPr="00EE4AE5" w:rsidRDefault="00913E7C" w:rsidP="00913E7C">
      <w:pPr>
        <w:spacing w:line="360" w:lineRule="auto"/>
        <w:jc w:val="both"/>
        <w:rPr>
          <w:rFonts w:ascii="Arial" w:hAnsi="Arial" w:cs="Arial"/>
        </w:rPr>
      </w:pPr>
      <w:r w:rsidRPr="00EE4AE5">
        <w:rPr>
          <w:rFonts w:ascii="Arial" w:hAnsi="Arial" w:cs="Arial"/>
        </w:rPr>
        <w:t>I confirm that I have not used any AI tools in the research and creation of this assignment. I confirm that I have not presented any AI-generated materials as my work. I confirm I have copies of my drafts, notes, and other resources I used, which I may be asked to provide as evidence.</w:t>
      </w:r>
    </w:p>
    <w:p w14:paraId="4E1D178E" w14:textId="1800C33B" w:rsidR="00913E7C" w:rsidRPr="00CC0A8F" w:rsidRDefault="00913E7C" w:rsidP="00C46111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530"/>
        <w:gridCol w:w="416"/>
        <w:gridCol w:w="4497"/>
        <w:gridCol w:w="360"/>
        <w:gridCol w:w="4587"/>
      </w:tblGrid>
      <w:tr w:rsidR="00346FFA" w:rsidRPr="000E2F62" w14:paraId="76525BDC" w14:textId="77777777" w:rsidTr="00EB6F36">
        <w:trPr>
          <w:trHeight w:val="2393"/>
          <w:jc w:val="center"/>
        </w:trPr>
        <w:tc>
          <w:tcPr>
            <w:tcW w:w="4534" w:type="dxa"/>
          </w:tcPr>
          <w:p w14:paraId="5B9E06C5" w14:textId="77777777" w:rsidR="00EB6F36" w:rsidRPr="000E2F62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58769738" w14:textId="77E404E4" w:rsidR="00EB6F36" w:rsidRPr="000E2F62" w:rsidRDefault="00983CEF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C6D8A01" wp14:editId="4753E0CD">
                  <wp:extent cx="2774950" cy="1403350"/>
                  <wp:effectExtent l="0" t="0" r="0" b="0"/>
                  <wp:docPr id="1" name="Google Shape;63;p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ogle Shape;63;p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0" cy="140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942F83" w14:textId="738AB923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 w:val="restart"/>
          </w:tcPr>
          <w:p w14:paraId="47EF8B35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</w:tcPr>
          <w:p w14:paraId="541DE9BF" w14:textId="2C33DDAC" w:rsidR="00DD6B9A" w:rsidRPr="00AB77FB" w:rsidRDefault="005C1645" w:rsidP="008550DF">
            <w:pPr>
              <w:pStyle w:val="Heading1"/>
              <w:jc w:val="both"/>
              <w:rPr>
                <w:rStyle w:val="Heading1Char"/>
                <w:rFonts w:ascii="Arial" w:hAnsi="Arial" w:cs="Arial"/>
                <w:b/>
                <w:color w:val="auto"/>
              </w:rPr>
            </w:pPr>
            <w:r>
              <w:rPr>
                <w:rStyle w:val="Heading1Char"/>
                <w:rFonts w:ascii="Arial" w:hAnsi="Arial" w:cs="Arial"/>
                <w:b/>
                <w:color w:val="auto"/>
              </w:rPr>
              <w:t>2</w:t>
            </w:r>
            <w:r w:rsidR="00F018B2">
              <w:rPr>
                <w:rStyle w:val="Heading1Char"/>
                <w:rFonts w:ascii="Arial" w:hAnsi="Arial" w:cs="Arial"/>
                <w:b/>
                <w:color w:val="auto"/>
              </w:rPr>
              <w:t>.</w:t>
            </w:r>
            <w:r>
              <w:rPr>
                <w:rStyle w:val="Heading1Char"/>
                <w:rFonts w:ascii="Arial" w:hAnsi="Arial" w:cs="Arial"/>
                <w:b/>
                <w:color w:val="auto"/>
              </w:rPr>
              <w:t xml:space="preserve"> </w:t>
            </w:r>
            <w:r w:rsidR="00694959" w:rsidRPr="00AB77FB">
              <w:rPr>
                <w:rStyle w:val="Heading1Char"/>
                <w:rFonts w:ascii="Arial" w:hAnsi="Arial" w:cs="Arial"/>
                <w:b/>
                <w:color w:val="auto"/>
              </w:rPr>
              <w:t>Care</w:t>
            </w:r>
            <w:r w:rsidR="002B23A6" w:rsidRPr="00AB77FB">
              <w:rPr>
                <w:rStyle w:val="Heading1Char"/>
                <w:rFonts w:ascii="Arial" w:hAnsi="Arial" w:cs="Arial"/>
                <w:b/>
                <w:color w:val="auto"/>
              </w:rPr>
              <w:t xml:space="preserve">, </w:t>
            </w:r>
            <w:r w:rsidR="007A1124" w:rsidRPr="00AB77FB">
              <w:rPr>
                <w:rStyle w:val="Heading1Char"/>
                <w:rFonts w:ascii="Arial" w:hAnsi="Arial" w:cs="Arial"/>
                <w:b/>
                <w:color w:val="auto"/>
              </w:rPr>
              <w:t>Empowerment</w:t>
            </w:r>
            <w:r w:rsidR="002B23A6" w:rsidRPr="00AB77FB">
              <w:rPr>
                <w:rStyle w:val="Heading1Char"/>
                <w:rFonts w:ascii="Arial" w:hAnsi="Arial" w:cs="Arial"/>
                <w:b/>
                <w:color w:val="auto"/>
              </w:rPr>
              <w:t>, and Support Needs</w:t>
            </w:r>
          </w:p>
          <w:p w14:paraId="50B5E3D2" w14:textId="7B353BFC" w:rsidR="00181271" w:rsidRPr="00BD767C" w:rsidRDefault="00A631DE" w:rsidP="008550D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67C">
              <w:rPr>
                <w:rFonts w:ascii="Arial" w:hAnsi="Arial" w:cs="Arial"/>
                <w:sz w:val="24"/>
                <w:szCs w:val="24"/>
              </w:rPr>
              <w:t>Maintaining</w:t>
            </w:r>
            <w:r w:rsidR="000C01FE" w:rsidRPr="00BD767C">
              <w:rPr>
                <w:rFonts w:ascii="Arial" w:hAnsi="Arial" w:cs="Arial"/>
                <w:sz w:val="24"/>
                <w:szCs w:val="24"/>
              </w:rPr>
              <w:t xml:space="preserve"> independence</w:t>
            </w:r>
            <w:r w:rsidR="00801396">
              <w:rPr>
                <w:rFonts w:ascii="Arial" w:hAnsi="Arial" w:cs="Arial"/>
                <w:sz w:val="24"/>
                <w:szCs w:val="24"/>
              </w:rPr>
              <w:t xml:space="preserve"> and choi</w:t>
            </w:r>
            <w:r w:rsidR="00087A06">
              <w:rPr>
                <w:rFonts w:ascii="Arial" w:hAnsi="Arial" w:cs="Arial"/>
                <w:sz w:val="24"/>
                <w:szCs w:val="24"/>
              </w:rPr>
              <w:t xml:space="preserve">ce </w:t>
            </w:r>
            <w:r w:rsidR="00612C21">
              <w:rPr>
                <w:rFonts w:ascii="Arial" w:hAnsi="Arial" w:cs="Arial"/>
                <w:sz w:val="24"/>
                <w:szCs w:val="24"/>
              </w:rPr>
              <w:t>supports</w:t>
            </w:r>
            <w:r w:rsidR="00087A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F3A34">
              <w:rPr>
                <w:rFonts w:ascii="Arial" w:hAnsi="Arial" w:cs="Arial"/>
                <w:sz w:val="24"/>
                <w:szCs w:val="24"/>
              </w:rPr>
              <w:t>the well-being of older adults</w:t>
            </w:r>
            <w:r w:rsidR="00612C21">
              <w:rPr>
                <w:rFonts w:ascii="Arial" w:hAnsi="Arial" w:cs="Arial"/>
                <w:sz w:val="24"/>
                <w:szCs w:val="24"/>
              </w:rPr>
              <w:t>. A h</w:t>
            </w:r>
            <w:r w:rsidR="009124B5">
              <w:rPr>
                <w:rFonts w:ascii="Arial" w:hAnsi="Arial" w:cs="Arial"/>
                <w:sz w:val="24"/>
                <w:szCs w:val="24"/>
              </w:rPr>
              <w:t>olistic approach</w:t>
            </w:r>
            <w:r w:rsidR="002C736F">
              <w:rPr>
                <w:rFonts w:ascii="Arial" w:hAnsi="Arial" w:cs="Arial"/>
                <w:sz w:val="24"/>
                <w:szCs w:val="24"/>
              </w:rPr>
              <w:t xml:space="preserve"> addressing ph</w:t>
            </w:r>
            <w:r w:rsidR="000A272A">
              <w:rPr>
                <w:rFonts w:ascii="Arial" w:hAnsi="Arial" w:cs="Arial"/>
                <w:sz w:val="24"/>
                <w:szCs w:val="24"/>
              </w:rPr>
              <w:t xml:space="preserve">ysical, psychological, social, and </w:t>
            </w:r>
            <w:r w:rsidR="00854EFC">
              <w:rPr>
                <w:rFonts w:ascii="Arial" w:hAnsi="Arial" w:cs="Arial"/>
                <w:sz w:val="24"/>
                <w:szCs w:val="24"/>
              </w:rPr>
              <w:t xml:space="preserve">empowerment needs </w:t>
            </w:r>
            <w:r w:rsidR="007D681E">
              <w:rPr>
                <w:rFonts w:ascii="Arial" w:hAnsi="Arial" w:cs="Arial"/>
                <w:sz w:val="24"/>
                <w:szCs w:val="24"/>
              </w:rPr>
              <w:t>enhances</w:t>
            </w:r>
            <w:r w:rsidR="000A431B">
              <w:rPr>
                <w:rFonts w:ascii="Arial" w:hAnsi="Arial" w:cs="Arial"/>
                <w:sz w:val="24"/>
                <w:szCs w:val="24"/>
              </w:rPr>
              <w:t xml:space="preserve"> participation and </w:t>
            </w:r>
            <w:r w:rsidR="007D681E">
              <w:rPr>
                <w:rFonts w:ascii="Arial" w:hAnsi="Arial" w:cs="Arial"/>
                <w:sz w:val="24"/>
                <w:szCs w:val="24"/>
              </w:rPr>
              <w:t>satisfaction</w:t>
            </w:r>
            <w:r w:rsidR="00612C2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3BF6" w:rsidRPr="00BD767C">
              <w:rPr>
                <w:rFonts w:ascii="Arial" w:hAnsi="Arial" w:cs="Arial"/>
                <w:sz w:val="24"/>
                <w:szCs w:val="24"/>
              </w:rPr>
              <w:t>(</w:t>
            </w:r>
            <w:r w:rsidR="008E3BF6" w:rsidRPr="00BD767C">
              <w:rPr>
                <w:rFonts w:ascii="Arial" w:hAnsi="Arial" w:cs="Arial"/>
                <w:bCs/>
                <w:sz w:val="24"/>
                <w:szCs w:val="24"/>
              </w:rPr>
              <w:t>Parra-Rizo and Sanchís-Soler</w:t>
            </w:r>
            <w:r w:rsidR="00C70557">
              <w:rPr>
                <w:rFonts w:ascii="Arial" w:hAnsi="Arial" w:cs="Arial"/>
                <w:bCs/>
                <w:sz w:val="24"/>
                <w:szCs w:val="24"/>
              </w:rPr>
              <w:t>,</w:t>
            </w:r>
            <w:r w:rsidR="00A96943" w:rsidRPr="00BD767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8E3BF6" w:rsidRPr="00BD767C">
              <w:rPr>
                <w:rFonts w:ascii="Arial" w:hAnsi="Arial" w:cs="Arial"/>
                <w:bCs/>
                <w:sz w:val="24"/>
                <w:szCs w:val="24"/>
              </w:rPr>
              <w:t>2021).</w:t>
            </w:r>
          </w:p>
          <w:p w14:paraId="4F2C129D" w14:textId="2263D0E5" w:rsidR="00EB6F36" w:rsidRPr="00BD767C" w:rsidRDefault="00B54377" w:rsidP="008550D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67C">
              <w:rPr>
                <w:rFonts w:ascii="Arial" w:hAnsi="Arial" w:cs="Arial"/>
                <w:b/>
                <w:bCs/>
                <w:sz w:val="24"/>
                <w:szCs w:val="24"/>
              </w:rPr>
              <w:t>Physical</w:t>
            </w:r>
            <w:r w:rsidR="00CE7DC2" w:rsidRPr="00BD76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Needs</w:t>
            </w:r>
            <w:r w:rsidR="009C45B7" w:rsidRPr="00BD767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7625FE" w:rsidRPr="00BD767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2262">
              <w:rPr>
                <w:rFonts w:ascii="Arial" w:hAnsi="Arial" w:cs="Arial"/>
                <w:sz w:val="24"/>
                <w:szCs w:val="24"/>
              </w:rPr>
              <w:t>A</w:t>
            </w:r>
            <w:r w:rsidR="00AE0171">
              <w:rPr>
                <w:rFonts w:ascii="Arial" w:hAnsi="Arial" w:cs="Arial"/>
                <w:sz w:val="24"/>
                <w:szCs w:val="24"/>
              </w:rPr>
              <w:t>ccess to mobility ai</w:t>
            </w:r>
            <w:r w:rsidR="00E44D5C">
              <w:rPr>
                <w:rFonts w:ascii="Arial" w:hAnsi="Arial" w:cs="Arial"/>
                <w:sz w:val="24"/>
                <w:szCs w:val="24"/>
              </w:rPr>
              <w:t>ds</w:t>
            </w:r>
            <w:r w:rsidR="00137905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E44D5C">
              <w:rPr>
                <w:rFonts w:ascii="Arial" w:hAnsi="Arial" w:cs="Arial"/>
                <w:sz w:val="24"/>
                <w:szCs w:val="24"/>
              </w:rPr>
              <w:t>physiotherapy</w:t>
            </w:r>
            <w:r w:rsidR="001C5F7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A65B2" w:rsidRPr="00BD767C">
              <w:rPr>
                <w:rFonts w:ascii="Arial" w:hAnsi="Arial" w:cs="Arial"/>
                <w:sz w:val="24"/>
                <w:szCs w:val="24"/>
              </w:rPr>
              <w:t>(Torres de Araújo</w:t>
            </w:r>
            <w:r w:rsidR="00A81B1F" w:rsidRPr="00BD767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A65B2" w:rsidRPr="00BD767C">
              <w:rPr>
                <w:rFonts w:ascii="Arial" w:hAnsi="Arial" w:cs="Arial"/>
                <w:i/>
                <w:iCs/>
                <w:sz w:val="24"/>
                <w:szCs w:val="24"/>
              </w:rPr>
              <w:t>et al.</w:t>
            </w:r>
            <w:r w:rsidR="002A65B2" w:rsidRPr="00BD767C">
              <w:rPr>
                <w:rFonts w:ascii="Arial" w:hAnsi="Arial" w:cs="Arial"/>
                <w:sz w:val="24"/>
                <w:szCs w:val="24"/>
              </w:rPr>
              <w:t>, 2022)</w:t>
            </w:r>
            <w:r w:rsidR="00A81B1F" w:rsidRPr="00BD767C">
              <w:rPr>
                <w:rFonts w:ascii="Arial" w:hAnsi="Arial" w:cs="Arial"/>
                <w:sz w:val="24"/>
                <w:szCs w:val="24"/>
              </w:rPr>
              <w:t>.</w:t>
            </w:r>
            <w:r w:rsidR="002A65B2" w:rsidRPr="00BD767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18CB8B" w14:textId="4BF717EC" w:rsidR="009C45B7" w:rsidRPr="00BD767C" w:rsidRDefault="002B1536" w:rsidP="008550D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767C">
              <w:rPr>
                <w:rFonts w:ascii="Arial" w:hAnsi="Arial" w:cs="Arial"/>
                <w:b/>
                <w:bCs/>
                <w:sz w:val="24"/>
                <w:szCs w:val="24"/>
              </w:rPr>
              <w:t>Psychological</w:t>
            </w:r>
            <w:r w:rsidR="009C45B7" w:rsidRPr="00BD76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Needs:</w:t>
            </w:r>
            <w:r w:rsidR="008C3C1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8C3C13" w:rsidRPr="008C3C13">
              <w:rPr>
                <w:rFonts w:ascii="Arial" w:hAnsi="Arial" w:cs="Arial"/>
                <w:sz w:val="24"/>
                <w:szCs w:val="24"/>
              </w:rPr>
              <w:t>C</w:t>
            </w:r>
            <w:r w:rsidR="003974F8">
              <w:rPr>
                <w:rFonts w:ascii="Arial" w:hAnsi="Arial" w:cs="Arial"/>
                <w:sz w:val="24"/>
                <w:szCs w:val="24"/>
              </w:rPr>
              <w:t>ounselling</w:t>
            </w:r>
            <w:r w:rsidR="00362BCD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ED7E84">
              <w:rPr>
                <w:rFonts w:ascii="Arial" w:hAnsi="Arial" w:cs="Arial"/>
                <w:sz w:val="24"/>
                <w:szCs w:val="24"/>
              </w:rPr>
              <w:t xml:space="preserve"> social</w:t>
            </w:r>
            <w:r w:rsidR="007941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677C">
              <w:rPr>
                <w:rFonts w:ascii="Arial" w:hAnsi="Arial" w:cs="Arial"/>
                <w:sz w:val="24"/>
                <w:szCs w:val="24"/>
              </w:rPr>
              <w:t>activities promoting dignity</w:t>
            </w:r>
            <w:r w:rsidR="001641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D4D8B" w:rsidRPr="00BD767C">
              <w:rPr>
                <w:rFonts w:ascii="Arial" w:hAnsi="Arial" w:cs="Arial"/>
                <w:sz w:val="24"/>
                <w:szCs w:val="24"/>
              </w:rPr>
              <w:t>(Lataster </w:t>
            </w:r>
            <w:r w:rsidR="009D4D8B" w:rsidRPr="00BD767C">
              <w:rPr>
                <w:rFonts w:ascii="Arial" w:hAnsi="Arial" w:cs="Arial"/>
                <w:i/>
                <w:iCs/>
                <w:sz w:val="24"/>
                <w:szCs w:val="24"/>
              </w:rPr>
              <w:t>et al.</w:t>
            </w:r>
            <w:r w:rsidR="00375A84" w:rsidRPr="00BD767C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D4D8B" w:rsidRPr="00BD767C">
              <w:rPr>
                <w:rFonts w:ascii="Arial" w:hAnsi="Arial" w:cs="Arial"/>
                <w:sz w:val="24"/>
                <w:szCs w:val="24"/>
              </w:rPr>
              <w:t>2022)</w:t>
            </w:r>
            <w:r w:rsidR="00375A84" w:rsidRPr="00BD767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956081D" w14:textId="29AFCDE8" w:rsidR="00C00265" w:rsidRPr="00BD767C" w:rsidRDefault="00C00265" w:rsidP="008550D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67C">
              <w:rPr>
                <w:rFonts w:ascii="Arial" w:hAnsi="Arial" w:cs="Arial"/>
                <w:b/>
                <w:bCs/>
                <w:sz w:val="24"/>
                <w:szCs w:val="24"/>
              </w:rPr>
              <w:t>Social Needs:</w:t>
            </w:r>
            <w:r w:rsidR="00291696" w:rsidRPr="00BD76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684F96">
              <w:rPr>
                <w:rFonts w:ascii="Arial" w:hAnsi="Arial" w:cs="Arial"/>
                <w:sz w:val="24"/>
                <w:szCs w:val="24"/>
              </w:rPr>
              <w:t>C</w:t>
            </w:r>
            <w:r w:rsidR="00E36F9A">
              <w:rPr>
                <w:rFonts w:ascii="Arial" w:hAnsi="Arial" w:cs="Arial"/>
                <w:sz w:val="24"/>
                <w:szCs w:val="24"/>
              </w:rPr>
              <w:t>ommunity</w:t>
            </w:r>
            <w:r w:rsidR="00137478">
              <w:rPr>
                <w:rFonts w:ascii="Arial" w:hAnsi="Arial" w:cs="Arial"/>
                <w:sz w:val="24"/>
                <w:szCs w:val="24"/>
              </w:rPr>
              <w:t xml:space="preserve"> centres and volunt</w:t>
            </w:r>
            <w:r w:rsidR="003F1534">
              <w:rPr>
                <w:rFonts w:ascii="Arial" w:hAnsi="Arial" w:cs="Arial"/>
                <w:sz w:val="24"/>
                <w:szCs w:val="24"/>
              </w:rPr>
              <w:t xml:space="preserve">eering opportunities </w:t>
            </w:r>
            <w:r w:rsidR="007450EF" w:rsidRPr="00BD767C">
              <w:rPr>
                <w:rFonts w:ascii="Arial" w:hAnsi="Arial" w:cs="Arial"/>
                <w:sz w:val="24"/>
                <w:szCs w:val="24"/>
              </w:rPr>
              <w:t>(</w:t>
            </w:r>
            <w:r w:rsidR="007450EF" w:rsidRPr="00BD767C">
              <w:rPr>
                <w:rFonts w:ascii="Arial" w:hAnsi="Arial" w:cs="Arial"/>
                <w:bCs/>
                <w:sz w:val="24"/>
                <w:szCs w:val="24"/>
              </w:rPr>
              <w:t>Czaja, Moxley, and Rogers,</w:t>
            </w:r>
            <w:r w:rsidR="004F42F5" w:rsidRPr="00BD767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7450EF" w:rsidRPr="00BD767C">
              <w:rPr>
                <w:rFonts w:ascii="Arial" w:hAnsi="Arial" w:cs="Arial"/>
                <w:bCs/>
                <w:sz w:val="24"/>
                <w:szCs w:val="24"/>
              </w:rPr>
              <w:t>2021)</w:t>
            </w:r>
            <w:r w:rsidR="004F42F5" w:rsidRPr="00BD767C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7450EF" w:rsidRPr="00BD767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1C7149" w:rsidRPr="00BD767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50CDF2" w14:textId="7A57F350" w:rsidR="003A496F" w:rsidRPr="0052656A" w:rsidRDefault="00C00265" w:rsidP="008550DF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BD767C">
              <w:rPr>
                <w:rFonts w:ascii="Arial" w:hAnsi="Arial" w:cs="Arial"/>
                <w:b/>
                <w:bCs/>
                <w:sz w:val="24"/>
                <w:szCs w:val="24"/>
              </w:rPr>
              <w:t>Empowerment Needs:</w:t>
            </w:r>
            <w:r w:rsidR="008F363A" w:rsidRPr="00BD76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AB127D">
              <w:rPr>
                <w:rFonts w:ascii="Arial" w:hAnsi="Arial" w:cs="Arial"/>
                <w:sz w:val="24"/>
                <w:szCs w:val="24"/>
              </w:rPr>
              <w:t>S</w:t>
            </w:r>
            <w:r w:rsidR="00157ED1">
              <w:rPr>
                <w:rFonts w:ascii="Arial" w:hAnsi="Arial" w:cs="Arial"/>
                <w:sz w:val="24"/>
                <w:szCs w:val="24"/>
              </w:rPr>
              <w:t>hared</w:t>
            </w:r>
            <w:r w:rsidR="00CC5F3A">
              <w:rPr>
                <w:rFonts w:ascii="Arial" w:hAnsi="Arial" w:cs="Arial"/>
                <w:sz w:val="24"/>
                <w:szCs w:val="24"/>
              </w:rPr>
              <w:t xml:space="preserve"> de</w:t>
            </w:r>
            <w:r w:rsidR="006C492B">
              <w:rPr>
                <w:rFonts w:ascii="Arial" w:hAnsi="Arial" w:cs="Arial"/>
                <w:sz w:val="24"/>
                <w:szCs w:val="24"/>
              </w:rPr>
              <w:t>cision-making</w:t>
            </w:r>
            <w:r w:rsidR="000F147E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E9274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A590E">
              <w:rPr>
                <w:rFonts w:ascii="Arial" w:hAnsi="Arial" w:cs="Arial"/>
                <w:sz w:val="24"/>
                <w:szCs w:val="24"/>
              </w:rPr>
              <w:t>personalised</w:t>
            </w:r>
            <w:r w:rsidR="00157ED1">
              <w:rPr>
                <w:rFonts w:ascii="Arial" w:hAnsi="Arial" w:cs="Arial"/>
                <w:sz w:val="24"/>
                <w:szCs w:val="24"/>
              </w:rPr>
              <w:t xml:space="preserve"> care plans </w:t>
            </w:r>
            <w:r w:rsidR="00685C88" w:rsidRPr="00BD767C">
              <w:rPr>
                <w:rFonts w:ascii="Arial" w:hAnsi="Arial" w:cs="Arial"/>
                <w:sz w:val="24"/>
                <w:szCs w:val="24"/>
              </w:rPr>
              <w:t xml:space="preserve">(Tsubouchi </w:t>
            </w:r>
            <w:r w:rsidR="00685C88" w:rsidRPr="00BD767C">
              <w:rPr>
                <w:rFonts w:ascii="Arial" w:hAnsi="Arial" w:cs="Arial"/>
                <w:i/>
                <w:iCs/>
                <w:sz w:val="24"/>
                <w:szCs w:val="24"/>
              </w:rPr>
              <w:t>et al.</w:t>
            </w:r>
            <w:r w:rsidR="00685C88" w:rsidRPr="00BD767C">
              <w:rPr>
                <w:rFonts w:ascii="Arial" w:hAnsi="Arial" w:cs="Arial"/>
                <w:sz w:val="24"/>
                <w:szCs w:val="24"/>
              </w:rPr>
              <w:t>, 2021).</w:t>
            </w:r>
          </w:p>
        </w:tc>
        <w:tc>
          <w:tcPr>
            <w:tcW w:w="360" w:type="dxa"/>
            <w:vMerge w:val="restart"/>
          </w:tcPr>
          <w:p w14:paraId="63F97B07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Align w:val="center"/>
          </w:tcPr>
          <w:p w14:paraId="74F1ABA2" w14:textId="106DA82D" w:rsidR="00346FFA" w:rsidRPr="000E2F62" w:rsidRDefault="005D39E7" w:rsidP="00EB6F36">
            <w:pPr>
              <w:rPr>
                <w:rFonts w:ascii="Arial" w:hAnsi="Arial" w:cs="Arial"/>
                <w:noProof/>
              </w:rPr>
            </w:pPr>
            <w:r w:rsidRPr="00EC1A57">
              <w:rPr>
                <w:rFonts w:ascii="Arial" w:hAnsi="Arial" w:cs="Arial"/>
                <w:noProof/>
                <w:lang w:val="en-GB"/>
              </w:rPr>
              <w:drawing>
                <wp:inline distT="0" distB="0" distL="0" distR="0" wp14:anchorId="2122F75E" wp14:editId="72BB2454">
                  <wp:extent cx="2767227" cy="1358900"/>
                  <wp:effectExtent l="0" t="0" r="0" b="0"/>
                  <wp:docPr id="62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Google Shape;62;p14"/>
                          <pic:cNvPicPr preferRelativeResize="0"/>
                        </pic:nvPicPr>
                        <pic:blipFill>
                          <a:blip r:embed="rId13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6695" cy="13589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FFA" w:rsidRPr="000E2F62" w14:paraId="461444C1" w14:textId="77777777" w:rsidTr="00EB6F36">
        <w:trPr>
          <w:trHeight w:val="272"/>
          <w:jc w:val="center"/>
        </w:trPr>
        <w:tc>
          <w:tcPr>
            <w:tcW w:w="4534" w:type="dxa"/>
          </w:tcPr>
          <w:p w14:paraId="509B0A6C" w14:textId="52A518ED" w:rsidR="00346FFA" w:rsidRPr="009E562E" w:rsidRDefault="00B86F0C" w:rsidP="0065267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</w:pPr>
            <w:r w:rsidRPr="009E562E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t>Introduction</w:t>
            </w:r>
          </w:p>
        </w:tc>
        <w:tc>
          <w:tcPr>
            <w:tcW w:w="416" w:type="dxa"/>
            <w:vMerge/>
          </w:tcPr>
          <w:p w14:paraId="66EBA2AE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</w:tcPr>
          <w:p w14:paraId="78CCD80E" w14:textId="77777777" w:rsidR="00346FFA" w:rsidRPr="00EB6F36" w:rsidRDefault="00346FFA" w:rsidP="008550DF">
            <w:pPr>
              <w:jc w:val="both"/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65899209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</w:tcPr>
          <w:p w14:paraId="69B45456" w14:textId="1B74D1FC" w:rsidR="00346FFA" w:rsidRPr="00D96DE5" w:rsidRDefault="00621522" w:rsidP="00977412">
            <w:pPr>
              <w:pStyle w:val="NoSpacing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96DE5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  <w:r w:rsidR="00F018B2">
              <w:rPr>
                <w:rFonts w:ascii="Arial" w:hAnsi="Arial" w:cs="Arial"/>
                <w:b/>
                <w:bCs/>
                <w:sz w:val="28"/>
                <w:szCs w:val="28"/>
              </w:rPr>
              <w:t>.</w:t>
            </w:r>
            <w:r w:rsidRPr="00D96DE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973054" w:rsidRPr="00D96DE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Challenges </w:t>
            </w:r>
            <w:r w:rsidR="00635380" w:rsidRPr="00D96DE5">
              <w:rPr>
                <w:rFonts w:ascii="Arial" w:hAnsi="Arial" w:cs="Arial"/>
                <w:b/>
                <w:bCs/>
                <w:sz w:val="28"/>
                <w:szCs w:val="28"/>
              </w:rPr>
              <w:t>Encountered by Olde</w:t>
            </w:r>
            <w:r w:rsidR="00D96DE5" w:rsidRPr="00D96DE5">
              <w:rPr>
                <w:rFonts w:ascii="Arial" w:hAnsi="Arial" w:cs="Arial"/>
                <w:b/>
                <w:bCs/>
                <w:sz w:val="28"/>
                <w:szCs w:val="28"/>
              </w:rPr>
              <w:t>r</w:t>
            </w:r>
            <w:r w:rsidR="00635380" w:rsidRPr="00D96DE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Adults</w:t>
            </w:r>
            <w:r w:rsidR="005A5C54" w:rsidRPr="00D96DE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in Maintaining Independence</w:t>
            </w:r>
          </w:p>
        </w:tc>
      </w:tr>
      <w:tr w:rsidR="004642F0" w:rsidRPr="000E2F62" w14:paraId="7F7E4B4D" w14:textId="77777777" w:rsidTr="00EB6F36">
        <w:trPr>
          <w:trHeight w:val="496"/>
          <w:jc w:val="center"/>
        </w:trPr>
        <w:tc>
          <w:tcPr>
            <w:tcW w:w="4534" w:type="dxa"/>
            <w:vMerge w:val="restart"/>
          </w:tcPr>
          <w:p w14:paraId="129E6DF8" w14:textId="639891EF" w:rsidR="00B67824" w:rsidRPr="005629DA" w:rsidRDefault="006D5925" w:rsidP="00BB73FB">
            <w:pPr>
              <w:pStyle w:val="Heading1"/>
              <w:numPr>
                <w:ilvl w:val="0"/>
                <w:numId w:val="8"/>
              </w:numPr>
              <w:jc w:val="both"/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5629DA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>O</w:t>
            </w:r>
            <w:r w:rsidR="000539F0" w:rsidRPr="005629DA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>lder adults</w:t>
            </w:r>
            <w:r w:rsidR="00904CBB" w:rsidRPr="005629DA">
              <w:rPr>
                <w:rStyle w:val="Heading1Char"/>
                <w:rFonts w:ascii="Arial" w:hAnsi="Arial" w:cs="Arial"/>
                <w:b/>
                <w:color w:val="auto"/>
                <w:sz w:val="24"/>
                <w:szCs w:val="24"/>
              </w:rPr>
              <w:t xml:space="preserve">, </w:t>
            </w:r>
            <w:r w:rsidR="00E474EC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typically defined</w:t>
            </w:r>
            <w:r w:rsidR="00A21394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 xml:space="preserve"> </w:t>
            </w:r>
            <w:r w:rsidR="00391DB1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as</w:t>
            </w:r>
            <w:r w:rsidR="00233EC2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 xml:space="preserve"> indi</w:t>
            </w:r>
            <w:r w:rsidR="00EB2FF0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viduals</w:t>
            </w:r>
            <w:r w:rsidR="00391DB1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 xml:space="preserve"> </w:t>
            </w:r>
            <w:r w:rsidR="00463578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a</w:t>
            </w:r>
            <w:r w:rsidR="00E474EC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g</w:t>
            </w:r>
            <w:r w:rsidR="00463578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ed 65 and above</w:t>
            </w:r>
            <w:r w:rsidR="00391DB1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,</w:t>
            </w:r>
            <w:r w:rsidR="006E5F54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 xml:space="preserve"> often </w:t>
            </w:r>
            <w:r w:rsidR="00FB6ED9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experience</w:t>
            </w:r>
            <w:r w:rsidR="006E5F54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 xml:space="preserve"> </w:t>
            </w:r>
            <w:r w:rsidR="00FA5D8D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changes in</w:t>
            </w:r>
            <w:r w:rsidR="004F3E47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 xml:space="preserve"> their</w:t>
            </w:r>
            <w:r w:rsidR="00FA5D8D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 xml:space="preserve"> physical, social</w:t>
            </w:r>
            <w:r w:rsidR="00471683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 xml:space="preserve">, and </w:t>
            </w:r>
            <w:r w:rsidR="009B29FA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emotional health</w:t>
            </w:r>
            <w:r w:rsidR="000D13C7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 xml:space="preserve"> that influ</w:t>
            </w:r>
            <w:r w:rsidR="00AF0CB6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ence overall well-being</w:t>
            </w:r>
            <w:r w:rsidR="005C796E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 xml:space="preserve"> </w:t>
            </w:r>
            <w:r w:rsidR="005D06BA" w:rsidRPr="005629DA">
              <w:rPr>
                <w:rStyle w:val="Heading1Char"/>
                <w:rFonts w:ascii="Arial" w:hAnsi="Arial" w:cs="Arial"/>
                <w:bCs/>
                <w:color w:val="auto"/>
                <w:sz w:val="24"/>
                <w:szCs w:val="24"/>
              </w:rPr>
              <w:t>(</w:t>
            </w:r>
            <w:r w:rsidR="005D06BA" w:rsidRPr="005629DA">
              <w:rPr>
                <w:rFonts w:ascii="Arial" w:hAnsi="Arial" w:cs="Arial"/>
                <w:b w:val="0"/>
                <w:bCs/>
                <w:color w:val="auto"/>
                <w:sz w:val="24"/>
                <w:szCs w:val="24"/>
              </w:rPr>
              <w:t>Sappington </w:t>
            </w:r>
            <w:r w:rsidR="005D06BA" w:rsidRPr="005629DA">
              <w:rPr>
                <w:rFonts w:ascii="Arial" w:hAnsi="Arial" w:cs="Arial"/>
                <w:b w:val="0"/>
                <w:bCs/>
                <w:i/>
                <w:iCs/>
                <w:color w:val="auto"/>
                <w:sz w:val="24"/>
                <w:szCs w:val="24"/>
              </w:rPr>
              <w:t>et al.</w:t>
            </w:r>
            <w:r w:rsidR="00162A2A" w:rsidRPr="005629DA">
              <w:rPr>
                <w:rFonts w:ascii="Arial" w:hAnsi="Arial" w:cs="Arial"/>
                <w:b w:val="0"/>
                <w:bCs/>
                <w:color w:val="auto"/>
                <w:sz w:val="24"/>
                <w:szCs w:val="24"/>
              </w:rPr>
              <w:t xml:space="preserve">, </w:t>
            </w:r>
            <w:r w:rsidR="005D06BA" w:rsidRPr="005629DA">
              <w:rPr>
                <w:rFonts w:ascii="Arial" w:hAnsi="Arial" w:cs="Arial"/>
                <w:b w:val="0"/>
                <w:bCs/>
                <w:color w:val="auto"/>
                <w:sz w:val="24"/>
                <w:szCs w:val="24"/>
              </w:rPr>
              <w:t>2025</w:t>
            </w:r>
            <w:r w:rsidR="00162A2A" w:rsidRPr="005629DA">
              <w:rPr>
                <w:rFonts w:ascii="Arial" w:hAnsi="Arial" w:cs="Arial"/>
                <w:b w:val="0"/>
                <w:bCs/>
                <w:color w:val="auto"/>
                <w:sz w:val="24"/>
                <w:szCs w:val="24"/>
              </w:rPr>
              <w:t>).</w:t>
            </w:r>
          </w:p>
          <w:p w14:paraId="10030776" w14:textId="68179B8B" w:rsidR="00FE6120" w:rsidRPr="00FE47A0" w:rsidRDefault="00FE6120" w:rsidP="00BB73FB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FE47A0">
              <w:rPr>
                <w:rFonts w:ascii="Arial" w:hAnsi="Arial" w:cs="Arial"/>
                <w:b/>
                <w:bCs/>
                <w:sz w:val="24"/>
                <w:szCs w:val="24"/>
              </w:rPr>
              <w:t>Empowerment</w:t>
            </w:r>
            <w:r w:rsidRPr="00167BA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A525E" w:rsidRPr="00167BAD">
              <w:rPr>
                <w:rFonts w:ascii="Arial" w:hAnsi="Arial" w:cs="Arial"/>
                <w:sz w:val="24"/>
                <w:szCs w:val="24"/>
              </w:rPr>
              <w:t>with</w:t>
            </w:r>
            <w:r w:rsidRPr="00167BAD">
              <w:rPr>
                <w:rFonts w:ascii="Arial" w:hAnsi="Arial" w:cs="Arial"/>
                <w:sz w:val="24"/>
                <w:szCs w:val="24"/>
              </w:rPr>
              <w:t>in</w:t>
            </w:r>
            <w:r w:rsidRPr="00FE47A0">
              <w:rPr>
                <w:rFonts w:ascii="Arial" w:hAnsi="Arial" w:cs="Arial"/>
                <w:sz w:val="24"/>
                <w:szCs w:val="24"/>
              </w:rPr>
              <w:t xml:space="preserve"> health and social care provides older adults with choice, control, and </w:t>
            </w:r>
            <w:r w:rsidR="00F22140" w:rsidRPr="00FE47A0">
              <w:rPr>
                <w:rFonts w:ascii="Arial" w:hAnsi="Arial" w:cs="Arial"/>
                <w:sz w:val="24"/>
                <w:szCs w:val="24"/>
              </w:rPr>
              <w:t xml:space="preserve">participation </w:t>
            </w:r>
            <w:r w:rsidR="00F349F5" w:rsidRPr="00FE47A0">
              <w:rPr>
                <w:rFonts w:ascii="Arial" w:hAnsi="Arial" w:cs="Arial"/>
                <w:sz w:val="24"/>
                <w:szCs w:val="24"/>
              </w:rPr>
              <w:t xml:space="preserve">in </w:t>
            </w:r>
            <w:r w:rsidRPr="00FE47A0">
              <w:rPr>
                <w:rFonts w:ascii="Arial" w:hAnsi="Arial" w:cs="Arial"/>
                <w:sz w:val="24"/>
                <w:szCs w:val="24"/>
              </w:rPr>
              <w:t xml:space="preserve">decision-making </w:t>
            </w:r>
            <w:r w:rsidR="00EE206D" w:rsidRPr="00FE47A0">
              <w:rPr>
                <w:rFonts w:ascii="Arial" w:hAnsi="Arial" w:cs="Arial"/>
                <w:sz w:val="24"/>
                <w:szCs w:val="24"/>
              </w:rPr>
              <w:t xml:space="preserve">processes, </w:t>
            </w:r>
            <w:r w:rsidR="00401B49">
              <w:rPr>
                <w:rFonts w:ascii="Arial" w:hAnsi="Arial" w:cs="Arial"/>
                <w:sz w:val="24"/>
                <w:szCs w:val="24"/>
              </w:rPr>
              <w:t>suppor</w:t>
            </w:r>
            <w:r w:rsidR="00EE206D" w:rsidRPr="00FE47A0">
              <w:rPr>
                <w:rFonts w:ascii="Arial" w:hAnsi="Arial" w:cs="Arial"/>
                <w:sz w:val="24"/>
                <w:szCs w:val="24"/>
              </w:rPr>
              <w:t xml:space="preserve">ting </w:t>
            </w:r>
            <w:r w:rsidR="00F349F5" w:rsidRPr="00FE47A0">
              <w:rPr>
                <w:rFonts w:ascii="Arial" w:hAnsi="Arial" w:cs="Arial"/>
                <w:sz w:val="24"/>
                <w:szCs w:val="24"/>
              </w:rPr>
              <w:t xml:space="preserve">autonomy </w:t>
            </w:r>
            <w:r w:rsidR="00F349F5" w:rsidRPr="00FE47A0">
              <w:rPr>
                <w:rFonts w:ascii="Arial" w:hAnsi="Arial" w:cs="Arial"/>
                <w:sz w:val="24"/>
                <w:szCs w:val="24"/>
              </w:rPr>
              <w:lastRenderedPageBreak/>
              <w:t>and confidence</w:t>
            </w:r>
            <w:r w:rsidRPr="00FE47A0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65366E" w:rsidRPr="00FE47A0">
              <w:rPr>
                <w:rFonts w:ascii="Arial" w:hAnsi="Arial" w:cs="Arial"/>
                <w:bCs/>
                <w:sz w:val="24"/>
                <w:szCs w:val="24"/>
              </w:rPr>
              <w:t>Raemdonck </w:t>
            </w:r>
            <w:r w:rsidR="0065366E" w:rsidRPr="00FE47A0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et al.</w:t>
            </w:r>
            <w:r w:rsidR="00F45683" w:rsidRPr="00FE47A0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="0065366E" w:rsidRPr="00FE47A0">
              <w:rPr>
                <w:rFonts w:ascii="Arial" w:hAnsi="Arial" w:cs="Arial"/>
                <w:bCs/>
                <w:sz w:val="24"/>
                <w:szCs w:val="24"/>
              </w:rPr>
              <w:t>2022</w:t>
            </w:r>
            <w:r w:rsidRPr="00FE47A0">
              <w:rPr>
                <w:rFonts w:ascii="Arial" w:hAnsi="Arial" w:cs="Arial"/>
                <w:bCs/>
                <w:sz w:val="24"/>
                <w:szCs w:val="24"/>
              </w:rPr>
              <w:t>).</w:t>
            </w:r>
          </w:p>
          <w:p w14:paraId="5F41FA74" w14:textId="544A05FC" w:rsidR="00FE6120" w:rsidRPr="00FE47A0" w:rsidRDefault="00FE6120" w:rsidP="00BB73FB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FE47A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E47A0">
              <w:rPr>
                <w:rFonts w:ascii="Arial" w:hAnsi="Arial" w:cs="Arial"/>
                <w:bCs/>
                <w:sz w:val="24"/>
                <w:szCs w:val="24"/>
              </w:rPr>
              <w:t>By</w:t>
            </w:r>
            <w:r w:rsidRPr="00FE47A0">
              <w:rPr>
                <w:rFonts w:ascii="Arial" w:hAnsi="Arial" w:cs="Arial"/>
                <w:b/>
                <w:sz w:val="24"/>
                <w:szCs w:val="24"/>
              </w:rPr>
              <w:t xml:space="preserve"> 2030</w:t>
            </w:r>
            <w:r w:rsidRPr="00FE47A0">
              <w:rPr>
                <w:rFonts w:ascii="Arial" w:hAnsi="Arial" w:cs="Arial"/>
                <w:sz w:val="24"/>
                <w:szCs w:val="24"/>
              </w:rPr>
              <w:t xml:space="preserve">, older adults are expected to </w:t>
            </w:r>
            <w:r w:rsidR="00B11CBC">
              <w:rPr>
                <w:rFonts w:ascii="Arial" w:hAnsi="Arial" w:cs="Arial"/>
                <w:sz w:val="24"/>
                <w:szCs w:val="24"/>
              </w:rPr>
              <w:t>represent</w:t>
            </w:r>
            <w:r w:rsidRPr="00FE47A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23% of </w:t>
            </w:r>
            <w:r w:rsidR="00D30139" w:rsidRPr="00FE47A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</w:t>
            </w:r>
            <w:r w:rsidRPr="00FE47A0">
              <w:rPr>
                <w:rFonts w:ascii="Arial" w:hAnsi="Arial" w:cs="Arial"/>
                <w:b/>
                <w:bCs/>
                <w:sz w:val="24"/>
                <w:szCs w:val="24"/>
              </w:rPr>
              <w:t>UK population</w:t>
            </w:r>
            <w:r w:rsidRPr="00FE47A0">
              <w:rPr>
                <w:rFonts w:ascii="Arial" w:hAnsi="Arial" w:cs="Arial"/>
                <w:sz w:val="24"/>
                <w:szCs w:val="24"/>
              </w:rPr>
              <w:t xml:space="preserve">, highlighting the growing </w:t>
            </w:r>
            <w:r w:rsidR="00154484">
              <w:rPr>
                <w:rFonts w:ascii="Arial" w:hAnsi="Arial" w:cs="Arial"/>
                <w:sz w:val="24"/>
                <w:szCs w:val="24"/>
              </w:rPr>
              <w:t xml:space="preserve">importance of </w:t>
            </w:r>
            <w:r w:rsidR="007311BD">
              <w:rPr>
                <w:rFonts w:ascii="Arial" w:hAnsi="Arial" w:cs="Arial"/>
                <w:sz w:val="24"/>
                <w:szCs w:val="24"/>
              </w:rPr>
              <w:t>inclusive, person-centred</w:t>
            </w:r>
            <w:r w:rsidR="004D3D91">
              <w:rPr>
                <w:rFonts w:ascii="Arial" w:hAnsi="Arial" w:cs="Arial"/>
                <w:sz w:val="24"/>
                <w:szCs w:val="24"/>
              </w:rPr>
              <w:t xml:space="preserve"> approaches to promote</w:t>
            </w:r>
            <w:r w:rsidR="00984EC7">
              <w:rPr>
                <w:rFonts w:ascii="Arial" w:hAnsi="Arial" w:cs="Arial"/>
                <w:sz w:val="24"/>
                <w:szCs w:val="24"/>
              </w:rPr>
              <w:t xml:space="preserve"> independence and quality o</w:t>
            </w:r>
            <w:r w:rsidR="0054224A">
              <w:rPr>
                <w:rFonts w:ascii="Arial" w:hAnsi="Arial" w:cs="Arial"/>
                <w:sz w:val="24"/>
                <w:szCs w:val="24"/>
              </w:rPr>
              <w:t xml:space="preserve">f life </w:t>
            </w:r>
            <w:r w:rsidR="0093506E">
              <w:rPr>
                <w:rFonts w:ascii="Arial" w:hAnsi="Arial" w:cs="Arial"/>
                <w:sz w:val="24"/>
                <w:szCs w:val="24"/>
              </w:rPr>
              <w:t>(</w:t>
            </w:r>
            <w:r w:rsidR="0093506E" w:rsidRPr="00A9488C">
              <w:rPr>
                <w:rFonts w:ascii="Arial" w:hAnsi="Arial" w:cs="Arial"/>
                <w:bCs/>
                <w:sz w:val="24"/>
                <w:szCs w:val="24"/>
                <w:lang w:val="en-GB"/>
              </w:rPr>
              <w:t>Ageing Better</w:t>
            </w:r>
            <w:r w:rsidR="00DD6CF3">
              <w:rPr>
                <w:rFonts w:ascii="Arial" w:hAnsi="Arial" w:cs="Arial"/>
                <w:bCs/>
                <w:sz w:val="24"/>
                <w:szCs w:val="24"/>
                <w:lang w:val="en-GB"/>
              </w:rPr>
              <w:t xml:space="preserve">, </w:t>
            </w:r>
            <w:r w:rsidR="0093506E" w:rsidRPr="00A9488C">
              <w:rPr>
                <w:rFonts w:ascii="Arial" w:hAnsi="Arial" w:cs="Arial"/>
                <w:bCs/>
                <w:sz w:val="24"/>
                <w:szCs w:val="24"/>
                <w:lang w:val="en-GB"/>
              </w:rPr>
              <w:t>2025)</w:t>
            </w:r>
            <w:r w:rsidR="00DD6CF3">
              <w:rPr>
                <w:rFonts w:ascii="Arial" w:hAnsi="Arial" w:cs="Arial"/>
                <w:bCs/>
                <w:i/>
                <w:iCs/>
                <w:sz w:val="24"/>
                <w:szCs w:val="24"/>
                <w:lang w:val="en-GB"/>
              </w:rPr>
              <w:t>.</w:t>
            </w:r>
          </w:p>
          <w:p w14:paraId="62ED6C01" w14:textId="0AAEEA81" w:rsidR="00EB6F36" w:rsidRPr="00FE47A0" w:rsidRDefault="00EB6F36" w:rsidP="00BB73FB">
            <w:p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495542F2" w14:textId="77777777" w:rsidR="00EB6F36" w:rsidRPr="00FE47A0" w:rsidRDefault="00EB6F36" w:rsidP="00EB6F3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66F61CEC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vAlign w:val="center"/>
          </w:tcPr>
          <w:p w14:paraId="0AC06FDD" w14:textId="77777777" w:rsidR="004642F0" w:rsidRPr="00EB6F36" w:rsidRDefault="004642F0" w:rsidP="008550DF">
            <w:pPr>
              <w:pStyle w:val="NoSpacing"/>
              <w:jc w:val="both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13903ADE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</w:tcPr>
          <w:p w14:paraId="183283E3" w14:textId="74D8A7B3" w:rsidR="0030666E" w:rsidRDefault="004577B3" w:rsidP="00977412">
            <w:p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Older adults face multiple</w:t>
            </w:r>
            <w:r w:rsidR="004C6881">
              <w:rPr>
                <w:rFonts w:ascii="Arial" w:hAnsi="Arial" w:cs="Arial"/>
                <w:sz w:val="24"/>
                <w:szCs w:val="24"/>
                <w:lang w:val="en-GB"/>
              </w:rPr>
              <w:t xml:space="preserve"> challenges</w:t>
            </w:r>
            <w:r w:rsidR="00986D5C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0155ED">
              <w:rPr>
                <w:rFonts w:ascii="Arial" w:hAnsi="Arial" w:cs="Arial"/>
                <w:sz w:val="24"/>
                <w:szCs w:val="24"/>
                <w:lang w:val="en-GB"/>
              </w:rPr>
              <w:t>that can</w:t>
            </w:r>
            <w:r w:rsidR="00986D5C">
              <w:rPr>
                <w:rFonts w:ascii="Arial" w:hAnsi="Arial" w:cs="Arial"/>
                <w:sz w:val="24"/>
                <w:szCs w:val="24"/>
                <w:lang w:val="en-GB"/>
              </w:rPr>
              <w:t xml:space="preserve"> hi</w:t>
            </w:r>
            <w:r w:rsidR="00CE65B0">
              <w:rPr>
                <w:rFonts w:ascii="Arial" w:hAnsi="Arial" w:cs="Arial"/>
                <w:sz w:val="24"/>
                <w:szCs w:val="24"/>
                <w:lang w:val="en-GB"/>
              </w:rPr>
              <w:t xml:space="preserve">nder their ability to maintain </w:t>
            </w:r>
            <w:r w:rsidR="00D969F9">
              <w:rPr>
                <w:rFonts w:ascii="Arial" w:hAnsi="Arial" w:cs="Arial"/>
                <w:sz w:val="24"/>
                <w:szCs w:val="24"/>
                <w:lang w:val="en-GB"/>
              </w:rPr>
              <w:t>independence and quality of life.</w:t>
            </w:r>
          </w:p>
          <w:p w14:paraId="3E2CCD71" w14:textId="5BD70E37" w:rsidR="00844C63" w:rsidRPr="00137E75" w:rsidRDefault="00844C63" w:rsidP="00977412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6725B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Economic barriers</w:t>
            </w:r>
            <w:r w:rsidRPr="00137E75">
              <w:rPr>
                <w:rFonts w:ascii="Arial" w:hAnsi="Arial" w:cs="Arial"/>
                <w:sz w:val="24"/>
                <w:szCs w:val="24"/>
                <w:lang w:val="en-GB"/>
              </w:rPr>
              <w:t xml:space="preserve">, with nearly 1 in 5 elderly </w:t>
            </w:r>
            <w:r w:rsidR="00DA0E79">
              <w:rPr>
                <w:rFonts w:ascii="Arial" w:hAnsi="Arial" w:cs="Arial"/>
                <w:sz w:val="24"/>
                <w:szCs w:val="24"/>
                <w:lang w:val="en-GB"/>
              </w:rPr>
              <w:t xml:space="preserve">living </w:t>
            </w:r>
            <w:r w:rsidRPr="00137E75">
              <w:rPr>
                <w:rFonts w:ascii="Arial" w:hAnsi="Arial" w:cs="Arial"/>
                <w:sz w:val="24"/>
                <w:szCs w:val="24"/>
                <w:lang w:val="en-GB"/>
              </w:rPr>
              <w:t>in poverty, limit access to services</w:t>
            </w:r>
            <w:r w:rsidR="00C50B27">
              <w:rPr>
                <w:rFonts w:ascii="Arial" w:hAnsi="Arial" w:cs="Arial"/>
                <w:sz w:val="24"/>
                <w:szCs w:val="24"/>
                <w:lang w:val="en-GB"/>
              </w:rPr>
              <w:t xml:space="preserve"> and support</w:t>
            </w:r>
            <w:r w:rsidR="00410224">
              <w:rPr>
                <w:rFonts w:ascii="Arial" w:hAnsi="Arial" w:cs="Arial"/>
                <w:sz w:val="24"/>
                <w:szCs w:val="24"/>
                <w:lang w:val="en-GB"/>
              </w:rPr>
              <w:t>s</w:t>
            </w:r>
            <w:r w:rsidRPr="00137E75">
              <w:rPr>
                <w:rFonts w:ascii="Arial" w:hAnsi="Arial" w:cs="Arial"/>
                <w:sz w:val="24"/>
                <w:szCs w:val="24"/>
                <w:lang w:val="en-GB"/>
              </w:rPr>
              <w:t xml:space="preserve"> (Joseph Rowntree Foundation, 2024).</w:t>
            </w:r>
          </w:p>
          <w:p w14:paraId="57D2432A" w14:textId="77777777" w:rsidR="00844C63" w:rsidRPr="00137E75" w:rsidRDefault="00844C63" w:rsidP="00977412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6725B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Chronic health conditions</w:t>
            </w:r>
            <w:r w:rsidRPr="00137E75">
              <w:rPr>
                <w:rFonts w:ascii="Arial" w:hAnsi="Arial" w:cs="Arial"/>
                <w:sz w:val="24"/>
                <w:szCs w:val="24"/>
                <w:lang w:val="en-GB"/>
              </w:rPr>
              <w:t xml:space="preserve"> affect daily living for older adults (CDC, 2024).</w:t>
            </w:r>
          </w:p>
          <w:p w14:paraId="3867774D" w14:textId="15AC5A9A" w:rsidR="00844C63" w:rsidRPr="00137E75" w:rsidRDefault="00844C63" w:rsidP="00977412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476BB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Social isolation</w:t>
            </w:r>
            <w:r w:rsidRPr="00137E75">
              <w:rPr>
                <w:rFonts w:ascii="Arial" w:hAnsi="Arial" w:cs="Arial"/>
                <w:sz w:val="24"/>
                <w:szCs w:val="24"/>
                <w:lang w:val="en-GB"/>
              </w:rPr>
              <w:t xml:space="preserve"> impacts nearly </w:t>
            </w:r>
            <w:r w:rsidR="0055292D">
              <w:rPr>
                <w:rFonts w:ascii="Arial" w:hAnsi="Arial" w:cs="Arial"/>
                <w:sz w:val="24"/>
                <w:szCs w:val="24"/>
                <w:lang w:val="en-GB"/>
              </w:rPr>
              <w:t>one</w:t>
            </w:r>
            <w:r w:rsidRPr="00137E75">
              <w:rPr>
                <w:rFonts w:ascii="Arial" w:hAnsi="Arial" w:cs="Arial"/>
                <w:sz w:val="24"/>
                <w:szCs w:val="24"/>
                <w:lang w:val="en-GB"/>
              </w:rPr>
              <w:t xml:space="preserve"> million elderly </w:t>
            </w:r>
            <w:r w:rsidR="00912EB7">
              <w:rPr>
                <w:rFonts w:ascii="Arial" w:hAnsi="Arial" w:cs="Arial"/>
                <w:sz w:val="24"/>
                <w:szCs w:val="24"/>
                <w:lang w:val="en-GB"/>
              </w:rPr>
              <w:t>in the UK, increasing ris</w:t>
            </w:r>
            <w:r w:rsidR="00692A12">
              <w:rPr>
                <w:rFonts w:ascii="Arial" w:hAnsi="Arial" w:cs="Arial"/>
                <w:sz w:val="24"/>
                <w:szCs w:val="24"/>
                <w:lang w:val="en-GB"/>
              </w:rPr>
              <w:t>ks of depression and cognitive decline</w:t>
            </w:r>
            <w:r w:rsidR="008D7F2D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Pr="00137E75">
              <w:rPr>
                <w:rFonts w:ascii="Arial" w:hAnsi="Arial" w:cs="Arial"/>
                <w:sz w:val="24"/>
                <w:szCs w:val="24"/>
                <w:lang w:val="en-GB"/>
              </w:rPr>
              <w:t>(Age UK, 202</w:t>
            </w:r>
            <w:r w:rsidR="00CA461F">
              <w:rPr>
                <w:rFonts w:ascii="Arial" w:hAnsi="Arial" w:cs="Arial"/>
                <w:sz w:val="24"/>
                <w:szCs w:val="24"/>
                <w:lang w:val="en-GB"/>
              </w:rPr>
              <w:t>3</w:t>
            </w:r>
            <w:r w:rsidRPr="00137E75">
              <w:rPr>
                <w:rFonts w:ascii="Arial" w:hAnsi="Arial" w:cs="Arial"/>
                <w:sz w:val="24"/>
                <w:szCs w:val="24"/>
                <w:lang w:val="en-GB"/>
              </w:rPr>
              <w:t>).</w:t>
            </w:r>
          </w:p>
          <w:p w14:paraId="7458A507" w14:textId="67A94BB1" w:rsidR="00844C63" w:rsidRPr="00137E75" w:rsidRDefault="00844C63" w:rsidP="00977412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8D7F2D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Ageism</w:t>
            </w:r>
            <w:r w:rsidRPr="00137E75">
              <w:rPr>
                <w:rFonts w:ascii="Arial" w:hAnsi="Arial" w:cs="Arial"/>
                <w:sz w:val="24"/>
                <w:szCs w:val="24"/>
                <w:lang w:val="en-GB"/>
              </w:rPr>
              <w:t xml:space="preserve"> reduces elderly involvement</w:t>
            </w:r>
            <w:r w:rsidR="00C75110">
              <w:rPr>
                <w:rFonts w:ascii="Arial" w:hAnsi="Arial" w:cs="Arial"/>
                <w:sz w:val="24"/>
                <w:szCs w:val="24"/>
                <w:lang w:val="en-GB"/>
              </w:rPr>
              <w:t xml:space="preserve">, </w:t>
            </w:r>
            <w:r w:rsidRPr="00137E75">
              <w:rPr>
                <w:rFonts w:ascii="Arial" w:hAnsi="Arial" w:cs="Arial"/>
                <w:sz w:val="24"/>
                <w:szCs w:val="24"/>
                <w:lang w:val="en-GB"/>
              </w:rPr>
              <w:t>confidence</w:t>
            </w:r>
            <w:r w:rsidR="002E1882">
              <w:rPr>
                <w:rFonts w:ascii="Arial" w:hAnsi="Arial" w:cs="Arial"/>
                <w:sz w:val="24"/>
                <w:szCs w:val="24"/>
                <w:lang w:val="en-GB"/>
              </w:rPr>
              <w:t xml:space="preserve"> and </w:t>
            </w:r>
            <w:r w:rsidR="00290D44">
              <w:rPr>
                <w:rFonts w:ascii="Arial" w:hAnsi="Arial" w:cs="Arial"/>
                <w:sz w:val="24"/>
                <w:szCs w:val="24"/>
                <w:lang w:val="en-GB"/>
              </w:rPr>
              <w:t xml:space="preserve">perceived value </w:t>
            </w:r>
            <w:r w:rsidRPr="00137E75">
              <w:rPr>
                <w:rFonts w:ascii="Arial" w:hAnsi="Arial" w:cs="Arial"/>
                <w:sz w:val="24"/>
                <w:szCs w:val="24"/>
                <w:lang w:val="en-GB"/>
              </w:rPr>
              <w:t>in decision-making</w:t>
            </w:r>
            <w:r w:rsidR="002625F5">
              <w:rPr>
                <w:rFonts w:ascii="Arial" w:hAnsi="Arial" w:cs="Arial"/>
                <w:sz w:val="24"/>
                <w:szCs w:val="24"/>
                <w:lang w:val="en-GB"/>
              </w:rPr>
              <w:t xml:space="preserve"> proce</w:t>
            </w:r>
            <w:r w:rsidR="000155ED">
              <w:rPr>
                <w:rFonts w:ascii="Arial" w:hAnsi="Arial" w:cs="Arial"/>
                <w:sz w:val="24"/>
                <w:szCs w:val="24"/>
                <w:lang w:val="en-GB"/>
              </w:rPr>
              <w:t>sses</w:t>
            </w:r>
            <w:r w:rsidR="00FD388C">
              <w:rPr>
                <w:rFonts w:ascii="Arial" w:hAnsi="Arial" w:cs="Arial"/>
                <w:sz w:val="24"/>
                <w:szCs w:val="24"/>
                <w:lang w:val="en-GB"/>
              </w:rPr>
              <w:t xml:space="preserve"> (</w:t>
            </w:r>
            <w:r w:rsidR="00FD388C" w:rsidRPr="00BA4B91">
              <w:rPr>
                <w:rFonts w:ascii="Arial" w:hAnsi="Arial" w:cs="Arial"/>
              </w:rPr>
              <w:t>von Humboldt</w:t>
            </w:r>
            <w:r w:rsidR="00FD388C">
              <w:rPr>
                <w:rFonts w:ascii="Arial" w:hAnsi="Arial" w:cs="Arial"/>
              </w:rPr>
              <w:t xml:space="preserve"> </w:t>
            </w:r>
            <w:r w:rsidR="00FD388C" w:rsidRPr="00BA4B91">
              <w:rPr>
                <w:rFonts w:ascii="Arial" w:hAnsi="Arial" w:cs="Arial"/>
                <w:i/>
                <w:iCs/>
              </w:rPr>
              <w:t>et al.</w:t>
            </w:r>
            <w:r w:rsidR="00FD388C">
              <w:rPr>
                <w:rFonts w:ascii="Arial" w:hAnsi="Arial" w:cs="Arial"/>
              </w:rPr>
              <w:t xml:space="preserve">, </w:t>
            </w:r>
            <w:r w:rsidR="00FD388C" w:rsidRPr="00BA4B91">
              <w:rPr>
                <w:rFonts w:ascii="Arial" w:hAnsi="Arial" w:cs="Arial"/>
              </w:rPr>
              <w:t>2024)</w:t>
            </w:r>
            <w:r w:rsidR="00FD388C">
              <w:rPr>
                <w:rFonts w:ascii="Arial" w:hAnsi="Arial" w:cs="Arial"/>
              </w:rPr>
              <w:t>.</w:t>
            </w:r>
          </w:p>
          <w:p w14:paraId="39E3113E" w14:textId="3E2643B1" w:rsidR="00AE60B0" w:rsidRDefault="00F018B2" w:rsidP="00977412">
            <w:pPr>
              <w:jc w:val="both"/>
              <w:rPr>
                <w:rFonts w:ascii="Arial" w:hAnsi="Arial" w:cs="Arial"/>
              </w:rPr>
            </w:pPr>
            <w:r w:rsidRPr="00BA0850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5.</w:t>
            </w:r>
            <w:r w:rsidR="00FE0F99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8F7527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Recommendations</w:t>
            </w:r>
            <w:r w:rsidR="00634071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 for improvement of services</w:t>
            </w:r>
            <w:r w:rsidR="00634071" w:rsidRPr="000E2F62">
              <w:rPr>
                <w:rFonts w:ascii="Arial" w:hAnsi="Arial" w:cs="Arial"/>
              </w:rPr>
              <w:t xml:space="preserve"> </w:t>
            </w:r>
          </w:p>
          <w:p w14:paraId="4F47C93E" w14:textId="5D3D38AC" w:rsidR="001C41D3" w:rsidRPr="00E75E35" w:rsidRDefault="001C41D3" w:rsidP="00977412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75E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Emphasise Person-Centred Care </w:t>
            </w:r>
            <w:r w:rsidRPr="00E75E35">
              <w:rPr>
                <w:rFonts w:ascii="Arial" w:hAnsi="Arial" w:cs="Arial"/>
                <w:sz w:val="24"/>
                <w:szCs w:val="24"/>
              </w:rPr>
              <w:t>to support individualised, empowering approaches (</w:t>
            </w:r>
            <w:r w:rsidR="0042575A" w:rsidRPr="00912082">
              <w:rPr>
                <w:rFonts w:ascii="Arial" w:hAnsi="Arial" w:cs="Arial"/>
                <w:bCs/>
              </w:rPr>
              <w:t>Nilsen </w:t>
            </w:r>
            <w:r w:rsidR="0042575A" w:rsidRPr="00912082">
              <w:rPr>
                <w:rFonts w:ascii="Arial" w:hAnsi="Arial" w:cs="Arial"/>
                <w:bCs/>
                <w:i/>
                <w:iCs/>
              </w:rPr>
              <w:t>et al.</w:t>
            </w:r>
            <w:r w:rsidR="0042575A">
              <w:rPr>
                <w:rFonts w:ascii="Arial" w:hAnsi="Arial" w:cs="Arial"/>
                <w:bCs/>
              </w:rPr>
              <w:t xml:space="preserve">, </w:t>
            </w:r>
            <w:r w:rsidR="0042575A" w:rsidRPr="00912082">
              <w:rPr>
                <w:rFonts w:ascii="Arial" w:hAnsi="Arial" w:cs="Arial"/>
                <w:bCs/>
              </w:rPr>
              <w:t>2022</w:t>
            </w:r>
            <w:r w:rsidRPr="00E75E35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100024B8" w14:textId="2447CD01" w:rsidR="001C41D3" w:rsidRPr="00E75E35" w:rsidRDefault="001C41D3" w:rsidP="00977412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75E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Integrate assistive technologies </w:t>
            </w:r>
            <w:r w:rsidRPr="00E75E35">
              <w:rPr>
                <w:rFonts w:ascii="Arial" w:hAnsi="Arial" w:cs="Arial"/>
                <w:sz w:val="24"/>
                <w:szCs w:val="24"/>
              </w:rPr>
              <w:t>and improve digital literacy to promote self-sufficiency</w:t>
            </w:r>
            <w:r w:rsidR="00A32A9F" w:rsidRPr="00E75E35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446186" w:rsidRPr="00E75E35">
              <w:rPr>
                <w:rFonts w:ascii="Arial" w:hAnsi="Arial" w:cs="Arial"/>
                <w:sz w:val="24"/>
                <w:szCs w:val="24"/>
              </w:rPr>
              <w:t>independence</w:t>
            </w:r>
            <w:r w:rsidRPr="00E75E35">
              <w:rPr>
                <w:rFonts w:ascii="Arial" w:hAnsi="Arial" w:cs="Arial"/>
                <w:sz w:val="24"/>
                <w:szCs w:val="24"/>
              </w:rPr>
              <w:t xml:space="preserve"> (Van Leeuwen </w:t>
            </w:r>
            <w:r w:rsidRPr="00E75E35">
              <w:rPr>
                <w:rFonts w:ascii="Arial" w:hAnsi="Arial" w:cs="Arial"/>
                <w:i/>
                <w:iCs/>
                <w:sz w:val="24"/>
                <w:szCs w:val="24"/>
              </w:rPr>
              <w:t>et al</w:t>
            </w:r>
            <w:r w:rsidRPr="00E75E35">
              <w:rPr>
                <w:rFonts w:ascii="Arial" w:hAnsi="Arial" w:cs="Arial"/>
                <w:sz w:val="24"/>
                <w:szCs w:val="24"/>
              </w:rPr>
              <w:t>.</w:t>
            </w:r>
            <w:r w:rsidR="00C7055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E75E35">
              <w:rPr>
                <w:rFonts w:ascii="Arial" w:hAnsi="Arial" w:cs="Arial"/>
                <w:sz w:val="24"/>
                <w:szCs w:val="24"/>
              </w:rPr>
              <w:t>2023).</w:t>
            </w:r>
          </w:p>
          <w:p w14:paraId="708D6E79" w14:textId="75BE9E02" w:rsidR="001C41D3" w:rsidRPr="00E75E35" w:rsidRDefault="001E4B58" w:rsidP="00977412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75E35">
              <w:rPr>
                <w:rFonts w:ascii="Arial" w:hAnsi="Arial" w:cs="Arial"/>
                <w:b/>
                <w:bCs/>
                <w:sz w:val="24"/>
                <w:szCs w:val="24"/>
              </w:rPr>
              <w:t>Provide</w:t>
            </w:r>
            <w:r w:rsidR="00446186" w:rsidRPr="00E75E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</w:t>
            </w:r>
            <w:r w:rsidR="001C41D3" w:rsidRPr="00E75E35">
              <w:rPr>
                <w:rFonts w:ascii="Arial" w:hAnsi="Arial" w:cs="Arial"/>
                <w:b/>
                <w:bCs/>
                <w:sz w:val="24"/>
                <w:szCs w:val="24"/>
              </w:rPr>
              <w:t>rai</w:t>
            </w:r>
            <w:r w:rsidR="009A2206" w:rsidRPr="00E75E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ning and support </w:t>
            </w:r>
            <w:r w:rsidR="009A2206" w:rsidRPr="00E75E35">
              <w:rPr>
                <w:rFonts w:ascii="Arial" w:hAnsi="Arial" w:cs="Arial"/>
                <w:sz w:val="24"/>
                <w:szCs w:val="24"/>
              </w:rPr>
              <w:t>for care staff</w:t>
            </w:r>
            <w:r w:rsidR="008B442A" w:rsidRPr="00E75E35">
              <w:rPr>
                <w:rFonts w:ascii="Arial" w:hAnsi="Arial" w:cs="Arial"/>
                <w:sz w:val="24"/>
                <w:szCs w:val="24"/>
              </w:rPr>
              <w:t xml:space="preserve"> on person-centred</w:t>
            </w:r>
            <w:r w:rsidR="00D96D57" w:rsidRPr="00E75E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F21FF" w:rsidRPr="00E75E35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50531B" w:rsidRPr="00E75E35">
              <w:rPr>
                <w:rFonts w:ascii="Arial" w:hAnsi="Arial" w:cs="Arial"/>
                <w:sz w:val="24"/>
                <w:szCs w:val="24"/>
              </w:rPr>
              <w:t>culturally</w:t>
            </w:r>
            <w:r w:rsidR="00AA23BB" w:rsidRPr="00E75E35">
              <w:rPr>
                <w:rFonts w:ascii="Arial" w:hAnsi="Arial" w:cs="Arial"/>
                <w:sz w:val="24"/>
                <w:szCs w:val="24"/>
              </w:rPr>
              <w:t xml:space="preserve"> compete</w:t>
            </w:r>
            <w:r w:rsidR="00A431EA" w:rsidRPr="00E75E35">
              <w:rPr>
                <w:rFonts w:ascii="Arial" w:hAnsi="Arial" w:cs="Arial"/>
                <w:sz w:val="24"/>
                <w:szCs w:val="24"/>
              </w:rPr>
              <w:t>nt care practices</w:t>
            </w:r>
            <w:r w:rsidR="00035C2D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035C2D" w:rsidRPr="007F3103">
              <w:rPr>
                <w:rFonts w:ascii="Arial" w:hAnsi="Arial" w:cs="Arial"/>
                <w:bCs/>
                <w:sz w:val="24"/>
                <w:szCs w:val="24"/>
              </w:rPr>
              <w:t>Bennett</w:t>
            </w:r>
            <w:r w:rsidR="00035C2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035C2D" w:rsidRPr="007F3103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et al.</w:t>
            </w:r>
            <w:r w:rsidR="00035C2D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="00035C2D" w:rsidRPr="007F3103">
              <w:rPr>
                <w:rFonts w:ascii="Arial" w:hAnsi="Arial" w:cs="Arial"/>
                <w:bCs/>
                <w:sz w:val="24"/>
                <w:szCs w:val="24"/>
              </w:rPr>
              <w:t>2022)</w:t>
            </w:r>
            <w:r w:rsidR="00035C2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36B2A078" w14:textId="4E27EB37" w:rsidR="005F0E94" w:rsidRPr="00E75E35" w:rsidRDefault="001C41D3" w:rsidP="0097741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E75E35">
              <w:rPr>
                <w:rFonts w:ascii="Arial" w:hAnsi="Arial" w:cs="Arial"/>
                <w:b/>
                <w:bCs/>
                <w:sz w:val="24"/>
                <w:szCs w:val="24"/>
              </w:rPr>
              <w:t>Promote community</w:t>
            </w:r>
            <w:r w:rsidR="00B81758" w:rsidRPr="00E75E35"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 w:rsidR="00094E8E" w:rsidRPr="00E75E35">
              <w:rPr>
                <w:rFonts w:ascii="Arial" w:hAnsi="Arial" w:cs="Arial"/>
                <w:b/>
                <w:bCs/>
                <w:sz w:val="24"/>
                <w:szCs w:val="24"/>
              </w:rPr>
              <w:t>based</w:t>
            </w:r>
            <w:r w:rsidRPr="00E75E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programs </w:t>
            </w:r>
            <w:r w:rsidRPr="00E75E35">
              <w:rPr>
                <w:rFonts w:ascii="Arial" w:hAnsi="Arial" w:cs="Arial"/>
                <w:sz w:val="24"/>
                <w:szCs w:val="24"/>
              </w:rPr>
              <w:t>to reduce</w:t>
            </w:r>
            <w:r w:rsidR="005F0E94" w:rsidRPr="00E75E35">
              <w:rPr>
                <w:rFonts w:ascii="Arial" w:hAnsi="Arial" w:cs="Arial"/>
                <w:sz w:val="24"/>
                <w:szCs w:val="24"/>
              </w:rPr>
              <w:t xml:space="preserve"> social</w:t>
            </w:r>
            <w:r w:rsidRPr="00E75E35">
              <w:rPr>
                <w:rFonts w:ascii="Arial" w:hAnsi="Arial" w:cs="Arial"/>
                <w:sz w:val="24"/>
                <w:szCs w:val="24"/>
              </w:rPr>
              <w:t xml:space="preserve"> isolation and </w:t>
            </w:r>
            <w:r w:rsidR="005E68FC" w:rsidRPr="00E75E35">
              <w:rPr>
                <w:rFonts w:ascii="Arial" w:hAnsi="Arial" w:cs="Arial"/>
                <w:sz w:val="24"/>
                <w:szCs w:val="24"/>
              </w:rPr>
              <w:t>encourage meaningful</w:t>
            </w:r>
            <w:r w:rsidR="000D0DF1" w:rsidRPr="00E75E35">
              <w:rPr>
                <w:rFonts w:ascii="Arial" w:hAnsi="Arial" w:cs="Arial"/>
                <w:sz w:val="24"/>
                <w:szCs w:val="24"/>
              </w:rPr>
              <w:t xml:space="preserve"> engagement among older adults</w:t>
            </w:r>
            <w:r w:rsidR="00A01A95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A01A95" w:rsidRPr="008459A2">
              <w:rPr>
                <w:rFonts w:ascii="Arial" w:hAnsi="Arial" w:cs="Arial"/>
              </w:rPr>
              <w:t>Jiménez</w:t>
            </w:r>
            <w:r w:rsidR="004C4177">
              <w:rPr>
                <w:rFonts w:ascii="Arial" w:hAnsi="Arial" w:cs="Arial"/>
              </w:rPr>
              <w:t xml:space="preserve"> </w:t>
            </w:r>
            <w:r w:rsidR="00A01A95" w:rsidRPr="008459A2">
              <w:rPr>
                <w:rFonts w:ascii="Arial" w:hAnsi="Arial" w:cs="Arial"/>
                <w:i/>
                <w:iCs/>
              </w:rPr>
              <w:t>et al.</w:t>
            </w:r>
            <w:r w:rsidR="004C4177">
              <w:rPr>
                <w:rFonts w:ascii="Arial" w:hAnsi="Arial" w:cs="Arial"/>
              </w:rPr>
              <w:t xml:space="preserve">, </w:t>
            </w:r>
            <w:r w:rsidR="00A01A95" w:rsidRPr="008459A2">
              <w:rPr>
                <w:rFonts w:ascii="Arial" w:hAnsi="Arial" w:cs="Arial"/>
              </w:rPr>
              <w:t>2021)</w:t>
            </w:r>
            <w:r w:rsidR="004C4177">
              <w:rPr>
                <w:rFonts w:ascii="Arial" w:hAnsi="Arial" w:cs="Arial"/>
              </w:rPr>
              <w:t>.</w:t>
            </w:r>
          </w:p>
          <w:p w14:paraId="6F811A9E" w14:textId="77777777" w:rsidR="000D768D" w:rsidRPr="00E75E35" w:rsidRDefault="000D768D" w:rsidP="00977412">
            <w:pPr>
              <w:pStyle w:val="ListParagraph"/>
              <w:jc w:val="both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</w:p>
          <w:p w14:paraId="63CA0B3E" w14:textId="746C0E14" w:rsidR="002E1B21" w:rsidRPr="00E75E35" w:rsidRDefault="00E671EC" w:rsidP="0097741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E75E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Enhance </w:t>
            </w:r>
            <w:r w:rsidR="00550347" w:rsidRPr="00E75E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collaboration </w:t>
            </w:r>
            <w:r w:rsidR="00550347" w:rsidRPr="00E75E35">
              <w:rPr>
                <w:rFonts w:ascii="Arial" w:hAnsi="Arial" w:cs="Arial"/>
                <w:sz w:val="24"/>
                <w:szCs w:val="24"/>
              </w:rPr>
              <w:t>between</w:t>
            </w:r>
            <w:r w:rsidR="00A561DC" w:rsidRPr="00E75E35">
              <w:rPr>
                <w:rFonts w:ascii="Arial" w:hAnsi="Arial" w:cs="Arial"/>
                <w:sz w:val="24"/>
                <w:szCs w:val="24"/>
              </w:rPr>
              <w:t xml:space="preserve"> health, social care, and </w:t>
            </w:r>
            <w:r w:rsidR="00065924" w:rsidRPr="00E75E35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A561DC" w:rsidRPr="00E75E35">
              <w:rPr>
                <w:rFonts w:ascii="Arial" w:hAnsi="Arial" w:cs="Arial"/>
                <w:sz w:val="24"/>
                <w:szCs w:val="24"/>
              </w:rPr>
              <w:lastRenderedPageBreak/>
              <w:t xml:space="preserve">community of </w:t>
            </w:r>
            <w:r w:rsidR="00065924" w:rsidRPr="00E75E35">
              <w:rPr>
                <w:rFonts w:ascii="Arial" w:hAnsi="Arial" w:cs="Arial"/>
                <w:sz w:val="24"/>
                <w:szCs w:val="24"/>
              </w:rPr>
              <w:t>care and support networks</w:t>
            </w:r>
            <w:r w:rsidR="00147238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147238" w:rsidRPr="0078287F">
              <w:rPr>
                <w:rFonts w:ascii="Arial" w:hAnsi="Arial" w:cs="Arial"/>
                <w:bCs/>
              </w:rPr>
              <w:t>Santa </w:t>
            </w:r>
            <w:r w:rsidR="00147238" w:rsidRPr="0078287F">
              <w:rPr>
                <w:rFonts w:ascii="Arial" w:hAnsi="Arial" w:cs="Arial"/>
                <w:bCs/>
                <w:i/>
                <w:iCs/>
              </w:rPr>
              <w:t>et al.</w:t>
            </w:r>
            <w:r w:rsidR="00147238">
              <w:rPr>
                <w:rFonts w:ascii="Arial" w:hAnsi="Arial" w:cs="Arial"/>
                <w:bCs/>
              </w:rPr>
              <w:t xml:space="preserve">, </w:t>
            </w:r>
            <w:r w:rsidR="00147238" w:rsidRPr="0078287F">
              <w:rPr>
                <w:rFonts w:ascii="Arial" w:hAnsi="Arial" w:cs="Arial"/>
                <w:bCs/>
              </w:rPr>
              <w:t>2025)</w:t>
            </w:r>
            <w:r w:rsidR="00147238">
              <w:rPr>
                <w:rFonts w:ascii="Arial" w:hAnsi="Arial" w:cs="Arial"/>
                <w:bCs/>
              </w:rPr>
              <w:t>.</w:t>
            </w:r>
          </w:p>
          <w:p w14:paraId="0416E9FB" w14:textId="77777777" w:rsidR="000D768D" w:rsidRDefault="000D768D" w:rsidP="00977412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14:paraId="2B84D0A5" w14:textId="77777777" w:rsidR="000D768D" w:rsidRDefault="000D768D" w:rsidP="00977412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14:paraId="5AF03956" w14:textId="77C30319" w:rsidR="00B67824" w:rsidRPr="00094E8E" w:rsidRDefault="00BA0850" w:rsidP="00977412">
            <w:pPr>
              <w:jc w:val="both"/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6. </w:t>
            </w:r>
            <w:r w:rsidR="00DE27A8" w:rsidRPr="00094E8E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C</w:t>
            </w:r>
            <w:r w:rsidR="00634071" w:rsidRPr="00094E8E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onclusion</w:t>
            </w:r>
          </w:p>
          <w:p w14:paraId="0137956C" w14:textId="2A22A3FB" w:rsidR="001640A0" w:rsidRPr="00BD767C" w:rsidRDefault="0012467E" w:rsidP="00977412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BD767C">
              <w:rPr>
                <w:rFonts w:ascii="Arial" w:hAnsi="Arial" w:cs="Arial"/>
                <w:sz w:val="24"/>
                <w:szCs w:val="24"/>
              </w:rPr>
              <w:t>Older adults require care, empowerment, and support to improve their quality of life.</w:t>
            </w:r>
          </w:p>
          <w:p w14:paraId="630F3FEA" w14:textId="0757EAB7" w:rsidR="00DE27A8" w:rsidRPr="00BD767C" w:rsidRDefault="00DE27A8" w:rsidP="00977412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BD767C">
              <w:rPr>
                <w:rFonts w:ascii="Arial" w:hAnsi="Arial" w:cs="Arial"/>
                <w:sz w:val="24"/>
                <w:szCs w:val="24"/>
              </w:rPr>
              <w:t>A person-centred approach focuses on autonomy, dignity, and meaningful involvement</w:t>
            </w:r>
            <w:r w:rsidR="00654E45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0F30B8" w:rsidRPr="00654E45">
              <w:rPr>
                <w:rFonts w:ascii="Arial" w:hAnsi="Arial" w:cs="Arial"/>
              </w:rPr>
              <w:t>Ekman</w:t>
            </w:r>
            <w:r w:rsidR="000F30B8">
              <w:rPr>
                <w:rFonts w:ascii="Arial" w:hAnsi="Arial" w:cs="Arial"/>
              </w:rPr>
              <w:t xml:space="preserve"> </w:t>
            </w:r>
            <w:r w:rsidR="000F30B8" w:rsidRPr="00654E45">
              <w:rPr>
                <w:rFonts w:ascii="Arial" w:hAnsi="Arial" w:cs="Arial"/>
              </w:rPr>
              <w:t>2022)</w:t>
            </w:r>
            <w:r w:rsidR="000F30B8">
              <w:rPr>
                <w:rFonts w:ascii="Arial" w:hAnsi="Arial" w:cs="Arial"/>
              </w:rPr>
              <w:t>.</w:t>
            </w:r>
          </w:p>
          <w:p w14:paraId="5B13E479" w14:textId="77777777" w:rsidR="00DE27A8" w:rsidRPr="00BD767C" w:rsidRDefault="00DE27A8" w:rsidP="00977412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BD767C">
              <w:rPr>
                <w:rFonts w:ascii="Arial" w:hAnsi="Arial" w:cs="Arial"/>
                <w:sz w:val="24"/>
                <w:szCs w:val="24"/>
              </w:rPr>
              <w:t>Financial, health, and social barriers must be addressed to maintain independence.</w:t>
            </w:r>
          </w:p>
          <w:p w14:paraId="2530E873" w14:textId="23288614" w:rsidR="00DE27A8" w:rsidRPr="00BD767C" w:rsidRDefault="00DE27A8" w:rsidP="00977412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BD767C">
              <w:rPr>
                <w:rFonts w:ascii="Arial" w:hAnsi="Arial" w:cs="Arial"/>
                <w:sz w:val="24"/>
                <w:szCs w:val="24"/>
              </w:rPr>
              <w:t>Effective empowerment depends on supportive policies, improved practices, and better funding</w:t>
            </w:r>
            <w:r w:rsidR="009415AE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9415AE" w:rsidRPr="009415AE">
              <w:rPr>
                <w:rFonts w:ascii="Arial" w:hAnsi="Arial" w:cs="Arial"/>
              </w:rPr>
              <w:t>Laetitia and Amolo</w:t>
            </w:r>
            <w:r w:rsidR="00EE00A0">
              <w:rPr>
                <w:rFonts w:ascii="Arial" w:hAnsi="Arial" w:cs="Arial"/>
              </w:rPr>
              <w:t xml:space="preserve">, </w:t>
            </w:r>
            <w:r w:rsidR="009415AE" w:rsidRPr="009415AE">
              <w:rPr>
                <w:rFonts w:ascii="Arial" w:hAnsi="Arial" w:cs="Arial"/>
              </w:rPr>
              <w:t xml:space="preserve">2025) </w:t>
            </w:r>
          </w:p>
          <w:p w14:paraId="04425332" w14:textId="4D38D577" w:rsidR="00DE27A8" w:rsidRPr="00DE27A8" w:rsidRDefault="00DE27A8" w:rsidP="00977412">
            <w:pPr>
              <w:jc w:val="both"/>
              <w:rPr>
                <w:rFonts w:ascii="Arial" w:hAnsi="Arial" w:cs="Arial"/>
                <w:lang w:val="en-GB"/>
              </w:rPr>
            </w:pPr>
          </w:p>
        </w:tc>
      </w:tr>
      <w:tr w:rsidR="004642F0" w:rsidRPr="000E2F62" w14:paraId="6FF834A3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2B1BB446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60DF991A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7D0152B5" w14:textId="77777777" w:rsidR="004642F0" w:rsidRPr="000E2F62" w:rsidRDefault="004642F0" w:rsidP="008550DF">
            <w:pPr>
              <w:jc w:val="both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36CEE8E8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3AC9EF90" w14:textId="77777777" w:rsidR="004642F0" w:rsidRPr="000E2F62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0E2F62" w14:paraId="4FADA3C2" w14:textId="77777777" w:rsidTr="00EB6F36">
        <w:trPr>
          <w:trHeight w:val="6431"/>
          <w:jc w:val="center"/>
        </w:trPr>
        <w:tc>
          <w:tcPr>
            <w:tcW w:w="4534" w:type="dxa"/>
            <w:vMerge/>
          </w:tcPr>
          <w:p w14:paraId="20083C71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77036BD3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594C875F" w14:textId="13F9DB64" w:rsidR="00EB6F36" w:rsidRPr="005C1645" w:rsidRDefault="005C1645" w:rsidP="008550DF">
            <w:pPr>
              <w:pStyle w:val="Heading1"/>
              <w:jc w:val="both"/>
              <w:rPr>
                <w:rStyle w:val="Heading1Char"/>
                <w:rFonts w:ascii="Arial" w:hAnsi="Arial" w:cs="Arial"/>
                <w:b/>
                <w:color w:val="auto"/>
              </w:rPr>
            </w:pPr>
            <w:r>
              <w:rPr>
                <w:rStyle w:val="Heading1Char"/>
                <w:rFonts w:ascii="Arial" w:hAnsi="Arial" w:cs="Arial"/>
                <w:b/>
                <w:color w:val="auto"/>
              </w:rPr>
              <w:t>3</w:t>
            </w:r>
            <w:r w:rsidR="00F018B2">
              <w:rPr>
                <w:rStyle w:val="Heading1Char"/>
                <w:rFonts w:ascii="Arial" w:hAnsi="Arial" w:cs="Arial"/>
                <w:b/>
                <w:color w:val="auto"/>
              </w:rPr>
              <w:t>.</w:t>
            </w:r>
            <w:r w:rsidR="0013165A" w:rsidRPr="005C1645">
              <w:rPr>
                <w:rStyle w:val="Heading1Char"/>
                <w:rFonts w:ascii="Arial" w:hAnsi="Arial" w:cs="Arial"/>
                <w:b/>
                <w:color w:val="auto"/>
              </w:rPr>
              <w:t>Effectiveness</w:t>
            </w:r>
            <w:r w:rsidR="004D5944" w:rsidRPr="005C1645">
              <w:rPr>
                <w:rStyle w:val="Heading1Char"/>
                <w:rFonts w:ascii="Arial" w:hAnsi="Arial" w:cs="Arial"/>
                <w:b/>
                <w:color w:val="auto"/>
              </w:rPr>
              <w:t xml:space="preserve"> and Benefits of </w:t>
            </w:r>
            <w:r w:rsidR="00827B80" w:rsidRPr="005C1645">
              <w:rPr>
                <w:rStyle w:val="Heading1Char"/>
                <w:rFonts w:ascii="Arial" w:hAnsi="Arial" w:cs="Arial"/>
                <w:b/>
                <w:color w:val="auto"/>
              </w:rPr>
              <w:t>Approaches</w:t>
            </w:r>
            <w:r w:rsidR="0013165A" w:rsidRPr="005C1645">
              <w:rPr>
                <w:rStyle w:val="Heading1Char"/>
                <w:rFonts w:ascii="Arial" w:hAnsi="Arial" w:cs="Arial"/>
                <w:b/>
                <w:color w:val="auto"/>
              </w:rPr>
              <w:t xml:space="preserve"> and Interventions</w:t>
            </w:r>
          </w:p>
          <w:p w14:paraId="4EAB7216" w14:textId="16E9A92D" w:rsidR="00827B80" w:rsidRPr="00BD767C" w:rsidRDefault="002278EF" w:rsidP="008550D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67C">
              <w:rPr>
                <w:rFonts w:ascii="Arial" w:hAnsi="Arial" w:cs="Arial"/>
                <w:sz w:val="24"/>
                <w:szCs w:val="24"/>
              </w:rPr>
              <w:t xml:space="preserve">Various policies </w:t>
            </w:r>
            <w:r w:rsidR="00862922" w:rsidRPr="00BD767C">
              <w:rPr>
                <w:rFonts w:ascii="Arial" w:hAnsi="Arial" w:cs="Arial"/>
                <w:sz w:val="24"/>
                <w:szCs w:val="24"/>
              </w:rPr>
              <w:t>and theoretical framewor</w:t>
            </w:r>
            <w:r w:rsidR="00D27A65" w:rsidRPr="00BD767C">
              <w:rPr>
                <w:rFonts w:ascii="Arial" w:hAnsi="Arial" w:cs="Arial"/>
                <w:sz w:val="24"/>
                <w:szCs w:val="24"/>
              </w:rPr>
              <w:t>ks guide effective</w:t>
            </w:r>
            <w:r w:rsidR="00F10DF5" w:rsidRPr="00BD767C">
              <w:rPr>
                <w:rFonts w:ascii="Arial" w:hAnsi="Arial" w:cs="Arial"/>
                <w:sz w:val="24"/>
                <w:szCs w:val="24"/>
              </w:rPr>
              <w:t xml:space="preserve"> interventions for promoting the </w:t>
            </w:r>
            <w:r w:rsidR="002647A5" w:rsidRPr="00BD767C">
              <w:rPr>
                <w:rFonts w:ascii="Arial" w:hAnsi="Arial" w:cs="Arial"/>
                <w:sz w:val="24"/>
                <w:szCs w:val="24"/>
              </w:rPr>
              <w:t xml:space="preserve">independence and well-being </w:t>
            </w:r>
            <w:r w:rsidR="00CF72A3" w:rsidRPr="00BD767C">
              <w:rPr>
                <w:rFonts w:ascii="Arial" w:hAnsi="Arial" w:cs="Arial"/>
                <w:sz w:val="24"/>
                <w:szCs w:val="24"/>
              </w:rPr>
              <w:t>of older adults in the UK.</w:t>
            </w:r>
          </w:p>
          <w:p w14:paraId="1E9D9A64" w14:textId="5E52C593" w:rsidR="00EB6F36" w:rsidRPr="00BD767C" w:rsidRDefault="00F871B0" w:rsidP="008550D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67C">
              <w:rPr>
                <w:rFonts w:ascii="Arial" w:hAnsi="Arial" w:cs="Arial"/>
                <w:b/>
                <w:bCs/>
                <w:sz w:val="24"/>
                <w:szCs w:val="24"/>
              </w:rPr>
              <w:t>The Care Act 2014</w:t>
            </w:r>
            <w:r w:rsidR="002A2880" w:rsidRPr="00BD767C">
              <w:rPr>
                <w:rFonts w:ascii="Arial" w:hAnsi="Arial" w:cs="Arial"/>
                <w:sz w:val="24"/>
                <w:szCs w:val="24"/>
              </w:rPr>
              <w:t xml:space="preserve"> promot</w:t>
            </w:r>
            <w:r w:rsidR="00625732">
              <w:rPr>
                <w:rFonts w:ascii="Arial" w:hAnsi="Arial" w:cs="Arial"/>
                <w:sz w:val="24"/>
                <w:szCs w:val="24"/>
              </w:rPr>
              <w:t xml:space="preserve">es </w:t>
            </w:r>
            <w:r w:rsidR="002865AF" w:rsidRPr="00BD767C">
              <w:rPr>
                <w:rFonts w:ascii="Arial" w:hAnsi="Arial" w:cs="Arial"/>
                <w:sz w:val="24"/>
                <w:szCs w:val="24"/>
              </w:rPr>
              <w:t>individual well</w:t>
            </w:r>
            <w:r w:rsidR="00F00911" w:rsidRPr="00BD767C">
              <w:rPr>
                <w:rFonts w:ascii="Arial" w:hAnsi="Arial" w:cs="Arial"/>
                <w:sz w:val="24"/>
                <w:szCs w:val="24"/>
              </w:rPr>
              <w:t>-</w:t>
            </w:r>
            <w:r w:rsidR="002865AF" w:rsidRPr="00BD767C">
              <w:rPr>
                <w:rFonts w:ascii="Arial" w:hAnsi="Arial" w:cs="Arial"/>
                <w:sz w:val="24"/>
                <w:szCs w:val="24"/>
              </w:rPr>
              <w:t>being</w:t>
            </w:r>
            <w:r w:rsidR="00B5231B">
              <w:rPr>
                <w:rFonts w:ascii="Arial" w:hAnsi="Arial" w:cs="Arial"/>
                <w:sz w:val="24"/>
                <w:szCs w:val="24"/>
              </w:rPr>
              <w:t>, empowers service users</w:t>
            </w:r>
            <w:r w:rsidR="0080050B">
              <w:rPr>
                <w:rFonts w:ascii="Arial" w:hAnsi="Arial" w:cs="Arial"/>
                <w:sz w:val="24"/>
                <w:szCs w:val="24"/>
              </w:rPr>
              <w:t>,</w:t>
            </w:r>
            <w:r w:rsidR="000047E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933B1" w:rsidRPr="00BD767C">
              <w:rPr>
                <w:rFonts w:ascii="Arial" w:hAnsi="Arial" w:cs="Arial"/>
                <w:sz w:val="24"/>
                <w:szCs w:val="24"/>
              </w:rPr>
              <w:t>and integra</w:t>
            </w:r>
            <w:r w:rsidR="00B73EDC">
              <w:rPr>
                <w:rFonts w:ascii="Arial" w:hAnsi="Arial" w:cs="Arial"/>
                <w:sz w:val="24"/>
                <w:szCs w:val="24"/>
              </w:rPr>
              <w:t>t</w:t>
            </w:r>
            <w:r w:rsidR="00DA5B02">
              <w:rPr>
                <w:rFonts w:ascii="Arial" w:hAnsi="Arial" w:cs="Arial"/>
                <w:sz w:val="24"/>
                <w:szCs w:val="24"/>
              </w:rPr>
              <w:t>es</w:t>
            </w:r>
            <w:r w:rsidR="005933B1" w:rsidRPr="00BD767C">
              <w:rPr>
                <w:rFonts w:ascii="Arial" w:hAnsi="Arial" w:cs="Arial"/>
                <w:sz w:val="24"/>
                <w:szCs w:val="24"/>
              </w:rPr>
              <w:t xml:space="preserve"> heal</w:t>
            </w:r>
            <w:r w:rsidR="003A026B" w:rsidRPr="00BD767C">
              <w:rPr>
                <w:rFonts w:ascii="Arial" w:hAnsi="Arial" w:cs="Arial"/>
                <w:sz w:val="24"/>
                <w:szCs w:val="24"/>
              </w:rPr>
              <w:t>th and social care</w:t>
            </w:r>
            <w:r w:rsidR="00077FA5">
              <w:rPr>
                <w:rFonts w:ascii="Arial" w:hAnsi="Arial" w:cs="Arial"/>
                <w:sz w:val="24"/>
                <w:szCs w:val="24"/>
              </w:rPr>
              <w:t xml:space="preserve"> services</w:t>
            </w:r>
            <w:r w:rsidR="00143D3A">
              <w:rPr>
                <w:rFonts w:ascii="Arial" w:hAnsi="Arial" w:cs="Arial"/>
                <w:sz w:val="24"/>
                <w:szCs w:val="24"/>
              </w:rPr>
              <w:t xml:space="preserve"> to ensure person-centred</w:t>
            </w:r>
            <w:r w:rsidR="006551B7">
              <w:rPr>
                <w:rFonts w:ascii="Arial" w:hAnsi="Arial" w:cs="Arial"/>
                <w:sz w:val="24"/>
                <w:szCs w:val="24"/>
              </w:rPr>
              <w:t xml:space="preserve"> support</w:t>
            </w:r>
            <w:r w:rsidR="00A430A8" w:rsidRPr="00BD767C">
              <w:rPr>
                <w:rFonts w:ascii="Arial" w:hAnsi="Arial" w:cs="Arial"/>
                <w:sz w:val="24"/>
                <w:szCs w:val="24"/>
              </w:rPr>
              <w:t xml:space="preserve"> (Damant </w:t>
            </w:r>
            <w:r w:rsidR="00A430A8" w:rsidRPr="00131EBE">
              <w:rPr>
                <w:rFonts w:ascii="Arial" w:hAnsi="Arial" w:cs="Arial"/>
                <w:i/>
                <w:iCs/>
                <w:sz w:val="24"/>
                <w:szCs w:val="24"/>
              </w:rPr>
              <w:t>et al</w:t>
            </w:r>
            <w:r w:rsidR="00A430A8" w:rsidRPr="00BD767C">
              <w:rPr>
                <w:rFonts w:ascii="Arial" w:hAnsi="Arial" w:cs="Arial"/>
                <w:sz w:val="24"/>
                <w:szCs w:val="24"/>
              </w:rPr>
              <w:t>., 2025)</w:t>
            </w:r>
            <w:r w:rsidR="00ED7CAB" w:rsidRPr="00BD767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06F6E1C" w14:textId="77777777" w:rsidR="008859EC" w:rsidRPr="00BD767C" w:rsidRDefault="008859EC" w:rsidP="008550DF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979765" w14:textId="08AB02A0" w:rsidR="00040CF8" w:rsidRPr="00BD767C" w:rsidRDefault="00813549" w:rsidP="008550D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6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</w:t>
            </w:r>
            <w:r w:rsidR="008859EC" w:rsidRPr="00BD767C">
              <w:rPr>
                <w:rFonts w:ascii="Arial" w:hAnsi="Arial" w:cs="Arial"/>
                <w:b/>
                <w:bCs/>
                <w:sz w:val="24"/>
                <w:szCs w:val="24"/>
              </w:rPr>
              <w:t>Health and</w:t>
            </w:r>
            <w:r w:rsidRPr="00BD76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Social Care </w:t>
            </w:r>
            <w:r w:rsidR="00D60459" w:rsidRPr="00BD76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Act 2001 </w:t>
            </w:r>
            <w:r w:rsidR="00D60459" w:rsidRPr="00BD767C">
              <w:rPr>
                <w:rFonts w:ascii="Arial" w:hAnsi="Arial" w:cs="Arial"/>
                <w:sz w:val="24"/>
                <w:szCs w:val="24"/>
              </w:rPr>
              <w:t>improved</w:t>
            </w:r>
            <w:r w:rsidR="00764522">
              <w:rPr>
                <w:rFonts w:ascii="Arial" w:hAnsi="Arial" w:cs="Arial"/>
                <w:sz w:val="24"/>
                <w:szCs w:val="24"/>
              </w:rPr>
              <w:t xml:space="preserve"> care</w:t>
            </w:r>
            <w:r w:rsidR="00B12385" w:rsidRPr="00BD767C">
              <w:rPr>
                <w:rFonts w:ascii="Arial" w:hAnsi="Arial" w:cs="Arial"/>
                <w:sz w:val="24"/>
                <w:szCs w:val="24"/>
              </w:rPr>
              <w:t xml:space="preserve"> coordination</w:t>
            </w:r>
            <w:r w:rsidR="00764522">
              <w:rPr>
                <w:rFonts w:ascii="Arial" w:hAnsi="Arial" w:cs="Arial"/>
                <w:sz w:val="24"/>
                <w:szCs w:val="24"/>
              </w:rPr>
              <w:t>,</w:t>
            </w:r>
            <w:r w:rsidR="00BD267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34CA">
              <w:rPr>
                <w:rFonts w:ascii="Arial" w:hAnsi="Arial" w:cs="Arial"/>
                <w:sz w:val="24"/>
                <w:szCs w:val="24"/>
              </w:rPr>
              <w:t>expanded</w:t>
            </w:r>
            <w:r w:rsidR="00F11262" w:rsidRPr="00BD767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1446" w:rsidRPr="00BD767C">
              <w:rPr>
                <w:rFonts w:ascii="Arial" w:hAnsi="Arial" w:cs="Arial"/>
                <w:sz w:val="24"/>
                <w:szCs w:val="24"/>
              </w:rPr>
              <w:t>patients’</w:t>
            </w:r>
            <w:r w:rsidR="00F11262" w:rsidRPr="00BD767C">
              <w:rPr>
                <w:rFonts w:ascii="Arial" w:hAnsi="Arial" w:cs="Arial"/>
                <w:sz w:val="24"/>
                <w:szCs w:val="24"/>
              </w:rPr>
              <w:t xml:space="preserve"> cho</w:t>
            </w:r>
            <w:r w:rsidR="007862E8" w:rsidRPr="00BD767C">
              <w:rPr>
                <w:rFonts w:ascii="Arial" w:hAnsi="Arial" w:cs="Arial"/>
                <w:sz w:val="24"/>
                <w:szCs w:val="24"/>
              </w:rPr>
              <w:t>ice</w:t>
            </w:r>
            <w:r w:rsidR="003216F0" w:rsidRPr="00BD767C">
              <w:rPr>
                <w:rFonts w:ascii="Arial" w:hAnsi="Arial" w:cs="Arial"/>
                <w:sz w:val="24"/>
                <w:szCs w:val="24"/>
              </w:rPr>
              <w:t>,</w:t>
            </w:r>
            <w:r w:rsidR="007862E8" w:rsidRPr="00BD767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354A" w:rsidRPr="00BD767C">
              <w:rPr>
                <w:rFonts w:ascii="Arial" w:hAnsi="Arial" w:cs="Arial"/>
                <w:sz w:val="24"/>
                <w:szCs w:val="24"/>
              </w:rPr>
              <w:t xml:space="preserve">introduced </w:t>
            </w:r>
            <w:r w:rsidR="009516AC" w:rsidRPr="00BD767C">
              <w:rPr>
                <w:rFonts w:ascii="Arial" w:hAnsi="Arial" w:cs="Arial"/>
                <w:sz w:val="24"/>
                <w:szCs w:val="24"/>
              </w:rPr>
              <w:t>C</w:t>
            </w:r>
            <w:r w:rsidR="0057354A" w:rsidRPr="00BD767C">
              <w:rPr>
                <w:rFonts w:ascii="Arial" w:hAnsi="Arial" w:cs="Arial"/>
                <w:sz w:val="24"/>
                <w:szCs w:val="24"/>
              </w:rPr>
              <w:t xml:space="preserve">are </w:t>
            </w:r>
            <w:r w:rsidR="009516AC" w:rsidRPr="00BD767C">
              <w:rPr>
                <w:rFonts w:ascii="Arial" w:hAnsi="Arial" w:cs="Arial"/>
                <w:sz w:val="24"/>
                <w:szCs w:val="24"/>
              </w:rPr>
              <w:t>Trusts</w:t>
            </w:r>
            <w:r w:rsidR="006509D0" w:rsidRPr="00BD767C">
              <w:rPr>
                <w:rFonts w:ascii="Arial" w:hAnsi="Arial" w:cs="Arial"/>
                <w:sz w:val="24"/>
                <w:szCs w:val="24"/>
              </w:rPr>
              <w:t>,</w:t>
            </w:r>
            <w:r w:rsidR="00CD0181" w:rsidRPr="00BD767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019A" w:rsidRPr="00BD767C">
              <w:rPr>
                <w:rFonts w:ascii="Arial" w:hAnsi="Arial" w:cs="Arial"/>
                <w:sz w:val="24"/>
                <w:szCs w:val="24"/>
              </w:rPr>
              <w:t>strengthened</w:t>
            </w:r>
            <w:r w:rsidR="00BD3A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A0448" w:rsidRPr="00BD767C">
              <w:rPr>
                <w:rFonts w:ascii="Arial" w:hAnsi="Arial" w:cs="Arial"/>
                <w:sz w:val="24"/>
                <w:szCs w:val="24"/>
              </w:rPr>
              <w:t>quality</w:t>
            </w:r>
            <w:r w:rsidR="00BD3A68">
              <w:rPr>
                <w:rFonts w:ascii="Arial" w:hAnsi="Arial" w:cs="Arial"/>
                <w:sz w:val="24"/>
                <w:szCs w:val="24"/>
              </w:rPr>
              <w:t xml:space="preserve"> regulation</w:t>
            </w:r>
            <w:r w:rsidR="00AA0448" w:rsidRPr="00BD767C">
              <w:rPr>
                <w:rFonts w:ascii="Arial" w:hAnsi="Arial" w:cs="Arial"/>
                <w:sz w:val="24"/>
                <w:szCs w:val="24"/>
              </w:rPr>
              <w:t>,</w:t>
            </w:r>
            <w:r w:rsidR="000953A5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AA0448" w:rsidRPr="00BD767C">
              <w:rPr>
                <w:rFonts w:ascii="Arial" w:hAnsi="Arial" w:cs="Arial"/>
                <w:sz w:val="24"/>
                <w:szCs w:val="24"/>
              </w:rPr>
              <w:t xml:space="preserve"> person-centred services</w:t>
            </w:r>
            <w:r w:rsidR="001A4FF7" w:rsidRPr="00BD767C">
              <w:rPr>
                <w:rFonts w:ascii="Arial" w:hAnsi="Arial" w:cs="Arial"/>
                <w:sz w:val="24"/>
                <w:szCs w:val="24"/>
              </w:rPr>
              <w:t xml:space="preserve"> (Tynkkynen 2023)</w:t>
            </w:r>
            <w:r w:rsidR="00190E62" w:rsidRPr="00BD767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8D28472" w14:textId="77777777" w:rsidR="00D41805" w:rsidRPr="00BD767C" w:rsidRDefault="00D41805" w:rsidP="008550DF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A59DBE" w14:textId="2368AAB4" w:rsidR="00A72789" w:rsidRPr="00BD767C" w:rsidRDefault="00D24B0F" w:rsidP="008550D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67C">
              <w:rPr>
                <w:rFonts w:ascii="Arial" w:hAnsi="Arial" w:cs="Arial"/>
                <w:b/>
                <w:bCs/>
                <w:sz w:val="24"/>
                <w:szCs w:val="24"/>
              </w:rPr>
              <w:t>Person-Centred Care Th</w:t>
            </w:r>
            <w:r w:rsidR="00DC058A" w:rsidRPr="00BD767C">
              <w:rPr>
                <w:rFonts w:ascii="Arial" w:hAnsi="Arial" w:cs="Arial"/>
                <w:b/>
                <w:bCs/>
                <w:sz w:val="24"/>
                <w:szCs w:val="24"/>
              </w:rPr>
              <w:t>eory</w:t>
            </w:r>
            <w:r w:rsidR="00DC058A" w:rsidRPr="00BD767C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DC058A" w:rsidRPr="00BD767C">
              <w:rPr>
                <w:rFonts w:ascii="Arial" w:hAnsi="Arial" w:cs="Arial"/>
                <w:b/>
                <w:bCs/>
                <w:sz w:val="24"/>
                <w:szCs w:val="24"/>
              </w:rPr>
              <w:t>Maslow`s H</w:t>
            </w:r>
            <w:r w:rsidR="00743982" w:rsidRPr="00BD767C">
              <w:rPr>
                <w:rFonts w:ascii="Arial" w:hAnsi="Arial" w:cs="Arial"/>
                <w:b/>
                <w:bCs/>
                <w:sz w:val="24"/>
                <w:szCs w:val="24"/>
              </w:rPr>
              <w:t>ierarchy of Needs</w:t>
            </w:r>
            <w:r w:rsidR="00AA0404" w:rsidRPr="00BD76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43982" w:rsidRPr="00BD767C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AA0404" w:rsidRPr="00BD767C">
              <w:rPr>
                <w:rFonts w:ascii="Arial" w:hAnsi="Arial" w:cs="Arial"/>
                <w:b/>
                <w:bCs/>
                <w:sz w:val="24"/>
                <w:szCs w:val="24"/>
              </w:rPr>
              <w:t>1943)</w:t>
            </w:r>
            <w:r w:rsidR="00AA0404" w:rsidRPr="00BD767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66794">
              <w:rPr>
                <w:rFonts w:ascii="Arial" w:hAnsi="Arial" w:cs="Arial"/>
                <w:sz w:val="24"/>
                <w:szCs w:val="24"/>
              </w:rPr>
              <w:t>emphasise individualised</w:t>
            </w:r>
            <w:r w:rsidR="00426A94" w:rsidRPr="00BD767C">
              <w:rPr>
                <w:rFonts w:ascii="Arial" w:hAnsi="Arial" w:cs="Arial"/>
                <w:sz w:val="24"/>
                <w:szCs w:val="24"/>
              </w:rPr>
              <w:t xml:space="preserve">, holistic care that meets </w:t>
            </w:r>
            <w:r w:rsidR="003E03ED" w:rsidRPr="00BD767C">
              <w:rPr>
                <w:rFonts w:ascii="Arial" w:hAnsi="Arial" w:cs="Arial"/>
                <w:sz w:val="24"/>
                <w:szCs w:val="24"/>
              </w:rPr>
              <w:t>personal values and basic needs</w:t>
            </w:r>
            <w:r w:rsidR="005D13BE" w:rsidRPr="00BD767C">
              <w:rPr>
                <w:rFonts w:ascii="Arial" w:hAnsi="Arial" w:cs="Arial"/>
                <w:sz w:val="24"/>
                <w:szCs w:val="24"/>
              </w:rPr>
              <w:t>, enhancing older people`s</w:t>
            </w:r>
            <w:r w:rsidR="00CD3BBD" w:rsidRPr="00BD767C">
              <w:rPr>
                <w:rFonts w:ascii="Arial" w:hAnsi="Arial" w:cs="Arial"/>
                <w:sz w:val="24"/>
                <w:szCs w:val="24"/>
              </w:rPr>
              <w:t xml:space="preserve"> wellbeing, satisfaction</w:t>
            </w:r>
            <w:r w:rsidR="00B16162" w:rsidRPr="00BD767C">
              <w:rPr>
                <w:rFonts w:ascii="Arial" w:hAnsi="Arial" w:cs="Arial"/>
                <w:sz w:val="24"/>
                <w:szCs w:val="24"/>
              </w:rPr>
              <w:t>, and independence</w:t>
            </w:r>
            <w:r w:rsidR="00AA64A6" w:rsidRPr="00BD767C">
              <w:rPr>
                <w:rFonts w:ascii="Arial" w:hAnsi="Arial" w:cs="Arial"/>
                <w:sz w:val="24"/>
                <w:szCs w:val="24"/>
              </w:rPr>
              <w:t xml:space="preserve"> (Yang </w:t>
            </w:r>
            <w:r w:rsidR="00AA64A6" w:rsidRPr="00BD767C">
              <w:rPr>
                <w:rFonts w:ascii="Arial" w:hAnsi="Arial" w:cs="Arial"/>
                <w:i/>
                <w:iCs/>
                <w:sz w:val="24"/>
                <w:szCs w:val="24"/>
              </w:rPr>
              <w:t>et al.</w:t>
            </w:r>
            <w:r w:rsidR="00AA64A6" w:rsidRPr="00BD767C">
              <w:rPr>
                <w:rFonts w:ascii="Arial" w:hAnsi="Arial" w:cs="Arial"/>
                <w:sz w:val="24"/>
                <w:szCs w:val="24"/>
              </w:rPr>
              <w:t>, 2023).</w:t>
            </w:r>
          </w:p>
          <w:p w14:paraId="50A14D07" w14:textId="77777777" w:rsidR="00A72789" w:rsidRPr="00BD767C" w:rsidRDefault="00A72789" w:rsidP="008550DF">
            <w:pPr>
              <w:pStyle w:val="ListParagraph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</w:p>
          <w:p w14:paraId="06AF6C0C" w14:textId="77777777" w:rsidR="009F4BD2" w:rsidRPr="00BD767C" w:rsidRDefault="009F4BD2" w:rsidP="008550DF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29717AA" w14:textId="77777777" w:rsidR="00040CF8" w:rsidRDefault="00040CF8" w:rsidP="008550D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F21BF4" w14:textId="7DB3D98A" w:rsidR="007F2B79" w:rsidRPr="000E2F62" w:rsidRDefault="007F2B79" w:rsidP="008550DF">
            <w:pPr>
              <w:jc w:val="both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4E2754AE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55E86669" w14:textId="77777777" w:rsidR="004642F0" w:rsidRPr="000E2F62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53702C9B" w14:textId="77777777" w:rsidR="00B67824" w:rsidRDefault="00B67824" w:rsidP="00C46111"/>
    <w:p w14:paraId="79500181" w14:textId="77777777" w:rsidR="00301060" w:rsidRDefault="00301060" w:rsidP="00C46111">
      <w:pPr>
        <w:rPr>
          <w:rFonts w:ascii="Arial" w:hAnsi="Arial" w:cs="Arial"/>
          <w:b/>
          <w:bCs/>
          <w:sz w:val="28"/>
          <w:szCs w:val="28"/>
        </w:rPr>
      </w:pPr>
    </w:p>
    <w:p w14:paraId="1CAAE033" w14:textId="77777777" w:rsidR="00273A5E" w:rsidRDefault="00273A5E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2CB105A" w14:textId="77777777" w:rsidR="00273A5E" w:rsidRDefault="00273A5E" w:rsidP="00C46111">
      <w:pPr>
        <w:rPr>
          <w:rFonts w:ascii="Arial" w:hAnsi="Arial" w:cs="Arial"/>
          <w:b/>
          <w:bCs/>
          <w:sz w:val="28"/>
          <w:szCs w:val="28"/>
        </w:rPr>
      </w:pPr>
    </w:p>
    <w:p w14:paraId="26D05D4D" w14:textId="77777777" w:rsidR="00273A5E" w:rsidRDefault="00273A5E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E0E2903" w14:textId="77777777" w:rsidR="00273A5E" w:rsidRDefault="00273A5E" w:rsidP="00C46111">
      <w:pPr>
        <w:rPr>
          <w:rFonts w:ascii="Arial" w:hAnsi="Arial" w:cs="Arial"/>
          <w:b/>
          <w:bCs/>
          <w:sz w:val="28"/>
          <w:szCs w:val="28"/>
        </w:rPr>
      </w:pPr>
    </w:p>
    <w:p w14:paraId="2C2C0F15" w14:textId="77777777" w:rsidR="00273A5E" w:rsidRDefault="00273A5E" w:rsidP="00C46111">
      <w:pPr>
        <w:rPr>
          <w:rFonts w:ascii="Arial" w:hAnsi="Arial" w:cs="Arial"/>
          <w:b/>
          <w:bCs/>
          <w:sz w:val="28"/>
          <w:szCs w:val="28"/>
        </w:rPr>
      </w:pPr>
    </w:p>
    <w:p w14:paraId="360BBBEC" w14:textId="77777777" w:rsidR="00273A5E" w:rsidRDefault="00273A5E" w:rsidP="00C46111">
      <w:pPr>
        <w:rPr>
          <w:rFonts w:ascii="Arial" w:hAnsi="Arial" w:cs="Arial"/>
          <w:b/>
          <w:bCs/>
          <w:sz w:val="28"/>
          <w:szCs w:val="28"/>
        </w:rPr>
      </w:pPr>
    </w:p>
    <w:p w14:paraId="116C1C10" w14:textId="314B6FC6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0718A4FC" w14:textId="719068F1" w:rsidR="00C34CCE" w:rsidRPr="00E5507D" w:rsidRDefault="00C34CCE" w:rsidP="00C46111">
      <w:pPr>
        <w:rPr>
          <w:rFonts w:ascii="Arial" w:hAnsi="Arial" w:cs="Arial"/>
          <w:sz w:val="24"/>
          <w:szCs w:val="24"/>
        </w:rPr>
      </w:pPr>
      <w:r w:rsidRPr="00E5507D">
        <w:rPr>
          <w:rFonts w:ascii="Arial" w:hAnsi="Arial" w:cs="Arial"/>
          <w:sz w:val="24"/>
          <w:szCs w:val="24"/>
        </w:rPr>
        <w:t>Age UK (2023). </w:t>
      </w:r>
      <w:r w:rsidRPr="00E5507D">
        <w:rPr>
          <w:rFonts w:ascii="Arial" w:hAnsi="Arial" w:cs="Arial"/>
          <w:i/>
          <w:iCs/>
          <w:sz w:val="24"/>
          <w:szCs w:val="24"/>
        </w:rPr>
        <w:t>Loneliness research and impact</w:t>
      </w:r>
      <w:r w:rsidRPr="00E5507D">
        <w:rPr>
          <w:rFonts w:ascii="Arial" w:hAnsi="Arial" w:cs="Arial"/>
          <w:sz w:val="24"/>
          <w:szCs w:val="24"/>
        </w:rPr>
        <w:t>.</w:t>
      </w:r>
      <w:r w:rsidR="005B3A37" w:rsidRPr="00E5507D">
        <w:rPr>
          <w:rFonts w:ascii="Arial" w:hAnsi="Arial" w:cs="Arial"/>
          <w:sz w:val="24"/>
          <w:szCs w:val="24"/>
        </w:rPr>
        <w:t xml:space="preserve"> </w:t>
      </w:r>
      <w:r w:rsidRPr="00E5507D">
        <w:rPr>
          <w:rFonts w:ascii="Arial" w:hAnsi="Arial" w:cs="Arial"/>
          <w:sz w:val="24"/>
          <w:szCs w:val="24"/>
        </w:rPr>
        <w:t xml:space="preserve">Age UK. Available at: </w:t>
      </w:r>
      <w:hyperlink r:id="rId14" w:history="1">
        <w:r w:rsidR="00BF4C37" w:rsidRPr="00E5507D">
          <w:rPr>
            <w:rStyle w:val="Hyperlink"/>
            <w:rFonts w:ascii="Arial" w:hAnsi="Arial" w:cs="Arial"/>
            <w:sz w:val="24"/>
            <w:szCs w:val="24"/>
          </w:rPr>
          <w:t>https://www.ageuk.org.uk/our-impact/policy-research/loneliness-research-and-resources/</w:t>
        </w:r>
      </w:hyperlink>
      <w:r w:rsidR="00BF4C37" w:rsidRPr="00E5507D">
        <w:rPr>
          <w:rFonts w:ascii="Arial" w:hAnsi="Arial" w:cs="Arial"/>
          <w:sz w:val="24"/>
          <w:szCs w:val="24"/>
        </w:rPr>
        <w:t>. (Accessed: 20 October</w:t>
      </w:r>
      <w:r w:rsidR="00C70557">
        <w:rPr>
          <w:rFonts w:ascii="Arial" w:hAnsi="Arial" w:cs="Arial"/>
          <w:sz w:val="24"/>
          <w:szCs w:val="24"/>
        </w:rPr>
        <w:t xml:space="preserve"> </w:t>
      </w:r>
      <w:r w:rsidR="00E5507D" w:rsidRPr="00E5507D">
        <w:rPr>
          <w:rFonts w:ascii="Arial" w:hAnsi="Arial" w:cs="Arial"/>
          <w:sz w:val="24"/>
          <w:szCs w:val="24"/>
        </w:rPr>
        <w:t>2025).</w:t>
      </w:r>
    </w:p>
    <w:p w14:paraId="4040F0A5" w14:textId="0793B570" w:rsidR="00273A5E" w:rsidRDefault="00273A5E" w:rsidP="00273A5E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  <w:bookmarkStart w:id="0" w:name="_Hlk212648166"/>
      <w:r w:rsidRPr="00A9488C">
        <w:rPr>
          <w:rFonts w:ascii="Arial" w:hAnsi="Arial" w:cs="Arial"/>
          <w:bCs/>
          <w:sz w:val="24"/>
          <w:szCs w:val="24"/>
          <w:lang w:val="en-GB"/>
        </w:rPr>
        <w:t>Ageing Better (2025)</w:t>
      </w:r>
      <w:r w:rsidRPr="00A9488C">
        <w:rPr>
          <w:rFonts w:ascii="Arial" w:hAnsi="Arial" w:cs="Arial"/>
          <w:bCs/>
          <w:i/>
          <w:iCs/>
          <w:sz w:val="24"/>
          <w:szCs w:val="24"/>
          <w:lang w:val="en-GB"/>
        </w:rPr>
        <w:t xml:space="preserve"> Our ageing population: The State of Ageing 2023-24</w:t>
      </w:r>
      <w:r w:rsidRPr="00A9488C">
        <w:rPr>
          <w:rFonts w:ascii="Arial" w:hAnsi="Arial" w:cs="Arial"/>
          <w:bCs/>
          <w:sz w:val="24"/>
          <w:szCs w:val="24"/>
          <w:lang w:val="en-GB"/>
        </w:rPr>
        <w:t xml:space="preserve"> (no date) </w:t>
      </w:r>
      <w:r w:rsidRPr="00A9488C">
        <w:rPr>
          <w:rFonts w:ascii="Arial" w:hAnsi="Arial" w:cs="Arial"/>
          <w:bCs/>
          <w:i/>
          <w:iCs/>
          <w:sz w:val="24"/>
          <w:szCs w:val="24"/>
          <w:lang w:val="en-GB"/>
        </w:rPr>
        <w:t>Centre for Ageing Better</w:t>
      </w:r>
      <w:r w:rsidRPr="00A9488C">
        <w:rPr>
          <w:rFonts w:ascii="Arial" w:hAnsi="Arial" w:cs="Arial"/>
          <w:bCs/>
          <w:sz w:val="24"/>
          <w:szCs w:val="24"/>
          <w:lang w:val="en-GB"/>
        </w:rPr>
        <w:t xml:space="preserve">. Available at: </w:t>
      </w:r>
      <w:hyperlink r:id="rId15" w:history="1">
        <w:r w:rsidR="007F3103" w:rsidRPr="007E03B1">
          <w:rPr>
            <w:rStyle w:val="Hyperlink"/>
            <w:rFonts w:ascii="Arial" w:hAnsi="Arial" w:cs="Arial"/>
            <w:bCs/>
            <w:sz w:val="24"/>
            <w:szCs w:val="24"/>
            <w:lang w:val="en-GB"/>
          </w:rPr>
          <w:t>https://ageing-better.org.uk/our-ageing-population-state-ageing-2023-4</w:t>
        </w:r>
      </w:hyperlink>
      <w:r w:rsidR="007F3103">
        <w:rPr>
          <w:rFonts w:ascii="Arial" w:hAnsi="Arial" w:cs="Arial"/>
          <w:bCs/>
          <w:sz w:val="24"/>
          <w:szCs w:val="24"/>
          <w:lang w:val="en-GB"/>
        </w:rPr>
        <w:t xml:space="preserve"> </w:t>
      </w:r>
      <w:r w:rsidRPr="00A9488C">
        <w:rPr>
          <w:rFonts w:ascii="Arial" w:hAnsi="Arial" w:cs="Arial"/>
          <w:bCs/>
          <w:sz w:val="24"/>
          <w:szCs w:val="24"/>
          <w:lang w:val="en-GB"/>
        </w:rPr>
        <w:t>(Accessed: 16 October 2025). </w:t>
      </w:r>
      <w:bookmarkEnd w:id="0"/>
    </w:p>
    <w:p w14:paraId="1E6165B7" w14:textId="39AE7CD6" w:rsidR="007F3103" w:rsidRDefault="007F3103" w:rsidP="00273A5E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7F3103">
        <w:rPr>
          <w:rFonts w:ascii="Arial" w:hAnsi="Arial" w:cs="Arial"/>
          <w:bCs/>
          <w:sz w:val="24"/>
          <w:szCs w:val="24"/>
        </w:rPr>
        <w:t>Bennett, P. </w:t>
      </w:r>
      <w:r w:rsidRPr="007F3103">
        <w:rPr>
          <w:rFonts w:ascii="Arial" w:hAnsi="Arial" w:cs="Arial"/>
          <w:bCs/>
          <w:i/>
          <w:iCs/>
          <w:sz w:val="24"/>
          <w:szCs w:val="24"/>
        </w:rPr>
        <w:t>et al.</w:t>
      </w:r>
      <w:r w:rsidRPr="007F3103">
        <w:rPr>
          <w:rFonts w:ascii="Arial" w:hAnsi="Arial" w:cs="Arial"/>
          <w:bCs/>
          <w:sz w:val="24"/>
          <w:szCs w:val="24"/>
        </w:rPr>
        <w:t> (2022) ‘Effectiveness of an aged simulation training suit to support development of compassion and person</w:t>
      </w:r>
      <w:r w:rsidRPr="007F3103">
        <w:rPr>
          <w:rFonts w:ascii="Cambria Math" w:hAnsi="Cambria Math" w:cs="Cambria Math"/>
          <w:bCs/>
          <w:sz w:val="24"/>
          <w:szCs w:val="24"/>
        </w:rPr>
        <w:t>‐</w:t>
      </w:r>
      <w:r w:rsidRPr="007F3103">
        <w:rPr>
          <w:rFonts w:ascii="Arial" w:hAnsi="Arial" w:cs="Arial"/>
          <w:bCs/>
          <w:sz w:val="24"/>
          <w:szCs w:val="24"/>
        </w:rPr>
        <w:t>centred care in the aged</w:t>
      </w:r>
      <w:r w:rsidRPr="007F3103">
        <w:rPr>
          <w:rFonts w:ascii="Cambria Math" w:hAnsi="Cambria Math" w:cs="Cambria Math"/>
          <w:bCs/>
          <w:sz w:val="24"/>
          <w:szCs w:val="24"/>
        </w:rPr>
        <w:t>‐</w:t>
      </w:r>
      <w:r w:rsidRPr="007F3103">
        <w:rPr>
          <w:rFonts w:ascii="Arial" w:hAnsi="Arial" w:cs="Arial"/>
          <w:bCs/>
          <w:sz w:val="24"/>
          <w:szCs w:val="24"/>
        </w:rPr>
        <w:t>care workforce’, </w:t>
      </w:r>
      <w:r w:rsidRPr="007F3103">
        <w:rPr>
          <w:rFonts w:ascii="Arial" w:hAnsi="Arial" w:cs="Arial"/>
          <w:bCs/>
          <w:i/>
          <w:iCs/>
          <w:sz w:val="24"/>
          <w:szCs w:val="24"/>
        </w:rPr>
        <w:t>Australasian journal on ageing</w:t>
      </w:r>
      <w:r w:rsidRPr="007F3103">
        <w:rPr>
          <w:rFonts w:ascii="Arial" w:hAnsi="Arial" w:cs="Arial"/>
          <w:bCs/>
          <w:sz w:val="24"/>
          <w:szCs w:val="24"/>
        </w:rPr>
        <w:t xml:space="preserve">, 41(2), pp. 314–324. Available at: </w:t>
      </w:r>
      <w:hyperlink r:id="rId16" w:history="1">
        <w:r w:rsidRPr="007E03B1">
          <w:rPr>
            <w:rStyle w:val="Hyperlink"/>
            <w:rFonts w:ascii="Arial" w:hAnsi="Arial" w:cs="Arial"/>
            <w:bCs/>
            <w:sz w:val="24"/>
            <w:szCs w:val="24"/>
          </w:rPr>
          <w:t>https://doi.org/10.1111/ajag.13057</w:t>
        </w:r>
      </w:hyperlink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3D0116BB" w14:textId="51F6733D" w:rsidR="00832387" w:rsidRDefault="00832387" w:rsidP="00273A5E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832387">
        <w:rPr>
          <w:rFonts w:ascii="Arial" w:hAnsi="Arial" w:cs="Arial"/>
          <w:bCs/>
          <w:sz w:val="24"/>
          <w:szCs w:val="24"/>
        </w:rPr>
        <w:t>CDC (2024). </w:t>
      </w:r>
      <w:r w:rsidRPr="00832387">
        <w:rPr>
          <w:rFonts w:ascii="Arial" w:hAnsi="Arial" w:cs="Arial"/>
          <w:bCs/>
          <w:i/>
          <w:iCs/>
          <w:sz w:val="24"/>
          <w:szCs w:val="24"/>
        </w:rPr>
        <w:t>About chronic diseases</w:t>
      </w:r>
      <w:r w:rsidRPr="00832387">
        <w:rPr>
          <w:rFonts w:ascii="Arial" w:hAnsi="Arial" w:cs="Arial"/>
          <w:bCs/>
          <w:sz w:val="24"/>
          <w:szCs w:val="24"/>
        </w:rPr>
        <w:t>.</w:t>
      </w:r>
      <w:r w:rsidR="00D75FB0">
        <w:rPr>
          <w:rFonts w:ascii="Arial" w:hAnsi="Arial" w:cs="Arial"/>
          <w:bCs/>
          <w:sz w:val="24"/>
          <w:szCs w:val="24"/>
        </w:rPr>
        <w:t xml:space="preserve"> </w:t>
      </w:r>
      <w:r w:rsidR="006618F1">
        <w:rPr>
          <w:rFonts w:ascii="Arial" w:hAnsi="Arial" w:cs="Arial"/>
          <w:bCs/>
          <w:sz w:val="24"/>
          <w:szCs w:val="24"/>
        </w:rPr>
        <w:t>Centers</w:t>
      </w:r>
      <w:r w:rsidRPr="00832387">
        <w:rPr>
          <w:rFonts w:ascii="Arial" w:hAnsi="Arial" w:cs="Arial"/>
          <w:bCs/>
          <w:sz w:val="24"/>
          <w:szCs w:val="24"/>
        </w:rPr>
        <w:t xml:space="preserve"> for Disease Control and Prevention. Available at: </w:t>
      </w:r>
      <w:hyperlink r:id="rId17" w:history="1">
        <w:r w:rsidR="00260433" w:rsidRPr="007E03B1">
          <w:rPr>
            <w:rStyle w:val="Hyperlink"/>
            <w:rFonts w:ascii="Arial" w:hAnsi="Arial" w:cs="Arial"/>
            <w:bCs/>
            <w:sz w:val="24"/>
            <w:szCs w:val="24"/>
          </w:rPr>
          <w:t>https://www.cdc.gov/chronic-disease/about/index.html</w:t>
        </w:r>
      </w:hyperlink>
      <w:r w:rsidR="00260433">
        <w:rPr>
          <w:rFonts w:ascii="Arial" w:hAnsi="Arial" w:cs="Arial"/>
          <w:bCs/>
          <w:sz w:val="24"/>
          <w:szCs w:val="24"/>
        </w:rPr>
        <w:t xml:space="preserve"> (Accessed: 20 October</w:t>
      </w:r>
      <w:r w:rsidR="00D75FB0">
        <w:rPr>
          <w:rFonts w:ascii="Arial" w:hAnsi="Arial" w:cs="Arial"/>
          <w:bCs/>
          <w:sz w:val="24"/>
          <w:szCs w:val="24"/>
        </w:rPr>
        <w:t xml:space="preserve"> 2025).</w:t>
      </w:r>
    </w:p>
    <w:p w14:paraId="655353DF" w14:textId="5C2CD790" w:rsidR="003F7A04" w:rsidRPr="00273A5E" w:rsidRDefault="003F7A04" w:rsidP="00273A5E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3F7A04">
        <w:rPr>
          <w:rFonts w:ascii="Arial" w:hAnsi="Arial" w:cs="Arial"/>
          <w:bCs/>
          <w:sz w:val="24"/>
          <w:szCs w:val="24"/>
        </w:rPr>
        <w:t>Czaja, S.J., Moxley, J.H. and Rogers, W.A. (</w:t>
      </w:r>
      <w:r w:rsidR="001C7149" w:rsidRPr="003F7A04">
        <w:rPr>
          <w:rFonts w:ascii="Arial" w:hAnsi="Arial" w:cs="Arial"/>
          <w:bCs/>
          <w:sz w:val="24"/>
          <w:szCs w:val="24"/>
        </w:rPr>
        <w:t xml:space="preserve">2021) </w:t>
      </w:r>
      <w:r w:rsidR="002C527A">
        <w:rPr>
          <w:rFonts w:ascii="Arial" w:hAnsi="Arial" w:cs="Arial"/>
          <w:bCs/>
          <w:sz w:val="24"/>
          <w:szCs w:val="24"/>
        </w:rPr>
        <w:t>`</w:t>
      </w:r>
      <w:r w:rsidRPr="003F7A04">
        <w:rPr>
          <w:rFonts w:ascii="Arial" w:hAnsi="Arial" w:cs="Arial"/>
          <w:bCs/>
          <w:sz w:val="24"/>
          <w:szCs w:val="24"/>
        </w:rPr>
        <w:t>Social Support, Isolation, Loneliness, and Health Among Older Adults in the PRISM Randomized Controlled Trial’, </w:t>
      </w:r>
      <w:r w:rsidRPr="003F7A04">
        <w:rPr>
          <w:rFonts w:ascii="Arial" w:hAnsi="Arial" w:cs="Arial"/>
          <w:bCs/>
          <w:i/>
          <w:iCs/>
          <w:sz w:val="24"/>
          <w:szCs w:val="24"/>
        </w:rPr>
        <w:t xml:space="preserve">Frontiers in </w:t>
      </w:r>
      <w:r w:rsidR="006618F1">
        <w:rPr>
          <w:rFonts w:ascii="Arial" w:hAnsi="Arial" w:cs="Arial"/>
          <w:bCs/>
          <w:i/>
          <w:iCs/>
          <w:sz w:val="24"/>
          <w:szCs w:val="24"/>
        </w:rPr>
        <w:t>Psychology</w:t>
      </w:r>
      <w:r w:rsidRPr="003F7A04">
        <w:rPr>
          <w:rFonts w:ascii="Arial" w:hAnsi="Arial" w:cs="Arial"/>
          <w:bCs/>
          <w:sz w:val="24"/>
          <w:szCs w:val="24"/>
        </w:rPr>
        <w:t xml:space="preserve">, 12, p. 728658. Available at: </w:t>
      </w:r>
      <w:hyperlink r:id="rId18" w:history="1">
        <w:r w:rsidR="001C7149" w:rsidRPr="00D40963">
          <w:rPr>
            <w:rStyle w:val="Hyperlink"/>
            <w:rFonts w:ascii="Arial" w:hAnsi="Arial" w:cs="Arial"/>
            <w:bCs/>
            <w:sz w:val="24"/>
            <w:szCs w:val="24"/>
          </w:rPr>
          <w:t>https://doi.org/10.3389/fpsyg.2021.728658</w:t>
        </w:r>
      </w:hyperlink>
      <w:r w:rsidR="001C7149">
        <w:rPr>
          <w:rFonts w:ascii="Arial" w:hAnsi="Arial" w:cs="Arial"/>
          <w:bCs/>
          <w:sz w:val="24"/>
          <w:szCs w:val="24"/>
        </w:rPr>
        <w:t xml:space="preserve"> </w:t>
      </w:r>
    </w:p>
    <w:p w14:paraId="6B175D1F" w14:textId="5866D918" w:rsidR="00301060" w:rsidRPr="007A137E" w:rsidRDefault="00EB6F36" w:rsidP="00301060">
      <w:pPr>
        <w:rPr>
          <w:rFonts w:ascii="Arial" w:hAnsi="Arial" w:cs="Arial"/>
          <w:lang w:val="en-GB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301060" w:rsidRPr="00301060">
        <w:rPr>
          <w:rFonts w:ascii="Arial" w:hAnsi="Arial" w:cs="Arial"/>
        </w:rPr>
        <w:t xml:space="preserve">Damant, J., Hamashima, Y., Toma, M., Smith, N., Taylor, J., Caprioli, T., Jasim, S., Prato, L., Mcleod, H., Giebel, C. and Peters, M., </w:t>
      </w:r>
      <w:r w:rsidR="002C527A">
        <w:rPr>
          <w:rFonts w:ascii="Arial" w:hAnsi="Arial" w:cs="Arial"/>
        </w:rPr>
        <w:t>(</w:t>
      </w:r>
      <w:r w:rsidR="00301060" w:rsidRPr="00301060">
        <w:rPr>
          <w:rFonts w:ascii="Arial" w:hAnsi="Arial" w:cs="Arial"/>
        </w:rPr>
        <w:t>2025</w:t>
      </w:r>
      <w:r w:rsidR="002C527A">
        <w:rPr>
          <w:rFonts w:ascii="Arial" w:hAnsi="Arial" w:cs="Arial"/>
        </w:rPr>
        <w:t>).</w:t>
      </w:r>
      <w:r w:rsidR="00301060" w:rsidRPr="00301060">
        <w:rPr>
          <w:rFonts w:ascii="Arial" w:hAnsi="Arial" w:cs="Arial"/>
        </w:rPr>
        <w:t xml:space="preserve"> Investigating Person</w:t>
      </w:r>
      <w:r w:rsidR="00301060" w:rsidRPr="00301060">
        <w:rPr>
          <w:rFonts w:ascii="Cambria Math" w:hAnsi="Cambria Math" w:cs="Cambria Math"/>
        </w:rPr>
        <w:t>‐</w:t>
      </w:r>
      <w:r w:rsidR="00301060" w:rsidRPr="00301060">
        <w:rPr>
          <w:rFonts w:ascii="Arial" w:hAnsi="Arial" w:cs="Arial"/>
        </w:rPr>
        <w:t xml:space="preserve">Centred Care Planning in Care Homes Across England: An Exploratory Study of Practices and Contextual Factors. </w:t>
      </w:r>
      <w:r w:rsidR="00301060" w:rsidRPr="00301060">
        <w:rPr>
          <w:rFonts w:ascii="Arial" w:hAnsi="Arial" w:cs="Arial"/>
          <w:i/>
          <w:iCs/>
        </w:rPr>
        <w:t>Journal of Advanced Nursing</w:t>
      </w:r>
      <w:r w:rsidR="00301060" w:rsidRPr="00301060">
        <w:rPr>
          <w:rFonts w:ascii="Arial" w:hAnsi="Arial" w:cs="Arial"/>
        </w:rPr>
        <w:t>.</w:t>
      </w:r>
      <w:r w:rsidR="002D4C3B" w:rsidRPr="002D4C3B">
        <w:rPr>
          <w:rFonts w:ascii="Arial" w:hAnsi="Arial" w:cs="Arial"/>
          <w:lang w:val="en-GB"/>
        </w:rPr>
        <w:t> </w:t>
      </w:r>
      <w:r w:rsidR="007A137E">
        <w:rPr>
          <w:rFonts w:ascii="Arial" w:hAnsi="Arial" w:cs="Arial"/>
          <w:lang w:val="en-GB"/>
        </w:rPr>
        <w:t xml:space="preserve">(7 April) </w:t>
      </w:r>
      <w:hyperlink r:id="rId19" w:history="1">
        <w:r w:rsidR="004C2A16" w:rsidRPr="002D4C3B">
          <w:rPr>
            <w:rStyle w:val="Hyperlink"/>
            <w:rFonts w:ascii="Arial" w:hAnsi="Arial" w:cs="Arial"/>
            <w:b/>
            <w:bCs/>
            <w:lang w:val="en-GB"/>
          </w:rPr>
          <w:t>https://doi.org/10.1111/jan.16965</w:t>
        </w:r>
      </w:hyperlink>
    </w:p>
    <w:p w14:paraId="48780635" w14:textId="74DD42FB" w:rsidR="00654E45" w:rsidRDefault="00654E45" w:rsidP="00301060">
      <w:pPr>
        <w:rPr>
          <w:rFonts w:ascii="Arial" w:hAnsi="Arial" w:cs="Arial"/>
        </w:rPr>
      </w:pPr>
      <w:r w:rsidRPr="00654E45">
        <w:rPr>
          <w:rFonts w:ascii="Arial" w:hAnsi="Arial" w:cs="Arial"/>
        </w:rPr>
        <w:t>Ekman, I. (2022) ‘Practising the ethics of person</w:t>
      </w:r>
      <w:r w:rsidRPr="00654E45">
        <w:rPr>
          <w:rFonts w:ascii="Cambria Math" w:hAnsi="Cambria Math" w:cs="Cambria Math"/>
        </w:rPr>
        <w:t>‐</w:t>
      </w:r>
      <w:r w:rsidRPr="00654E45">
        <w:rPr>
          <w:rFonts w:ascii="Arial" w:hAnsi="Arial" w:cs="Arial"/>
        </w:rPr>
        <w:t>centred care balancing ethical conviction and moral obligations’, </w:t>
      </w:r>
      <w:r w:rsidRPr="00654E45">
        <w:rPr>
          <w:rFonts w:ascii="Arial" w:hAnsi="Arial" w:cs="Arial"/>
          <w:i/>
          <w:iCs/>
        </w:rPr>
        <w:t>Nursing philosophy</w:t>
      </w:r>
      <w:r w:rsidRPr="00654E45">
        <w:rPr>
          <w:rFonts w:ascii="Arial" w:hAnsi="Arial" w:cs="Arial"/>
        </w:rPr>
        <w:t xml:space="preserve">, 23(3), pp. e12382-n/a. Available at: </w:t>
      </w:r>
      <w:hyperlink r:id="rId20" w:history="1">
        <w:r w:rsidRPr="007E03B1">
          <w:rPr>
            <w:rStyle w:val="Hyperlink"/>
            <w:rFonts w:ascii="Arial" w:hAnsi="Arial" w:cs="Arial"/>
          </w:rPr>
          <w:t>https://doi.org/10.1111/nup.12382</w:t>
        </w:r>
      </w:hyperlink>
      <w:r>
        <w:rPr>
          <w:rFonts w:ascii="Arial" w:hAnsi="Arial" w:cs="Arial"/>
        </w:rPr>
        <w:t xml:space="preserve"> </w:t>
      </w:r>
    </w:p>
    <w:p w14:paraId="1AF0B611" w14:textId="3674359D" w:rsidR="006351E3" w:rsidRDefault="006351E3" w:rsidP="006351E3">
      <w:pPr>
        <w:rPr>
          <w:rFonts w:ascii="Arial" w:hAnsi="Arial" w:cs="Arial"/>
        </w:rPr>
      </w:pPr>
      <w:r w:rsidRPr="006351E3">
        <w:rPr>
          <w:rFonts w:ascii="Arial" w:hAnsi="Arial" w:cs="Arial"/>
        </w:rPr>
        <w:t xml:space="preserve">GR Berntsen, M Chetty, L Ako-Egbe, S Yaron, P Phan, C Curran, I Castro, C Canfield, P Lachman (2022) </w:t>
      </w:r>
      <w:r w:rsidRPr="006351E3">
        <w:rPr>
          <w:rFonts w:ascii="Arial" w:hAnsi="Arial" w:cs="Arial"/>
          <w:i/>
          <w:iCs/>
        </w:rPr>
        <w:t>White Paper Person-centred care systems: From theory to practice</w:t>
      </w:r>
      <w:r w:rsidRPr="006351E3">
        <w:rPr>
          <w:rFonts w:ascii="Arial" w:hAnsi="Arial" w:cs="Arial"/>
        </w:rPr>
        <w:t xml:space="preserve">. </w:t>
      </w:r>
      <w:r w:rsidR="00E475D3" w:rsidRPr="00E475D3">
        <w:rPr>
          <w:rFonts w:ascii="Arial" w:hAnsi="Arial" w:cs="Arial"/>
        </w:rPr>
        <w:t>ISQua</w:t>
      </w:r>
      <w:r w:rsidR="009B2819">
        <w:rPr>
          <w:rFonts w:ascii="Arial" w:hAnsi="Arial" w:cs="Arial"/>
        </w:rPr>
        <w:t xml:space="preserve">. </w:t>
      </w:r>
      <w:r w:rsidRPr="006351E3">
        <w:rPr>
          <w:rFonts w:ascii="Arial" w:hAnsi="Arial" w:cs="Arial"/>
        </w:rPr>
        <w:t xml:space="preserve">Available at: </w:t>
      </w:r>
      <w:hyperlink r:id="rId21" w:history="1">
        <w:r w:rsidR="007F6C00" w:rsidRPr="007E03B1">
          <w:rPr>
            <w:rStyle w:val="Hyperlink"/>
            <w:rFonts w:ascii="Arial" w:hAnsi="Arial" w:cs="Arial"/>
          </w:rPr>
          <w:t>https://isqua.org/media/attachments/2022/10/03/person-centred-care-systems_-from-theory-to-practice.pdf</w:t>
        </w:r>
      </w:hyperlink>
      <w:r w:rsidR="007F6C00">
        <w:rPr>
          <w:rFonts w:ascii="Arial" w:hAnsi="Arial" w:cs="Arial"/>
        </w:rPr>
        <w:t xml:space="preserve"> </w:t>
      </w:r>
      <w:r w:rsidRPr="006351E3">
        <w:rPr>
          <w:rFonts w:ascii="Arial" w:hAnsi="Arial" w:cs="Arial"/>
        </w:rPr>
        <w:t>(Accessed: 17 October 2025). </w:t>
      </w:r>
    </w:p>
    <w:p w14:paraId="43174629" w14:textId="7603BFFF" w:rsidR="008459A2" w:rsidRDefault="008459A2" w:rsidP="006351E3">
      <w:pPr>
        <w:rPr>
          <w:rFonts w:ascii="Arial" w:hAnsi="Arial" w:cs="Arial"/>
        </w:rPr>
      </w:pPr>
      <w:r w:rsidRPr="008459A2">
        <w:rPr>
          <w:rFonts w:ascii="Arial" w:hAnsi="Arial" w:cs="Arial"/>
        </w:rPr>
        <w:t>Jiménez, F.N. </w:t>
      </w:r>
      <w:r w:rsidRPr="008459A2">
        <w:rPr>
          <w:rFonts w:ascii="Arial" w:hAnsi="Arial" w:cs="Arial"/>
          <w:i/>
          <w:iCs/>
        </w:rPr>
        <w:t>et al.</w:t>
      </w:r>
      <w:r w:rsidRPr="008459A2">
        <w:rPr>
          <w:rFonts w:ascii="Arial" w:hAnsi="Arial" w:cs="Arial"/>
        </w:rPr>
        <w:t> (</w:t>
      </w:r>
      <w:proofErr w:type="gramStart"/>
      <w:r w:rsidRPr="008459A2">
        <w:rPr>
          <w:rFonts w:ascii="Arial" w:hAnsi="Arial" w:cs="Arial"/>
        </w:rPr>
        <w:t>2021) ‘</w:t>
      </w:r>
      <w:proofErr w:type="gramEnd"/>
      <w:r w:rsidRPr="008459A2">
        <w:rPr>
          <w:rFonts w:ascii="Arial" w:hAnsi="Arial" w:cs="Arial"/>
        </w:rPr>
        <w:t>A Technology Training Program to Alleviate Social Isolation and Loneliness Among Homebound Older Adults: A Community Case Study’, </w:t>
      </w:r>
      <w:r w:rsidRPr="008459A2">
        <w:rPr>
          <w:rFonts w:ascii="Arial" w:hAnsi="Arial" w:cs="Arial"/>
          <w:i/>
          <w:iCs/>
        </w:rPr>
        <w:t xml:space="preserve">Frontiers in </w:t>
      </w:r>
      <w:r w:rsidR="009B2819">
        <w:rPr>
          <w:rFonts w:ascii="Arial" w:hAnsi="Arial" w:cs="Arial"/>
          <w:i/>
          <w:iCs/>
        </w:rPr>
        <w:t>Public Health</w:t>
      </w:r>
      <w:r w:rsidRPr="008459A2">
        <w:rPr>
          <w:rFonts w:ascii="Arial" w:hAnsi="Arial" w:cs="Arial"/>
        </w:rPr>
        <w:t xml:space="preserve">, 9, p. 750609. Available at: </w:t>
      </w:r>
      <w:hyperlink r:id="rId22" w:history="1">
        <w:r w:rsidR="00A01A95" w:rsidRPr="007E03B1">
          <w:rPr>
            <w:rStyle w:val="Hyperlink"/>
            <w:rFonts w:ascii="Arial" w:hAnsi="Arial" w:cs="Arial"/>
          </w:rPr>
          <w:t>https://doi.org/10.3389/fpubh.2021.750609</w:t>
        </w:r>
      </w:hyperlink>
      <w:r w:rsidR="00A01A95">
        <w:rPr>
          <w:rFonts w:ascii="Arial" w:hAnsi="Arial" w:cs="Arial"/>
        </w:rPr>
        <w:t xml:space="preserve"> </w:t>
      </w:r>
    </w:p>
    <w:p w14:paraId="137479C5" w14:textId="77BB1085" w:rsidR="008421F2" w:rsidRDefault="008421F2" w:rsidP="006351E3">
      <w:pPr>
        <w:rPr>
          <w:rFonts w:ascii="Arial" w:hAnsi="Arial" w:cs="Arial"/>
        </w:rPr>
      </w:pPr>
      <w:r w:rsidRPr="008421F2">
        <w:rPr>
          <w:rFonts w:ascii="Arial" w:hAnsi="Arial" w:cs="Arial"/>
        </w:rPr>
        <w:t>Joseph Rowntree Foundation (2024). </w:t>
      </w:r>
      <w:r w:rsidRPr="008421F2">
        <w:rPr>
          <w:rFonts w:ascii="Arial" w:hAnsi="Arial" w:cs="Arial"/>
          <w:i/>
          <w:iCs/>
        </w:rPr>
        <w:t>UK Poverty 2024: the Essential Guide to Understanding Poverty in the UK | Joseph Rowntree Foundation</w:t>
      </w:r>
      <w:r w:rsidRPr="008421F2">
        <w:rPr>
          <w:rFonts w:ascii="Arial" w:hAnsi="Arial" w:cs="Arial"/>
        </w:rPr>
        <w:t xml:space="preserve">. www.jrf.org.uk. Available at: </w:t>
      </w:r>
      <w:hyperlink r:id="rId23" w:history="1">
        <w:r w:rsidRPr="007E03B1">
          <w:rPr>
            <w:rStyle w:val="Hyperlink"/>
            <w:rFonts w:ascii="Arial" w:hAnsi="Arial" w:cs="Arial"/>
          </w:rPr>
          <w:t>https://www.jrf.org.uk/uk-poverty-2024-the-essential-guide-to-understanding-poverty-in-the-uk</w:t>
        </w:r>
      </w:hyperlink>
      <w:r w:rsidRPr="008421F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6C3A59">
        <w:rPr>
          <w:rFonts w:ascii="Arial" w:hAnsi="Arial" w:cs="Arial"/>
        </w:rPr>
        <w:t>(Accessed: 19 October</w:t>
      </w:r>
      <w:r w:rsidR="007F6C00">
        <w:rPr>
          <w:rFonts w:ascii="Arial" w:hAnsi="Arial" w:cs="Arial"/>
        </w:rPr>
        <w:t xml:space="preserve"> 2025).</w:t>
      </w:r>
    </w:p>
    <w:p w14:paraId="7C5ECC07" w14:textId="77777777" w:rsidR="005211C8" w:rsidRDefault="005211C8" w:rsidP="005211C8">
      <w:pPr>
        <w:rPr>
          <w:rFonts w:ascii="Arial" w:hAnsi="Arial" w:cs="Arial"/>
        </w:rPr>
      </w:pPr>
      <w:r w:rsidRPr="009415AE">
        <w:rPr>
          <w:rFonts w:ascii="Arial" w:hAnsi="Arial" w:cs="Arial"/>
        </w:rPr>
        <w:lastRenderedPageBreak/>
        <w:t>Laetitia, B.I. and Amolo, A.E.J. (2025) ‘Stakeholder Empowerment Strategies and Community Development Project Performance’, </w:t>
      </w:r>
      <w:r w:rsidRPr="009415AE">
        <w:rPr>
          <w:rFonts w:ascii="Arial" w:hAnsi="Arial" w:cs="Arial"/>
          <w:i/>
          <w:iCs/>
        </w:rPr>
        <w:t xml:space="preserve">International </w:t>
      </w:r>
      <w:r>
        <w:rPr>
          <w:rFonts w:ascii="Arial" w:hAnsi="Arial" w:cs="Arial"/>
          <w:i/>
          <w:iCs/>
        </w:rPr>
        <w:t>Journal</w:t>
      </w:r>
      <w:r w:rsidRPr="009415AE">
        <w:rPr>
          <w:rFonts w:ascii="Arial" w:hAnsi="Arial" w:cs="Arial"/>
          <w:i/>
          <w:iCs/>
        </w:rPr>
        <w:t xml:space="preserve"> of </w:t>
      </w:r>
      <w:r>
        <w:rPr>
          <w:rFonts w:ascii="Arial" w:hAnsi="Arial" w:cs="Arial"/>
          <w:i/>
          <w:iCs/>
        </w:rPr>
        <w:t>Finance</w:t>
      </w:r>
      <w:r w:rsidRPr="009415AE">
        <w:rPr>
          <w:rFonts w:ascii="Arial" w:hAnsi="Arial" w:cs="Arial"/>
          <w:i/>
          <w:iCs/>
        </w:rPr>
        <w:t xml:space="preserve"> &amp; </w:t>
      </w:r>
      <w:r>
        <w:rPr>
          <w:rFonts w:ascii="Arial" w:hAnsi="Arial" w:cs="Arial"/>
          <w:i/>
          <w:iCs/>
        </w:rPr>
        <w:t>Banking Studies</w:t>
      </w:r>
      <w:r w:rsidRPr="009415AE">
        <w:rPr>
          <w:rFonts w:ascii="Arial" w:hAnsi="Arial" w:cs="Arial"/>
        </w:rPr>
        <w:t>, 14(1), pp. 157–165. Available at: https://doi.org/10.20525/ijfbs.v14i1.4000.</w:t>
      </w:r>
    </w:p>
    <w:p w14:paraId="25E925E0" w14:textId="77777777" w:rsidR="005211C8" w:rsidRDefault="005211C8" w:rsidP="006351E3">
      <w:pPr>
        <w:rPr>
          <w:rFonts w:ascii="Arial" w:hAnsi="Arial" w:cs="Arial"/>
        </w:rPr>
      </w:pPr>
    </w:p>
    <w:p w14:paraId="0B9AEE67" w14:textId="0D118C6E" w:rsidR="009E27F1" w:rsidRDefault="009E27F1" w:rsidP="006351E3">
      <w:pPr>
        <w:rPr>
          <w:rFonts w:ascii="Arial" w:hAnsi="Arial" w:cs="Arial"/>
        </w:rPr>
      </w:pPr>
      <w:r w:rsidRPr="009E27F1">
        <w:rPr>
          <w:rFonts w:ascii="Arial" w:hAnsi="Arial" w:cs="Arial"/>
        </w:rPr>
        <w:t>Lataster, J. </w:t>
      </w:r>
      <w:r w:rsidRPr="009E27F1">
        <w:rPr>
          <w:rFonts w:ascii="Arial" w:hAnsi="Arial" w:cs="Arial"/>
          <w:i/>
          <w:iCs/>
        </w:rPr>
        <w:t>et al.</w:t>
      </w:r>
      <w:r w:rsidRPr="009E27F1">
        <w:rPr>
          <w:rFonts w:ascii="Arial" w:hAnsi="Arial" w:cs="Arial"/>
        </w:rPr>
        <w:t> (2022) ‘Basic Psychological Need Satisfaction and Well-Being Across Age: A Cross-Sectional General Population Study among 1709 Dutch Speaking Adults’, </w:t>
      </w:r>
      <w:r w:rsidRPr="009E27F1">
        <w:rPr>
          <w:rFonts w:ascii="Arial" w:hAnsi="Arial" w:cs="Arial"/>
          <w:i/>
          <w:iCs/>
        </w:rPr>
        <w:t xml:space="preserve">Journal of </w:t>
      </w:r>
      <w:r>
        <w:rPr>
          <w:rFonts w:ascii="Arial" w:hAnsi="Arial" w:cs="Arial"/>
          <w:i/>
          <w:iCs/>
        </w:rPr>
        <w:t>Happiness Studies</w:t>
      </w:r>
      <w:r w:rsidRPr="009E27F1">
        <w:rPr>
          <w:rFonts w:ascii="Arial" w:hAnsi="Arial" w:cs="Arial"/>
        </w:rPr>
        <w:t xml:space="preserve">, 23(5), pp. 2259–2290. Available at: </w:t>
      </w:r>
      <w:hyperlink r:id="rId24" w:history="1">
        <w:r w:rsidRPr="00D40963">
          <w:rPr>
            <w:rStyle w:val="Hyperlink"/>
            <w:rFonts w:ascii="Arial" w:hAnsi="Arial" w:cs="Arial"/>
          </w:rPr>
          <w:t>https://doi.org/10.1007/s10902-021-00482-2</w:t>
        </w:r>
      </w:hyperlink>
      <w:r>
        <w:rPr>
          <w:rFonts w:ascii="Arial" w:hAnsi="Arial" w:cs="Arial"/>
        </w:rPr>
        <w:t xml:space="preserve"> </w:t>
      </w:r>
    </w:p>
    <w:p w14:paraId="7430A494" w14:textId="18768EF3" w:rsidR="00912082" w:rsidRDefault="00912082" w:rsidP="0068273A">
      <w:pPr>
        <w:spacing w:line="360" w:lineRule="auto"/>
        <w:jc w:val="both"/>
        <w:rPr>
          <w:rFonts w:ascii="Arial" w:hAnsi="Arial" w:cs="Arial"/>
          <w:bCs/>
          <w:lang w:val="en-GB"/>
        </w:rPr>
      </w:pPr>
      <w:bookmarkStart w:id="1" w:name="_Hlk212641253"/>
      <w:r w:rsidRPr="00912082">
        <w:rPr>
          <w:rFonts w:ascii="Arial" w:hAnsi="Arial" w:cs="Arial"/>
          <w:bCs/>
        </w:rPr>
        <w:t>Nilsen, E.R. </w:t>
      </w:r>
      <w:r w:rsidRPr="00912082">
        <w:rPr>
          <w:rFonts w:ascii="Arial" w:hAnsi="Arial" w:cs="Arial"/>
          <w:bCs/>
          <w:i/>
          <w:iCs/>
        </w:rPr>
        <w:t>et al.</w:t>
      </w:r>
      <w:r w:rsidRPr="00912082">
        <w:rPr>
          <w:rFonts w:ascii="Arial" w:hAnsi="Arial" w:cs="Arial"/>
          <w:bCs/>
        </w:rPr>
        <w:t> (</w:t>
      </w:r>
      <w:proofErr w:type="gramStart"/>
      <w:r w:rsidRPr="00912082">
        <w:rPr>
          <w:rFonts w:ascii="Arial" w:hAnsi="Arial" w:cs="Arial"/>
          <w:bCs/>
        </w:rPr>
        <w:t>2022)</w:t>
      </w:r>
      <w:r w:rsidR="00F4765B">
        <w:rPr>
          <w:rFonts w:ascii="Arial" w:hAnsi="Arial" w:cs="Arial"/>
          <w:bCs/>
        </w:rPr>
        <w:t xml:space="preserve"> </w:t>
      </w:r>
      <w:r w:rsidRPr="00912082">
        <w:rPr>
          <w:rFonts w:ascii="Arial" w:hAnsi="Arial" w:cs="Arial"/>
          <w:bCs/>
        </w:rPr>
        <w:t>‘</w:t>
      </w:r>
      <w:proofErr w:type="gramEnd"/>
      <w:r w:rsidRPr="00912082">
        <w:rPr>
          <w:rFonts w:ascii="Arial" w:hAnsi="Arial" w:cs="Arial"/>
          <w:bCs/>
        </w:rPr>
        <w:t>What matters to older adults? Exploring person</w:t>
      </w:r>
      <w:r w:rsidRPr="00912082">
        <w:rPr>
          <w:rFonts w:ascii="Cambria Math" w:hAnsi="Cambria Math" w:cs="Cambria Math"/>
          <w:bCs/>
        </w:rPr>
        <w:t>‐</w:t>
      </w:r>
      <w:r w:rsidRPr="00912082">
        <w:rPr>
          <w:rFonts w:ascii="Arial" w:hAnsi="Arial" w:cs="Arial"/>
          <w:bCs/>
        </w:rPr>
        <w:t>centred care during and after transitions between hospital and home’, </w:t>
      </w:r>
      <w:r w:rsidRPr="00912082">
        <w:rPr>
          <w:rFonts w:ascii="Arial" w:hAnsi="Arial" w:cs="Arial"/>
          <w:bCs/>
          <w:i/>
          <w:iCs/>
        </w:rPr>
        <w:t xml:space="preserve">Journal of </w:t>
      </w:r>
      <w:r w:rsidR="00F4765B">
        <w:rPr>
          <w:rFonts w:ascii="Arial" w:hAnsi="Arial" w:cs="Arial"/>
          <w:bCs/>
          <w:i/>
          <w:iCs/>
        </w:rPr>
        <w:t>Clinical Nursing</w:t>
      </w:r>
      <w:r w:rsidRPr="00912082">
        <w:rPr>
          <w:rFonts w:ascii="Arial" w:hAnsi="Arial" w:cs="Arial"/>
          <w:bCs/>
        </w:rPr>
        <w:t>, 31(5–6), pp. 569–581. Available at: https://doi.org/10.1111/jocn.15914.</w:t>
      </w:r>
    </w:p>
    <w:p w14:paraId="2C54B13F" w14:textId="22FEB2B8" w:rsidR="00A647AA" w:rsidRDefault="00A647AA" w:rsidP="0068273A">
      <w:pPr>
        <w:spacing w:line="360" w:lineRule="auto"/>
        <w:jc w:val="both"/>
        <w:rPr>
          <w:rFonts w:ascii="Arial" w:hAnsi="Arial" w:cs="Arial"/>
          <w:bCs/>
          <w:lang w:val="en-GB"/>
        </w:rPr>
      </w:pPr>
      <w:r w:rsidRPr="00A647AA">
        <w:rPr>
          <w:rFonts w:ascii="Arial" w:hAnsi="Arial" w:cs="Arial"/>
          <w:bCs/>
        </w:rPr>
        <w:t>Parra-Rizo, M.A. and Sanchís-Soler, G. (2021) ‘Physical Activity and the Improvement of Autonomy, Functional Ability, Subjective Health, and Social Relationships in Women over the Age of 60’, </w:t>
      </w:r>
      <w:r w:rsidRPr="00A647AA">
        <w:rPr>
          <w:rFonts w:ascii="Arial" w:hAnsi="Arial" w:cs="Arial"/>
          <w:bCs/>
          <w:i/>
          <w:iCs/>
        </w:rPr>
        <w:t xml:space="preserve">International </w:t>
      </w:r>
      <w:r w:rsidR="001617EB">
        <w:rPr>
          <w:rFonts w:ascii="Arial" w:hAnsi="Arial" w:cs="Arial"/>
          <w:bCs/>
          <w:i/>
          <w:iCs/>
        </w:rPr>
        <w:t>J</w:t>
      </w:r>
      <w:r w:rsidRPr="00A647AA">
        <w:rPr>
          <w:rFonts w:ascii="Arial" w:hAnsi="Arial" w:cs="Arial"/>
          <w:bCs/>
          <w:i/>
          <w:iCs/>
        </w:rPr>
        <w:t xml:space="preserve">ournal of </w:t>
      </w:r>
      <w:r w:rsidR="001617EB">
        <w:rPr>
          <w:rFonts w:ascii="Arial" w:hAnsi="Arial" w:cs="Arial"/>
          <w:bCs/>
          <w:i/>
          <w:iCs/>
        </w:rPr>
        <w:t>Environmental Research</w:t>
      </w:r>
      <w:r w:rsidRPr="00A647AA">
        <w:rPr>
          <w:rFonts w:ascii="Arial" w:hAnsi="Arial" w:cs="Arial"/>
          <w:bCs/>
          <w:i/>
          <w:iCs/>
        </w:rPr>
        <w:t xml:space="preserve"> and </w:t>
      </w:r>
      <w:r w:rsidR="001617EB">
        <w:rPr>
          <w:rFonts w:ascii="Arial" w:hAnsi="Arial" w:cs="Arial"/>
          <w:bCs/>
          <w:i/>
          <w:iCs/>
        </w:rPr>
        <w:t>P</w:t>
      </w:r>
      <w:r w:rsidRPr="00A647AA">
        <w:rPr>
          <w:rFonts w:ascii="Arial" w:hAnsi="Arial" w:cs="Arial"/>
          <w:bCs/>
          <w:i/>
          <w:iCs/>
        </w:rPr>
        <w:t xml:space="preserve">ublic </w:t>
      </w:r>
      <w:r w:rsidR="001617EB">
        <w:rPr>
          <w:rFonts w:ascii="Arial" w:hAnsi="Arial" w:cs="Arial"/>
          <w:bCs/>
          <w:i/>
          <w:iCs/>
        </w:rPr>
        <w:t>H</w:t>
      </w:r>
      <w:r w:rsidRPr="00A647AA">
        <w:rPr>
          <w:rFonts w:ascii="Arial" w:hAnsi="Arial" w:cs="Arial"/>
          <w:bCs/>
          <w:i/>
          <w:iCs/>
        </w:rPr>
        <w:t>ealth</w:t>
      </w:r>
      <w:r w:rsidRPr="00A647AA">
        <w:rPr>
          <w:rFonts w:ascii="Arial" w:hAnsi="Arial" w:cs="Arial"/>
          <w:bCs/>
        </w:rPr>
        <w:t>, 18(13), p. 6926. Available at: https://doi.org/10.3390/ijerph18136926.</w:t>
      </w:r>
    </w:p>
    <w:p w14:paraId="19CAD19C" w14:textId="119D702F" w:rsidR="00146849" w:rsidRDefault="0065366E" w:rsidP="0068273A">
      <w:pPr>
        <w:spacing w:line="360" w:lineRule="auto"/>
        <w:jc w:val="both"/>
        <w:rPr>
          <w:rFonts w:ascii="Arial" w:hAnsi="Arial" w:cs="Arial"/>
          <w:bCs/>
        </w:rPr>
      </w:pPr>
      <w:r w:rsidRPr="0065366E">
        <w:rPr>
          <w:rFonts w:ascii="Arial" w:hAnsi="Arial" w:cs="Arial"/>
          <w:bCs/>
        </w:rPr>
        <w:t>Raemdonck, E. </w:t>
      </w:r>
      <w:r w:rsidRPr="0065366E">
        <w:rPr>
          <w:rFonts w:ascii="Arial" w:hAnsi="Arial" w:cs="Arial"/>
          <w:bCs/>
          <w:i/>
          <w:iCs/>
        </w:rPr>
        <w:t>et al.</w:t>
      </w:r>
      <w:r w:rsidRPr="0065366E">
        <w:rPr>
          <w:rFonts w:ascii="Arial" w:hAnsi="Arial" w:cs="Arial"/>
          <w:bCs/>
        </w:rPr>
        <w:t> (2022) ‘Giving voice to informal caregivers of community</w:t>
      </w:r>
      <w:r w:rsidRPr="0065366E">
        <w:rPr>
          <w:rFonts w:ascii="Cambria Math" w:hAnsi="Cambria Math" w:cs="Cambria Math"/>
          <w:bCs/>
        </w:rPr>
        <w:t>‐</w:t>
      </w:r>
      <w:r w:rsidRPr="0065366E">
        <w:rPr>
          <w:rFonts w:ascii="Arial" w:hAnsi="Arial" w:cs="Arial"/>
          <w:bCs/>
        </w:rPr>
        <w:t>dwelling older adults: A systematic review of empowerment interventions’, </w:t>
      </w:r>
      <w:r w:rsidRPr="0065366E">
        <w:rPr>
          <w:rFonts w:ascii="Arial" w:hAnsi="Arial" w:cs="Arial"/>
          <w:bCs/>
          <w:i/>
          <w:iCs/>
        </w:rPr>
        <w:t>Health &amp; social care in the community</w:t>
      </w:r>
      <w:r w:rsidRPr="0065366E">
        <w:rPr>
          <w:rFonts w:ascii="Arial" w:hAnsi="Arial" w:cs="Arial"/>
          <w:bCs/>
        </w:rPr>
        <w:t xml:space="preserve">, 30(6), pp. e3354–e3368. Available at: </w:t>
      </w:r>
      <w:hyperlink r:id="rId25" w:history="1">
        <w:r w:rsidRPr="00D40963">
          <w:rPr>
            <w:rStyle w:val="Hyperlink"/>
            <w:rFonts w:ascii="Arial" w:hAnsi="Arial" w:cs="Arial"/>
            <w:bCs/>
          </w:rPr>
          <w:t>https://doi.org/10.1111/hsc.13928</w:t>
        </w:r>
      </w:hyperlink>
      <w:r>
        <w:rPr>
          <w:rFonts w:ascii="Arial" w:hAnsi="Arial" w:cs="Arial"/>
          <w:bCs/>
        </w:rPr>
        <w:t xml:space="preserve"> </w:t>
      </w:r>
    </w:p>
    <w:p w14:paraId="72A28741" w14:textId="42F1AFE0" w:rsidR="0078287F" w:rsidRPr="00E35374" w:rsidRDefault="0078287F" w:rsidP="0068273A">
      <w:pPr>
        <w:spacing w:line="360" w:lineRule="auto"/>
        <w:jc w:val="both"/>
        <w:rPr>
          <w:rFonts w:ascii="Arial" w:hAnsi="Arial" w:cs="Arial"/>
          <w:bCs/>
          <w:lang w:val="en-GB"/>
        </w:rPr>
      </w:pPr>
      <w:r w:rsidRPr="0078287F">
        <w:rPr>
          <w:rFonts w:ascii="Arial" w:hAnsi="Arial" w:cs="Arial"/>
          <w:bCs/>
        </w:rPr>
        <w:t>Santa, K. </w:t>
      </w:r>
      <w:r w:rsidRPr="0078287F">
        <w:rPr>
          <w:rFonts w:ascii="Arial" w:hAnsi="Arial" w:cs="Arial"/>
          <w:bCs/>
          <w:i/>
          <w:iCs/>
        </w:rPr>
        <w:t>et al.</w:t>
      </w:r>
      <w:r w:rsidRPr="0078287F">
        <w:rPr>
          <w:rFonts w:ascii="Arial" w:hAnsi="Arial" w:cs="Arial"/>
          <w:bCs/>
        </w:rPr>
        <w:t> (2025) ‘Collaborative networks in community-based health and social care services: insights from Blackpool and the Fylde Coast (United Kingdom)’, </w:t>
      </w:r>
      <w:r w:rsidRPr="0078287F">
        <w:rPr>
          <w:rFonts w:ascii="Arial" w:hAnsi="Arial" w:cs="Arial"/>
          <w:bCs/>
          <w:i/>
          <w:iCs/>
        </w:rPr>
        <w:t>Health research policy and systems</w:t>
      </w:r>
      <w:r w:rsidRPr="0078287F">
        <w:rPr>
          <w:rFonts w:ascii="Arial" w:hAnsi="Arial" w:cs="Arial"/>
          <w:bCs/>
        </w:rPr>
        <w:t xml:space="preserve">, 23(1). Available at: </w:t>
      </w:r>
      <w:hyperlink r:id="rId26" w:history="1">
        <w:r w:rsidR="00147238" w:rsidRPr="007E03B1">
          <w:rPr>
            <w:rStyle w:val="Hyperlink"/>
            <w:rFonts w:ascii="Arial" w:hAnsi="Arial" w:cs="Arial"/>
            <w:bCs/>
          </w:rPr>
          <w:t>https://doi.org/10.1186/s12961-025-01303-1</w:t>
        </w:r>
      </w:hyperlink>
      <w:r w:rsidR="00147238">
        <w:rPr>
          <w:rFonts w:ascii="Arial" w:hAnsi="Arial" w:cs="Arial"/>
          <w:bCs/>
        </w:rPr>
        <w:t xml:space="preserve"> </w:t>
      </w:r>
    </w:p>
    <w:bookmarkEnd w:id="1"/>
    <w:p w14:paraId="5FA295ED" w14:textId="79AA780D" w:rsidR="00A02513" w:rsidRDefault="005D06BA" w:rsidP="006351E3">
      <w:pPr>
        <w:rPr>
          <w:rFonts w:ascii="Arial" w:hAnsi="Arial" w:cs="Arial"/>
        </w:rPr>
      </w:pPr>
      <w:r w:rsidRPr="005D06BA">
        <w:rPr>
          <w:rFonts w:ascii="Arial" w:hAnsi="Arial" w:cs="Arial"/>
        </w:rPr>
        <w:t>Sappington, E. </w:t>
      </w:r>
      <w:r w:rsidRPr="005D06BA">
        <w:rPr>
          <w:rFonts w:ascii="Arial" w:hAnsi="Arial" w:cs="Arial"/>
          <w:i/>
          <w:iCs/>
        </w:rPr>
        <w:t>et al.</w:t>
      </w:r>
      <w:r w:rsidRPr="005D06BA">
        <w:rPr>
          <w:rFonts w:ascii="Arial" w:hAnsi="Arial" w:cs="Arial"/>
        </w:rPr>
        <w:t> (2025) ‘</w:t>
      </w:r>
      <w:r>
        <w:rPr>
          <w:rFonts w:ascii="Arial" w:hAnsi="Arial" w:cs="Arial"/>
        </w:rPr>
        <w:t>Patient-Centred</w:t>
      </w:r>
      <w:r w:rsidRPr="005D06BA">
        <w:rPr>
          <w:rFonts w:ascii="Arial" w:hAnsi="Arial" w:cs="Arial"/>
        </w:rPr>
        <w:t xml:space="preserve"> Care in Healthcare Services: Feedback from Older Adults Engaging in Primary Care–Based </w:t>
      </w:r>
      <w:r w:rsidR="0065366E">
        <w:rPr>
          <w:rFonts w:ascii="Arial" w:hAnsi="Arial" w:cs="Arial"/>
        </w:rPr>
        <w:t>Behavioural</w:t>
      </w:r>
      <w:r w:rsidRPr="005D06BA">
        <w:rPr>
          <w:rFonts w:ascii="Arial" w:hAnsi="Arial" w:cs="Arial"/>
        </w:rPr>
        <w:t xml:space="preserve"> Health Programs’, </w:t>
      </w:r>
      <w:r w:rsidRPr="005D06BA">
        <w:rPr>
          <w:rFonts w:ascii="Arial" w:hAnsi="Arial" w:cs="Arial"/>
          <w:i/>
          <w:iCs/>
        </w:rPr>
        <w:t xml:space="preserve">The journal of </w:t>
      </w:r>
      <w:r w:rsidR="002A65B2">
        <w:rPr>
          <w:rFonts w:ascii="Arial" w:hAnsi="Arial" w:cs="Arial"/>
          <w:i/>
          <w:iCs/>
        </w:rPr>
        <w:t>behavioural</w:t>
      </w:r>
      <w:r w:rsidRPr="005D06BA">
        <w:rPr>
          <w:rFonts w:ascii="Arial" w:hAnsi="Arial" w:cs="Arial"/>
          <w:i/>
          <w:iCs/>
        </w:rPr>
        <w:t xml:space="preserve"> health services &amp; research</w:t>
      </w:r>
      <w:r w:rsidRPr="005D06BA">
        <w:rPr>
          <w:rFonts w:ascii="Arial" w:hAnsi="Arial" w:cs="Arial"/>
        </w:rPr>
        <w:t xml:space="preserve"> [Preprint]. Available at: </w:t>
      </w:r>
      <w:hyperlink r:id="rId27" w:history="1">
        <w:r w:rsidRPr="00D40963">
          <w:rPr>
            <w:rStyle w:val="Hyperlink"/>
            <w:rFonts w:ascii="Arial" w:hAnsi="Arial" w:cs="Arial"/>
          </w:rPr>
          <w:t>https://doi.org/10.1007/s11414-025-09971-1</w:t>
        </w:r>
      </w:hyperlink>
      <w:r>
        <w:rPr>
          <w:rFonts w:ascii="Arial" w:hAnsi="Arial" w:cs="Arial"/>
        </w:rPr>
        <w:t xml:space="preserve"> </w:t>
      </w:r>
    </w:p>
    <w:p w14:paraId="0D6BD6DB" w14:textId="36978F0E" w:rsidR="00C02172" w:rsidRDefault="002A65B2" w:rsidP="006351E3">
      <w:pPr>
        <w:rPr>
          <w:rFonts w:ascii="Arial" w:hAnsi="Arial" w:cs="Arial"/>
        </w:rPr>
      </w:pPr>
      <w:r w:rsidRPr="002A65B2">
        <w:rPr>
          <w:rFonts w:ascii="Arial" w:hAnsi="Arial" w:cs="Arial"/>
        </w:rPr>
        <w:t>Torres de Araújo, J.R. </w:t>
      </w:r>
      <w:r w:rsidRPr="002A65B2">
        <w:rPr>
          <w:rFonts w:ascii="Arial" w:hAnsi="Arial" w:cs="Arial"/>
          <w:i/>
          <w:iCs/>
        </w:rPr>
        <w:t>et al.</w:t>
      </w:r>
      <w:r w:rsidRPr="002A65B2">
        <w:rPr>
          <w:rFonts w:ascii="Arial" w:hAnsi="Arial" w:cs="Arial"/>
        </w:rPr>
        <w:t xml:space="preserve"> (2022) ‘Mobility Limitation in Older Adults Residing in Nursing Homes in Brazil Associated </w:t>
      </w:r>
      <w:proofErr w:type="gramStart"/>
      <w:r w:rsidRPr="002A65B2">
        <w:rPr>
          <w:rFonts w:ascii="Arial" w:hAnsi="Arial" w:cs="Arial"/>
        </w:rPr>
        <w:t>With</w:t>
      </w:r>
      <w:proofErr w:type="gramEnd"/>
      <w:r w:rsidRPr="002A65B2">
        <w:rPr>
          <w:rFonts w:ascii="Arial" w:hAnsi="Arial" w:cs="Arial"/>
        </w:rPr>
        <w:t xml:space="preserve"> Advanced Age and Poor Nutritional Status: An Observational Study’, </w:t>
      </w:r>
      <w:r w:rsidRPr="002A65B2">
        <w:rPr>
          <w:rFonts w:ascii="Arial" w:hAnsi="Arial" w:cs="Arial"/>
          <w:i/>
          <w:iCs/>
        </w:rPr>
        <w:t>Journal of geriatric physical therapy (2001)</w:t>
      </w:r>
      <w:r w:rsidRPr="002A65B2">
        <w:rPr>
          <w:rFonts w:ascii="Arial" w:hAnsi="Arial" w:cs="Arial"/>
        </w:rPr>
        <w:t xml:space="preserve">, 45(3), pp. E137–E144. Available at: </w:t>
      </w:r>
      <w:hyperlink r:id="rId28" w:history="1">
        <w:r w:rsidRPr="00D40963">
          <w:rPr>
            <w:rStyle w:val="Hyperlink"/>
            <w:rFonts w:ascii="Arial" w:hAnsi="Arial" w:cs="Arial"/>
          </w:rPr>
          <w:t>https://doi.org/10.1519/JPT.0000000000000301</w:t>
        </w:r>
      </w:hyperlink>
      <w:r>
        <w:rPr>
          <w:rFonts w:ascii="Arial" w:hAnsi="Arial" w:cs="Arial"/>
        </w:rPr>
        <w:t xml:space="preserve"> </w:t>
      </w:r>
    </w:p>
    <w:p w14:paraId="663F63BD" w14:textId="2289A52E" w:rsidR="00AC4EE3" w:rsidRDefault="00AC4EE3" w:rsidP="006351E3">
      <w:pPr>
        <w:rPr>
          <w:rFonts w:ascii="Arial" w:hAnsi="Arial" w:cs="Arial"/>
        </w:rPr>
      </w:pPr>
      <w:r w:rsidRPr="00AC4EE3">
        <w:rPr>
          <w:rFonts w:ascii="Arial" w:hAnsi="Arial" w:cs="Arial"/>
        </w:rPr>
        <w:t>Tsubouchi, Y. </w:t>
      </w:r>
      <w:r w:rsidRPr="00AC4EE3">
        <w:rPr>
          <w:rFonts w:ascii="Arial" w:hAnsi="Arial" w:cs="Arial"/>
          <w:i/>
          <w:iCs/>
        </w:rPr>
        <w:t>et al.</w:t>
      </w:r>
      <w:r w:rsidRPr="00AC4EE3">
        <w:rPr>
          <w:rFonts w:ascii="Arial" w:hAnsi="Arial" w:cs="Arial"/>
        </w:rPr>
        <w:t xml:space="preserve"> (2021) ‘A conceptual analysis of older adults’ empowerment in contemporary </w:t>
      </w:r>
      <w:r>
        <w:rPr>
          <w:rFonts w:ascii="Arial" w:hAnsi="Arial" w:cs="Arial"/>
        </w:rPr>
        <w:t>Japanese</w:t>
      </w:r>
      <w:r w:rsidRPr="00AC4EE3">
        <w:rPr>
          <w:rFonts w:ascii="Arial" w:hAnsi="Arial" w:cs="Arial"/>
        </w:rPr>
        <w:t xml:space="preserve"> culture’, </w:t>
      </w:r>
      <w:r w:rsidRPr="00AC4EE3">
        <w:rPr>
          <w:rFonts w:ascii="Arial" w:hAnsi="Arial" w:cs="Arial"/>
          <w:i/>
          <w:iCs/>
        </w:rPr>
        <w:t xml:space="preserve">BMC </w:t>
      </w:r>
      <w:r w:rsidR="00A21A26">
        <w:rPr>
          <w:rFonts w:ascii="Arial" w:hAnsi="Arial" w:cs="Arial"/>
          <w:i/>
          <w:iCs/>
        </w:rPr>
        <w:t>Geriatrics</w:t>
      </w:r>
      <w:r w:rsidRPr="00AC4EE3">
        <w:rPr>
          <w:rFonts w:ascii="Arial" w:hAnsi="Arial" w:cs="Arial"/>
        </w:rPr>
        <w:t xml:space="preserve">, 21(1). Available at: </w:t>
      </w:r>
      <w:hyperlink r:id="rId29" w:history="1">
        <w:r w:rsidRPr="00D40963">
          <w:rPr>
            <w:rStyle w:val="Hyperlink"/>
            <w:rFonts w:ascii="Arial" w:hAnsi="Arial" w:cs="Arial"/>
          </w:rPr>
          <w:t>https://doi.org/10.1186/s12877-021-02631-x</w:t>
        </w:r>
      </w:hyperlink>
      <w:r>
        <w:rPr>
          <w:rFonts w:ascii="Arial" w:hAnsi="Arial" w:cs="Arial"/>
        </w:rPr>
        <w:t xml:space="preserve"> </w:t>
      </w:r>
    </w:p>
    <w:p w14:paraId="63F16523" w14:textId="2295D26D" w:rsidR="001A4FF7" w:rsidRDefault="001A4FF7" w:rsidP="006351E3">
      <w:pPr>
        <w:rPr>
          <w:rFonts w:ascii="Arial" w:hAnsi="Arial" w:cs="Arial"/>
        </w:rPr>
      </w:pPr>
      <w:r w:rsidRPr="001A4FF7">
        <w:rPr>
          <w:rFonts w:ascii="Arial" w:hAnsi="Arial" w:cs="Arial"/>
        </w:rPr>
        <w:t>Tynkkynen, L. (2023) ‘What a journey! – A short history of the Finnish health care and social service reform and administrative integration of health care and social services’, </w:t>
      </w:r>
      <w:r w:rsidRPr="001A4FF7">
        <w:rPr>
          <w:rFonts w:ascii="Arial" w:hAnsi="Arial" w:cs="Arial"/>
          <w:i/>
          <w:iCs/>
        </w:rPr>
        <w:t xml:space="preserve">European </w:t>
      </w:r>
      <w:r>
        <w:rPr>
          <w:rFonts w:ascii="Arial" w:hAnsi="Arial" w:cs="Arial"/>
          <w:i/>
          <w:iCs/>
        </w:rPr>
        <w:t>Journal</w:t>
      </w:r>
      <w:r w:rsidRPr="001A4FF7">
        <w:rPr>
          <w:rFonts w:ascii="Arial" w:hAnsi="Arial" w:cs="Arial"/>
          <w:i/>
          <w:iCs/>
        </w:rPr>
        <w:t xml:space="preserve"> of </w:t>
      </w:r>
      <w:r>
        <w:rPr>
          <w:rFonts w:ascii="Arial" w:hAnsi="Arial" w:cs="Arial"/>
          <w:i/>
          <w:iCs/>
        </w:rPr>
        <w:t>Public Health</w:t>
      </w:r>
      <w:r w:rsidRPr="001A4FF7">
        <w:rPr>
          <w:rFonts w:ascii="Arial" w:hAnsi="Arial" w:cs="Arial"/>
        </w:rPr>
        <w:t>, 33(Supplement_2). Available at: https://doi.org/10.1093/eurpub/ckad160.125.</w:t>
      </w:r>
    </w:p>
    <w:p w14:paraId="0848D22D" w14:textId="60025511" w:rsidR="001414C5" w:rsidRDefault="001414C5" w:rsidP="001414C5">
      <w:pPr>
        <w:rPr>
          <w:rFonts w:ascii="Arial" w:hAnsi="Arial" w:cs="Arial"/>
        </w:rPr>
      </w:pPr>
      <w:r w:rsidRPr="001414C5">
        <w:rPr>
          <w:rFonts w:ascii="Arial" w:hAnsi="Arial" w:cs="Arial"/>
        </w:rPr>
        <w:t xml:space="preserve">Van Leeuwen, C., Jacobs, A. and Mariën, I., </w:t>
      </w:r>
      <w:r w:rsidR="0086492C">
        <w:rPr>
          <w:rFonts w:ascii="Arial" w:hAnsi="Arial" w:cs="Arial"/>
        </w:rPr>
        <w:t>(</w:t>
      </w:r>
      <w:r w:rsidRPr="001414C5">
        <w:rPr>
          <w:rFonts w:ascii="Arial" w:hAnsi="Arial" w:cs="Arial"/>
        </w:rPr>
        <w:t>2023</w:t>
      </w:r>
      <w:r w:rsidR="0086492C">
        <w:rPr>
          <w:rFonts w:ascii="Arial" w:hAnsi="Arial" w:cs="Arial"/>
        </w:rPr>
        <w:t>)</w:t>
      </w:r>
      <w:r w:rsidRPr="001414C5">
        <w:rPr>
          <w:rFonts w:ascii="Arial" w:hAnsi="Arial" w:cs="Arial"/>
        </w:rPr>
        <w:t xml:space="preserve">. </w:t>
      </w:r>
      <w:r w:rsidR="008A4034">
        <w:rPr>
          <w:rFonts w:ascii="Arial" w:hAnsi="Arial" w:cs="Arial"/>
        </w:rPr>
        <w:t>`</w:t>
      </w:r>
      <w:r w:rsidRPr="001414C5">
        <w:rPr>
          <w:rFonts w:ascii="Arial" w:hAnsi="Arial" w:cs="Arial"/>
        </w:rPr>
        <w:t xml:space="preserve">Catching the digital train on time: </w:t>
      </w:r>
      <w:proofErr w:type="gramStart"/>
      <w:r w:rsidRPr="001414C5">
        <w:rPr>
          <w:rFonts w:ascii="Arial" w:hAnsi="Arial" w:cs="Arial"/>
        </w:rPr>
        <w:t>Older</w:t>
      </w:r>
      <w:proofErr w:type="gramEnd"/>
      <w:r w:rsidRPr="001414C5">
        <w:rPr>
          <w:rFonts w:ascii="Arial" w:hAnsi="Arial" w:cs="Arial"/>
        </w:rPr>
        <w:t xml:space="preserve"> adults, continuity, and digital inclusion</w:t>
      </w:r>
      <w:r w:rsidR="000C3FC6">
        <w:rPr>
          <w:rFonts w:ascii="Arial" w:hAnsi="Arial" w:cs="Arial"/>
        </w:rPr>
        <w:t>`</w:t>
      </w:r>
      <w:r w:rsidRPr="001414C5">
        <w:rPr>
          <w:rFonts w:ascii="Arial" w:hAnsi="Arial" w:cs="Arial"/>
        </w:rPr>
        <w:t xml:space="preserve">. </w:t>
      </w:r>
      <w:r w:rsidRPr="001414C5">
        <w:rPr>
          <w:rFonts w:ascii="Arial" w:hAnsi="Arial" w:cs="Arial"/>
          <w:i/>
          <w:iCs/>
        </w:rPr>
        <w:t>Social Inclusion</w:t>
      </w:r>
      <w:r w:rsidRPr="001414C5">
        <w:rPr>
          <w:rFonts w:ascii="Arial" w:hAnsi="Arial" w:cs="Arial"/>
        </w:rPr>
        <w:t xml:space="preserve">, </w:t>
      </w:r>
      <w:r w:rsidRPr="001414C5">
        <w:rPr>
          <w:rFonts w:ascii="Arial" w:hAnsi="Arial" w:cs="Arial"/>
          <w:i/>
          <w:iCs/>
        </w:rPr>
        <w:t>11</w:t>
      </w:r>
      <w:r w:rsidRPr="001414C5">
        <w:rPr>
          <w:rFonts w:ascii="Arial" w:hAnsi="Arial" w:cs="Arial"/>
        </w:rPr>
        <w:t>(3), pp.239-250.</w:t>
      </w:r>
    </w:p>
    <w:p w14:paraId="561335D2" w14:textId="0610E20B" w:rsidR="00BA4B91" w:rsidRDefault="00BA4B91" w:rsidP="001414C5">
      <w:pPr>
        <w:rPr>
          <w:rFonts w:ascii="Arial" w:hAnsi="Arial" w:cs="Arial"/>
        </w:rPr>
      </w:pPr>
      <w:r w:rsidRPr="00BA4B91">
        <w:rPr>
          <w:rFonts w:ascii="Arial" w:hAnsi="Arial" w:cs="Arial"/>
        </w:rPr>
        <w:t>von Humboldt, S. </w:t>
      </w:r>
      <w:r w:rsidRPr="00BA4B91">
        <w:rPr>
          <w:rFonts w:ascii="Arial" w:hAnsi="Arial" w:cs="Arial"/>
          <w:i/>
          <w:iCs/>
        </w:rPr>
        <w:t>et al.</w:t>
      </w:r>
      <w:r w:rsidRPr="00BA4B91">
        <w:rPr>
          <w:rFonts w:ascii="Arial" w:hAnsi="Arial" w:cs="Arial"/>
        </w:rPr>
        <w:t> (2024) ‘Older adults, perceived ageism, civic participation and mental health: a qualitative study’, </w:t>
      </w:r>
      <w:r w:rsidRPr="00BA4B91">
        <w:rPr>
          <w:rFonts w:ascii="Arial" w:hAnsi="Arial" w:cs="Arial"/>
          <w:i/>
          <w:iCs/>
        </w:rPr>
        <w:t>Aging &amp; mental health</w:t>
      </w:r>
      <w:r w:rsidRPr="00BA4B91">
        <w:rPr>
          <w:rFonts w:ascii="Arial" w:hAnsi="Arial" w:cs="Arial"/>
        </w:rPr>
        <w:t xml:space="preserve">, 28(11), pp. 1489–1501. Available at: </w:t>
      </w:r>
      <w:hyperlink r:id="rId30" w:history="1">
        <w:r w:rsidRPr="007E03B1">
          <w:rPr>
            <w:rStyle w:val="Hyperlink"/>
            <w:rFonts w:ascii="Arial" w:hAnsi="Arial" w:cs="Arial"/>
          </w:rPr>
          <w:t>https://doi.org/10.1080/13607863.2024.2348611</w:t>
        </w:r>
      </w:hyperlink>
      <w:r>
        <w:rPr>
          <w:rFonts w:ascii="Arial" w:hAnsi="Arial" w:cs="Arial"/>
        </w:rPr>
        <w:t xml:space="preserve"> </w:t>
      </w:r>
    </w:p>
    <w:p w14:paraId="14C658A4" w14:textId="306DE035" w:rsidR="00AA64A6" w:rsidRPr="001414C5" w:rsidRDefault="00AA64A6" w:rsidP="001414C5">
      <w:pPr>
        <w:rPr>
          <w:rFonts w:ascii="Arial" w:hAnsi="Arial" w:cs="Arial"/>
          <w:lang w:val="en-GB"/>
        </w:rPr>
      </w:pPr>
      <w:r w:rsidRPr="00AA64A6">
        <w:rPr>
          <w:rFonts w:ascii="Arial" w:hAnsi="Arial" w:cs="Arial"/>
        </w:rPr>
        <w:lastRenderedPageBreak/>
        <w:t>Yang, Y. </w:t>
      </w:r>
      <w:r w:rsidRPr="00AA64A6">
        <w:rPr>
          <w:rFonts w:ascii="Arial" w:hAnsi="Arial" w:cs="Arial"/>
          <w:i/>
          <w:iCs/>
        </w:rPr>
        <w:t>et al.</w:t>
      </w:r>
      <w:r w:rsidRPr="00AA64A6">
        <w:rPr>
          <w:rFonts w:ascii="Arial" w:hAnsi="Arial" w:cs="Arial"/>
        </w:rPr>
        <w:t> (2023) ‘The unmet needs of patients in the early rehabilitation stage after lung cancer surgery: a qualitative study based on Maslow’s hierarchy of needs theory’, </w:t>
      </w:r>
      <w:r w:rsidRPr="00AA64A6">
        <w:rPr>
          <w:rFonts w:ascii="Arial" w:hAnsi="Arial" w:cs="Arial"/>
          <w:i/>
          <w:iCs/>
        </w:rPr>
        <w:t>Supportive care in cancer</w:t>
      </w:r>
      <w:r w:rsidRPr="00AA64A6">
        <w:rPr>
          <w:rFonts w:ascii="Arial" w:hAnsi="Arial" w:cs="Arial"/>
        </w:rPr>
        <w:t xml:space="preserve">, 31(12). Available at: </w:t>
      </w:r>
      <w:hyperlink r:id="rId31" w:history="1">
        <w:r w:rsidRPr="00D40963">
          <w:rPr>
            <w:rStyle w:val="Hyperlink"/>
            <w:rFonts w:ascii="Arial" w:hAnsi="Arial" w:cs="Arial"/>
          </w:rPr>
          <w:t>https://doi.org/10.1007/s00520-023-08129-z</w:t>
        </w:r>
      </w:hyperlink>
      <w:r>
        <w:rPr>
          <w:rFonts w:ascii="Arial" w:hAnsi="Arial" w:cs="Arial"/>
        </w:rPr>
        <w:t xml:space="preserve"> </w:t>
      </w:r>
    </w:p>
    <w:p w14:paraId="600834BD" w14:textId="77777777" w:rsidR="001414C5" w:rsidRPr="006351E3" w:rsidRDefault="001414C5" w:rsidP="006351E3">
      <w:pPr>
        <w:rPr>
          <w:rFonts w:ascii="Arial" w:hAnsi="Arial" w:cs="Arial"/>
          <w:lang w:val="en-GB"/>
        </w:rPr>
      </w:pPr>
    </w:p>
    <w:p w14:paraId="1428F89A" w14:textId="77777777" w:rsidR="006351E3" w:rsidRPr="00301060" w:rsidRDefault="006351E3" w:rsidP="00301060">
      <w:pPr>
        <w:rPr>
          <w:rFonts w:ascii="Arial" w:hAnsi="Arial" w:cs="Arial"/>
          <w:lang w:val="en-GB"/>
        </w:rPr>
      </w:pPr>
    </w:p>
    <w:p w14:paraId="7B7D5EE9" w14:textId="7A5C4E04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3AF0D54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3D9F0C95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32"/>
      <w:headerReference w:type="first" r:id="rId33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09953" w14:textId="77777777" w:rsidR="000F69B4" w:rsidRDefault="000F69B4" w:rsidP="00D210FA">
      <w:pPr>
        <w:spacing w:after="0"/>
      </w:pPr>
      <w:r>
        <w:separator/>
      </w:r>
    </w:p>
  </w:endnote>
  <w:endnote w:type="continuationSeparator" w:id="0">
    <w:p w14:paraId="01059EA8" w14:textId="77777777" w:rsidR="000F69B4" w:rsidRDefault="000F69B4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46CF2" w14:textId="77777777" w:rsidR="000F69B4" w:rsidRDefault="000F69B4" w:rsidP="00D210FA">
      <w:pPr>
        <w:spacing w:after="0"/>
      </w:pPr>
      <w:r>
        <w:separator/>
      </w:r>
    </w:p>
  </w:footnote>
  <w:footnote w:type="continuationSeparator" w:id="0">
    <w:p w14:paraId="39E1CE94" w14:textId="77777777" w:rsidR="000F69B4" w:rsidRDefault="000F69B4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3E4AB" w14:textId="77777777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5E459" w14:textId="77777777" w:rsidR="008B0F18" w:rsidRDefault="008B0F18">
    <w:pPr>
      <w:pStyle w:val="Header"/>
    </w:pPr>
  </w:p>
  <w:p w14:paraId="7555FFAC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787D"/>
    <w:multiLevelType w:val="hybridMultilevel"/>
    <w:tmpl w:val="53AAF9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0C02247"/>
    <w:multiLevelType w:val="hybridMultilevel"/>
    <w:tmpl w:val="58A2DB1E"/>
    <w:lvl w:ilvl="0" w:tplc="8E446C7C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2C19BF"/>
    <w:multiLevelType w:val="hybridMultilevel"/>
    <w:tmpl w:val="3B80F012"/>
    <w:lvl w:ilvl="0" w:tplc="8E446C7C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C20F6A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8465AA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02DEAC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D48F5A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5A89CC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CC71CA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324948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AC9B50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643024"/>
    <w:multiLevelType w:val="hybridMultilevel"/>
    <w:tmpl w:val="19D8C5AE"/>
    <w:lvl w:ilvl="0" w:tplc="EF1ECF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A77B62"/>
    <w:multiLevelType w:val="hybridMultilevel"/>
    <w:tmpl w:val="6E7E4EEA"/>
    <w:lvl w:ilvl="0" w:tplc="CF6CEA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448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6C3E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00B3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AC99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9AF5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6A5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7E36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A8F2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ABC7375"/>
    <w:multiLevelType w:val="hybridMultilevel"/>
    <w:tmpl w:val="37D2F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636261"/>
    <w:multiLevelType w:val="hybridMultilevel"/>
    <w:tmpl w:val="EF4E3CA4"/>
    <w:lvl w:ilvl="0" w:tplc="B5E81376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B6D85C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92BA9A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863F1C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3A76B6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DE3306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E20FC2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066110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049960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6DC1C52"/>
    <w:multiLevelType w:val="hybridMultilevel"/>
    <w:tmpl w:val="3B8E45C0"/>
    <w:lvl w:ilvl="0" w:tplc="62387EEC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58ADB0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FAA242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F0D3AC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8C6CF0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485D48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F8C688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B88894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46557A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E915DB5"/>
    <w:multiLevelType w:val="hybridMultilevel"/>
    <w:tmpl w:val="D5465B7A"/>
    <w:lvl w:ilvl="0" w:tplc="B5D06A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6583601">
    <w:abstractNumId w:val="2"/>
  </w:num>
  <w:num w:numId="2" w16cid:durableId="739907059">
    <w:abstractNumId w:val="1"/>
  </w:num>
  <w:num w:numId="3" w16cid:durableId="937181766">
    <w:abstractNumId w:val="13"/>
  </w:num>
  <w:num w:numId="4" w16cid:durableId="1109814502">
    <w:abstractNumId w:val="15"/>
  </w:num>
  <w:num w:numId="5" w16cid:durableId="188304571">
    <w:abstractNumId w:val="6"/>
  </w:num>
  <w:num w:numId="6" w16cid:durableId="2033065171">
    <w:abstractNumId w:val="4"/>
  </w:num>
  <w:num w:numId="7" w16cid:durableId="265120120">
    <w:abstractNumId w:val="8"/>
  </w:num>
  <w:num w:numId="8" w16cid:durableId="1551918901">
    <w:abstractNumId w:val="5"/>
  </w:num>
  <w:num w:numId="9" w16cid:durableId="30035588">
    <w:abstractNumId w:val="10"/>
  </w:num>
  <w:num w:numId="10" w16cid:durableId="126121664">
    <w:abstractNumId w:val="9"/>
  </w:num>
  <w:num w:numId="11" w16cid:durableId="1650524199">
    <w:abstractNumId w:val="14"/>
  </w:num>
  <w:num w:numId="12" w16cid:durableId="505559881">
    <w:abstractNumId w:val="0"/>
  </w:num>
  <w:num w:numId="13" w16cid:durableId="1674409347">
    <w:abstractNumId w:val="12"/>
  </w:num>
  <w:num w:numId="14" w16cid:durableId="731277049">
    <w:abstractNumId w:val="3"/>
  </w:num>
  <w:num w:numId="15" w16cid:durableId="863443394">
    <w:abstractNumId w:val="11"/>
  </w:num>
  <w:num w:numId="16" w16cid:durableId="1210463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04037"/>
    <w:rsid w:val="000047EF"/>
    <w:rsid w:val="000155ED"/>
    <w:rsid w:val="00023293"/>
    <w:rsid w:val="00026B0E"/>
    <w:rsid w:val="00030479"/>
    <w:rsid w:val="00035C2D"/>
    <w:rsid w:val="00040CF8"/>
    <w:rsid w:val="0004403A"/>
    <w:rsid w:val="000539F0"/>
    <w:rsid w:val="00053A22"/>
    <w:rsid w:val="0005677C"/>
    <w:rsid w:val="00061977"/>
    <w:rsid w:val="00065924"/>
    <w:rsid w:val="00066EAF"/>
    <w:rsid w:val="00073A5E"/>
    <w:rsid w:val="00077FA5"/>
    <w:rsid w:val="00083AB0"/>
    <w:rsid w:val="0008782A"/>
    <w:rsid w:val="00087A06"/>
    <w:rsid w:val="00094E8E"/>
    <w:rsid w:val="00094F08"/>
    <w:rsid w:val="000953A5"/>
    <w:rsid w:val="000A065A"/>
    <w:rsid w:val="000A272A"/>
    <w:rsid w:val="000A431B"/>
    <w:rsid w:val="000A471E"/>
    <w:rsid w:val="000B287D"/>
    <w:rsid w:val="000C01FE"/>
    <w:rsid w:val="000C0FCE"/>
    <w:rsid w:val="000C1EF7"/>
    <w:rsid w:val="000C202C"/>
    <w:rsid w:val="000C3FC6"/>
    <w:rsid w:val="000D0DF1"/>
    <w:rsid w:val="000D13C7"/>
    <w:rsid w:val="000D3694"/>
    <w:rsid w:val="000D768D"/>
    <w:rsid w:val="000E2F62"/>
    <w:rsid w:val="000F147E"/>
    <w:rsid w:val="000F30B8"/>
    <w:rsid w:val="000F69B4"/>
    <w:rsid w:val="00106FC5"/>
    <w:rsid w:val="0011456E"/>
    <w:rsid w:val="00120DEC"/>
    <w:rsid w:val="00123C19"/>
    <w:rsid w:val="0012467E"/>
    <w:rsid w:val="00126022"/>
    <w:rsid w:val="00127F31"/>
    <w:rsid w:val="0013165A"/>
    <w:rsid w:val="00131EBE"/>
    <w:rsid w:val="00137478"/>
    <w:rsid w:val="00137905"/>
    <w:rsid w:val="001414C5"/>
    <w:rsid w:val="00143D3A"/>
    <w:rsid w:val="00146849"/>
    <w:rsid w:val="00147238"/>
    <w:rsid w:val="00147F45"/>
    <w:rsid w:val="001509D1"/>
    <w:rsid w:val="00154484"/>
    <w:rsid w:val="00157ED1"/>
    <w:rsid w:val="001617EB"/>
    <w:rsid w:val="00162A2A"/>
    <w:rsid w:val="001640A0"/>
    <w:rsid w:val="001641EE"/>
    <w:rsid w:val="00167BAD"/>
    <w:rsid w:val="001723C6"/>
    <w:rsid w:val="00172D4E"/>
    <w:rsid w:val="00181271"/>
    <w:rsid w:val="00190E62"/>
    <w:rsid w:val="001A4FF7"/>
    <w:rsid w:val="001A672F"/>
    <w:rsid w:val="001B5644"/>
    <w:rsid w:val="001C41D3"/>
    <w:rsid w:val="001C55B6"/>
    <w:rsid w:val="001C5F76"/>
    <w:rsid w:val="001C7149"/>
    <w:rsid w:val="001D560B"/>
    <w:rsid w:val="001D6CC4"/>
    <w:rsid w:val="001E4B58"/>
    <w:rsid w:val="001E5A32"/>
    <w:rsid w:val="001F36E8"/>
    <w:rsid w:val="00206405"/>
    <w:rsid w:val="00223F10"/>
    <w:rsid w:val="002278EF"/>
    <w:rsid w:val="00233EC2"/>
    <w:rsid w:val="00235877"/>
    <w:rsid w:val="0024470B"/>
    <w:rsid w:val="0024511B"/>
    <w:rsid w:val="002467AE"/>
    <w:rsid w:val="00253267"/>
    <w:rsid w:val="00260433"/>
    <w:rsid w:val="002625F5"/>
    <w:rsid w:val="002647A5"/>
    <w:rsid w:val="00273A5E"/>
    <w:rsid w:val="002750BE"/>
    <w:rsid w:val="002823CD"/>
    <w:rsid w:val="002865AF"/>
    <w:rsid w:val="00287787"/>
    <w:rsid w:val="00287F45"/>
    <w:rsid w:val="00290D44"/>
    <w:rsid w:val="00290F4E"/>
    <w:rsid w:val="00291685"/>
    <w:rsid w:val="00291696"/>
    <w:rsid w:val="002A2880"/>
    <w:rsid w:val="002A590E"/>
    <w:rsid w:val="002A65B2"/>
    <w:rsid w:val="002B0A3D"/>
    <w:rsid w:val="002B1536"/>
    <w:rsid w:val="002B23A6"/>
    <w:rsid w:val="002B65B3"/>
    <w:rsid w:val="002C527A"/>
    <w:rsid w:val="002C736F"/>
    <w:rsid w:val="002D4C3B"/>
    <w:rsid w:val="002E1882"/>
    <w:rsid w:val="002E1B21"/>
    <w:rsid w:val="002E20E4"/>
    <w:rsid w:val="002F1730"/>
    <w:rsid w:val="003007A7"/>
    <w:rsid w:val="00301060"/>
    <w:rsid w:val="00304B51"/>
    <w:rsid w:val="0030666E"/>
    <w:rsid w:val="003216F0"/>
    <w:rsid w:val="003235D5"/>
    <w:rsid w:val="00323FBC"/>
    <w:rsid w:val="003257E1"/>
    <w:rsid w:val="00325DEC"/>
    <w:rsid w:val="003263F8"/>
    <w:rsid w:val="00346FFA"/>
    <w:rsid w:val="00362BCD"/>
    <w:rsid w:val="00365D53"/>
    <w:rsid w:val="00375A84"/>
    <w:rsid w:val="00376411"/>
    <w:rsid w:val="00391DB1"/>
    <w:rsid w:val="00392CF6"/>
    <w:rsid w:val="003974F8"/>
    <w:rsid w:val="003A026B"/>
    <w:rsid w:val="003A0BC0"/>
    <w:rsid w:val="003A3069"/>
    <w:rsid w:val="003A496F"/>
    <w:rsid w:val="003C203E"/>
    <w:rsid w:val="003C20B5"/>
    <w:rsid w:val="003E03ED"/>
    <w:rsid w:val="003E545F"/>
    <w:rsid w:val="003F03D2"/>
    <w:rsid w:val="003F1534"/>
    <w:rsid w:val="003F1E1A"/>
    <w:rsid w:val="003F3A34"/>
    <w:rsid w:val="003F7A04"/>
    <w:rsid w:val="00401B49"/>
    <w:rsid w:val="004045E5"/>
    <w:rsid w:val="00410224"/>
    <w:rsid w:val="00421496"/>
    <w:rsid w:val="00422C27"/>
    <w:rsid w:val="0042575A"/>
    <w:rsid w:val="00426A94"/>
    <w:rsid w:val="004368F8"/>
    <w:rsid w:val="0043736B"/>
    <w:rsid w:val="0044007C"/>
    <w:rsid w:val="0044367C"/>
    <w:rsid w:val="00446186"/>
    <w:rsid w:val="00451785"/>
    <w:rsid w:val="004577B3"/>
    <w:rsid w:val="00463578"/>
    <w:rsid w:val="004642F0"/>
    <w:rsid w:val="004645F8"/>
    <w:rsid w:val="00471683"/>
    <w:rsid w:val="00476F29"/>
    <w:rsid w:val="00481354"/>
    <w:rsid w:val="004B584A"/>
    <w:rsid w:val="004C2A16"/>
    <w:rsid w:val="004C4177"/>
    <w:rsid w:val="004C6881"/>
    <w:rsid w:val="004C758B"/>
    <w:rsid w:val="004D3D91"/>
    <w:rsid w:val="004D5944"/>
    <w:rsid w:val="004E3A6C"/>
    <w:rsid w:val="004F3E47"/>
    <w:rsid w:val="004F42F5"/>
    <w:rsid w:val="004F5917"/>
    <w:rsid w:val="00500564"/>
    <w:rsid w:val="0050531B"/>
    <w:rsid w:val="0051102B"/>
    <w:rsid w:val="00517812"/>
    <w:rsid w:val="005211C8"/>
    <w:rsid w:val="00522365"/>
    <w:rsid w:val="0052656A"/>
    <w:rsid w:val="00541FA6"/>
    <w:rsid w:val="0054224A"/>
    <w:rsid w:val="00550347"/>
    <w:rsid w:val="0055292D"/>
    <w:rsid w:val="00562466"/>
    <w:rsid w:val="005629DA"/>
    <w:rsid w:val="00563A45"/>
    <w:rsid w:val="0056725B"/>
    <w:rsid w:val="00567610"/>
    <w:rsid w:val="00567E1F"/>
    <w:rsid w:val="0057354A"/>
    <w:rsid w:val="00576FE7"/>
    <w:rsid w:val="005838BC"/>
    <w:rsid w:val="005865BA"/>
    <w:rsid w:val="005933B1"/>
    <w:rsid w:val="005A525E"/>
    <w:rsid w:val="005A55B8"/>
    <w:rsid w:val="005A5C54"/>
    <w:rsid w:val="005B3A37"/>
    <w:rsid w:val="005B57E1"/>
    <w:rsid w:val="005C1645"/>
    <w:rsid w:val="005C2536"/>
    <w:rsid w:val="005C796E"/>
    <w:rsid w:val="005D06BA"/>
    <w:rsid w:val="005D13BE"/>
    <w:rsid w:val="005D39E7"/>
    <w:rsid w:val="005E08F1"/>
    <w:rsid w:val="005E61E0"/>
    <w:rsid w:val="005E68FC"/>
    <w:rsid w:val="005F0794"/>
    <w:rsid w:val="005F0E94"/>
    <w:rsid w:val="005F0F31"/>
    <w:rsid w:val="005F3766"/>
    <w:rsid w:val="005F4157"/>
    <w:rsid w:val="006024ED"/>
    <w:rsid w:val="00612C21"/>
    <w:rsid w:val="0061793F"/>
    <w:rsid w:val="0062068F"/>
    <w:rsid w:val="00620F27"/>
    <w:rsid w:val="0062123A"/>
    <w:rsid w:val="00621522"/>
    <w:rsid w:val="00625732"/>
    <w:rsid w:val="00634071"/>
    <w:rsid w:val="006351E3"/>
    <w:rsid w:val="00635380"/>
    <w:rsid w:val="006509D0"/>
    <w:rsid w:val="00652678"/>
    <w:rsid w:val="00652834"/>
    <w:rsid w:val="0065366E"/>
    <w:rsid w:val="00654E45"/>
    <w:rsid w:val="006551B7"/>
    <w:rsid w:val="006605F8"/>
    <w:rsid w:val="006618F1"/>
    <w:rsid w:val="006676A1"/>
    <w:rsid w:val="0068273A"/>
    <w:rsid w:val="006828F4"/>
    <w:rsid w:val="006833BD"/>
    <w:rsid w:val="00684BB0"/>
    <w:rsid w:val="00684F96"/>
    <w:rsid w:val="00685C88"/>
    <w:rsid w:val="00687779"/>
    <w:rsid w:val="00692A12"/>
    <w:rsid w:val="006944FF"/>
    <w:rsid w:val="00694959"/>
    <w:rsid w:val="006A1632"/>
    <w:rsid w:val="006B75F4"/>
    <w:rsid w:val="006C3A59"/>
    <w:rsid w:val="006C492B"/>
    <w:rsid w:val="006D2642"/>
    <w:rsid w:val="006D5925"/>
    <w:rsid w:val="006E2D42"/>
    <w:rsid w:val="006E5F54"/>
    <w:rsid w:val="0070122E"/>
    <w:rsid w:val="00713AEA"/>
    <w:rsid w:val="00720FEE"/>
    <w:rsid w:val="007311BD"/>
    <w:rsid w:val="00734664"/>
    <w:rsid w:val="00743982"/>
    <w:rsid w:val="007450EF"/>
    <w:rsid w:val="00761983"/>
    <w:rsid w:val="007625FE"/>
    <w:rsid w:val="00764522"/>
    <w:rsid w:val="00764B6F"/>
    <w:rsid w:val="0077626C"/>
    <w:rsid w:val="0078287F"/>
    <w:rsid w:val="007862E8"/>
    <w:rsid w:val="007941C4"/>
    <w:rsid w:val="007A1124"/>
    <w:rsid w:val="007A137E"/>
    <w:rsid w:val="007A17F6"/>
    <w:rsid w:val="007B2996"/>
    <w:rsid w:val="007C7319"/>
    <w:rsid w:val="007D43B3"/>
    <w:rsid w:val="007D681E"/>
    <w:rsid w:val="007E1886"/>
    <w:rsid w:val="007E202A"/>
    <w:rsid w:val="007E57B8"/>
    <w:rsid w:val="007E7754"/>
    <w:rsid w:val="007F20B4"/>
    <w:rsid w:val="007F2B79"/>
    <w:rsid w:val="007F3103"/>
    <w:rsid w:val="007F4CFD"/>
    <w:rsid w:val="007F525E"/>
    <w:rsid w:val="007F6C00"/>
    <w:rsid w:val="00800320"/>
    <w:rsid w:val="0080050B"/>
    <w:rsid w:val="008008B7"/>
    <w:rsid w:val="00801396"/>
    <w:rsid w:val="00813549"/>
    <w:rsid w:val="008203A1"/>
    <w:rsid w:val="00821F29"/>
    <w:rsid w:val="0082695D"/>
    <w:rsid w:val="00827B80"/>
    <w:rsid w:val="0083044C"/>
    <w:rsid w:val="00832387"/>
    <w:rsid w:val="0084136E"/>
    <w:rsid w:val="008421F2"/>
    <w:rsid w:val="00844C63"/>
    <w:rsid w:val="008459A2"/>
    <w:rsid w:val="00847CFA"/>
    <w:rsid w:val="0085182D"/>
    <w:rsid w:val="00854EFC"/>
    <w:rsid w:val="008550DF"/>
    <w:rsid w:val="00860DD9"/>
    <w:rsid w:val="00862922"/>
    <w:rsid w:val="00863E81"/>
    <w:rsid w:val="0086492C"/>
    <w:rsid w:val="00867E5F"/>
    <w:rsid w:val="008709F5"/>
    <w:rsid w:val="008734BD"/>
    <w:rsid w:val="00877A91"/>
    <w:rsid w:val="00881446"/>
    <w:rsid w:val="00884E86"/>
    <w:rsid w:val="008859EC"/>
    <w:rsid w:val="008927FF"/>
    <w:rsid w:val="00895C49"/>
    <w:rsid w:val="008A2B85"/>
    <w:rsid w:val="008A4034"/>
    <w:rsid w:val="008A5FA5"/>
    <w:rsid w:val="008A75AB"/>
    <w:rsid w:val="008B0F18"/>
    <w:rsid w:val="008B1E8B"/>
    <w:rsid w:val="008B442A"/>
    <w:rsid w:val="008C3C13"/>
    <w:rsid w:val="008D16BA"/>
    <w:rsid w:val="008D6016"/>
    <w:rsid w:val="008D6C80"/>
    <w:rsid w:val="008D7F2D"/>
    <w:rsid w:val="008E3921"/>
    <w:rsid w:val="008E3BF6"/>
    <w:rsid w:val="008F363A"/>
    <w:rsid w:val="008F7527"/>
    <w:rsid w:val="0090027B"/>
    <w:rsid w:val="0090088E"/>
    <w:rsid w:val="00904CBB"/>
    <w:rsid w:val="00905238"/>
    <w:rsid w:val="00906478"/>
    <w:rsid w:val="00912082"/>
    <w:rsid w:val="009124B5"/>
    <w:rsid w:val="00912EB7"/>
    <w:rsid w:val="00913E7C"/>
    <w:rsid w:val="0093506E"/>
    <w:rsid w:val="009415AE"/>
    <w:rsid w:val="0094702A"/>
    <w:rsid w:val="009516AC"/>
    <w:rsid w:val="00967DAB"/>
    <w:rsid w:val="00973054"/>
    <w:rsid w:val="009769B9"/>
    <w:rsid w:val="00977412"/>
    <w:rsid w:val="00983CEF"/>
    <w:rsid w:val="00983FEB"/>
    <w:rsid w:val="00984EC7"/>
    <w:rsid w:val="00986D5C"/>
    <w:rsid w:val="00990E76"/>
    <w:rsid w:val="00991A53"/>
    <w:rsid w:val="00996F4E"/>
    <w:rsid w:val="009A2206"/>
    <w:rsid w:val="009A6A05"/>
    <w:rsid w:val="009B2819"/>
    <w:rsid w:val="009B29FA"/>
    <w:rsid w:val="009B6AA4"/>
    <w:rsid w:val="009B6B1C"/>
    <w:rsid w:val="009B7DF9"/>
    <w:rsid w:val="009C0E92"/>
    <w:rsid w:val="009C33D3"/>
    <w:rsid w:val="009C45B7"/>
    <w:rsid w:val="009D4D8B"/>
    <w:rsid w:val="009D7108"/>
    <w:rsid w:val="009E27F1"/>
    <w:rsid w:val="009E44F4"/>
    <w:rsid w:val="009E562E"/>
    <w:rsid w:val="009F4BD2"/>
    <w:rsid w:val="009F71FE"/>
    <w:rsid w:val="00A01A95"/>
    <w:rsid w:val="00A02513"/>
    <w:rsid w:val="00A102FA"/>
    <w:rsid w:val="00A1574F"/>
    <w:rsid w:val="00A21394"/>
    <w:rsid w:val="00A21A26"/>
    <w:rsid w:val="00A220D1"/>
    <w:rsid w:val="00A234CA"/>
    <w:rsid w:val="00A31F33"/>
    <w:rsid w:val="00A32A9F"/>
    <w:rsid w:val="00A430A8"/>
    <w:rsid w:val="00A431EA"/>
    <w:rsid w:val="00A476BB"/>
    <w:rsid w:val="00A561DC"/>
    <w:rsid w:val="00A631DE"/>
    <w:rsid w:val="00A647AA"/>
    <w:rsid w:val="00A70A62"/>
    <w:rsid w:val="00A71DA8"/>
    <w:rsid w:val="00A72789"/>
    <w:rsid w:val="00A74684"/>
    <w:rsid w:val="00A756E6"/>
    <w:rsid w:val="00A77D9B"/>
    <w:rsid w:val="00A81B1F"/>
    <w:rsid w:val="00A82262"/>
    <w:rsid w:val="00A844D6"/>
    <w:rsid w:val="00A91CB1"/>
    <w:rsid w:val="00A9435B"/>
    <w:rsid w:val="00A96943"/>
    <w:rsid w:val="00A96FEA"/>
    <w:rsid w:val="00AA0404"/>
    <w:rsid w:val="00AA0448"/>
    <w:rsid w:val="00AA23BB"/>
    <w:rsid w:val="00AA324F"/>
    <w:rsid w:val="00AA64A6"/>
    <w:rsid w:val="00AB1210"/>
    <w:rsid w:val="00AB127D"/>
    <w:rsid w:val="00AB770D"/>
    <w:rsid w:val="00AB77FB"/>
    <w:rsid w:val="00AC2852"/>
    <w:rsid w:val="00AC4EE3"/>
    <w:rsid w:val="00AD0EC6"/>
    <w:rsid w:val="00AD1455"/>
    <w:rsid w:val="00AD5722"/>
    <w:rsid w:val="00AE0171"/>
    <w:rsid w:val="00AE60B0"/>
    <w:rsid w:val="00AF0CB6"/>
    <w:rsid w:val="00AF2088"/>
    <w:rsid w:val="00AF21FF"/>
    <w:rsid w:val="00AF5FB0"/>
    <w:rsid w:val="00B0080A"/>
    <w:rsid w:val="00B0538C"/>
    <w:rsid w:val="00B11CBC"/>
    <w:rsid w:val="00B12385"/>
    <w:rsid w:val="00B16162"/>
    <w:rsid w:val="00B22D96"/>
    <w:rsid w:val="00B3126C"/>
    <w:rsid w:val="00B37662"/>
    <w:rsid w:val="00B37AB8"/>
    <w:rsid w:val="00B418DE"/>
    <w:rsid w:val="00B42540"/>
    <w:rsid w:val="00B47FE7"/>
    <w:rsid w:val="00B5231B"/>
    <w:rsid w:val="00B54377"/>
    <w:rsid w:val="00B67824"/>
    <w:rsid w:val="00B73EDC"/>
    <w:rsid w:val="00B8019A"/>
    <w:rsid w:val="00B80F59"/>
    <w:rsid w:val="00B81758"/>
    <w:rsid w:val="00B86F0C"/>
    <w:rsid w:val="00B96738"/>
    <w:rsid w:val="00BA0850"/>
    <w:rsid w:val="00BA4B91"/>
    <w:rsid w:val="00BB6FCA"/>
    <w:rsid w:val="00BB73FB"/>
    <w:rsid w:val="00BD23D5"/>
    <w:rsid w:val="00BD2676"/>
    <w:rsid w:val="00BD3A68"/>
    <w:rsid w:val="00BD767C"/>
    <w:rsid w:val="00BE15BA"/>
    <w:rsid w:val="00BE408A"/>
    <w:rsid w:val="00BF4BA6"/>
    <w:rsid w:val="00BF4C37"/>
    <w:rsid w:val="00C00265"/>
    <w:rsid w:val="00C02172"/>
    <w:rsid w:val="00C10136"/>
    <w:rsid w:val="00C1293F"/>
    <w:rsid w:val="00C20ED0"/>
    <w:rsid w:val="00C27818"/>
    <w:rsid w:val="00C330B6"/>
    <w:rsid w:val="00C348A8"/>
    <w:rsid w:val="00C34CCE"/>
    <w:rsid w:val="00C46111"/>
    <w:rsid w:val="00C50B27"/>
    <w:rsid w:val="00C541A5"/>
    <w:rsid w:val="00C54E50"/>
    <w:rsid w:val="00C56B48"/>
    <w:rsid w:val="00C6621D"/>
    <w:rsid w:val="00C70557"/>
    <w:rsid w:val="00C75110"/>
    <w:rsid w:val="00C76696"/>
    <w:rsid w:val="00C83332"/>
    <w:rsid w:val="00C86532"/>
    <w:rsid w:val="00C86F15"/>
    <w:rsid w:val="00C92885"/>
    <w:rsid w:val="00C95E04"/>
    <w:rsid w:val="00CA41B2"/>
    <w:rsid w:val="00CA461F"/>
    <w:rsid w:val="00CC0A8F"/>
    <w:rsid w:val="00CC24B6"/>
    <w:rsid w:val="00CC25E3"/>
    <w:rsid w:val="00CC3DCF"/>
    <w:rsid w:val="00CC5F3A"/>
    <w:rsid w:val="00CD0181"/>
    <w:rsid w:val="00CD3A64"/>
    <w:rsid w:val="00CD3BBD"/>
    <w:rsid w:val="00CD76F9"/>
    <w:rsid w:val="00CE08CD"/>
    <w:rsid w:val="00CE65B0"/>
    <w:rsid w:val="00CE7DC2"/>
    <w:rsid w:val="00CF5644"/>
    <w:rsid w:val="00CF72A3"/>
    <w:rsid w:val="00D02FDF"/>
    <w:rsid w:val="00D05B4C"/>
    <w:rsid w:val="00D0664A"/>
    <w:rsid w:val="00D210FA"/>
    <w:rsid w:val="00D21563"/>
    <w:rsid w:val="00D24B0F"/>
    <w:rsid w:val="00D259DE"/>
    <w:rsid w:val="00D27A65"/>
    <w:rsid w:val="00D30139"/>
    <w:rsid w:val="00D30F1D"/>
    <w:rsid w:val="00D33B82"/>
    <w:rsid w:val="00D41805"/>
    <w:rsid w:val="00D52AF5"/>
    <w:rsid w:val="00D53312"/>
    <w:rsid w:val="00D57231"/>
    <w:rsid w:val="00D60459"/>
    <w:rsid w:val="00D62DF6"/>
    <w:rsid w:val="00D66794"/>
    <w:rsid w:val="00D731C2"/>
    <w:rsid w:val="00D73BCA"/>
    <w:rsid w:val="00D75FB0"/>
    <w:rsid w:val="00D840A2"/>
    <w:rsid w:val="00D87B48"/>
    <w:rsid w:val="00D91203"/>
    <w:rsid w:val="00D94FD1"/>
    <w:rsid w:val="00D969F9"/>
    <w:rsid w:val="00D96D57"/>
    <w:rsid w:val="00D96DE5"/>
    <w:rsid w:val="00DA0E79"/>
    <w:rsid w:val="00DA27AC"/>
    <w:rsid w:val="00DA42D8"/>
    <w:rsid w:val="00DA5B02"/>
    <w:rsid w:val="00DA763F"/>
    <w:rsid w:val="00DB2E2D"/>
    <w:rsid w:val="00DC00BD"/>
    <w:rsid w:val="00DC058A"/>
    <w:rsid w:val="00DC541C"/>
    <w:rsid w:val="00DC62D9"/>
    <w:rsid w:val="00DC68D1"/>
    <w:rsid w:val="00DD6B9A"/>
    <w:rsid w:val="00DD6CF3"/>
    <w:rsid w:val="00DD6DCF"/>
    <w:rsid w:val="00DD6F63"/>
    <w:rsid w:val="00DE27A8"/>
    <w:rsid w:val="00DE5059"/>
    <w:rsid w:val="00DE60C3"/>
    <w:rsid w:val="00DF1010"/>
    <w:rsid w:val="00DF471E"/>
    <w:rsid w:val="00DF728B"/>
    <w:rsid w:val="00E10CEC"/>
    <w:rsid w:val="00E2324E"/>
    <w:rsid w:val="00E23C17"/>
    <w:rsid w:val="00E275C9"/>
    <w:rsid w:val="00E33EDF"/>
    <w:rsid w:val="00E35374"/>
    <w:rsid w:val="00E36F9A"/>
    <w:rsid w:val="00E41692"/>
    <w:rsid w:val="00E429FD"/>
    <w:rsid w:val="00E44D5C"/>
    <w:rsid w:val="00E474EC"/>
    <w:rsid w:val="00E475D3"/>
    <w:rsid w:val="00E5507D"/>
    <w:rsid w:val="00E55D74"/>
    <w:rsid w:val="00E671EC"/>
    <w:rsid w:val="00E67D1A"/>
    <w:rsid w:val="00E75E35"/>
    <w:rsid w:val="00E81234"/>
    <w:rsid w:val="00E9037E"/>
    <w:rsid w:val="00E9274E"/>
    <w:rsid w:val="00EA120D"/>
    <w:rsid w:val="00EA1E05"/>
    <w:rsid w:val="00EA49C3"/>
    <w:rsid w:val="00EB2FF0"/>
    <w:rsid w:val="00EB5E14"/>
    <w:rsid w:val="00EB6F36"/>
    <w:rsid w:val="00EC24FA"/>
    <w:rsid w:val="00EC77DB"/>
    <w:rsid w:val="00ED02B6"/>
    <w:rsid w:val="00ED1049"/>
    <w:rsid w:val="00ED4FF0"/>
    <w:rsid w:val="00ED7CAB"/>
    <w:rsid w:val="00ED7E84"/>
    <w:rsid w:val="00EE00A0"/>
    <w:rsid w:val="00EE19D9"/>
    <w:rsid w:val="00EE206D"/>
    <w:rsid w:val="00EE70BB"/>
    <w:rsid w:val="00EF0CC3"/>
    <w:rsid w:val="00EF26FC"/>
    <w:rsid w:val="00F00911"/>
    <w:rsid w:val="00F018B2"/>
    <w:rsid w:val="00F10DF5"/>
    <w:rsid w:val="00F11262"/>
    <w:rsid w:val="00F22140"/>
    <w:rsid w:val="00F23E90"/>
    <w:rsid w:val="00F349F5"/>
    <w:rsid w:val="00F37523"/>
    <w:rsid w:val="00F45683"/>
    <w:rsid w:val="00F4765B"/>
    <w:rsid w:val="00F50168"/>
    <w:rsid w:val="00F50D34"/>
    <w:rsid w:val="00F57B40"/>
    <w:rsid w:val="00F61360"/>
    <w:rsid w:val="00F7135C"/>
    <w:rsid w:val="00F775AF"/>
    <w:rsid w:val="00F871B0"/>
    <w:rsid w:val="00FA5D8D"/>
    <w:rsid w:val="00FB1021"/>
    <w:rsid w:val="00FB49B9"/>
    <w:rsid w:val="00FB6ED9"/>
    <w:rsid w:val="00FC1AC6"/>
    <w:rsid w:val="00FC20B4"/>
    <w:rsid w:val="00FC538A"/>
    <w:rsid w:val="00FC6ADE"/>
    <w:rsid w:val="00FD388C"/>
    <w:rsid w:val="00FE0F99"/>
    <w:rsid w:val="00FE2B9F"/>
    <w:rsid w:val="00FE332C"/>
    <w:rsid w:val="00FE47A0"/>
    <w:rsid w:val="00FE6120"/>
    <w:rsid w:val="00FE7FDC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98A423"/>
  <w14:defaultImageDpi w14:val="32767"/>
  <w15:chartTrackingRefBased/>
  <w15:docId w15:val="{0D9D0077-83B9-4E7A-BC8D-A5683ACB4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  <w:pPr>
      <w:spacing w:after="22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uiPriority w:val="22"/>
    <w:semiHidden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paragraph" w:styleId="NormalWeb">
    <w:name w:val="Normal (Web)"/>
    <w:basedOn w:val="Normal"/>
    <w:uiPriority w:val="99"/>
    <w:semiHidden/>
    <w:unhideWhenUsed/>
    <w:rsid w:val="0030106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5D06BA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C2A1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doi.org/10.3389/fpsyg.2021.728658" TargetMode="External"/><Relationship Id="rId26" Type="http://schemas.openxmlformats.org/officeDocument/2006/relationships/hyperlink" Target="https://doi.org/10.1186/s12961-025-01303-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isqua.org/media/attachments/2022/10/03/person-centred-care-systems_-from-theory-to-practice.pdf" TargetMode="External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cdc.gov/chronic-disease/about/index.html" TargetMode="External"/><Relationship Id="rId25" Type="http://schemas.openxmlformats.org/officeDocument/2006/relationships/hyperlink" Target="https://doi.org/10.1111/hsc.13928" TargetMode="External"/><Relationship Id="rId33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11/ajag.13057" TargetMode="External"/><Relationship Id="rId20" Type="http://schemas.openxmlformats.org/officeDocument/2006/relationships/hyperlink" Target="https://doi.org/10.1111/nup.12382" TargetMode="External"/><Relationship Id="rId29" Type="http://schemas.openxmlformats.org/officeDocument/2006/relationships/hyperlink" Target="https://doi.org/10.1186/s12877-021-02631-x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oi.org/10.1007/s10902-021-00482-2" TargetMode="External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ageing-better.org.uk/our-ageing-population-state-ageing-2023-4" TargetMode="External"/><Relationship Id="rId23" Type="http://schemas.openxmlformats.org/officeDocument/2006/relationships/hyperlink" Target="https://www.jrf.org.uk/uk-poverty-2024-the-essential-guide-to-understanding-poverty-in-the-uk" TargetMode="External"/><Relationship Id="rId28" Type="http://schemas.openxmlformats.org/officeDocument/2006/relationships/hyperlink" Target="https://doi.org/10.1519/JPT.0000000000000301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doi.org/10.1111/jan.16965" TargetMode="External"/><Relationship Id="rId31" Type="http://schemas.openxmlformats.org/officeDocument/2006/relationships/hyperlink" Target="https://doi.org/10.1007/s00520-023-08129-z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geuk.org.uk/our-impact/policy-research/loneliness-research-and-resources/" TargetMode="External"/><Relationship Id="rId22" Type="http://schemas.openxmlformats.org/officeDocument/2006/relationships/hyperlink" Target="https://doi.org/10.3389/fpubh.2021.750609" TargetMode="External"/><Relationship Id="rId27" Type="http://schemas.openxmlformats.org/officeDocument/2006/relationships/hyperlink" Target="https://doi.org/10.1007/s11414-025-09971-1" TargetMode="External"/><Relationship Id="rId30" Type="http://schemas.openxmlformats.org/officeDocument/2006/relationships/hyperlink" Target="https://doi.org/10.1080/13607863.2024.2348611" TargetMode="External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D8DE6D-4015-43C4-841C-6CF41923E65A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102</TotalTime>
  <Pages>7</Pages>
  <Words>1480</Words>
  <Characters>10023</Characters>
  <Application>Microsoft Office Word</Application>
  <DocSecurity>0</DocSecurity>
  <Lines>286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11424</CharactersWithSpaces>
  <SharedDoc>false</SharedDoc>
  <HLinks>
    <vt:vector size="6" baseType="variant">
      <vt:variant>
        <vt:i4>3735643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Marianna Florea (2244840)</cp:lastModifiedBy>
  <cp:revision>12</cp:revision>
  <dcterms:created xsi:type="dcterms:W3CDTF">2025-11-08T19:05:00Z</dcterms:created>
  <dcterms:modified xsi:type="dcterms:W3CDTF">2025-11-09T16:13:00Z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e16daa4d-3d9d-4050-b613-d6c1237fc654</vt:lpwstr>
  </property>
</Properties>
</file>