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7D4C66" w14:textId="77777777" w:rsidR="007C008A" w:rsidRPr="007C008A" w:rsidRDefault="007C008A">
      <w:pPr>
        <w:rPr>
          <w:rFonts w:ascii="Cambria" w:hAnsi="Cambria"/>
          <w:b/>
          <w:bCs/>
          <w:sz w:val="24"/>
          <w:szCs w:val="24"/>
        </w:rPr>
      </w:pPr>
      <w:r w:rsidRPr="007C008A">
        <w:rPr>
          <w:rFonts w:ascii="Cambria" w:hAnsi="Cambria"/>
          <w:b/>
          <w:bCs/>
          <w:sz w:val="24"/>
          <w:szCs w:val="24"/>
        </w:rPr>
        <w:t xml:space="preserve">                                               Edlaine da costa vaz do rosario varela</w:t>
      </w:r>
    </w:p>
    <w:p w14:paraId="648FEA09" w14:textId="6E916705" w:rsidR="00B90E14" w:rsidRPr="007C008A" w:rsidRDefault="007C008A">
      <w:pPr>
        <w:rPr>
          <w:rFonts w:ascii="Cambria" w:hAnsi="Cambria"/>
          <w:b/>
          <w:bCs/>
          <w:sz w:val="24"/>
          <w:szCs w:val="24"/>
        </w:rPr>
      </w:pPr>
      <w:r w:rsidRPr="007C008A">
        <w:rPr>
          <w:rFonts w:ascii="Cambria" w:hAnsi="Cambria"/>
          <w:b/>
          <w:bCs/>
          <w:sz w:val="24"/>
          <w:szCs w:val="24"/>
        </w:rPr>
        <w:t xml:space="preserve">                                             Student Number: 1815710  </w:t>
      </w:r>
    </w:p>
    <w:p w14:paraId="5B2A1DE8" w14:textId="59A241C6" w:rsidR="007C008A" w:rsidRPr="007C008A" w:rsidRDefault="007C008A">
      <w:pPr>
        <w:rPr>
          <w:rFonts w:ascii="Cambria" w:hAnsi="Cambria"/>
          <w:b/>
          <w:bCs/>
          <w:sz w:val="24"/>
          <w:szCs w:val="24"/>
        </w:rPr>
      </w:pPr>
      <w:r w:rsidRPr="007C008A">
        <w:rPr>
          <w:rFonts w:ascii="Cambria" w:hAnsi="Cambria"/>
          <w:b/>
          <w:bCs/>
          <w:sz w:val="24"/>
          <w:szCs w:val="24"/>
        </w:rPr>
        <w:t xml:space="preserve">                                            BMSW4005_LON</w:t>
      </w:r>
    </w:p>
    <w:p w14:paraId="1D573587" w14:textId="105701DD" w:rsidR="007C008A" w:rsidRPr="007C008A" w:rsidRDefault="007C008A" w:rsidP="007C008A">
      <w:pPr>
        <w:rPr>
          <w:rFonts w:ascii="Cambria" w:eastAsiaTheme="minorEastAsia" w:hAnsi="Cambria"/>
          <w:b/>
          <w:bCs/>
          <w:sz w:val="24"/>
          <w:szCs w:val="24"/>
          <w:lang w:eastAsia="en-GB"/>
        </w:rPr>
      </w:pPr>
      <w:r w:rsidRPr="007C008A">
        <w:rPr>
          <w:rFonts w:ascii="Cambria" w:hAnsi="Cambria"/>
          <w:b/>
          <w:bCs/>
          <w:sz w:val="24"/>
          <w:szCs w:val="24"/>
        </w:rPr>
        <w:t xml:space="preserve">                               </w:t>
      </w:r>
      <w:r w:rsidRPr="007C008A">
        <w:rPr>
          <w:rFonts w:ascii="Cambria" w:eastAsiaTheme="minorEastAsia" w:hAnsi="Cambria"/>
          <w:sz w:val="28"/>
          <w:szCs w:val="28"/>
          <w:lang w:eastAsia="en-GB"/>
        </w:rPr>
        <w:t xml:space="preserve">           </w:t>
      </w:r>
      <w:r w:rsidRPr="007C008A">
        <w:rPr>
          <w:rFonts w:ascii="Cambria" w:eastAsiaTheme="minorEastAsia" w:hAnsi="Cambria"/>
          <w:b/>
          <w:bCs/>
          <w:sz w:val="24"/>
          <w:szCs w:val="24"/>
          <w:lang w:eastAsia="en-GB"/>
        </w:rPr>
        <w:t>University of Wales Trinity Saint David</w:t>
      </w:r>
    </w:p>
    <w:p w14:paraId="651AB199" w14:textId="77777777" w:rsidR="007C008A" w:rsidRDefault="007C008A" w:rsidP="007C008A">
      <w:pPr>
        <w:jc w:val="center"/>
        <w:rPr>
          <w:rFonts w:ascii="Cambria" w:hAnsi="Cambria"/>
          <w:b/>
          <w:bCs/>
          <w:sz w:val="24"/>
          <w:szCs w:val="24"/>
        </w:rPr>
      </w:pPr>
      <w:r>
        <w:rPr>
          <w:rFonts w:ascii="Cambria" w:hAnsi="Cambria"/>
          <w:b/>
          <w:bCs/>
          <w:sz w:val="24"/>
          <w:szCs w:val="24"/>
        </w:rPr>
        <w:t xml:space="preserve">                               </w:t>
      </w:r>
    </w:p>
    <w:p w14:paraId="1EE74E2C" w14:textId="0C744F81" w:rsidR="007C008A" w:rsidRPr="007C008A" w:rsidRDefault="007C008A" w:rsidP="007C008A">
      <w:pPr>
        <w:jc w:val="center"/>
        <w:rPr>
          <w:rFonts w:ascii="Times New Roman" w:eastAsia="Calibri" w:hAnsi="Times New Roman" w:cs="Times New Roman"/>
          <w:b/>
          <w:bCs/>
          <w:color w:val="000000"/>
          <w:sz w:val="24"/>
          <w:szCs w:val="24"/>
          <w:lang w:val="en-US"/>
        </w:rPr>
      </w:pPr>
      <w:r w:rsidRPr="007C008A">
        <w:rPr>
          <w:rFonts w:ascii="Cambria" w:hAnsi="Cambria"/>
          <w:b/>
          <w:bCs/>
          <w:sz w:val="24"/>
          <w:szCs w:val="24"/>
        </w:rPr>
        <w:t xml:space="preserve"> </w:t>
      </w:r>
      <w:r w:rsidRPr="007C008A">
        <w:rPr>
          <w:rFonts w:ascii="Times New Roman" w:eastAsia="Calibri" w:hAnsi="Times New Roman" w:cs="Times New Roman"/>
          <w:b/>
          <w:bCs/>
          <w:color w:val="000000"/>
          <w:sz w:val="24"/>
          <w:szCs w:val="24"/>
          <w:lang w:val="en-US"/>
        </w:rPr>
        <w:t>Introduction</w:t>
      </w:r>
    </w:p>
    <w:p w14:paraId="28175491" w14:textId="77777777" w:rsidR="007C008A" w:rsidRPr="007C008A" w:rsidRDefault="007C008A" w:rsidP="007C008A">
      <w:pPr>
        <w:spacing w:after="0" w:line="480" w:lineRule="auto"/>
        <w:rPr>
          <w:rFonts w:ascii="Cambria" w:eastAsia="Calibri" w:hAnsi="Cambria" w:cs="Times New Roman"/>
          <w:color w:val="000000"/>
          <w:sz w:val="24"/>
          <w:szCs w:val="24"/>
          <w:lang w:val="en-US"/>
        </w:rPr>
      </w:pPr>
      <w:r w:rsidRPr="007C008A">
        <w:rPr>
          <w:rFonts w:ascii="Cambria" w:eastAsia="Calibri" w:hAnsi="Cambria" w:cs="Times New Roman"/>
          <w:color w:val="000000"/>
          <w:sz w:val="24"/>
          <w:szCs w:val="24"/>
          <w:lang w:val="en-US"/>
        </w:rPr>
        <w:t>Career growth is an ongoing process of balancing schooling or education, employment, leisure, and changes to progress towards the desired future, which is individually defined and transforming. Career advancement gives an individual, mostly a learner, with an emphasis on selection to be conducted throughout the long term. In self-growth, career advancement or progression is perhaps the comprehensive combination of mental, academic, sociological, bodily, cultural, or even the possibility aspects which collaborate and impact to the existence and importance of occupation throughout the complete lifetime of each individual or person. The primary aim of this research is to demonstrate the understanding of the skills and abilities of individual reflections, which leads towards working efficiently in preparation for successful employment, unique strengths acknowledgment, and opportunities on further improvements as well as job objectives understanding and individual intervention.</w:t>
      </w:r>
    </w:p>
    <w:p w14:paraId="22140A0E" w14:textId="75385088" w:rsidR="007C008A" w:rsidRDefault="007C008A" w:rsidP="007C008A">
      <w:pPr>
        <w:spacing w:after="0" w:line="480" w:lineRule="auto"/>
        <w:rPr>
          <w:rFonts w:ascii="Cambria" w:eastAsia="Calibri" w:hAnsi="Cambria" w:cs="Times New Roman"/>
          <w:color w:val="000000"/>
          <w:sz w:val="24"/>
          <w:szCs w:val="24"/>
          <w:lang w:val="en-US"/>
        </w:rPr>
      </w:pPr>
      <w:r w:rsidRPr="007C008A">
        <w:rPr>
          <w:rFonts w:ascii="Cambria" w:eastAsia="Calibri" w:hAnsi="Cambria" w:cs="Times New Roman"/>
          <w:color w:val="000000"/>
          <w:sz w:val="24"/>
          <w:szCs w:val="24"/>
          <w:lang w:val="en-US"/>
        </w:rPr>
        <w:t>My name is Allan, and my career development aspiration is to become a nurse (</w:t>
      </w:r>
      <w:r w:rsidRPr="007C008A">
        <w:rPr>
          <w:rFonts w:ascii="Cambria" w:eastAsia="Calibri" w:hAnsi="Cambria" w:cs="Times New Roman"/>
          <w:color w:val="000000"/>
          <w:sz w:val="24"/>
          <w:szCs w:val="24"/>
          <w:shd w:val="clear" w:color="auto" w:fill="FFFFFF"/>
          <w:lang w:val="en-US"/>
        </w:rPr>
        <w:t>Thomas and Asselin, 2018, p 231)</w:t>
      </w:r>
      <w:r w:rsidRPr="007C008A">
        <w:rPr>
          <w:rFonts w:ascii="Cambria" w:eastAsia="Calibri" w:hAnsi="Cambria" w:cs="Times New Roman"/>
          <w:color w:val="000000"/>
          <w:sz w:val="24"/>
          <w:szCs w:val="24"/>
          <w:lang w:val="en-US"/>
        </w:rPr>
        <w:t>. I believe I can achieve my objective to become a top nurse and to work professionally in serving the people to achieve my goals as one of the best if not the best in this position and to help the people in the best way possible.</w:t>
      </w:r>
      <w:r>
        <w:rPr>
          <w:rFonts w:ascii="Cambria" w:eastAsia="Calibri" w:hAnsi="Cambria" w:cs="Times New Roman"/>
          <w:color w:val="000000"/>
          <w:sz w:val="24"/>
          <w:szCs w:val="24"/>
          <w:lang w:val="en-US"/>
        </w:rPr>
        <w:t xml:space="preserve"> </w:t>
      </w:r>
    </w:p>
    <w:p w14:paraId="0C766540" w14:textId="3516F4D5" w:rsidR="007C008A" w:rsidRDefault="007C008A" w:rsidP="007C008A">
      <w:pPr>
        <w:spacing w:after="0" w:line="480" w:lineRule="auto"/>
        <w:rPr>
          <w:rFonts w:ascii="Cambria" w:eastAsia="Calibri" w:hAnsi="Cambria" w:cs="Times New Roman"/>
          <w:color w:val="000000"/>
          <w:sz w:val="24"/>
          <w:szCs w:val="24"/>
          <w:lang w:val="en-US"/>
        </w:rPr>
      </w:pPr>
    </w:p>
    <w:p w14:paraId="4CBB6C24" w14:textId="4D3075F9" w:rsidR="007C008A" w:rsidRDefault="007C008A" w:rsidP="007C008A">
      <w:pPr>
        <w:spacing w:after="0" w:line="480" w:lineRule="auto"/>
        <w:rPr>
          <w:rFonts w:ascii="Cambria" w:eastAsia="Calibri" w:hAnsi="Cambria" w:cs="Times New Roman"/>
          <w:color w:val="000000"/>
          <w:sz w:val="24"/>
          <w:szCs w:val="24"/>
          <w:lang w:val="en-US"/>
        </w:rPr>
      </w:pPr>
    </w:p>
    <w:p w14:paraId="572AA394" w14:textId="19D2419B" w:rsidR="007C008A" w:rsidRDefault="007C008A" w:rsidP="007C008A">
      <w:pPr>
        <w:spacing w:after="0" w:line="480" w:lineRule="auto"/>
        <w:rPr>
          <w:rFonts w:ascii="Cambria" w:eastAsia="Calibri" w:hAnsi="Cambria" w:cs="Times New Roman"/>
          <w:color w:val="000000"/>
          <w:sz w:val="24"/>
          <w:szCs w:val="24"/>
          <w:lang w:val="en-US"/>
        </w:rPr>
      </w:pPr>
    </w:p>
    <w:p w14:paraId="10FBA2AD" w14:textId="77777777" w:rsidR="007C008A" w:rsidRDefault="007C008A" w:rsidP="007C008A">
      <w:pPr>
        <w:spacing w:after="0" w:line="480" w:lineRule="auto"/>
        <w:jc w:val="center"/>
        <w:rPr>
          <w:rFonts w:ascii="Cambria" w:eastAsia="Calibri" w:hAnsi="Cambria" w:cs="Times New Roman"/>
          <w:color w:val="000000"/>
          <w:sz w:val="24"/>
          <w:szCs w:val="24"/>
          <w:lang w:val="en-US"/>
        </w:rPr>
      </w:pPr>
    </w:p>
    <w:p w14:paraId="45C10D10" w14:textId="33F070EA" w:rsidR="007C008A" w:rsidRDefault="007C008A" w:rsidP="007C008A">
      <w:pPr>
        <w:spacing w:after="0" w:line="480" w:lineRule="auto"/>
        <w:jc w:val="center"/>
        <w:rPr>
          <w:rFonts w:ascii="Cambria" w:eastAsia="Calibri" w:hAnsi="Cambria" w:cs="Times New Roman"/>
          <w:b/>
          <w:bCs/>
          <w:color w:val="000000"/>
          <w:sz w:val="24"/>
          <w:szCs w:val="24"/>
          <w:lang w:val="en-US"/>
        </w:rPr>
      </w:pPr>
      <w:r w:rsidRPr="007C008A">
        <w:rPr>
          <w:rFonts w:ascii="Cambria" w:eastAsia="Calibri" w:hAnsi="Cambria" w:cs="Times New Roman"/>
          <w:b/>
          <w:bCs/>
          <w:color w:val="000000"/>
          <w:sz w:val="24"/>
          <w:szCs w:val="24"/>
          <w:lang w:val="en-US"/>
        </w:rPr>
        <w:lastRenderedPageBreak/>
        <w:t>Reflection</w:t>
      </w:r>
    </w:p>
    <w:p w14:paraId="1D530D02" w14:textId="2D33AB19" w:rsidR="00234F2C" w:rsidRDefault="00234F2C" w:rsidP="00234F2C">
      <w:pPr>
        <w:spacing w:after="0" w:line="480" w:lineRule="auto"/>
        <w:rPr>
          <w:rFonts w:ascii="Times New Roman" w:eastAsia="Calibri" w:hAnsi="Times New Roman" w:cs="Times New Roman"/>
          <w:color w:val="000000"/>
          <w:sz w:val="24"/>
          <w:szCs w:val="24"/>
          <w:lang w:val="en-US"/>
        </w:rPr>
      </w:pPr>
      <w:r w:rsidRPr="00234F2C">
        <w:rPr>
          <w:rFonts w:ascii="Times New Roman" w:eastAsia="Calibri" w:hAnsi="Times New Roman" w:cs="Times New Roman"/>
          <w:color w:val="000000"/>
          <w:sz w:val="24"/>
          <w:szCs w:val="24"/>
          <w:lang w:val="en-US"/>
        </w:rPr>
        <w:t>During my volunteer program under my mentor, I encountered a patient with asthma that utilized the inhaler treatment or medication, but the attack continued for an hour. The diagnosis indicated that the heartbeat of the client or patient rose rapidly. I gave beta-agonists to the patient with the assistance of the nebulizer to lessen the symptoms</w:t>
      </w:r>
      <w:r w:rsidRPr="00234F2C">
        <w:rPr>
          <w:rFonts w:ascii="Times New Roman" w:eastAsia="Calibri" w:hAnsi="Times New Roman" w:cs="Times New Roman"/>
          <w:color w:val="000000"/>
          <w:sz w:val="24"/>
          <w:szCs w:val="24"/>
          <w:shd w:val="clear" w:color="auto" w:fill="FFFFFF"/>
          <w:lang w:val="en-US"/>
        </w:rPr>
        <w:t xml:space="preserve"> (Welp et al., 2018, p 3988).</w:t>
      </w:r>
      <w:r w:rsidRPr="00234F2C">
        <w:rPr>
          <w:rFonts w:ascii="Times New Roman" w:eastAsia="Calibri" w:hAnsi="Times New Roman" w:cs="Times New Roman"/>
          <w:color w:val="000000"/>
          <w:sz w:val="24"/>
          <w:szCs w:val="24"/>
          <w:lang w:val="en-US"/>
        </w:rPr>
        <w:t xml:space="preserve"> I offered additional attention and monitoring to the patient to normalize the condition. I gave directions that </w:t>
      </w:r>
      <w:r w:rsidR="00DF411B" w:rsidRPr="00234F2C">
        <w:rPr>
          <w:rFonts w:ascii="Times New Roman" w:eastAsia="Calibri" w:hAnsi="Times New Roman" w:cs="Times New Roman"/>
          <w:color w:val="000000"/>
          <w:sz w:val="24"/>
          <w:szCs w:val="24"/>
          <w:lang w:val="en-US"/>
        </w:rPr>
        <w:t>will</w:t>
      </w:r>
      <w:r w:rsidRPr="00234F2C">
        <w:rPr>
          <w:rFonts w:ascii="Times New Roman" w:eastAsia="Calibri" w:hAnsi="Times New Roman" w:cs="Times New Roman"/>
          <w:color w:val="000000"/>
          <w:sz w:val="24"/>
          <w:szCs w:val="24"/>
          <w:lang w:val="en-US"/>
        </w:rPr>
        <w:t xml:space="preserve"> mitigate the attack if it occurs again.</w:t>
      </w:r>
    </w:p>
    <w:p w14:paraId="49637B2A" w14:textId="77777777" w:rsidR="00234F2C" w:rsidRPr="00234F2C" w:rsidRDefault="00234F2C" w:rsidP="00234F2C">
      <w:pPr>
        <w:spacing w:after="0" w:line="480" w:lineRule="auto"/>
        <w:rPr>
          <w:rFonts w:ascii="Cambria" w:eastAsia="Calibri" w:hAnsi="Cambria" w:cs="Times New Roman"/>
          <w:color w:val="000000"/>
          <w:sz w:val="24"/>
          <w:szCs w:val="24"/>
          <w:lang w:val="en-US"/>
        </w:rPr>
      </w:pPr>
      <w:r w:rsidRPr="00234F2C">
        <w:rPr>
          <w:rFonts w:ascii="Cambria" w:eastAsia="Calibri" w:hAnsi="Cambria" w:cs="Times New Roman"/>
          <w:color w:val="000000"/>
          <w:sz w:val="24"/>
          <w:szCs w:val="24"/>
          <w:lang w:val="en-US"/>
        </w:rPr>
        <w:t>Feelings: I got concerned and worried about the severe symptoms showed by the patient since the treatment in the early stages appeared to be worsening. Nevertheless, I gained optimism when I saw progress signs from the patient that I could ultimately be able to manage the circumstance.</w:t>
      </w:r>
    </w:p>
    <w:p w14:paraId="0878C950" w14:textId="1D27BAF6" w:rsidR="00234F2C" w:rsidRPr="00234F2C" w:rsidRDefault="00234F2C" w:rsidP="00234F2C">
      <w:pPr>
        <w:spacing w:after="0" w:line="480" w:lineRule="auto"/>
        <w:rPr>
          <w:rFonts w:ascii="Cambria" w:eastAsia="Calibri" w:hAnsi="Cambria" w:cs="Times New Roman"/>
          <w:color w:val="000000"/>
          <w:sz w:val="24"/>
          <w:szCs w:val="24"/>
          <w:lang w:val="en-US"/>
        </w:rPr>
      </w:pPr>
      <w:r w:rsidRPr="00234F2C">
        <w:rPr>
          <w:rFonts w:ascii="Cambria" w:eastAsia="Calibri" w:hAnsi="Cambria" w:cs="Times New Roman"/>
          <w:color w:val="000000"/>
          <w:sz w:val="24"/>
          <w:szCs w:val="24"/>
          <w:lang w:val="en-US"/>
        </w:rPr>
        <w:t xml:space="preserve">Evaluation:  There were positives from the healthcare team in managing the patient case and nebulizer preparation in a short duration of time in assisting normalizes the patient's condition. I also gained maximum confidence due to being able to offer my knowledge in helping manage the disease. This negative issue is the immediate discomfort dealing with the condition of the </w:t>
      </w:r>
      <w:r w:rsidR="00DF411B" w:rsidRPr="00234F2C">
        <w:rPr>
          <w:rFonts w:ascii="Cambria" w:eastAsia="Calibri" w:hAnsi="Cambria" w:cs="Times New Roman"/>
          <w:color w:val="000000"/>
          <w:sz w:val="24"/>
          <w:szCs w:val="24"/>
          <w:lang w:val="en-US"/>
        </w:rPr>
        <w:t>prolonged time</w:t>
      </w:r>
      <w:r w:rsidRPr="00234F2C">
        <w:rPr>
          <w:rFonts w:ascii="Cambria" w:eastAsia="Calibri" w:hAnsi="Cambria" w:cs="Times New Roman"/>
          <w:color w:val="000000"/>
          <w:sz w:val="24"/>
          <w:szCs w:val="24"/>
          <w:lang w:val="en-US"/>
        </w:rPr>
        <w:t xml:space="preserve"> taken by the patient to get into the clinic, given the problematic situation.</w:t>
      </w:r>
    </w:p>
    <w:p w14:paraId="1CCFA761" w14:textId="77777777" w:rsidR="00234F2C" w:rsidRPr="00234F2C" w:rsidRDefault="00234F2C" w:rsidP="00234F2C">
      <w:pPr>
        <w:spacing w:after="0" w:line="480" w:lineRule="auto"/>
        <w:rPr>
          <w:rFonts w:ascii="Cambria" w:eastAsia="Calibri" w:hAnsi="Cambria" w:cs="Times New Roman"/>
          <w:color w:val="000000"/>
          <w:sz w:val="24"/>
          <w:szCs w:val="24"/>
          <w:lang w:val="en-US"/>
        </w:rPr>
      </w:pPr>
      <w:r w:rsidRPr="00234F2C">
        <w:rPr>
          <w:rFonts w:ascii="Cambria" w:eastAsia="Calibri" w:hAnsi="Cambria" w:cs="Times New Roman"/>
          <w:color w:val="000000"/>
          <w:sz w:val="24"/>
          <w:szCs w:val="24"/>
          <w:lang w:val="en-US"/>
        </w:rPr>
        <w:t>Analysis: The attack intensity lowered the inhaler strength, and by this, I discovered there was a necessity for a quiet and comfortable climate (</w:t>
      </w:r>
      <w:r w:rsidRPr="00234F2C">
        <w:rPr>
          <w:rFonts w:ascii="Cambria" w:eastAsia="Calibri" w:hAnsi="Cambria" w:cs="Times New Roman"/>
          <w:color w:val="000000"/>
          <w:sz w:val="24"/>
          <w:szCs w:val="24"/>
          <w:shd w:val="clear" w:color="auto" w:fill="FFFFFF"/>
          <w:lang w:val="en-US"/>
        </w:rPr>
        <w:t>Linsley, P. and Barker, J., 2019</w:t>
      </w:r>
      <w:r w:rsidRPr="00234F2C">
        <w:rPr>
          <w:rFonts w:ascii="Cambria" w:eastAsia="Calibri" w:hAnsi="Cambria" w:cs="Times New Roman"/>
          <w:color w:val="000000"/>
          <w:sz w:val="24"/>
          <w:szCs w:val="24"/>
          <w:lang w:val="en-US"/>
        </w:rPr>
        <w:t>, p 157). I also understood that better communication is essential in treatment delivery.</w:t>
      </w:r>
    </w:p>
    <w:p w14:paraId="6554F93F" w14:textId="77777777" w:rsidR="00234F2C" w:rsidRPr="00234F2C" w:rsidRDefault="00234F2C" w:rsidP="00234F2C">
      <w:pPr>
        <w:spacing w:after="0" w:line="480" w:lineRule="auto"/>
        <w:rPr>
          <w:rFonts w:ascii="Cambria" w:eastAsia="Calibri" w:hAnsi="Cambria" w:cs="Times New Roman"/>
          <w:color w:val="000000"/>
          <w:sz w:val="24"/>
          <w:szCs w:val="24"/>
          <w:lang w:val="en-US"/>
        </w:rPr>
      </w:pPr>
      <w:r w:rsidRPr="00234F2C">
        <w:rPr>
          <w:rFonts w:ascii="Cambria" w:eastAsia="Calibri" w:hAnsi="Cambria" w:cs="Times New Roman"/>
          <w:color w:val="000000"/>
          <w:sz w:val="24"/>
          <w:szCs w:val="24"/>
          <w:lang w:val="en-US"/>
        </w:rPr>
        <w:t xml:space="preserve">Conclusion: Such victims supposed to be taken to the doctor or clinic immediately to avoid the worsening of the condition. Nebulizers should prime to be ready in adding conditions like asthma and other breathing problems. The first approach in asthma treatment should be resolving the shortness of breath encountered by the patient. I </w:t>
      </w:r>
      <w:r w:rsidRPr="00234F2C">
        <w:rPr>
          <w:rFonts w:ascii="Cambria" w:eastAsia="Calibri" w:hAnsi="Cambria" w:cs="Times New Roman"/>
          <w:color w:val="000000"/>
          <w:sz w:val="24"/>
          <w:szCs w:val="24"/>
          <w:lang w:val="en-US"/>
        </w:rPr>
        <w:lastRenderedPageBreak/>
        <w:t>expect to deal with the situation with far more courage as well as maturity well into the beginning stages by depending upon my gained experience in this field (</w:t>
      </w:r>
      <w:r w:rsidRPr="00234F2C">
        <w:rPr>
          <w:rFonts w:ascii="Cambria" w:eastAsia="Calibri" w:hAnsi="Cambria" w:cs="Times New Roman"/>
          <w:color w:val="000000"/>
          <w:sz w:val="24"/>
          <w:szCs w:val="24"/>
          <w:shd w:val="clear" w:color="auto" w:fill="FFFFFF"/>
          <w:lang w:val="en-US"/>
        </w:rPr>
        <w:t>Horton-Deutsch and Sherwood, 2017)</w:t>
      </w:r>
      <w:r w:rsidRPr="00234F2C">
        <w:rPr>
          <w:rFonts w:ascii="Cambria" w:eastAsia="Calibri" w:hAnsi="Cambria" w:cs="Times New Roman"/>
          <w:color w:val="000000"/>
          <w:sz w:val="24"/>
          <w:szCs w:val="24"/>
          <w:lang w:val="en-US"/>
        </w:rPr>
        <w:t xml:space="preserve">. I also recognized that better communication among healthcare professionals is of significant importance. </w:t>
      </w:r>
    </w:p>
    <w:p w14:paraId="7A598A91" w14:textId="77777777" w:rsidR="00234F2C" w:rsidRDefault="00234F2C" w:rsidP="00234F2C">
      <w:pPr>
        <w:spacing w:after="0" w:line="480" w:lineRule="auto"/>
        <w:rPr>
          <w:rFonts w:ascii="Cambria" w:eastAsia="Calibri" w:hAnsi="Cambria" w:cs="Times New Roman"/>
          <w:color w:val="000000"/>
          <w:sz w:val="24"/>
          <w:szCs w:val="24"/>
          <w:lang w:val="en-US"/>
        </w:rPr>
      </w:pPr>
      <w:r w:rsidRPr="00234F2C">
        <w:rPr>
          <w:rFonts w:ascii="Cambria" w:eastAsia="Calibri" w:hAnsi="Cambria" w:cs="Times New Roman"/>
          <w:color w:val="000000"/>
          <w:sz w:val="24"/>
          <w:szCs w:val="24"/>
          <w:lang w:val="en-US"/>
        </w:rPr>
        <w:t xml:space="preserve">Action plan: In long term experience, all circumstances treated under a healthy degree of trust and personality assurance that could assist in strengthening the approach in crisis conditions by supporting the victim or patient.   </w:t>
      </w:r>
    </w:p>
    <w:p w14:paraId="07EACAE5" w14:textId="39B5465F" w:rsidR="00234F2C" w:rsidRDefault="00234F2C" w:rsidP="00234F2C">
      <w:pPr>
        <w:spacing w:after="0" w:line="480" w:lineRule="auto"/>
        <w:rPr>
          <w:rFonts w:ascii="Cambria" w:eastAsia="Calibri" w:hAnsi="Cambria" w:cs="Times New Roman"/>
          <w:color w:val="000000"/>
          <w:sz w:val="24"/>
          <w:szCs w:val="24"/>
          <w:lang w:val="en-US"/>
        </w:rPr>
      </w:pPr>
      <w:r>
        <w:rPr>
          <w:rFonts w:ascii="Cambria" w:eastAsia="Calibri" w:hAnsi="Cambria" w:cs="Times New Roman"/>
          <w:color w:val="000000"/>
          <w:sz w:val="24"/>
          <w:szCs w:val="24"/>
          <w:lang w:val="en-US"/>
        </w:rPr>
        <w:t xml:space="preserve"> </w:t>
      </w:r>
    </w:p>
    <w:p w14:paraId="17DDF965" w14:textId="5825D7A2" w:rsidR="00234F2C" w:rsidRDefault="00234F2C" w:rsidP="00234F2C">
      <w:pPr>
        <w:spacing w:after="0" w:line="480" w:lineRule="auto"/>
        <w:rPr>
          <w:rFonts w:ascii="Times New Roman" w:eastAsia="Calibri" w:hAnsi="Times New Roman" w:cs="Times New Roman"/>
          <w:b/>
          <w:bCs/>
          <w:color w:val="000000"/>
          <w:sz w:val="24"/>
          <w:szCs w:val="24"/>
          <w:lang w:val="en-US"/>
        </w:rPr>
      </w:pPr>
      <w:r w:rsidRPr="00234F2C">
        <w:rPr>
          <w:rFonts w:ascii="Times New Roman" w:eastAsia="Calibri" w:hAnsi="Times New Roman" w:cs="Times New Roman"/>
          <w:b/>
          <w:bCs/>
          <w:color w:val="000000"/>
          <w:sz w:val="24"/>
          <w:szCs w:val="24"/>
          <w:lang w:val="en-US"/>
        </w:rPr>
        <w:t xml:space="preserve">Nursing Career plans </w:t>
      </w:r>
    </w:p>
    <w:p w14:paraId="30DEF0F6" w14:textId="77777777" w:rsidR="00234F2C" w:rsidRPr="00234F2C" w:rsidRDefault="00234F2C" w:rsidP="00234F2C">
      <w:pPr>
        <w:spacing w:after="0" w:line="480" w:lineRule="auto"/>
        <w:rPr>
          <w:rFonts w:ascii="Cambria" w:eastAsia="Calibri" w:hAnsi="Cambria" w:cs="Times New Roman"/>
          <w:color w:val="000000"/>
          <w:sz w:val="24"/>
          <w:szCs w:val="24"/>
          <w:lang w:val="en-US"/>
        </w:rPr>
      </w:pPr>
      <w:r w:rsidRPr="00234F2C">
        <w:rPr>
          <w:rFonts w:ascii="Cambria" w:eastAsia="Calibri" w:hAnsi="Cambria" w:cs="Times New Roman"/>
          <w:color w:val="000000"/>
          <w:sz w:val="24"/>
          <w:szCs w:val="24"/>
          <w:lang w:val="en-US"/>
        </w:rPr>
        <w:t>My long-term career ambition is being a nurse that contributes to the whole health organization. But to do that, I should have a solid base. Consequently, during the next three years, through hard or diligent work and training, I want to become a professional nurse and begin working at a well-established healthcare institution.</w:t>
      </w:r>
    </w:p>
    <w:p w14:paraId="73CECF4D" w14:textId="77777777" w:rsidR="00234F2C" w:rsidRPr="00234F2C" w:rsidRDefault="00234F2C" w:rsidP="00234F2C">
      <w:pPr>
        <w:spacing w:after="0" w:line="480" w:lineRule="auto"/>
        <w:rPr>
          <w:rFonts w:ascii="Cambria" w:eastAsia="Calibri" w:hAnsi="Cambria" w:cs="Times New Roman"/>
          <w:color w:val="000000"/>
          <w:sz w:val="24"/>
          <w:szCs w:val="24"/>
          <w:lang w:val="en-US"/>
        </w:rPr>
      </w:pPr>
      <w:r w:rsidRPr="00234F2C">
        <w:rPr>
          <w:rFonts w:ascii="Cambria" w:eastAsia="Calibri" w:hAnsi="Cambria" w:cs="Times New Roman"/>
          <w:color w:val="000000"/>
          <w:sz w:val="24"/>
          <w:szCs w:val="24"/>
          <w:lang w:val="en-US"/>
        </w:rPr>
        <w:t>The critical characteristic that drew me toward this profession is that becoming a nurse allows one to be closely associated with every other human being. Nursing offers one an opportunity to contribute throughout the life of everyone else (</w:t>
      </w:r>
      <w:r w:rsidRPr="00234F2C">
        <w:rPr>
          <w:rFonts w:ascii="Cambria" w:eastAsia="Calibri" w:hAnsi="Cambria" w:cs="Times New Roman"/>
          <w:color w:val="000000"/>
          <w:sz w:val="24"/>
          <w:szCs w:val="24"/>
          <w:shd w:val="clear" w:color="auto" w:fill="FFFFFF"/>
          <w:lang w:val="en-US"/>
        </w:rPr>
        <w:t>De Vecchi et al. 2018, p 34).</w:t>
      </w:r>
      <w:r w:rsidRPr="00234F2C">
        <w:rPr>
          <w:rFonts w:ascii="Cambria" w:eastAsia="Calibri" w:hAnsi="Cambria" w:cs="Times New Roman"/>
          <w:color w:val="000000"/>
          <w:sz w:val="24"/>
          <w:szCs w:val="24"/>
          <w:lang w:val="en-US"/>
        </w:rPr>
        <w:t xml:space="preserve"> However, apart from earning good money, you can also make a difference in people's life. It became the crucial factor that guided me to the profession of nursing in specific. This position allows one to be associated with the most significant moments or periods on earth for others, like conception, demise, and surgeries. Besides, throughout the nursing profession, there are several possibilities for further progression and a range of specialties. </w:t>
      </w:r>
    </w:p>
    <w:p w14:paraId="53CA51A9" w14:textId="4AC43DA3" w:rsidR="00234F2C" w:rsidRPr="00234F2C" w:rsidRDefault="00234F2C" w:rsidP="00234F2C">
      <w:pPr>
        <w:spacing w:after="0" w:line="480" w:lineRule="auto"/>
        <w:rPr>
          <w:rFonts w:ascii="Cambria" w:eastAsia="Calibri" w:hAnsi="Cambria" w:cs="Times New Roman"/>
          <w:color w:val="000000"/>
          <w:sz w:val="24"/>
          <w:szCs w:val="24"/>
          <w:lang w:val="en-US"/>
        </w:rPr>
      </w:pPr>
      <w:r w:rsidRPr="00234F2C">
        <w:rPr>
          <w:rFonts w:ascii="Cambria" w:eastAsia="Calibri" w:hAnsi="Cambria" w:cs="Times New Roman"/>
          <w:color w:val="000000"/>
          <w:sz w:val="24"/>
          <w:szCs w:val="24"/>
          <w:lang w:val="en-US"/>
        </w:rPr>
        <w:t xml:space="preserve">In achieving my dream of becoming a professional nurse throughout a leadership position, there are several procedures or stages that I would have to go through. The first is to obtain a Bachelor of Science nursing degree. As a nurse, I will be skilled to </w:t>
      </w:r>
      <w:r w:rsidRPr="00234F2C">
        <w:rPr>
          <w:rFonts w:ascii="Cambria" w:eastAsia="Calibri" w:hAnsi="Cambria" w:cs="Times New Roman"/>
          <w:color w:val="000000"/>
          <w:sz w:val="24"/>
          <w:szCs w:val="24"/>
          <w:lang w:val="en-US"/>
        </w:rPr>
        <w:lastRenderedPageBreak/>
        <w:t>research and acquaint myself with fields like medical science, healthcare, mathematics, pathology and genetics, and any specific areas I may expect in the forthcoming future, including surgical nursing and emergency medicine nursing (</w:t>
      </w:r>
      <w:r w:rsidRPr="00234F2C">
        <w:rPr>
          <w:rFonts w:ascii="Cambria" w:eastAsia="Calibri" w:hAnsi="Cambria" w:cs="Times New Roman"/>
          <w:color w:val="000000"/>
          <w:sz w:val="24"/>
          <w:szCs w:val="24"/>
          <w:shd w:val="clear" w:color="auto" w:fill="FFFFFF"/>
          <w:lang w:val="en-US"/>
        </w:rPr>
        <w:t xml:space="preserve">Jetha, F., Boschma, G. and Clauson, M., 2016, p 1). </w:t>
      </w:r>
      <w:r w:rsidRPr="00234F2C">
        <w:rPr>
          <w:rFonts w:ascii="Cambria" w:eastAsia="Calibri" w:hAnsi="Cambria" w:cs="Times New Roman"/>
          <w:color w:val="000000"/>
          <w:sz w:val="24"/>
          <w:szCs w:val="24"/>
          <w:lang w:val="en-US"/>
        </w:rPr>
        <w:t xml:space="preserve">Practical completion of such a graduate degree shall take at least two years. </w:t>
      </w:r>
    </w:p>
    <w:p w14:paraId="2030505F" w14:textId="18E3CB80" w:rsidR="00067718" w:rsidRPr="00067718" w:rsidRDefault="00234F2C" w:rsidP="00067718">
      <w:pPr>
        <w:spacing w:after="0" w:line="480" w:lineRule="auto"/>
        <w:rPr>
          <w:rFonts w:ascii="Cambria" w:eastAsia="Calibri" w:hAnsi="Cambria" w:cs="Times New Roman"/>
          <w:color w:val="000000"/>
          <w:sz w:val="24"/>
          <w:szCs w:val="24"/>
          <w:lang w:val="en-US"/>
        </w:rPr>
      </w:pPr>
      <w:r w:rsidRPr="00067718">
        <w:rPr>
          <w:rFonts w:ascii="Cambria" w:eastAsia="Calibri" w:hAnsi="Cambria" w:cs="Times New Roman"/>
          <w:color w:val="000000"/>
          <w:sz w:val="24"/>
          <w:szCs w:val="24"/>
          <w:lang w:val="en-US"/>
        </w:rPr>
        <w:t xml:space="preserve">While continuing with my degree in nursing, I would like to undertake a clinical internship. It could be an opportunity for me to making a living while studying. By the completion of this </w:t>
      </w:r>
      <w:r w:rsidR="00067718" w:rsidRPr="00067718">
        <w:rPr>
          <w:rFonts w:ascii="Cambria" w:eastAsia="Calibri" w:hAnsi="Cambria" w:cs="Times New Roman"/>
          <w:color w:val="000000"/>
          <w:sz w:val="24"/>
          <w:szCs w:val="24"/>
          <w:lang w:val="en-US"/>
        </w:rPr>
        <w:t xml:space="preserve"> </w:t>
      </w:r>
      <w:r w:rsidRPr="00067718">
        <w:rPr>
          <w:rFonts w:ascii="Cambria" w:eastAsia="Calibri" w:hAnsi="Cambria" w:cs="Times New Roman"/>
          <w:color w:val="000000"/>
          <w:sz w:val="24"/>
          <w:szCs w:val="24"/>
          <w:lang w:val="en-US"/>
        </w:rPr>
        <w:t xml:space="preserve">internship, I would be able to present the knowledge and skills well into the  </w:t>
      </w:r>
      <w:r w:rsidR="00067718" w:rsidRPr="00067718">
        <w:rPr>
          <w:rFonts w:ascii="Cambria" w:eastAsia="Calibri" w:hAnsi="Cambria" w:cs="Times New Roman"/>
          <w:color w:val="000000"/>
          <w:sz w:val="24"/>
          <w:szCs w:val="24"/>
          <w:lang w:val="en-US"/>
        </w:rPr>
        <w:t xml:space="preserve"> professional skills or practices applicable in my specialization and again being offered the opportunity to implement strong medical intuition and logical thinking in the transition in the supervision to patient or victim safety. In summary, I should be capable of developing the breadth of knowledge or even level of experience required for the transformation to professionalism throughout the medical nursing training.</w:t>
      </w:r>
    </w:p>
    <w:p w14:paraId="78881D95" w14:textId="77777777" w:rsidR="00067718" w:rsidRPr="00067718" w:rsidRDefault="00067718" w:rsidP="00067718">
      <w:pPr>
        <w:spacing w:after="0" w:line="480" w:lineRule="auto"/>
        <w:rPr>
          <w:rFonts w:ascii="Cambria" w:eastAsia="Calibri" w:hAnsi="Cambria" w:cs="Times New Roman"/>
          <w:color w:val="000000"/>
          <w:sz w:val="24"/>
          <w:szCs w:val="24"/>
          <w:lang w:val="en-US"/>
        </w:rPr>
      </w:pPr>
      <w:r w:rsidRPr="00067718">
        <w:rPr>
          <w:rFonts w:ascii="Cambria" w:eastAsia="Calibri" w:hAnsi="Cambria" w:cs="Times New Roman"/>
          <w:color w:val="000000"/>
          <w:sz w:val="24"/>
          <w:szCs w:val="24"/>
          <w:lang w:val="en-US"/>
        </w:rPr>
        <w:t>Upon the completion of the two-year degree course, the biggest challenge or step I have to take would be to undergo the State Board exams to obtain Nurse practitioner qualifications (</w:t>
      </w:r>
      <w:r w:rsidRPr="00067718">
        <w:rPr>
          <w:rFonts w:ascii="Cambria" w:eastAsia="Calibri" w:hAnsi="Cambria" w:cs="Times New Roman"/>
          <w:color w:val="000000"/>
          <w:sz w:val="24"/>
          <w:szCs w:val="24"/>
          <w:shd w:val="clear" w:color="auto" w:fill="FFFFFF"/>
          <w:lang w:val="en-US"/>
        </w:rPr>
        <w:t>Foley, 2019, p 28)</w:t>
      </w:r>
      <w:r w:rsidRPr="00067718">
        <w:rPr>
          <w:rFonts w:ascii="Cambria" w:eastAsia="Calibri" w:hAnsi="Cambria" w:cs="Times New Roman"/>
          <w:color w:val="000000"/>
          <w:sz w:val="24"/>
          <w:szCs w:val="24"/>
          <w:lang w:val="en-US"/>
        </w:rPr>
        <w:t xml:space="preserve">. This examination is where my qualitative and quantitative abilities must be put in place to ensure I get the requisite credentials in becoming a professional Nurse. Bypassing such an assessment, it will pave the way for the beginning of my career in nursing.  </w:t>
      </w:r>
    </w:p>
    <w:p w14:paraId="51083C1E" w14:textId="77777777" w:rsidR="00067718" w:rsidRPr="00067718" w:rsidRDefault="00067718" w:rsidP="00067718">
      <w:pPr>
        <w:spacing w:after="0" w:line="480" w:lineRule="auto"/>
        <w:rPr>
          <w:rFonts w:ascii="Cambria" w:eastAsia="Calibri" w:hAnsi="Cambria" w:cs="Times New Roman"/>
          <w:color w:val="000000"/>
          <w:sz w:val="24"/>
          <w:szCs w:val="24"/>
          <w:lang w:val="en-US"/>
        </w:rPr>
      </w:pPr>
      <w:r w:rsidRPr="00067718">
        <w:rPr>
          <w:rFonts w:ascii="Cambria" w:eastAsia="Calibri" w:hAnsi="Cambria" w:cs="Times New Roman"/>
          <w:color w:val="000000"/>
          <w:sz w:val="24"/>
          <w:szCs w:val="24"/>
          <w:lang w:val="en-US"/>
        </w:rPr>
        <w:t>Many new nursing graduates start their career progress with emergency departments, outpatient care facilities, or community facilities. As a matter of fact, upon obtaining my credential license, I will seek employment to be an emergency department nurse, beginning my pragmatic progress (</w:t>
      </w:r>
      <w:r w:rsidRPr="00067718">
        <w:rPr>
          <w:rFonts w:ascii="Cambria" w:eastAsia="Calibri" w:hAnsi="Cambria" w:cs="Times New Roman"/>
          <w:color w:val="000000"/>
          <w:sz w:val="24"/>
          <w:szCs w:val="24"/>
          <w:shd w:val="clear" w:color="auto" w:fill="FFFFFF"/>
          <w:lang w:val="en-US"/>
        </w:rPr>
        <w:t>Coward, 2018, p 3)</w:t>
      </w:r>
      <w:r w:rsidRPr="00067718">
        <w:rPr>
          <w:rFonts w:ascii="Cambria" w:eastAsia="Calibri" w:hAnsi="Cambria" w:cs="Times New Roman"/>
          <w:color w:val="000000"/>
          <w:sz w:val="24"/>
          <w:szCs w:val="24"/>
          <w:lang w:val="en-US"/>
        </w:rPr>
        <w:t xml:space="preserve">. From then on, I would push my move up the ranks to achieve that long-term objective, to fulfill my professional development along the journey. </w:t>
      </w:r>
    </w:p>
    <w:p w14:paraId="40C22684" w14:textId="702D305B" w:rsidR="007C008A" w:rsidRDefault="00067718" w:rsidP="00067718">
      <w:pPr>
        <w:spacing w:after="0" w:line="480" w:lineRule="auto"/>
        <w:rPr>
          <w:rFonts w:ascii="Cambria" w:eastAsia="Calibri" w:hAnsi="Cambria" w:cs="Times New Roman"/>
          <w:color w:val="000000"/>
          <w:sz w:val="24"/>
          <w:szCs w:val="24"/>
          <w:lang w:val="en-US"/>
        </w:rPr>
      </w:pPr>
      <w:r w:rsidRPr="00067718">
        <w:rPr>
          <w:rFonts w:ascii="Cambria" w:eastAsia="Calibri" w:hAnsi="Cambria" w:cs="Times New Roman"/>
          <w:color w:val="000000"/>
          <w:sz w:val="24"/>
          <w:szCs w:val="24"/>
          <w:lang w:val="en-US"/>
        </w:rPr>
        <w:lastRenderedPageBreak/>
        <w:t xml:space="preserve">Although this will go into line with the goal for the next three years, I intend to remain involved in my career growth during the entire period to stay productive, and this is due to most nurses’ jobs flame out or stagnates overtime contemplating lengthy-term techniques. What employers want Nursing indeed is a professional career that allows one to incorporate a variety of skills. A career in nursing is an integral part of the medical profession that calls for abilities, determination, and hard work </w:t>
      </w:r>
      <w:r w:rsidRPr="00067718">
        <w:rPr>
          <w:rFonts w:ascii="Cambria" w:eastAsia="Calibri" w:hAnsi="Cambria" w:cs="Times New Roman"/>
          <w:color w:val="000000"/>
          <w:sz w:val="24"/>
          <w:szCs w:val="24"/>
          <w:shd w:val="clear" w:color="auto" w:fill="FFFFFF"/>
          <w:lang w:val="en-US"/>
        </w:rPr>
        <w:t>(Dahl and Eriksen, 2016, p 401).</w:t>
      </w:r>
      <w:r w:rsidRPr="00067718">
        <w:rPr>
          <w:rFonts w:ascii="Cambria" w:eastAsia="Calibri" w:hAnsi="Cambria" w:cs="Times New Roman"/>
          <w:color w:val="000000"/>
          <w:sz w:val="24"/>
          <w:szCs w:val="24"/>
          <w:lang w:val="en-US"/>
        </w:rPr>
        <w:t xml:space="preserve"> Although being a nurse requires</w:t>
      </w:r>
      <w:r>
        <w:rPr>
          <w:rFonts w:ascii="Cambria" w:eastAsia="Calibri" w:hAnsi="Cambria" w:cs="Times New Roman"/>
          <w:color w:val="000000"/>
          <w:sz w:val="24"/>
          <w:szCs w:val="24"/>
          <w:lang w:val="en-US"/>
        </w:rPr>
        <w:t xml:space="preserve">  </w:t>
      </w:r>
    </w:p>
    <w:p w14:paraId="3CDA5CF4" w14:textId="77777777" w:rsidR="00067718" w:rsidRPr="00067718" w:rsidRDefault="00067718" w:rsidP="00067718">
      <w:pPr>
        <w:spacing w:after="0" w:line="480" w:lineRule="auto"/>
        <w:rPr>
          <w:rFonts w:ascii="Cambria" w:eastAsia="Calibri" w:hAnsi="Cambria" w:cs="Times New Roman"/>
          <w:color w:val="000000"/>
          <w:sz w:val="24"/>
          <w:szCs w:val="24"/>
          <w:lang w:val="en-US"/>
        </w:rPr>
      </w:pPr>
      <w:r w:rsidRPr="00067718">
        <w:rPr>
          <w:rFonts w:ascii="Cambria" w:eastAsia="Calibri" w:hAnsi="Cambria" w:cs="Times New Roman"/>
          <w:color w:val="000000"/>
          <w:sz w:val="24"/>
          <w:szCs w:val="24"/>
          <w:lang w:val="en-US"/>
        </w:rPr>
        <w:t>A substantial science experience is necessary for understanding several elements for this field since it allows me to better understanding patients' problems. Because nurses are accountable for accurate documentation of the patients’ details, like medical records, nurses must be knowledgeable to talk or say the correct information without overlooking every other vital component. Besides, in dealing with patients, each Nurse has to deal with various types of devices and prescriptions throughout the operation. In terms of working harmoniously with such tools, a nurse must be fluent in mathematics (</w:t>
      </w:r>
      <w:r w:rsidRPr="00067718">
        <w:rPr>
          <w:rFonts w:ascii="Cambria" w:eastAsia="Calibri" w:hAnsi="Cambria" w:cs="Times New Roman"/>
          <w:color w:val="000000"/>
          <w:sz w:val="24"/>
          <w:szCs w:val="24"/>
          <w:shd w:val="clear" w:color="auto" w:fill="FFFFFF"/>
          <w:lang w:val="en-US"/>
        </w:rPr>
        <w:t>Chen, Chen, and Pai, 2019, p 59)</w:t>
      </w:r>
      <w:r w:rsidRPr="00067718">
        <w:rPr>
          <w:rFonts w:ascii="Cambria" w:eastAsia="Calibri" w:hAnsi="Cambria" w:cs="Times New Roman"/>
          <w:color w:val="000000"/>
          <w:sz w:val="24"/>
          <w:szCs w:val="24"/>
          <w:lang w:val="en-US"/>
        </w:rPr>
        <w:t xml:space="preserve">. Math knowledge implies being proficient normal and calibration of the metric system, especially when dealing with drugs. Professional nursing defined as a blend of practical experience by patients. It is instead only once clinical care presumed with which interpersonal skills are by far the most significant factors ineffective nursing care. </w:t>
      </w:r>
    </w:p>
    <w:p w14:paraId="76502A41" w14:textId="4DE5BB23" w:rsidR="00067718" w:rsidRDefault="00067718" w:rsidP="00067718">
      <w:pPr>
        <w:spacing w:after="0" w:line="480" w:lineRule="auto"/>
        <w:rPr>
          <w:rFonts w:ascii="Cambria" w:eastAsia="Calibri" w:hAnsi="Cambria" w:cs="Times New Roman"/>
          <w:color w:val="000000"/>
          <w:sz w:val="24"/>
          <w:szCs w:val="24"/>
          <w:lang w:val="en-US"/>
        </w:rPr>
      </w:pPr>
      <w:r w:rsidRPr="00067718">
        <w:rPr>
          <w:rFonts w:ascii="Cambria" w:eastAsia="Calibri" w:hAnsi="Cambria" w:cs="Times New Roman"/>
          <w:color w:val="000000"/>
          <w:sz w:val="24"/>
          <w:szCs w:val="24"/>
          <w:lang w:val="en-US"/>
        </w:rPr>
        <w:t xml:space="preserve">b.) Established interpersonal knowledge or expertise: This is another primary skill necessary for nurses, which is a developed collection of skills </w:t>
      </w:r>
      <w:r w:rsidR="00DF411B" w:rsidRPr="00067718">
        <w:rPr>
          <w:rFonts w:ascii="Cambria" w:eastAsia="Calibri" w:hAnsi="Cambria" w:cs="Times New Roman"/>
          <w:color w:val="000000"/>
          <w:sz w:val="24"/>
          <w:szCs w:val="24"/>
          <w:lang w:val="en-US"/>
        </w:rPr>
        <w:t>presentations</w:t>
      </w:r>
      <w:r w:rsidRPr="00067718">
        <w:rPr>
          <w:rFonts w:ascii="Cambria" w:eastAsia="Calibri" w:hAnsi="Cambria" w:cs="Times New Roman"/>
          <w:color w:val="000000"/>
          <w:sz w:val="24"/>
          <w:szCs w:val="24"/>
          <w:lang w:val="en-US"/>
        </w:rPr>
        <w:t>. Therefore, being a nurse, I will need to deal with the physicians, clients, and a crew of nurses talking to them in a</w:t>
      </w:r>
      <w:r>
        <w:rPr>
          <w:rFonts w:ascii="Cambria" w:eastAsia="Calibri" w:hAnsi="Cambria" w:cs="Times New Roman"/>
          <w:color w:val="000000"/>
          <w:sz w:val="24"/>
          <w:szCs w:val="24"/>
          <w:lang w:val="en-US"/>
        </w:rPr>
        <w:t xml:space="preserve">   </w:t>
      </w:r>
    </w:p>
    <w:p w14:paraId="306F3FBE" w14:textId="77777777" w:rsidR="00F41722" w:rsidRDefault="00067718" w:rsidP="00067718">
      <w:pPr>
        <w:spacing w:after="0" w:line="480" w:lineRule="auto"/>
        <w:rPr>
          <w:rFonts w:ascii="Cambria" w:eastAsia="Calibri" w:hAnsi="Cambria" w:cs="Times New Roman"/>
          <w:color w:val="000000"/>
          <w:sz w:val="24"/>
          <w:szCs w:val="24"/>
          <w:lang w:val="en-US"/>
        </w:rPr>
      </w:pPr>
      <w:r w:rsidRPr="00067718">
        <w:rPr>
          <w:rFonts w:ascii="Cambria" w:eastAsia="Calibri" w:hAnsi="Cambria" w:cs="Times New Roman"/>
          <w:color w:val="000000"/>
          <w:sz w:val="24"/>
          <w:szCs w:val="24"/>
          <w:lang w:val="en-US"/>
        </w:rPr>
        <w:t xml:space="preserve">rather dynamic atmosphere. </w:t>
      </w:r>
    </w:p>
    <w:p w14:paraId="193FCDA2" w14:textId="5FE7C313" w:rsidR="00067718" w:rsidRDefault="00067718" w:rsidP="00067718">
      <w:pPr>
        <w:spacing w:after="0" w:line="480" w:lineRule="auto"/>
        <w:rPr>
          <w:rFonts w:ascii="Cambria" w:eastAsia="Calibri" w:hAnsi="Cambria" w:cs="Times New Roman"/>
          <w:color w:val="000000"/>
          <w:sz w:val="24"/>
          <w:szCs w:val="24"/>
          <w:lang w:val="en-US"/>
        </w:rPr>
      </w:pPr>
      <w:r w:rsidRPr="00067718">
        <w:rPr>
          <w:rFonts w:ascii="Cambria" w:eastAsia="Calibri" w:hAnsi="Cambria" w:cs="Times New Roman"/>
          <w:color w:val="000000"/>
          <w:sz w:val="24"/>
          <w:szCs w:val="24"/>
          <w:lang w:val="en-US"/>
        </w:rPr>
        <w:lastRenderedPageBreak/>
        <w:t>A wrong interpersonal conversation from a nurse could be disturbing and could raise the client’s insecurity.</w:t>
      </w:r>
      <w:r w:rsidR="00F41722">
        <w:rPr>
          <w:rFonts w:ascii="Cambria" w:eastAsia="Calibri" w:hAnsi="Cambria" w:cs="Times New Roman"/>
          <w:color w:val="000000"/>
          <w:sz w:val="24"/>
          <w:szCs w:val="24"/>
          <w:lang w:val="en-US"/>
        </w:rPr>
        <w:t xml:space="preserve"> </w:t>
      </w:r>
      <w:r w:rsidRPr="00067718">
        <w:rPr>
          <w:rFonts w:ascii="Cambria" w:eastAsia="Calibri" w:hAnsi="Cambria" w:cs="Times New Roman"/>
          <w:color w:val="000000"/>
          <w:sz w:val="24"/>
          <w:szCs w:val="24"/>
          <w:lang w:val="en-US"/>
        </w:rPr>
        <w:t xml:space="preserve"> It is essential as a nurse </w:t>
      </w:r>
      <w:r w:rsidR="00F41722" w:rsidRPr="00067718">
        <w:rPr>
          <w:rFonts w:ascii="Cambria" w:eastAsia="Calibri" w:hAnsi="Cambria" w:cs="Times New Roman"/>
          <w:color w:val="000000"/>
          <w:sz w:val="24"/>
          <w:szCs w:val="24"/>
          <w:lang w:val="en-US"/>
        </w:rPr>
        <w:t>to have</w:t>
      </w:r>
      <w:r w:rsidRPr="00067718">
        <w:rPr>
          <w:rFonts w:ascii="Cambria" w:eastAsia="Calibri" w:hAnsi="Cambria" w:cs="Times New Roman"/>
          <w:color w:val="000000"/>
          <w:sz w:val="24"/>
          <w:szCs w:val="24"/>
          <w:lang w:val="en-US"/>
        </w:rPr>
        <w:t xml:space="preserve"> excellent listening or communication skills, and it is necessary for patients and relatives to feel safe in putting the treatment in their possession. </w:t>
      </w:r>
      <w:r w:rsidR="00DF411B" w:rsidRPr="00067718">
        <w:rPr>
          <w:rFonts w:ascii="Cambria" w:eastAsia="Calibri" w:hAnsi="Cambria" w:cs="Times New Roman"/>
          <w:color w:val="000000"/>
          <w:sz w:val="24"/>
          <w:szCs w:val="24"/>
          <w:lang w:val="en-US"/>
        </w:rPr>
        <w:t>Therefore,</w:t>
      </w:r>
      <w:r w:rsidRPr="00067718">
        <w:rPr>
          <w:rFonts w:ascii="Cambria" w:eastAsia="Calibri" w:hAnsi="Cambria" w:cs="Times New Roman"/>
          <w:color w:val="000000"/>
          <w:sz w:val="24"/>
          <w:szCs w:val="24"/>
          <w:lang w:val="en-US"/>
        </w:rPr>
        <w:t xml:space="preserve"> this ability is vital to the physicians and colleagues since failure to interact with them might create difficultly in bringing out the patient safety position. Nurses must also be continually vigilant to adjustments in clients’ needs and even the consequences in terms of treatment.  They must learn to notice something out of the usual or only one that does not seem reasonable (</w:t>
      </w:r>
      <w:r w:rsidRPr="00067718">
        <w:rPr>
          <w:rFonts w:ascii="Cambria" w:eastAsia="Calibri" w:hAnsi="Cambria" w:cs="Times New Roman"/>
          <w:color w:val="000000"/>
          <w:sz w:val="24"/>
          <w:szCs w:val="24"/>
          <w:shd w:val="clear" w:color="auto" w:fill="FFFFFF"/>
          <w:lang w:val="en-US"/>
        </w:rPr>
        <w:t>Pangh et al., 2019, p 75).</w:t>
      </w:r>
      <w:r w:rsidRPr="00067718">
        <w:rPr>
          <w:rFonts w:ascii="Cambria" w:eastAsia="Calibri" w:hAnsi="Cambria" w:cs="Times New Roman"/>
          <w:color w:val="000000"/>
          <w:sz w:val="24"/>
          <w:szCs w:val="24"/>
          <w:lang w:val="en-US"/>
        </w:rPr>
        <w:t xml:space="preserve"> Such adjustments have to be conveyed explicitly or succinctly to physicians in ensuring the </w:t>
      </w:r>
      <w:r w:rsidR="00DF411B" w:rsidRPr="00067718">
        <w:rPr>
          <w:rFonts w:ascii="Cambria" w:eastAsia="Calibri" w:hAnsi="Cambria" w:cs="Times New Roman"/>
          <w:color w:val="000000"/>
          <w:sz w:val="24"/>
          <w:szCs w:val="24"/>
          <w:lang w:val="en-US"/>
        </w:rPr>
        <w:t>wellbeing</w:t>
      </w:r>
      <w:r w:rsidRPr="00067718">
        <w:rPr>
          <w:rFonts w:ascii="Cambria" w:eastAsia="Calibri" w:hAnsi="Cambria" w:cs="Times New Roman"/>
          <w:color w:val="000000"/>
          <w:sz w:val="24"/>
          <w:szCs w:val="24"/>
          <w:lang w:val="en-US"/>
        </w:rPr>
        <w:t xml:space="preserve"> of the patient. Obstacles may arise in this connectivity mechanism as a result of weak interpersonal skills, and this may include misinterpretations or sometimes even lack the knowledge to present to some participants throughout this communication cycle. Such are the mistakes that may result in serious health care consequences (</w:t>
      </w:r>
      <w:r w:rsidRPr="00067718">
        <w:rPr>
          <w:rFonts w:ascii="Cambria" w:eastAsia="Calibri" w:hAnsi="Cambria" w:cs="Times New Roman"/>
          <w:color w:val="000000"/>
          <w:sz w:val="24"/>
          <w:szCs w:val="24"/>
          <w:shd w:val="clear" w:color="auto" w:fill="FFFFFF"/>
          <w:lang w:val="en-US"/>
        </w:rPr>
        <w:t>Stobinski, 2020, p 153)</w:t>
      </w:r>
      <w:r w:rsidRPr="00067718">
        <w:rPr>
          <w:rFonts w:ascii="Cambria" w:eastAsia="Calibri" w:hAnsi="Cambria" w:cs="Times New Roman"/>
          <w:color w:val="000000"/>
          <w:sz w:val="24"/>
          <w:szCs w:val="24"/>
          <w:lang w:val="en-US"/>
        </w:rPr>
        <w:t xml:space="preserve">. Better communication takes a connection of nonverbal and robust language capabilities. As a nurse, therefore, I must be able to interpret the movements and body language of clients, colleagues, and physicians, particularly throughout an incident or emergency. </w:t>
      </w:r>
    </w:p>
    <w:p w14:paraId="407567CB" w14:textId="77777777" w:rsidR="00F41722" w:rsidRPr="00067718" w:rsidRDefault="00F41722" w:rsidP="00067718">
      <w:pPr>
        <w:spacing w:after="0" w:line="480" w:lineRule="auto"/>
        <w:rPr>
          <w:rFonts w:ascii="Cambria" w:eastAsia="Calibri" w:hAnsi="Cambria" w:cs="Times New Roman"/>
          <w:color w:val="000000"/>
          <w:sz w:val="24"/>
          <w:szCs w:val="24"/>
          <w:lang w:val="en-US"/>
        </w:rPr>
      </w:pPr>
    </w:p>
    <w:p w14:paraId="6FF12E8E" w14:textId="4622EFEE" w:rsidR="00067718" w:rsidRDefault="00F41722" w:rsidP="00067718">
      <w:pPr>
        <w:spacing w:after="0" w:line="480" w:lineRule="auto"/>
        <w:rPr>
          <w:rFonts w:ascii="Times New Roman" w:eastAsia="Calibri" w:hAnsi="Times New Roman" w:cs="Times New Roman"/>
          <w:color w:val="000000"/>
          <w:sz w:val="24"/>
          <w:szCs w:val="24"/>
        </w:rPr>
      </w:pPr>
      <w:r w:rsidRPr="00F41722">
        <w:rPr>
          <w:rFonts w:ascii="Times New Roman" w:eastAsia="Calibri" w:hAnsi="Times New Roman" w:cs="Times New Roman"/>
          <w:color w:val="000000"/>
          <w:sz w:val="24"/>
          <w:szCs w:val="24"/>
        </w:rPr>
        <w:t xml:space="preserve">c.) Emotional skills: Emotional abilities might view as the primary quality that a nurse requires to possess. Compassion and understanding </w:t>
      </w:r>
      <w:r w:rsidR="004D0F1F" w:rsidRPr="00F41722">
        <w:rPr>
          <w:rFonts w:ascii="Times New Roman" w:eastAsia="Calibri" w:hAnsi="Times New Roman" w:cs="Times New Roman"/>
          <w:color w:val="000000"/>
          <w:sz w:val="24"/>
          <w:szCs w:val="24"/>
        </w:rPr>
        <w:t>are</w:t>
      </w:r>
      <w:r w:rsidRPr="00F41722">
        <w:rPr>
          <w:rFonts w:ascii="Times New Roman" w:eastAsia="Calibri" w:hAnsi="Times New Roman" w:cs="Times New Roman"/>
          <w:color w:val="000000"/>
          <w:sz w:val="24"/>
          <w:szCs w:val="24"/>
        </w:rPr>
        <w:t xml:space="preserve"> perhaps the pillar in nursing care. Therefore, by being a nurse, I must be able to communicate with individuals on their bad days as well as at their brightest ones. It entails me cultivating qualities like empathy, loving, staying </w:t>
      </w:r>
      <w:r w:rsidR="004D0F1F" w:rsidRPr="00F41722">
        <w:rPr>
          <w:rFonts w:ascii="Times New Roman" w:eastAsia="Calibri" w:hAnsi="Times New Roman" w:cs="Times New Roman"/>
          <w:color w:val="000000"/>
          <w:sz w:val="24"/>
          <w:szCs w:val="24"/>
        </w:rPr>
        <w:t>non-judgemental</w:t>
      </w:r>
      <w:r w:rsidRPr="00F41722">
        <w:rPr>
          <w:rFonts w:ascii="Times New Roman" w:eastAsia="Calibri" w:hAnsi="Times New Roman" w:cs="Times New Roman"/>
          <w:color w:val="000000"/>
          <w:sz w:val="24"/>
          <w:szCs w:val="24"/>
        </w:rPr>
        <w:t xml:space="preserve">, and having a high capacity for compassion towards clients in all life aspects. In such crises, nurses needed to play a vital role in taking care of the clients and family in overcoming these challenges and also handle anxiety in a very stressful </w:t>
      </w:r>
      <w:r w:rsidRPr="00F41722">
        <w:rPr>
          <w:rFonts w:ascii="Times New Roman" w:eastAsia="Calibri" w:hAnsi="Times New Roman" w:cs="Times New Roman"/>
          <w:color w:val="000000"/>
          <w:sz w:val="24"/>
          <w:szCs w:val="24"/>
        </w:rPr>
        <w:lastRenderedPageBreak/>
        <w:t>environment. It demands</w:t>
      </w:r>
      <w:r>
        <w:rPr>
          <w:rFonts w:ascii="Times New Roman" w:eastAsia="Calibri" w:hAnsi="Times New Roman" w:cs="Times New Roman"/>
          <w:color w:val="000000"/>
          <w:sz w:val="24"/>
          <w:szCs w:val="24"/>
        </w:rPr>
        <w:t xml:space="preserve">   </w:t>
      </w:r>
      <w:r w:rsidRPr="00F41722">
        <w:rPr>
          <w:rFonts w:ascii="Times New Roman" w:eastAsia="Calibri" w:hAnsi="Times New Roman" w:cs="Times New Roman"/>
          <w:color w:val="000000"/>
          <w:sz w:val="24"/>
          <w:szCs w:val="24"/>
        </w:rPr>
        <w:t>an individual to have an extremely high emotional strength (</w:t>
      </w:r>
      <w:r w:rsidRPr="00F41722">
        <w:rPr>
          <w:rFonts w:ascii="Times New Roman" w:eastAsia="Calibri" w:hAnsi="Times New Roman" w:cs="Times New Roman"/>
          <w:color w:val="000000"/>
          <w:sz w:val="24"/>
          <w:szCs w:val="24"/>
          <w:shd w:val="clear" w:color="auto" w:fill="FFFFFF"/>
        </w:rPr>
        <w:t>Maessen et al., 2019, p 371)</w:t>
      </w:r>
      <w:r w:rsidRPr="00F41722">
        <w:rPr>
          <w:rFonts w:ascii="Times New Roman" w:eastAsia="Calibri" w:hAnsi="Times New Roman" w:cs="Times New Roman"/>
          <w:color w:val="000000"/>
          <w:sz w:val="24"/>
          <w:szCs w:val="24"/>
        </w:rPr>
        <w:t>. Because I am planning on starting a career in an emergency department, such a set of skills ought to be super-strong within me. Such is why in an emergency department of the clinic, nurses get to encounter patients that are extremely sick, impaired, or have a variety of physical, emotional, and psychological issues or even severe injuries. In such an atmosphere, I must be mentally stable enough in providing the clients with the support needed and not letting the circumstances influence my decisions or level of service (</w:t>
      </w:r>
      <w:r w:rsidRPr="00F41722">
        <w:rPr>
          <w:rFonts w:ascii="Times New Roman" w:eastAsia="Calibri" w:hAnsi="Times New Roman" w:cs="Times New Roman"/>
          <w:color w:val="000000"/>
          <w:sz w:val="24"/>
          <w:szCs w:val="24"/>
          <w:shd w:val="clear" w:color="auto" w:fill="FFFFFF"/>
        </w:rPr>
        <w:t>Reljić, Pajnkihar, and Fekonja, 2019, p 61).</w:t>
      </w:r>
      <w:r w:rsidRPr="00F41722">
        <w:rPr>
          <w:rFonts w:ascii="Times New Roman" w:eastAsia="Calibri" w:hAnsi="Times New Roman" w:cs="Times New Roman"/>
          <w:color w:val="000000"/>
          <w:sz w:val="24"/>
          <w:szCs w:val="24"/>
        </w:rPr>
        <w:t xml:space="preserve"> While developing social skills, I must instead take good care of myself to be adequately strong enough to give treatment to individuals. Since I am going to face demanding members of staff, frustrated doctors, non-cooperating clients as well as dissatisfied families, with such skills and many in consideration, I must be capable of achieving the dream to be an active nurse practitioner.</w:t>
      </w:r>
    </w:p>
    <w:p w14:paraId="2E2CEB37" w14:textId="77777777" w:rsidR="00F41722" w:rsidRPr="00F41722" w:rsidRDefault="00F41722" w:rsidP="00F41722">
      <w:pPr>
        <w:spacing w:after="0" w:line="480" w:lineRule="auto"/>
        <w:rPr>
          <w:rFonts w:ascii="Times New Roman" w:eastAsia="Calibri" w:hAnsi="Times New Roman" w:cs="Times New Roman"/>
          <w:b/>
          <w:bCs/>
          <w:color w:val="000000"/>
          <w:sz w:val="24"/>
          <w:szCs w:val="24"/>
          <w:lang w:val="en-US"/>
        </w:rPr>
      </w:pPr>
      <w:r w:rsidRPr="00F41722">
        <w:rPr>
          <w:rFonts w:ascii="Times New Roman" w:eastAsia="Calibri" w:hAnsi="Times New Roman" w:cs="Times New Roman"/>
          <w:b/>
          <w:bCs/>
          <w:color w:val="000000"/>
          <w:sz w:val="24"/>
          <w:szCs w:val="24"/>
          <w:lang w:val="en-US"/>
        </w:rPr>
        <w:t>Self-motivation</w:t>
      </w:r>
    </w:p>
    <w:p w14:paraId="6A26DC61" w14:textId="77777777" w:rsidR="00F41722" w:rsidRPr="00F41722" w:rsidRDefault="00F41722" w:rsidP="00F41722">
      <w:pPr>
        <w:spacing w:after="0" w:line="480" w:lineRule="auto"/>
        <w:rPr>
          <w:rFonts w:ascii="Cambria" w:eastAsia="Calibri" w:hAnsi="Cambria" w:cs="Times New Roman"/>
          <w:color w:val="000000"/>
          <w:sz w:val="24"/>
          <w:szCs w:val="24"/>
          <w:lang w:val="en-US"/>
        </w:rPr>
      </w:pPr>
      <w:r w:rsidRPr="00F41722">
        <w:rPr>
          <w:rFonts w:ascii="Cambria" w:eastAsia="Calibri" w:hAnsi="Cambria" w:cs="Times New Roman"/>
          <w:color w:val="000000"/>
          <w:sz w:val="24"/>
          <w:szCs w:val="24"/>
          <w:lang w:val="en-US"/>
        </w:rPr>
        <w:t>Self-motivation is the capacity of doing what deserves to be achieved, without the control of others or circumstances. My motivation includes:</w:t>
      </w:r>
    </w:p>
    <w:p w14:paraId="6FE17789" w14:textId="77777777" w:rsidR="00F41722" w:rsidRPr="00F41722" w:rsidRDefault="00F41722" w:rsidP="00F41722">
      <w:pPr>
        <w:spacing w:after="0" w:line="480" w:lineRule="auto"/>
        <w:contextualSpacing/>
        <w:rPr>
          <w:rFonts w:ascii="Cambria" w:eastAsia="Calibri" w:hAnsi="Cambria" w:cs="Times New Roman"/>
          <w:color w:val="000000"/>
          <w:sz w:val="24"/>
          <w:szCs w:val="24"/>
          <w:lang w:val="en-US"/>
        </w:rPr>
      </w:pPr>
      <w:r w:rsidRPr="00F41722">
        <w:rPr>
          <w:rFonts w:ascii="Cambria" w:eastAsia="Calibri" w:hAnsi="Cambria" w:cs="Times New Roman"/>
          <w:color w:val="000000"/>
          <w:sz w:val="24"/>
          <w:szCs w:val="24"/>
          <w:lang w:val="en-US"/>
        </w:rPr>
        <w:t>Desire to assisting or helping other individuals or people, I am attracted to the nursing profession out of a genuine passion for supporting everyone (</w:t>
      </w:r>
      <w:r w:rsidRPr="00F41722">
        <w:rPr>
          <w:rFonts w:ascii="Cambria" w:eastAsia="Calibri" w:hAnsi="Cambria" w:cs="Times New Roman"/>
          <w:color w:val="000000"/>
          <w:sz w:val="24"/>
          <w:szCs w:val="24"/>
          <w:shd w:val="clear" w:color="auto" w:fill="FFFFFF"/>
          <w:lang w:val="en-US"/>
        </w:rPr>
        <w:t>Hopia et al., 2019, p 28)</w:t>
      </w:r>
      <w:r w:rsidRPr="00F41722">
        <w:rPr>
          <w:rFonts w:ascii="Cambria" w:eastAsia="Calibri" w:hAnsi="Cambria" w:cs="Times New Roman"/>
          <w:color w:val="000000"/>
          <w:sz w:val="24"/>
          <w:szCs w:val="24"/>
          <w:lang w:val="en-US"/>
        </w:rPr>
        <w:t>. The nursing profession gives me a more excellent spirit of work fulfillment each day as I strive to include loving and supportive care to clients whom I dedicated to serving.</w:t>
      </w:r>
    </w:p>
    <w:p w14:paraId="37B3BE1A" w14:textId="77777777" w:rsidR="00F41722" w:rsidRPr="00F41722" w:rsidRDefault="00F41722" w:rsidP="00F41722">
      <w:pPr>
        <w:spacing w:after="0" w:line="480" w:lineRule="auto"/>
        <w:contextualSpacing/>
        <w:rPr>
          <w:rFonts w:ascii="Cambria" w:eastAsia="Calibri" w:hAnsi="Cambria" w:cs="Times New Roman"/>
          <w:color w:val="000000"/>
          <w:sz w:val="24"/>
          <w:szCs w:val="24"/>
          <w:lang w:val="en-US"/>
        </w:rPr>
      </w:pPr>
      <w:r w:rsidRPr="00F41722">
        <w:rPr>
          <w:rFonts w:ascii="Cambria" w:eastAsia="Calibri" w:hAnsi="Cambria" w:cs="Times New Roman"/>
          <w:color w:val="000000"/>
          <w:sz w:val="24"/>
          <w:szCs w:val="24"/>
          <w:lang w:val="en-US"/>
        </w:rPr>
        <w:t>Financial independence/ Tendency to retire safely. The nursing career grants me flexible schedules that deem helpful while balancing a job and parental responsibilities. It also gives the salary, which helps to reserve little while I strive towards a financially stable future.</w:t>
      </w:r>
    </w:p>
    <w:p w14:paraId="346808BB" w14:textId="77777777" w:rsidR="006B56A0" w:rsidRDefault="006B56A0" w:rsidP="00F41722">
      <w:pPr>
        <w:spacing w:after="0" w:line="480" w:lineRule="auto"/>
        <w:contextualSpacing/>
        <w:rPr>
          <w:rFonts w:ascii="Cambria" w:eastAsia="Calibri" w:hAnsi="Cambria" w:cs="Times New Roman"/>
          <w:b/>
          <w:bCs/>
          <w:color w:val="000000"/>
          <w:sz w:val="24"/>
          <w:szCs w:val="24"/>
          <w:lang w:val="en-US"/>
        </w:rPr>
      </w:pPr>
    </w:p>
    <w:p w14:paraId="74101B7B" w14:textId="77777777" w:rsidR="006B56A0" w:rsidRDefault="006B56A0" w:rsidP="00F41722">
      <w:pPr>
        <w:spacing w:after="0" w:line="480" w:lineRule="auto"/>
        <w:contextualSpacing/>
        <w:rPr>
          <w:rFonts w:ascii="Cambria" w:eastAsia="Calibri" w:hAnsi="Cambria" w:cs="Times New Roman"/>
          <w:b/>
          <w:bCs/>
          <w:color w:val="000000"/>
          <w:sz w:val="24"/>
          <w:szCs w:val="24"/>
          <w:lang w:val="en-US"/>
        </w:rPr>
      </w:pPr>
    </w:p>
    <w:p w14:paraId="66FAE5E6" w14:textId="2AE6CB59" w:rsidR="00F41722" w:rsidRPr="00F41722" w:rsidRDefault="00F41722" w:rsidP="00F41722">
      <w:pPr>
        <w:spacing w:after="0" w:line="480" w:lineRule="auto"/>
        <w:contextualSpacing/>
        <w:rPr>
          <w:rFonts w:ascii="Cambria" w:eastAsia="Calibri" w:hAnsi="Cambria" w:cs="Times New Roman"/>
          <w:b/>
          <w:bCs/>
          <w:color w:val="000000"/>
          <w:sz w:val="24"/>
          <w:szCs w:val="24"/>
          <w:lang w:val="en-US"/>
        </w:rPr>
      </w:pPr>
      <w:r w:rsidRPr="00F41722">
        <w:rPr>
          <w:rFonts w:ascii="Cambria" w:eastAsia="Calibri" w:hAnsi="Cambria" w:cs="Times New Roman"/>
          <w:b/>
          <w:bCs/>
          <w:color w:val="000000"/>
          <w:sz w:val="24"/>
          <w:szCs w:val="24"/>
          <w:lang w:val="en-US"/>
        </w:rPr>
        <w:lastRenderedPageBreak/>
        <w:t>Learning styles</w:t>
      </w:r>
    </w:p>
    <w:p w14:paraId="03FE9149" w14:textId="77777777" w:rsidR="006B56A0" w:rsidRPr="006B56A0" w:rsidRDefault="006B56A0" w:rsidP="006B56A0">
      <w:pPr>
        <w:spacing w:after="0" w:line="480" w:lineRule="auto"/>
        <w:contextualSpacing/>
        <w:rPr>
          <w:rFonts w:ascii="Cambria" w:eastAsia="Calibri" w:hAnsi="Cambria" w:cs="Times New Roman"/>
          <w:color w:val="000000"/>
          <w:sz w:val="24"/>
          <w:szCs w:val="24"/>
          <w:lang w:val="en-US"/>
        </w:rPr>
      </w:pPr>
      <w:r w:rsidRPr="006B56A0">
        <w:rPr>
          <w:rFonts w:ascii="Cambria" w:eastAsia="Calibri" w:hAnsi="Cambria" w:cs="Times New Roman"/>
          <w:color w:val="000000"/>
          <w:sz w:val="24"/>
          <w:szCs w:val="24"/>
          <w:lang w:val="en-US"/>
        </w:rPr>
        <w:t>Visual- Auditory –Kinesthetic (VAK) theory is a training style framework designed during the 1920s by the researchers to describe the extreme forms or ways of people understanding or learning. As per the design, people might choose to learn or understand using one of these three ways: visual, auditory, or kinesthetic. However, we usually customize the three in practice or action.</w:t>
      </w:r>
    </w:p>
    <w:p w14:paraId="581844C8" w14:textId="77777777" w:rsidR="006B56A0" w:rsidRPr="006B56A0" w:rsidRDefault="006B56A0" w:rsidP="006B56A0">
      <w:pPr>
        <w:spacing w:after="0" w:line="480" w:lineRule="auto"/>
        <w:contextualSpacing/>
        <w:rPr>
          <w:rFonts w:ascii="Cambria" w:eastAsia="Calibri" w:hAnsi="Cambria" w:cs="Times New Roman"/>
          <w:color w:val="000000"/>
          <w:sz w:val="24"/>
          <w:szCs w:val="24"/>
          <w:lang w:val="en-US"/>
        </w:rPr>
      </w:pPr>
      <w:r w:rsidRPr="006B56A0">
        <w:rPr>
          <w:rFonts w:ascii="Cambria" w:eastAsia="Calibri" w:hAnsi="Cambria" w:cs="Times New Roman"/>
          <w:color w:val="000000"/>
          <w:sz w:val="24"/>
          <w:szCs w:val="24"/>
          <w:lang w:val="en-US"/>
        </w:rPr>
        <w:t>Visual: Visually influential students can understand and interpret data once viewed in, for instance, images, graphs, and maps.</w:t>
      </w:r>
    </w:p>
    <w:p w14:paraId="36138D64" w14:textId="77777777" w:rsidR="006B56A0" w:rsidRPr="006B56A0" w:rsidRDefault="006B56A0" w:rsidP="006B56A0">
      <w:pPr>
        <w:spacing w:after="0" w:line="480" w:lineRule="auto"/>
        <w:contextualSpacing/>
        <w:rPr>
          <w:rFonts w:ascii="Cambria" w:eastAsia="Calibri" w:hAnsi="Cambria" w:cs="Times New Roman"/>
          <w:color w:val="000000"/>
          <w:sz w:val="24"/>
          <w:szCs w:val="24"/>
          <w:lang w:val="en-US"/>
        </w:rPr>
      </w:pPr>
      <w:r w:rsidRPr="006B56A0">
        <w:rPr>
          <w:rFonts w:ascii="Cambria" w:eastAsia="Calibri" w:hAnsi="Cambria" w:cs="Times New Roman"/>
          <w:color w:val="000000"/>
          <w:sz w:val="24"/>
          <w:szCs w:val="24"/>
          <w:lang w:val="en-US"/>
        </w:rPr>
        <w:t>Auditory: The auditory commanding student prefers to listen to how it is told, and reacts strongly to the speech, for instance, a presentation or a conversation.</w:t>
      </w:r>
    </w:p>
    <w:p w14:paraId="2723FBEA" w14:textId="77777777" w:rsidR="006B56A0" w:rsidRPr="006B56A0" w:rsidRDefault="006B56A0" w:rsidP="006B56A0">
      <w:pPr>
        <w:spacing w:after="0" w:line="480" w:lineRule="auto"/>
        <w:contextualSpacing/>
        <w:rPr>
          <w:rFonts w:ascii="Cambria" w:eastAsia="Calibri" w:hAnsi="Cambria" w:cs="Times New Roman"/>
          <w:color w:val="000000"/>
          <w:sz w:val="24"/>
          <w:szCs w:val="24"/>
          <w:lang w:val="en-US"/>
        </w:rPr>
      </w:pPr>
      <w:r w:rsidRPr="006B56A0">
        <w:rPr>
          <w:rFonts w:ascii="Cambria" w:eastAsia="Calibri" w:hAnsi="Cambria" w:cs="Times New Roman"/>
          <w:color w:val="000000"/>
          <w:sz w:val="24"/>
          <w:szCs w:val="24"/>
          <w:lang w:val="en-US"/>
        </w:rPr>
        <w:t>Kinesthetic: A kinesthetic influential student or learner appears to have a visceral event or experience.</w:t>
      </w:r>
    </w:p>
    <w:p w14:paraId="2A83F788" w14:textId="77777777" w:rsidR="006B56A0" w:rsidRPr="006B56A0" w:rsidRDefault="006B56A0" w:rsidP="006B56A0">
      <w:pPr>
        <w:spacing w:after="0" w:line="480" w:lineRule="auto"/>
        <w:contextualSpacing/>
        <w:rPr>
          <w:rFonts w:ascii="Cambria" w:eastAsia="Calibri" w:hAnsi="Cambria" w:cs="Times New Roman"/>
          <w:color w:val="000000"/>
          <w:sz w:val="24"/>
          <w:szCs w:val="24"/>
          <w:lang w:val="en-US"/>
        </w:rPr>
      </w:pPr>
      <w:r w:rsidRPr="006B56A0">
        <w:rPr>
          <w:rFonts w:ascii="Cambria" w:eastAsia="Calibri" w:hAnsi="Cambria" w:cs="Times New Roman"/>
          <w:color w:val="000000"/>
          <w:sz w:val="24"/>
          <w:szCs w:val="24"/>
          <w:lang w:val="en-US"/>
        </w:rPr>
        <w:t>In my nursing career, my learning style is the auditory because I can quickly remember someone's suggestion, and I prefer talking about the things that are considered confusing or hard to comprehend. I also favor verbal instructions since I can use repetition to devote directions to my mind. Also, I ask several queries for better understanding.</w:t>
      </w:r>
    </w:p>
    <w:p w14:paraId="23BBE6BD" w14:textId="7313EEB8" w:rsidR="006B56A0" w:rsidRDefault="006B56A0" w:rsidP="006B56A0">
      <w:pPr>
        <w:spacing w:after="0" w:line="480" w:lineRule="auto"/>
        <w:contextualSpacing/>
        <w:rPr>
          <w:rFonts w:ascii="Cambria" w:eastAsia="Calibri" w:hAnsi="Cambria" w:cs="Times New Roman"/>
          <w:color w:val="000000"/>
          <w:sz w:val="24"/>
          <w:szCs w:val="24"/>
          <w:lang w:val="en-US"/>
        </w:rPr>
      </w:pPr>
      <w:r w:rsidRPr="006B56A0">
        <w:rPr>
          <w:rFonts w:ascii="Cambria" w:eastAsia="Calibri" w:hAnsi="Cambria" w:cs="Times New Roman"/>
          <w:color w:val="000000"/>
          <w:sz w:val="24"/>
          <w:szCs w:val="24"/>
          <w:lang w:val="en-US"/>
        </w:rPr>
        <w:t>An example of this is when I ask questions in class for better understanding (</w:t>
      </w:r>
      <w:r w:rsidRPr="006B56A0">
        <w:rPr>
          <w:rFonts w:ascii="Cambria" w:eastAsia="Calibri" w:hAnsi="Cambria" w:cs="Times New Roman"/>
          <w:color w:val="000000"/>
          <w:sz w:val="24"/>
          <w:szCs w:val="24"/>
          <w:shd w:val="clear" w:color="auto" w:fill="FFFFFF"/>
          <w:lang w:val="en-US"/>
        </w:rPr>
        <w:t>Straughair, 2019</w:t>
      </w:r>
      <w:r w:rsidRPr="006B56A0">
        <w:rPr>
          <w:rFonts w:ascii="Cambria" w:eastAsia="Calibri" w:hAnsi="Cambria" w:cs="Times New Roman"/>
          <w:color w:val="000000"/>
          <w:sz w:val="24"/>
          <w:szCs w:val="24"/>
          <w:lang w:val="en-US"/>
        </w:rPr>
        <w:t>, p 22). Besides, where I find difficulties in certain aspects, I prefer to ask the educator for a further explanation so that I get a clear answer.</w:t>
      </w:r>
    </w:p>
    <w:p w14:paraId="5EB9FD6E" w14:textId="77777777" w:rsidR="006B56A0" w:rsidRPr="006B56A0" w:rsidRDefault="006B56A0" w:rsidP="006B56A0">
      <w:pPr>
        <w:spacing w:after="0" w:line="480" w:lineRule="auto"/>
        <w:contextualSpacing/>
        <w:rPr>
          <w:rFonts w:ascii="Cambria" w:eastAsia="Calibri" w:hAnsi="Cambria" w:cs="Times New Roman"/>
          <w:color w:val="000000"/>
          <w:sz w:val="24"/>
          <w:szCs w:val="24"/>
          <w:lang w:val="en-US"/>
        </w:rPr>
      </w:pPr>
    </w:p>
    <w:p w14:paraId="790795A5" w14:textId="1A67DFD2" w:rsidR="006B56A0" w:rsidRDefault="006B56A0" w:rsidP="006B56A0">
      <w:pPr>
        <w:spacing w:after="0" w:line="480" w:lineRule="auto"/>
        <w:contextualSpacing/>
        <w:jc w:val="center"/>
        <w:rPr>
          <w:rFonts w:ascii="Cambria" w:eastAsia="Calibri" w:hAnsi="Cambria" w:cs="Times New Roman"/>
          <w:b/>
          <w:bCs/>
          <w:color w:val="000000"/>
          <w:sz w:val="24"/>
          <w:szCs w:val="24"/>
          <w:lang w:val="en-US"/>
        </w:rPr>
      </w:pPr>
      <w:r w:rsidRPr="006B56A0">
        <w:rPr>
          <w:rFonts w:ascii="Cambria" w:eastAsia="Calibri" w:hAnsi="Cambria" w:cs="Times New Roman"/>
          <w:b/>
          <w:bCs/>
          <w:color w:val="000000"/>
          <w:sz w:val="24"/>
          <w:szCs w:val="24"/>
          <w:lang w:val="en-US"/>
        </w:rPr>
        <w:t>Personal development</w:t>
      </w:r>
    </w:p>
    <w:p w14:paraId="1E0240AD" w14:textId="5777E7F7" w:rsidR="004D0F1F" w:rsidRDefault="004D0F1F" w:rsidP="006B56A0">
      <w:pPr>
        <w:spacing w:after="0" w:line="480" w:lineRule="auto"/>
        <w:contextualSpacing/>
        <w:jc w:val="center"/>
        <w:rPr>
          <w:rFonts w:ascii="Cambria" w:eastAsia="Calibri" w:hAnsi="Cambria" w:cs="Times New Roman"/>
          <w:b/>
          <w:bCs/>
          <w:color w:val="000000"/>
          <w:sz w:val="24"/>
          <w:szCs w:val="24"/>
          <w:lang w:val="en-US"/>
        </w:rPr>
      </w:pPr>
    </w:p>
    <w:p w14:paraId="2E0AD4A2" w14:textId="708C25E3" w:rsidR="004D0F1F" w:rsidRDefault="004D0F1F" w:rsidP="006B56A0">
      <w:pPr>
        <w:spacing w:after="0" w:line="480" w:lineRule="auto"/>
        <w:contextualSpacing/>
        <w:jc w:val="center"/>
        <w:rPr>
          <w:rFonts w:ascii="Cambria" w:eastAsia="Calibri" w:hAnsi="Cambria" w:cs="Times New Roman"/>
          <w:b/>
          <w:bCs/>
          <w:color w:val="000000"/>
          <w:sz w:val="24"/>
          <w:szCs w:val="24"/>
          <w:lang w:val="en-US"/>
        </w:rPr>
      </w:pPr>
    </w:p>
    <w:p w14:paraId="4B9669E7" w14:textId="77777777" w:rsidR="004D0F1F" w:rsidRDefault="004D0F1F" w:rsidP="006B56A0">
      <w:pPr>
        <w:spacing w:after="0" w:line="480" w:lineRule="auto"/>
        <w:contextualSpacing/>
        <w:jc w:val="center"/>
        <w:rPr>
          <w:rFonts w:ascii="Cambria" w:eastAsia="Calibri" w:hAnsi="Cambria" w:cs="Times New Roman"/>
          <w:b/>
          <w:bCs/>
          <w:color w:val="000000"/>
          <w:sz w:val="24"/>
          <w:szCs w:val="24"/>
          <w:lang w:val="en-US"/>
        </w:rPr>
      </w:pPr>
    </w:p>
    <w:p w14:paraId="261B64B2" w14:textId="7C911EAE" w:rsidR="004D0F1F" w:rsidRDefault="004D0F1F" w:rsidP="004D0F1F">
      <w:pPr>
        <w:spacing w:after="0" w:line="480" w:lineRule="auto"/>
        <w:contextualSpacing/>
        <w:jc w:val="center"/>
        <w:rPr>
          <w:rFonts w:ascii="Times New Roman" w:eastAsia="Calibri" w:hAnsi="Times New Roman" w:cs="Times New Roman"/>
          <w:b/>
          <w:bCs/>
          <w:color w:val="000000"/>
          <w:sz w:val="24"/>
          <w:szCs w:val="24"/>
          <w:lang w:val="en-US"/>
        </w:rPr>
      </w:pPr>
      <w:r w:rsidRPr="004D0F1F">
        <w:rPr>
          <w:rFonts w:ascii="Times New Roman" w:eastAsia="Calibri" w:hAnsi="Times New Roman" w:cs="Times New Roman"/>
          <w:b/>
          <w:bCs/>
          <w:color w:val="000000"/>
          <w:sz w:val="24"/>
          <w:szCs w:val="24"/>
          <w:lang w:val="en-US"/>
        </w:rPr>
        <w:lastRenderedPageBreak/>
        <w:t>Yoga</w:t>
      </w:r>
    </w:p>
    <w:p w14:paraId="365D4942" w14:textId="6172356B" w:rsidR="004D0F1F" w:rsidRDefault="004D0F1F" w:rsidP="004D0F1F">
      <w:pPr>
        <w:spacing w:after="0" w:line="480" w:lineRule="auto"/>
        <w:contextualSpacing/>
        <w:rPr>
          <w:rFonts w:ascii="Times New Roman" w:eastAsia="Calibri" w:hAnsi="Times New Roman" w:cs="Times New Roman"/>
          <w:color w:val="000000"/>
          <w:sz w:val="24"/>
          <w:szCs w:val="24"/>
          <w:lang w:val="en-US"/>
        </w:rPr>
      </w:pPr>
      <w:r w:rsidRPr="004D0F1F">
        <w:rPr>
          <w:rFonts w:ascii="Times New Roman" w:eastAsia="Calibri" w:hAnsi="Times New Roman" w:cs="Times New Roman"/>
          <w:color w:val="000000"/>
          <w:sz w:val="24"/>
          <w:szCs w:val="24"/>
          <w:lang w:val="en-US"/>
        </w:rPr>
        <w:t>Yoga is a spiritual exercise of integrating air, reflection, and motion in a sequence of movements or activities to assist in connecting the brain as well as the body in an n equilibrium and calm state.</w:t>
      </w:r>
    </w:p>
    <w:p w14:paraId="75782DD3" w14:textId="77777777" w:rsidR="004D0F1F" w:rsidRDefault="004D0F1F" w:rsidP="004D0F1F">
      <w:pPr>
        <w:spacing w:after="0" w:line="480" w:lineRule="auto"/>
        <w:contextualSpacing/>
        <w:rPr>
          <w:rFonts w:ascii="Times New Roman" w:eastAsia="Calibri" w:hAnsi="Times New Roman" w:cs="Times New Roman"/>
          <w:color w:val="000000"/>
          <w:sz w:val="24"/>
          <w:szCs w:val="24"/>
          <w:lang w:val="en-US"/>
        </w:rPr>
      </w:pPr>
    </w:p>
    <w:p w14:paraId="5C1D0C6A" w14:textId="77777777" w:rsidR="004D0F1F" w:rsidRPr="004D0F1F" w:rsidRDefault="004D0F1F" w:rsidP="004D0F1F">
      <w:pPr>
        <w:spacing w:after="0" w:line="480" w:lineRule="auto"/>
        <w:contextualSpacing/>
        <w:rPr>
          <w:rFonts w:ascii="Times New Roman" w:eastAsia="Calibri" w:hAnsi="Times New Roman" w:cs="Times New Roman"/>
          <w:b/>
          <w:bCs/>
          <w:color w:val="000000"/>
          <w:sz w:val="24"/>
          <w:szCs w:val="24"/>
          <w:lang w:val="en-US"/>
        </w:rPr>
      </w:pPr>
      <w:r w:rsidRPr="004D0F1F">
        <w:rPr>
          <w:rFonts w:ascii="Times New Roman" w:eastAsia="Calibri" w:hAnsi="Times New Roman" w:cs="Times New Roman"/>
          <w:b/>
          <w:bCs/>
          <w:color w:val="000000"/>
          <w:sz w:val="24"/>
          <w:szCs w:val="24"/>
          <w:lang w:val="en-US"/>
        </w:rPr>
        <w:t>Benefits</w:t>
      </w:r>
    </w:p>
    <w:p w14:paraId="0069548C" w14:textId="77777777" w:rsidR="004D0F1F" w:rsidRPr="004D0F1F" w:rsidRDefault="004D0F1F" w:rsidP="004D0F1F">
      <w:pPr>
        <w:spacing w:after="0" w:line="480" w:lineRule="auto"/>
        <w:contextualSpacing/>
        <w:rPr>
          <w:rFonts w:ascii="Cambria" w:eastAsia="Calibri" w:hAnsi="Cambria" w:cs="Times New Roman"/>
          <w:color w:val="000000"/>
          <w:sz w:val="24"/>
          <w:szCs w:val="24"/>
          <w:lang w:val="en-US"/>
        </w:rPr>
      </w:pPr>
      <w:r w:rsidRPr="004D0F1F">
        <w:rPr>
          <w:rFonts w:ascii="Cambria" w:eastAsia="Calibri" w:hAnsi="Cambria" w:cs="Times New Roman"/>
          <w:color w:val="000000"/>
          <w:sz w:val="24"/>
          <w:szCs w:val="24"/>
          <w:lang w:val="en-US"/>
        </w:rPr>
        <w:t xml:space="preserve">Depression: Most research shows that Yoga training substantially reduces signs of depression after a couple of months of practicing.  </w:t>
      </w:r>
    </w:p>
    <w:p w14:paraId="63DD3375" w14:textId="77777777" w:rsidR="004D0F1F" w:rsidRPr="004D0F1F" w:rsidRDefault="004D0F1F" w:rsidP="004D0F1F">
      <w:pPr>
        <w:spacing w:after="0" w:line="480" w:lineRule="auto"/>
        <w:contextualSpacing/>
        <w:rPr>
          <w:rFonts w:ascii="Cambria" w:eastAsia="Calibri" w:hAnsi="Cambria" w:cs="Times New Roman"/>
          <w:color w:val="000000"/>
          <w:sz w:val="24"/>
          <w:szCs w:val="24"/>
          <w:lang w:val="en-US"/>
        </w:rPr>
      </w:pPr>
      <w:r w:rsidRPr="004D0F1F">
        <w:rPr>
          <w:rFonts w:ascii="Cambria" w:eastAsia="Calibri" w:hAnsi="Cambria" w:cs="Times New Roman"/>
          <w:color w:val="000000"/>
          <w:sz w:val="24"/>
          <w:szCs w:val="24"/>
          <w:lang w:val="en-US"/>
        </w:rPr>
        <w:t>Anxiety: Procedures practiced in yoga helps in relieving anxiety (</w:t>
      </w:r>
      <w:r w:rsidRPr="004D0F1F">
        <w:rPr>
          <w:rFonts w:ascii="Cambria" w:eastAsia="Calibri" w:hAnsi="Cambria" w:cs="Times New Roman"/>
          <w:color w:val="000000"/>
          <w:sz w:val="24"/>
          <w:szCs w:val="24"/>
          <w:shd w:val="clear" w:color="auto" w:fill="FFFFFF"/>
          <w:lang w:val="en-US"/>
        </w:rPr>
        <w:t>Gimenez, 2019)</w:t>
      </w:r>
      <w:r w:rsidRPr="004D0F1F">
        <w:rPr>
          <w:rFonts w:ascii="Cambria" w:eastAsia="Calibri" w:hAnsi="Cambria" w:cs="Times New Roman"/>
          <w:color w:val="000000"/>
          <w:sz w:val="24"/>
          <w:szCs w:val="24"/>
          <w:lang w:val="en-US"/>
        </w:rPr>
        <w:t xml:space="preserve">. It also shows that clients or individuals they have authority over-emotional responses offers the ability to cope when stressed, and delivers the benefit of exercising cooling down, which is beneficial in moments of crisis. </w:t>
      </w:r>
    </w:p>
    <w:p w14:paraId="380BFCFA" w14:textId="77777777" w:rsidR="004D0F1F" w:rsidRPr="004D0F1F" w:rsidRDefault="004D0F1F" w:rsidP="004D0F1F">
      <w:pPr>
        <w:spacing w:after="0" w:line="480" w:lineRule="auto"/>
        <w:contextualSpacing/>
        <w:rPr>
          <w:rFonts w:ascii="Cambria" w:eastAsia="Calibri" w:hAnsi="Cambria" w:cs="Times New Roman"/>
          <w:color w:val="000000"/>
          <w:sz w:val="24"/>
          <w:szCs w:val="24"/>
          <w:lang w:val="en-US"/>
        </w:rPr>
      </w:pPr>
      <w:r w:rsidRPr="004D0F1F">
        <w:rPr>
          <w:rFonts w:ascii="Cambria" w:eastAsia="Calibri" w:hAnsi="Cambria" w:cs="Times New Roman"/>
          <w:color w:val="000000"/>
          <w:sz w:val="24"/>
          <w:szCs w:val="24"/>
          <w:lang w:val="en-US"/>
        </w:rPr>
        <w:t>Eating disorders: It provides control over owns bodies to those that struggle with eating problems, helps in improving the mindset and view of one's body, and not only helps the individual feeling but instead helps to be naturally more energetic.</w:t>
      </w:r>
    </w:p>
    <w:p w14:paraId="3EF4D325" w14:textId="77777777" w:rsidR="004D0F1F" w:rsidRPr="004D0F1F" w:rsidRDefault="004D0F1F" w:rsidP="004D0F1F">
      <w:pPr>
        <w:spacing w:after="0" w:line="480" w:lineRule="auto"/>
        <w:contextualSpacing/>
        <w:rPr>
          <w:rFonts w:ascii="Cambria" w:eastAsia="Calibri" w:hAnsi="Cambria" w:cs="Times New Roman"/>
          <w:color w:val="000000"/>
          <w:sz w:val="24"/>
          <w:szCs w:val="24"/>
          <w:lang w:val="en-US"/>
        </w:rPr>
      </w:pPr>
      <w:r w:rsidRPr="004D0F1F">
        <w:rPr>
          <w:rFonts w:ascii="Cambria" w:eastAsia="Calibri" w:hAnsi="Cambria" w:cs="Times New Roman"/>
          <w:color w:val="000000"/>
          <w:sz w:val="24"/>
          <w:szCs w:val="24"/>
          <w:lang w:val="en-US"/>
        </w:rPr>
        <w:t>Psychiatric disorders: Research shows that a mixture of aspects utilized in Yoga practice has a substantial reduction in schizophrenia symptoms.</w:t>
      </w:r>
    </w:p>
    <w:p w14:paraId="5155017D" w14:textId="77777777" w:rsidR="004D0F1F" w:rsidRPr="004D0F1F" w:rsidRDefault="004D0F1F" w:rsidP="004D0F1F">
      <w:pPr>
        <w:spacing w:after="0" w:line="480" w:lineRule="auto"/>
        <w:contextualSpacing/>
        <w:rPr>
          <w:rFonts w:ascii="Cambria" w:eastAsia="Calibri" w:hAnsi="Cambria" w:cs="Times New Roman"/>
          <w:color w:val="000000"/>
          <w:sz w:val="24"/>
          <w:szCs w:val="24"/>
          <w:lang w:val="en-US"/>
        </w:rPr>
      </w:pPr>
      <w:r w:rsidRPr="004D0F1F">
        <w:rPr>
          <w:rFonts w:ascii="Cambria" w:eastAsia="Calibri" w:hAnsi="Cambria" w:cs="Times New Roman"/>
          <w:color w:val="000000"/>
          <w:sz w:val="24"/>
          <w:szCs w:val="24"/>
          <w:lang w:val="en-US"/>
        </w:rPr>
        <w:t>Post-traumatic stress disorder: Breathing and relaxation help alleviate anxiety and tension connected to post-traumatic stress disorder.</w:t>
      </w:r>
    </w:p>
    <w:p w14:paraId="05C8C927" w14:textId="228EB923" w:rsidR="004D0F1F" w:rsidRPr="004D0F1F" w:rsidRDefault="004D0F1F" w:rsidP="004D0F1F">
      <w:pPr>
        <w:spacing w:after="0" w:line="480" w:lineRule="auto"/>
        <w:contextualSpacing/>
        <w:rPr>
          <w:rFonts w:ascii="Cambria" w:eastAsia="Calibri" w:hAnsi="Cambria" w:cs="Times New Roman"/>
          <w:color w:val="000000"/>
          <w:sz w:val="24"/>
          <w:szCs w:val="24"/>
          <w:lang w:val="en-US"/>
        </w:rPr>
      </w:pPr>
      <w:r w:rsidRPr="004D0F1F">
        <w:rPr>
          <w:rFonts w:ascii="Cambria" w:eastAsia="Calibri" w:hAnsi="Cambria" w:cs="Times New Roman"/>
          <w:color w:val="000000"/>
          <w:sz w:val="24"/>
          <w:szCs w:val="24"/>
          <w:lang w:val="en-US"/>
        </w:rPr>
        <w:t>Disadvantages</w:t>
      </w:r>
      <w:r>
        <w:rPr>
          <w:rFonts w:ascii="Cambria" w:eastAsia="Calibri" w:hAnsi="Cambria" w:cs="Times New Roman"/>
          <w:color w:val="000000"/>
          <w:sz w:val="24"/>
          <w:szCs w:val="24"/>
          <w:lang w:val="en-US"/>
        </w:rPr>
        <w:t xml:space="preserve"> </w:t>
      </w:r>
      <w:r w:rsidRPr="004D0F1F">
        <w:rPr>
          <w:rFonts w:ascii="Cambria" w:eastAsia="Calibri" w:hAnsi="Cambria" w:cs="Times New Roman"/>
          <w:color w:val="000000"/>
          <w:sz w:val="24"/>
          <w:szCs w:val="24"/>
          <w:lang w:val="en-US"/>
        </w:rPr>
        <w:t>Cause blood pressure: While yoga is the key to staying physically active, there are facts and observations from the National post, that it may also worsen repetitive strain injury, disrupt bones and lead to tendonitis ((</w:t>
      </w:r>
      <w:r w:rsidRPr="004D0F1F">
        <w:rPr>
          <w:rFonts w:ascii="Cambria" w:eastAsia="Calibri" w:hAnsi="Cambria" w:cs="Times New Roman"/>
          <w:color w:val="000000"/>
          <w:sz w:val="24"/>
          <w:szCs w:val="24"/>
          <w:shd w:val="clear" w:color="auto" w:fill="FFFFFF"/>
          <w:lang w:val="en-US"/>
        </w:rPr>
        <w:t>Pryjmachuk et al., 2019, p 54)</w:t>
      </w:r>
      <w:r w:rsidRPr="004D0F1F">
        <w:rPr>
          <w:rFonts w:ascii="Cambria" w:eastAsia="Calibri" w:hAnsi="Cambria" w:cs="Times New Roman"/>
          <w:color w:val="000000"/>
          <w:sz w:val="24"/>
          <w:szCs w:val="24"/>
          <w:lang w:val="en-US"/>
        </w:rPr>
        <w:t>. It also raises blood pressure, which is not great news if you are taking medication of high blood pressure.</w:t>
      </w:r>
    </w:p>
    <w:p w14:paraId="1CD2112A" w14:textId="39186273" w:rsidR="004D0F1F" w:rsidRPr="004D0F1F" w:rsidRDefault="004D0F1F" w:rsidP="004D0F1F">
      <w:pPr>
        <w:spacing w:after="0" w:line="480" w:lineRule="auto"/>
        <w:contextualSpacing/>
        <w:rPr>
          <w:rFonts w:ascii="Times New Roman" w:eastAsia="Calibri" w:hAnsi="Times New Roman" w:cs="Times New Roman"/>
          <w:color w:val="000000"/>
          <w:sz w:val="24"/>
          <w:szCs w:val="24"/>
          <w:lang w:val="en-US"/>
        </w:rPr>
      </w:pPr>
      <w:r w:rsidRPr="004D0F1F">
        <w:rPr>
          <w:rFonts w:ascii="Cambria" w:eastAsia="Calibri" w:hAnsi="Cambria" w:cs="Times New Roman"/>
          <w:color w:val="000000"/>
          <w:sz w:val="24"/>
          <w:szCs w:val="24"/>
          <w:lang w:val="en-US"/>
        </w:rPr>
        <w:lastRenderedPageBreak/>
        <w:t>Stroke risks: As to Domestic Network for Complementary and Alternative therapies, vigorous yoga practices or bending can cause severe accidents like strokes and internal bleeding.</w:t>
      </w:r>
      <w:r>
        <w:rPr>
          <w:rFonts w:ascii="Cambria" w:eastAsia="Calibri" w:hAnsi="Cambria" w:cs="Times New Roman"/>
          <w:color w:val="000000"/>
          <w:sz w:val="24"/>
          <w:szCs w:val="24"/>
          <w:lang w:val="en-US"/>
        </w:rPr>
        <w:t xml:space="preserve">  </w:t>
      </w:r>
      <w:r w:rsidRPr="004D0F1F">
        <w:rPr>
          <w:rFonts w:ascii="Cambria" w:eastAsia="Calibri" w:hAnsi="Cambria" w:cs="Times New Roman"/>
          <w:color w:val="000000"/>
          <w:sz w:val="24"/>
          <w:szCs w:val="24"/>
          <w:lang w:val="en-US"/>
        </w:rPr>
        <w:t xml:space="preserve">Physical risks: If you heal from previous operations or medical attention, yoga practice might take long to heal faster. Several intensive yoga exercises, like backbends and </w:t>
      </w:r>
      <w:r w:rsidR="00DF411B" w:rsidRPr="004D0F1F">
        <w:rPr>
          <w:rFonts w:ascii="Cambria" w:eastAsia="Calibri" w:hAnsi="Cambria" w:cs="Times New Roman"/>
          <w:color w:val="000000"/>
          <w:sz w:val="24"/>
          <w:szCs w:val="24"/>
          <w:lang w:val="en-US"/>
        </w:rPr>
        <w:t>headboards</w:t>
      </w:r>
      <w:r w:rsidR="00DF411B" w:rsidRPr="004D0F1F">
        <w:rPr>
          <w:rFonts w:ascii="Times New Roman" w:eastAsia="Calibri" w:hAnsi="Times New Roman" w:cs="Times New Roman"/>
          <w:color w:val="000000"/>
          <w:sz w:val="24"/>
          <w:szCs w:val="24"/>
          <w:lang w:val="en-US"/>
        </w:rPr>
        <w:t>,</w:t>
      </w:r>
      <w:r w:rsidR="00DF411B">
        <w:rPr>
          <w:rFonts w:ascii="Times New Roman" w:eastAsia="Calibri" w:hAnsi="Times New Roman" w:cs="Times New Roman"/>
          <w:color w:val="000000"/>
          <w:sz w:val="24"/>
          <w:szCs w:val="24"/>
          <w:lang w:val="en-US"/>
        </w:rPr>
        <w:t xml:space="preserve"> might</w:t>
      </w:r>
      <w:r w:rsidRPr="004D0F1F">
        <w:rPr>
          <w:rFonts w:ascii="Cambria" w:eastAsia="Calibri" w:hAnsi="Cambria" w:cs="Times New Roman"/>
          <w:color w:val="000000"/>
          <w:sz w:val="24"/>
          <w:szCs w:val="24"/>
          <w:lang w:val="en-US"/>
        </w:rPr>
        <w:t xml:space="preserve"> cause increasingly distressed through upsetting the body pain levels (</w:t>
      </w:r>
      <w:r w:rsidRPr="004D0F1F">
        <w:rPr>
          <w:rFonts w:ascii="Cambria" w:eastAsia="Calibri" w:hAnsi="Cambria" w:cs="Times New Roman"/>
          <w:color w:val="000000"/>
          <w:sz w:val="24"/>
          <w:szCs w:val="24"/>
          <w:shd w:val="clear" w:color="auto" w:fill="FFFFFF"/>
          <w:lang w:val="en-US"/>
        </w:rPr>
        <w:t>Mosalanejad, SAEEDABDOLLAHIFARD, and Rezaie, 2018, p 930)</w:t>
      </w:r>
      <w:r w:rsidRPr="004D0F1F">
        <w:rPr>
          <w:rFonts w:ascii="Cambria" w:eastAsia="Calibri" w:hAnsi="Cambria" w:cs="Times New Roman"/>
          <w:color w:val="000000"/>
          <w:sz w:val="24"/>
          <w:szCs w:val="24"/>
          <w:lang w:val="en-US"/>
        </w:rPr>
        <w:t xml:space="preserve">. Other adverse effects of yoga involve back strains, nerve impingement risks of glaucoma.  </w:t>
      </w:r>
    </w:p>
    <w:p w14:paraId="41E94057" w14:textId="77777777" w:rsidR="004D0F1F" w:rsidRPr="004D0F1F" w:rsidRDefault="004D0F1F" w:rsidP="004D0F1F">
      <w:pPr>
        <w:spacing w:after="0" w:line="480" w:lineRule="auto"/>
        <w:contextualSpacing/>
        <w:rPr>
          <w:rFonts w:ascii="Cambria" w:eastAsia="Calibri" w:hAnsi="Cambria" w:cs="Times New Roman"/>
          <w:color w:val="000000"/>
          <w:sz w:val="24"/>
          <w:szCs w:val="24"/>
          <w:lang w:val="en-US"/>
        </w:rPr>
      </w:pPr>
      <w:r w:rsidRPr="004D0F1F">
        <w:rPr>
          <w:rFonts w:ascii="Cambria" w:eastAsia="Calibri" w:hAnsi="Cambria" w:cs="Times New Roman"/>
          <w:color w:val="000000"/>
          <w:sz w:val="24"/>
          <w:szCs w:val="24"/>
          <w:lang w:val="en-US"/>
        </w:rPr>
        <w:t>Risky lack of knowledge or experience: An incompetent trainer and deficiency of personal instruction on yoga poses are threatening to everyone (</w:t>
      </w:r>
      <w:r w:rsidRPr="004D0F1F">
        <w:rPr>
          <w:rFonts w:ascii="Cambria" w:eastAsia="Calibri" w:hAnsi="Cambria" w:cs="Times New Roman"/>
          <w:color w:val="000000"/>
          <w:sz w:val="24"/>
          <w:szCs w:val="24"/>
          <w:shd w:val="clear" w:color="auto" w:fill="FFFFFF"/>
          <w:lang w:val="en-US"/>
        </w:rPr>
        <w:t>Onwumere and Ogbonnaya, 2017, p 1)</w:t>
      </w:r>
      <w:r w:rsidRPr="004D0F1F">
        <w:rPr>
          <w:rFonts w:ascii="Cambria" w:eastAsia="Calibri" w:hAnsi="Cambria" w:cs="Times New Roman"/>
          <w:color w:val="000000"/>
          <w:sz w:val="24"/>
          <w:szCs w:val="24"/>
          <w:lang w:val="en-US"/>
        </w:rPr>
        <w:t>. Since arm, spinal cord, and shoulder sprains are popular throughout yoga workouts, you must ensure your fitness trainer understands what to do to assist yoga poses and avoid overdoing them.</w:t>
      </w:r>
    </w:p>
    <w:p w14:paraId="2C561968" w14:textId="77777777" w:rsidR="004D0F1F" w:rsidRPr="004D0F1F" w:rsidRDefault="004D0F1F" w:rsidP="004D0F1F">
      <w:pPr>
        <w:spacing w:after="0" w:line="480" w:lineRule="auto"/>
        <w:contextualSpacing/>
        <w:rPr>
          <w:rFonts w:ascii="Cambria" w:eastAsia="Calibri" w:hAnsi="Cambria" w:cs="Times New Roman"/>
          <w:color w:val="000000"/>
          <w:sz w:val="24"/>
          <w:szCs w:val="24"/>
          <w:lang w:val="en-US"/>
        </w:rPr>
      </w:pPr>
      <w:r w:rsidRPr="004D0F1F">
        <w:rPr>
          <w:rFonts w:ascii="Cambria" w:eastAsia="Calibri" w:hAnsi="Cambria" w:cs="Times New Roman"/>
          <w:color w:val="000000"/>
          <w:sz w:val="24"/>
          <w:szCs w:val="24"/>
          <w:lang w:val="en-US"/>
        </w:rPr>
        <w:t>Hot yoga is not for everyone:  While others might consider hot yoga helpful, in others, it might create a mess (</w:t>
      </w:r>
      <w:r w:rsidRPr="004D0F1F">
        <w:rPr>
          <w:rFonts w:ascii="Cambria" w:eastAsia="Calibri" w:hAnsi="Cambria" w:cs="Times New Roman"/>
          <w:color w:val="000000"/>
          <w:sz w:val="24"/>
          <w:szCs w:val="24"/>
          <w:shd w:val="clear" w:color="auto" w:fill="FFFFFF"/>
          <w:lang w:val="en-US"/>
        </w:rPr>
        <w:t>Horn, Pilkington and Hooten, 2019, p 51)</w:t>
      </w:r>
      <w:r w:rsidRPr="004D0F1F">
        <w:rPr>
          <w:rFonts w:ascii="Cambria" w:eastAsia="Calibri" w:hAnsi="Cambria" w:cs="Times New Roman"/>
          <w:color w:val="000000"/>
          <w:sz w:val="24"/>
          <w:szCs w:val="24"/>
          <w:lang w:val="en-US"/>
        </w:rPr>
        <w:t>. Hot yoga drawbacks entail blurred vision, nausea, fatigue, and tiredness.</w:t>
      </w:r>
    </w:p>
    <w:p w14:paraId="30D41E09" w14:textId="10C60C11" w:rsidR="004D0F1F" w:rsidRPr="004D0F1F" w:rsidRDefault="004D0F1F" w:rsidP="004D0F1F">
      <w:pPr>
        <w:spacing w:after="0" w:line="480" w:lineRule="auto"/>
        <w:contextualSpacing/>
        <w:rPr>
          <w:rFonts w:ascii="Cambria" w:eastAsia="Calibri" w:hAnsi="Cambria" w:cs="Times New Roman"/>
          <w:color w:val="000000"/>
          <w:sz w:val="24"/>
          <w:szCs w:val="24"/>
          <w:lang w:val="en-US"/>
        </w:rPr>
      </w:pPr>
      <w:r w:rsidRPr="004D0F1F">
        <w:rPr>
          <w:rFonts w:ascii="Cambria" w:eastAsia="Calibri" w:hAnsi="Cambria" w:cs="Times New Roman"/>
          <w:color w:val="000000"/>
          <w:sz w:val="24"/>
          <w:szCs w:val="24"/>
          <w:lang w:val="en-US"/>
        </w:rPr>
        <w:t>ThreatsYoga being a pioneer in style, rivals imitate their newest models at lower rates.</w:t>
      </w:r>
    </w:p>
    <w:p w14:paraId="3D5DE1F9" w14:textId="5B0404DD" w:rsidR="004D0F1F" w:rsidRPr="004D0F1F" w:rsidRDefault="004D0F1F" w:rsidP="004D0F1F">
      <w:pPr>
        <w:spacing w:after="0" w:line="480" w:lineRule="auto"/>
        <w:contextualSpacing/>
        <w:rPr>
          <w:rFonts w:ascii="Cambria" w:eastAsia="Calibri" w:hAnsi="Cambria" w:cs="Times New Roman"/>
          <w:color w:val="000000"/>
          <w:sz w:val="24"/>
          <w:szCs w:val="24"/>
          <w:lang w:val="en-US"/>
        </w:rPr>
      </w:pPr>
      <w:r w:rsidRPr="004D0F1F">
        <w:rPr>
          <w:rFonts w:ascii="Cambria" w:eastAsia="Calibri" w:hAnsi="Cambria" w:cs="Times New Roman"/>
          <w:color w:val="000000"/>
          <w:sz w:val="24"/>
          <w:szCs w:val="24"/>
          <w:lang w:val="en-US"/>
        </w:rPr>
        <w:t xml:space="preserve">Creation of new and existing rivals or competitors, more new rivals are being introduced to the market, causing a threat to </w:t>
      </w:r>
      <w:r w:rsidR="00DF411B" w:rsidRPr="004D0F1F">
        <w:rPr>
          <w:rFonts w:ascii="Cambria" w:eastAsia="Calibri" w:hAnsi="Cambria" w:cs="Times New Roman"/>
          <w:color w:val="000000"/>
          <w:sz w:val="24"/>
          <w:szCs w:val="24"/>
          <w:lang w:val="en-US"/>
        </w:rPr>
        <w:t>yoga. Frequently</w:t>
      </w:r>
      <w:r w:rsidRPr="004D0F1F">
        <w:rPr>
          <w:rFonts w:ascii="Cambria" w:eastAsia="Calibri" w:hAnsi="Cambria" w:cs="Times New Roman"/>
          <w:color w:val="000000"/>
          <w:sz w:val="24"/>
          <w:szCs w:val="24"/>
          <w:lang w:val="en-US"/>
        </w:rPr>
        <w:t xml:space="preserve"> prices rise or loss of clients over </w:t>
      </w:r>
      <w:r w:rsidR="00DF411B" w:rsidRPr="004D0F1F">
        <w:rPr>
          <w:rFonts w:ascii="Cambria" w:eastAsia="Calibri" w:hAnsi="Cambria" w:cs="Times New Roman"/>
          <w:color w:val="000000"/>
          <w:sz w:val="24"/>
          <w:szCs w:val="24"/>
          <w:lang w:val="en-US"/>
        </w:rPr>
        <w:t>elatedness. Limited</w:t>
      </w:r>
      <w:r w:rsidRPr="004D0F1F">
        <w:rPr>
          <w:rFonts w:ascii="Cambria" w:eastAsia="Calibri" w:hAnsi="Cambria" w:cs="Times New Roman"/>
          <w:color w:val="000000"/>
          <w:sz w:val="24"/>
          <w:szCs w:val="24"/>
          <w:lang w:val="en-US"/>
        </w:rPr>
        <w:t xml:space="preserve"> release in new concepts and models a year,</w:t>
      </w:r>
    </w:p>
    <w:p w14:paraId="1F7C20B2" w14:textId="6192DD94" w:rsidR="004D0F1F" w:rsidRPr="004D0F1F" w:rsidRDefault="004D0F1F" w:rsidP="004D0F1F">
      <w:pPr>
        <w:spacing w:after="0" w:line="480" w:lineRule="auto"/>
        <w:contextualSpacing/>
        <w:rPr>
          <w:rFonts w:ascii="Cambria" w:eastAsia="Calibri" w:hAnsi="Cambria" w:cs="Times New Roman"/>
          <w:color w:val="000000"/>
          <w:sz w:val="24"/>
          <w:szCs w:val="24"/>
          <w:lang w:val="en-US"/>
        </w:rPr>
      </w:pPr>
      <w:r w:rsidRPr="004D0F1F">
        <w:rPr>
          <w:rFonts w:ascii="Cambria" w:eastAsia="Calibri" w:hAnsi="Cambria" w:cs="Times New Roman"/>
          <w:color w:val="000000"/>
          <w:sz w:val="24"/>
          <w:szCs w:val="24"/>
          <w:lang w:val="en-US"/>
        </w:rPr>
        <w:t xml:space="preserve">OpportunitiesThey are widening the consumer market through </w:t>
      </w:r>
      <w:r w:rsidRPr="004D0F1F">
        <w:rPr>
          <w:rFonts w:ascii="Cambria" w:eastAsia="Calibri" w:hAnsi="Cambria" w:cs="Times New Roman"/>
          <w:color w:val="000000"/>
          <w:sz w:val="24"/>
          <w:szCs w:val="24"/>
          <w:lang w:val="en-US"/>
        </w:rPr>
        <w:t>advertisements. They</w:t>
      </w:r>
      <w:r w:rsidRPr="004D0F1F">
        <w:rPr>
          <w:rFonts w:ascii="Cambria" w:eastAsia="Calibri" w:hAnsi="Cambria" w:cs="Times New Roman"/>
          <w:color w:val="000000"/>
          <w:sz w:val="24"/>
          <w:szCs w:val="24"/>
          <w:lang w:val="en-US"/>
        </w:rPr>
        <w:t xml:space="preserve"> are broadening their website to draw further </w:t>
      </w:r>
      <w:r w:rsidRPr="004D0F1F">
        <w:rPr>
          <w:rFonts w:ascii="Cambria" w:eastAsia="Calibri" w:hAnsi="Cambria" w:cs="Times New Roman"/>
          <w:color w:val="000000"/>
          <w:sz w:val="24"/>
          <w:szCs w:val="24"/>
          <w:lang w:val="en-US"/>
        </w:rPr>
        <w:t>publicity. Provide</w:t>
      </w:r>
      <w:r w:rsidRPr="004D0F1F">
        <w:rPr>
          <w:rFonts w:ascii="Cambria" w:eastAsia="Calibri" w:hAnsi="Cambria" w:cs="Times New Roman"/>
          <w:color w:val="000000"/>
          <w:sz w:val="24"/>
          <w:szCs w:val="24"/>
          <w:lang w:val="en-US"/>
        </w:rPr>
        <w:t xml:space="preserve"> more clarity in the assessment </w:t>
      </w:r>
      <w:r w:rsidR="00DF411B" w:rsidRPr="004D0F1F">
        <w:rPr>
          <w:rFonts w:ascii="Cambria" w:eastAsia="Calibri" w:hAnsi="Cambria" w:cs="Times New Roman"/>
          <w:color w:val="000000"/>
          <w:sz w:val="24"/>
          <w:szCs w:val="24"/>
          <w:lang w:val="en-US"/>
        </w:rPr>
        <w:t>process</w:t>
      </w:r>
      <w:r w:rsidR="00DF411B">
        <w:rPr>
          <w:rFonts w:ascii="Cambria" w:eastAsia="Calibri" w:hAnsi="Cambria" w:cs="Times New Roman"/>
          <w:color w:val="000000"/>
          <w:sz w:val="24"/>
          <w:szCs w:val="24"/>
          <w:lang w:val="en-US"/>
        </w:rPr>
        <w:t xml:space="preserve"> </w:t>
      </w:r>
      <w:r w:rsidR="00DF411B" w:rsidRPr="004D0F1F">
        <w:rPr>
          <w:rFonts w:ascii="Cambria" w:eastAsia="Calibri" w:hAnsi="Cambria" w:cs="Times New Roman"/>
          <w:color w:val="000000"/>
          <w:sz w:val="24"/>
          <w:szCs w:val="24"/>
          <w:lang w:val="en-US"/>
        </w:rPr>
        <w:t>Provide</w:t>
      </w:r>
      <w:r w:rsidRPr="004D0F1F">
        <w:rPr>
          <w:rFonts w:ascii="Cambria" w:eastAsia="Calibri" w:hAnsi="Cambria" w:cs="Times New Roman"/>
          <w:color w:val="000000"/>
          <w:sz w:val="24"/>
          <w:szCs w:val="24"/>
          <w:lang w:val="en-US"/>
        </w:rPr>
        <w:t xml:space="preserve"> further clarification in the process evaluation.</w:t>
      </w:r>
    </w:p>
    <w:p w14:paraId="77FF1E1C" w14:textId="77777777" w:rsidR="004D0F1F" w:rsidRPr="004D0F1F" w:rsidRDefault="004D0F1F" w:rsidP="004D0F1F">
      <w:pPr>
        <w:spacing w:after="0" w:line="480" w:lineRule="auto"/>
        <w:contextualSpacing/>
        <w:rPr>
          <w:rFonts w:ascii="Cambria" w:eastAsia="Calibri" w:hAnsi="Cambria" w:cs="Times New Roman"/>
          <w:color w:val="000000"/>
          <w:sz w:val="24"/>
          <w:szCs w:val="24"/>
          <w:lang w:val="en-US"/>
        </w:rPr>
      </w:pPr>
      <w:r w:rsidRPr="004D0F1F">
        <w:rPr>
          <w:rFonts w:ascii="Cambria" w:eastAsia="Calibri" w:hAnsi="Cambria" w:cs="Times New Roman"/>
          <w:color w:val="000000"/>
          <w:sz w:val="24"/>
          <w:szCs w:val="24"/>
          <w:lang w:val="en-US"/>
        </w:rPr>
        <w:t>We are reviewing of typography for a better interface or experience.</w:t>
      </w:r>
    </w:p>
    <w:p w14:paraId="691FF131" w14:textId="2DDA2648" w:rsidR="004D0F1F" w:rsidRDefault="004D0F1F" w:rsidP="006B56A0">
      <w:pPr>
        <w:spacing w:after="0" w:line="480" w:lineRule="auto"/>
        <w:contextualSpacing/>
        <w:rPr>
          <w:rFonts w:ascii="Cambria" w:eastAsia="Calibri" w:hAnsi="Cambria" w:cs="Times New Roman"/>
          <w:b/>
          <w:bCs/>
          <w:color w:val="000000"/>
          <w:sz w:val="24"/>
          <w:szCs w:val="24"/>
          <w:lang w:val="en-US"/>
        </w:rPr>
      </w:pPr>
    </w:p>
    <w:p w14:paraId="662FB478" w14:textId="77777777" w:rsidR="004D0F1F" w:rsidRDefault="004D0F1F" w:rsidP="004D0F1F">
      <w:pPr>
        <w:spacing w:after="0" w:line="480" w:lineRule="auto"/>
        <w:contextualSpacing/>
        <w:rPr>
          <w:rFonts w:ascii="Cambria" w:eastAsia="Calibri" w:hAnsi="Cambria" w:cs="Times New Roman"/>
          <w:b/>
          <w:bCs/>
          <w:color w:val="000000"/>
          <w:sz w:val="24"/>
          <w:szCs w:val="24"/>
          <w:lang w:val="en-US"/>
        </w:rPr>
      </w:pPr>
    </w:p>
    <w:p w14:paraId="024CD41E" w14:textId="354BA674" w:rsidR="006B56A0" w:rsidRDefault="004D0F1F" w:rsidP="004D0F1F">
      <w:pPr>
        <w:spacing w:after="0" w:line="480" w:lineRule="auto"/>
        <w:contextualSpacing/>
        <w:rPr>
          <w:rFonts w:ascii="Cambria" w:eastAsia="Calibri" w:hAnsi="Cambria" w:cs="Times New Roman"/>
          <w:b/>
          <w:bCs/>
          <w:color w:val="000000"/>
          <w:sz w:val="24"/>
          <w:szCs w:val="24"/>
          <w:lang w:val="en-US"/>
        </w:rPr>
      </w:pPr>
      <w:r>
        <w:rPr>
          <w:rFonts w:ascii="Cambria" w:eastAsia="Calibri" w:hAnsi="Cambria" w:cs="Times New Roman"/>
          <w:b/>
          <w:bCs/>
          <w:color w:val="000000"/>
          <w:sz w:val="24"/>
          <w:szCs w:val="24"/>
          <w:lang w:val="en-US"/>
        </w:rPr>
        <w:lastRenderedPageBreak/>
        <w:t xml:space="preserve">                                                                      </w:t>
      </w:r>
      <w:r w:rsidR="006B56A0" w:rsidRPr="006B56A0">
        <w:rPr>
          <w:rFonts w:ascii="Cambria" w:eastAsia="Calibri" w:hAnsi="Cambria" w:cs="Times New Roman"/>
          <w:b/>
          <w:bCs/>
          <w:color w:val="000000"/>
          <w:sz w:val="24"/>
          <w:szCs w:val="24"/>
          <w:lang w:val="en-US"/>
        </w:rPr>
        <w:t>Journal</w:t>
      </w:r>
    </w:p>
    <w:p w14:paraId="2A203078" w14:textId="2FF02BF5" w:rsidR="006B56A0" w:rsidRDefault="006B56A0" w:rsidP="006B56A0">
      <w:pPr>
        <w:spacing w:after="0" w:line="480" w:lineRule="auto"/>
        <w:contextualSpacing/>
        <w:rPr>
          <w:rFonts w:ascii="Cambria" w:eastAsia="Calibri" w:hAnsi="Cambria" w:cs="Times New Roman"/>
          <w:b/>
          <w:bCs/>
          <w:color w:val="000000"/>
          <w:sz w:val="24"/>
          <w:szCs w:val="24"/>
          <w:lang w:val="en-US"/>
        </w:rPr>
      </w:pPr>
    </w:p>
    <w:p w14:paraId="24605AA6" w14:textId="77777777" w:rsidR="006B56A0" w:rsidRPr="006B56A0" w:rsidRDefault="006B56A0" w:rsidP="006B56A0">
      <w:pPr>
        <w:spacing w:after="0" w:line="480" w:lineRule="auto"/>
        <w:contextualSpacing/>
        <w:rPr>
          <w:rFonts w:ascii="Cambria" w:eastAsia="Calibri" w:hAnsi="Cambria" w:cs="Times New Roman"/>
          <w:color w:val="000000"/>
          <w:sz w:val="24"/>
          <w:szCs w:val="24"/>
          <w:lang w:val="en-US"/>
        </w:rPr>
      </w:pPr>
      <w:r w:rsidRPr="006B56A0">
        <w:rPr>
          <w:rFonts w:ascii="Cambria" w:eastAsia="Calibri" w:hAnsi="Cambria" w:cs="Times New Roman"/>
          <w:color w:val="000000"/>
          <w:sz w:val="24"/>
          <w:szCs w:val="24"/>
          <w:lang w:val="en-US"/>
        </w:rPr>
        <w:t>It is a pure pleasure of enumerating everything one experience by aligning the brain, body as well as the soul.</w:t>
      </w:r>
    </w:p>
    <w:p w14:paraId="0F1694F7" w14:textId="56B832F3" w:rsidR="006B56A0" w:rsidRPr="006B56A0" w:rsidRDefault="006B56A0" w:rsidP="006B56A0">
      <w:pPr>
        <w:spacing w:after="0" w:line="480" w:lineRule="auto"/>
        <w:contextualSpacing/>
        <w:rPr>
          <w:rFonts w:ascii="Cambria" w:eastAsia="Calibri" w:hAnsi="Cambria" w:cs="Times New Roman"/>
          <w:color w:val="000000"/>
          <w:sz w:val="24"/>
          <w:szCs w:val="24"/>
          <w:lang w:val="en-US"/>
        </w:rPr>
      </w:pPr>
      <w:r w:rsidRPr="006B56A0">
        <w:rPr>
          <w:rFonts w:ascii="Cambria" w:eastAsia="Calibri" w:hAnsi="Cambria" w:cs="Times New Roman"/>
          <w:color w:val="000000"/>
          <w:sz w:val="24"/>
          <w:szCs w:val="24"/>
          <w:lang w:val="en-US"/>
        </w:rPr>
        <w:t>BenefitsIt reduces stress and improves several factors of a person’s health (</w:t>
      </w:r>
      <w:r w:rsidRPr="006B56A0">
        <w:rPr>
          <w:rFonts w:ascii="Cambria" w:eastAsia="Calibri" w:hAnsi="Cambria" w:cs="Times New Roman"/>
          <w:color w:val="000000"/>
          <w:sz w:val="24"/>
          <w:szCs w:val="24"/>
          <w:shd w:val="clear" w:color="auto" w:fill="FFFFFF"/>
          <w:lang w:val="en-US"/>
        </w:rPr>
        <w:t>Ryan and McAllister, 2020</w:t>
      </w:r>
      <w:r w:rsidRPr="006B56A0">
        <w:rPr>
          <w:rFonts w:ascii="Cambria" w:eastAsia="Calibri" w:hAnsi="Cambria" w:cs="Times New Roman"/>
          <w:color w:val="000000"/>
          <w:sz w:val="24"/>
          <w:szCs w:val="24"/>
          <w:lang w:val="en-US"/>
        </w:rPr>
        <w:t>, p 104306</w:t>
      </w:r>
      <w:r w:rsidR="00DF411B" w:rsidRPr="006B56A0">
        <w:rPr>
          <w:rFonts w:ascii="Cambria" w:eastAsia="Calibri" w:hAnsi="Cambria" w:cs="Times New Roman"/>
          <w:color w:val="000000"/>
          <w:sz w:val="24"/>
          <w:szCs w:val="24"/>
          <w:lang w:val="en-US"/>
        </w:rPr>
        <w:t>). Enable</w:t>
      </w:r>
      <w:r w:rsidRPr="006B56A0">
        <w:rPr>
          <w:rFonts w:ascii="Cambria" w:eastAsia="Calibri" w:hAnsi="Cambria" w:cs="Times New Roman"/>
          <w:color w:val="000000"/>
          <w:sz w:val="24"/>
          <w:szCs w:val="24"/>
          <w:lang w:val="en-US"/>
        </w:rPr>
        <w:t xml:space="preserve"> learners to improve critical thinking skills of what is examined or trained. Results are arising from such clarity of principles, value searching in what can be studied, and improvement of intellectual integrity by critical decisions not only individual wise but professional wise too</w:t>
      </w:r>
      <w:r w:rsidRPr="006B56A0">
        <w:rPr>
          <w:rFonts w:ascii="Cambria" w:eastAsia="Calibri" w:hAnsi="Cambria" w:cs="Times New Roman"/>
          <w:color w:val="000000"/>
          <w:sz w:val="24"/>
          <w:szCs w:val="24"/>
          <w:shd w:val="clear" w:color="auto" w:fill="FFFFFF"/>
          <w:lang w:val="en-US"/>
        </w:rPr>
        <w:t xml:space="preserve"> (De Waal and Khumisi, 2016, p 58).</w:t>
      </w:r>
    </w:p>
    <w:p w14:paraId="705D74E9" w14:textId="77777777" w:rsidR="006B56A0" w:rsidRPr="006B56A0" w:rsidRDefault="006B56A0" w:rsidP="006B56A0">
      <w:pPr>
        <w:spacing w:after="0" w:line="480" w:lineRule="auto"/>
        <w:contextualSpacing/>
        <w:rPr>
          <w:rFonts w:ascii="Cambria" w:eastAsia="Calibri" w:hAnsi="Cambria" w:cs="Times New Roman"/>
          <w:color w:val="000000"/>
          <w:sz w:val="24"/>
          <w:szCs w:val="24"/>
          <w:lang w:val="en-US"/>
        </w:rPr>
      </w:pPr>
      <w:r w:rsidRPr="006B56A0">
        <w:rPr>
          <w:rFonts w:ascii="Cambria" w:eastAsia="Calibri" w:hAnsi="Cambria" w:cs="Times New Roman"/>
          <w:color w:val="000000"/>
          <w:sz w:val="24"/>
          <w:szCs w:val="24"/>
          <w:lang w:val="en-US"/>
        </w:rPr>
        <w:t>It strengthened the potential for self-discovery or expression.</w:t>
      </w:r>
    </w:p>
    <w:p w14:paraId="4C5AFCCA" w14:textId="77777777" w:rsidR="006B56A0" w:rsidRPr="006B56A0" w:rsidRDefault="006B56A0" w:rsidP="006B56A0">
      <w:pPr>
        <w:spacing w:after="0" w:line="480" w:lineRule="auto"/>
        <w:contextualSpacing/>
        <w:rPr>
          <w:rFonts w:ascii="Cambria" w:eastAsia="Calibri" w:hAnsi="Cambria" w:cs="Times New Roman"/>
          <w:color w:val="000000"/>
          <w:sz w:val="24"/>
          <w:szCs w:val="24"/>
          <w:lang w:val="en-US"/>
        </w:rPr>
      </w:pPr>
      <w:r w:rsidRPr="006B56A0">
        <w:rPr>
          <w:rFonts w:ascii="Cambria" w:eastAsia="Calibri" w:hAnsi="Cambria" w:cs="Times New Roman"/>
          <w:color w:val="000000"/>
          <w:sz w:val="24"/>
          <w:szCs w:val="24"/>
          <w:lang w:val="en-US"/>
        </w:rPr>
        <w:t>It has benefits in reinforcing individual growth and progress.</w:t>
      </w:r>
    </w:p>
    <w:p w14:paraId="03EC7A59" w14:textId="4F205CF7" w:rsidR="006B56A0" w:rsidRPr="006B56A0" w:rsidRDefault="00DF411B" w:rsidP="006B56A0">
      <w:pPr>
        <w:spacing w:after="0" w:line="480" w:lineRule="auto"/>
        <w:contextualSpacing/>
        <w:rPr>
          <w:rFonts w:ascii="Cambria" w:eastAsia="Calibri" w:hAnsi="Cambria" w:cs="Times New Roman"/>
          <w:color w:val="000000"/>
          <w:sz w:val="24"/>
          <w:szCs w:val="24"/>
          <w:lang w:val="en-US"/>
        </w:rPr>
      </w:pPr>
      <w:r w:rsidRPr="006B56A0">
        <w:rPr>
          <w:rFonts w:ascii="Cambria" w:eastAsia="Calibri" w:hAnsi="Cambria" w:cs="Times New Roman"/>
          <w:color w:val="000000"/>
          <w:sz w:val="24"/>
          <w:szCs w:val="24"/>
          <w:lang w:val="en-US"/>
        </w:rPr>
        <w:t>Weaknesses It</w:t>
      </w:r>
      <w:r w:rsidR="006B56A0" w:rsidRPr="006B56A0">
        <w:rPr>
          <w:rFonts w:ascii="Cambria" w:eastAsia="Calibri" w:hAnsi="Cambria" w:cs="Times New Roman"/>
          <w:color w:val="000000"/>
          <w:sz w:val="24"/>
          <w:szCs w:val="24"/>
          <w:lang w:val="en-US"/>
        </w:rPr>
        <w:t xml:space="preserve"> consumes time since you have to record several points of view, utilizing various definitions of different problems.</w:t>
      </w:r>
    </w:p>
    <w:p w14:paraId="221E60C1" w14:textId="77777777" w:rsidR="006B56A0" w:rsidRPr="006B56A0" w:rsidRDefault="006B56A0" w:rsidP="006B56A0">
      <w:pPr>
        <w:spacing w:after="0" w:line="480" w:lineRule="auto"/>
        <w:contextualSpacing/>
        <w:rPr>
          <w:rFonts w:ascii="Cambria" w:eastAsia="Calibri" w:hAnsi="Cambria" w:cs="Times New Roman"/>
          <w:color w:val="000000"/>
          <w:sz w:val="24"/>
          <w:szCs w:val="24"/>
          <w:lang w:val="en-US"/>
        </w:rPr>
      </w:pPr>
      <w:r w:rsidRPr="006B56A0">
        <w:rPr>
          <w:rFonts w:ascii="Cambria" w:eastAsia="Calibri" w:hAnsi="Cambria" w:cs="Times New Roman"/>
          <w:color w:val="000000"/>
          <w:sz w:val="24"/>
          <w:szCs w:val="24"/>
          <w:lang w:val="en-US"/>
        </w:rPr>
        <w:t>One must have a better understanding of the circumstances and viewpoints while writing or recording a journal.</w:t>
      </w:r>
    </w:p>
    <w:p w14:paraId="02729D57" w14:textId="77777777" w:rsidR="006B56A0" w:rsidRPr="006B56A0" w:rsidRDefault="006B56A0" w:rsidP="006B56A0">
      <w:pPr>
        <w:spacing w:after="0" w:line="480" w:lineRule="auto"/>
        <w:contextualSpacing/>
        <w:rPr>
          <w:rFonts w:ascii="Cambria" w:eastAsia="Calibri" w:hAnsi="Cambria" w:cs="Times New Roman"/>
          <w:color w:val="000000"/>
          <w:sz w:val="24"/>
          <w:szCs w:val="24"/>
          <w:lang w:val="en-US"/>
        </w:rPr>
      </w:pPr>
      <w:r w:rsidRPr="006B56A0">
        <w:rPr>
          <w:rFonts w:ascii="Cambria" w:eastAsia="Calibri" w:hAnsi="Cambria" w:cs="Times New Roman"/>
          <w:color w:val="000000"/>
          <w:sz w:val="24"/>
          <w:szCs w:val="24"/>
          <w:lang w:val="en-US"/>
        </w:rPr>
        <w:t>The inexperience may have a vital effect on one's thoughts about the current circumstance or situation.</w:t>
      </w:r>
    </w:p>
    <w:p w14:paraId="71C86C06" w14:textId="631E1F14" w:rsidR="006B56A0" w:rsidRPr="006B56A0" w:rsidRDefault="00DF411B" w:rsidP="006B56A0">
      <w:pPr>
        <w:spacing w:after="0" w:line="480" w:lineRule="auto"/>
        <w:contextualSpacing/>
        <w:rPr>
          <w:rFonts w:ascii="Cambria" w:eastAsia="Calibri" w:hAnsi="Cambria" w:cs="Times New Roman"/>
          <w:color w:val="000000"/>
          <w:sz w:val="24"/>
          <w:szCs w:val="24"/>
          <w:lang w:val="en-US"/>
        </w:rPr>
      </w:pPr>
      <w:r w:rsidRPr="006B56A0">
        <w:rPr>
          <w:rFonts w:ascii="Cambria" w:eastAsia="Calibri" w:hAnsi="Cambria" w:cs="Times New Roman"/>
          <w:color w:val="000000"/>
          <w:sz w:val="24"/>
          <w:szCs w:val="24"/>
          <w:lang w:val="en-US"/>
        </w:rPr>
        <w:t>Threats It</w:t>
      </w:r>
      <w:r w:rsidR="006B56A0" w:rsidRPr="006B56A0">
        <w:rPr>
          <w:rFonts w:ascii="Cambria" w:eastAsia="Calibri" w:hAnsi="Cambria" w:cs="Times New Roman"/>
          <w:color w:val="000000"/>
          <w:sz w:val="24"/>
          <w:szCs w:val="24"/>
          <w:lang w:val="en-US"/>
        </w:rPr>
        <w:t xml:space="preserve"> is not for everyone since not all people prefer writing down to evaluate the problems.</w:t>
      </w:r>
    </w:p>
    <w:p w14:paraId="626481E8" w14:textId="46CEF6DB" w:rsidR="006B56A0" w:rsidRPr="006B56A0" w:rsidRDefault="006B56A0" w:rsidP="006B56A0">
      <w:pPr>
        <w:spacing w:after="0" w:line="480" w:lineRule="auto"/>
        <w:contextualSpacing/>
        <w:rPr>
          <w:rFonts w:ascii="Cambria" w:eastAsia="Calibri" w:hAnsi="Cambria" w:cs="Times New Roman"/>
          <w:color w:val="000000"/>
          <w:sz w:val="24"/>
          <w:szCs w:val="24"/>
          <w:lang w:val="en-US"/>
        </w:rPr>
      </w:pPr>
      <w:r w:rsidRPr="006B56A0">
        <w:rPr>
          <w:rFonts w:ascii="Cambria" w:eastAsia="Calibri" w:hAnsi="Cambria" w:cs="Times New Roman"/>
          <w:color w:val="000000"/>
          <w:sz w:val="24"/>
          <w:szCs w:val="24"/>
          <w:lang w:val="en-US"/>
        </w:rPr>
        <w:t xml:space="preserve">Regularly, costs have risen, and clients are struggling with </w:t>
      </w:r>
      <w:r w:rsidR="00DF411B" w:rsidRPr="006B56A0">
        <w:rPr>
          <w:rFonts w:ascii="Cambria" w:eastAsia="Calibri" w:hAnsi="Cambria" w:cs="Times New Roman"/>
          <w:color w:val="000000"/>
          <w:sz w:val="24"/>
          <w:szCs w:val="24"/>
          <w:lang w:val="en-US"/>
        </w:rPr>
        <w:t>elation Opportunities</w:t>
      </w:r>
    </w:p>
    <w:p w14:paraId="44D8853C" w14:textId="726B651D" w:rsidR="006B56A0" w:rsidRDefault="006B56A0" w:rsidP="006B56A0">
      <w:pPr>
        <w:spacing w:after="0" w:line="480" w:lineRule="auto"/>
        <w:contextualSpacing/>
        <w:rPr>
          <w:rFonts w:ascii="Cambria" w:eastAsia="Calibri" w:hAnsi="Cambria" w:cs="Times New Roman"/>
          <w:color w:val="000000"/>
          <w:sz w:val="24"/>
          <w:szCs w:val="24"/>
          <w:lang w:val="en-US"/>
        </w:rPr>
      </w:pPr>
      <w:r w:rsidRPr="006B56A0">
        <w:rPr>
          <w:rFonts w:ascii="Cambria" w:eastAsia="Calibri" w:hAnsi="Cambria" w:cs="Times New Roman"/>
          <w:color w:val="000000"/>
          <w:sz w:val="24"/>
          <w:szCs w:val="24"/>
          <w:lang w:val="en-US"/>
        </w:rPr>
        <w:t>Embracing new ideas has taken place over opportunities.</w:t>
      </w:r>
    </w:p>
    <w:p w14:paraId="1D1307CB" w14:textId="7E1EACC4" w:rsidR="006B56A0" w:rsidRPr="006B56A0" w:rsidRDefault="006B56A0" w:rsidP="006B56A0">
      <w:pPr>
        <w:spacing w:after="0" w:line="480" w:lineRule="auto"/>
        <w:contextualSpacing/>
        <w:rPr>
          <w:rFonts w:ascii="Cambria" w:eastAsia="Calibri" w:hAnsi="Cambria" w:cs="Times New Roman"/>
          <w:color w:val="000000"/>
          <w:sz w:val="24"/>
          <w:szCs w:val="24"/>
          <w:lang w:val="en-US"/>
        </w:rPr>
      </w:pPr>
      <w:r>
        <w:rPr>
          <w:rFonts w:ascii="Cambria" w:eastAsia="Calibri" w:hAnsi="Cambria" w:cs="Times New Roman"/>
          <w:color w:val="000000"/>
          <w:sz w:val="24"/>
          <w:szCs w:val="24"/>
          <w:lang w:val="en-US"/>
        </w:rPr>
        <w:t xml:space="preserve"> </w:t>
      </w:r>
    </w:p>
    <w:p w14:paraId="2BD330F8" w14:textId="77777777" w:rsidR="006B56A0" w:rsidRPr="006B56A0" w:rsidRDefault="006B56A0" w:rsidP="006B56A0">
      <w:pPr>
        <w:spacing w:after="0" w:line="480" w:lineRule="auto"/>
        <w:contextualSpacing/>
        <w:rPr>
          <w:rFonts w:ascii="Cambria" w:eastAsia="Calibri" w:hAnsi="Cambria" w:cs="Times New Roman"/>
          <w:b/>
          <w:bCs/>
          <w:color w:val="000000"/>
          <w:sz w:val="24"/>
          <w:szCs w:val="24"/>
          <w:lang w:val="en-US"/>
        </w:rPr>
      </w:pPr>
    </w:p>
    <w:p w14:paraId="15544B2D" w14:textId="77777777" w:rsidR="006B56A0" w:rsidRPr="006B56A0" w:rsidRDefault="006B56A0" w:rsidP="006B56A0">
      <w:pPr>
        <w:spacing w:after="0" w:line="480" w:lineRule="auto"/>
        <w:ind w:firstLine="720"/>
        <w:contextualSpacing/>
        <w:rPr>
          <w:rFonts w:ascii="Times New Roman" w:eastAsia="Calibri" w:hAnsi="Times New Roman" w:cs="Times New Roman"/>
          <w:color w:val="000000"/>
          <w:sz w:val="24"/>
          <w:szCs w:val="24"/>
          <w:lang w:val="en-US"/>
        </w:rPr>
      </w:pPr>
      <w:r w:rsidRPr="006B56A0">
        <w:rPr>
          <w:rFonts w:ascii="Times New Roman" w:eastAsia="Calibri" w:hAnsi="Times New Roman" w:cs="Times New Roman"/>
          <w:color w:val="000000"/>
          <w:sz w:val="24"/>
          <w:szCs w:val="24"/>
          <w:lang w:val="en-US"/>
        </w:rPr>
        <w:t>Extending the commercial market via marketing is also an opportunity.</w:t>
      </w:r>
    </w:p>
    <w:p w14:paraId="5DD4C4D4" w14:textId="77777777" w:rsidR="006B56A0" w:rsidRPr="006B56A0" w:rsidRDefault="006B56A0" w:rsidP="006B56A0">
      <w:pPr>
        <w:spacing w:after="0" w:line="480" w:lineRule="auto"/>
        <w:ind w:firstLine="720"/>
        <w:contextualSpacing/>
        <w:rPr>
          <w:rFonts w:ascii="Times New Roman" w:eastAsia="Calibri" w:hAnsi="Times New Roman" w:cs="Times New Roman"/>
          <w:color w:val="000000"/>
          <w:sz w:val="24"/>
          <w:szCs w:val="24"/>
          <w:lang w:val="en-US"/>
        </w:rPr>
      </w:pPr>
      <w:r w:rsidRPr="006B56A0">
        <w:rPr>
          <w:rFonts w:ascii="Times New Roman" w:eastAsia="Calibri" w:hAnsi="Times New Roman" w:cs="Times New Roman"/>
          <w:color w:val="000000"/>
          <w:sz w:val="24"/>
          <w:szCs w:val="24"/>
          <w:lang w:val="en-US"/>
        </w:rPr>
        <w:lastRenderedPageBreak/>
        <w:t>Employment goals</w:t>
      </w:r>
    </w:p>
    <w:p w14:paraId="468FDDCB" w14:textId="77777777" w:rsidR="006B56A0" w:rsidRPr="006B56A0" w:rsidRDefault="006B56A0" w:rsidP="006B56A0">
      <w:pPr>
        <w:spacing w:after="0" w:line="480" w:lineRule="auto"/>
        <w:ind w:firstLine="720"/>
        <w:rPr>
          <w:rFonts w:ascii="Times New Roman" w:eastAsia="Calibri" w:hAnsi="Times New Roman" w:cs="Times New Roman"/>
          <w:color w:val="000000"/>
          <w:sz w:val="24"/>
          <w:szCs w:val="24"/>
          <w:lang w:val="en-US"/>
        </w:rPr>
      </w:pPr>
      <w:r w:rsidRPr="006B56A0">
        <w:rPr>
          <w:rFonts w:ascii="Times New Roman" w:eastAsia="Calibri" w:hAnsi="Times New Roman" w:cs="Times New Roman"/>
          <w:color w:val="000000"/>
          <w:sz w:val="24"/>
          <w:szCs w:val="24"/>
          <w:lang w:val="en-US"/>
        </w:rPr>
        <w:t>I plan to advance my education level after attaining a degree as a route map to my development in the nursing career.</w:t>
      </w:r>
    </w:p>
    <w:p w14:paraId="183C9A5A" w14:textId="77777777" w:rsidR="006B56A0" w:rsidRPr="006B56A0" w:rsidRDefault="006B56A0" w:rsidP="006B56A0">
      <w:pPr>
        <w:spacing w:after="0" w:line="480" w:lineRule="auto"/>
        <w:rPr>
          <w:rFonts w:ascii="Cambria" w:eastAsia="Calibri" w:hAnsi="Cambria" w:cs="Times New Roman"/>
          <w:color w:val="000000"/>
          <w:sz w:val="24"/>
          <w:szCs w:val="24"/>
          <w:lang w:val="en-US"/>
        </w:rPr>
      </w:pPr>
      <w:r w:rsidRPr="006B56A0">
        <w:rPr>
          <w:rFonts w:ascii="Cambria" w:eastAsia="Calibri" w:hAnsi="Cambria" w:cs="Times New Roman"/>
          <w:color w:val="000000"/>
          <w:sz w:val="24"/>
          <w:szCs w:val="24"/>
          <w:lang w:val="en-US"/>
        </w:rPr>
        <w:t xml:space="preserve">I also plan or have the ambition to take a managerial position that will boost my income, but above all, create new opportunities for the undergraduates. </w:t>
      </w:r>
    </w:p>
    <w:p w14:paraId="67FA2DDC" w14:textId="77777777" w:rsidR="006B56A0" w:rsidRPr="006B56A0" w:rsidRDefault="006B56A0" w:rsidP="006B56A0">
      <w:pPr>
        <w:spacing w:after="0" w:line="480" w:lineRule="auto"/>
        <w:rPr>
          <w:rFonts w:ascii="Cambria" w:eastAsia="Calibri" w:hAnsi="Cambria" w:cs="Times New Roman"/>
          <w:color w:val="000000"/>
          <w:sz w:val="24"/>
          <w:szCs w:val="24"/>
          <w:lang w:val="en-US"/>
        </w:rPr>
      </w:pPr>
      <w:r w:rsidRPr="006B56A0">
        <w:rPr>
          <w:rFonts w:ascii="Cambria" w:eastAsia="Calibri" w:hAnsi="Cambria" w:cs="Times New Roman"/>
          <w:color w:val="000000"/>
          <w:sz w:val="24"/>
          <w:szCs w:val="24"/>
          <w:lang w:val="en-US"/>
        </w:rPr>
        <w:t>Due to my passion and commitment to becoming a cardiac nurse, I plan to be a specialist in the same position.</w:t>
      </w:r>
    </w:p>
    <w:p w14:paraId="03BE2F7C" w14:textId="12182FCA" w:rsidR="006B56A0" w:rsidRDefault="006B56A0" w:rsidP="006B56A0">
      <w:pPr>
        <w:spacing w:after="0" w:line="480" w:lineRule="auto"/>
        <w:rPr>
          <w:rFonts w:ascii="Cambria" w:eastAsia="Calibri" w:hAnsi="Cambria" w:cs="Times New Roman"/>
          <w:color w:val="000000"/>
          <w:sz w:val="24"/>
          <w:szCs w:val="24"/>
          <w:lang w:val="en-US"/>
        </w:rPr>
      </w:pPr>
      <w:r w:rsidRPr="006B56A0">
        <w:rPr>
          <w:rFonts w:ascii="Cambria" w:eastAsia="Calibri" w:hAnsi="Cambria" w:cs="Times New Roman"/>
          <w:color w:val="000000"/>
          <w:sz w:val="24"/>
          <w:szCs w:val="24"/>
          <w:lang w:val="en-US"/>
        </w:rPr>
        <w:t>Provide health care services in rural or remote areas since people in rural places typically have limited access to medical assistance required (</w:t>
      </w:r>
      <w:r w:rsidRPr="006B56A0">
        <w:rPr>
          <w:rFonts w:ascii="Cambria" w:eastAsia="Calibri" w:hAnsi="Cambria" w:cs="Times New Roman"/>
          <w:color w:val="000000"/>
          <w:sz w:val="24"/>
          <w:szCs w:val="24"/>
          <w:shd w:val="clear" w:color="auto" w:fill="FFFFFF"/>
          <w:lang w:val="en-US"/>
        </w:rPr>
        <w:t>Bamford-Wade et al., 2020, p 102689)</w:t>
      </w:r>
      <w:r w:rsidRPr="006B56A0">
        <w:rPr>
          <w:rFonts w:ascii="Cambria" w:eastAsia="Calibri" w:hAnsi="Cambria" w:cs="Times New Roman"/>
          <w:color w:val="000000"/>
          <w:sz w:val="24"/>
          <w:szCs w:val="24"/>
          <w:lang w:val="en-US"/>
        </w:rPr>
        <w:t>. This dream will give me pleasure in making an impact on the lives of people living in remote locations.</w:t>
      </w:r>
    </w:p>
    <w:p w14:paraId="44EE1EF7" w14:textId="77777777" w:rsidR="006B56A0" w:rsidRPr="006B56A0" w:rsidRDefault="006B56A0" w:rsidP="006B56A0">
      <w:pPr>
        <w:spacing w:after="0" w:line="480" w:lineRule="auto"/>
        <w:rPr>
          <w:rFonts w:ascii="Cambria" w:eastAsia="Calibri" w:hAnsi="Cambria" w:cs="Times New Roman"/>
          <w:color w:val="000000"/>
          <w:sz w:val="24"/>
          <w:szCs w:val="24"/>
          <w:lang w:val="en-US"/>
        </w:rPr>
      </w:pPr>
    </w:p>
    <w:p w14:paraId="05E9EB60" w14:textId="24FEF3A3" w:rsidR="006B56A0" w:rsidRDefault="006B56A0" w:rsidP="006B56A0">
      <w:pPr>
        <w:spacing w:after="0" w:line="480" w:lineRule="auto"/>
        <w:jc w:val="center"/>
        <w:rPr>
          <w:rFonts w:ascii="Cambria" w:eastAsia="Calibri" w:hAnsi="Cambria" w:cs="Times New Roman"/>
          <w:b/>
          <w:bCs/>
          <w:color w:val="000000"/>
          <w:sz w:val="24"/>
          <w:szCs w:val="24"/>
          <w:lang w:val="en-US"/>
        </w:rPr>
      </w:pPr>
      <w:r w:rsidRPr="006B56A0">
        <w:rPr>
          <w:rFonts w:ascii="Cambria" w:eastAsia="Calibri" w:hAnsi="Cambria" w:cs="Times New Roman"/>
          <w:b/>
          <w:bCs/>
          <w:color w:val="000000"/>
          <w:sz w:val="24"/>
          <w:szCs w:val="24"/>
          <w:lang w:val="en-US"/>
        </w:rPr>
        <w:t>Conclusions</w:t>
      </w:r>
    </w:p>
    <w:p w14:paraId="270F99A0" w14:textId="77777777" w:rsidR="006B56A0" w:rsidRPr="006B56A0" w:rsidRDefault="006B56A0" w:rsidP="006B56A0">
      <w:pPr>
        <w:spacing w:after="0" w:line="480" w:lineRule="auto"/>
        <w:rPr>
          <w:rFonts w:ascii="Cambria" w:eastAsia="Calibri" w:hAnsi="Cambria" w:cs="Times New Roman"/>
          <w:color w:val="000000"/>
          <w:sz w:val="24"/>
          <w:szCs w:val="24"/>
          <w:lang w:val="en-US"/>
        </w:rPr>
      </w:pPr>
      <w:r w:rsidRPr="006B56A0">
        <w:rPr>
          <w:rFonts w:ascii="Cambria" w:eastAsia="Calibri" w:hAnsi="Cambria" w:cs="Times New Roman"/>
          <w:color w:val="000000"/>
          <w:sz w:val="24"/>
          <w:szCs w:val="24"/>
          <w:lang w:val="en-US"/>
        </w:rPr>
        <w:t>For me to become a genuinely practical nurse, I must be at my best in both interactions or communication and interpersonal knowledge or skills since I will have to interact several with various clients while attending to them (</w:t>
      </w:r>
      <w:r w:rsidRPr="006B56A0">
        <w:rPr>
          <w:rFonts w:ascii="Cambria" w:eastAsia="Calibri" w:hAnsi="Cambria" w:cs="Times New Roman"/>
          <w:color w:val="000000"/>
          <w:sz w:val="24"/>
          <w:szCs w:val="24"/>
          <w:shd w:val="clear" w:color="auto" w:fill="FFFFFF"/>
          <w:lang w:val="en-US"/>
        </w:rPr>
        <w:t>Straughair, 2019, p 22)</w:t>
      </w:r>
      <w:r w:rsidRPr="006B56A0">
        <w:rPr>
          <w:rFonts w:ascii="Cambria" w:eastAsia="Calibri" w:hAnsi="Cambria" w:cs="Times New Roman"/>
          <w:color w:val="000000"/>
          <w:sz w:val="24"/>
          <w:szCs w:val="24"/>
          <w:lang w:val="en-US"/>
        </w:rPr>
        <w:t>. In case of severe circumstances or disputes that may occur or arise, I must be capable of preventing conflicts for smooth operation at work. By this, I mean, I must be capable of handling such situations.</w:t>
      </w:r>
    </w:p>
    <w:p w14:paraId="1C855D5A" w14:textId="77777777" w:rsidR="006B56A0" w:rsidRPr="006B56A0" w:rsidRDefault="006B56A0" w:rsidP="006B56A0">
      <w:pPr>
        <w:spacing w:after="0" w:line="480" w:lineRule="auto"/>
        <w:rPr>
          <w:rFonts w:ascii="Cambria" w:eastAsia="Calibri" w:hAnsi="Cambria" w:cs="Times New Roman"/>
          <w:color w:val="000000"/>
          <w:sz w:val="24"/>
          <w:szCs w:val="24"/>
          <w:lang w:val="en-US"/>
        </w:rPr>
      </w:pPr>
      <w:r w:rsidRPr="006B56A0">
        <w:rPr>
          <w:rFonts w:ascii="Cambria" w:eastAsia="Calibri" w:hAnsi="Cambria" w:cs="Times New Roman"/>
          <w:color w:val="000000"/>
          <w:sz w:val="24"/>
          <w:szCs w:val="24"/>
          <w:lang w:val="en-US"/>
        </w:rPr>
        <w:t>To be successful in the health care profession, one must possess compassion and respect for others (</w:t>
      </w:r>
      <w:r w:rsidRPr="006B56A0">
        <w:rPr>
          <w:rFonts w:ascii="Cambria" w:eastAsia="Calibri" w:hAnsi="Cambria" w:cs="Times New Roman"/>
          <w:color w:val="000000"/>
          <w:sz w:val="24"/>
          <w:szCs w:val="24"/>
          <w:shd w:val="clear" w:color="auto" w:fill="FFFFFF"/>
          <w:lang w:val="en-US"/>
        </w:rPr>
        <w:t>Edwards, 2017)</w:t>
      </w:r>
      <w:r w:rsidRPr="006B56A0">
        <w:rPr>
          <w:rFonts w:ascii="Cambria" w:eastAsia="Calibri" w:hAnsi="Cambria" w:cs="Times New Roman"/>
          <w:color w:val="000000"/>
          <w:sz w:val="24"/>
          <w:szCs w:val="24"/>
          <w:lang w:val="en-US"/>
        </w:rPr>
        <w:t>. I will interact with clients that have a range of emotions like terror, panic, disappointments, frustration, and anger. Therefore, I must be able to connect successfully with them, value and understand them and assist them in coping with their problems.</w:t>
      </w:r>
    </w:p>
    <w:p w14:paraId="196D7B1A" w14:textId="77777777" w:rsidR="006B56A0" w:rsidRDefault="006B56A0" w:rsidP="006B56A0">
      <w:pPr>
        <w:spacing w:after="0" w:line="480" w:lineRule="auto"/>
        <w:rPr>
          <w:rFonts w:ascii="Cambria" w:eastAsia="Calibri" w:hAnsi="Cambria" w:cs="Times New Roman"/>
          <w:color w:val="000000"/>
          <w:sz w:val="24"/>
          <w:szCs w:val="24"/>
          <w:lang w:val="en-US"/>
        </w:rPr>
      </w:pPr>
      <w:r w:rsidRPr="006B56A0">
        <w:rPr>
          <w:rFonts w:ascii="Cambria" w:eastAsia="Calibri" w:hAnsi="Cambria" w:cs="Times New Roman"/>
          <w:color w:val="000000"/>
          <w:sz w:val="24"/>
          <w:szCs w:val="24"/>
          <w:lang w:val="en-US"/>
        </w:rPr>
        <w:lastRenderedPageBreak/>
        <w:t>For one to succeed in the nursing profession, one must be truthful and reliable. Therefore, I must be honest and trustworthy enough in my role to restore faith to clients, relatives, and also my staff members.</w:t>
      </w:r>
    </w:p>
    <w:p w14:paraId="17B934C2" w14:textId="39BA5F65" w:rsidR="006B56A0" w:rsidRDefault="006B56A0" w:rsidP="006B56A0">
      <w:pPr>
        <w:spacing w:after="0" w:line="480" w:lineRule="auto"/>
        <w:rPr>
          <w:rFonts w:ascii="Cambria" w:eastAsia="Calibri" w:hAnsi="Cambria" w:cs="Times New Roman"/>
          <w:color w:val="000000"/>
          <w:sz w:val="24"/>
          <w:szCs w:val="24"/>
          <w:lang w:val="en-US"/>
        </w:rPr>
      </w:pPr>
      <w:r w:rsidRPr="006B56A0">
        <w:rPr>
          <w:rFonts w:ascii="Cambria" w:eastAsia="Calibri" w:hAnsi="Cambria" w:cs="Times New Roman"/>
          <w:color w:val="000000"/>
          <w:sz w:val="24"/>
          <w:szCs w:val="24"/>
          <w:lang w:val="en-US"/>
        </w:rPr>
        <w:t xml:space="preserve">To succeed in the nursing field, I am required to strengthen or improve the management of time. By this, I mean, I must be able to determine and deal with tasks that might not wait during the shift, and in case of any problem, I must not be afraid to ask for assistance. </w:t>
      </w:r>
    </w:p>
    <w:p w14:paraId="3DEA7CD5" w14:textId="77777777" w:rsidR="006B56A0" w:rsidRPr="006B56A0" w:rsidRDefault="006B56A0" w:rsidP="006B56A0">
      <w:pPr>
        <w:spacing w:after="0" w:line="480" w:lineRule="auto"/>
        <w:rPr>
          <w:rFonts w:ascii="Cambria" w:eastAsia="Calibri" w:hAnsi="Cambria" w:cs="Times New Roman"/>
          <w:color w:val="000000"/>
          <w:sz w:val="24"/>
          <w:szCs w:val="24"/>
          <w:lang w:val="en-US"/>
        </w:rPr>
      </w:pPr>
    </w:p>
    <w:p w14:paraId="3729B0FF" w14:textId="77777777" w:rsidR="006B56A0" w:rsidRPr="006B56A0" w:rsidRDefault="006B56A0" w:rsidP="006B56A0">
      <w:pPr>
        <w:tabs>
          <w:tab w:val="left" w:pos="7820"/>
        </w:tabs>
        <w:spacing w:after="0" w:line="480" w:lineRule="auto"/>
        <w:rPr>
          <w:rFonts w:ascii="Cambria" w:eastAsia="Calibri" w:hAnsi="Cambria" w:cs="Times New Roman"/>
          <w:color w:val="000000"/>
          <w:sz w:val="24"/>
          <w:szCs w:val="24"/>
          <w:lang w:val="en-US"/>
        </w:rPr>
      </w:pPr>
    </w:p>
    <w:p w14:paraId="5577FB28" w14:textId="77777777" w:rsidR="006B56A0" w:rsidRPr="006B56A0" w:rsidRDefault="006B56A0" w:rsidP="006B56A0">
      <w:pPr>
        <w:spacing w:after="0" w:line="480" w:lineRule="auto"/>
        <w:rPr>
          <w:rFonts w:ascii="Cambria" w:eastAsia="Calibri" w:hAnsi="Cambria" w:cs="Times New Roman"/>
          <w:color w:val="000000"/>
          <w:sz w:val="24"/>
          <w:szCs w:val="24"/>
          <w:lang w:val="en-US"/>
        </w:rPr>
      </w:pPr>
    </w:p>
    <w:p w14:paraId="76EB032C" w14:textId="77777777" w:rsidR="006B56A0" w:rsidRPr="006B56A0" w:rsidRDefault="006B56A0" w:rsidP="006B56A0">
      <w:pPr>
        <w:spacing w:after="0" w:line="480" w:lineRule="auto"/>
        <w:jc w:val="center"/>
        <w:rPr>
          <w:rFonts w:ascii="Cambria" w:eastAsia="Calibri" w:hAnsi="Cambria" w:cs="Times New Roman"/>
          <w:color w:val="000000"/>
          <w:sz w:val="24"/>
          <w:szCs w:val="24"/>
          <w:lang w:val="en-US"/>
        </w:rPr>
      </w:pPr>
    </w:p>
    <w:p w14:paraId="792EF772" w14:textId="77777777" w:rsidR="00C00C77" w:rsidRPr="00C00C77" w:rsidRDefault="00C00C77" w:rsidP="00C00C77">
      <w:pPr>
        <w:spacing w:after="0" w:line="480" w:lineRule="auto"/>
        <w:jc w:val="center"/>
        <w:rPr>
          <w:rFonts w:ascii="Cambria" w:eastAsia="Calibri" w:hAnsi="Cambria" w:cs="Times New Roman"/>
          <w:b/>
          <w:bCs/>
          <w:color w:val="000000"/>
          <w:sz w:val="24"/>
          <w:szCs w:val="24"/>
          <w:lang w:val="en-US"/>
        </w:rPr>
      </w:pPr>
      <w:r w:rsidRPr="00C00C77">
        <w:rPr>
          <w:rFonts w:ascii="Cambria" w:eastAsia="Calibri" w:hAnsi="Cambria" w:cs="Times New Roman"/>
          <w:b/>
          <w:bCs/>
          <w:color w:val="000000"/>
          <w:sz w:val="24"/>
          <w:szCs w:val="24"/>
          <w:lang w:val="en-US"/>
        </w:rPr>
        <w:t>References</w:t>
      </w:r>
    </w:p>
    <w:p w14:paraId="5FC0B370" w14:textId="77777777" w:rsidR="00C00C77" w:rsidRPr="00DF411B" w:rsidRDefault="00C00C77" w:rsidP="00DF411B">
      <w:pPr>
        <w:pStyle w:val="ListParagraph"/>
        <w:numPr>
          <w:ilvl w:val="0"/>
          <w:numId w:val="2"/>
        </w:numPr>
        <w:spacing w:after="0" w:line="480" w:lineRule="auto"/>
        <w:rPr>
          <w:rFonts w:ascii="Cambria" w:eastAsia="Calibri" w:hAnsi="Cambria" w:cs="Times New Roman"/>
          <w:color w:val="000000"/>
          <w:sz w:val="24"/>
          <w:szCs w:val="24"/>
          <w:shd w:val="clear" w:color="auto" w:fill="FFFFFF"/>
          <w:lang w:val="en-US"/>
        </w:rPr>
      </w:pPr>
      <w:r w:rsidRPr="00DF411B">
        <w:rPr>
          <w:rFonts w:ascii="Cambria" w:eastAsia="Calibri" w:hAnsi="Cambria" w:cs="Times New Roman"/>
          <w:color w:val="000000"/>
          <w:sz w:val="24"/>
          <w:szCs w:val="24"/>
          <w:shd w:val="clear" w:color="auto" w:fill="FFFFFF"/>
          <w:lang w:val="en-US"/>
        </w:rPr>
        <w:t>Bamford-Wade, A., Lavender, S., Massey, D., Anderson, V., Clayton, S., and Johnston, A.,</w:t>
      </w:r>
    </w:p>
    <w:p w14:paraId="714E3C7B" w14:textId="77777777" w:rsidR="00DF411B" w:rsidRPr="00DF411B" w:rsidRDefault="00C00C77" w:rsidP="00DF411B">
      <w:pPr>
        <w:pStyle w:val="ListParagraph"/>
        <w:numPr>
          <w:ilvl w:val="0"/>
          <w:numId w:val="2"/>
        </w:numPr>
        <w:spacing w:after="0" w:line="480" w:lineRule="auto"/>
        <w:rPr>
          <w:rFonts w:ascii="Cambria" w:eastAsia="Calibri" w:hAnsi="Cambria" w:cs="Times New Roman"/>
          <w:color w:val="000000"/>
          <w:sz w:val="24"/>
          <w:szCs w:val="24"/>
          <w:shd w:val="clear" w:color="auto" w:fill="FFFFFF"/>
          <w:lang w:val="en-US"/>
        </w:rPr>
      </w:pPr>
      <w:r w:rsidRPr="00DF411B">
        <w:rPr>
          <w:rFonts w:ascii="Cambria" w:eastAsia="Calibri" w:hAnsi="Cambria" w:cs="Times New Roman"/>
          <w:color w:val="000000"/>
          <w:sz w:val="24"/>
          <w:szCs w:val="24"/>
          <w:shd w:val="clear" w:color="auto" w:fill="FFFFFF"/>
          <w:lang w:val="en-US"/>
        </w:rPr>
        <w:t xml:space="preserve">2020. A case study-Implementing a registered nurse professional recognition program across a Queensland hospital and health service. </w:t>
      </w:r>
      <w:r w:rsidRPr="00DF411B">
        <w:rPr>
          <w:rFonts w:ascii="Cambria" w:eastAsia="Calibri" w:hAnsi="Cambria" w:cs="Times New Roman"/>
          <w:i/>
          <w:iCs/>
          <w:color w:val="000000"/>
          <w:sz w:val="24"/>
          <w:szCs w:val="24"/>
          <w:shd w:val="clear" w:color="auto" w:fill="FFFFFF"/>
          <w:lang w:val="en-US"/>
        </w:rPr>
        <w:t>Nurse Education in Practice</w:t>
      </w:r>
      <w:r w:rsidRPr="00DF411B">
        <w:rPr>
          <w:rFonts w:ascii="Cambria" w:eastAsia="Calibri" w:hAnsi="Cambria" w:cs="Times New Roman"/>
          <w:color w:val="000000"/>
          <w:sz w:val="24"/>
          <w:szCs w:val="24"/>
          <w:shd w:val="clear" w:color="auto" w:fill="FFFFFF"/>
          <w:lang w:val="en-US"/>
        </w:rPr>
        <w:t>, </w:t>
      </w:r>
      <w:r w:rsidRPr="00DF411B">
        <w:rPr>
          <w:rFonts w:ascii="Cambria" w:eastAsia="Calibri" w:hAnsi="Cambria" w:cs="Times New Roman"/>
          <w:i/>
          <w:iCs/>
          <w:color w:val="000000"/>
          <w:sz w:val="24"/>
          <w:szCs w:val="24"/>
          <w:shd w:val="clear" w:color="auto" w:fill="FFFFFF"/>
          <w:lang w:val="en-US"/>
        </w:rPr>
        <w:t>42</w:t>
      </w:r>
      <w:r w:rsidRPr="00DF411B">
        <w:rPr>
          <w:rFonts w:ascii="Cambria" w:eastAsia="Calibri" w:hAnsi="Cambria" w:cs="Times New Roman"/>
          <w:color w:val="000000"/>
          <w:sz w:val="24"/>
          <w:szCs w:val="24"/>
          <w:shd w:val="clear" w:color="auto" w:fill="FFFFFF"/>
          <w:lang w:val="en-US"/>
        </w:rPr>
        <w:t>, p.102689.Chen, F.F., Chen, S.Y. and Pai, H.C., 2019. Self-reflection and critical thinking: the influence of professional qualifications on registered nurses. </w:t>
      </w:r>
      <w:r w:rsidRPr="00DF411B">
        <w:rPr>
          <w:rFonts w:ascii="Cambria" w:eastAsia="Calibri" w:hAnsi="Cambria" w:cs="Times New Roman"/>
          <w:i/>
          <w:iCs/>
          <w:color w:val="000000"/>
          <w:sz w:val="24"/>
          <w:szCs w:val="24"/>
          <w:shd w:val="clear" w:color="auto" w:fill="FFFFFF"/>
          <w:lang w:val="en-US"/>
        </w:rPr>
        <w:t>Contemporary Nurse</w:t>
      </w:r>
      <w:r w:rsidRPr="00DF411B">
        <w:rPr>
          <w:rFonts w:ascii="Cambria" w:eastAsia="Calibri" w:hAnsi="Cambria" w:cs="Times New Roman"/>
          <w:color w:val="000000"/>
          <w:sz w:val="24"/>
          <w:szCs w:val="24"/>
          <w:shd w:val="clear" w:color="auto" w:fill="FFFFFF"/>
          <w:lang w:val="en-US"/>
        </w:rPr>
        <w:t>, </w:t>
      </w:r>
      <w:r w:rsidRPr="00DF411B">
        <w:rPr>
          <w:rFonts w:ascii="Cambria" w:eastAsia="Calibri" w:hAnsi="Cambria" w:cs="Times New Roman"/>
          <w:i/>
          <w:iCs/>
          <w:color w:val="000000"/>
          <w:sz w:val="24"/>
          <w:szCs w:val="24"/>
          <w:shd w:val="clear" w:color="auto" w:fill="FFFFFF"/>
          <w:lang w:val="en-US"/>
        </w:rPr>
        <w:t>55</w:t>
      </w:r>
      <w:r w:rsidRPr="00DF411B">
        <w:rPr>
          <w:rFonts w:ascii="Cambria" w:eastAsia="Calibri" w:hAnsi="Cambria" w:cs="Times New Roman"/>
          <w:color w:val="000000"/>
          <w:sz w:val="24"/>
          <w:szCs w:val="24"/>
          <w:shd w:val="clear" w:color="auto" w:fill="FFFFFF"/>
          <w:lang w:val="en-US"/>
        </w:rPr>
        <w:t>(1), pp.59-70.Coward, M., 2018. Reflection and personal learning. </w:t>
      </w:r>
      <w:r w:rsidRPr="00DF411B">
        <w:rPr>
          <w:rFonts w:ascii="Cambria" w:eastAsia="Calibri" w:hAnsi="Cambria" w:cs="Times New Roman"/>
          <w:i/>
          <w:iCs/>
          <w:color w:val="000000"/>
          <w:sz w:val="24"/>
          <w:szCs w:val="24"/>
          <w:shd w:val="clear" w:color="auto" w:fill="FFFFFF"/>
          <w:lang w:val="en-US"/>
        </w:rPr>
        <w:t>Nursing Management</w:t>
      </w:r>
      <w:r w:rsidRPr="00DF411B">
        <w:rPr>
          <w:rFonts w:ascii="Cambria" w:eastAsia="Calibri" w:hAnsi="Cambria" w:cs="Times New Roman"/>
          <w:color w:val="000000"/>
          <w:sz w:val="24"/>
          <w:szCs w:val="24"/>
          <w:shd w:val="clear" w:color="auto" w:fill="FFFFFF"/>
          <w:lang w:val="en-US"/>
        </w:rPr>
        <w:t>, </w:t>
      </w:r>
      <w:r w:rsidRPr="00DF411B">
        <w:rPr>
          <w:rFonts w:ascii="Cambria" w:eastAsia="Calibri" w:hAnsi="Cambria" w:cs="Times New Roman"/>
          <w:i/>
          <w:iCs/>
          <w:color w:val="000000"/>
          <w:sz w:val="24"/>
          <w:szCs w:val="24"/>
          <w:shd w:val="clear" w:color="auto" w:fill="FFFFFF"/>
          <w:lang w:val="en-US"/>
        </w:rPr>
        <w:t>25</w:t>
      </w:r>
      <w:r w:rsidRPr="00DF411B">
        <w:rPr>
          <w:rFonts w:ascii="Cambria" w:eastAsia="Calibri" w:hAnsi="Cambria" w:cs="Times New Roman"/>
          <w:color w:val="000000"/>
          <w:sz w:val="24"/>
          <w:szCs w:val="24"/>
          <w:shd w:val="clear" w:color="auto" w:fill="FFFFFF"/>
          <w:lang w:val="en-US"/>
        </w:rPr>
        <w:t>(3).</w:t>
      </w:r>
    </w:p>
    <w:p w14:paraId="15595F0F" w14:textId="03EB349E" w:rsidR="00C00C77" w:rsidRPr="00DF411B" w:rsidRDefault="00C00C77" w:rsidP="00DF411B">
      <w:pPr>
        <w:pStyle w:val="ListParagraph"/>
        <w:numPr>
          <w:ilvl w:val="0"/>
          <w:numId w:val="2"/>
        </w:numPr>
        <w:spacing w:after="0" w:line="480" w:lineRule="auto"/>
        <w:rPr>
          <w:rFonts w:ascii="Cambria" w:eastAsia="Calibri" w:hAnsi="Cambria" w:cs="Times New Roman"/>
          <w:color w:val="000000"/>
          <w:sz w:val="24"/>
          <w:szCs w:val="24"/>
          <w:shd w:val="clear" w:color="auto" w:fill="FFFFFF"/>
          <w:lang w:val="en-US"/>
        </w:rPr>
      </w:pPr>
      <w:r w:rsidRPr="00DF411B">
        <w:rPr>
          <w:rFonts w:ascii="Cambria" w:eastAsia="Calibri" w:hAnsi="Cambria" w:cs="Times New Roman"/>
          <w:color w:val="000000"/>
          <w:sz w:val="24"/>
          <w:szCs w:val="24"/>
          <w:shd w:val="clear" w:color="auto" w:fill="FFFFFF"/>
          <w:lang w:val="en-US"/>
        </w:rPr>
        <w:t xml:space="preserve">Dahl, H., and Eriksen, K.Å., 2016. Students' and teachers' experiences of participating in the reflection process "THiNK." </w:t>
      </w:r>
      <w:r w:rsidRPr="00DF411B">
        <w:rPr>
          <w:rFonts w:ascii="Cambria" w:eastAsia="Calibri" w:hAnsi="Cambria" w:cs="Times New Roman"/>
          <w:i/>
          <w:iCs/>
          <w:color w:val="000000"/>
          <w:sz w:val="24"/>
          <w:szCs w:val="24"/>
          <w:shd w:val="clear" w:color="auto" w:fill="FFFFFF"/>
          <w:lang w:val="en-US"/>
        </w:rPr>
        <w:t>Nurse education today</w:t>
      </w:r>
      <w:r w:rsidRPr="00DF411B">
        <w:rPr>
          <w:rFonts w:ascii="Cambria" w:eastAsia="Calibri" w:hAnsi="Cambria" w:cs="Times New Roman"/>
          <w:color w:val="000000"/>
          <w:sz w:val="24"/>
          <w:szCs w:val="24"/>
          <w:shd w:val="clear" w:color="auto" w:fill="FFFFFF"/>
          <w:lang w:val="en-US"/>
        </w:rPr>
        <w:t>, </w:t>
      </w:r>
      <w:r w:rsidRPr="00DF411B">
        <w:rPr>
          <w:rFonts w:ascii="Cambria" w:eastAsia="Calibri" w:hAnsi="Cambria" w:cs="Times New Roman"/>
          <w:i/>
          <w:iCs/>
          <w:color w:val="000000"/>
          <w:sz w:val="24"/>
          <w:szCs w:val="24"/>
          <w:shd w:val="clear" w:color="auto" w:fill="FFFFFF"/>
          <w:lang w:val="en-US"/>
        </w:rPr>
        <w:t>36</w:t>
      </w:r>
      <w:r w:rsidRPr="00DF411B">
        <w:rPr>
          <w:rFonts w:ascii="Cambria" w:eastAsia="Calibri" w:hAnsi="Cambria" w:cs="Times New Roman"/>
          <w:color w:val="000000"/>
          <w:sz w:val="24"/>
          <w:szCs w:val="24"/>
          <w:shd w:val="clear" w:color="auto" w:fill="FFFFFF"/>
          <w:lang w:val="en-US"/>
        </w:rPr>
        <w:t>, pp.401-406.</w:t>
      </w:r>
    </w:p>
    <w:p w14:paraId="20A070AF" w14:textId="49108455" w:rsidR="00C00C77" w:rsidRPr="00DF411B" w:rsidRDefault="00C00C77" w:rsidP="00DF411B">
      <w:pPr>
        <w:pStyle w:val="ListParagraph"/>
        <w:numPr>
          <w:ilvl w:val="0"/>
          <w:numId w:val="2"/>
        </w:numPr>
        <w:spacing w:after="0" w:line="480" w:lineRule="auto"/>
        <w:rPr>
          <w:rFonts w:ascii="Cambria" w:eastAsia="Calibri" w:hAnsi="Cambria" w:cs="Times New Roman"/>
          <w:color w:val="000000"/>
          <w:sz w:val="24"/>
          <w:szCs w:val="24"/>
          <w:shd w:val="clear" w:color="auto" w:fill="FFFFFF"/>
          <w:lang w:val="en-US"/>
        </w:rPr>
      </w:pPr>
      <w:r w:rsidRPr="00DF411B">
        <w:rPr>
          <w:rFonts w:ascii="Cambria" w:eastAsia="Calibri" w:hAnsi="Cambria" w:cs="Times New Roman"/>
          <w:color w:val="000000"/>
          <w:sz w:val="24"/>
          <w:szCs w:val="24"/>
          <w:shd w:val="clear" w:color="auto" w:fill="FFFFFF"/>
          <w:lang w:val="en-US"/>
        </w:rPr>
        <w:lastRenderedPageBreak/>
        <w:t xml:space="preserve">De Vecchi, N., Kenny, A., Dickson-Swift, V., and Kidd, S., 2018. </w:t>
      </w:r>
      <w:proofErr w:type="spellStart"/>
      <w:r w:rsidRPr="00DF411B">
        <w:rPr>
          <w:rFonts w:ascii="Cambria" w:eastAsia="Calibri" w:hAnsi="Cambria" w:cs="Times New Roman"/>
          <w:color w:val="000000"/>
          <w:sz w:val="24"/>
          <w:szCs w:val="24"/>
          <w:shd w:val="clear" w:color="auto" w:fill="FFFFFF"/>
          <w:lang w:val="en-US"/>
        </w:rPr>
        <w:t>Continuinprofessionadevelopment</w:t>
      </w:r>
      <w:proofErr w:type="spellEnd"/>
      <w:r w:rsidRPr="00DF411B">
        <w:rPr>
          <w:rFonts w:ascii="Cambria" w:eastAsia="Calibri" w:hAnsi="Cambria" w:cs="Times New Roman"/>
          <w:color w:val="000000"/>
          <w:sz w:val="24"/>
          <w:szCs w:val="24"/>
          <w:shd w:val="clear" w:color="auto" w:fill="FFFFFF"/>
          <w:lang w:val="en-US"/>
        </w:rPr>
        <w:t xml:space="preserve"> in mental health: Promoting dialogue and reflection through art. </w:t>
      </w:r>
      <w:r w:rsidRPr="00DF411B">
        <w:rPr>
          <w:rFonts w:ascii="Cambria" w:eastAsia="Calibri" w:hAnsi="Cambria" w:cs="Times New Roman"/>
          <w:i/>
          <w:iCs/>
          <w:color w:val="000000"/>
          <w:sz w:val="24"/>
          <w:szCs w:val="24"/>
          <w:shd w:val="clear" w:color="auto" w:fill="FFFFFF"/>
          <w:lang w:val="en-US"/>
        </w:rPr>
        <w:t>Nurse education in practice</w:t>
      </w:r>
      <w:r w:rsidRPr="00DF411B">
        <w:rPr>
          <w:rFonts w:ascii="Cambria" w:eastAsia="Calibri" w:hAnsi="Cambria" w:cs="Times New Roman"/>
          <w:color w:val="000000"/>
          <w:sz w:val="24"/>
          <w:szCs w:val="24"/>
          <w:shd w:val="clear" w:color="auto" w:fill="FFFFFF"/>
          <w:lang w:val="en-US"/>
        </w:rPr>
        <w:t>, </w:t>
      </w:r>
      <w:r w:rsidRPr="00DF411B">
        <w:rPr>
          <w:rFonts w:ascii="Cambria" w:eastAsia="Calibri" w:hAnsi="Cambria" w:cs="Times New Roman"/>
          <w:i/>
          <w:iCs/>
          <w:color w:val="000000"/>
          <w:sz w:val="24"/>
          <w:szCs w:val="24"/>
          <w:shd w:val="clear" w:color="auto" w:fill="FFFFFF"/>
          <w:lang w:val="en-US"/>
        </w:rPr>
        <w:t>32</w:t>
      </w:r>
      <w:r w:rsidRPr="00DF411B">
        <w:rPr>
          <w:rFonts w:ascii="Cambria" w:eastAsia="Calibri" w:hAnsi="Cambria" w:cs="Times New Roman"/>
          <w:color w:val="000000"/>
          <w:sz w:val="24"/>
          <w:szCs w:val="24"/>
          <w:shd w:val="clear" w:color="auto" w:fill="FFFFFF"/>
          <w:lang w:val="en-US"/>
        </w:rPr>
        <w:t>, pp.34-36.</w:t>
      </w:r>
    </w:p>
    <w:p w14:paraId="460F9FD2" w14:textId="77777777" w:rsidR="00C00C77" w:rsidRPr="00DF411B" w:rsidRDefault="00C00C77" w:rsidP="00DF411B">
      <w:pPr>
        <w:pStyle w:val="ListParagraph"/>
        <w:numPr>
          <w:ilvl w:val="0"/>
          <w:numId w:val="2"/>
        </w:numPr>
        <w:spacing w:after="0" w:line="480" w:lineRule="auto"/>
        <w:rPr>
          <w:rFonts w:ascii="Cambria" w:eastAsia="Calibri" w:hAnsi="Cambria" w:cs="Times New Roman"/>
          <w:color w:val="000000"/>
          <w:sz w:val="24"/>
          <w:szCs w:val="24"/>
          <w:shd w:val="clear" w:color="auto" w:fill="FFFFFF"/>
          <w:lang w:val="en-US"/>
        </w:rPr>
      </w:pPr>
      <w:r w:rsidRPr="00DF411B">
        <w:rPr>
          <w:rFonts w:ascii="Cambria" w:eastAsia="Calibri" w:hAnsi="Cambria" w:cs="Times New Roman"/>
          <w:color w:val="000000"/>
          <w:sz w:val="24"/>
          <w:szCs w:val="24"/>
          <w:shd w:val="clear" w:color="auto" w:fill="FFFFFF"/>
          <w:lang w:val="en-US"/>
        </w:rPr>
        <w:t xml:space="preserve">De Waal, M., and Khumisi, O., 2016. Supporting communities of practice: A reflection on the benefits and challenges facing communities of practice for research and engagement in nursing. </w:t>
      </w:r>
      <w:r w:rsidRPr="00DF411B">
        <w:rPr>
          <w:rFonts w:ascii="Cambria" w:eastAsia="Calibri" w:hAnsi="Cambria" w:cs="Times New Roman"/>
          <w:i/>
          <w:iCs/>
          <w:color w:val="000000"/>
          <w:sz w:val="24"/>
          <w:szCs w:val="24"/>
          <w:shd w:val="clear" w:color="auto" w:fill="FFFFFF"/>
          <w:lang w:val="en-US"/>
        </w:rPr>
        <w:t>Gateways: international journal of community research and engagement</w:t>
      </w:r>
      <w:r w:rsidRPr="00DF411B">
        <w:rPr>
          <w:rFonts w:ascii="Cambria" w:eastAsia="Calibri" w:hAnsi="Cambria" w:cs="Times New Roman"/>
          <w:color w:val="000000"/>
          <w:sz w:val="24"/>
          <w:szCs w:val="24"/>
          <w:shd w:val="clear" w:color="auto" w:fill="FFFFFF"/>
          <w:lang w:val="en-US"/>
        </w:rPr>
        <w:t>, </w:t>
      </w:r>
      <w:r w:rsidRPr="00DF411B">
        <w:rPr>
          <w:rFonts w:ascii="Cambria" w:eastAsia="Calibri" w:hAnsi="Cambria" w:cs="Times New Roman"/>
          <w:i/>
          <w:iCs/>
          <w:color w:val="000000"/>
          <w:sz w:val="24"/>
          <w:szCs w:val="24"/>
          <w:shd w:val="clear" w:color="auto" w:fill="FFFFFF"/>
          <w:lang w:val="en-US"/>
        </w:rPr>
        <w:t>9</w:t>
      </w:r>
      <w:r w:rsidRPr="00DF411B">
        <w:rPr>
          <w:rFonts w:ascii="Cambria" w:eastAsia="Calibri" w:hAnsi="Cambria" w:cs="Times New Roman"/>
          <w:color w:val="000000"/>
          <w:sz w:val="24"/>
          <w:szCs w:val="24"/>
          <w:shd w:val="clear" w:color="auto" w:fill="FFFFFF"/>
          <w:lang w:val="en-US"/>
        </w:rPr>
        <w:t>(1), pp.58-73.</w:t>
      </w:r>
    </w:p>
    <w:p w14:paraId="6073289C" w14:textId="77777777" w:rsidR="00C00C77" w:rsidRPr="00DF411B" w:rsidRDefault="00C00C77" w:rsidP="00DF411B">
      <w:pPr>
        <w:pStyle w:val="ListParagraph"/>
        <w:numPr>
          <w:ilvl w:val="0"/>
          <w:numId w:val="2"/>
        </w:numPr>
        <w:spacing w:after="0" w:line="480" w:lineRule="auto"/>
        <w:rPr>
          <w:rFonts w:ascii="Cambria" w:eastAsia="Calibri" w:hAnsi="Cambria" w:cs="Times New Roman"/>
          <w:color w:val="000000"/>
          <w:sz w:val="24"/>
          <w:szCs w:val="24"/>
          <w:shd w:val="clear" w:color="auto" w:fill="FFFFFF"/>
          <w:lang w:val="en-US"/>
        </w:rPr>
      </w:pPr>
      <w:r w:rsidRPr="00DF411B">
        <w:rPr>
          <w:rFonts w:ascii="Cambria" w:eastAsia="Calibri" w:hAnsi="Cambria" w:cs="Times New Roman"/>
          <w:color w:val="000000"/>
          <w:sz w:val="24"/>
          <w:szCs w:val="24"/>
          <w:shd w:val="clear" w:color="auto" w:fill="FFFFFF"/>
          <w:lang w:val="en-US"/>
        </w:rPr>
        <w:t>Edwards, S., 2017. Reflecting differently. New dimensions: reflection-before-action and reflection-beyond-action. </w:t>
      </w:r>
      <w:r w:rsidRPr="00DF411B">
        <w:rPr>
          <w:rFonts w:ascii="Cambria" w:eastAsia="Calibri" w:hAnsi="Cambria" w:cs="Times New Roman"/>
          <w:i/>
          <w:iCs/>
          <w:color w:val="000000"/>
          <w:sz w:val="24"/>
          <w:szCs w:val="24"/>
          <w:shd w:val="clear" w:color="auto" w:fill="FFFFFF"/>
          <w:lang w:val="en-US"/>
        </w:rPr>
        <w:t>International Practice Development Journal</w:t>
      </w:r>
      <w:r w:rsidRPr="00DF411B">
        <w:rPr>
          <w:rFonts w:ascii="Cambria" w:eastAsia="Calibri" w:hAnsi="Cambria" w:cs="Times New Roman"/>
          <w:color w:val="000000"/>
          <w:sz w:val="24"/>
          <w:szCs w:val="24"/>
          <w:shd w:val="clear" w:color="auto" w:fill="FFFFFF"/>
          <w:lang w:val="en-US"/>
        </w:rPr>
        <w:t>, </w:t>
      </w:r>
      <w:r w:rsidRPr="00DF411B">
        <w:rPr>
          <w:rFonts w:ascii="Cambria" w:eastAsia="Calibri" w:hAnsi="Cambria" w:cs="Times New Roman"/>
          <w:i/>
          <w:iCs/>
          <w:color w:val="000000"/>
          <w:sz w:val="24"/>
          <w:szCs w:val="24"/>
          <w:shd w:val="clear" w:color="auto" w:fill="FFFFFF"/>
          <w:lang w:val="en-US"/>
        </w:rPr>
        <w:t>7</w:t>
      </w:r>
      <w:r w:rsidRPr="00DF411B">
        <w:rPr>
          <w:rFonts w:ascii="Cambria" w:eastAsia="Calibri" w:hAnsi="Cambria" w:cs="Times New Roman"/>
          <w:color w:val="000000"/>
          <w:sz w:val="24"/>
          <w:szCs w:val="24"/>
          <w:shd w:val="clear" w:color="auto" w:fill="FFFFFF"/>
          <w:lang w:val="en-US"/>
        </w:rPr>
        <w:t>(1).</w:t>
      </w:r>
    </w:p>
    <w:p w14:paraId="3CE9C309" w14:textId="77777777" w:rsidR="00C00C77" w:rsidRPr="00DF411B" w:rsidRDefault="00C00C77" w:rsidP="00DF411B">
      <w:pPr>
        <w:pStyle w:val="ListParagraph"/>
        <w:numPr>
          <w:ilvl w:val="0"/>
          <w:numId w:val="2"/>
        </w:numPr>
        <w:spacing w:after="0" w:line="480" w:lineRule="auto"/>
        <w:rPr>
          <w:rFonts w:ascii="Cambria" w:eastAsia="Calibri" w:hAnsi="Cambria" w:cs="Times New Roman"/>
          <w:color w:val="000000"/>
          <w:sz w:val="24"/>
          <w:szCs w:val="24"/>
          <w:shd w:val="clear" w:color="auto" w:fill="FFFFFF"/>
          <w:lang w:val="en-US"/>
        </w:rPr>
      </w:pPr>
      <w:r w:rsidRPr="00DF411B">
        <w:rPr>
          <w:rFonts w:ascii="Cambria" w:eastAsia="Calibri" w:hAnsi="Cambria" w:cs="Times New Roman"/>
          <w:color w:val="000000"/>
          <w:sz w:val="24"/>
          <w:szCs w:val="24"/>
          <w:shd w:val="clear" w:color="auto" w:fill="FFFFFF"/>
          <w:lang w:val="en-US"/>
        </w:rPr>
        <w:t xml:space="preserve">Foley, E., 2019. Reflections on my nursing career. </w:t>
      </w:r>
      <w:r w:rsidRPr="00DF411B">
        <w:rPr>
          <w:rFonts w:ascii="Cambria" w:eastAsia="Calibri" w:hAnsi="Cambria" w:cs="Times New Roman"/>
          <w:i/>
          <w:iCs/>
          <w:color w:val="000000"/>
          <w:sz w:val="24"/>
          <w:szCs w:val="24"/>
          <w:shd w:val="clear" w:color="auto" w:fill="FFFFFF"/>
          <w:lang w:val="en-US"/>
        </w:rPr>
        <w:t>Australian Nursing and Midwifery Journal</w:t>
      </w:r>
      <w:r w:rsidRPr="00DF411B">
        <w:rPr>
          <w:rFonts w:ascii="Cambria" w:eastAsia="Calibri" w:hAnsi="Cambria" w:cs="Times New Roman"/>
          <w:color w:val="000000"/>
          <w:sz w:val="24"/>
          <w:szCs w:val="24"/>
          <w:shd w:val="clear" w:color="auto" w:fill="FFFFFF"/>
          <w:lang w:val="en-US"/>
        </w:rPr>
        <w:t>, </w:t>
      </w:r>
      <w:r w:rsidRPr="00DF411B">
        <w:rPr>
          <w:rFonts w:ascii="Cambria" w:eastAsia="Calibri" w:hAnsi="Cambria" w:cs="Times New Roman"/>
          <w:i/>
          <w:iCs/>
          <w:color w:val="000000"/>
          <w:sz w:val="24"/>
          <w:szCs w:val="24"/>
          <w:shd w:val="clear" w:color="auto" w:fill="FFFFFF"/>
          <w:lang w:val="en-US"/>
        </w:rPr>
        <w:t>26</w:t>
      </w:r>
      <w:r w:rsidRPr="00DF411B">
        <w:rPr>
          <w:rFonts w:ascii="Cambria" w:eastAsia="Calibri" w:hAnsi="Cambria" w:cs="Times New Roman"/>
          <w:color w:val="000000"/>
          <w:sz w:val="24"/>
          <w:szCs w:val="24"/>
          <w:shd w:val="clear" w:color="auto" w:fill="FFFFFF"/>
          <w:lang w:val="en-US"/>
        </w:rPr>
        <w:t>(8), pp.28-28.</w:t>
      </w:r>
    </w:p>
    <w:p w14:paraId="6EEC0C5B" w14:textId="77777777" w:rsidR="00C00C77" w:rsidRPr="00DF411B" w:rsidRDefault="00C00C77" w:rsidP="00DF411B">
      <w:pPr>
        <w:pStyle w:val="ListParagraph"/>
        <w:numPr>
          <w:ilvl w:val="0"/>
          <w:numId w:val="2"/>
        </w:numPr>
        <w:spacing w:after="0" w:line="480" w:lineRule="auto"/>
        <w:rPr>
          <w:rFonts w:ascii="Cambria" w:eastAsia="Calibri" w:hAnsi="Cambria" w:cs="Times New Roman"/>
          <w:color w:val="000000"/>
          <w:sz w:val="24"/>
          <w:szCs w:val="24"/>
          <w:shd w:val="clear" w:color="auto" w:fill="FFFFFF"/>
          <w:lang w:val="en-US"/>
        </w:rPr>
      </w:pPr>
      <w:r w:rsidRPr="00DF411B">
        <w:rPr>
          <w:rFonts w:ascii="Cambria" w:eastAsia="Calibri" w:hAnsi="Cambria" w:cs="Times New Roman"/>
          <w:color w:val="000000"/>
          <w:sz w:val="24"/>
          <w:szCs w:val="24"/>
          <w:shd w:val="clear" w:color="auto" w:fill="FFFFFF"/>
          <w:lang w:val="en-US"/>
        </w:rPr>
        <w:t>Gimenez, J., 2019. </w:t>
      </w:r>
      <w:r w:rsidRPr="00DF411B">
        <w:rPr>
          <w:rFonts w:ascii="Cambria" w:eastAsia="Calibri" w:hAnsi="Cambria" w:cs="Times New Roman"/>
          <w:i/>
          <w:iCs/>
          <w:color w:val="000000"/>
          <w:sz w:val="24"/>
          <w:szCs w:val="24"/>
          <w:shd w:val="clear" w:color="auto" w:fill="FFFFFF"/>
          <w:lang w:val="en-US"/>
        </w:rPr>
        <w:t>Writing for nursing and midwifery students</w:t>
      </w:r>
      <w:r w:rsidRPr="00DF411B">
        <w:rPr>
          <w:rFonts w:ascii="Cambria" w:eastAsia="Calibri" w:hAnsi="Cambria" w:cs="Times New Roman"/>
          <w:color w:val="000000"/>
          <w:sz w:val="24"/>
          <w:szCs w:val="24"/>
          <w:shd w:val="clear" w:color="auto" w:fill="FFFFFF"/>
          <w:lang w:val="en-US"/>
        </w:rPr>
        <w:t>. Macmillan International Higher Education.</w:t>
      </w:r>
    </w:p>
    <w:p w14:paraId="70A2E1F6" w14:textId="77777777" w:rsidR="00C00C77" w:rsidRPr="00DF411B" w:rsidRDefault="00C00C77" w:rsidP="00DF411B">
      <w:pPr>
        <w:pStyle w:val="ListParagraph"/>
        <w:numPr>
          <w:ilvl w:val="0"/>
          <w:numId w:val="2"/>
        </w:numPr>
        <w:spacing w:after="0" w:line="480" w:lineRule="auto"/>
        <w:rPr>
          <w:rFonts w:ascii="Cambria" w:eastAsia="Calibri" w:hAnsi="Cambria" w:cs="Times New Roman"/>
          <w:color w:val="000000"/>
          <w:sz w:val="24"/>
          <w:szCs w:val="24"/>
          <w:shd w:val="clear" w:color="auto" w:fill="FFFFFF"/>
          <w:lang w:val="en-US"/>
        </w:rPr>
      </w:pPr>
      <w:r w:rsidRPr="00DF411B">
        <w:rPr>
          <w:rFonts w:ascii="Cambria" w:eastAsia="Calibri" w:hAnsi="Cambria" w:cs="Times New Roman"/>
          <w:color w:val="000000"/>
          <w:sz w:val="24"/>
          <w:szCs w:val="24"/>
          <w:shd w:val="clear" w:color="auto" w:fill="FFFFFF"/>
          <w:lang w:val="en-US"/>
        </w:rPr>
        <w:t xml:space="preserve">Hopia, H., Miettinen, S., Miettinen, M., and Heino-Tolonen, T., 2019. The voice of pediatric oncology nurses: A longitudinal diary study of professional development. </w:t>
      </w:r>
      <w:r w:rsidRPr="00DF411B">
        <w:rPr>
          <w:rFonts w:ascii="Cambria" w:eastAsia="Calibri" w:hAnsi="Cambria" w:cs="Times New Roman"/>
          <w:i/>
          <w:iCs/>
          <w:color w:val="000000"/>
          <w:sz w:val="24"/>
          <w:szCs w:val="24"/>
          <w:shd w:val="clear" w:color="auto" w:fill="FFFFFF"/>
          <w:lang w:val="en-US"/>
        </w:rPr>
        <w:t>European Journal of Oncology Nursing</w:t>
      </w:r>
      <w:r w:rsidRPr="00DF411B">
        <w:rPr>
          <w:rFonts w:ascii="Cambria" w:eastAsia="Calibri" w:hAnsi="Cambria" w:cs="Times New Roman"/>
          <w:color w:val="000000"/>
          <w:sz w:val="24"/>
          <w:szCs w:val="24"/>
          <w:shd w:val="clear" w:color="auto" w:fill="FFFFFF"/>
          <w:lang w:val="en-US"/>
        </w:rPr>
        <w:t>, </w:t>
      </w:r>
      <w:r w:rsidRPr="00DF411B">
        <w:rPr>
          <w:rFonts w:ascii="Cambria" w:eastAsia="Calibri" w:hAnsi="Cambria" w:cs="Times New Roman"/>
          <w:i/>
          <w:iCs/>
          <w:color w:val="000000"/>
          <w:sz w:val="24"/>
          <w:szCs w:val="24"/>
          <w:shd w:val="clear" w:color="auto" w:fill="FFFFFF"/>
          <w:lang w:val="en-US"/>
        </w:rPr>
        <w:t>42</w:t>
      </w:r>
      <w:r w:rsidRPr="00DF411B">
        <w:rPr>
          <w:rFonts w:ascii="Cambria" w:eastAsia="Calibri" w:hAnsi="Cambria" w:cs="Times New Roman"/>
          <w:color w:val="000000"/>
          <w:sz w:val="24"/>
          <w:szCs w:val="24"/>
          <w:shd w:val="clear" w:color="auto" w:fill="FFFFFF"/>
          <w:lang w:val="en-US"/>
        </w:rPr>
        <w:t>, pp.28-35.</w:t>
      </w:r>
    </w:p>
    <w:p w14:paraId="33C39194" w14:textId="77777777" w:rsidR="00C00C77" w:rsidRPr="00DF411B" w:rsidRDefault="00C00C77" w:rsidP="00DF411B">
      <w:pPr>
        <w:pStyle w:val="ListParagraph"/>
        <w:numPr>
          <w:ilvl w:val="0"/>
          <w:numId w:val="2"/>
        </w:numPr>
        <w:spacing w:after="0" w:line="480" w:lineRule="auto"/>
        <w:rPr>
          <w:rFonts w:ascii="Cambria" w:eastAsia="Calibri" w:hAnsi="Cambria" w:cs="Times New Roman"/>
          <w:color w:val="000000"/>
          <w:sz w:val="24"/>
          <w:szCs w:val="24"/>
          <w:shd w:val="clear" w:color="auto" w:fill="FFFFFF"/>
          <w:lang w:val="en-US"/>
        </w:rPr>
      </w:pPr>
      <w:r w:rsidRPr="00DF411B">
        <w:rPr>
          <w:rFonts w:ascii="Cambria" w:eastAsia="Calibri" w:hAnsi="Cambria" w:cs="Times New Roman"/>
          <w:color w:val="000000"/>
          <w:sz w:val="24"/>
          <w:szCs w:val="24"/>
          <w:shd w:val="clear" w:color="auto" w:fill="FFFFFF"/>
          <w:lang w:val="en-US"/>
        </w:rPr>
        <w:t xml:space="preserve">Horn, K., Pilkington, L., and Hooten, P., 2019. Pediatric staff nurses' conceptualizations of professional development. </w:t>
      </w:r>
      <w:r w:rsidRPr="00DF411B">
        <w:rPr>
          <w:rFonts w:ascii="Cambria" w:eastAsia="Calibri" w:hAnsi="Cambria" w:cs="Times New Roman"/>
          <w:i/>
          <w:iCs/>
          <w:color w:val="000000"/>
          <w:sz w:val="24"/>
          <w:szCs w:val="24"/>
          <w:shd w:val="clear" w:color="auto" w:fill="FFFFFF"/>
          <w:lang w:val="en-US"/>
        </w:rPr>
        <w:t>Journal of pediatric nursing</w:t>
      </w:r>
      <w:r w:rsidRPr="00DF411B">
        <w:rPr>
          <w:rFonts w:ascii="Cambria" w:eastAsia="Calibri" w:hAnsi="Cambria" w:cs="Times New Roman"/>
          <w:color w:val="000000"/>
          <w:sz w:val="24"/>
          <w:szCs w:val="24"/>
          <w:shd w:val="clear" w:color="auto" w:fill="FFFFFF"/>
          <w:lang w:val="en-US"/>
        </w:rPr>
        <w:t>, </w:t>
      </w:r>
      <w:r w:rsidRPr="00DF411B">
        <w:rPr>
          <w:rFonts w:ascii="Cambria" w:eastAsia="Calibri" w:hAnsi="Cambria" w:cs="Times New Roman"/>
          <w:i/>
          <w:iCs/>
          <w:color w:val="000000"/>
          <w:sz w:val="24"/>
          <w:szCs w:val="24"/>
          <w:shd w:val="clear" w:color="auto" w:fill="FFFFFF"/>
          <w:lang w:val="en-US"/>
        </w:rPr>
        <w:t>45</w:t>
      </w:r>
      <w:r w:rsidRPr="00DF411B">
        <w:rPr>
          <w:rFonts w:ascii="Cambria" w:eastAsia="Calibri" w:hAnsi="Cambria" w:cs="Times New Roman"/>
          <w:color w:val="000000"/>
          <w:sz w:val="24"/>
          <w:szCs w:val="24"/>
          <w:shd w:val="clear" w:color="auto" w:fill="FFFFFF"/>
          <w:lang w:val="en-US"/>
        </w:rPr>
        <w:t>, pp.51-56.</w:t>
      </w:r>
    </w:p>
    <w:p w14:paraId="70B4B44D" w14:textId="77777777" w:rsidR="00C00C77" w:rsidRPr="00DF411B" w:rsidRDefault="00C00C77" w:rsidP="00DF411B">
      <w:pPr>
        <w:pStyle w:val="ListParagraph"/>
        <w:numPr>
          <w:ilvl w:val="0"/>
          <w:numId w:val="2"/>
        </w:numPr>
        <w:spacing w:after="0" w:line="480" w:lineRule="auto"/>
        <w:rPr>
          <w:rFonts w:ascii="Cambria" w:eastAsia="Calibri" w:hAnsi="Cambria" w:cs="Times New Roman"/>
          <w:color w:val="000000"/>
          <w:sz w:val="24"/>
          <w:szCs w:val="24"/>
          <w:shd w:val="clear" w:color="auto" w:fill="FFFFFF"/>
          <w:lang w:val="en-US"/>
        </w:rPr>
      </w:pPr>
      <w:r w:rsidRPr="00DF411B">
        <w:rPr>
          <w:rFonts w:ascii="Cambria" w:eastAsia="Calibri" w:hAnsi="Cambria" w:cs="Times New Roman"/>
          <w:color w:val="000000"/>
          <w:sz w:val="24"/>
          <w:szCs w:val="24"/>
          <w:shd w:val="clear" w:color="auto" w:fill="FFFFFF"/>
          <w:lang w:val="en-US"/>
        </w:rPr>
        <w:t xml:space="preserve">Horton-Deutsch, S., and Sherwood, G.D., 2017. </w:t>
      </w:r>
      <w:r w:rsidRPr="00DF411B">
        <w:rPr>
          <w:rFonts w:ascii="Cambria" w:eastAsia="Calibri" w:hAnsi="Cambria" w:cs="Times New Roman"/>
          <w:i/>
          <w:iCs/>
          <w:color w:val="000000"/>
          <w:sz w:val="24"/>
          <w:szCs w:val="24"/>
          <w:shd w:val="clear" w:color="auto" w:fill="FFFFFF"/>
          <w:lang w:val="en-US"/>
        </w:rPr>
        <w:t>Reflective practice: Transforming education and improving outcomes</w:t>
      </w:r>
      <w:r w:rsidRPr="00DF411B">
        <w:rPr>
          <w:rFonts w:ascii="Cambria" w:eastAsia="Calibri" w:hAnsi="Cambria" w:cs="Times New Roman"/>
          <w:color w:val="000000"/>
          <w:sz w:val="24"/>
          <w:szCs w:val="24"/>
          <w:shd w:val="clear" w:color="auto" w:fill="FFFFFF"/>
          <w:lang w:val="en-US"/>
        </w:rPr>
        <w:t> (Vol. 2). Sigma Theta Tau.</w:t>
      </w:r>
    </w:p>
    <w:p w14:paraId="5F75F07F" w14:textId="77777777" w:rsidR="00C00C77" w:rsidRPr="00DF411B" w:rsidRDefault="00C00C77" w:rsidP="00DF411B">
      <w:pPr>
        <w:pStyle w:val="ListParagraph"/>
        <w:numPr>
          <w:ilvl w:val="0"/>
          <w:numId w:val="2"/>
        </w:numPr>
        <w:spacing w:after="0" w:line="480" w:lineRule="auto"/>
        <w:rPr>
          <w:rFonts w:ascii="Cambria" w:eastAsia="Calibri" w:hAnsi="Cambria" w:cs="Times New Roman"/>
          <w:color w:val="000000"/>
          <w:sz w:val="24"/>
          <w:szCs w:val="24"/>
          <w:shd w:val="clear" w:color="auto" w:fill="FFFFFF"/>
          <w:lang w:val="en-US"/>
        </w:rPr>
      </w:pPr>
      <w:r w:rsidRPr="00DF411B">
        <w:rPr>
          <w:rFonts w:ascii="Cambria" w:eastAsia="Calibri" w:hAnsi="Cambria" w:cs="Times New Roman"/>
          <w:color w:val="000000"/>
          <w:sz w:val="24"/>
          <w:szCs w:val="24"/>
          <w:shd w:val="clear" w:color="auto" w:fill="FFFFFF"/>
          <w:lang w:val="en-US"/>
        </w:rPr>
        <w:t xml:space="preserve">Jetha, F., Boschma, G., and Clauson, M., 2016. Professional development needs of novice nursing clinical teachers: A rapid evidence assessment. </w:t>
      </w:r>
      <w:r w:rsidRPr="00DF411B">
        <w:rPr>
          <w:rFonts w:ascii="Cambria" w:eastAsia="Calibri" w:hAnsi="Cambria" w:cs="Times New Roman"/>
          <w:i/>
          <w:iCs/>
          <w:color w:val="000000"/>
          <w:sz w:val="24"/>
          <w:szCs w:val="24"/>
          <w:shd w:val="clear" w:color="auto" w:fill="FFFFFF"/>
          <w:lang w:val="en-US"/>
        </w:rPr>
        <w:t>International journal of nursing education scholarship</w:t>
      </w:r>
      <w:r w:rsidRPr="00DF411B">
        <w:rPr>
          <w:rFonts w:ascii="Cambria" w:eastAsia="Calibri" w:hAnsi="Cambria" w:cs="Times New Roman"/>
          <w:color w:val="000000"/>
          <w:sz w:val="24"/>
          <w:szCs w:val="24"/>
          <w:shd w:val="clear" w:color="auto" w:fill="FFFFFF"/>
          <w:lang w:val="en-US"/>
        </w:rPr>
        <w:t>, </w:t>
      </w:r>
      <w:r w:rsidRPr="00DF411B">
        <w:rPr>
          <w:rFonts w:ascii="Cambria" w:eastAsia="Calibri" w:hAnsi="Cambria" w:cs="Times New Roman"/>
          <w:i/>
          <w:iCs/>
          <w:color w:val="000000"/>
          <w:sz w:val="24"/>
          <w:szCs w:val="24"/>
          <w:shd w:val="clear" w:color="auto" w:fill="FFFFFF"/>
          <w:lang w:val="en-US"/>
        </w:rPr>
        <w:t>13</w:t>
      </w:r>
      <w:r w:rsidRPr="00DF411B">
        <w:rPr>
          <w:rFonts w:ascii="Cambria" w:eastAsia="Calibri" w:hAnsi="Cambria" w:cs="Times New Roman"/>
          <w:color w:val="000000"/>
          <w:sz w:val="24"/>
          <w:szCs w:val="24"/>
          <w:shd w:val="clear" w:color="auto" w:fill="FFFFFF"/>
          <w:lang w:val="en-US"/>
        </w:rPr>
        <w:t>(1), pp.1-10.</w:t>
      </w:r>
    </w:p>
    <w:p w14:paraId="4A982229" w14:textId="77777777" w:rsidR="00C00C77" w:rsidRPr="00DF411B" w:rsidRDefault="00C00C77" w:rsidP="00DF411B">
      <w:pPr>
        <w:pStyle w:val="ListParagraph"/>
        <w:numPr>
          <w:ilvl w:val="0"/>
          <w:numId w:val="2"/>
        </w:numPr>
        <w:spacing w:after="0" w:line="480" w:lineRule="auto"/>
        <w:rPr>
          <w:rFonts w:ascii="Cambria" w:eastAsia="Calibri" w:hAnsi="Cambria" w:cs="Times New Roman"/>
          <w:color w:val="000000"/>
          <w:sz w:val="24"/>
          <w:szCs w:val="24"/>
          <w:shd w:val="clear" w:color="auto" w:fill="FFFFFF"/>
          <w:lang w:val="en-US"/>
        </w:rPr>
      </w:pPr>
      <w:r w:rsidRPr="00DF411B">
        <w:rPr>
          <w:rFonts w:ascii="Cambria" w:eastAsia="Calibri" w:hAnsi="Cambria" w:cs="Times New Roman"/>
          <w:color w:val="000000"/>
          <w:sz w:val="24"/>
          <w:szCs w:val="24"/>
          <w:shd w:val="clear" w:color="auto" w:fill="FFFFFF"/>
          <w:lang w:val="en-US"/>
        </w:rPr>
        <w:lastRenderedPageBreak/>
        <w:t xml:space="preserve">Linsley, P., and Barker, J., 2019. Reflection, Portfolios, and Evidence-based Practice. </w:t>
      </w:r>
      <w:r w:rsidRPr="00DF411B">
        <w:rPr>
          <w:rFonts w:ascii="Cambria" w:eastAsia="Calibri" w:hAnsi="Cambria" w:cs="Times New Roman"/>
          <w:i/>
          <w:iCs/>
          <w:color w:val="000000"/>
          <w:sz w:val="24"/>
          <w:szCs w:val="24"/>
          <w:shd w:val="clear" w:color="auto" w:fill="FFFFFF"/>
          <w:lang w:val="en-US"/>
        </w:rPr>
        <w:t>Evidence-based Practice for Nurses and Healthcare Professionals</w:t>
      </w:r>
      <w:r w:rsidRPr="00DF411B">
        <w:rPr>
          <w:rFonts w:ascii="Cambria" w:eastAsia="Calibri" w:hAnsi="Cambria" w:cs="Times New Roman"/>
          <w:color w:val="000000"/>
          <w:sz w:val="24"/>
          <w:szCs w:val="24"/>
          <w:shd w:val="clear" w:color="auto" w:fill="FFFFFF"/>
          <w:lang w:val="en-US"/>
        </w:rPr>
        <w:t>, p.157.</w:t>
      </w:r>
    </w:p>
    <w:p w14:paraId="4963598F" w14:textId="77777777" w:rsidR="00C00C77" w:rsidRPr="00DF411B" w:rsidRDefault="00C00C77" w:rsidP="00DF411B">
      <w:pPr>
        <w:pStyle w:val="ListParagraph"/>
        <w:numPr>
          <w:ilvl w:val="0"/>
          <w:numId w:val="2"/>
        </w:numPr>
        <w:spacing w:after="0" w:line="480" w:lineRule="auto"/>
        <w:rPr>
          <w:rFonts w:ascii="Cambria" w:eastAsia="Calibri" w:hAnsi="Cambria" w:cs="Times New Roman"/>
          <w:color w:val="000000"/>
          <w:sz w:val="24"/>
          <w:szCs w:val="24"/>
          <w:shd w:val="clear" w:color="auto" w:fill="FFFFFF"/>
          <w:lang w:val="en-US"/>
        </w:rPr>
      </w:pPr>
      <w:r w:rsidRPr="00DF411B">
        <w:rPr>
          <w:rFonts w:ascii="Cambria" w:eastAsia="Calibri" w:hAnsi="Cambria" w:cs="Times New Roman"/>
          <w:color w:val="000000"/>
          <w:sz w:val="24"/>
          <w:szCs w:val="24"/>
          <w:shd w:val="clear" w:color="auto" w:fill="FFFFFF"/>
          <w:lang w:val="en-US"/>
        </w:rPr>
        <w:t xml:space="preserve">Maessen, K., van Vught, A., Gerritsen, D.L., Lovink, M.H., Vermeulen, H., and Persoon, A., 2019. Development and Validation of the Dutch EBPAS‐ve and EBPQ‐ve for Nursing Assistants and Nurses with a Vocational Education. </w:t>
      </w:r>
      <w:r w:rsidRPr="00DF411B">
        <w:rPr>
          <w:rFonts w:ascii="Cambria" w:eastAsia="Calibri" w:hAnsi="Cambria" w:cs="Times New Roman"/>
          <w:i/>
          <w:iCs/>
          <w:color w:val="000000"/>
          <w:sz w:val="24"/>
          <w:szCs w:val="24"/>
          <w:shd w:val="clear" w:color="auto" w:fill="FFFFFF"/>
          <w:lang w:val="en-US"/>
        </w:rPr>
        <w:t>Worldviews on Evidence‐Based Nursing</w:t>
      </w:r>
      <w:r w:rsidRPr="00DF411B">
        <w:rPr>
          <w:rFonts w:ascii="Cambria" w:eastAsia="Calibri" w:hAnsi="Cambria" w:cs="Times New Roman"/>
          <w:color w:val="000000"/>
          <w:sz w:val="24"/>
          <w:szCs w:val="24"/>
          <w:shd w:val="clear" w:color="auto" w:fill="FFFFFF"/>
          <w:lang w:val="en-US"/>
        </w:rPr>
        <w:t>, </w:t>
      </w:r>
      <w:r w:rsidRPr="00DF411B">
        <w:rPr>
          <w:rFonts w:ascii="Cambria" w:eastAsia="Calibri" w:hAnsi="Cambria" w:cs="Times New Roman"/>
          <w:i/>
          <w:iCs/>
          <w:color w:val="000000"/>
          <w:sz w:val="24"/>
          <w:szCs w:val="24"/>
          <w:shd w:val="clear" w:color="auto" w:fill="FFFFFF"/>
          <w:lang w:val="en-US"/>
        </w:rPr>
        <w:t>16</w:t>
      </w:r>
      <w:r w:rsidRPr="00DF411B">
        <w:rPr>
          <w:rFonts w:ascii="Cambria" w:eastAsia="Calibri" w:hAnsi="Cambria" w:cs="Times New Roman"/>
          <w:color w:val="000000"/>
          <w:sz w:val="24"/>
          <w:szCs w:val="24"/>
          <w:shd w:val="clear" w:color="auto" w:fill="FFFFFF"/>
          <w:lang w:val="en-US"/>
        </w:rPr>
        <w:t>(5), pp.371-380.</w:t>
      </w:r>
    </w:p>
    <w:p w14:paraId="036F948D" w14:textId="77777777" w:rsidR="00C00C77" w:rsidRPr="00DF411B" w:rsidRDefault="00C00C77" w:rsidP="00DF411B">
      <w:pPr>
        <w:pStyle w:val="ListParagraph"/>
        <w:numPr>
          <w:ilvl w:val="0"/>
          <w:numId w:val="2"/>
        </w:numPr>
        <w:spacing w:after="0" w:line="480" w:lineRule="auto"/>
        <w:rPr>
          <w:rFonts w:ascii="Cambria" w:eastAsia="Calibri" w:hAnsi="Cambria" w:cs="Times New Roman"/>
          <w:color w:val="000000"/>
          <w:sz w:val="24"/>
          <w:szCs w:val="24"/>
          <w:shd w:val="clear" w:color="auto" w:fill="FFFFFF"/>
          <w:lang w:val="en-US"/>
        </w:rPr>
      </w:pPr>
      <w:proofErr w:type="spellStart"/>
      <w:r w:rsidRPr="00DF411B">
        <w:rPr>
          <w:rFonts w:ascii="Cambria" w:eastAsia="Calibri" w:hAnsi="Cambria" w:cs="Times New Roman"/>
          <w:color w:val="000000"/>
          <w:sz w:val="24"/>
          <w:szCs w:val="24"/>
          <w:shd w:val="clear" w:color="auto" w:fill="FFFFFF"/>
          <w:lang w:val="en-US"/>
        </w:rPr>
        <w:t>Mosalanejad</w:t>
      </w:r>
      <w:proofErr w:type="spellEnd"/>
      <w:r w:rsidRPr="00DF411B">
        <w:rPr>
          <w:rFonts w:ascii="Cambria" w:eastAsia="Calibri" w:hAnsi="Cambria" w:cs="Times New Roman"/>
          <w:color w:val="000000"/>
          <w:sz w:val="24"/>
          <w:szCs w:val="24"/>
          <w:shd w:val="clear" w:color="auto" w:fill="FFFFFF"/>
          <w:lang w:val="en-US"/>
        </w:rPr>
        <w:t xml:space="preserve">, L., SAEEDABDOLLAHIFARD, R.R., and Rezaie, R., 2018. Mobile e-portfolio as a Personal Digital Assistant in Nursing Education. </w:t>
      </w:r>
      <w:r w:rsidRPr="00DF411B">
        <w:rPr>
          <w:rFonts w:ascii="Cambria" w:eastAsia="Calibri" w:hAnsi="Cambria" w:cs="Times New Roman"/>
          <w:i/>
          <w:iCs/>
          <w:color w:val="000000"/>
          <w:sz w:val="24"/>
          <w:szCs w:val="24"/>
          <w:shd w:val="clear" w:color="auto" w:fill="FFFFFF"/>
          <w:lang w:val="en-US"/>
        </w:rPr>
        <w:t>PAKISTAN JOURNAL OF MEDICAL &amp; HEALTH SCIENCES</w:t>
      </w:r>
      <w:r w:rsidRPr="00DF411B">
        <w:rPr>
          <w:rFonts w:ascii="Cambria" w:eastAsia="Calibri" w:hAnsi="Cambria" w:cs="Times New Roman"/>
          <w:color w:val="000000"/>
          <w:sz w:val="24"/>
          <w:szCs w:val="24"/>
          <w:shd w:val="clear" w:color="auto" w:fill="FFFFFF"/>
          <w:lang w:val="en-US"/>
        </w:rPr>
        <w:t>, </w:t>
      </w:r>
      <w:r w:rsidRPr="00DF411B">
        <w:rPr>
          <w:rFonts w:ascii="Cambria" w:eastAsia="Calibri" w:hAnsi="Cambria" w:cs="Times New Roman"/>
          <w:i/>
          <w:iCs/>
          <w:color w:val="000000"/>
          <w:sz w:val="24"/>
          <w:szCs w:val="24"/>
          <w:shd w:val="clear" w:color="auto" w:fill="FFFFFF"/>
          <w:lang w:val="en-US"/>
        </w:rPr>
        <w:t>12</w:t>
      </w:r>
      <w:r w:rsidRPr="00DF411B">
        <w:rPr>
          <w:rFonts w:ascii="Cambria" w:eastAsia="Calibri" w:hAnsi="Cambria" w:cs="Times New Roman"/>
          <w:color w:val="000000"/>
          <w:sz w:val="24"/>
          <w:szCs w:val="24"/>
          <w:shd w:val="clear" w:color="auto" w:fill="FFFFFF"/>
          <w:lang w:val="en-US"/>
        </w:rPr>
        <w:t>(2), pp.930-934.</w:t>
      </w:r>
    </w:p>
    <w:p w14:paraId="6AA29147" w14:textId="77777777" w:rsidR="00C00C77" w:rsidRPr="00DF411B" w:rsidRDefault="00C00C77" w:rsidP="00DF411B">
      <w:pPr>
        <w:pStyle w:val="ListParagraph"/>
        <w:numPr>
          <w:ilvl w:val="0"/>
          <w:numId w:val="2"/>
        </w:numPr>
        <w:spacing w:after="0" w:line="480" w:lineRule="auto"/>
        <w:rPr>
          <w:rFonts w:ascii="Cambria" w:eastAsia="Calibri" w:hAnsi="Cambria" w:cs="Times New Roman"/>
          <w:color w:val="000000"/>
          <w:sz w:val="24"/>
          <w:szCs w:val="24"/>
          <w:shd w:val="clear" w:color="auto" w:fill="FFFFFF"/>
          <w:lang w:val="en-US"/>
        </w:rPr>
      </w:pPr>
      <w:r w:rsidRPr="00DF411B">
        <w:rPr>
          <w:rFonts w:ascii="Cambria" w:eastAsia="Calibri" w:hAnsi="Cambria" w:cs="Times New Roman"/>
          <w:color w:val="000000"/>
          <w:sz w:val="24"/>
          <w:szCs w:val="24"/>
          <w:shd w:val="clear" w:color="auto" w:fill="FFFFFF"/>
          <w:lang w:val="en-US"/>
        </w:rPr>
        <w:t xml:space="preserve">Onwumere, I.B., and Ogbonnaya, N.P., 2017. Determination of Factors Influencing Male Students from Choosing Nursing as a Career in Enugu Urban Nigeria. </w:t>
      </w:r>
      <w:r w:rsidRPr="00DF411B">
        <w:rPr>
          <w:rFonts w:ascii="Cambria" w:eastAsia="Calibri" w:hAnsi="Cambria" w:cs="Times New Roman"/>
          <w:i/>
          <w:iCs/>
          <w:color w:val="000000"/>
          <w:sz w:val="24"/>
          <w:szCs w:val="24"/>
          <w:shd w:val="clear" w:color="auto" w:fill="FFFFFF"/>
          <w:lang w:val="en-US"/>
        </w:rPr>
        <w:t>NG-Journal of Social Development</w:t>
      </w:r>
      <w:r w:rsidRPr="00DF411B">
        <w:rPr>
          <w:rFonts w:ascii="Cambria" w:eastAsia="Calibri" w:hAnsi="Cambria" w:cs="Times New Roman"/>
          <w:color w:val="000000"/>
          <w:sz w:val="24"/>
          <w:szCs w:val="24"/>
          <w:shd w:val="clear" w:color="auto" w:fill="FFFFFF"/>
          <w:lang w:val="en-US"/>
        </w:rPr>
        <w:t>, </w:t>
      </w:r>
      <w:r w:rsidRPr="00DF411B">
        <w:rPr>
          <w:rFonts w:ascii="Cambria" w:eastAsia="Calibri" w:hAnsi="Cambria" w:cs="Times New Roman"/>
          <w:i/>
          <w:iCs/>
          <w:color w:val="000000"/>
          <w:sz w:val="24"/>
          <w:szCs w:val="24"/>
          <w:shd w:val="clear" w:color="auto" w:fill="FFFFFF"/>
          <w:lang w:val="en-US"/>
        </w:rPr>
        <w:t>417</w:t>
      </w:r>
      <w:r w:rsidRPr="00DF411B">
        <w:rPr>
          <w:rFonts w:ascii="Cambria" w:eastAsia="Calibri" w:hAnsi="Cambria" w:cs="Times New Roman"/>
          <w:color w:val="000000"/>
          <w:sz w:val="24"/>
          <w:szCs w:val="24"/>
          <w:shd w:val="clear" w:color="auto" w:fill="FFFFFF"/>
          <w:lang w:val="en-US"/>
        </w:rPr>
        <w:t>(5469), pp.1-11.</w:t>
      </w:r>
    </w:p>
    <w:p w14:paraId="79AC4980" w14:textId="77777777" w:rsidR="00C00C77" w:rsidRPr="00DF411B" w:rsidRDefault="00C00C77" w:rsidP="00DF411B">
      <w:pPr>
        <w:pStyle w:val="ListParagraph"/>
        <w:numPr>
          <w:ilvl w:val="0"/>
          <w:numId w:val="2"/>
        </w:numPr>
        <w:spacing w:after="0" w:line="480" w:lineRule="auto"/>
        <w:rPr>
          <w:rFonts w:ascii="Cambria" w:eastAsia="Calibri" w:hAnsi="Cambria" w:cs="Times New Roman"/>
          <w:color w:val="000000"/>
          <w:sz w:val="24"/>
          <w:szCs w:val="24"/>
          <w:shd w:val="clear" w:color="auto" w:fill="FFFFFF"/>
          <w:lang w:val="en-US"/>
        </w:rPr>
      </w:pPr>
      <w:r w:rsidRPr="00DF411B">
        <w:rPr>
          <w:rFonts w:ascii="Cambria" w:eastAsia="Calibri" w:hAnsi="Cambria" w:cs="Times New Roman"/>
          <w:color w:val="000000"/>
          <w:sz w:val="24"/>
          <w:szCs w:val="24"/>
          <w:shd w:val="clear" w:color="auto" w:fill="FFFFFF"/>
          <w:lang w:val="en-US"/>
        </w:rPr>
        <w:t xml:space="preserve">Pang, B., Jouybari, L., Vakili, M.A., Santiago, A., and Torik, A., 2019. The effect of reflection on nurse-patient communication skills in emergency medical centers. </w:t>
      </w:r>
      <w:r w:rsidRPr="00DF411B">
        <w:rPr>
          <w:rFonts w:ascii="Cambria" w:eastAsia="Calibri" w:hAnsi="Cambria" w:cs="Times New Roman"/>
          <w:i/>
          <w:iCs/>
          <w:color w:val="000000"/>
          <w:sz w:val="24"/>
          <w:szCs w:val="24"/>
          <w:shd w:val="clear" w:color="auto" w:fill="FFFFFF"/>
          <w:lang w:val="en-US"/>
        </w:rPr>
        <w:t>Journal of caring sciences</w:t>
      </w:r>
      <w:r w:rsidRPr="00DF411B">
        <w:rPr>
          <w:rFonts w:ascii="Cambria" w:eastAsia="Calibri" w:hAnsi="Cambria" w:cs="Times New Roman"/>
          <w:color w:val="000000"/>
          <w:sz w:val="24"/>
          <w:szCs w:val="24"/>
          <w:shd w:val="clear" w:color="auto" w:fill="FFFFFF"/>
          <w:lang w:val="en-US"/>
        </w:rPr>
        <w:t>, </w:t>
      </w:r>
      <w:r w:rsidRPr="00DF411B">
        <w:rPr>
          <w:rFonts w:ascii="Cambria" w:eastAsia="Calibri" w:hAnsi="Cambria" w:cs="Times New Roman"/>
          <w:i/>
          <w:iCs/>
          <w:color w:val="000000"/>
          <w:sz w:val="24"/>
          <w:szCs w:val="24"/>
          <w:shd w:val="clear" w:color="auto" w:fill="FFFFFF"/>
          <w:lang w:val="en-US"/>
        </w:rPr>
        <w:t>8</w:t>
      </w:r>
      <w:r w:rsidRPr="00DF411B">
        <w:rPr>
          <w:rFonts w:ascii="Cambria" w:eastAsia="Calibri" w:hAnsi="Cambria" w:cs="Times New Roman"/>
          <w:color w:val="000000"/>
          <w:sz w:val="24"/>
          <w:szCs w:val="24"/>
          <w:shd w:val="clear" w:color="auto" w:fill="FFFFFF"/>
          <w:lang w:val="en-US"/>
        </w:rPr>
        <w:t>(2), p.75.</w:t>
      </w:r>
    </w:p>
    <w:p w14:paraId="618CA53D" w14:textId="77777777" w:rsidR="00C00C77" w:rsidRPr="00DF411B" w:rsidRDefault="00C00C77" w:rsidP="00DF411B">
      <w:pPr>
        <w:pStyle w:val="ListParagraph"/>
        <w:numPr>
          <w:ilvl w:val="0"/>
          <w:numId w:val="2"/>
        </w:numPr>
        <w:spacing w:after="0" w:line="480" w:lineRule="auto"/>
        <w:rPr>
          <w:rFonts w:ascii="Cambria" w:eastAsia="Calibri" w:hAnsi="Cambria" w:cs="Times New Roman"/>
          <w:color w:val="000000"/>
          <w:sz w:val="24"/>
          <w:szCs w:val="24"/>
          <w:shd w:val="clear" w:color="auto" w:fill="FFFFFF"/>
          <w:lang w:val="en-US"/>
        </w:rPr>
      </w:pPr>
      <w:r w:rsidRPr="00DF411B">
        <w:rPr>
          <w:rFonts w:ascii="Cambria" w:eastAsia="Calibri" w:hAnsi="Cambria" w:cs="Times New Roman"/>
          <w:color w:val="000000"/>
          <w:sz w:val="24"/>
          <w:szCs w:val="24"/>
          <w:shd w:val="clear" w:color="auto" w:fill="FFFFFF"/>
          <w:lang w:val="en-US"/>
        </w:rPr>
        <w:t xml:space="preserve">Pryjmachuk, S., McWilliams, C., Hannity, B., Ellis, J., and Griffiths, J., 2019. Transitioning to university as a nursing student: Thematic analysis of written reflections. </w:t>
      </w:r>
      <w:r w:rsidRPr="00DF411B">
        <w:rPr>
          <w:rFonts w:ascii="Cambria" w:eastAsia="Calibri" w:hAnsi="Cambria" w:cs="Times New Roman"/>
          <w:i/>
          <w:iCs/>
          <w:color w:val="000000"/>
          <w:sz w:val="24"/>
          <w:szCs w:val="24"/>
          <w:shd w:val="clear" w:color="auto" w:fill="FFFFFF"/>
          <w:lang w:val="en-US"/>
        </w:rPr>
        <w:t>Nurse education today</w:t>
      </w:r>
      <w:r w:rsidRPr="00DF411B">
        <w:rPr>
          <w:rFonts w:ascii="Cambria" w:eastAsia="Calibri" w:hAnsi="Cambria" w:cs="Times New Roman"/>
          <w:color w:val="000000"/>
          <w:sz w:val="24"/>
          <w:szCs w:val="24"/>
          <w:shd w:val="clear" w:color="auto" w:fill="FFFFFF"/>
          <w:lang w:val="en-US"/>
        </w:rPr>
        <w:t>, </w:t>
      </w:r>
      <w:r w:rsidRPr="00DF411B">
        <w:rPr>
          <w:rFonts w:ascii="Cambria" w:eastAsia="Calibri" w:hAnsi="Cambria" w:cs="Times New Roman"/>
          <w:i/>
          <w:iCs/>
          <w:color w:val="000000"/>
          <w:sz w:val="24"/>
          <w:szCs w:val="24"/>
          <w:shd w:val="clear" w:color="auto" w:fill="FFFFFF"/>
          <w:lang w:val="en-US"/>
        </w:rPr>
        <w:t>74</w:t>
      </w:r>
      <w:r w:rsidRPr="00DF411B">
        <w:rPr>
          <w:rFonts w:ascii="Cambria" w:eastAsia="Calibri" w:hAnsi="Cambria" w:cs="Times New Roman"/>
          <w:color w:val="000000"/>
          <w:sz w:val="24"/>
          <w:szCs w:val="24"/>
          <w:shd w:val="clear" w:color="auto" w:fill="FFFFFF"/>
          <w:lang w:val="en-US"/>
        </w:rPr>
        <w:t>, pp.54-60.</w:t>
      </w:r>
    </w:p>
    <w:p w14:paraId="6BAC0B2B" w14:textId="77777777" w:rsidR="00C00C77" w:rsidRPr="00DF411B" w:rsidRDefault="00C00C77" w:rsidP="00DF411B">
      <w:pPr>
        <w:pStyle w:val="ListParagraph"/>
        <w:numPr>
          <w:ilvl w:val="0"/>
          <w:numId w:val="2"/>
        </w:numPr>
        <w:spacing w:after="0" w:line="480" w:lineRule="auto"/>
        <w:rPr>
          <w:rFonts w:ascii="Cambria" w:eastAsia="Calibri" w:hAnsi="Cambria" w:cs="Times New Roman"/>
          <w:color w:val="000000"/>
          <w:sz w:val="24"/>
          <w:szCs w:val="24"/>
          <w:shd w:val="clear" w:color="auto" w:fill="FFFFFF"/>
          <w:lang w:val="en-US"/>
        </w:rPr>
      </w:pPr>
      <w:r w:rsidRPr="00DF411B">
        <w:rPr>
          <w:rFonts w:ascii="Cambria" w:eastAsia="Calibri" w:hAnsi="Cambria" w:cs="Times New Roman"/>
          <w:color w:val="000000"/>
          <w:sz w:val="24"/>
          <w:szCs w:val="24"/>
          <w:shd w:val="clear" w:color="auto" w:fill="FFFFFF"/>
          <w:lang w:val="en-US"/>
        </w:rPr>
        <w:t xml:space="preserve">Reljić, N.M., Pajnkihar, M., and Fekonja, Z., 2019. Self-reflection during first clinical practice: The experiences of nursing students. </w:t>
      </w:r>
      <w:r w:rsidRPr="00DF411B">
        <w:rPr>
          <w:rFonts w:ascii="Cambria" w:eastAsia="Calibri" w:hAnsi="Cambria" w:cs="Times New Roman"/>
          <w:i/>
          <w:iCs/>
          <w:color w:val="000000"/>
          <w:sz w:val="24"/>
          <w:szCs w:val="24"/>
          <w:shd w:val="clear" w:color="auto" w:fill="FFFFFF"/>
          <w:lang w:val="en-US"/>
        </w:rPr>
        <w:t>Nurse education today</w:t>
      </w:r>
      <w:r w:rsidRPr="00DF411B">
        <w:rPr>
          <w:rFonts w:ascii="Cambria" w:eastAsia="Calibri" w:hAnsi="Cambria" w:cs="Times New Roman"/>
          <w:color w:val="000000"/>
          <w:sz w:val="24"/>
          <w:szCs w:val="24"/>
          <w:shd w:val="clear" w:color="auto" w:fill="FFFFFF"/>
          <w:lang w:val="en-US"/>
        </w:rPr>
        <w:t>, </w:t>
      </w:r>
      <w:r w:rsidRPr="00DF411B">
        <w:rPr>
          <w:rFonts w:ascii="Cambria" w:eastAsia="Calibri" w:hAnsi="Cambria" w:cs="Times New Roman"/>
          <w:i/>
          <w:iCs/>
          <w:color w:val="000000"/>
          <w:sz w:val="24"/>
          <w:szCs w:val="24"/>
          <w:shd w:val="clear" w:color="auto" w:fill="FFFFFF"/>
          <w:lang w:val="en-US"/>
        </w:rPr>
        <w:t>72</w:t>
      </w:r>
      <w:r w:rsidRPr="00DF411B">
        <w:rPr>
          <w:rFonts w:ascii="Cambria" w:eastAsia="Calibri" w:hAnsi="Cambria" w:cs="Times New Roman"/>
          <w:color w:val="000000"/>
          <w:sz w:val="24"/>
          <w:szCs w:val="24"/>
          <w:shd w:val="clear" w:color="auto" w:fill="FFFFFF"/>
          <w:lang w:val="en-US"/>
        </w:rPr>
        <w:t>, pp.61-66.</w:t>
      </w:r>
    </w:p>
    <w:p w14:paraId="4235740C" w14:textId="77777777" w:rsidR="00C00C77" w:rsidRPr="00DF411B" w:rsidRDefault="00C00C77" w:rsidP="00DF411B">
      <w:pPr>
        <w:pStyle w:val="ListParagraph"/>
        <w:numPr>
          <w:ilvl w:val="0"/>
          <w:numId w:val="2"/>
        </w:numPr>
        <w:spacing w:after="0" w:line="480" w:lineRule="auto"/>
        <w:rPr>
          <w:rFonts w:ascii="Cambria" w:eastAsia="Calibri" w:hAnsi="Cambria" w:cs="Times New Roman"/>
          <w:color w:val="000000"/>
          <w:sz w:val="24"/>
          <w:szCs w:val="24"/>
          <w:shd w:val="clear" w:color="auto" w:fill="FFFFFF"/>
          <w:lang w:val="en-US"/>
        </w:rPr>
      </w:pPr>
      <w:r w:rsidRPr="00DF411B">
        <w:rPr>
          <w:rFonts w:ascii="Cambria" w:eastAsia="Calibri" w:hAnsi="Cambria" w:cs="Times New Roman"/>
          <w:color w:val="000000"/>
          <w:sz w:val="24"/>
          <w:szCs w:val="24"/>
          <w:shd w:val="clear" w:color="auto" w:fill="FFFFFF"/>
          <w:lang w:val="en-US"/>
        </w:rPr>
        <w:t xml:space="preserve">Ryan, C.L., and McAllister, M.M., 2020. Professional development in clinical teaching: An action research study. </w:t>
      </w:r>
      <w:r w:rsidRPr="00DF411B">
        <w:rPr>
          <w:rFonts w:ascii="Cambria" w:eastAsia="Calibri" w:hAnsi="Cambria" w:cs="Times New Roman"/>
          <w:i/>
          <w:iCs/>
          <w:color w:val="000000"/>
          <w:sz w:val="24"/>
          <w:szCs w:val="24"/>
          <w:shd w:val="clear" w:color="auto" w:fill="FFFFFF"/>
          <w:lang w:val="en-US"/>
        </w:rPr>
        <w:t>Nurse Education Today</w:t>
      </w:r>
      <w:r w:rsidRPr="00DF411B">
        <w:rPr>
          <w:rFonts w:ascii="Cambria" w:eastAsia="Calibri" w:hAnsi="Cambria" w:cs="Times New Roman"/>
          <w:color w:val="000000"/>
          <w:sz w:val="24"/>
          <w:szCs w:val="24"/>
          <w:shd w:val="clear" w:color="auto" w:fill="FFFFFF"/>
          <w:lang w:val="en-US"/>
        </w:rPr>
        <w:t>, </w:t>
      </w:r>
      <w:r w:rsidRPr="00DF411B">
        <w:rPr>
          <w:rFonts w:ascii="Cambria" w:eastAsia="Calibri" w:hAnsi="Cambria" w:cs="Times New Roman"/>
          <w:i/>
          <w:iCs/>
          <w:color w:val="000000"/>
          <w:sz w:val="24"/>
          <w:szCs w:val="24"/>
          <w:shd w:val="clear" w:color="auto" w:fill="FFFFFF"/>
          <w:lang w:val="en-US"/>
        </w:rPr>
        <w:t>85</w:t>
      </w:r>
      <w:r w:rsidRPr="00DF411B">
        <w:rPr>
          <w:rFonts w:ascii="Cambria" w:eastAsia="Calibri" w:hAnsi="Cambria" w:cs="Times New Roman"/>
          <w:color w:val="000000"/>
          <w:sz w:val="24"/>
          <w:szCs w:val="24"/>
          <w:shd w:val="clear" w:color="auto" w:fill="FFFFFF"/>
          <w:lang w:val="en-US"/>
        </w:rPr>
        <w:t>, p.104306.</w:t>
      </w:r>
    </w:p>
    <w:p w14:paraId="17B1BAEA" w14:textId="77777777" w:rsidR="00C00C77" w:rsidRPr="00DF411B" w:rsidRDefault="00C00C77" w:rsidP="00DF411B">
      <w:pPr>
        <w:pStyle w:val="ListParagraph"/>
        <w:numPr>
          <w:ilvl w:val="0"/>
          <w:numId w:val="2"/>
        </w:numPr>
        <w:spacing w:after="0" w:line="480" w:lineRule="auto"/>
        <w:rPr>
          <w:rFonts w:ascii="Cambria" w:eastAsia="Calibri" w:hAnsi="Cambria" w:cs="Times New Roman"/>
          <w:color w:val="000000"/>
          <w:sz w:val="24"/>
          <w:szCs w:val="24"/>
          <w:lang w:val="en-US"/>
        </w:rPr>
      </w:pPr>
      <w:r w:rsidRPr="00DF411B">
        <w:rPr>
          <w:rFonts w:ascii="Cambria" w:eastAsia="Calibri" w:hAnsi="Cambria" w:cs="Times New Roman"/>
          <w:color w:val="000000"/>
          <w:sz w:val="24"/>
          <w:szCs w:val="24"/>
          <w:shd w:val="clear" w:color="auto" w:fill="FFFFFF"/>
          <w:lang w:val="en-US"/>
        </w:rPr>
        <w:t>Stobinski, J.X., 2020. Continuous Professional Development in Perioperative Nursing. </w:t>
      </w:r>
      <w:r w:rsidRPr="00DF411B">
        <w:rPr>
          <w:rFonts w:ascii="Cambria" w:eastAsia="Calibri" w:hAnsi="Cambria" w:cs="Times New Roman"/>
          <w:i/>
          <w:iCs/>
          <w:color w:val="000000"/>
          <w:sz w:val="24"/>
          <w:szCs w:val="24"/>
          <w:shd w:val="clear" w:color="auto" w:fill="FFFFFF"/>
          <w:lang w:val="en-US"/>
        </w:rPr>
        <w:t>AORN Journal</w:t>
      </w:r>
      <w:r w:rsidRPr="00DF411B">
        <w:rPr>
          <w:rFonts w:ascii="Cambria" w:eastAsia="Calibri" w:hAnsi="Cambria" w:cs="Times New Roman"/>
          <w:color w:val="000000"/>
          <w:sz w:val="24"/>
          <w:szCs w:val="24"/>
          <w:shd w:val="clear" w:color="auto" w:fill="FFFFFF"/>
          <w:lang w:val="en-US"/>
        </w:rPr>
        <w:t>, </w:t>
      </w:r>
      <w:r w:rsidRPr="00DF411B">
        <w:rPr>
          <w:rFonts w:ascii="Cambria" w:eastAsia="Calibri" w:hAnsi="Cambria" w:cs="Times New Roman"/>
          <w:i/>
          <w:iCs/>
          <w:color w:val="000000"/>
          <w:sz w:val="24"/>
          <w:szCs w:val="24"/>
          <w:shd w:val="clear" w:color="auto" w:fill="FFFFFF"/>
          <w:lang w:val="en-US"/>
        </w:rPr>
        <w:t>111</w:t>
      </w:r>
      <w:r w:rsidRPr="00DF411B">
        <w:rPr>
          <w:rFonts w:ascii="Cambria" w:eastAsia="Calibri" w:hAnsi="Cambria" w:cs="Times New Roman"/>
          <w:color w:val="000000"/>
          <w:sz w:val="24"/>
          <w:szCs w:val="24"/>
          <w:shd w:val="clear" w:color="auto" w:fill="FFFFFF"/>
          <w:lang w:val="en-US"/>
        </w:rPr>
        <w:t>(2), pp.153-156.</w:t>
      </w:r>
    </w:p>
    <w:p w14:paraId="185C7296" w14:textId="77777777" w:rsidR="00C00C77" w:rsidRPr="00DF411B" w:rsidRDefault="00C00C77" w:rsidP="00DF411B">
      <w:pPr>
        <w:pStyle w:val="ListParagraph"/>
        <w:numPr>
          <w:ilvl w:val="0"/>
          <w:numId w:val="2"/>
        </w:numPr>
        <w:spacing w:after="0" w:line="480" w:lineRule="auto"/>
        <w:rPr>
          <w:rFonts w:ascii="Cambria" w:eastAsia="Calibri" w:hAnsi="Cambria" w:cs="Times New Roman"/>
          <w:color w:val="000000"/>
          <w:sz w:val="24"/>
          <w:szCs w:val="24"/>
          <w:shd w:val="clear" w:color="auto" w:fill="FFFFFF"/>
          <w:lang w:val="en-US"/>
        </w:rPr>
      </w:pPr>
      <w:bookmarkStart w:id="0" w:name="_GoBack"/>
      <w:bookmarkEnd w:id="0"/>
      <w:proofErr w:type="spellStart"/>
      <w:r w:rsidRPr="00DF411B">
        <w:rPr>
          <w:rFonts w:ascii="Cambria" w:eastAsia="Calibri" w:hAnsi="Cambria" w:cs="Times New Roman"/>
          <w:color w:val="000000"/>
          <w:sz w:val="24"/>
          <w:szCs w:val="24"/>
          <w:shd w:val="clear" w:color="auto" w:fill="FFFFFF"/>
          <w:lang w:val="en-US"/>
        </w:rPr>
        <w:lastRenderedPageBreak/>
        <w:t>Straughair</w:t>
      </w:r>
      <w:proofErr w:type="spellEnd"/>
      <w:r w:rsidRPr="00DF411B">
        <w:rPr>
          <w:rFonts w:ascii="Cambria" w:eastAsia="Calibri" w:hAnsi="Cambria" w:cs="Times New Roman"/>
          <w:color w:val="000000"/>
          <w:sz w:val="24"/>
          <w:szCs w:val="24"/>
          <w:shd w:val="clear" w:color="auto" w:fill="FFFFFF"/>
          <w:lang w:val="en-US"/>
        </w:rPr>
        <w:t>, C., 2019. Reflections on developing a conceptual framework to support a constructivist grounded theory study on compassion in nursing. </w:t>
      </w:r>
      <w:r w:rsidRPr="00DF411B">
        <w:rPr>
          <w:rFonts w:ascii="Cambria" w:eastAsia="Calibri" w:hAnsi="Cambria" w:cs="Times New Roman"/>
          <w:i/>
          <w:iCs/>
          <w:color w:val="000000"/>
          <w:sz w:val="24"/>
          <w:szCs w:val="24"/>
          <w:shd w:val="clear" w:color="auto" w:fill="FFFFFF"/>
          <w:lang w:val="en-US"/>
        </w:rPr>
        <w:t>Nurse researcher</w:t>
      </w:r>
      <w:r w:rsidRPr="00DF411B">
        <w:rPr>
          <w:rFonts w:ascii="Cambria" w:eastAsia="Calibri" w:hAnsi="Cambria" w:cs="Times New Roman"/>
          <w:color w:val="000000"/>
          <w:sz w:val="24"/>
          <w:szCs w:val="24"/>
          <w:shd w:val="clear" w:color="auto" w:fill="FFFFFF"/>
          <w:lang w:val="en-US"/>
        </w:rPr>
        <w:t>, </w:t>
      </w:r>
      <w:r w:rsidRPr="00DF411B">
        <w:rPr>
          <w:rFonts w:ascii="Cambria" w:eastAsia="Calibri" w:hAnsi="Cambria" w:cs="Times New Roman"/>
          <w:i/>
          <w:iCs/>
          <w:color w:val="000000"/>
          <w:sz w:val="24"/>
          <w:szCs w:val="24"/>
          <w:shd w:val="clear" w:color="auto" w:fill="FFFFFF"/>
          <w:lang w:val="en-US"/>
        </w:rPr>
        <w:t>27</w:t>
      </w:r>
      <w:r w:rsidRPr="00DF411B">
        <w:rPr>
          <w:rFonts w:ascii="Cambria" w:eastAsia="Calibri" w:hAnsi="Cambria" w:cs="Times New Roman"/>
          <w:color w:val="000000"/>
          <w:sz w:val="24"/>
          <w:szCs w:val="24"/>
          <w:shd w:val="clear" w:color="auto" w:fill="FFFFFF"/>
          <w:lang w:val="en-US"/>
        </w:rPr>
        <w:t>(1), pp.22-26.</w:t>
      </w:r>
    </w:p>
    <w:p w14:paraId="2DA49439" w14:textId="77777777" w:rsidR="00C00C77" w:rsidRPr="00DF411B" w:rsidRDefault="00C00C77" w:rsidP="00DF411B">
      <w:pPr>
        <w:pStyle w:val="ListParagraph"/>
        <w:numPr>
          <w:ilvl w:val="0"/>
          <w:numId w:val="2"/>
        </w:numPr>
        <w:spacing w:after="0" w:line="480" w:lineRule="auto"/>
        <w:rPr>
          <w:rFonts w:ascii="Cambria" w:eastAsia="Calibri" w:hAnsi="Cambria" w:cs="Times New Roman"/>
          <w:color w:val="000000"/>
          <w:sz w:val="24"/>
          <w:szCs w:val="24"/>
          <w:shd w:val="clear" w:color="auto" w:fill="FFFFFF"/>
          <w:lang w:val="en-US"/>
        </w:rPr>
      </w:pPr>
      <w:r w:rsidRPr="00DF411B">
        <w:rPr>
          <w:rFonts w:ascii="Cambria" w:eastAsia="Calibri" w:hAnsi="Cambria" w:cs="Times New Roman"/>
          <w:color w:val="000000"/>
          <w:sz w:val="24"/>
          <w:szCs w:val="24"/>
          <w:shd w:val="clear" w:color="auto" w:fill="FFFFFF"/>
          <w:lang w:val="en-US"/>
        </w:rPr>
        <w:t>Straughair, C., 2019. Reflections on developing a conceptual framework to support a constructivist grounded theory study on compassion in nursing. </w:t>
      </w:r>
      <w:r w:rsidRPr="00DF411B">
        <w:rPr>
          <w:rFonts w:ascii="Cambria" w:eastAsia="Calibri" w:hAnsi="Cambria" w:cs="Times New Roman"/>
          <w:i/>
          <w:iCs/>
          <w:color w:val="000000"/>
          <w:sz w:val="24"/>
          <w:szCs w:val="24"/>
          <w:shd w:val="clear" w:color="auto" w:fill="FFFFFF"/>
          <w:lang w:val="en-US"/>
        </w:rPr>
        <w:t>Nurse researcher</w:t>
      </w:r>
      <w:r w:rsidRPr="00DF411B">
        <w:rPr>
          <w:rFonts w:ascii="Cambria" w:eastAsia="Calibri" w:hAnsi="Cambria" w:cs="Times New Roman"/>
          <w:color w:val="000000"/>
          <w:sz w:val="24"/>
          <w:szCs w:val="24"/>
          <w:shd w:val="clear" w:color="auto" w:fill="FFFFFF"/>
          <w:lang w:val="en-US"/>
        </w:rPr>
        <w:t>, </w:t>
      </w:r>
      <w:r w:rsidRPr="00DF411B">
        <w:rPr>
          <w:rFonts w:ascii="Cambria" w:eastAsia="Calibri" w:hAnsi="Cambria" w:cs="Times New Roman"/>
          <w:i/>
          <w:iCs/>
          <w:color w:val="000000"/>
          <w:sz w:val="24"/>
          <w:szCs w:val="24"/>
          <w:shd w:val="clear" w:color="auto" w:fill="FFFFFF"/>
          <w:lang w:val="en-US"/>
        </w:rPr>
        <w:t>27</w:t>
      </w:r>
      <w:r w:rsidRPr="00DF411B">
        <w:rPr>
          <w:rFonts w:ascii="Cambria" w:eastAsia="Calibri" w:hAnsi="Cambria" w:cs="Times New Roman"/>
          <w:color w:val="000000"/>
          <w:sz w:val="24"/>
          <w:szCs w:val="24"/>
          <w:shd w:val="clear" w:color="auto" w:fill="FFFFFF"/>
          <w:lang w:val="en-US"/>
        </w:rPr>
        <w:t>(1), pp.22-26.</w:t>
      </w:r>
    </w:p>
    <w:p w14:paraId="1DD71D3C" w14:textId="77777777" w:rsidR="00C00C77" w:rsidRPr="00DF411B" w:rsidRDefault="00C00C77" w:rsidP="00DF411B">
      <w:pPr>
        <w:pStyle w:val="ListParagraph"/>
        <w:numPr>
          <w:ilvl w:val="0"/>
          <w:numId w:val="2"/>
        </w:numPr>
        <w:spacing w:after="0" w:line="480" w:lineRule="auto"/>
        <w:rPr>
          <w:rFonts w:ascii="Cambria" w:eastAsia="Calibri" w:hAnsi="Cambria" w:cs="Times New Roman"/>
          <w:color w:val="000000"/>
          <w:sz w:val="24"/>
          <w:szCs w:val="24"/>
          <w:shd w:val="clear" w:color="auto" w:fill="FFFFFF"/>
          <w:lang w:val="en-US"/>
        </w:rPr>
      </w:pPr>
      <w:r w:rsidRPr="00DF411B">
        <w:rPr>
          <w:rFonts w:ascii="Cambria" w:eastAsia="Calibri" w:hAnsi="Cambria" w:cs="Times New Roman"/>
          <w:color w:val="000000"/>
          <w:sz w:val="24"/>
          <w:szCs w:val="24"/>
          <w:shd w:val="clear" w:color="auto" w:fill="FFFFFF"/>
          <w:lang w:val="en-US"/>
        </w:rPr>
        <w:t xml:space="preserve">Thomas, L.J., and Asselin, M., 2018. Promoting resilience among nursing students in clinical education. </w:t>
      </w:r>
      <w:r w:rsidRPr="00DF411B">
        <w:rPr>
          <w:rFonts w:ascii="Cambria" w:eastAsia="Calibri" w:hAnsi="Cambria" w:cs="Times New Roman"/>
          <w:i/>
          <w:iCs/>
          <w:color w:val="000000"/>
          <w:sz w:val="24"/>
          <w:szCs w:val="24"/>
          <w:shd w:val="clear" w:color="auto" w:fill="FFFFFF"/>
          <w:lang w:val="en-US"/>
        </w:rPr>
        <w:t>Nurse education in practice</w:t>
      </w:r>
      <w:r w:rsidRPr="00DF411B">
        <w:rPr>
          <w:rFonts w:ascii="Cambria" w:eastAsia="Calibri" w:hAnsi="Cambria" w:cs="Times New Roman"/>
          <w:color w:val="000000"/>
          <w:sz w:val="24"/>
          <w:szCs w:val="24"/>
          <w:shd w:val="clear" w:color="auto" w:fill="FFFFFF"/>
          <w:lang w:val="en-US"/>
        </w:rPr>
        <w:t>, </w:t>
      </w:r>
      <w:r w:rsidRPr="00DF411B">
        <w:rPr>
          <w:rFonts w:ascii="Cambria" w:eastAsia="Calibri" w:hAnsi="Cambria" w:cs="Times New Roman"/>
          <w:i/>
          <w:iCs/>
          <w:color w:val="000000"/>
          <w:sz w:val="24"/>
          <w:szCs w:val="24"/>
          <w:shd w:val="clear" w:color="auto" w:fill="FFFFFF"/>
          <w:lang w:val="en-US"/>
        </w:rPr>
        <w:t>28</w:t>
      </w:r>
      <w:r w:rsidRPr="00DF411B">
        <w:rPr>
          <w:rFonts w:ascii="Cambria" w:eastAsia="Calibri" w:hAnsi="Cambria" w:cs="Times New Roman"/>
          <w:color w:val="000000"/>
          <w:sz w:val="24"/>
          <w:szCs w:val="24"/>
          <w:shd w:val="clear" w:color="auto" w:fill="FFFFFF"/>
          <w:lang w:val="en-US"/>
        </w:rPr>
        <w:t>, pp.231-234.</w:t>
      </w:r>
    </w:p>
    <w:p w14:paraId="5E5958C3" w14:textId="6089480F" w:rsidR="00F41722" w:rsidRPr="00DF411B" w:rsidRDefault="00C00C77" w:rsidP="00DF411B">
      <w:pPr>
        <w:pStyle w:val="ListParagraph"/>
        <w:numPr>
          <w:ilvl w:val="0"/>
          <w:numId w:val="2"/>
        </w:numPr>
        <w:spacing w:after="0" w:line="480" w:lineRule="auto"/>
        <w:rPr>
          <w:rFonts w:ascii="Cambria" w:eastAsia="Calibri" w:hAnsi="Cambria" w:cs="Times New Roman"/>
          <w:color w:val="000000"/>
          <w:sz w:val="24"/>
          <w:szCs w:val="24"/>
          <w:lang w:val="en-US"/>
        </w:rPr>
      </w:pPr>
      <w:r w:rsidRPr="00DF411B">
        <w:rPr>
          <w:rFonts w:ascii="Cambria" w:eastAsia="Calibri" w:hAnsi="Cambria" w:cs="Times New Roman"/>
          <w:color w:val="000000"/>
          <w:sz w:val="24"/>
          <w:szCs w:val="24"/>
          <w:shd w:val="clear" w:color="auto" w:fill="FFFFFF"/>
          <w:lang w:val="en-US"/>
        </w:rPr>
        <w:t>Welp, A., Johnson, A., Nguyen, H., and Perry, L., 2018. The importance of reflecting on practice: How personal, professional development activities affect perceived teamwork and performance</w:t>
      </w:r>
      <w:r w:rsidRPr="00DF411B">
        <w:rPr>
          <w:rFonts w:ascii="Cambria" w:eastAsia="Calibri" w:hAnsi="Cambria" w:cs="Times New Roman"/>
          <w:i/>
          <w:iCs/>
          <w:color w:val="000000"/>
          <w:sz w:val="24"/>
          <w:szCs w:val="24"/>
          <w:shd w:val="clear" w:color="auto" w:fill="FFFFFF"/>
          <w:lang w:val="en-US"/>
        </w:rPr>
        <w:t>—Journal of clinical nursing</w:t>
      </w:r>
      <w:r w:rsidRPr="00DF411B">
        <w:rPr>
          <w:rFonts w:ascii="Cambria" w:eastAsia="Calibri" w:hAnsi="Cambria" w:cs="Times New Roman"/>
          <w:color w:val="000000"/>
          <w:sz w:val="24"/>
          <w:szCs w:val="24"/>
          <w:shd w:val="clear" w:color="auto" w:fill="FFFFFF"/>
          <w:lang w:val="en-US"/>
        </w:rPr>
        <w:t>, </w:t>
      </w:r>
      <w:r w:rsidRPr="00DF411B">
        <w:rPr>
          <w:rFonts w:ascii="Cambria" w:eastAsia="Calibri" w:hAnsi="Cambria" w:cs="Times New Roman"/>
          <w:i/>
          <w:iCs/>
          <w:color w:val="000000"/>
          <w:sz w:val="24"/>
          <w:szCs w:val="24"/>
          <w:shd w:val="clear" w:color="auto" w:fill="FFFFFF"/>
          <w:lang w:val="en-US"/>
        </w:rPr>
        <w:t>27</w:t>
      </w:r>
      <w:r w:rsidRPr="00DF411B">
        <w:rPr>
          <w:rFonts w:ascii="Cambria" w:eastAsia="Calibri" w:hAnsi="Cambria" w:cs="Times New Roman"/>
          <w:color w:val="000000"/>
          <w:sz w:val="24"/>
          <w:szCs w:val="24"/>
          <w:shd w:val="clear" w:color="auto" w:fill="FFFFFF"/>
          <w:lang w:val="en-US"/>
        </w:rPr>
        <w:t>(21-22), pp.3988-3999</w:t>
      </w:r>
    </w:p>
    <w:sectPr w:rsidR="00F41722" w:rsidRPr="00DF41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A673FF"/>
    <w:multiLevelType w:val="hybridMultilevel"/>
    <w:tmpl w:val="FB28C35A"/>
    <w:lvl w:ilvl="0" w:tplc="7760180C">
      <w:start w:val="1"/>
      <w:numFmt w:val="lowerLetter"/>
      <w:lvlText w:val="%1.)"/>
      <w:lvlJc w:val="left"/>
      <w:pPr>
        <w:ind w:left="720" w:hanging="360"/>
      </w:pPr>
    </w:lvl>
    <w:lvl w:ilvl="1" w:tplc="E1529E0A">
      <w:start w:val="1"/>
      <w:numFmt w:val="lowerLetter"/>
      <w:lvlText w:val="%2."/>
      <w:lvlJc w:val="left"/>
      <w:pPr>
        <w:ind w:left="1440" w:hanging="360"/>
      </w:pPr>
    </w:lvl>
    <w:lvl w:ilvl="2" w:tplc="94B0A7EA">
      <w:start w:val="1"/>
      <w:numFmt w:val="lowerRoman"/>
      <w:lvlText w:val="%3."/>
      <w:lvlJc w:val="right"/>
      <w:pPr>
        <w:ind w:left="2160" w:hanging="180"/>
      </w:pPr>
    </w:lvl>
    <w:lvl w:ilvl="3" w:tplc="3EF0EFC0">
      <w:start w:val="1"/>
      <w:numFmt w:val="decimal"/>
      <w:lvlText w:val="%4."/>
      <w:lvlJc w:val="left"/>
      <w:pPr>
        <w:ind w:left="2880" w:hanging="360"/>
      </w:pPr>
    </w:lvl>
    <w:lvl w:ilvl="4" w:tplc="46E40D0C">
      <w:start w:val="1"/>
      <w:numFmt w:val="lowerLetter"/>
      <w:lvlText w:val="%5."/>
      <w:lvlJc w:val="left"/>
      <w:pPr>
        <w:ind w:left="3600" w:hanging="360"/>
      </w:pPr>
    </w:lvl>
    <w:lvl w:ilvl="5" w:tplc="F8A6BC24">
      <w:start w:val="1"/>
      <w:numFmt w:val="lowerRoman"/>
      <w:lvlText w:val="%6."/>
      <w:lvlJc w:val="right"/>
      <w:pPr>
        <w:ind w:left="4320" w:hanging="180"/>
      </w:pPr>
    </w:lvl>
    <w:lvl w:ilvl="6" w:tplc="380C83A6">
      <w:start w:val="1"/>
      <w:numFmt w:val="decimal"/>
      <w:lvlText w:val="%7."/>
      <w:lvlJc w:val="left"/>
      <w:pPr>
        <w:ind w:left="5040" w:hanging="360"/>
      </w:pPr>
    </w:lvl>
    <w:lvl w:ilvl="7" w:tplc="064E1790">
      <w:start w:val="1"/>
      <w:numFmt w:val="lowerLetter"/>
      <w:lvlText w:val="%8."/>
      <w:lvlJc w:val="left"/>
      <w:pPr>
        <w:ind w:left="5760" w:hanging="360"/>
      </w:pPr>
    </w:lvl>
    <w:lvl w:ilvl="8" w:tplc="474E0416">
      <w:start w:val="1"/>
      <w:numFmt w:val="lowerRoman"/>
      <w:lvlText w:val="%9."/>
      <w:lvlJc w:val="right"/>
      <w:pPr>
        <w:ind w:left="6480" w:hanging="180"/>
      </w:pPr>
    </w:lvl>
  </w:abstractNum>
  <w:abstractNum w:abstractNumId="1" w15:restartNumberingAfterBreak="0">
    <w:nsid w:val="47AD7E29"/>
    <w:multiLevelType w:val="hybridMultilevel"/>
    <w:tmpl w:val="4314A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08A"/>
    <w:rsid w:val="00067718"/>
    <w:rsid w:val="00234F2C"/>
    <w:rsid w:val="004D0F1F"/>
    <w:rsid w:val="006B56A0"/>
    <w:rsid w:val="007C008A"/>
    <w:rsid w:val="00B57F7B"/>
    <w:rsid w:val="00B90E14"/>
    <w:rsid w:val="00C00C77"/>
    <w:rsid w:val="00DF411B"/>
    <w:rsid w:val="00F417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ED928"/>
  <w15:chartTrackingRefBased/>
  <w15:docId w15:val="{B6CC294F-3CFE-4671-B4EF-46C824FDC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41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770810">
      <w:bodyDiv w:val="1"/>
      <w:marLeft w:val="0"/>
      <w:marRight w:val="0"/>
      <w:marTop w:val="0"/>
      <w:marBottom w:val="0"/>
      <w:divBdr>
        <w:top w:val="none" w:sz="0" w:space="0" w:color="auto"/>
        <w:left w:val="none" w:sz="0" w:space="0" w:color="auto"/>
        <w:bottom w:val="none" w:sz="0" w:space="0" w:color="auto"/>
        <w:right w:val="none" w:sz="0" w:space="0" w:color="auto"/>
      </w:divBdr>
    </w:div>
    <w:div w:id="93982870">
      <w:bodyDiv w:val="1"/>
      <w:marLeft w:val="0"/>
      <w:marRight w:val="0"/>
      <w:marTop w:val="0"/>
      <w:marBottom w:val="0"/>
      <w:divBdr>
        <w:top w:val="none" w:sz="0" w:space="0" w:color="auto"/>
        <w:left w:val="none" w:sz="0" w:space="0" w:color="auto"/>
        <w:bottom w:val="none" w:sz="0" w:space="0" w:color="auto"/>
        <w:right w:val="none" w:sz="0" w:space="0" w:color="auto"/>
      </w:divBdr>
    </w:div>
    <w:div w:id="124735784">
      <w:bodyDiv w:val="1"/>
      <w:marLeft w:val="0"/>
      <w:marRight w:val="0"/>
      <w:marTop w:val="0"/>
      <w:marBottom w:val="0"/>
      <w:divBdr>
        <w:top w:val="none" w:sz="0" w:space="0" w:color="auto"/>
        <w:left w:val="none" w:sz="0" w:space="0" w:color="auto"/>
        <w:bottom w:val="none" w:sz="0" w:space="0" w:color="auto"/>
        <w:right w:val="none" w:sz="0" w:space="0" w:color="auto"/>
      </w:divBdr>
    </w:div>
    <w:div w:id="192226900">
      <w:bodyDiv w:val="1"/>
      <w:marLeft w:val="0"/>
      <w:marRight w:val="0"/>
      <w:marTop w:val="0"/>
      <w:marBottom w:val="0"/>
      <w:divBdr>
        <w:top w:val="none" w:sz="0" w:space="0" w:color="auto"/>
        <w:left w:val="none" w:sz="0" w:space="0" w:color="auto"/>
        <w:bottom w:val="none" w:sz="0" w:space="0" w:color="auto"/>
        <w:right w:val="none" w:sz="0" w:space="0" w:color="auto"/>
      </w:divBdr>
    </w:div>
    <w:div w:id="205872803">
      <w:bodyDiv w:val="1"/>
      <w:marLeft w:val="0"/>
      <w:marRight w:val="0"/>
      <w:marTop w:val="0"/>
      <w:marBottom w:val="0"/>
      <w:divBdr>
        <w:top w:val="none" w:sz="0" w:space="0" w:color="auto"/>
        <w:left w:val="none" w:sz="0" w:space="0" w:color="auto"/>
        <w:bottom w:val="none" w:sz="0" w:space="0" w:color="auto"/>
        <w:right w:val="none" w:sz="0" w:space="0" w:color="auto"/>
      </w:divBdr>
    </w:div>
    <w:div w:id="210768887">
      <w:bodyDiv w:val="1"/>
      <w:marLeft w:val="0"/>
      <w:marRight w:val="0"/>
      <w:marTop w:val="0"/>
      <w:marBottom w:val="0"/>
      <w:divBdr>
        <w:top w:val="none" w:sz="0" w:space="0" w:color="auto"/>
        <w:left w:val="none" w:sz="0" w:space="0" w:color="auto"/>
        <w:bottom w:val="none" w:sz="0" w:space="0" w:color="auto"/>
        <w:right w:val="none" w:sz="0" w:space="0" w:color="auto"/>
      </w:divBdr>
    </w:div>
    <w:div w:id="269704952">
      <w:bodyDiv w:val="1"/>
      <w:marLeft w:val="0"/>
      <w:marRight w:val="0"/>
      <w:marTop w:val="0"/>
      <w:marBottom w:val="0"/>
      <w:divBdr>
        <w:top w:val="none" w:sz="0" w:space="0" w:color="auto"/>
        <w:left w:val="none" w:sz="0" w:space="0" w:color="auto"/>
        <w:bottom w:val="none" w:sz="0" w:space="0" w:color="auto"/>
        <w:right w:val="none" w:sz="0" w:space="0" w:color="auto"/>
      </w:divBdr>
    </w:div>
    <w:div w:id="373382502">
      <w:bodyDiv w:val="1"/>
      <w:marLeft w:val="0"/>
      <w:marRight w:val="0"/>
      <w:marTop w:val="0"/>
      <w:marBottom w:val="0"/>
      <w:divBdr>
        <w:top w:val="none" w:sz="0" w:space="0" w:color="auto"/>
        <w:left w:val="none" w:sz="0" w:space="0" w:color="auto"/>
        <w:bottom w:val="none" w:sz="0" w:space="0" w:color="auto"/>
        <w:right w:val="none" w:sz="0" w:space="0" w:color="auto"/>
      </w:divBdr>
    </w:div>
    <w:div w:id="415833967">
      <w:bodyDiv w:val="1"/>
      <w:marLeft w:val="0"/>
      <w:marRight w:val="0"/>
      <w:marTop w:val="0"/>
      <w:marBottom w:val="0"/>
      <w:divBdr>
        <w:top w:val="none" w:sz="0" w:space="0" w:color="auto"/>
        <w:left w:val="none" w:sz="0" w:space="0" w:color="auto"/>
        <w:bottom w:val="none" w:sz="0" w:space="0" w:color="auto"/>
        <w:right w:val="none" w:sz="0" w:space="0" w:color="auto"/>
      </w:divBdr>
    </w:div>
    <w:div w:id="440342411">
      <w:bodyDiv w:val="1"/>
      <w:marLeft w:val="0"/>
      <w:marRight w:val="0"/>
      <w:marTop w:val="0"/>
      <w:marBottom w:val="0"/>
      <w:divBdr>
        <w:top w:val="none" w:sz="0" w:space="0" w:color="auto"/>
        <w:left w:val="none" w:sz="0" w:space="0" w:color="auto"/>
        <w:bottom w:val="none" w:sz="0" w:space="0" w:color="auto"/>
        <w:right w:val="none" w:sz="0" w:space="0" w:color="auto"/>
      </w:divBdr>
    </w:div>
    <w:div w:id="443572533">
      <w:bodyDiv w:val="1"/>
      <w:marLeft w:val="0"/>
      <w:marRight w:val="0"/>
      <w:marTop w:val="0"/>
      <w:marBottom w:val="0"/>
      <w:divBdr>
        <w:top w:val="none" w:sz="0" w:space="0" w:color="auto"/>
        <w:left w:val="none" w:sz="0" w:space="0" w:color="auto"/>
        <w:bottom w:val="none" w:sz="0" w:space="0" w:color="auto"/>
        <w:right w:val="none" w:sz="0" w:space="0" w:color="auto"/>
      </w:divBdr>
    </w:div>
    <w:div w:id="564605496">
      <w:bodyDiv w:val="1"/>
      <w:marLeft w:val="0"/>
      <w:marRight w:val="0"/>
      <w:marTop w:val="0"/>
      <w:marBottom w:val="0"/>
      <w:divBdr>
        <w:top w:val="none" w:sz="0" w:space="0" w:color="auto"/>
        <w:left w:val="none" w:sz="0" w:space="0" w:color="auto"/>
        <w:bottom w:val="none" w:sz="0" w:space="0" w:color="auto"/>
        <w:right w:val="none" w:sz="0" w:space="0" w:color="auto"/>
      </w:divBdr>
    </w:div>
    <w:div w:id="572545280">
      <w:bodyDiv w:val="1"/>
      <w:marLeft w:val="0"/>
      <w:marRight w:val="0"/>
      <w:marTop w:val="0"/>
      <w:marBottom w:val="0"/>
      <w:divBdr>
        <w:top w:val="none" w:sz="0" w:space="0" w:color="auto"/>
        <w:left w:val="none" w:sz="0" w:space="0" w:color="auto"/>
        <w:bottom w:val="none" w:sz="0" w:space="0" w:color="auto"/>
        <w:right w:val="none" w:sz="0" w:space="0" w:color="auto"/>
      </w:divBdr>
    </w:div>
    <w:div w:id="585263138">
      <w:bodyDiv w:val="1"/>
      <w:marLeft w:val="0"/>
      <w:marRight w:val="0"/>
      <w:marTop w:val="0"/>
      <w:marBottom w:val="0"/>
      <w:divBdr>
        <w:top w:val="none" w:sz="0" w:space="0" w:color="auto"/>
        <w:left w:val="none" w:sz="0" w:space="0" w:color="auto"/>
        <w:bottom w:val="none" w:sz="0" w:space="0" w:color="auto"/>
        <w:right w:val="none" w:sz="0" w:space="0" w:color="auto"/>
      </w:divBdr>
    </w:div>
    <w:div w:id="685325706">
      <w:bodyDiv w:val="1"/>
      <w:marLeft w:val="0"/>
      <w:marRight w:val="0"/>
      <w:marTop w:val="0"/>
      <w:marBottom w:val="0"/>
      <w:divBdr>
        <w:top w:val="none" w:sz="0" w:space="0" w:color="auto"/>
        <w:left w:val="none" w:sz="0" w:space="0" w:color="auto"/>
        <w:bottom w:val="none" w:sz="0" w:space="0" w:color="auto"/>
        <w:right w:val="none" w:sz="0" w:space="0" w:color="auto"/>
      </w:divBdr>
    </w:div>
    <w:div w:id="694690539">
      <w:bodyDiv w:val="1"/>
      <w:marLeft w:val="0"/>
      <w:marRight w:val="0"/>
      <w:marTop w:val="0"/>
      <w:marBottom w:val="0"/>
      <w:divBdr>
        <w:top w:val="none" w:sz="0" w:space="0" w:color="auto"/>
        <w:left w:val="none" w:sz="0" w:space="0" w:color="auto"/>
        <w:bottom w:val="none" w:sz="0" w:space="0" w:color="auto"/>
        <w:right w:val="none" w:sz="0" w:space="0" w:color="auto"/>
      </w:divBdr>
    </w:div>
    <w:div w:id="719325914">
      <w:bodyDiv w:val="1"/>
      <w:marLeft w:val="0"/>
      <w:marRight w:val="0"/>
      <w:marTop w:val="0"/>
      <w:marBottom w:val="0"/>
      <w:divBdr>
        <w:top w:val="none" w:sz="0" w:space="0" w:color="auto"/>
        <w:left w:val="none" w:sz="0" w:space="0" w:color="auto"/>
        <w:bottom w:val="none" w:sz="0" w:space="0" w:color="auto"/>
        <w:right w:val="none" w:sz="0" w:space="0" w:color="auto"/>
      </w:divBdr>
    </w:div>
    <w:div w:id="822964675">
      <w:bodyDiv w:val="1"/>
      <w:marLeft w:val="0"/>
      <w:marRight w:val="0"/>
      <w:marTop w:val="0"/>
      <w:marBottom w:val="0"/>
      <w:divBdr>
        <w:top w:val="none" w:sz="0" w:space="0" w:color="auto"/>
        <w:left w:val="none" w:sz="0" w:space="0" w:color="auto"/>
        <w:bottom w:val="none" w:sz="0" w:space="0" w:color="auto"/>
        <w:right w:val="none" w:sz="0" w:space="0" w:color="auto"/>
      </w:divBdr>
    </w:div>
    <w:div w:id="827131689">
      <w:bodyDiv w:val="1"/>
      <w:marLeft w:val="0"/>
      <w:marRight w:val="0"/>
      <w:marTop w:val="0"/>
      <w:marBottom w:val="0"/>
      <w:divBdr>
        <w:top w:val="none" w:sz="0" w:space="0" w:color="auto"/>
        <w:left w:val="none" w:sz="0" w:space="0" w:color="auto"/>
        <w:bottom w:val="none" w:sz="0" w:space="0" w:color="auto"/>
        <w:right w:val="none" w:sz="0" w:space="0" w:color="auto"/>
      </w:divBdr>
    </w:div>
    <w:div w:id="1063219689">
      <w:bodyDiv w:val="1"/>
      <w:marLeft w:val="0"/>
      <w:marRight w:val="0"/>
      <w:marTop w:val="0"/>
      <w:marBottom w:val="0"/>
      <w:divBdr>
        <w:top w:val="none" w:sz="0" w:space="0" w:color="auto"/>
        <w:left w:val="none" w:sz="0" w:space="0" w:color="auto"/>
        <w:bottom w:val="none" w:sz="0" w:space="0" w:color="auto"/>
        <w:right w:val="none" w:sz="0" w:space="0" w:color="auto"/>
      </w:divBdr>
    </w:div>
    <w:div w:id="1241522878">
      <w:bodyDiv w:val="1"/>
      <w:marLeft w:val="0"/>
      <w:marRight w:val="0"/>
      <w:marTop w:val="0"/>
      <w:marBottom w:val="0"/>
      <w:divBdr>
        <w:top w:val="none" w:sz="0" w:space="0" w:color="auto"/>
        <w:left w:val="none" w:sz="0" w:space="0" w:color="auto"/>
        <w:bottom w:val="none" w:sz="0" w:space="0" w:color="auto"/>
        <w:right w:val="none" w:sz="0" w:space="0" w:color="auto"/>
      </w:divBdr>
    </w:div>
    <w:div w:id="1257637430">
      <w:bodyDiv w:val="1"/>
      <w:marLeft w:val="0"/>
      <w:marRight w:val="0"/>
      <w:marTop w:val="0"/>
      <w:marBottom w:val="0"/>
      <w:divBdr>
        <w:top w:val="none" w:sz="0" w:space="0" w:color="auto"/>
        <w:left w:val="none" w:sz="0" w:space="0" w:color="auto"/>
        <w:bottom w:val="none" w:sz="0" w:space="0" w:color="auto"/>
        <w:right w:val="none" w:sz="0" w:space="0" w:color="auto"/>
      </w:divBdr>
    </w:div>
    <w:div w:id="1289555591">
      <w:bodyDiv w:val="1"/>
      <w:marLeft w:val="0"/>
      <w:marRight w:val="0"/>
      <w:marTop w:val="0"/>
      <w:marBottom w:val="0"/>
      <w:divBdr>
        <w:top w:val="none" w:sz="0" w:space="0" w:color="auto"/>
        <w:left w:val="none" w:sz="0" w:space="0" w:color="auto"/>
        <w:bottom w:val="none" w:sz="0" w:space="0" w:color="auto"/>
        <w:right w:val="none" w:sz="0" w:space="0" w:color="auto"/>
      </w:divBdr>
    </w:div>
    <w:div w:id="1312178949">
      <w:bodyDiv w:val="1"/>
      <w:marLeft w:val="0"/>
      <w:marRight w:val="0"/>
      <w:marTop w:val="0"/>
      <w:marBottom w:val="0"/>
      <w:divBdr>
        <w:top w:val="none" w:sz="0" w:space="0" w:color="auto"/>
        <w:left w:val="none" w:sz="0" w:space="0" w:color="auto"/>
        <w:bottom w:val="none" w:sz="0" w:space="0" w:color="auto"/>
        <w:right w:val="none" w:sz="0" w:space="0" w:color="auto"/>
      </w:divBdr>
    </w:div>
    <w:div w:id="1593926630">
      <w:bodyDiv w:val="1"/>
      <w:marLeft w:val="0"/>
      <w:marRight w:val="0"/>
      <w:marTop w:val="0"/>
      <w:marBottom w:val="0"/>
      <w:divBdr>
        <w:top w:val="none" w:sz="0" w:space="0" w:color="auto"/>
        <w:left w:val="none" w:sz="0" w:space="0" w:color="auto"/>
        <w:bottom w:val="none" w:sz="0" w:space="0" w:color="auto"/>
        <w:right w:val="none" w:sz="0" w:space="0" w:color="auto"/>
      </w:divBdr>
    </w:div>
    <w:div w:id="1605533386">
      <w:bodyDiv w:val="1"/>
      <w:marLeft w:val="0"/>
      <w:marRight w:val="0"/>
      <w:marTop w:val="0"/>
      <w:marBottom w:val="0"/>
      <w:divBdr>
        <w:top w:val="none" w:sz="0" w:space="0" w:color="auto"/>
        <w:left w:val="none" w:sz="0" w:space="0" w:color="auto"/>
        <w:bottom w:val="none" w:sz="0" w:space="0" w:color="auto"/>
        <w:right w:val="none" w:sz="0" w:space="0" w:color="auto"/>
      </w:divBdr>
    </w:div>
    <w:div w:id="1670324575">
      <w:bodyDiv w:val="1"/>
      <w:marLeft w:val="0"/>
      <w:marRight w:val="0"/>
      <w:marTop w:val="0"/>
      <w:marBottom w:val="0"/>
      <w:divBdr>
        <w:top w:val="none" w:sz="0" w:space="0" w:color="auto"/>
        <w:left w:val="none" w:sz="0" w:space="0" w:color="auto"/>
        <w:bottom w:val="none" w:sz="0" w:space="0" w:color="auto"/>
        <w:right w:val="none" w:sz="0" w:space="0" w:color="auto"/>
      </w:divBdr>
    </w:div>
    <w:div w:id="1678459021">
      <w:bodyDiv w:val="1"/>
      <w:marLeft w:val="0"/>
      <w:marRight w:val="0"/>
      <w:marTop w:val="0"/>
      <w:marBottom w:val="0"/>
      <w:divBdr>
        <w:top w:val="none" w:sz="0" w:space="0" w:color="auto"/>
        <w:left w:val="none" w:sz="0" w:space="0" w:color="auto"/>
        <w:bottom w:val="none" w:sz="0" w:space="0" w:color="auto"/>
        <w:right w:val="none" w:sz="0" w:space="0" w:color="auto"/>
      </w:divBdr>
    </w:div>
    <w:div w:id="1865247339">
      <w:bodyDiv w:val="1"/>
      <w:marLeft w:val="0"/>
      <w:marRight w:val="0"/>
      <w:marTop w:val="0"/>
      <w:marBottom w:val="0"/>
      <w:divBdr>
        <w:top w:val="none" w:sz="0" w:space="0" w:color="auto"/>
        <w:left w:val="none" w:sz="0" w:space="0" w:color="auto"/>
        <w:bottom w:val="none" w:sz="0" w:space="0" w:color="auto"/>
        <w:right w:val="none" w:sz="0" w:space="0" w:color="auto"/>
      </w:divBdr>
    </w:div>
    <w:div w:id="1916622282">
      <w:bodyDiv w:val="1"/>
      <w:marLeft w:val="0"/>
      <w:marRight w:val="0"/>
      <w:marTop w:val="0"/>
      <w:marBottom w:val="0"/>
      <w:divBdr>
        <w:top w:val="none" w:sz="0" w:space="0" w:color="auto"/>
        <w:left w:val="none" w:sz="0" w:space="0" w:color="auto"/>
        <w:bottom w:val="none" w:sz="0" w:space="0" w:color="auto"/>
        <w:right w:val="none" w:sz="0" w:space="0" w:color="auto"/>
      </w:divBdr>
    </w:div>
    <w:div w:id="2046523323">
      <w:bodyDiv w:val="1"/>
      <w:marLeft w:val="0"/>
      <w:marRight w:val="0"/>
      <w:marTop w:val="0"/>
      <w:marBottom w:val="0"/>
      <w:divBdr>
        <w:top w:val="none" w:sz="0" w:space="0" w:color="auto"/>
        <w:left w:val="none" w:sz="0" w:space="0" w:color="auto"/>
        <w:bottom w:val="none" w:sz="0" w:space="0" w:color="auto"/>
        <w:right w:val="none" w:sz="0" w:space="0" w:color="auto"/>
      </w:divBdr>
    </w:div>
    <w:div w:id="2096631825">
      <w:bodyDiv w:val="1"/>
      <w:marLeft w:val="0"/>
      <w:marRight w:val="0"/>
      <w:marTop w:val="0"/>
      <w:marBottom w:val="0"/>
      <w:divBdr>
        <w:top w:val="none" w:sz="0" w:space="0" w:color="auto"/>
        <w:left w:val="none" w:sz="0" w:space="0" w:color="auto"/>
        <w:bottom w:val="none" w:sz="0" w:space="0" w:color="auto"/>
        <w:right w:val="none" w:sz="0" w:space="0" w:color="auto"/>
      </w:divBdr>
    </w:div>
    <w:div w:id="2136094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3912</Words>
  <Characters>22302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Fernando</dc:creator>
  <cp:keywords/>
  <dc:description/>
  <cp:lastModifiedBy>Maria Fernando</cp:lastModifiedBy>
  <cp:revision>2</cp:revision>
  <dcterms:created xsi:type="dcterms:W3CDTF">2020-05-03T16:05:00Z</dcterms:created>
  <dcterms:modified xsi:type="dcterms:W3CDTF">2020-05-04T13:27:00Z</dcterms:modified>
</cp:coreProperties>
</file>