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31593F" w14:textId="77777777" w:rsidR="009C2937" w:rsidRDefault="00B75D11" w:rsidP="0051753A">
      <w:pPr>
        <w:spacing w:line="360" w:lineRule="auto"/>
        <w:jc w:val="center"/>
        <w:rPr>
          <w:rFonts w:ascii="Arial" w:hAnsi="Arial" w:cs="Arial"/>
          <w:u w:val="single"/>
          <w:lang w:val="en-GB"/>
        </w:rPr>
      </w:pPr>
      <w:bookmarkStart w:id="0" w:name="_GoBack"/>
      <w:bookmarkEnd w:id="0"/>
      <w:r w:rsidRPr="00B75D11">
        <w:rPr>
          <w:rFonts w:ascii="Arial" w:hAnsi="Arial" w:cs="Arial"/>
          <w:noProof/>
          <w:u w:val="single"/>
          <w:lang w:val="en-GB"/>
        </w:rPr>
        <w:drawing>
          <wp:inline distT="0" distB="0" distL="0" distR="0" wp14:anchorId="359DC387" wp14:editId="0062E452">
            <wp:extent cx="5727700" cy="80956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8095615"/>
                    </a:xfrm>
                    <a:prstGeom prst="rect">
                      <a:avLst/>
                    </a:prstGeom>
                  </pic:spPr>
                </pic:pic>
              </a:graphicData>
            </a:graphic>
          </wp:inline>
        </w:drawing>
      </w:r>
      <w:r w:rsidRPr="00B75D11">
        <w:rPr>
          <w:rFonts w:ascii="Arial" w:hAnsi="Arial" w:cs="Arial"/>
          <w:noProof/>
          <w:u w:val="single"/>
          <w:lang w:val="en-GB"/>
        </w:rPr>
        <w:lastRenderedPageBreak/>
        <w:drawing>
          <wp:inline distT="0" distB="0" distL="0" distR="0" wp14:anchorId="6CDDBBD5" wp14:editId="117BD45E">
            <wp:extent cx="5727700" cy="8095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8095615"/>
                    </a:xfrm>
                    <a:prstGeom prst="rect">
                      <a:avLst/>
                    </a:prstGeom>
                  </pic:spPr>
                </pic:pic>
              </a:graphicData>
            </a:graphic>
          </wp:inline>
        </w:drawing>
      </w:r>
      <w:r w:rsidRPr="00B75D11">
        <w:rPr>
          <w:rFonts w:ascii="Arial" w:hAnsi="Arial" w:cs="Arial"/>
          <w:noProof/>
          <w:u w:val="single"/>
          <w:lang w:val="en-GB"/>
        </w:rPr>
        <w:lastRenderedPageBreak/>
        <w:drawing>
          <wp:inline distT="0" distB="0" distL="0" distR="0" wp14:anchorId="568ED0EC" wp14:editId="3FF1BF1B">
            <wp:extent cx="5727700" cy="80956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8095615"/>
                    </a:xfrm>
                    <a:prstGeom prst="rect">
                      <a:avLst/>
                    </a:prstGeom>
                  </pic:spPr>
                </pic:pic>
              </a:graphicData>
            </a:graphic>
          </wp:inline>
        </w:drawing>
      </w:r>
      <w:r w:rsidR="009C2937" w:rsidRPr="009C2937">
        <w:rPr>
          <w:rFonts w:ascii="Arial" w:hAnsi="Arial" w:cs="Arial"/>
          <w:noProof/>
          <w:u w:val="single"/>
          <w:lang w:val="en-GB"/>
        </w:rPr>
        <w:lastRenderedPageBreak/>
        <w:drawing>
          <wp:inline distT="0" distB="0" distL="0" distR="0" wp14:anchorId="383D52B0" wp14:editId="239A08A6">
            <wp:extent cx="5727700" cy="80956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8095615"/>
                    </a:xfrm>
                    <a:prstGeom prst="rect">
                      <a:avLst/>
                    </a:prstGeom>
                  </pic:spPr>
                </pic:pic>
              </a:graphicData>
            </a:graphic>
          </wp:inline>
        </w:drawing>
      </w:r>
      <w:r w:rsidR="009C2937" w:rsidRPr="009C2937">
        <w:rPr>
          <w:rFonts w:ascii="Arial" w:hAnsi="Arial" w:cs="Arial"/>
          <w:noProof/>
          <w:u w:val="single"/>
          <w:lang w:val="en-GB"/>
        </w:rPr>
        <w:lastRenderedPageBreak/>
        <w:drawing>
          <wp:inline distT="0" distB="0" distL="0" distR="0" wp14:anchorId="674A928E" wp14:editId="32E55204">
            <wp:extent cx="5727700" cy="80956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8095615"/>
                    </a:xfrm>
                    <a:prstGeom prst="rect">
                      <a:avLst/>
                    </a:prstGeom>
                  </pic:spPr>
                </pic:pic>
              </a:graphicData>
            </a:graphic>
          </wp:inline>
        </w:drawing>
      </w:r>
    </w:p>
    <w:p w14:paraId="5C3989D8" w14:textId="77777777" w:rsidR="009C2937" w:rsidRDefault="009C2937" w:rsidP="0051753A">
      <w:pPr>
        <w:spacing w:line="360" w:lineRule="auto"/>
        <w:jc w:val="center"/>
        <w:rPr>
          <w:rFonts w:ascii="Arial" w:hAnsi="Arial" w:cs="Arial"/>
          <w:u w:val="single"/>
          <w:lang w:val="en-GB"/>
        </w:rPr>
      </w:pPr>
    </w:p>
    <w:p w14:paraId="266A1A02" w14:textId="77777777" w:rsidR="00206B27" w:rsidRPr="0051753A" w:rsidRDefault="0005075E" w:rsidP="0051753A">
      <w:pPr>
        <w:spacing w:line="360" w:lineRule="auto"/>
        <w:jc w:val="center"/>
        <w:rPr>
          <w:rFonts w:ascii="Arial" w:hAnsi="Arial" w:cs="Arial"/>
          <w:u w:val="single"/>
          <w:lang w:val="en-GB"/>
        </w:rPr>
      </w:pPr>
      <w:r w:rsidRPr="0051753A">
        <w:rPr>
          <w:rFonts w:ascii="Arial" w:hAnsi="Arial" w:cs="Arial"/>
          <w:u w:val="single"/>
          <w:lang w:val="en-GB"/>
        </w:rPr>
        <w:lastRenderedPageBreak/>
        <w:t>Create a thematic resource that is suitable for teachers to use as an inspiration for children’s learning in a modern curriculum context. Choose a modern artefact as a basis to the work. The resource could include music, drama, dance, art, design, film and/or media activities. Justify your reasoning with references to theorists and relevant current research.</w:t>
      </w:r>
    </w:p>
    <w:p w14:paraId="4F747FD7" w14:textId="77777777" w:rsidR="0005075E" w:rsidRPr="0051753A" w:rsidRDefault="0005075E" w:rsidP="0051753A">
      <w:pPr>
        <w:spacing w:line="360" w:lineRule="auto"/>
        <w:jc w:val="center"/>
        <w:rPr>
          <w:rFonts w:ascii="Arial" w:hAnsi="Arial" w:cs="Arial"/>
          <w:u w:val="single"/>
          <w:lang w:val="en-GB"/>
        </w:rPr>
      </w:pPr>
    </w:p>
    <w:p w14:paraId="43592F06" w14:textId="77777777" w:rsidR="0005075E" w:rsidRPr="0051753A" w:rsidRDefault="0005075E" w:rsidP="0051753A">
      <w:pPr>
        <w:spacing w:line="360" w:lineRule="auto"/>
        <w:jc w:val="center"/>
        <w:rPr>
          <w:rFonts w:ascii="Arial" w:hAnsi="Arial" w:cs="Arial"/>
          <w:u w:val="single"/>
          <w:lang w:val="en-GB"/>
        </w:rPr>
      </w:pPr>
    </w:p>
    <w:p w14:paraId="4F6DE3CD" w14:textId="77777777" w:rsidR="003925AC" w:rsidRPr="0051753A" w:rsidRDefault="0005075E" w:rsidP="0051753A">
      <w:pPr>
        <w:spacing w:line="360" w:lineRule="auto"/>
        <w:rPr>
          <w:rFonts w:ascii="Arial" w:hAnsi="Arial" w:cs="Arial"/>
          <w:lang w:val="en-GB"/>
        </w:rPr>
      </w:pPr>
      <w:r w:rsidRPr="0051753A">
        <w:rPr>
          <w:rFonts w:ascii="Arial" w:hAnsi="Arial" w:cs="Arial"/>
          <w:lang w:val="en-GB"/>
        </w:rPr>
        <w:t xml:space="preserve">Education is Wales in soon to transformed with the arrival of Donaldson’s new curriculum implementing his ideas from the Successful Futures document. </w:t>
      </w:r>
      <w:r w:rsidR="00B6354E" w:rsidRPr="0051753A">
        <w:rPr>
          <w:rFonts w:ascii="Arial" w:hAnsi="Arial" w:cs="Arial"/>
          <w:lang w:val="en-GB"/>
        </w:rPr>
        <w:t xml:space="preserve">Currently, the expressive arts </w:t>
      </w:r>
      <w:r w:rsidR="00B75214" w:rsidRPr="0051753A">
        <w:rPr>
          <w:rFonts w:ascii="Arial" w:hAnsi="Arial" w:cs="Arial"/>
          <w:lang w:val="en-GB"/>
        </w:rPr>
        <w:t>have</w:t>
      </w:r>
      <w:r w:rsidR="00B6354E" w:rsidRPr="0051753A">
        <w:rPr>
          <w:rFonts w:ascii="Arial" w:hAnsi="Arial" w:cs="Arial"/>
          <w:lang w:val="en-GB"/>
        </w:rPr>
        <w:t xml:space="preserve"> been less prioritised compared to Maths, English, Science and the humanities, with drama not even being included in the current curriculum. </w:t>
      </w:r>
      <w:r w:rsidR="00F81C40" w:rsidRPr="0051753A">
        <w:rPr>
          <w:rFonts w:ascii="Arial" w:hAnsi="Arial" w:cs="Arial"/>
          <w:lang w:val="en-GB"/>
        </w:rPr>
        <w:t>The Expressive A</w:t>
      </w:r>
      <w:r w:rsidR="00DE1767" w:rsidRPr="0051753A">
        <w:rPr>
          <w:rFonts w:ascii="Arial" w:hAnsi="Arial" w:cs="Arial"/>
          <w:lang w:val="en-GB"/>
        </w:rPr>
        <w:t>rts are crucial in education from Foundation Phase onwards, as it allows children that perhaps aren’t as advanced in Numeracy or Literacy to thrive in other areas, giving every child the opportunity to practice their passions and succeed in subjects. Welsh Government</w:t>
      </w:r>
      <w:r w:rsidR="00773430" w:rsidRPr="0051753A">
        <w:rPr>
          <w:rFonts w:ascii="Arial" w:hAnsi="Arial" w:cs="Arial"/>
          <w:lang w:val="en-GB"/>
        </w:rPr>
        <w:t xml:space="preserve"> (2017)</w:t>
      </w:r>
      <w:r w:rsidR="00DE1767" w:rsidRPr="0051753A">
        <w:rPr>
          <w:rFonts w:ascii="Arial" w:hAnsi="Arial" w:cs="Arial"/>
          <w:lang w:val="en-GB"/>
        </w:rPr>
        <w:t xml:space="preserve"> states </w:t>
      </w:r>
      <w:r w:rsidR="00F81C40" w:rsidRPr="0051753A">
        <w:rPr>
          <w:rFonts w:ascii="Arial" w:hAnsi="Arial" w:cs="Arial"/>
          <w:lang w:val="en-GB"/>
        </w:rPr>
        <w:t>that teaching and learning the Expressive A</w:t>
      </w:r>
      <w:r w:rsidR="00DE1767" w:rsidRPr="0051753A">
        <w:rPr>
          <w:rFonts w:ascii="Arial" w:hAnsi="Arial" w:cs="Arial"/>
          <w:lang w:val="en-GB"/>
        </w:rPr>
        <w:t>rts</w:t>
      </w:r>
      <w:r w:rsidR="00F81C40" w:rsidRPr="0051753A">
        <w:rPr>
          <w:rFonts w:ascii="Arial" w:hAnsi="Arial" w:cs="Arial"/>
          <w:lang w:val="en-GB"/>
        </w:rPr>
        <w:t xml:space="preserve"> results in acquisition of knowledge, understanding and skills and perfectly inter</w:t>
      </w:r>
      <w:r w:rsidR="00773430" w:rsidRPr="0051753A">
        <w:rPr>
          <w:rFonts w:ascii="Arial" w:hAnsi="Arial" w:cs="Arial"/>
          <w:lang w:val="en-GB"/>
        </w:rPr>
        <w:t xml:space="preserve">prets Donaldson’s four purposes. </w:t>
      </w:r>
      <w:r w:rsidR="00F81C40" w:rsidRPr="0051753A">
        <w:rPr>
          <w:rFonts w:ascii="Arial" w:hAnsi="Arial" w:cs="Arial"/>
          <w:lang w:val="en-GB"/>
        </w:rPr>
        <w:t xml:space="preserve">However, from teaching experience and </w:t>
      </w:r>
      <w:r w:rsidR="00272360">
        <w:rPr>
          <w:rFonts w:ascii="Arial" w:hAnsi="Arial" w:cs="Arial"/>
          <w:lang w:val="en-GB"/>
        </w:rPr>
        <w:t xml:space="preserve">conversing with </w:t>
      </w:r>
      <w:r w:rsidR="00F81C40" w:rsidRPr="0051753A">
        <w:rPr>
          <w:rFonts w:ascii="Arial" w:hAnsi="Arial" w:cs="Arial"/>
          <w:lang w:val="en-GB"/>
        </w:rPr>
        <w:t>staff in schools, it is apparent that</w:t>
      </w:r>
      <w:r w:rsidR="00272360">
        <w:rPr>
          <w:rFonts w:ascii="Arial" w:hAnsi="Arial" w:cs="Arial"/>
          <w:lang w:val="en-GB"/>
        </w:rPr>
        <w:t xml:space="preserve"> finding</w:t>
      </w:r>
      <w:r w:rsidR="00F81C40" w:rsidRPr="0051753A">
        <w:rPr>
          <w:rFonts w:ascii="Arial" w:hAnsi="Arial" w:cs="Arial"/>
          <w:lang w:val="en-GB"/>
        </w:rPr>
        <w:t xml:space="preserve"> the space to fit the Expressive Arts in to a daily timetable proves difficult while Maths and English are being pu</w:t>
      </w:r>
      <w:r w:rsidR="00773430" w:rsidRPr="0051753A">
        <w:rPr>
          <w:rFonts w:ascii="Arial" w:hAnsi="Arial" w:cs="Arial"/>
          <w:lang w:val="en-GB"/>
        </w:rPr>
        <w:t>shed to improve Welsh children’s</w:t>
      </w:r>
      <w:r w:rsidR="00F81C40" w:rsidRPr="0051753A">
        <w:rPr>
          <w:rFonts w:ascii="Arial" w:hAnsi="Arial" w:cs="Arial"/>
          <w:lang w:val="en-GB"/>
        </w:rPr>
        <w:t xml:space="preserve"> competency in the subjects. Thus, the focus and improvement on Literacy and Numeracy may not be as strong with the new Expressive Arts scheme but this may result in a slower rise in Literacy/Numeracy competency. Additionally, not all children may be comfortable or confident enough to express themselves openly through the arts causing difficulty for the inclusion of every individual, so there are difficulties with the Expressive Arts, as with many other subjects. </w:t>
      </w:r>
      <w:r w:rsidR="00F02B62" w:rsidRPr="0051753A">
        <w:rPr>
          <w:rFonts w:ascii="Arial" w:hAnsi="Arial" w:cs="Arial"/>
          <w:lang w:val="en-GB"/>
        </w:rPr>
        <w:t xml:space="preserve">The new curriculum talks about extending the </w:t>
      </w:r>
      <w:r w:rsidR="006F4F32" w:rsidRPr="0051753A">
        <w:rPr>
          <w:rFonts w:ascii="Arial" w:hAnsi="Arial" w:cs="Arial"/>
          <w:lang w:val="en-GB"/>
        </w:rPr>
        <w:t>F</w:t>
      </w:r>
      <w:r w:rsidR="00F02B62" w:rsidRPr="0051753A">
        <w:rPr>
          <w:rFonts w:ascii="Arial" w:hAnsi="Arial" w:cs="Arial"/>
          <w:lang w:val="en-GB"/>
        </w:rPr>
        <w:t>oundation</w:t>
      </w:r>
      <w:r w:rsidR="006F4F32" w:rsidRPr="0051753A">
        <w:rPr>
          <w:rFonts w:ascii="Arial" w:hAnsi="Arial" w:cs="Arial"/>
          <w:lang w:val="en-GB"/>
        </w:rPr>
        <w:t xml:space="preserve"> P</w:t>
      </w:r>
      <w:r w:rsidR="00F02B62" w:rsidRPr="0051753A">
        <w:rPr>
          <w:rFonts w:ascii="Arial" w:hAnsi="Arial" w:cs="Arial"/>
          <w:lang w:val="en-GB"/>
        </w:rPr>
        <w:t>hase and carrying through into Key Stage 2. Dewey</w:t>
      </w:r>
      <w:r w:rsidR="00773430" w:rsidRPr="0051753A">
        <w:rPr>
          <w:rFonts w:ascii="Arial" w:hAnsi="Arial" w:cs="Arial"/>
          <w:lang w:val="en-GB"/>
        </w:rPr>
        <w:t xml:space="preserve"> (1934)</w:t>
      </w:r>
      <w:r w:rsidR="00F02B62" w:rsidRPr="0051753A">
        <w:rPr>
          <w:rFonts w:ascii="Arial" w:hAnsi="Arial" w:cs="Arial"/>
          <w:lang w:val="en-GB"/>
        </w:rPr>
        <w:t xml:space="preserve"> believes that everyone has the capability of being an ar</w:t>
      </w:r>
      <w:r w:rsidR="00773430" w:rsidRPr="0051753A">
        <w:rPr>
          <w:rFonts w:ascii="Arial" w:hAnsi="Arial" w:cs="Arial"/>
          <w:lang w:val="en-GB"/>
        </w:rPr>
        <w:t>tist and living an artful life</w:t>
      </w:r>
      <w:r w:rsidR="00F02B62" w:rsidRPr="0051753A">
        <w:rPr>
          <w:rFonts w:ascii="Arial" w:hAnsi="Arial" w:cs="Arial"/>
          <w:lang w:val="en-GB"/>
        </w:rPr>
        <w:t>. From this, it is important to emphasise the arts in Key Stage 2 as</w:t>
      </w:r>
      <w:r w:rsidR="006F4F32" w:rsidRPr="0051753A">
        <w:rPr>
          <w:rFonts w:ascii="Arial" w:hAnsi="Arial" w:cs="Arial"/>
          <w:lang w:val="en-GB"/>
        </w:rPr>
        <w:t xml:space="preserve"> typically</w:t>
      </w:r>
      <w:r w:rsidR="00F02B62" w:rsidRPr="0051753A">
        <w:rPr>
          <w:rFonts w:ascii="Arial" w:hAnsi="Arial" w:cs="Arial"/>
          <w:lang w:val="en-GB"/>
        </w:rPr>
        <w:t xml:space="preserve"> </w:t>
      </w:r>
      <w:r w:rsidR="006F4F32" w:rsidRPr="0051753A">
        <w:rPr>
          <w:rFonts w:ascii="Arial" w:hAnsi="Arial" w:cs="Arial"/>
          <w:lang w:val="en-GB"/>
        </w:rPr>
        <w:t xml:space="preserve">art and music is more present in Foundation Phase as well as drama, usually through role play. </w:t>
      </w:r>
      <w:r w:rsidR="00B75214" w:rsidRPr="0051753A">
        <w:rPr>
          <w:rFonts w:ascii="Arial" w:hAnsi="Arial" w:cs="Arial"/>
          <w:lang w:val="en-GB"/>
        </w:rPr>
        <w:t xml:space="preserve">As well as that, Key Stage 2 children are more familiar </w:t>
      </w:r>
      <w:r w:rsidR="00B75214">
        <w:rPr>
          <w:rFonts w:ascii="Arial" w:hAnsi="Arial" w:cs="Arial"/>
          <w:lang w:val="en-GB"/>
        </w:rPr>
        <w:t xml:space="preserve">to practicing the </w:t>
      </w:r>
      <w:r w:rsidR="003A4FE6">
        <w:rPr>
          <w:rFonts w:ascii="Arial" w:hAnsi="Arial" w:cs="Arial"/>
          <w:lang w:val="en-GB"/>
        </w:rPr>
        <w:t>A</w:t>
      </w:r>
      <w:r w:rsidR="003A4FE6" w:rsidRPr="0051753A">
        <w:rPr>
          <w:rFonts w:ascii="Arial" w:hAnsi="Arial" w:cs="Arial"/>
          <w:lang w:val="en-GB"/>
        </w:rPr>
        <w:t>rts,</w:t>
      </w:r>
      <w:r w:rsidR="00B75214" w:rsidRPr="0051753A">
        <w:rPr>
          <w:rFonts w:ascii="Arial" w:hAnsi="Arial" w:cs="Arial"/>
          <w:lang w:val="en-GB"/>
        </w:rPr>
        <w:t xml:space="preserve"> so they will be more competent </w:t>
      </w:r>
      <w:r w:rsidR="00272360">
        <w:rPr>
          <w:rFonts w:ascii="Arial" w:hAnsi="Arial" w:cs="Arial"/>
          <w:lang w:val="en-GB"/>
        </w:rPr>
        <w:t>and experienced</w:t>
      </w:r>
      <w:r w:rsidR="00B75214" w:rsidRPr="0051753A">
        <w:rPr>
          <w:rFonts w:ascii="Arial" w:hAnsi="Arial" w:cs="Arial"/>
          <w:lang w:val="en-GB"/>
        </w:rPr>
        <w:t xml:space="preserve">, therefore will be able to undertake more complex activities exploring the arts further. </w:t>
      </w:r>
      <w:r w:rsidR="00117217" w:rsidRPr="0051753A">
        <w:rPr>
          <w:rFonts w:ascii="Arial" w:hAnsi="Arial" w:cs="Arial"/>
          <w:lang w:val="en-GB"/>
        </w:rPr>
        <w:t xml:space="preserve">The artefact chosen for the Key Stage 2 Expressive Arts resource is the ‘Waking </w:t>
      </w:r>
      <w:r w:rsidR="00B75214" w:rsidRPr="0051753A">
        <w:rPr>
          <w:rFonts w:ascii="Arial" w:hAnsi="Arial" w:cs="Arial"/>
          <w:lang w:val="en-GB"/>
        </w:rPr>
        <w:t>the</w:t>
      </w:r>
      <w:r w:rsidR="00117217" w:rsidRPr="0051753A">
        <w:rPr>
          <w:rFonts w:ascii="Arial" w:hAnsi="Arial" w:cs="Arial"/>
          <w:lang w:val="en-GB"/>
        </w:rPr>
        <w:t xml:space="preserve"> Dragon’ Statue designed by Mark </w:t>
      </w:r>
      <w:r w:rsidR="00117217" w:rsidRPr="0051753A">
        <w:rPr>
          <w:rFonts w:ascii="Arial" w:hAnsi="Arial" w:cs="Arial"/>
          <w:lang w:val="en-GB"/>
        </w:rPr>
        <w:lastRenderedPageBreak/>
        <w:t>Wallinger under instruction from art expert Simon Wingett. The statue is still in development stages at present but is planned to be erected in Chirk, North Wales funded entirely by sponsorship, using no taxpayer money. It is ho</w:t>
      </w:r>
      <w:r w:rsidR="000F0B32">
        <w:rPr>
          <w:rFonts w:ascii="Arial" w:hAnsi="Arial" w:cs="Arial"/>
          <w:lang w:val="en-GB"/>
        </w:rPr>
        <w:t>ped that the statue will be one of the</w:t>
      </w:r>
      <w:r w:rsidR="00117217" w:rsidRPr="0051753A">
        <w:rPr>
          <w:rFonts w:ascii="Arial" w:hAnsi="Arial" w:cs="Arial"/>
          <w:lang w:val="en-GB"/>
        </w:rPr>
        <w:t xml:space="preserve"> largest sculpture</w:t>
      </w:r>
      <w:r w:rsidR="000F0B32">
        <w:rPr>
          <w:rFonts w:ascii="Arial" w:hAnsi="Arial" w:cs="Arial"/>
          <w:lang w:val="en-GB"/>
        </w:rPr>
        <w:t>s</w:t>
      </w:r>
      <w:r w:rsidR="00117217" w:rsidRPr="0051753A">
        <w:rPr>
          <w:rFonts w:ascii="Arial" w:hAnsi="Arial" w:cs="Arial"/>
          <w:lang w:val="en-GB"/>
        </w:rPr>
        <w:t xml:space="preserve"> in the World after the Spring Temple Buddha in China and the Statue of Liberty in New York City, while being the largest in the UK at 210ft</w:t>
      </w:r>
      <w:r w:rsidR="00F44552" w:rsidRPr="0051753A">
        <w:rPr>
          <w:rFonts w:ascii="Arial" w:hAnsi="Arial" w:cs="Arial"/>
          <w:lang w:val="en-GB"/>
        </w:rPr>
        <w:t>. There are also plans for an interactive museum and restaurants around the statue, making it a true landmark of Wales. The intention of the project is to educate people about Wales rich history and culture, more specifically Welsh mythology (Narain, 2010). The artefact and the intention behind it links perfectly with Welsh Government’s Curriculum Cymreig document which is intended to celebrate Wales past and present, while creating a stronger sense of belonging in the children’s community and promoting global citizenship (Welsh Government, 2003). By linking to the Curriculum Cymreig, the resource fits well with one of Donaldson’s four purposes outlined in Successful Futures stating that children should be “ethical, informed citizens of Wales and the world” (Donaldson, 2015).</w:t>
      </w:r>
      <w:r w:rsidR="00DE0BF5" w:rsidRPr="0051753A">
        <w:rPr>
          <w:rFonts w:ascii="Arial" w:hAnsi="Arial" w:cs="Arial"/>
          <w:lang w:val="en-GB"/>
        </w:rPr>
        <w:t xml:space="preserve"> The overall theme covering the artefact, being Dragons in Wales, fits several elements of the Curriculum Cymreig including Cultural and Historical and also touches Economical when talking about the benefits of the landmark. The theme of Dragons in Wales also allows for cross curricular learning, with lessons linking to History and ICT within the Expressive Arts lessons. Learning in a cross curricular approach can be beneficial for children, as they can learn take different skills from subjects and group them to complete tasks, as well as advancing their skills by not only using them in specific planned learning. “Progression in particular subjects may be hard to maintain</w:t>
      </w:r>
      <w:r w:rsidR="009C64DD" w:rsidRPr="0051753A">
        <w:rPr>
          <w:rFonts w:ascii="Arial" w:hAnsi="Arial" w:cs="Arial"/>
          <w:lang w:val="en-GB"/>
        </w:rPr>
        <w:t>.” (Smith, 2008, p. 68). This shows that if skills are only developed in certain subjects they will limited to what they can apply their skills to and therefore may not be as effective as a skill. However, this could mean that skills are limited to how far they could develop as they are not being focused on as they are mixed with a series of other skills in a cross curricular lesson. Despite this, links to History, specifically Welsh history, will be made through the Expressive Arts lessons.</w:t>
      </w:r>
    </w:p>
    <w:p w14:paraId="45C91B85" w14:textId="77777777" w:rsidR="003925AC" w:rsidRPr="0051753A" w:rsidRDefault="003925AC" w:rsidP="0051753A">
      <w:pPr>
        <w:spacing w:line="360" w:lineRule="auto"/>
        <w:rPr>
          <w:rFonts w:ascii="Arial" w:hAnsi="Arial" w:cs="Arial"/>
          <w:lang w:val="en-GB"/>
        </w:rPr>
      </w:pPr>
    </w:p>
    <w:p w14:paraId="4F31944F" w14:textId="77777777" w:rsidR="003925AC" w:rsidRPr="0051753A" w:rsidRDefault="003925AC" w:rsidP="0051753A">
      <w:pPr>
        <w:spacing w:line="360" w:lineRule="auto"/>
        <w:rPr>
          <w:rFonts w:ascii="Arial" w:hAnsi="Arial" w:cs="Arial"/>
          <w:u w:val="single"/>
          <w:lang w:val="en-GB"/>
        </w:rPr>
      </w:pPr>
      <w:r w:rsidRPr="0051753A">
        <w:rPr>
          <w:rFonts w:ascii="Arial" w:hAnsi="Arial" w:cs="Arial"/>
          <w:u w:val="single"/>
          <w:lang w:val="en-GB"/>
        </w:rPr>
        <w:t>Activity 1</w:t>
      </w:r>
    </w:p>
    <w:p w14:paraId="3C13701E" w14:textId="77777777" w:rsidR="003925AC" w:rsidRPr="0051753A" w:rsidRDefault="003925AC" w:rsidP="0051753A">
      <w:pPr>
        <w:spacing w:line="360" w:lineRule="auto"/>
        <w:rPr>
          <w:rFonts w:ascii="Arial" w:hAnsi="Arial" w:cs="Arial"/>
          <w:u w:val="single"/>
          <w:lang w:val="en-GB"/>
        </w:rPr>
      </w:pPr>
    </w:p>
    <w:p w14:paraId="50C10B6F" w14:textId="77777777" w:rsidR="006957A5" w:rsidRPr="0051753A" w:rsidRDefault="00775B4B" w:rsidP="0051753A">
      <w:pPr>
        <w:pStyle w:val="NormalWeb"/>
        <w:spacing w:line="360" w:lineRule="auto"/>
        <w:rPr>
          <w:rFonts w:ascii="Arial" w:hAnsi="Arial" w:cs="Arial"/>
          <w:szCs w:val="20"/>
        </w:rPr>
      </w:pPr>
      <w:r w:rsidRPr="0051753A">
        <w:rPr>
          <w:rFonts w:ascii="Arial" w:hAnsi="Arial" w:cs="Arial"/>
        </w:rPr>
        <w:lastRenderedPageBreak/>
        <w:t>The first activity, planned in order to promote the Expressive Arts, is a Design Technology (DT) activity based on the artefact directly.</w:t>
      </w:r>
      <w:r w:rsidR="007C6849" w:rsidRPr="0051753A">
        <w:rPr>
          <w:rFonts w:ascii="Arial" w:hAnsi="Arial" w:cs="Arial"/>
        </w:rPr>
        <w:t xml:space="preserve"> The Learning Objective for this activity is to create a statue to represent the school, they will complete this by analysing other artist’s work and taking inspiration from them.</w:t>
      </w:r>
      <w:r w:rsidR="00D13A79" w:rsidRPr="0051753A">
        <w:rPr>
          <w:rFonts w:ascii="Arial" w:hAnsi="Arial" w:cs="Arial"/>
        </w:rPr>
        <w:t xml:space="preserve"> This activity would be completed over a few afternoon sessions</w:t>
      </w:r>
      <w:r w:rsidR="004227B4" w:rsidRPr="0051753A">
        <w:rPr>
          <w:rFonts w:ascii="Arial" w:hAnsi="Arial" w:cs="Arial"/>
        </w:rPr>
        <w:t xml:space="preserve"> until the end goal is accomplished.</w:t>
      </w:r>
      <w:r w:rsidRPr="0051753A">
        <w:rPr>
          <w:rFonts w:ascii="Arial" w:hAnsi="Arial" w:cs="Arial"/>
        </w:rPr>
        <w:t xml:space="preserve"> The class will initially discuss the ‘Waking </w:t>
      </w:r>
      <w:r w:rsidR="00B75214" w:rsidRPr="0051753A">
        <w:rPr>
          <w:rFonts w:ascii="Arial" w:hAnsi="Arial" w:cs="Arial"/>
        </w:rPr>
        <w:t>the</w:t>
      </w:r>
      <w:r w:rsidRPr="0051753A">
        <w:rPr>
          <w:rFonts w:ascii="Arial" w:hAnsi="Arial" w:cs="Arial"/>
        </w:rPr>
        <w:t xml:space="preserve"> Dragon’ statue, pointing out the pros, cons and the benefits it will have on the Welsh economy.</w:t>
      </w:r>
      <w:r w:rsidR="005E526E" w:rsidRPr="0051753A">
        <w:rPr>
          <w:rFonts w:ascii="Arial" w:hAnsi="Arial" w:cs="Arial"/>
        </w:rPr>
        <w:t xml:space="preserve"> This links closely to the Curriculum Cymreig that requires children to “Keep abreast of new business enterprise and economic change in the local area and in Wales” (Welsh Government, 2003). </w:t>
      </w:r>
      <w:r w:rsidRPr="0051753A">
        <w:rPr>
          <w:rFonts w:ascii="Arial" w:hAnsi="Arial" w:cs="Arial"/>
        </w:rPr>
        <w:t xml:space="preserve">The children would question whether it’s a fitting design for a Welsh monument or whether it is stereotypical and lacks creation and authenticity. </w:t>
      </w:r>
      <w:r w:rsidR="005306B8" w:rsidRPr="0051753A">
        <w:rPr>
          <w:rFonts w:ascii="Arial" w:hAnsi="Arial" w:cs="Arial"/>
        </w:rPr>
        <w:t xml:space="preserve">The specific features of the statue’s design would be analysed, this would result in transferring creative and eye-catching features being transferred to their own design once the main activity begins. The main activity is to design, and eventually create, a smaller model of the statue that will represent the school and take pride of place in the school reception. Many theorists believe that the children are the centre of learning and of the school, </w:t>
      </w:r>
      <w:r w:rsidR="00773430" w:rsidRPr="0051753A">
        <w:rPr>
          <w:rFonts w:ascii="Arial" w:hAnsi="Arial" w:cs="Arial"/>
        </w:rPr>
        <w:t xml:space="preserve">Kohn (2006) </w:t>
      </w:r>
      <w:r w:rsidR="005E526E" w:rsidRPr="0051753A">
        <w:rPr>
          <w:rFonts w:ascii="Arial" w:hAnsi="Arial" w:cs="Arial"/>
        </w:rPr>
        <w:t>states that displaying the children’s work is a way of keeping the children engaged and encouraging them to behave positively, as well as having a lively and fun classroom that emphasises studen</w:t>
      </w:r>
      <w:r w:rsidR="00773430" w:rsidRPr="0051753A">
        <w:rPr>
          <w:rFonts w:ascii="Arial" w:hAnsi="Arial" w:cs="Arial"/>
        </w:rPr>
        <w:t>t learning</w:t>
      </w:r>
      <w:r w:rsidR="005E526E" w:rsidRPr="0051753A">
        <w:rPr>
          <w:rFonts w:ascii="Arial" w:hAnsi="Arial" w:cs="Arial"/>
        </w:rPr>
        <w:t xml:space="preserve">, and this activity promotes those beliefs. </w:t>
      </w:r>
      <w:r w:rsidR="00D13A79" w:rsidRPr="0051753A">
        <w:rPr>
          <w:rFonts w:ascii="Arial" w:hAnsi="Arial" w:cs="Arial"/>
        </w:rPr>
        <w:t>During the design stages, they will be introduced to the dragon statue at Cardiff City Hall, made by H. C. Fehr, they will compare and contrast the two statues and discuss the different significant design features. This will allow the children to think deeper, add more creative features and will enlighten them to other renowned sculptures in Wales and their significance. This links with the Art and Design skill of Understanding outlined in the Cur</w:t>
      </w:r>
      <w:r w:rsidR="004227B4" w:rsidRPr="0051753A">
        <w:rPr>
          <w:rFonts w:ascii="Arial" w:hAnsi="Arial" w:cs="Arial"/>
        </w:rPr>
        <w:t xml:space="preserve">riculum, by making comparisons and </w:t>
      </w:r>
      <w:r w:rsidR="00D13A79" w:rsidRPr="0051753A">
        <w:rPr>
          <w:rFonts w:ascii="Arial" w:hAnsi="Arial" w:cs="Arial"/>
        </w:rPr>
        <w:t>examining the work of other artists</w:t>
      </w:r>
      <w:r w:rsidR="004227B4" w:rsidRPr="0051753A">
        <w:rPr>
          <w:rFonts w:ascii="Arial" w:hAnsi="Arial" w:cs="Arial"/>
        </w:rPr>
        <w:t xml:space="preserve">. </w:t>
      </w:r>
      <w:r w:rsidR="003A4FE6" w:rsidRPr="0051753A">
        <w:rPr>
          <w:rFonts w:ascii="Arial" w:hAnsi="Arial" w:cs="Arial"/>
        </w:rPr>
        <w:t>As well as fitting t</w:t>
      </w:r>
      <w:r w:rsidR="003A4FE6">
        <w:rPr>
          <w:rFonts w:ascii="Arial" w:hAnsi="Arial" w:cs="Arial"/>
        </w:rPr>
        <w:t>he range of the Curriculum that</w:t>
      </w:r>
      <w:r w:rsidR="003A4FE6" w:rsidRPr="0051753A">
        <w:rPr>
          <w:rFonts w:ascii="Arial" w:hAnsi="Arial" w:cs="Arial"/>
        </w:rPr>
        <w:t xml:space="preserve"> claims</w:t>
      </w:r>
      <w:r w:rsidR="003A4FE6">
        <w:rPr>
          <w:rFonts w:ascii="Arial" w:hAnsi="Arial" w:cs="Arial"/>
        </w:rPr>
        <w:t xml:space="preserve"> that</w:t>
      </w:r>
      <w:r w:rsidR="003A4FE6" w:rsidRPr="0051753A">
        <w:rPr>
          <w:rFonts w:ascii="Arial" w:hAnsi="Arial" w:cs="Arial"/>
        </w:rPr>
        <w:t xml:space="preserve"> “pupils should be stimulated and inspired, where appropriate, by: other artists … local and Welsh art … images and artefacts.” </w:t>
      </w:r>
      <w:r w:rsidR="004227B4" w:rsidRPr="0051753A">
        <w:rPr>
          <w:rFonts w:ascii="Arial" w:hAnsi="Arial" w:cs="Arial"/>
        </w:rPr>
        <w:t xml:space="preserve">As well as fitting with the designing aspects of the Curriculum, which will eventually lead to making. (Welsh Government, 2008). As its part of a series of sessions, after the design stages and the decision of which design to follow, appropriate materials to create the sculpture, this not only meets the Design and Technology Curriculum </w:t>
      </w:r>
      <w:r w:rsidR="008936D2" w:rsidRPr="0051753A">
        <w:rPr>
          <w:rFonts w:ascii="Arial" w:hAnsi="Arial" w:cs="Arial"/>
        </w:rPr>
        <w:t xml:space="preserve">where it states that “pupils should be given opportunity to choose appropriate materials and measure, mark out, cut materials” (Welsh Government, 2008). This is </w:t>
      </w:r>
      <w:r w:rsidR="008936D2" w:rsidRPr="0051753A">
        <w:rPr>
          <w:rFonts w:ascii="Arial" w:hAnsi="Arial" w:cs="Arial"/>
        </w:rPr>
        <w:lastRenderedPageBreak/>
        <w:t>a great opportunity for cross curricular learning as the determining of materials falls into the science curriculum: “the properties of materials relating to its uses” (Welsh Government, 2008). The discussion of materials, could possibly link to ESDGC if the children want to use recycled materials, linking to Identity and Culture which includes recognising that they are global citizens of an interconnected</w:t>
      </w:r>
      <w:r w:rsidR="006957A5" w:rsidRPr="0051753A">
        <w:rPr>
          <w:rFonts w:ascii="Arial" w:hAnsi="Arial" w:cs="Arial"/>
        </w:rPr>
        <w:t xml:space="preserve"> world, Choices and De</w:t>
      </w:r>
      <w:r w:rsidR="008936D2" w:rsidRPr="0051753A">
        <w:rPr>
          <w:rFonts w:ascii="Arial" w:hAnsi="Arial" w:cs="Arial"/>
        </w:rPr>
        <w:t>cisions, as well as Consumption and Waste. (Welsh Government, 2008).</w:t>
      </w:r>
      <w:r w:rsidR="006957A5" w:rsidRPr="0051753A">
        <w:rPr>
          <w:rFonts w:ascii="Arial" w:hAnsi="Arial" w:cs="Arial"/>
        </w:rPr>
        <w:t xml:space="preserve"> Moreover, the measuring aspect of making has strong links to LNF. This emphasises the importance of the cross curricular teaching in the Expressive Arts as it allows children to apply various skills and knowledge to different contexts, which displays that they truly understand/are skilled in that area. </w:t>
      </w:r>
      <w:r w:rsidR="00773430" w:rsidRPr="0051753A">
        <w:rPr>
          <w:rFonts w:ascii="Arial" w:hAnsi="Arial" w:cs="Arial"/>
        </w:rPr>
        <w:t xml:space="preserve">Barnes supports this </w:t>
      </w:r>
      <w:r w:rsidR="006957A5" w:rsidRPr="0051753A">
        <w:rPr>
          <w:rFonts w:ascii="Arial" w:hAnsi="Arial" w:cs="Arial"/>
        </w:rPr>
        <w:t>“</w:t>
      </w:r>
      <w:r w:rsidR="006957A5" w:rsidRPr="0051753A">
        <w:rPr>
          <w:rFonts w:ascii="Arial" w:hAnsi="Arial" w:cs="Arial"/>
          <w:szCs w:val="20"/>
        </w:rPr>
        <w:t>Cross-curricular learning recognises these multiple viewpoints and seeks to build more knowledgeable</w:t>
      </w:r>
      <w:r w:rsidR="00773430" w:rsidRPr="0051753A">
        <w:rPr>
          <w:rFonts w:ascii="Arial" w:hAnsi="Arial" w:cs="Arial"/>
          <w:szCs w:val="20"/>
        </w:rPr>
        <w:t>, lasting and transferable understandings of the world around us.” (Barnes, 2015).</w:t>
      </w:r>
      <w:r w:rsidR="006957A5" w:rsidRPr="0051753A">
        <w:rPr>
          <w:rFonts w:ascii="Arial" w:hAnsi="Arial" w:cs="Arial"/>
          <w:szCs w:val="20"/>
        </w:rPr>
        <w:t xml:space="preserve"> </w:t>
      </w:r>
      <w:r w:rsidR="007C6849" w:rsidRPr="0051753A">
        <w:rPr>
          <w:rFonts w:ascii="Arial" w:hAnsi="Arial" w:cs="Arial"/>
          <w:szCs w:val="20"/>
        </w:rPr>
        <w:t xml:space="preserve">Challenges that may occur with this activity may include children’s confidence when it comes to creativity and design. In Key Stage 2, children may be more commonly taught through teacher led lessons, with children sitting at desks, whereas this activity is introduced by the teacher but has a large portion of child led and design elements. This is an attempt to carry the Foundation Phase into Key Stage </w:t>
      </w:r>
      <w:r w:rsidR="00B75214" w:rsidRPr="0051753A">
        <w:rPr>
          <w:rFonts w:ascii="Arial" w:hAnsi="Arial" w:cs="Arial"/>
          <w:szCs w:val="20"/>
        </w:rPr>
        <w:t>2 and</w:t>
      </w:r>
      <w:r w:rsidR="007C6849" w:rsidRPr="0051753A">
        <w:rPr>
          <w:rFonts w:ascii="Arial" w:hAnsi="Arial" w:cs="Arial"/>
          <w:szCs w:val="20"/>
        </w:rPr>
        <w:t xml:space="preserve"> is </w:t>
      </w:r>
      <w:r w:rsidR="00293E9E" w:rsidRPr="0051753A">
        <w:rPr>
          <w:rFonts w:ascii="Arial" w:hAnsi="Arial" w:cs="Arial"/>
          <w:szCs w:val="20"/>
        </w:rPr>
        <w:t xml:space="preserve">supportive of the claim of Vygotsky (1930) that everyone is </w:t>
      </w:r>
      <w:r w:rsidR="003A4FE6" w:rsidRPr="0051753A">
        <w:rPr>
          <w:rFonts w:ascii="Arial" w:hAnsi="Arial" w:cs="Arial"/>
          <w:szCs w:val="20"/>
        </w:rPr>
        <w:t>creative,</w:t>
      </w:r>
      <w:r w:rsidR="00293E9E" w:rsidRPr="0051753A">
        <w:rPr>
          <w:rFonts w:ascii="Arial" w:hAnsi="Arial" w:cs="Arial"/>
          <w:szCs w:val="20"/>
        </w:rPr>
        <w:t xml:space="preserve"> and that creativity/imagination is part of human consciousness. This could be overcome by constant praise and encouragement to the children. The benefits of this activity may possibly include children having ownership of work and therefore take pride in it. Glasser (1997) states that ownership of work will result in the children feeling pride in their participation, having a higher self-esteem and greater levels of confidence in themselves. This will not only be beneficial in terms of </w:t>
      </w:r>
      <w:r w:rsidR="00B75214" w:rsidRPr="0051753A">
        <w:rPr>
          <w:rFonts w:ascii="Arial" w:hAnsi="Arial" w:cs="Arial"/>
          <w:szCs w:val="20"/>
        </w:rPr>
        <w:t>confidence but</w:t>
      </w:r>
      <w:r w:rsidR="00293E9E" w:rsidRPr="0051753A">
        <w:rPr>
          <w:rFonts w:ascii="Arial" w:hAnsi="Arial" w:cs="Arial"/>
          <w:szCs w:val="20"/>
        </w:rPr>
        <w:t xml:space="preserve"> could also be considered a strong behaviour management strategy that may ensure the project runs smoothly. </w:t>
      </w:r>
    </w:p>
    <w:p w14:paraId="18E087AE" w14:textId="77777777" w:rsidR="001A15D8" w:rsidRPr="0051753A" w:rsidRDefault="001A15D8" w:rsidP="0051753A">
      <w:pPr>
        <w:pStyle w:val="NormalWeb"/>
        <w:spacing w:line="360" w:lineRule="auto"/>
        <w:rPr>
          <w:rFonts w:ascii="Arial" w:hAnsi="Arial" w:cs="Arial"/>
          <w:szCs w:val="20"/>
          <w:u w:val="single"/>
        </w:rPr>
      </w:pPr>
      <w:r w:rsidRPr="0051753A">
        <w:rPr>
          <w:rFonts w:ascii="Arial" w:hAnsi="Arial" w:cs="Arial"/>
          <w:szCs w:val="20"/>
          <w:u w:val="single"/>
        </w:rPr>
        <w:t>Activity 2</w:t>
      </w:r>
    </w:p>
    <w:p w14:paraId="78C1D654" w14:textId="77777777" w:rsidR="005A3FA6" w:rsidRPr="0051753A" w:rsidRDefault="00B77178" w:rsidP="0051753A">
      <w:pPr>
        <w:spacing w:line="360" w:lineRule="auto"/>
        <w:rPr>
          <w:rFonts w:ascii="Arial" w:eastAsia="Times New Roman" w:hAnsi="Arial" w:cs="Arial"/>
          <w:shd w:val="clear" w:color="auto" w:fill="FFFFFF"/>
          <w:lang w:val="en-GB" w:eastAsia="en-GB"/>
        </w:rPr>
      </w:pPr>
      <w:r w:rsidRPr="0051753A">
        <w:rPr>
          <w:rFonts w:ascii="Arial" w:eastAsia="Times New Roman" w:hAnsi="Arial" w:cs="Arial"/>
          <w:color w:val="333333"/>
          <w:lang w:val="en-GB" w:eastAsia="en-GB"/>
        </w:rPr>
        <w:t>“</w:t>
      </w:r>
      <w:r w:rsidRPr="00B77178">
        <w:rPr>
          <w:rFonts w:ascii="Arial" w:eastAsia="Times New Roman" w:hAnsi="Arial" w:cs="Arial"/>
          <w:color w:val="333333"/>
          <w:lang w:val="en-GB" w:eastAsia="en-GB"/>
        </w:rPr>
        <w:t>The fact that virtually all segments of society have changed dramatically by information technologies and will continue to change in the future cannot be ignored. Schools must be a part of these changes and research should proceed with the assumption that technology is and will continue to be a growing element within the schools</w:t>
      </w:r>
      <w:r w:rsidRPr="0051753A">
        <w:rPr>
          <w:rFonts w:ascii="Arial" w:eastAsia="Times New Roman" w:hAnsi="Arial" w:cs="Arial"/>
          <w:color w:val="333333"/>
          <w:lang w:val="en-GB" w:eastAsia="en-GB"/>
        </w:rPr>
        <w:t xml:space="preserve">” (Fouts, 2000). The second activity planned </w:t>
      </w:r>
      <w:r w:rsidR="00252460" w:rsidRPr="0051753A">
        <w:rPr>
          <w:rFonts w:ascii="Arial" w:eastAsia="Times New Roman" w:hAnsi="Arial" w:cs="Arial"/>
          <w:color w:val="333333"/>
          <w:lang w:val="en-GB" w:eastAsia="en-GB"/>
        </w:rPr>
        <w:t xml:space="preserve">to promote the importance and </w:t>
      </w:r>
      <w:r w:rsidR="00252460" w:rsidRPr="0051753A">
        <w:rPr>
          <w:rFonts w:ascii="Arial" w:eastAsia="Times New Roman" w:hAnsi="Arial" w:cs="Arial"/>
          <w:color w:val="333333"/>
          <w:lang w:val="en-GB" w:eastAsia="en-GB"/>
        </w:rPr>
        <w:lastRenderedPageBreak/>
        <w:t xml:space="preserve">relevance of the Expressive Arts is a lesson that includes elements of art, film and media. The Learning Objective of this lesson is to be able to retell the story of the White and Red Dragon from Welsh Mythology. They will fulfil this objective by creating a clay animation in groups, with musical accompaniment. </w:t>
      </w:r>
      <w:r w:rsidR="00C86E52" w:rsidRPr="0051753A">
        <w:rPr>
          <w:rFonts w:ascii="Arial" w:eastAsia="Times New Roman" w:hAnsi="Arial" w:cs="Arial"/>
          <w:color w:val="333333"/>
          <w:lang w:val="en-GB" w:eastAsia="en-GB"/>
        </w:rPr>
        <w:t xml:space="preserve">This will follow lessons regarding </w:t>
      </w:r>
      <w:r w:rsidR="008A6FB9" w:rsidRPr="0051753A">
        <w:rPr>
          <w:rFonts w:ascii="Arial" w:eastAsia="Times New Roman" w:hAnsi="Arial" w:cs="Arial"/>
          <w:color w:val="333333"/>
          <w:lang w:val="en-GB" w:eastAsia="en-GB"/>
        </w:rPr>
        <w:t xml:space="preserve">the story of the White and Red Dragons (see appendix 1) and will take place over a morning. Dewey (1916) believed that children should be given opportunities to link present learning with previous knowledge. By this activity linking to previous lessons and relying on the children’s memory to confidently and correctly recall the story, it fits with Dewey’s beliefs and may challenge the children and allow the teacher to assess whether the information was absorbed by the children in prior lessons. </w:t>
      </w:r>
      <w:r w:rsidR="00AC088F" w:rsidRPr="0051753A">
        <w:rPr>
          <w:rFonts w:ascii="Arial" w:eastAsia="Times New Roman" w:hAnsi="Arial" w:cs="Arial"/>
          <w:color w:val="333333"/>
          <w:lang w:val="en-GB" w:eastAsia="en-GB"/>
        </w:rPr>
        <w:t xml:space="preserve">The activity would start with the children being shown in basic instructions how to work the programme they will be filming on, as it may have been used previously in their school experience. Following this, they will be put into groups and instructed to create the dragons out of clay which fits with the Art and Design Curriculum which states children should be given the opportunity to “explore, experiment with … texture, … shape, … form” when making 3 Dimensional objects (Welsh Government, 2008). As well as creating a background </w:t>
      </w:r>
      <w:r w:rsidR="00D26490" w:rsidRPr="0051753A">
        <w:rPr>
          <w:rFonts w:ascii="Arial" w:eastAsia="Times New Roman" w:hAnsi="Arial" w:cs="Arial"/>
          <w:color w:val="333333"/>
          <w:lang w:val="en-GB" w:eastAsia="en-GB"/>
        </w:rPr>
        <w:t xml:space="preserve">for their animation on a piece of card, to ensure autonomous decisions the children will choose from charcoal, crayons, chalk, pencils or felt and will be asked to consider lines, tone and colour in their background as Welsh Government (2008) require. Furthermore, their animation will require a musical accompaniment, composed by the group, that embodies the story. The children will meet the requirements of the Music Curriculum as they would “improvise, compose and arrange music and explore, use, create, select and organise sounds for a musical purpose” (Welsh Government, 2008). </w:t>
      </w:r>
      <w:r w:rsidR="00D32AB2" w:rsidRPr="0051753A">
        <w:rPr>
          <w:rFonts w:ascii="Arial" w:eastAsia="Times New Roman" w:hAnsi="Arial" w:cs="Arial"/>
          <w:color w:val="333333"/>
          <w:lang w:val="en-GB" w:eastAsia="en-GB"/>
        </w:rPr>
        <w:t xml:space="preserve">Following this, they will actually record the animation on the school tablets with their background, clay models and music all coming together. This is another example of how the Expressive Arts is a gateway for learning in a cross-curricular approach. As well as the subjects intertwining, this activity also links directly to the Digital Competence Framework from Welsh Government (2018) who call it a cross curricular responsibility, and specifically highlight that children should be able to create </w:t>
      </w:r>
      <w:r w:rsidR="0086203B" w:rsidRPr="0051753A">
        <w:rPr>
          <w:rFonts w:ascii="Arial" w:eastAsia="Times New Roman" w:hAnsi="Arial" w:cs="Arial"/>
          <w:color w:val="333333"/>
          <w:lang w:val="en-GB" w:eastAsia="en-GB"/>
        </w:rPr>
        <w:t xml:space="preserve">various things, like animations. As already stated, this may prove extremely beneficial as technology is rapidly growing and is predicted to play a massive part in both education and life in general in the future. This activity fits with both the Cultural and Historical strands of the Curriculum Cymreig as it explores Welsh mythology </w:t>
      </w:r>
      <w:r w:rsidR="00505307" w:rsidRPr="0051753A">
        <w:rPr>
          <w:rFonts w:ascii="Arial" w:eastAsia="Times New Roman" w:hAnsi="Arial" w:cs="Arial"/>
          <w:color w:val="333333"/>
          <w:lang w:val="en-GB" w:eastAsia="en-GB"/>
        </w:rPr>
        <w:t xml:space="preserve">and </w:t>
      </w:r>
      <w:r w:rsidR="00505307" w:rsidRPr="0051753A">
        <w:rPr>
          <w:rFonts w:ascii="Arial" w:eastAsia="Times New Roman" w:hAnsi="Arial" w:cs="Arial"/>
          <w:color w:val="333333"/>
          <w:lang w:val="en-GB" w:eastAsia="en-GB"/>
        </w:rPr>
        <w:lastRenderedPageBreak/>
        <w:t xml:space="preserve">the history of the flag. To finish the lesson, each animation will be shown to the class who will complete </w:t>
      </w:r>
      <w:r w:rsidR="00B92A84" w:rsidRPr="0051753A">
        <w:rPr>
          <w:rFonts w:ascii="Arial" w:eastAsia="Times New Roman" w:hAnsi="Arial" w:cs="Arial"/>
          <w:color w:val="333333"/>
          <w:lang w:val="en-GB" w:eastAsia="en-GB"/>
        </w:rPr>
        <w:t xml:space="preserve">the ‘2 Stars and a Wish’ assessment for learning strategy for the music and the animation itself. By peer assessing and self-assessing the music in the animations it allows children to appraise the music created, which is in line with the Music Curriculum, they should also be advised to recognise the musical elements within the composition and describe the musical characteristics (Welsh Government, 2008). </w:t>
      </w:r>
      <w:r w:rsidR="00CE59CA" w:rsidRPr="0051753A">
        <w:rPr>
          <w:rFonts w:ascii="Arial" w:eastAsia="Times New Roman" w:hAnsi="Arial" w:cs="Arial"/>
          <w:color w:val="333333"/>
          <w:lang w:val="en-GB" w:eastAsia="en-GB"/>
        </w:rPr>
        <w:t xml:space="preserve">This, like activity 1, is something that cannot really be differentiated for the child as it’s based more on creativity than Literacy/Numeracy and other forms of written work, this could prove daunting to children that are used to having simpler work or more support and is a challenge of the Expressive Arts. In order to resolve this, the lower attaining children could be placed in groups with higher attaining children that will help them, or if a teaching assistant or any other additional adult is available to help then they could be placed with the lower attaining for that required support. However, in some cases the children that are lower attaining in Numeracy/Literacy can sometimes flourish in the creative setting as there is less pressure and it may be something they are more comfortable with, from the Foundation Phase or activities at home/clubs. The </w:t>
      </w:r>
      <w:r w:rsidR="00B75214" w:rsidRPr="0051753A">
        <w:rPr>
          <w:rFonts w:ascii="Arial" w:eastAsia="Times New Roman" w:hAnsi="Arial" w:cs="Arial"/>
          <w:color w:val="333333"/>
          <w:lang w:val="en-GB" w:eastAsia="en-GB"/>
        </w:rPr>
        <w:t>hands-on</w:t>
      </w:r>
      <w:r w:rsidR="00CE59CA" w:rsidRPr="0051753A">
        <w:rPr>
          <w:rFonts w:ascii="Arial" w:eastAsia="Times New Roman" w:hAnsi="Arial" w:cs="Arial"/>
          <w:color w:val="333333"/>
          <w:lang w:val="en-GB" w:eastAsia="en-GB"/>
        </w:rPr>
        <w:t xml:space="preserve"> approach in this activity is a further attempt to meet Donaldson’s new curriculum aim of drawing out the Foundation Phase into Key Stage 2 (as is Activity 1), this activity fits </w:t>
      </w:r>
      <w:r w:rsidR="005A3FA6" w:rsidRPr="0051753A">
        <w:rPr>
          <w:rFonts w:ascii="Arial" w:eastAsia="Times New Roman" w:hAnsi="Arial" w:cs="Arial"/>
          <w:color w:val="333333"/>
          <w:lang w:val="en-GB" w:eastAsia="en-GB"/>
        </w:rPr>
        <w:t xml:space="preserve">the purpose of producing “Enterprising, creative contributors who are ready to play a full part in life and work” (Donaldson, 2015). This is a result of the use of technology being an element that is growing in importance and that the children may be able to access their creative minds are required to contribute to the group work and overall result in order to be successful. The Institute of Education at London University researcher Ed Baines stated that </w:t>
      </w:r>
      <w:r w:rsidR="005A3FA6" w:rsidRPr="0051753A">
        <w:rPr>
          <w:rFonts w:ascii="Arial" w:eastAsia="Times New Roman" w:hAnsi="Arial" w:cs="Arial"/>
          <w:lang w:val="en-GB" w:eastAsia="en-GB"/>
        </w:rPr>
        <w:t>“</w:t>
      </w:r>
      <w:r w:rsidR="005A3FA6" w:rsidRPr="0051753A">
        <w:rPr>
          <w:rFonts w:ascii="Arial" w:eastAsia="Times New Roman" w:hAnsi="Arial" w:cs="Arial"/>
          <w:shd w:val="clear" w:color="auto" w:fill="FFFFFF"/>
          <w:lang w:val="en-GB" w:eastAsia="en-GB"/>
        </w:rPr>
        <w:t xml:space="preserve">Group work serves the learning needs of pupils. What teachers should do is encourage pupils to get over their personal difficulties. Teachers shouldn't dominate a group but support it” (Smith, 2006). This says that group work allows children to truly learn from each other and not be taught strictly from the </w:t>
      </w:r>
      <w:r w:rsidR="0052629D" w:rsidRPr="0051753A">
        <w:rPr>
          <w:rFonts w:ascii="Arial" w:eastAsia="Times New Roman" w:hAnsi="Arial" w:cs="Arial"/>
          <w:shd w:val="clear" w:color="auto" w:fill="FFFFFF"/>
          <w:lang w:val="en-GB" w:eastAsia="en-GB"/>
        </w:rPr>
        <w:t>teacher, but the teacher is there more for encouragement and the additional support, as mentioned</w:t>
      </w:r>
      <w:r w:rsidR="00A75A07" w:rsidRPr="0051753A">
        <w:rPr>
          <w:rFonts w:ascii="Arial" w:eastAsia="Times New Roman" w:hAnsi="Arial" w:cs="Arial"/>
          <w:shd w:val="clear" w:color="auto" w:fill="FFFFFF"/>
          <w:lang w:val="en-GB" w:eastAsia="en-GB"/>
        </w:rPr>
        <w:t xml:space="preserve"> previously</w:t>
      </w:r>
      <w:r w:rsidR="0052629D" w:rsidRPr="0051753A">
        <w:rPr>
          <w:rFonts w:ascii="Arial" w:eastAsia="Times New Roman" w:hAnsi="Arial" w:cs="Arial"/>
          <w:shd w:val="clear" w:color="auto" w:fill="FFFFFF"/>
          <w:lang w:val="en-GB" w:eastAsia="en-GB"/>
        </w:rPr>
        <w:t xml:space="preserve">, when </w:t>
      </w:r>
      <w:r w:rsidR="00A75A07" w:rsidRPr="0051753A">
        <w:rPr>
          <w:rFonts w:ascii="Arial" w:eastAsia="Times New Roman" w:hAnsi="Arial" w:cs="Arial"/>
          <w:shd w:val="clear" w:color="auto" w:fill="FFFFFF"/>
          <w:lang w:val="en-GB" w:eastAsia="en-GB"/>
        </w:rPr>
        <w:t>the child requires it</w:t>
      </w:r>
      <w:r w:rsidR="0052629D" w:rsidRPr="0051753A">
        <w:rPr>
          <w:rFonts w:ascii="Arial" w:eastAsia="Times New Roman" w:hAnsi="Arial" w:cs="Arial"/>
          <w:shd w:val="clear" w:color="auto" w:fill="FFFFFF"/>
          <w:lang w:val="en-GB" w:eastAsia="en-GB"/>
        </w:rPr>
        <w:t xml:space="preserve">. </w:t>
      </w:r>
    </w:p>
    <w:p w14:paraId="3F485697" w14:textId="77777777" w:rsidR="00394FD3" w:rsidRPr="0051753A" w:rsidRDefault="00394FD3" w:rsidP="0051753A">
      <w:pPr>
        <w:spacing w:line="360" w:lineRule="auto"/>
        <w:rPr>
          <w:rFonts w:ascii="Arial" w:eastAsia="Times New Roman" w:hAnsi="Arial" w:cs="Arial"/>
          <w:shd w:val="clear" w:color="auto" w:fill="FFFFFF"/>
          <w:lang w:val="en-GB" w:eastAsia="en-GB"/>
        </w:rPr>
      </w:pPr>
    </w:p>
    <w:p w14:paraId="552EC548" w14:textId="77777777" w:rsidR="007811A5" w:rsidRPr="0051753A" w:rsidRDefault="007811A5" w:rsidP="0051753A">
      <w:pPr>
        <w:spacing w:line="360" w:lineRule="auto"/>
        <w:rPr>
          <w:rFonts w:ascii="Arial" w:eastAsia="Times New Roman" w:hAnsi="Arial" w:cs="Arial"/>
          <w:u w:val="single"/>
          <w:shd w:val="clear" w:color="auto" w:fill="FFFFFF"/>
          <w:lang w:val="en-GB" w:eastAsia="en-GB"/>
        </w:rPr>
      </w:pPr>
    </w:p>
    <w:p w14:paraId="7E53409B" w14:textId="77777777" w:rsidR="007811A5" w:rsidRPr="0051753A" w:rsidRDefault="007811A5" w:rsidP="0051753A">
      <w:pPr>
        <w:spacing w:line="360" w:lineRule="auto"/>
        <w:rPr>
          <w:rFonts w:ascii="Arial" w:eastAsia="Times New Roman" w:hAnsi="Arial" w:cs="Arial"/>
          <w:u w:val="single"/>
          <w:shd w:val="clear" w:color="auto" w:fill="FFFFFF"/>
          <w:lang w:val="en-GB" w:eastAsia="en-GB"/>
        </w:rPr>
      </w:pPr>
    </w:p>
    <w:p w14:paraId="5AE27843" w14:textId="77777777" w:rsidR="007811A5" w:rsidRPr="0051753A" w:rsidRDefault="007811A5" w:rsidP="0051753A">
      <w:pPr>
        <w:spacing w:line="360" w:lineRule="auto"/>
        <w:rPr>
          <w:rFonts w:ascii="Arial" w:eastAsia="Times New Roman" w:hAnsi="Arial" w:cs="Arial"/>
          <w:u w:val="single"/>
          <w:shd w:val="clear" w:color="auto" w:fill="FFFFFF"/>
          <w:lang w:val="en-GB" w:eastAsia="en-GB"/>
        </w:rPr>
      </w:pPr>
    </w:p>
    <w:p w14:paraId="3D2C8938" w14:textId="77777777" w:rsidR="007811A5" w:rsidRPr="0051753A" w:rsidRDefault="007811A5" w:rsidP="0051753A">
      <w:pPr>
        <w:spacing w:line="360" w:lineRule="auto"/>
        <w:rPr>
          <w:rFonts w:ascii="Arial" w:eastAsia="Times New Roman" w:hAnsi="Arial" w:cs="Arial"/>
          <w:u w:val="single"/>
          <w:shd w:val="clear" w:color="auto" w:fill="FFFFFF"/>
          <w:lang w:val="en-GB" w:eastAsia="en-GB"/>
        </w:rPr>
      </w:pPr>
    </w:p>
    <w:p w14:paraId="7098EBE1" w14:textId="77777777" w:rsidR="00272360" w:rsidRDefault="00272360" w:rsidP="0051753A">
      <w:pPr>
        <w:spacing w:line="360" w:lineRule="auto"/>
        <w:rPr>
          <w:rFonts w:ascii="Arial" w:eastAsia="Times New Roman" w:hAnsi="Arial" w:cs="Arial"/>
          <w:u w:val="single"/>
          <w:shd w:val="clear" w:color="auto" w:fill="FFFFFF"/>
          <w:lang w:val="en-GB" w:eastAsia="en-GB"/>
        </w:rPr>
      </w:pPr>
    </w:p>
    <w:p w14:paraId="359DFBF8" w14:textId="77777777" w:rsidR="00394FD3" w:rsidRPr="0051753A" w:rsidRDefault="00394FD3" w:rsidP="0051753A">
      <w:pPr>
        <w:spacing w:line="360" w:lineRule="auto"/>
        <w:rPr>
          <w:rFonts w:ascii="Arial" w:eastAsia="Times New Roman" w:hAnsi="Arial" w:cs="Arial"/>
          <w:u w:val="single"/>
          <w:shd w:val="clear" w:color="auto" w:fill="FFFFFF"/>
          <w:lang w:val="en-GB" w:eastAsia="en-GB"/>
        </w:rPr>
      </w:pPr>
      <w:r w:rsidRPr="0051753A">
        <w:rPr>
          <w:rFonts w:ascii="Arial" w:eastAsia="Times New Roman" w:hAnsi="Arial" w:cs="Arial"/>
          <w:u w:val="single"/>
          <w:shd w:val="clear" w:color="auto" w:fill="FFFFFF"/>
          <w:lang w:val="en-GB" w:eastAsia="en-GB"/>
        </w:rPr>
        <w:t>Activity 3</w:t>
      </w:r>
    </w:p>
    <w:p w14:paraId="08D81BDC" w14:textId="77777777" w:rsidR="00394FD3" w:rsidRPr="0051753A" w:rsidRDefault="00394FD3" w:rsidP="0051753A">
      <w:pPr>
        <w:spacing w:line="360" w:lineRule="auto"/>
        <w:rPr>
          <w:rFonts w:ascii="Arial" w:eastAsia="Times New Roman" w:hAnsi="Arial" w:cs="Arial"/>
          <w:u w:val="single"/>
          <w:shd w:val="clear" w:color="auto" w:fill="FFFFFF"/>
          <w:lang w:val="en-GB" w:eastAsia="en-GB"/>
        </w:rPr>
      </w:pPr>
    </w:p>
    <w:p w14:paraId="65B17454" w14:textId="77777777" w:rsidR="007811A5" w:rsidRPr="0051753A" w:rsidRDefault="007811A5" w:rsidP="0051753A">
      <w:pPr>
        <w:pStyle w:val="NormalWeb"/>
        <w:spacing w:line="360" w:lineRule="auto"/>
        <w:rPr>
          <w:rFonts w:ascii="Arial" w:hAnsi="Arial" w:cs="Arial"/>
        </w:rPr>
      </w:pPr>
      <w:r w:rsidRPr="0051753A">
        <w:rPr>
          <w:rFonts w:ascii="Arial" w:hAnsi="Arial" w:cs="Arial"/>
        </w:rPr>
        <w:t>“Dramatic methods, which have the potential to arouse excitement, curiosity and interest toward a subject matter, can be quite effective in capturing the imaginations and attention of young people” (Ozbek</w:t>
      </w:r>
      <w:r w:rsidR="00830A71" w:rsidRPr="0051753A">
        <w:rPr>
          <w:rFonts w:ascii="Arial" w:hAnsi="Arial" w:cs="Arial"/>
        </w:rPr>
        <w:t>, 2014). This quote captures the real benefits of the Expressive Arts and in particular drama, which activity 3 surrounds. Activity 3 is a Drama lesson, once again linked to previous learning of the story of the White and Red Dragon that stems from Wales’s rich mythological history. The Learning Objective for this lesson is to retell the story using their bodies only. They will do this by being split into groups in the class and within the groups they will use physica</w:t>
      </w:r>
      <w:r w:rsidR="000312CF" w:rsidRPr="0051753A">
        <w:rPr>
          <w:rFonts w:ascii="Arial" w:hAnsi="Arial" w:cs="Arial"/>
        </w:rPr>
        <w:t>l theatre to embody the dragons, the children may select two children to be one wing</w:t>
      </w:r>
      <w:r w:rsidR="0051753A" w:rsidRPr="0051753A">
        <w:rPr>
          <w:rFonts w:ascii="Arial" w:hAnsi="Arial" w:cs="Arial"/>
        </w:rPr>
        <w:t>, with another being the tail, for example, until everybody has a role and the dragon is complete. Then they choreograph the fight scene as a whole group.</w:t>
      </w:r>
      <w:r w:rsidR="00830A71" w:rsidRPr="0051753A">
        <w:rPr>
          <w:rFonts w:ascii="Arial" w:hAnsi="Arial" w:cs="Arial"/>
        </w:rPr>
        <w:t xml:space="preserve"> The group will channel their ‘Habits of Mind’ to succeed in the task, including Persisting, Applying Past Knowledge, Communicating and Imagining. The ‘Habits of Mind’ were </w:t>
      </w:r>
      <w:r w:rsidR="00663CD3" w:rsidRPr="0051753A">
        <w:rPr>
          <w:rFonts w:ascii="Arial" w:hAnsi="Arial" w:cs="Arial"/>
        </w:rPr>
        <w:t>created by Costa and Kallick (2000), they describe them as</w:t>
      </w:r>
      <w:r w:rsidR="00830A71" w:rsidRPr="0051753A">
        <w:rPr>
          <w:rFonts w:ascii="Arial" w:hAnsi="Arial" w:cs="Arial"/>
        </w:rPr>
        <w:t xml:space="preserve"> a set of problem solving skills relevant to everyday</w:t>
      </w:r>
      <w:r w:rsidR="00663CD3" w:rsidRPr="0051753A">
        <w:rPr>
          <w:rFonts w:ascii="Arial" w:hAnsi="Arial" w:cs="Arial"/>
        </w:rPr>
        <w:t xml:space="preserve"> life that encourages them to think in particular ways to gain a positive outcome. The Expressive Arts provides a doorway for the ‘Habits of Mind’ to be integrated in lessons as there is very rarely one right way of doing things, the Expressive Arts promotes a child’s own thoughts and interpretations and by accessing the ‘Habits of Mind’ they may be able to reach the best outcome they possibly can. </w:t>
      </w:r>
      <w:r w:rsidR="00C2297C" w:rsidRPr="0051753A">
        <w:rPr>
          <w:rFonts w:ascii="Arial" w:hAnsi="Arial" w:cs="Arial"/>
        </w:rPr>
        <w:t xml:space="preserve">Depending on whether the children would be familiar with physical theatre or not would determine the introduction, a quick brief on what it is would be carried out if necessary but if the children are familiar with the concept, they would dive into the activity. By the end of the lesson the groups should have come together as produced the story of the dragon fight using physical theatre, moving in sync and being creative with their body parts. This may prove challenging to the participating pupils as they are used to conveying ideas through speaking or writing, not using their arms and legs in groups with other people. This may prove as a bonding experience for the children as they have to get close together in order to be successful, this will allow them to think collaboratively and communicate differently </w:t>
      </w:r>
      <w:r w:rsidR="00C2297C" w:rsidRPr="0051753A">
        <w:rPr>
          <w:rFonts w:ascii="Arial" w:hAnsi="Arial" w:cs="Arial"/>
        </w:rPr>
        <w:lastRenderedPageBreak/>
        <w:t>than perhaps sitting at a table completing a written task. In 1985</w:t>
      </w:r>
      <w:r w:rsidR="009149C0" w:rsidRPr="0051753A">
        <w:rPr>
          <w:rFonts w:ascii="Arial" w:hAnsi="Arial" w:cs="Arial"/>
        </w:rPr>
        <w:t xml:space="preserve">, Edward De Bono created the ‘Six Thinking Hats’ system to help children think methodically and with meaning. During this activity, children will need to access their White Hats, which calls for information, by thinking back to previous learning and remembering the facts of the story and what took place; their Black (judgement) Hats, in order to think critically of their performance and adjust it appropriately; the ‘feelings’ Red Hat which enables the children to feedback to one another and make changes; and most importantly their Green Hats which promotes creativity, encouraging the children to think of new and innovative ways to complete the task provided. By pointing out the hats to the children, they can track through each aspect and may eventually produce a more creative and polished dragon performance. </w:t>
      </w:r>
      <w:r w:rsidR="00AD191D" w:rsidRPr="0051753A">
        <w:rPr>
          <w:rFonts w:ascii="Arial" w:hAnsi="Arial" w:cs="Arial"/>
        </w:rPr>
        <w:t xml:space="preserve">Drama currently has no place in the </w:t>
      </w:r>
      <w:r w:rsidR="00B75214" w:rsidRPr="0051753A">
        <w:rPr>
          <w:rFonts w:ascii="Arial" w:hAnsi="Arial" w:cs="Arial"/>
        </w:rPr>
        <w:t>curriculum,</w:t>
      </w:r>
      <w:r w:rsidR="00AD191D" w:rsidRPr="0051753A">
        <w:rPr>
          <w:rFonts w:ascii="Arial" w:hAnsi="Arial" w:cs="Arial"/>
        </w:rPr>
        <w:t xml:space="preserve"> but links can be made with the English Oracy framework which states that children should be given the opportunity to “keep in role and support others in role play, explore different situations through role play, explore issues and themes through role play” (Welsh Government, 2015). </w:t>
      </w:r>
      <w:r w:rsidR="00DC7446" w:rsidRPr="0051753A">
        <w:rPr>
          <w:rFonts w:ascii="Arial" w:hAnsi="Arial" w:cs="Arial"/>
        </w:rPr>
        <w:t>Those are guidelines through Key Stage 2 and from this activity the children could touch most of the points. However, in Donaldson’s new curriculum Drama will play a bigger part and by performing and working in a group, they meet another of his four purposes: “All children and young people will be … Healthy, confident individuals who are ready to lead fulfilling lives as valued members of society” (Donaldson, 2015). This activity teaches them that each group member needs to play an active part and that are all equally important and valued for the success of this task. The hands on and end-result aspects of this task may improve pupils’ confidence and the movement aspect of it, although not a physical lesson, may advocate further activity and therefore a healthy lifestyle. Again, similar links to the Curriculum Cymreig appear where it links to the Historical and Cultural importance of Wales</w:t>
      </w:r>
      <w:r w:rsidR="000312CF" w:rsidRPr="0051753A">
        <w:rPr>
          <w:rFonts w:ascii="Arial" w:hAnsi="Arial" w:cs="Arial"/>
        </w:rPr>
        <w:t>.</w:t>
      </w:r>
    </w:p>
    <w:p w14:paraId="63C89733" w14:textId="77777777" w:rsidR="0005075E" w:rsidRDefault="0051753A" w:rsidP="0051753A">
      <w:pPr>
        <w:spacing w:line="360" w:lineRule="auto"/>
        <w:rPr>
          <w:rFonts w:ascii="Arial" w:eastAsia="Times New Roman" w:hAnsi="Arial" w:cs="Arial"/>
          <w:lang w:val="en-GB" w:eastAsia="en-GB"/>
        </w:rPr>
      </w:pPr>
      <w:r w:rsidRPr="0051753A">
        <w:rPr>
          <w:rFonts w:ascii="Arial" w:eastAsia="Times New Roman" w:hAnsi="Arial" w:cs="Arial"/>
          <w:lang w:val="en-GB" w:eastAsia="en-GB"/>
        </w:rPr>
        <w:t>To con</w:t>
      </w:r>
      <w:r w:rsidR="00917469">
        <w:rPr>
          <w:rFonts w:ascii="Arial" w:eastAsia="Times New Roman" w:hAnsi="Arial" w:cs="Arial"/>
          <w:lang w:val="en-GB" w:eastAsia="en-GB"/>
        </w:rPr>
        <w:t>c</w:t>
      </w:r>
      <w:r w:rsidRPr="0051753A">
        <w:rPr>
          <w:rFonts w:ascii="Arial" w:eastAsia="Times New Roman" w:hAnsi="Arial" w:cs="Arial"/>
          <w:lang w:val="en-GB" w:eastAsia="en-GB"/>
        </w:rPr>
        <w:t xml:space="preserve">lude, </w:t>
      </w:r>
      <w:r w:rsidR="00917469">
        <w:rPr>
          <w:rFonts w:ascii="Arial" w:eastAsia="Times New Roman" w:hAnsi="Arial" w:cs="Arial"/>
          <w:lang w:val="en-GB" w:eastAsia="en-GB"/>
        </w:rPr>
        <w:t xml:space="preserve">the importance of the Expressive Arts has been demonstrated throughout this resource. It helps build confidence in children and develops their creative thinking, as well as improving their collaboration skills through group work and whole class discussion and activities. </w:t>
      </w:r>
      <w:r w:rsidR="00B75214">
        <w:rPr>
          <w:rFonts w:ascii="Arial" w:eastAsia="Times New Roman" w:hAnsi="Arial" w:cs="Arial"/>
          <w:lang w:val="en-GB" w:eastAsia="en-GB"/>
        </w:rPr>
        <w:t xml:space="preserve">Additionally, it is a suitable ground for the ‘Habits of Mind’ and Thinking Hats to be developed further and allows children to apply previously learnt skills into new and exciting contexts that vary from each other. </w:t>
      </w:r>
      <w:r w:rsidR="00D96FF1">
        <w:rPr>
          <w:rFonts w:ascii="Arial" w:eastAsia="Times New Roman" w:hAnsi="Arial" w:cs="Arial"/>
          <w:lang w:val="en-GB" w:eastAsia="en-GB"/>
        </w:rPr>
        <w:t xml:space="preserve">Moreover, it is in line with the Donaldson’s new curriculum arriving in 2020 in </w:t>
      </w:r>
      <w:r w:rsidR="00D96FF1">
        <w:rPr>
          <w:rFonts w:ascii="Arial" w:eastAsia="Times New Roman" w:hAnsi="Arial" w:cs="Arial"/>
          <w:lang w:val="en-GB" w:eastAsia="en-GB"/>
        </w:rPr>
        <w:lastRenderedPageBreak/>
        <w:t xml:space="preserve">the respect that it encourages a more playful and fun way of learning, </w:t>
      </w:r>
      <w:r w:rsidR="00C9481C">
        <w:rPr>
          <w:rFonts w:ascii="Arial" w:eastAsia="Times New Roman" w:hAnsi="Arial" w:cs="Arial"/>
          <w:lang w:val="en-GB" w:eastAsia="en-GB"/>
        </w:rPr>
        <w:t>as promoted by Vygotsky and Piaget</w:t>
      </w:r>
      <w:r w:rsidR="00D96FF1">
        <w:rPr>
          <w:rFonts w:ascii="Arial" w:eastAsia="Times New Roman" w:hAnsi="Arial" w:cs="Arial"/>
          <w:lang w:val="en-GB" w:eastAsia="en-GB"/>
        </w:rPr>
        <w:t>, that carries the Foundation Phase further down the school. It also prepares students for future life by teaching varying skills that meet Donaldson’s Four Purposes to create an all-round educated child ready for what life throws at them. Furthermore, it is an ideal opportunity for cross-curricular learning as each subject area can apply itself and appear in other lessons, including Numeracy; Literacy; ICT, due to its adaptability and flexibility. This is also helped by the choice of artefact in this resource, the ‘Waking the Dragon’ statue links closely to the Curricu</w:t>
      </w:r>
      <w:r w:rsidR="008B43F3">
        <w:rPr>
          <w:rFonts w:ascii="Arial" w:eastAsia="Times New Roman" w:hAnsi="Arial" w:cs="Arial"/>
          <w:lang w:val="en-GB" w:eastAsia="en-GB"/>
        </w:rPr>
        <w:t xml:space="preserve">lum Cymreig as it is celebrating Welsh heritage through its mythology which will eventually benefit Wales’s economy and honour Welsh culture and history, teaching the children about their past and providing them with a great sense of belonging and identity. </w:t>
      </w:r>
      <w:r w:rsidR="00A43964">
        <w:rPr>
          <w:rFonts w:ascii="Arial" w:eastAsia="Times New Roman" w:hAnsi="Arial" w:cs="Arial"/>
          <w:lang w:val="en-GB" w:eastAsia="en-GB"/>
        </w:rPr>
        <w:t xml:space="preserve">As demonstrated, other links can be made to ESDGC and DCF for example. However, there is the possibility for some obstacles within the Expressive Arts. Some children may be intimidated by the intensity of the Arts and may be shy, therefore will feel uncomfortable completely activities involved in the Expressive Arts. This could be resolved by offering additional adult assistance when required and continuous praise for the child in an attempt to encourage them. Also, some children </w:t>
      </w:r>
      <w:r w:rsidR="00C9481C">
        <w:rPr>
          <w:rFonts w:ascii="Arial" w:eastAsia="Times New Roman" w:hAnsi="Arial" w:cs="Arial"/>
          <w:lang w:val="en-GB" w:eastAsia="en-GB"/>
        </w:rPr>
        <w:t xml:space="preserve">may switch themselves off from creative tasks as they believe they cannot complete them well enough, an effort would be made by the teacher to ridicule the belief that a child cannot be creative and similarly, praise and support would be provided. The Expressive Arts can prove difficult to fit the needs of each child as the tasks might be difficult to differentiate due to most of them being interpretation and creativity led, again additional support may be a solution to this. </w:t>
      </w:r>
      <w:r w:rsidR="0060205A">
        <w:rPr>
          <w:rFonts w:ascii="Arial" w:eastAsia="Times New Roman" w:hAnsi="Arial" w:cs="Arial"/>
          <w:lang w:val="en-GB" w:eastAsia="en-GB"/>
        </w:rPr>
        <w:t xml:space="preserve">Overall, this resource promotes the Expressive Arts positively, </w:t>
      </w:r>
      <w:r w:rsidR="00BD195C">
        <w:rPr>
          <w:rFonts w:ascii="Arial" w:eastAsia="Times New Roman" w:hAnsi="Arial" w:cs="Arial"/>
          <w:lang w:val="en-GB" w:eastAsia="en-GB"/>
        </w:rPr>
        <w:t>accentuating</w:t>
      </w:r>
      <w:r w:rsidR="0060205A">
        <w:rPr>
          <w:rFonts w:ascii="Arial" w:eastAsia="Times New Roman" w:hAnsi="Arial" w:cs="Arial"/>
          <w:lang w:val="en-GB" w:eastAsia="en-GB"/>
        </w:rPr>
        <w:t xml:space="preserve"> its cross-curricular abilities and </w:t>
      </w:r>
      <w:r w:rsidR="00BD195C">
        <w:rPr>
          <w:rFonts w:ascii="Arial" w:eastAsia="Times New Roman" w:hAnsi="Arial" w:cs="Arial"/>
          <w:lang w:val="en-GB" w:eastAsia="en-GB"/>
        </w:rPr>
        <w:t>long-lasting</w:t>
      </w:r>
      <w:r w:rsidR="0060205A">
        <w:rPr>
          <w:rFonts w:ascii="Arial" w:eastAsia="Times New Roman" w:hAnsi="Arial" w:cs="Arial"/>
          <w:lang w:val="en-GB" w:eastAsia="en-GB"/>
        </w:rPr>
        <w:t xml:space="preserve"> benefits on the children, and is relevant to Welsh children to promote a sense of identity that Welsh children may lack. It also highlights the relevance in the upcoming curriculum and how it develops skills in other areas as well as provided varying contexts for children to apply previously developed skills. </w:t>
      </w:r>
    </w:p>
    <w:p w14:paraId="215D73D1" w14:textId="77777777" w:rsidR="00273B24" w:rsidRDefault="00273B24" w:rsidP="0051753A">
      <w:pPr>
        <w:spacing w:line="360" w:lineRule="auto"/>
        <w:rPr>
          <w:rFonts w:ascii="Arial" w:eastAsia="Times New Roman" w:hAnsi="Arial" w:cs="Arial"/>
          <w:lang w:val="en-GB" w:eastAsia="en-GB"/>
        </w:rPr>
      </w:pPr>
    </w:p>
    <w:p w14:paraId="1930EF2C" w14:textId="77777777" w:rsidR="00273B24" w:rsidRDefault="00273B24" w:rsidP="0051753A">
      <w:pPr>
        <w:spacing w:line="360" w:lineRule="auto"/>
        <w:rPr>
          <w:rFonts w:ascii="Arial" w:eastAsia="Times New Roman" w:hAnsi="Arial" w:cs="Arial"/>
          <w:lang w:val="en-GB" w:eastAsia="en-GB"/>
        </w:rPr>
      </w:pPr>
      <w:r>
        <w:rPr>
          <w:rFonts w:ascii="Arial" w:eastAsia="Times New Roman" w:hAnsi="Arial" w:cs="Arial"/>
          <w:lang w:val="en-GB" w:eastAsia="en-GB"/>
        </w:rPr>
        <w:t>WORD COUNT - 3712</w:t>
      </w:r>
    </w:p>
    <w:p w14:paraId="05542116" w14:textId="77777777" w:rsidR="00DF1DDF" w:rsidRDefault="00DF1DDF" w:rsidP="0051753A">
      <w:pPr>
        <w:spacing w:line="360" w:lineRule="auto"/>
        <w:rPr>
          <w:rFonts w:ascii="Arial" w:eastAsia="Times New Roman" w:hAnsi="Arial" w:cs="Arial"/>
          <w:lang w:val="en-GB" w:eastAsia="en-GB"/>
        </w:rPr>
      </w:pPr>
    </w:p>
    <w:p w14:paraId="07860204" w14:textId="77777777" w:rsidR="00DF1DDF" w:rsidRDefault="00DF1DDF" w:rsidP="0051753A">
      <w:pPr>
        <w:spacing w:line="360" w:lineRule="auto"/>
        <w:rPr>
          <w:rFonts w:ascii="Arial" w:eastAsia="Times New Roman" w:hAnsi="Arial" w:cs="Arial"/>
          <w:lang w:val="en-GB" w:eastAsia="en-GB"/>
        </w:rPr>
      </w:pPr>
    </w:p>
    <w:p w14:paraId="3B080FB2" w14:textId="77777777" w:rsidR="00DF1DDF" w:rsidRDefault="00DF1DDF" w:rsidP="0051753A">
      <w:pPr>
        <w:spacing w:line="360" w:lineRule="auto"/>
        <w:rPr>
          <w:rFonts w:ascii="Arial" w:eastAsia="Times New Roman" w:hAnsi="Arial" w:cs="Arial"/>
          <w:lang w:val="en-GB" w:eastAsia="en-GB"/>
        </w:rPr>
      </w:pPr>
    </w:p>
    <w:p w14:paraId="3F4EFB01" w14:textId="77777777" w:rsidR="00DF1DDF" w:rsidRDefault="00DF1DDF" w:rsidP="0051753A">
      <w:pPr>
        <w:spacing w:line="360" w:lineRule="auto"/>
        <w:rPr>
          <w:rFonts w:ascii="Arial" w:eastAsia="Times New Roman" w:hAnsi="Arial" w:cs="Arial"/>
          <w:lang w:val="en-GB" w:eastAsia="en-GB"/>
        </w:rPr>
      </w:pPr>
    </w:p>
    <w:p w14:paraId="540018F3" w14:textId="77777777" w:rsidR="00DF1DDF" w:rsidRDefault="00DF1DDF" w:rsidP="0051753A">
      <w:pPr>
        <w:spacing w:line="360" w:lineRule="auto"/>
        <w:rPr>
          <w:rFonts w:ascii="Arial" w:eastAsia="Times New Roman" w:hAnsi="Arial" w:cs="Arial"/>
          <w:lang w:val="en-GB" w:eastAsia="en-GB"/>
        </w:rPr>
      </w:pPr>
    </w:p>
    <w:p w14:paraId="22C9F5F9" w14:textId="77777777" w:rsidR="00DF1DDF" w:rsidRDefault="00DF1DDF" w:rsidP="0051753A">
      <w:pPr>
        <w:spacing w:line="360" w:lineRule="auto"/>
        <w:rPr>
          <w:rFonts w:ascii="Arial" w:eastAsia="Times New Roman" w:hAnsi="Arial" w:cs="Arial"/>
          <w:lang w:val="en-GB" w:eastAsia="en-GB"/>
        </w:rPr>
      </w:pPr>
    </w:p>
    <w:p w14:paraId="38EE272D" w14:textId="77777777" w:rsidR="00DF1DDF" w:rsidRDefault="00DF1DDF" w:rsidP="0051753A">
      <w:pPr>
        <w:spacing w:line="360" w:lineRule="auto"/>
        <w:rPr>
          <w:rFonts w:ascii="Arial" w:eastAsia="Times New Roman" w:hAnsi="Arial" w:cs="Arial"/>
          <w:lang w:val="en-GB" w:eastAsia="en-GB"/>
        </w:rPr>
      </w:pPr>
    </w:p>
    <w:p w14:paraId="2361BB65" w14:textId="77777777" w:rsidR="00DF1DDF" w:rsidRDefault="00DF1DDF" w:rsidP="0051753A">
      <w:pPr>
        <w:spacing w:line="360" w:lineRule="auto"/>
        <w:rPr>
          <w:rFonts w:ascii="Arial" w:eastAsia="Times New Roman" w:hAnsi="Arial" w:cs="Arial"/>
          <w:lang w:val="en-GB" w:eastAsia="en-GB"/>
        </w:rPr>
      </w:pPr>
    </w:p>
    <w:p w14:paraId="775EE78E" w14:textId="77777777" w:rsidR="00DF1DDF" w:rsidRDefault="00272360" w:rsidP="0051753A">
      <w:pPr>
        <w:spacing w:line="360" w:lineRule="auto"/>
        <w:rPr>
          <w:rFonts w:ascii="Arial" w:eastAsia="Times New Roman" w:hAnsi="Arial" w:cs="Arial"/>
          <w:u w:val="single"/>
          <w:lang w:val="en-GB" w:eastAsia="en-GB"/>
        </w:rPr>
      </w:pPr>
      <w:r w:rsidRPr="00272360">
        <w:rPr>
          <w:rFonts w:ascii="Arial" w:eastAsia="Times New Roman" w:hAnsi="Arial" w:cs="Arial"/>
          <w:u w:val="single"/>
          <w:lang w:val="en-GB" w:eastAsia="en-GB"/>
        </w:rPr>
        <w:t>Referencing List</w:t>
      </w:r>
    </w:p>
    <w:p w14:paraId="0EE638F0" w14:textId="77777777" w:rsidR="00272360" w:rsidRDefault="00272360" w:rsidP="0051753A">
      <w:pPr>
        <w:spacing w:line="360" w:lineRule="auto"/>
        <w:rPr>
          <w:rFonts w:ascii="Arial" w:eastAsia="Times New Roman" w:hAnsi="Arial" w:cs="Arial"/>
          <w:u w:val="single"/>
          <w:lang w:val="en-GB" w:eastAsia="en-GB"/>
        </w:rPr>
      </w:pPr>
    </w:p>
    <w:p w14:paraId="3122F687" w14:textId="77777777" w:rsidR="00272360" w:rsidRPr="00AB1C52" w:rsidRDefault="008C2086" w:rsidP="0051753A">
      <w:pPr>
        <w:spacing w:line="360" w:lineRule="auto"/>
        <w:rPr>
          <w:rFonts w:ascii="Arial" w:eastAsia="Times New Roman" w:hAnsi="Arial" w:cs="Arial"/>
          <w:lang w:val="en-GB" w:eastAsia="en-GB"/>
        </w:rPr>
      </w:pPr>
      <w:r w:rsidRPr="00AB1C52">
        <w:rPr>
          <w:rFonts w:ascii="Arial" w:eastAsia="Times New Roman" w:hAnsi="Arial" w:cs="Arial"/>
          <w:lang w:val="en-GB" w:eastAsia="en-GB"/>
        </w:rPr>
        <w:t>Wales: Department for Children, Education, Lifelong Learning and Skill</w:t>
      </w:r>
      <w:r w:rsidR="00233B9C" w:rsidRPr="00AB1C52">
        <w:rPr>
          <w:rFonts w:ascii="Arial" w:eastAsia="Times New Roman" w:hAnsi="Arial" w:cs="Arial"/>
          <w:lang w:val="en-GB" w:eastAsia="en-GB"/>
        </w:rPr>
        <w:t>s</w:t>
      </w:r>
      <w:r w:rsidRPr="00AB1C52">
        <w:rPr>
          <w:rFonts w:ascii="Arial" w:eastAsia="Times New Roman" w:hAnsi="Arial" w:cs="Arial"/>
          <w:lang w:val="en-GB" w:eastAsia="en-GB"/>
        </w:rPr>
        <w:t xml:space="preserve">. (2017) </w:t>
      </w:r>
      <w:r w:rsidRPr="00AB1C52">
        <w:rPr>
          <w:rFonts w:ascii="Arial" w:eastAsia="Times New Roman" w:hAnsi="Arial" w:cs="Arial"/>
          <w:i/>
          <w:lang w:val="en-GB" w:eastAsia="en-GB"/>
        </w:rPr>
        <w:t xml:space="preserve">Expressive Arts AoLE: Submission to Curriculum and Assessment Group. </w:t>
      </w:r>
      <w:r w:rsidRPr="00AB1C52">
        <w:rPr>
          <w:rFonts w:ascii="Arial" w:eastAsia="Times New Roman" w:hAnsi="Arial" w:cs="Arial"/>
          <w:lang w:val="en-GB" w:eastAsia="en-GB"/>
        </w:rPr>
        <w:t>Cardiff: Welsh Government.</w:t>
      </w:r>
    </w:p>
    <w:p w14:paraId="25585A62" w14:textId="77777777" w:rsidR="008C2086" w:rsidRPr="00AB1C52" w:rsidRDefault="008C2086" w:rsidP="0051753A">
      <w:pPr>
        <w:spacing w:line="360" w:lineRule="auto"/>
        <w:rPr>
          <w:rFonts w:ascii="Arial" w:eastAsia="Times New Roman" w:hAnsi="Arial" w:cs="Arial"/>
          <w:lang w:val="en-GB" w:eastAsia="en-GB"/>
        </w:rPr>
      </w:pPr>
      <w:r w:rsidRPr="00AB1C52">
        <w:rPr>
          <w:rFonts w:ascii="Arial" w:eastAsia="Times New Roman" w:hAnsi="Arial" w:cs="Arial"/>
          <w:lang w:val="en-GB" w:eastAsia="en-GB"/>
        </w:rPr>
        <w:t>Available at:</w:t>
      </w:r>
    </w:p>
    <w:p w14:paraId="49902410" w14:textId="77777777" w:rsidR="008C2086" w:rsidRPr="00AB1C52" w:rsidRDefault="006D53A7" w:rsidP="0051753A">
      <w:pPr>
        <w:spacing w:line="360" w:lineRule="auto"/>
        <w:rPr>
          <w:rFonts w:ascii="Arial" w:eastAsia="Times New Roman" w:hAnsi="Arial" w:cs="Arial"/>
          <w:lang w:val="en-GB" w:eastAsia="en-GB"/>
        </w:rPr>
      </w:pPr>
      <w:hyperlink r:id="rId12" w:history="1">
        <w:r w:rsidR="008C2086" w:rsidRPr="00AB1C52">
          <w:rPr>
            <w:rStyle w:val="Hyperlink"/>
            <w:rFonts w:ascii="Arial" w:eastAsia="Times New Roman" w:hAnsi="Arial" w:cs="Arial"/>
            <w:color w:val="auto"/>
            <w:lang w:val="en-GB" w:eastAsia="en-GB"/>
          </w:rPr>
          <w:t>https://beta.gov.wales/sites/default/files/publications/2018-07/expressive-arts-aole-december-2017.pdf</w:t>
        </w:r>
      </w:hyperlink>
      <w:r w:rsidR="008C2086" w:rsidRPr="00AB1C52">
        <w:rPr>
          <w:rFonts w:ascii="Arial" w:eastAsia="Times New Roman" w:hAnsi="Arial" w:cs="Arial"/>
          <w:lang w:val="en-GB" w:eastAsia="en-GB"/>
        </w:rPr>
        <w:t xml:space="preserve"> (Accessed 23rd October 2018)</w:t>
      </w:r>
    </w:p>
    <w:p w14:paraId="39C45813" w14:textId="77777777" w:rsidR="008C2086" w:rsidRPr="00AB1C52" w:rsidRDefault="008C2086" w:rsidP="0051753A">
      <w:pPr>
        <w:spacing w:line="360" w:lineRule="auto"/>
        <w:rPr>
          <w:rFonts w:ascii="Arial" w:eastAsia="Times New Roman" w:hAnsi="Arial" w:cs="Arial"/>
          <w:lang w:val="en-GB" w:eastAsia="en-GB"/>
        </w:rPr>
      </w:pPr>
    </w:p>
    <w:p w14:paraId="3C7397B6" w14:textId="77777777" w:rsidR="008C2086" w:rsidRPr="00AB1C52" w:rsidRDefault="008C2086" w:rsidP="0051753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Dewey, J. (1934) </w:t>
      </w:r>
      <w:r w:rsidRPr="00AB1C52">
        <w:rPr>
          <w:rFonts w:ascii="Arial" w:eastAsia="Times New Roman" w:hAnsi="Arial" w:cs="Arial"/>
          <w:i/>
          <w:lang w:val="en-GB" w:eastAsia="en-GB"/>
        </w:rPr>
        <w:t>Art as Experience</w:t>
      </w:r>
      <w:r w:rsidR="000F0B32" w:rsidRPr="00AB1C52">
        <w:rPr>
          <w:rFonts w:ascii="Arial" w:eastAsia="Times New Roman" w:hAnsi="Arial" w:cs="Arial"/>
          <w:i/>
          <w:lang w:val="en-GB" w:eastAsia="en-GB"/>
        </w:rPr>
        <w:t xml:space="preserve">. </w:t>
      </w:r>
      <w:r w:rsidR="000F0B32" w:rsidRPr="00AB1C52">
        <w:rPr>
          <w:rFonts w:ascii="Arial" w:eastAsia="Times New Roman" w:hAnsi="Arial" w:cs="Arial"/>
          <w:lang w:val="en-GB" w:eastAsia="en-GB"/>
        </w:rPr>
        <w:t>New York: Minton, Balch &amp; Company.</w:t>
      </w:r>
    </w:p>
    <w:p w14:paraId="398FED8B" w14:textId="77777777" w:rsidR="000F0B32" w:rsidRPr="00AB1C52" w:rsidRDefault="000F0B32" w:rsidP="0051753A">
      <w:pPr>
        <w:spacing w:line="360" w:lineRule="auto"/>
        <w:rPr>
          <w:rFonts w:ascii="Arial" w:eastAsia="Times New Roman" w:hAnsi="Arial" w:cs="Arial"/>
          <w:lang w:val="en-GB" w:eastAsia="en-GB"/>
        </w:rPr>
      </w:pPr>
    </w:p>
    <w:p w14:paraId="6198D1D3" w14:textId="77777777" w:rsidR="000F0B32" w:rsidRPr="00AB1C52" w:rsidRDefault="000F0B32" w:rsidP="0051753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Narain, J. (2010) </w:t>
      </w:r>
      <w:r w:rsidRPr="00AB1C52">
        <w:rPr>
          <w:rFonts w:ascii="Arial" w:eastAsia="Times New Roman" w:hAnsi="Arial" w:cs="Arial"/>
          <w:i/>
          <w:lang w:val="en-GB" w:eastAsia="en-GB"/>
        </w:rPr>
        <w:t>Enter the Dragon.</w:t>
      </w:r>
      <w:r w:rsidR="00DA0897" w:rsidRPr="00AB1C52">
        <w:rPr>
          <w:rFonts w:ascii="Arial" w:eastAsia="Times New Roman" w:hAnsi="Arial" w:cs="Arial"/>
          <w:i/>
          <w:lang w:val="en-GB" w:eastAsia="en-GB"/>
        </w:rPr>
        <w:t xml:space="preserve"> </w:t>
      </w:r>
      <w:r w:rsidR="00DA0897" w:rsidRPr="00AB1C52">
        <w:rPr>
          <w:rFonts w:ascii="Arial" w:eastAsia="Times New Roman" w:hAnsi="Arial" w:cs="Arial"/>
          <w:lang w:val="en-GB" w:eastAsia="en-GB"/>
        </w:rPr>
        <w:t>The</w:t>
      </w:r>
      <w:r w:rsidR="00DA0897" w:rsidRPr="00AB1C52">
        <w:rPr>
          <w:rFonts w:ascii="Arial" w:eastAsia="Times New Roman" w:hAnsi="Arial" w:cs="Arial"/>
          <w:i/>
          <w:lang w:val="en-GB" w:eastAsia="en-GB"/>
        </w:rPr>
        <w:t xml:space="preserve"> </w:t>
      </w:r>
      <w:r w:rsidR="00DA0897" w:rsidRPr="00AB1C52">
        <w:rPr>
          <w:rFonts w:ascii="Arial" w:eastAsia="Times New Roman" w:hAnsi="Arial" w:cs="Arial"/>
          <w:lang w:val="en-GB" w:eastAsia="en-GB"/>
        </w:rPr>
        <w:t>Daily Mail.</w:t>
      </w:r>
    </w:p>
    <w:p w14:paraId="3EB66DCF" w14:textId="77777777" w:rsidR="000F0B32" w:rsidRPr="00AB1C52" w:rsidRDefault="000F0B32" w:rsidP="0051753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Available at: </w:t>
      </w:r>
    </w:p>
    <w:p w14:paraId="779F7616" w14:textId="77777777" w:rsidR="000F0B32" w:rsidRPr="00AB1C52" w:rsidRDefault="006D53A7" w:rsidP="0051753A">
      <w:pPr>
        <w:spacing w:line="360" w:lineRule="auto"/>
        <w:rPr>
          <w:rFonts w:ascii="Arial" w:eastAsia="Times New Roman" w:hAnsi="Arial" w:cs="Arial"/>
          <w:lang w:val="en-GB" w:eastAsia="en-GB"/>
        </w:rPr>
      </w:pPr>
      <w:hyperlink r:id="rId13" w:history="1">
        <w:r w:rsidR="000F0B32" w:rsidRPr="00AB1C52">
          <w:rPr>
            <w:rStyle w:val="Hyperlink"/>
            <w:rFonts w:ascii="Arial" w:eastAsia="Times New Roman" w:hAnsi="Arial" w:cs="Arial"/>
            <w:color w:val="auto"/>
            <w:lang w:val="en-GB" w:eastAsia="en-GB"/>
          </w:rPr>
          <w:t>https://www.dailymail.co.uk/news/article-1254638/The-200ft-Welsh-dragon-set-tallest-sculpture-Britain.html</w:t>
        </w:r>
      </w:hyperlink>
      <w:r w:rsidR="000F0B32" w:rsidRPr="00AB1C52">
        <w:rPr>
          <w:rFonts w:ascii="Arial" w:eastAsia="Times New Roman" w:hAnsi="Arial" w:cs="Arial"/>
          <w:lang w:val="en-GB" w:eastAsia="en-GB"/>
        </w:rPr>
        <w:t xml:space="preserve"> (Accessed 14th October 2018)</w:t>
      </w:r>
    </w:p>
    <w:p w14:paraId="3B822CAB" w14:textId="77777777" w:rsidR="000F0B32" w:rsidRPr="00AB1C52" w:rsidRDefault="000F0B32" w:rsidP="0051753A">
      <w:pPr>
        <w:spacing w:line="360" w:lineRule="auto"/>
        <w:rPr>
          <w:rFonts w:ascii="Arial" w:eastAsia="Times New Roman" w:hAnsi="Arial" w:cs="Arial"/>
          <w:lang w:val="en-GB" w:eastAsia="en-GB"/>
        </w:rPr>
      </w:pPr>
    </w:p>
    <w:p w14:paraId="0BF86D92" w14:textId="77777777" w:rsidR="000F0B32" w:rsidRPr="00AB1C52" w:rsidRDefault="000F0B32" w:rsidP="000F0B32">
      <w:pPr>
        <w:spacing w:line="360" w:lineRule="auto"/>
        <w:rPr>
          <w:rFonts w:ascii="Arial" w:eastAsia="Times New Roman" w:hAnsi="Arial" w:cs="Arial"/>
          <w:lang w:val="en-GB" w:eastAsia="en-GB"/>
        </w:rPr>
      </w:pPr>
      <w:r w:rsidRPr="00AB1C52">
        <w:rPr>
          <w:rFonts w:ascii="Arial" w:eastAsia="Times New Roman" w:hAnsi="Arial" w:cs="Arial"/>
          <w:lang w:val="en-GB" w:eastAsia="en-GB"/>
        </w:rPr>
        <w:t>Wales: Qualifications, Curriculum and Assessment Authority for Wales</w:t>
      </w:r>
      <w:r w:rsidR="00830CCF" w:rsidRPr="00AB1C52">
        <w:rPr>
          <w:rFonts w:ascii="Arial" w:eastAsia="Times New Roman" w:hAnsi="Arial" w:cs="Arial"/>
          <w:lang w:val="en-GB" w:eastAsia="en-GB"/>
        </w:rPr>
        <w:t>.</w:t>
      </w:r>
      <w:r w:rsidRPr="00AB1C52">
        <w:rPr>
          <w:rFonts w:ascii="Arial" w:eastAsia="Times New Roman" w:hAnsi="Arial" w:cs="Arial"/>
          <w:lang w:val="en-GB" w:eastAsia="en-GB"/>
        </w:rPr>
        <w:t xml:space="preserve"> (2003) </w:t>
      </w:r>
      <w:r w:rsidRPr="00AB1C52">
        <w:rPr>
          <w:rFonts w:ascii="Arial" w:eastAsia="Times New Roman" w:hAnsi="Arial" w:cs="Arial"/>
          <w:i/>
          <w:lang w:val="en-GB" w:eastAsia="en-GB"/>
        </w:rPr>
        <w:t xml:space="preserve">Developing the Curriculum Cymreig. </w:t>
      </w:r>
      <w:r w:rsidRPr="00AB1C52">
        <w:rPr>
          <w:rFonts w:ascii="Arial" w:eastAsia="Times New Roman" w:hAnsi="Arial" w:cs="Arial"/>
          <w:lang w:val="en-GB" w:eastAsia="en-GB"/>
        </w:rPr>
        <w:t xml:space="preserve">Cardiff: Welsh Government. </w:t>
      </w:r>
    </w:p>
    <w:p w14:paraId="54903E86" w14:textId="77777777" w:rsidR="000F0B32" w:rsidRPr="00AB1C52" w:rsidRDefault="000F0B32" w:rsidP="000F0B32">
      <w:pPr>
        <w:spacing w:line="360" w:lineRule="auto"/>
        <w:rPr>
          <w:rFonts w:ascii="Arial" w:eastAsia="Times New Roman" w:hAnsi="Arial" w:cs="Arial"/>
          <w:lang w:val="en-GB" w:eastAsia="en-GB"/>
        </w:rPr>
      </w:pPr>
      <w:r w:rsidRPr="00AB1C52">
        <w:rPr>
          <w:rFonts w:ascii="Arial" w:eastAsia="Times New Roman" w:hAnsi="Arial" w:cs="Arial"/>
          <w:lang w:val="en-GB" w:eastAsia="en-GB"/>
        </w:rPr>
        <w:t>Available at:</w:t>
      </w:r>
    </w:p>
    <w:p w14:paraId="3CBB7545" w14:textId="77777777" w:rsidR="000F0B32" w:rsidRPr="00AB1C52" w:rsidRDefault="006D53A7" w:rsidP="000F0B32">
      <w:pPr>
        <w:spacing w:line="360" w:lineRule="auto"/>
        <w:rPr>
          <w:rFonts w:ascii="Arial" w:eastAsia="Times New Roman" w:hAnsi="Arial" w:cs="Arial"/>
          <w:lang w:val="en-GB" w:eastAsia="en-GB"/>
        </w:rPr>
      </w:pPr>
      <w:hyperlink r:id="rId14" w:history="1">
        <w:r w:rsidR="000F0B32" w:rsidRPr="00AB1C52">
          <w:rPr>
            <w:rStyle w:val="Hyperlink"/>
            <w:rFonts w:ascii="Arial" w:eastAsia="Times New Roman" w:hAnsi="Arial" w:cs="Arial"/>
            <w:color w:val="auto"/>
            <w:lang w:val="en-GB" w:eastAsia="en-GB"/>
          </w:rPr>
          <w:t>http://learning.gov.wales/docs/learningwales/publications/130424-developing-the-curriculum-cymreig-en.pdf</w:t>
        </w:r>
      </w:hyperlink>
      <w:r w:rsidR="000F0B32" w:rsidRPr="00AB1C52">
        <w:rPr>
          <w:rFonts w:ascii="Arial" w:eastAsia="Times New Roman" w:hAnsi="Arial" w:cs="Arial"/>
          <w:lang w:val="en-GB" w:eastAsia="en-GB"/>
        </w:rPr>
        <w:t xml:space="preserve"> (Accessed 20th October 2018)</w:t>
      </w:r>
    </w:p>
    <w:p w14:paraId="7E8EA2B1" w14:textId="77777777" w:rsidR="000F0B32" w:rsidRPr="00AB1C52" w:rsidRDefault="000F0B32" w:rsidP="000F0B32">
      <w:pPr>
        <w:spacing w:line="360" w:lineRule="auto"/>
        <w:rPr>
          <w:rFonts w:ascii="Arial" w:eastAsia="Times New Roman" w:hAnsi="Arial" w:cs="Arial"/>
          <w:lang w:val="en-GB" w:eastAsia="en-GB"/>
        </w:rPr>
      </w:pPr>
    </w:p>
    <w:p w14:paraId="41045D35" w14:textId="77777777" w:rsidR="000F0B32" w:rsidRPr="00AB1C52" w:rsidRDefault="000F0B32" w:rsidP="000F0B32">
      <w:pPr>
        <w:spacing w:line="360" w:lineRule="auto"/>
        <w:rPr>
          <w:rFonts w:ascii="Arial" w:hAnsi="Arial" w:cs="Arial"/>
          <w:i/>
        </w:rPr>
      </w:pPr>
      <w:r w:rsidRPr="00AB1C52">
        <w:rPr>
          <w:rFonts w:ascii="Arial" w:hAnsi="Arial" w:cs="Arial"/>
        </w:rPr>
        <w:t>Donaldson, G</w:t>
      </w:r>
      <w:r w:rsidR="00830CCF" w:rsidRPr="00AB1C52">
        <w:rPr>
          <w:rFonts w:ascii="Arial" w:hAnsi="Arial" w:cs="Arial"/>
        </w:rPr>
        <w:t>.</w:t>
      </w:r>
      <w:r w:rsidRPr="00AB1C52">
        <w:rPr>
          <w:rFonts w:ascii="Arial" w:hAnsi="Arial" w:cs="Arial"/>
        </w:rPr>
        <w:t xml:space="preserve"> (2015) </w:t>
      </w:r>
      <w:r w:rsidRPr="00AB1C52">
        <w:rPr>
          <w:rFonts w:ascii="Arial" w:hAnsi="Arial" w:cs="Arial"/>
          <w:i/>
        </w:rPr>
        <w:t>Successful Futures: Independent Review of Curriculum and Assessment Arrangements in Wales</w:t>
      </w:r>
    </w:p>
    <w:p w14:paraId="5F788C4C" w14:textId="77777777" w:rsidR="00830CCF" w:rsidRPr="00AB1C52" w:rsidRDefault="000F0B32" w:rsidP="000F0B32">
      <w:pPr>
        <w:spacing w:line="360" w:lineRule="auto"/>
        <w:rPr>
          <w:rFonts w:ascii="Arial" w:hAnsi="Arial" w:cs="Arial"/>
        </w:rPr>
      </w:pPr>
      <w:r w:rsidRPr="00AB1C52">
        <w:rPr>
          <w:rFonts w:ascii="Arial" w:hAnsi="Arial" w:cs="Arial"/>
        </w:rPr>
        <w:t>Available at:</w:t>
      </w:r>
    </w:p>
    <w:p w14:paraId="2EAB3BD8" w14:textId="77777777" w:rsidR="000F0B32" w:rsidRPr="00AB1C52" w:rsidRDefault="006D53A7" w:rsidP="000F0B32">
      <w:pPr>
        <w:spacing w:line="360" w:lineRule="auto"/>
        <w:rPr>
          <w:rFonts w:ascii="Arial" w:hAnsi="Arial" w:cs="Arial"/>
        </w:rPr>
      </w:pPr>
      <w:hyperlink r:id="rId15" w:history="1">
        <w:r w:rsidR="000F0B32" w:rsidRPr="00AB1C52">
          <w:rPr>
            <w:rStyle w:val="Hyperlink"/>
            <w:rFonts w:ascii="Arial" w:hAnsi="Arial" w:cs="Arial"/>
            <w:color w:val="auto"/>
          </w:rPr>
          <w:t>http://gov.wales/docs/dcells/publications/150225-successful-futures-en.pdf</w:t>
        </w:r>
      </w:hyperlink>
      <w:r w:rsidR="00830CCF" w:rsidRPr="00AB1C52">
        <w:rPr>
          <w:rFonts w:ascii="Arial" w:hAnsi="Arial" w:cs="Arial"/>
        </w:rPr>
        <w:t xml:space="preserve"> (Accessed 14th October 2018)</w:t>
      </w:r>
    </w:p>
    <w:p w14:paraId="7A238716" w14:textId="77777777" w:rsidR="00830CCF" w:rsidRPr="00AB1C52" w:rsidRDefault="00830CCF" w:rsidP="000F0B32">
      <w:pPr>
        <w:spacing w:line="360" w:lineRule="auto"/>
        <w:rPr>
          <w:rFonts w:ascii="Arial" w:hAnsi="Arial" w:cs="Arial"/>
        </w:rPr>
      </w:pPr>
    </w:p>
    <w:p w14:paraId="40024AFB" w14:textId="77777777" w:rsidR="00830CCF" w:rsidRPr="00AB1C52" w:rsidRDefault="00830CCF" w:rsidP="000F0B32">
      <w:pPr>
        <w:spacing w:line="360" w:lineRule="auto"/>
        <w:rPr>
          <w:rFonts w:ascii="Arial" w:hAnsi="Arial" w:cs="Arial"/>
        </w:rPr>
      </w:pPr>
      <w:r w:rsidRPr="00AB1C52">
        <w:rPr>
          <w:rFonts w:ascii="Arial" w:hAnsi="Arial" w:cs="Arial"/>
        </w:rPr>
        <w:lastRenderedPageBreak/>
        <w:t xml:space="preserve">Smith, J. (2008) </w:t>
      </w:r>
      <w:r w:rsidRPr="00AB1C52">
        <w:rPr>
          <w:rFonts w:ascii="Arial" w:hAnsi="Arial" w:cs="Arial"/>
          <w:i/>
        </w:rPr>
        <w:t xml:space="preserve">Reconciling Subjects and Contexts: the case for pragmatic primary curriculum. </w:t>
      </w:r>
      <w:r w:rsidRPr="00AB1C52">
        <w:rPr>
          <w:rFonts w:ascii="Arial" w:hAnsi="Arial" w:cs="Arial"/>
        </w:rPr>
        <w:t>Manchester: BESA.</w:t>
      </w:r>
    </w:p>
    <w:p w14:paraId="33035FEB" w14:textId="77777777" w:rsidR="00830CCF" w:rsidRPr="00AB1C52" w:rsidRDefault="00830CCF" w:rsidP="000F0B32">
      <w:pPr>
        <w:spacing w:line="360" w:lineRule="auto"/>
        <w:rPr>
          <w:rFonts w:ascii="Arial" w:hAnsi="Arial" w:cs="Arial"/>
        </w:rPr>
      </w:pPr>
      <w:r w:rsidRPr="00AB1C52">
        <w:rPr>
          <w:rFonts w:ascii="Arial" w:hAnsi="Arial" w:cs="Arial"/>
        </w:rPr>
        <w:t>Available at:</w:t>
      </w:r>
    </w:p>
    <w:p w14:paraId="238380F5" w14:textId="77777777" w:rsidR="00830CCF" w:rsidRPr="00AB1C52" w:rsidRDefault="006D53A7" w:rsidP="000F0B32">
      <w:pPr>
        <w:spacing w:line="360" w:lineRule="auto"/>
        <w:rPr>
          <w:rFonts w:ascii="Arial" w:hAnsi="Arial" w:cs="Arial"/>
        </w:rPr>
      </w:pPr>
      <w:hyperlink r:id="rId16" w:history="1">
        <w:r w:rsidR="00830CCF" w:rsidRPr="00AB1C52">
          <w:rPr>
            <w:rStyle w:val="Hyperlink"/>
            <w:rFonts w:ascii="Arial" w:hAnsi="Arial" w:cs="Arial"/>
            <w:color w:val="auto"/>
          </w:rPr>
          <w:t>https://pdfs.semanticscholar.org/a826/b78fac499e4bb26125c002d29b5a282a4682.pdf</w:t>
        </w:r>
      </w:hyperlink>
      <w:r w:rsidR="00830CCF" w:rsidRPr="00AB1C52">
        <w:rPr>
          <w:rFonts w:ascii="Arial" w:hAnsi="Arial" w:cs="Arial"/>
        </w:rPr>
        <w:t xml:space="preserve"> (Accessed on 27th October 2018)</w:t>
      </w:r>
    </w:p>
    <w:p w14:paraId="06F6EE88" w14:textId="77777777" w:rsidR="00830CCF" w:rsidRPr="00AB1C52" w:rsidRDefault="00830CCF" w:rsidP="000F0B32">
      <w:pPr>
        <w:spacing w:line="360" w:lineRule="auto"/>
        <w:rPr>
          <w:rFonts w:ascii="Arial" w:hAnsi="Arial" w:cs="Arial"/>
        </w:rPr>
      </w:pPr>
    </w:p>
    <w:p w14:paraId="4A297B5F" w14:textId="77777777" w:rsidR="00830CCF" w:rsidRPr="00AB1C52" w:rsidRDefault="00830CCF" w:rsidP="000F0B32">
      <w:pPr>
        <w:spacing w:line="360" w:lineRule="auto"/>
        <w:rPr>
          <w:rFonts w:ascii="Arial" w:hAnsi="Arial" w:cs="Arial"/>
        </w:rPr>
      </w:pPr>
      <w:r w:rsidRPr="00AB1C52">
        <w:rPr>
          <w:rFonts w:ascii="Arial" w:hAnsi="Arial" w:cs="Arial"/>
        </w:rPr>
        <w:t xml:space="preserve">Kohn, A. (2006) </w:t>
      </w:r>
      <w:r w:rsidRPr="00AB1C52">
        <w:rPr>
          <w:rFonts w:ascii="Arial" w:hAnsi="Arial" w:cs="Arial"/>
          <w:i/>
        </w:rPr>
        <w:t xml:space="preserve">Beyond Discipline: From Compliance to Community. </w:t>
      </w:r>
      <w:r w:rsidRPr="00AB1C52">
        <w:rPr>
          <w:rFonts w:ascii="Arial" w:hAnsi="Arial" w:cs="Arial"/>
        </w:rPr>
        <w:t xml:space="preserve">USA: ASCD. </w:t>
      </w:r>
    </w:p>
    <w:p w14:paraId="346ECC8B" w14:textId="77777777" w:rsidR="00233B9C" w:rsidRPr="00AB1C52" w:rsidRDefault="00233B9C" w:rsidP="00233B9C">
      <w:pPr>
        <w:spacing w:line="360" w:lineRule="auto"/>
        <w:rPr>
          <w:rFonts w:ascii="Arial" w:hAnsi="Arial" w:cs="Arial"/>
        </w:rPr>
      </w:pPr>
    </w:p>
    <w:p w14:paraId="19A9D2F4" w14:textId="77777777" w:rsidR="00233B9C" w:rsidRPr="00AB1C52" w:rsidRDefault="00233B9C" w:rsidP="00233B9C">
      <w:pPr>
        <w:spacing w:line="360" w:lineRule="auto"/>
        <w:rPr>
          <w:rFonts w:ascii="Arial" w:hAnsi="Arial" w:cs="Arial"/>
        </w:rPr>
      </w:pPr>
      <w:r w:rsidRPr="00AB1C52">
        <w:rPr>
          <w:rFonts w:ascii="Arial" w:hAnsi="Arial" w:cs="Arial"/>
        </w:rPr>
        <w:t xml:space="preserve">Wales: Department for Children, Education, Lifelong Learning and Skills. (2008) </w:t>
      </w:r>
      <w:r w:rsidRPr="00AB1C52">
        <w:rPr>
          <w:rFonts w:ascii="Arial" w:hAnsi="Arial" w:cs="Arial"/>
          <w:i/>
        </w:rPr>
        <w:t xml:space="preserve">Art and Design in the National Curriculum for Wales. </w:t>
      </w:r>
      <w:r w:rsidRPr="00AB1C52">
        <w:rPr>
          <w:rFonts w:ascii="Arial" w:hAnsi="Arial" w:cs="Arial"/>
        </w:rPr>
        <w:t xml:space="preserve">Cardiff: Welsh Government. </w:t>
      </w:r>
    </w:p>
    <w:p w14:paraId="230EA80B" w14:textId="77777777" w:rsidR="00233B9C" w:rsidRPr="00AB1C52" w:rsidRDefault="00233B9C" w:rsidP="00233B9C">
      <w:pPr>
        <w:spacing w:line="360" w:lineRule="auto"/>
        <w:rPr>
          <w:rFonts w:ascii="Arial" w:hAnsi="Arial" w:cs="Arial"/>
        </w:rPr>
      </w:pPr>
      <w:r w:rsidRPr="00AB1C52">
        <w:rPr>
          <w:rFonts w:ascii="Arial" w:hAnsi="Arial" w:cs="Arial"/>
        </w:rPr>
        <w:t xml:space="preserve">Available at: </w:t>
      </w:r>
    </w:p>
    <w:p w14:paraId="045179D4" w14:textId="77777777" w:rsidR="00233B9C" w:rsidRPr="00AB1C52" w:rsidRDefault="006D53A7" w:rsidP="00233B9C">
      <w:pPr>
        <w:spacing w:line="360" w:lineRule="auto"/>
        <w:rPr>
          <w:rFonts w:ascii="Arial" w:hAnsi="Arial" w:cs="Arial"/>
        </w:rPr>
      </w:pPr>
      <w:hyperlink r:id="rId17" w:history="1">
        <w:r w:rsidR="00233B9C" w:rsidRPr="00AB1C52">
          <w:rPr>
            <w:rStyle w:val="Hyperlink"/>
            <w:rFonts w:ascii="Arial" w:hAnsi="Arial" w:cs="Arial"/>
            <w:color w:val="auto"/>
          </w:rPr>
          <w:t>http://learning.gov.wales/docs/learningwales/publications/130424-art-and-design-in-the-national-curriculum-en-v2.pdf</w:t>
        </w:r>
      </w:hyperlink>
      <w:r w:rsidR="00233B9C" w:rsidRPr="00AB1C52">
        <w:rPr>
          <w:rFonts w:ascii="Arial" w:hAnsi="Arial" w:cs="Arial"/>
        </w:rPr>
        <w:t xml:space="preserve"> (Accessed on 21st October 2018)</w:t>
      </w:r>
    </w:p>
    <w:p w14:paraId="44BB6699" w14:textId="77777777" w:rsidR="00233B9C" w:rsidRPr="00AB1C52" w:rsidRDefault="00233B9C" w:rsidP="00233B9C">
      <w:pPr>
        <w:spacing w:line="360" w:lineRule="auto"/>
        <w:rPr>
          <w:rFonts w:ascii="Arial" w:hAnsi="Arial" w:cs="Arial"/>
        </w:rPr>
      </w:pPr>
    </w:p>
    <w:p w14:paraId="645BD857" w14:textId="77777777" w:rsidR="00233B9C" w:rsidRPr="00AB1C52" w:rsidRDefault="00233B9C" w:rsidP="00233B9C">
      <w:pPr>
        <w:spacing w:line="360" w:lineRule="auto"/>
        <w:rPr>
          <w:rFonts w:ascii="Arial" w:hAnsi="Arial" w:cs="Arial"/>
        </w:rPr>
      </w:pPr>
      <w:r w:rsidRPr="00AB1C52">
        <w:rPr>
          <w:rFonts w:ascii="Arial" w:hAnsi="Arial" w:cs="Arial"/>
        </w:rPr>
        <w:t>Wales: Department for Children, Education, Lifelong Learning and Skills. (2008)</w:t>
      </w:r>
      <w:r w:rsidRPr="00AB1C52">
        <w:rPr>
          <w:rFonts w:ascii="Arial" w:hAnsi="Arial" w:cs="Arial"/>
          <w:i/>
        </w:rPr>
        <w:t xml:space="preserve"> Design and Technology in the National Curriculum for Wales. </w:t>
      </w:r>
      <w:r w:rsidRPr="00AB1C52">
        <w:rPr>
          <w:rFonts w:ascii="Arial" w:hAnsi="Arial" w:cs="Arial"/>
        </w:rPr>
        <w:t xml:space="preserve">Cardiff: Welsh Government. </w:t>
      </w:r>
    </w:p>
    <w:p w14:paraId="32877CDD" w14:textId="77777777" w:rsidR="00233B9C" w:rsidRPr="00AB1C52" w:rsidRDefault="00233B9C" w:rsidP="00233B9C">
      <w:pPr>
        <w:spacing w:line="360" w:lineRule="auto"/>
        <w:rPr>
          <w:rFonts w:ascii="Arial" w:hAnsi="Arial" w:cs="Arial"/>
        </w:rPr>
      </w:pPr>
      <w:r w:rsidRPr="00AB1C52">
        <w:rPr>
          <w:rFonts w:ascii="Arial" w:hAnsi="Arial" w:cs="Arial"/>
        </w:rPr>
        <w:t xml:space="preserve">Available at: </w:t>
      </w:r>
    </w:p>
    <w:p w14:paraId="12CDFC69" w14:textId="77777777" w:rsidR="00233B9C" w:rsidRPr="00AB1C52" w:rsidRDefault="006D53A7" w:rsidP="00233B9C">
      <w:pPr>
        <w:spacing w:line="360" w:lineRule="auto"/>
        <w:rPr>
          <w:rFonts w:ascii="Arial" w:hAnsi="Arial" w:cs="Arial"/>
        </w:rPr>
      </w:pPr>
      <w:hyperlink r:id="rId18" w:history="1">
        <w:r w:rsidR="00233B9C" w:rsidRPr="00AB1C52">
          <w:rPr>
            <w:rStyle w:val="Hyperlink"/>
            <w:rFonts w:ascii="Arial" w:hAnsi="Arial" w:cs="Arial"/>
            <w:color w:val="auto"/>
          </w:rPr>
          <w:t>http://learning.gov.wales/docs/learningwales/publications/130424-design-and-technology-in-the-national-curriculum-en.pdf</w:t>
        </w:r>
      </w:hyperlink>
      <w:r w:rsidR="00233B9C" w:rsidRPr="00AB1C52">
        <w:rPr>
          <w:rFonts w:ascii="Arial" w:hAnsi="Arial" w:cs="Arial"/>
        </w:rPr>
        <w:t xml:space="preserve"> (Accessed on 21st October 2018)</w:t>
      </w:r>
    </w:p>
    <w:p w14:paraId="0358FE9F" w14:textId="77777777" w:rsidR="00233B9C" w:rsidRPr="00AB1C52" w:rsidRDefault="00233B9C" w:rsidP="00233B9C">
      <w:pPr>
        <w:spacing w:line="360" w:lineRule="auto"/>
        <w:rPr>
          <w:rFonts w:ascii="Arial" w:hAnsi="Arial" w:cs="Arial"/>
        </w:rPr>
      </w:pPr>
    </w:p>
    <w:p w14:paraId="082CCF44" w14:textId="77777777" w:rsidR="00233B9C" w:rsidRPr="00AB1C52" w:rsidRDefault="00233B9C" w:rsidP="00233B9C">
      <w:pPr>
        <w:spacing w:line="360" w:lineRule="auto"/>
        <w:rPr>
          <w:rFonts w:ascii="Arial" w:hAnsi="Arial" w:cs="Arial"/>
        </w:rPr>
      </w:pPr>
      <w:r w:rsidRPr="00AB1C52">
        <w:rPr>
          <w:rFonts w:ascii="Arial" w:hAnsi="Arial" w:cs="Arial"/>
        </w:rPr>
        <w:t xml:space="preserve">Wales: Department for Children, Education, Lifelong Learning and Skills. (2008) </w:t>
      </w:r>
      <w:r w:rsidRPr="00AB1C52">
        <w:rPr>
          <w:rFonts w:ascii="Arial" w:hAnsi="Arial" w:cs="Arial"/>
          <w:i/>
        </w:rPr>
        <w:t xml:space="preserve">Science in the National Curriculum for Wales. </w:t>
      </w:r>
      <w:r w:rsidRPr="00AB1C52">
        <w:rPr>
          <w:rFonts w:ascii="Arial" w:hAnsi="Arial" w:cs="Arial"/>
        </w:rPr>
        <w:t>Cardiff: Welsh Government.</w:t>
      </w:r>
    </w:p>
    <w:p w14:paraId="3A180B57" w14:textId="77777777" w:rsidR="00233B9C" w:rsidRPr="00AB1C52" w:rsidRDefault="00233B9C" w:rsidP="00233B9C">
      <w:pPr>
        <w:spacing w:line="360" w:lineRule="auto"/>
        <w:rPr>
          <w:rFonts w:ascii="Arial" w:hAnsi="Arial" w:cs="Arial"/>
        </w:rPr>
      </w:pPr>
      <w:r w:rsidRPr="00AB1C52">
        <w:rPr>
          <w:rFonts w:ascii="Arial" w:hAnsi="Arial" w:cs="Arial"/>
        </w:rPr>
        <w:t xml:space="preserve">Available at: </w:t>
      </w:r>
    </w:p>
    <w:p w14:paraId="4777E5D1" w14:textId="77777777" w:rsidR="00233B9C" w:rsidRPr="00AB1C52" w:rsidRDefault="006D53A7" w:rsidP="00233B9C">
      <w:pPr>
        <w:spacing w:line="360" w:lineRule="auto"/>
        <w:rPr>
          <w:rFonts w:ascii="Arial" w:hAnsi="Arial" w:cs="Arial"/>
        </w:rPr>
      </w:pPr>
      <w:hyperlink r:id="rId19" w:history="1">
        <w:r w:rsidR="00233B9C" w:rsidRPr="00AB1C52">
          <w:rPr>
            <w:rStyle w:val="Hyperlink"/>
            <w:rFonts w:ascii="Arial" w:hAnsi="Arial" w:cs="Arial"/>
            <w:color w:val="auto"/>
          </w:rPr>
          <w:t>http://learning.gov.wales/docs/learningwales/publications/140624-science-in-the-national-curriculum-en-v2.pdf</w:t>
        </w:r>
      </w:hyperlink>
      <w:r w:rsidR="00233B9C" w:rsidRPr="00AB1C52">
        <w:rPr>
          <w:rFonts w:ascii="Arial" w:hAnsi="Arial" w:cs="Arial"/>
        </w:rPr>
        <w:t xml:space="preserve"> (Accessed on 23rd October 2018)</w:t>
      </w:r>
    </w:p>
    <w:p w14:paraId="5DB85B44" w14:textId="77777777" w:rsidR="00233B9C" w:rsidRPr="00AB1C52" w:rsidRDefault="00233B9C" w:rsidP="00233B9C">
      <w:pPr>
        <w:spacing w:line="360" w:lineRule="auto"/>
        <w:rPr>
          <w:rFonts w:ascii="Arial" w:hAnsi="Arial" w:cs="Arial"/>
        </w:rPr>
      </w:pPr>
    </w:p>
    <w:p w14:paraId="04921F77" w14:textId="77777777" w:rsidR="00233B9C" w:rsidRPr="00AB1C52" w:rsidRDefault="00233B9C" w:rsidP="00233B9C">
      <w:pPr>
        <w:spacing w:line="360" w:lineRule="auto"/>
        <w:rPr>
          <w:rFonts w:ascii="Arial" w:hAnsi="Arial" w:cs="Arial"/>
        </w:rPr>
      </w:pPr>
      <w:r w:rsidRPr="00AB1C52">
        <w:rPr>
          <w:rFonts w:ascii="Arial" w:hAnsi="Arial" w:cs="Arial"/>
        </w:rPr>
        <w:t xml:space="preserve">Wales: Department for Children, Education, Lifelong Learning and Skills. (2008) </w:t>
      </w:r>
      <w:r w:rsidRPr="00AB1C52">
        <w:rPr>
          <w:rFonts w:ascii="Arial" w:hAnsi="Arial" w:cs="Arial"/>
          <w:i/>
        </w:rPr>
        <w:t xml:space="preserve">Education for Sustainable Development and Global Citizenship: A Common Understanding for Schools. </w:t>
      </w:r>
      <w:r w:rsidRPr="00AB1C52">
        <w:rPr>
          <w:rFonts w:ascii="Arial" w:hAnsi="Arial" w:cs="Arial"/>
        </w:rPr>
        <w:t>Cardiff: Welsh Government</w:t>
      </w:r>
    </w:p>
    <w:p w14:paraId="74CDD0F3" w14:textId="77777777" w:rsidR="00233B9C" w:rsidRPr="00AB1C52" w:rsidRDefault="00233B9C" w:rsidP="00233B9C">
      <w:pPr>
        <w:spacing w:line="360" w:lineRule="auto"/>
        <w:rPr>
          <w:rFonts w:ascii="Arial" w:hAnsi="Arial" w:cs="Arial"/>
        </w:rPr>
      </w:pPr>
      <w:r w:rsidRPr="00AB1C52">
        <w:rPr>
          <w:rFonts w:ascii="Arial" w:hAnsi="Arial" w:cs="Arial"/>
        </w:rPr>
        <w:t>Available at:</w:t>
      </w:r>
    </w:p>
    <w:p w14:paraId="16D5E760" w14:textId="77777777" w:rsidR="00233B9C" w:rsidRPr="00AB1C52" w:rsidRDefault="006D53A7" w:rsidP="00233B9C">
      <w:pPr>
        <w:spacing w:line="360" w:lineRule="auto"/>
        <w:rPr>
          <w:rFonts w:ascii="Arial" w:hAnsi="Arial" w:cs="Arial"/>
        </w:rPr>
      </w:pPr>
      <w:hyperlink r:id="rId20" w:history="1">
        <w:r w:rsidR="00233B9C" w:rsidRPr="00AB1C52">
          <w:rPr>
            <w:rStyle w:val="Hyperlink"/>
            <w:rFonts w:ascii="Arial" w:hAnsi="Arial" w:cs="Arial"/>
            <w:color w:val="auto"/>
          </w:rPr>
          <w:t>http://learning.gov.wales/docs/learningwales/publications/081204commonunderstschoolsen.pdf</w:t>
        </w:r>
      </w:hyperlink>
      <w:r w:rsidR="00233B9C" w:rsidRPr="00AB1C52">
        <w:rPr>
          <w:rFonts w:ascii="Arial" w:hAnsi="Arial" w:cs="Arial"/>
        </w:rPr>
        <w:t xml:space="preserve"> (Accessed on 31st October 2018)</w:t>
      </w:r>
    </w:p>
    <w:p w14:paraId="271A1356" w14:textId="77777777" w:rsidR="00233B9C" w:rsidRPr="00AB1C52" w:rsidRDefault="00233B9C" w:rsidP="00233B9C">
      <w:pPr>
        <w:spacing w:line="360" w:lineRule="auto"/>
        <w:rPr>
          <w:rFonts w:ascii="Arial" w:hAnsi="Arial" w:cs="Arial"/>
        </w:rPr>
      </w:pPr>
    </w:p>
    <w:p w14:paraId="2E648C55" w14:textId="77777777" w:rsidR="00233B9C" w:rsidRPr="00AB1C52" w:rsidRDefault="00233B9C" w:rsidP="00233B9C">
      <w:pPr>
        <w:spacing w:line="360" w:lineRule="auto"/>
        <w:rPr>
          <w:rFonts w:ascii="Arial" w:hAnsi="Arial" w:cs="Arial"/>
        </w:rPr>
      </w:pPr>
      <w:r w:rsidRPr="00AB1C52">
        <w:rPr>
          <w:rFonts w:ascii="Arial" w:hAnsi="Arial" w:cs="Arial"/>
        </w:rPr>
        <w:lastRenderedPageBreak/>
        <w:t xml:space="preserve">Barnes, J. (2015) </w:t>
      </w:r>
      <w:r w:rsidRPr="00AB1C52">
        <w:rPr>
          <w:rFonts w:ascii="Arial" w:hAnsi="Arial" w:cs="Arial"/>
          <w:i/>
        </w:rPr>
        <w:t>Cross-Curricular Learning 3-14</w:t>
      </w:r>
      <w:r w:rsidR="004D327A" w:rsidRPr="00AB1C52">
        <w:rPr>
          <w:rFonts w:ascii="Arial" w:hAnsi="Arial" w:cs="Arial"/>
        </w:rPr>
        <w:t>. London: Sage.</w:t>
      </w:r>
    </w:p>
    <w:p w14:paraId="6268544C" w14:textId="77777777" w:rsidR="004D327A" w:rsidRPr="00AB1C52" w:rsidRDefault="004D327A" w:rsidP="00233B9C">
      <w:pPr>
        <w:spacing w:line="360" w:lineRule="auto"/>
        <w:rPr>
          <w:rFonts w:ascii="Arial" w:hAnsi="Arial" w:cs="Arial"/>
        </w:rPr>
      </w:pPr>
    </w:p>
    <w:p w14:paraId="5776C305" w14:textId="77777777" w:rsidR="004D327A" w:rsidRPr="00AB1C52" w:rsidRDefault="004D327A" w:rsidP="00233B9C">
      <w:pPr>
        <w:spacing w:line="360" w:lineRule="auto"/>
        <w:rPr>
          <w:rFonts w:ascii="Arial" w:hAnsi="Arial" w:cs="Arial"/>
        </w:rPr>
      </w:pPr>
      <w:r w:rsidRPr="00AB1C52">
        <w:rPr>
          <w:rFonts w:ascii="Arial" w:hAnsi="Arial" w:cs="Arial"/>
        </w:rPr>
        <w:t xml:space="preserve">Vygotsky, L. (1930) </w:t>
      </w:r>
      <w:r w:rsidRPr="00AB1C52">
        <w:rPr>
          <w:rFonts w:ascii="Arial" w:hAnsi="Arial" w:cs="Arial"/>
          <w:i/>
        </w:rPr>
        <w:t xml:space="preserve">Imagination and Creativity in Childhood. </w:t>
      </w:r>
      <w:r w:rsidRPr="00AB1C52">
        <w:rPr>
          <w:rFonts w:ascii="Arial" w:hAnsi="Arial" w:cs="Arial"/>
        </w:rPr>
        <w:t xml:space="preserve">Journal of Russian and East European Psychology. </w:t>
      </w:r>
    </w:p>
    <w:p w14:paraId="022487BD" w14:textId="77777777" w:rsidR="004D327A" w:rsidRPr="00AB1C52" w:rsidRDefault="004D327A" w:rsidP="00233B9C">
      <w:pPr>
        <w:spacing w:line="360" w:lineRule="auto"/>
        <w:rPr>
          <w:rFonts w:ascii="Arial" w:hAnsi="Arial" w:cs="Arial"/>
        </w:rPr>
      </w:pPr>
    </w:p>
    <w:p w14:paraId="4E7806DF" w14:textId="77777777" w:rsidR="004D327A" w:rsidRPr="00AB1C52" w:rsidRDefault="004D327A" w:rsidP="00233B9C">
      <w:pPr>
        <w:spacing w:line="360" w:lineRule="auto"/>
        <w:rPr>
          <w:rFonts w:ascii="Arial" w:hAnsi="Arial" w:cs="Arial"/>
        </w:rPr>
      </w:pPr>
      <w:r w:rsidRPr="00AB1C52">
        <w:rPr>
          <w:rFonts w:ascii="Arial" w:hAnsi="Arial" w:cs="Arial"/>
        </w:rPr>
        <w:t xml:space="preserve">Glasser, W. (1997) </w:t>
      </w:r>
      <w:r w:rsidRPr="00AB1C52">
        <w:rPr>
          <w:rFonts w:ascii="Arial" w:hAnsi="Arial" w:cs="Arial"/>
          <w:i/>
        </w:rPr>
        <w:t xml:space="preserve">Choice Theory. </w:t>
      </w:r>
      <w:r w:rsidR="003A4FE6" w:rsidRPr="00AB1C52">
        <w:rPr>
          <w:rFonts w:ascii="Arial" w:hAnsi="Arial" w:cs="Arial"/>
        </w:rPr>
        <w:t>HarperCollins</w:t>
      </w:r>
      <w:r w:rsidRPr="00AB1C52">
        <w:rPr>
          <w:rFonts w:ascii="Arial" w:hAnsi="Arial" w:cs="Arial"/>
        </w:rPr>
        <w:t xml:space="preserve">. </w:t>
      </w:r>
    </w:p>
    <w:p w14:paraId="6DAC6F1B" w14:textId="77777777" w:rsidR="004D327A" w:rsidRPr="00AB1C52" w:rsidRDefault="004D327A" w:rsidP="00233B9C">
      <w:pPr>
        <w:spacing w:line="360" w:lineRule="auto"/>
        <w:rPr>
          <w:rFonts w:ascii="Arial" w:hAnsi="Arial" w:cs="Arial"/>
        </w:rPr>
      </w:pPr>
    </w:p>
    <w:p w14:paraId="0B2F4457" w14:textId="77777777" w:rsidR="004D327A" w:rsidRPr="00AB1C52" w:rsidRDefault="004D327A"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Fouts, J. T. (2000) </w:t>
      </w:r>
      <w:r w:rsidRPr="004D327A">
        <w:rPr>
          <w:rFonts w:ascii="Arial" w:eastAsia="Times New Roman" w:hAnsi="Arial" w:cs="Arial"/>
          <w:i/>
          <w:iCs/>
          <w:lang w:val="en-GB" w:eastAsia="en-GB"/>
        </w:rPr>
        <w:t>Research on computers and education: Past, present and future.</w:t>
      </w:r>
      <w:r w:rsidRPr="00AB1C52">
        <w:rPr>
          <w:rFonts w:ascii="Arial" w:eastAsia="Times New Roman" w:hAnsi="Arial" w:cs="Arial"/>
          <w:lang w:val="en-GB" w:eastAsia="en-GB"/>
        </w:rPr>
        <w:t> </w:t>
      </w:r>
      <w:r w:rsidRPr="004D327A">
        <w:rPr>
          <w:rFonts w:ascii="Arial" w:eastAsia="Times New Roman" w:hAnsi="Arial" w:cs="Arial"/>
          <w:lang w:val="en-GB" w:eastAsia="en-GB"/>
        </w:rPr>
        <w:t>Bill and Melinda Gates Foundation.</w:t>
      </w:r>
    </w:p>
    <w:p w14:paraId="2F5D75E1" w14:textId="77777777" w:rsidR="00F263E0" w:rsidRPr="00AB1C52" w:rsidRDefault="00F263E0" w:rsidP="004D327A">
      <w:pPr>
        <w:spacing w:line="360" w:lineRule="auto"/>
        <w:rPr>
          <w:rFonts w:ascii="Arial" w:eastAsia="Times New Roman" w:hAnsi="Arial" w:cs="Arial"/>
          <w:lang w:val="en-GB" w:eastAsia="en-GB"/>
        </w:rPr>
      </w:pPr>
    </w:p>
    <w:p w14:paraId="2F7FFC06" w14:textId="77777777" w:rsidR="00F263E0" w:rsidRPr="00AB1C52" w:rsidRDefault="00F263E0"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Dewey, J. (1916) </w:t>
      </w:r>
      <w:r w:rsidRPr="00AB1C52">
        <w:rPr>
          <w:rFonts w:ascii="Arial" w:eastAsia="Times New Roman" w:hAnsi="Arial" w:cs="Arial"/>
          <w:i/>
          <w:lang w:val="en-GB" w:eastAsia="en-GB"/>
        </w:rPr>
        <w:t xml:space="preserve">Democracy and Education. </w:t>
      </w:r>
      <w:r w:rsidRPr="00AB1C52">
        <w:rPr>
          <w:rFonts w:ascii="Arial" w:eastAsia="Times New Roman" w:hAnsi="Arial" w:cs="Arial"/>
          <w:lang w:val="en-GB" w:eastAsia="en-GB"/>
        </w:rPr>
        <w:t>Teddington: Echo Library.</w:t>
      </w:r>
    </w:p>
    <w:p w14:paraId="5BF4505D" w14:textId="77777777" w:rsidR="00F263E0" w:rsidRPr="00AB1C52" w:rsidRDefault="00F263E0" w:rsidP="004D327A">
      <w:pPr>
        <w:spacing w:line="360" w:lineRule="auto"/>
        <w:rPr>
          <w:rFonts w:ascii="Arial" w:eastAsia="Times New Roman" w:hAnsi="Arial" w:cs="Arial"/>
          <w:lang w:val="en-GB" w:eastAsia="en-GB"/>
        </w:rPr>
      </w:pPr>
    </w:p>
    <w:p w14:paraId="46BBE5FD" w14:textId="77777777" w:rsidR="00F263E0" w:rsidRPr="00AB1C52" w:rsidRDefault="00F263E0"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Wales: Department for Children, Education, Lifelong Learning and Skills. (2008) </w:t>
      </w:r>
      <w:r w:rsidRPr="00AB1C52">
        <w:rPr>
          <w:rFonts w:ascii="Arial" w:eastAsia="Times New Roman" w:hAnsi="Arial" w:cs="Arial"/>
          <w:i/>
          <w:lang w:val="en-GB" w:eastAsia="en-GB"/>
        </w:rPr>
        <w:t xml:space="preserve">Music in the National Curriculum for Wales. </w:t>
      </w:r>
      <w:r w:rsidRPr="00AB1C52">
        <w:rPr>
          <w:rFonts w:ascii="Arial" w:eastAsia="Times New Roman" w:hAnsi="Arial" w:cs="Arial"/>
          <w:lang w:val="en-GB" w:eastAsia="en-GB"/>
        </w:rPr>
        <w:t>Cardiff: Welsh Government.</w:t>
      </w:r>
    </w:p>
    <w:p w14:paraId="3172EB76" w14:textId="77777777" w:rsidR="00F263E0" w:rsidRPr="00AB1C52" w:rsidRDefault="00F263E0"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Available at:</w:t>
      </w:r>
    </w:p>
    <w:p w14:paraId="20BFCB76" w14:textId="77777777" w:rsidR="00F263E0" w:rsidRPr="00AB1C52" w:rsidRDefault="006D53A7" w:rsidP="004D327A">
      <w:pPr>
        <w:spacing w:line="360" w:lineRule="auto"/>
        <w:rPr>
          <w:rFonts w:ascii="Arial" w:eastAsia="Times New Roman" w:hAnsi="Arial" w:cs="Arial"/>
          <w:lang w:val="en-GB" w:eastAsia="en-GB"/>
        </w:rPr>
      </w:pPr>
      <w:hyperlink r:id="rId21" w:history="1">
        <w:r w:rsidR="00F263E0" w:rsidRPr="00AB1C52">
          <w:rPr>
            <w:rStyle w:val="Hyperlink"/>
            <w:rFonts w:ascii="Arial" w:eastAsia="Times New Roman" w:hAnsi="Arial" w:cs="Arial"/>
            <w:color w:val="auto"/>
            <w:lang w:val="en-GB" w:eastAsia="en-GB"/>
          </w:rPr>
          <w:t>http://learning.gov.wales/docs/learningwales/publications/130424-music-in-the-national-curriculum-en-v2.pdf</w:t>
        </w:r>
      </w:hyperlink>
      <w:r w:rsidR="00F263E0" w:rsidRPr="00AB1C52">
        <w:rPr>
          <w:rFonts w:ascii="Arial" w:eastAsia="Times New Roman" w:hAnsi="Arial" w:cs="Arial"/>
          <w:lang w:val="en-GB" w:eastAsia="en-GB"/>
        </w:rPr>
        <w:t xml:space="preserve"> (Accessed 2nd November 2018)</w:t>
      </w:r>
    </w:p>
    <w:p w14:paraId="78ED2D2E" w14:textId="77777777" w:rsidR="00F263E0" w:rsidRPr="00AB1C52" w:rsidRDefault="00F263E0" w:rsidP="004D327A">
      <w:pPr>
        <w:spacing w:line="360" w:lineRule="auto"/>
        <w:rPr>
          <w:rFonts w:ascii="Arial" w:eastAsia="Times New Roman" w:hAnsi="Arial" w:cs="Arial"/>
          <w:lang w:val="en-GB" w:eastAsia="en-GB"/>
        </w:rPr>
      </w:pPr>
    </w:p>
    <w:p w14:paraId="3DEB2A35" w14:textId="77777777" w:rsidR="00F263E0" w:rsidRPr="00AB1C52" w:rsidRDefault="00F263E0"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Wales: Department for Children, Education, Lifelong Learning and Skills. (2018) </w:t>
      </w:r>
      <w:r w:rsidRPr="00AB1C52">
        <w:rPr>
          <w:rFonts w:ascii="Arial" w:eastAsia="Times New Roman" w:hAnsi="Arial" w:cs="Arial"/>
          <w:i/>
          <w:lang w:val="en-GB" w:eastAsia="en-GB"/>
        </w:rPr>
        <w:t xml:space="preserve">Digital Competence Framework. </w:t>
      </w:r>
      <w:r w:rsidRPr="00AB1C52">
        <w:rPr>
          <w:rFonts w:ascii="Arial" w:eastAsia="Times New Roman" w:hAnsi="Arial" w:cs="Arial"/>
          <w:lang w:val="en-GB" w:eastAsia="en-GB"/>
        </w:rPr>
        <w:t>Cardiff: Wales.</w:t>
      </w:r>
    </w:p>
    <w:p w14:paraId="01BF0DB2" w14:textId="77777777" w:rsidR="00F263E0" w:rsidRPr="00AB1C52" w:rsidRDefault="00F263E0"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Available at: </w:t>
      </w:r>
    </w:p>
    <w:p w14:paraId="197D225C" w14:textId="77777777" w:rsidR="00F263E0" w:rsidRPr="00AB1C52" w:rsidRDefault="006D53A7" w:rsidP="004D327A">
      <w:pPr>
        <w:spacing w:line="360" w:lineRule="auto"/>
        <w:rPr>
          <w:rFonts w:ascii="Arial" w:eastAsia="Times New Roman" w:hAnsi="Arial" w:cs="Arial"/>
          <w:lang w:val="en-GB" w:eastAsia="en-GB"/>
        </w:rPr>
      </w:pPr>
      <w:hyperlink r:id="rId22" w:history="1">
        <w:r w:rsidR="00F263E0" w:rsidRPr="00AB1C52">
          <w:rPr>
            <w:rStyle w:val="Hyperlink"/>
            <w:rFonts w:ascii="Arial" w:eastAsia="Times New Roman" w:hAnsi="Arial" w:cs="Arial"/>
            <w:color w:val="auto"/>
            <w:lang w:val="en-GB" w:eastAsia="en-GB"/>
          </w:rPr>
          <w:t>http://learning.gov.wales/resources/browse-all/digital-competence-framework/framework?lang=en</w:t>
        </w:r>
      </w:hyperlink>
      <w:r w:rsidR="00F263E0" w:rsidRPr="00AB1C52">
        <w:rPr>
          <w:rFonts w:ascii="Arial" w:eastAsia="Times New Roman" w:hAnsi="Arial" w:cs="Arial"/>
          <w:lang w:val="en-GB" w:eastAsia="en-GB"/>
        </w:rPr>
        <w:t xml:space="preserve"> (Accessed on 29</w:t>
      </w:r>
      <w:r w:rsidR="00F263E0" w:rsidRPr="00AB1C52">
        <w:rPr>
          <w:rFonts w:ascii="Arial" w:eastAsia="Times New Roman" w:hAnsi="Arial" w:cs="Arial"/>
          <w:vertAlign w:val="superscript"/>
          <w:lang w:val="en-GB" w:eastAsia="en-GB"/>
        </w:rPr>
        <w:t>th</w:t>
      </w:r>
      <w:r w:rsidR="00F263E0" w:rsidRPr="00AB1C52">
        <w:rPr>
          <w:rFonts w:ascii="Arial" w:eastAsia="Times New Roman" w:hAnsi="Arial" w:cs="Arial"/>
          <w:lang w:val="en-GB" w:eastAsia="en-GB"/>
        </w:rPr>
        <w:t xml:space="preserve"> October 2018)</w:t>
      </w:r>
    </w:p>
    <w:p w14:paraId="709BDBD8" w14:textId="77777777" w:rsidR="00F263E0" w:rsidRPr="00AB1C52" w:rsidRDefault="00F263E0" w:rsidP="004D327A">
      <w:pPr>
        <w:spacing w:line="360" w:lineRule="auto"/>
        <w:rPr>
          <w:rFonts w:ascii="Arial" w:eastAsia="Times New Roman" w:hAnsi="Arial" w:cs="Arial"/>
          <w:lang w:val="en-GB" w:eastAsia="en-GB"/>
        </w:rPr>
      </w:pPr>
    </w:p>
    <w:p w14:paraId="264DD5B2" w14:textId="77777777" w:rsidR="00F263E0"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Smith, A. (2006) </w:t>
      </w:r>
      <w:r w:rsidRPr="00AB1C52">
        <w:rPr>
          <w:rFonts w:ascii="Arial" w:eastAsia="Times New Roman" w:hAnsi="Arial" w:cs="Arial"/>
          <w:i/>
          <w:lang w:val="en-GB" w:eastAsia="en-GB"/>
        </w:rPr>
        <w:t xml:space="preserve">Group work benefits pupils, study finds. </w:t>
      </w:r>
      <w:r w:rsidRPr="00AB1C52">
        <w:rPr>
          <w:rFonts w:ascii="Arial" w:eastAsia="Times New Roman" w:hAnsi="Arial" w:cs="Arial"/>
          <w:lang w:val="en-GB" w:eastAsia="en-GB"/>
        </w:rPr>
        <w:t>The Guardian.</w:t>
      </w:r>
    </w:p>
    <w:p w14:paraId="130BDA9E" w14:textId="77777777" w:rsidR="00DA0897"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Available at:</w:t>
      </w:r>
    </w:p>
    <w:p w14:paraId="48CEA7C7" w14:textId="77777777" w:rsidR="00DA0897" w:rsidRPr="00AB1C52" w:rsidRDefault="006D53A7" w:rsidP="004D327A">
      <w:pPr>
        <w:spacing w:line="360" w:lineRule="auto"/>
        <w:rPr>
          <w:rFonts w:ascii="Arial" w:eastAsia="Times New Roman" w:hAnsi="Arial" w:cs="Arial"/>
          <w:lang w:val="en-GB" w:eastAsia="en-GB"/>
        </w:rPr>
      </w:pPr>
      <w:hyperlink r:id="rId23" w:history="1">
        <w:r w:rsidR="00DA0897" w:rsidRPr="00AB1C52">
          <w:rPr>
            <w:rStyle w:val="Hyperlink"/>
            <w:rFonts w:ascii="Arial" w:eastAsia="Times New Roman" w:hAnsi="Arial" w:cs="Arial"/>
            <w:color w:val="auto"/>
            <w:lang w:val="en-GB" w:eastAsia="en-GB"/>
          </w:rPr>
          <w:t>https://www.theguardian.com/education/2006/mar/31/schools.uk2</w:t>
        </w:r>
      </w:hyperlink>
      <w:r w:rsidR="00DA0897" w:rsidRPr="00AB1C52">
        <w:rPr>
          <w:rFonts w:ascii="Arial" w:eastAsia="Times New Roman" w:hAnsi="Arial" w:cs="Arial"/>
          <w:lang w:val="en-GB" w:eastAsia="en-GB"/>
        </w:rPr>
        <w:t xml:space="preserve"> (Accessed on 1st November 2018)</w:t>
      </w:r>
    </w:p>
    <w:p w14:paraId="3B0768F7" w14:textId="77777777" w:rsidR="00DA0897" w:rsidRPr="00AB1C52" w:rsidRDefault="00DA0897" w:rsidP="004D327A">
      <w:pPr>
        <w:spacing w:line="360" w:lineRule="auto"/>
        <w:rPr>
          <w:rFonts w:ascii="Arial" w:eastAsia="Times New Roman" w:hAnsi="Arial" w:cs="Arial"/>
          <w:lang w:val="en-GB" w:eastAsia="en-GB"/>
        </w:rPr>
      </w:pPr>
    </w:p>
    <w:p w14:paraId="2652A63F" w14:textId="77777777" w:rsidR="00DA0897"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Ozbek, G. (2014) </w:t>
      </w:r>
      <w:r w:rsidRPr="00AB1C52">
        <w:rPr>
          <w:rFonts w:ascii="Arial" w:eastAsia="Times New Roman" w:hAnsi="Arial" w:cs="Arial"/>
          <w:i/>
          <w:lang w:val="en-GB" w:eastAsia="en-GB"/>
        </w:rPr>
        <w:t xml:space="preserve">Drama in Education: Key Conceptual Features. </w:t>
      </w:r>
      <w:r w:rsidRPr="00AB1C52">
        <w:rPr>
          <w:rFonts w:ascii="Arial" w:eastAsia="Times New Roman" w:hAnsi="Arial" w:cs="Arial"/>
          <w:lang w:val="en-GB" w:eastAsia="en-GB"/>
        </w:rPr>
        <w:t xml:space="preserve">Journal of Contemporary Education Studies. </w:t>
      </w:r>
    </w:p>
    <w:p w14:paraId="4BC0828C" w14:textId="77777777" w:rsidR="00DA0897"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Available at: </w:t>
      </w:r>
    </w:p>
    <w:p w14:paraId="335D0F86" w14:textId="77777777" w:rsidR="00DA0897" w:rsidRPr="00AB1C52" w:rsidRDefault="006D53A7" w:rsidP="004D327A">
      <w:pPr>
        <w:spacing w:line="360" w:lineRule="auto"/>
        <w:rPr>
          <w:rFonts w:ascii="Arial" w:eastAsia="Times New Roman" w:hAnsi="Arial" w:cs="Arial"/>
          <w:lang w:val="en-GB" w:eastAsia="en-GB"/>
        </w:rPr>
      </w:pPr>
      <w:hyperlink r:id="rId24" w:history="1">
        <w:r w:rsidR="00DA0897" w:rsidRPr="00AB1C52">
          <w:rPr>
            <w:rStyle w:val="Hyperlink"/>
            <w:rFonts w:ascii="Arial" w:eastAsia="Times New Roman" w:hAnsi="Arial" w:cs="Arial"/>
            <w:color w:val="auto"/>
            <w:lang w:val="en-GB" w:eastAsia="en-GB"/>
          </w:rPr>
          <w:t>http://www.sodobna-pedagogika.net/wp-content/uploads/2014/04/2014_1_4_Ozbek_ang.pdf</w:t>
        </w:r>
      </w:hyperlink>
      <w:r w:rsidR="00DA0897" w:rsidRPr="00AB1C52">
        <w:rPr>
          <w:rFonts w:ascii="Arial" w:eastAsia="Times New Roman" w:hAnsi="Arial" w:cs="Arial"/>
          <w:lang w:val="en-GB" w:eastAsia="en-GB"/>
        </w:rPr>
        <w:t xml:space="preserve"> (Accessed on 4th November 2018)</w:t>
      </w:r>
    </w:p>
    <w:p w14:paraId="14295948" w14:textId="77777777" w:rsidR="00DA0897" w:rsidRPr="00AB1C52" w:rsidRDefault="00DA0897" w:rsidP="004D327A">
      <w:pPr>
        <w:spacing w:line="360" w:lineRule="auto"/>
        <w:rPr>
          <w:rFonts w:ascii="Arial" w:eastAsia="Times New Roman" w:hAnsi="Arial" w:cs="Arial"/>
          <w:lang w:val="en-GB" w:eastAsia="en-GB"/>
        </w:rPr>
      </w:pPr>
    </w:p>
    <w:p w14:paraId="1152CB38" w14:textId="77777777" w:rsidR="00DA0897"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Costa, L and Kallick, B. (2000) </w:t>
      </w:r>
      <w:r w:rsidRPr="00AB1C52">
        <w:rPr>
          <w:rFonts w:ascii="Arial" w:eastAsia="Times New Roman" w:hAnsi="Arial" w:cs="Arial"/>
          <w:i/>
          <w:lang w:val="en-GB" w:eastAsia="en-GB"/>
        </w:rPr>
        <w:t xml:space="preserve">Discovering and Exploring Habits of Mind. </w:t>
      </w:r>
      <w:r w:rsidRPr="00AB1C52">
        <w:rPr>
          <w:rFonts w:ascii="Arial" w:eastAsia="Times New Roman" w:hAnsi="Arial" w:cs="Arial"/>
          <w:lang w:val="en-GB" w:eastAsia="en-GB"/>
        </w:rPr>
        <w:t xml:space="preserve">Virginia: Association for Supervision and Curriculum Development. </w:t>
      </w:r>
    </w:p>
    <w:p w14:paraId="304ACF54" w14:textId="77777777" w:rsidR="00DA0897" w:rsidRPr="00AB1C52" w:rsidRDefault="00DA0897" w:rsidP="004D327A">
      <w:pPr>
        <w:spacing w:line="360" w:lineRule="auto"/>
        <w:rPr>
          <w:rFonts w:ascii="Arial" w:eastAsia="Times New Roman" w:hAnsi="Arial" w:cs="Arial"/>
          <w:lang w:val="en-GB" w:eastAsia="en-GB"/>
        </w:rPr>
      </w:pPr>
    </w:p>
    <w:p w14:paraId="410094E5" w14:textId="77777777" w:rsidR="00DA0897"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 xml:space="preserve">Wales: Department for Children, Education, Lifelong Learning and Skills. (2015) </w:t>
      </w:r>
      <w:r w:rsidRPr="00AB1C52">
        <w:rPr>
          <w:rFonts w:ascii="Arial" w:eastAsia="Times New Roman" w:hAnsi="Arial" w:cs="Arial"/>
          <w:i/>
          <w:lang w:val="en-GB" w:eastAsia="en-GB"/>
        </w:rPr>
        <w:t xml:space="preserve">National Literacy and Numeracy Framework. </w:t>
      </w:r>
      <w:r w:rsidRPr="00AB1C52">
        <w:rPr>
          <w:rFonts w:ascii="Arial" w:eastAsia="Times New Roman" w:hAnsi="Arial" w:cs="Arial"/>
          <w:lang w:val="en-GB" w:eastAsia="en-GB"/>
        </w:rPr>
        <w:t>Cardiff: Welsh Government.</w:t>
      </w:r>
    </w:p>
    <w:p w14:paraId="4E5CE4B1" w14:textId="77777777" w:rsidR="00DA0897" w:rsidRPr="00AB1C52" w:rsidRDefault="00DA0897" w:rsidP="004D327A">
      <w:pPr>
        <w:spacing w:line="360" w:lineRule="auto"/>
        <w:rPr>
          <w:rFonts w:ascii="Arial" w:eastAsia="Times New Roman" w:hAnsi="Arial" w:cs="Arial"/>
          <w:lang w:val="en-GB" w:eastAsia="en-GB"/>
        </w:rPr>
      </w:pPr>
      <w:r w:rsidRPr="00AB1C52">
        <w:rPr>
          <w:rFonts w:ascii="Arial" w:eastAsia="Times New Roman" w:hAnsi="Arial" w:cs="Arial"/>
          <w:lang w:val="en-GB" w:eastAsia="en-GB"/>
        </w:rPr>
        <w:t>Available at:</w:t>
      </w:r>
    </w:p>
    <w:p w14:paraId="5CBE296C" w14:textId="77777777" w:rsidR="00DA0897" w:rsidRPr="00AB1C52" w:rsidRDefault="006D53A7" w:rsidP="004D327A">
      <w:pPr>
        <w:spacing w:line="360" w:lineRule="auto"/>
        <w:rPr>
          <w:rFonts w:ascii="Arial" w:eastAsia="Times New Roman" w:hAnsi="Arial" w:cs="Arial"/>
          <w:lang w:val="en-GB" w:eastAsia="en-GB"/>
        </w:rPr>
      </w:pPr>
      <w:hyperlink r:id="rId25" w:history="1">
        <w:r w:rsidR="00DA0897" w:rsidRPr="00AB1C52">
          <w:rPr>
            <w:rStyle w:val="Hyperlink"/>
            <w:rFonts w:ascii="Arial" w:eastAsia="Times New Roman" w:hAnsi="Arial" w:cs="Arial"/>
            <w:color w:val="auto"/>
            <w:lang w:val="en-GB" w:eastAsia="en-GB"/>
          </w:rPr>
          <w:t>http://learning.gov.wales/resources/browse-all/nlnf/?lang=en</w:t>
        </w:r>
      </w:hyperlink>
      <w:r w:rsidR="00DA0897" w:rsidRPr="00AB1C52">
        <w:rPr>
          <w:rFonts w:ascii="Arial" w:eastAsia="Times New Roman" w:hAnsi="Arial" w:cs="Arial"/>
          <w:lang w:val="en-GB" w:eastAsia="en-GB"/>
        </w:rPr>
        <w:t xml:space="preserve"> </w:t>
      </w:r>
      <w:r w:rsidR="00054036" w:rsidRPr="00AB1C52">
        <w:rPr>
          <w:rFonts w:ascii="Arial" w:eastAsia="Times New Roman" w:hAnsi="Arial" w:cs="Arial"/>
          <w:lang w:val="en-GB" w:eastAsia="en-GB"/>
        </w:rPr>
        <w:t>(Accessed on 28</w:t>
      </w:r>
      <w:r w:rsidR="00054036" w:rsidRPr="00AB1C52">
        <w:rPr>
          <w:rFonts w:ascii="Arial" w:eastAsia="Times New Roman" w:hAnsi="Arial" w:cs="Arial"/>
          <w:vertAlign w:val="superscript"/>
          <w:lang w:val="en-GB" w:eastAsia="en-GB"/>
        </w:rPr>
        <w:t>th</w:t>
      </w:r>
      <w:r w:rsidR="00054036" w:rsidRPr="00AB1C52">
        <w:rPr>
          <w:rFonts w:ascii="Arial" w:eastAsia="Times New Roman" w:hAnsi="Arial" w:cs="Arial"/>
          <w:lang w:val="en-GB" w:eastAsia="en-GB"/>
        </w:rPr>
        <w:t xml:space="preserve"> October 2018)</w:t>
      </w:r>
    </w:p>
    <w:p w14:paraId="06480D3F" w14:textId="77777777" w:rsidR="00F263E0" w:rsidRDefault="00F263E0" w:rsidP="004D327A">
      <w:pPr>
        <w:spacing w:line="360" w:lineRule="auto"/>
        <w:rPr>
          <w:rFonts w:ascii="Arial" w:eastAsia="Times New Roman" w:hAnsi="Arial" w:cs="Arial"/>
          <w:color w:val="333333"/>
          <w:lang w:val="en-GB" w:eastAsia="en-GB"/>
        </w:rPr>
      </w:pPr>
    </w:p>
    <w:p w14:paraId="1530EAC7" w14:textId="77777777" w:rsidR="00F263E0" w:rsidRDefault="00F263E0" w:rsidP="00F263E0">
      <w:pPr>
        <w:spacing w:line="360" w:lineRule="auto"/>
        <w:rPr>
          <w:rFonts w:ascii="Arial" w:eastAsia="Times New Roman" w:hAnsi="Arial" w:cs="Arial"/>
          <w:color w:val="000000"/>
          <w:spacing w:val="-17"/>
          <w:shd w:val="clear" w:color="auto" w:fill="FFFFFF"/>
          <w:lang w:val="en-GB" w:eastAsia="en-GB"/>
        </w:rPr>
      </w:pPr>
    </w:p>
    <w:p w14:paraId="10AB9350" w14:textId="77777777" w:rsidR="00F263E0" w:rsidRDefault="00F263E0" w:rsidP="00F263E0">
      <w:pPr>
        <w:spacing w:line="360" w:lineRule="auto"/>
        <w:rPr>
          <w:rFonts w:ascii="Arial" w:eastAsia="Times New Roman" w:hAnsi="Arial" w:cs="Arial"/>
          <w:color w:val="000000"/>
          <w:spacing w:val="-17"/>
          <w:shd w:val="clear" w:color="auto" w:fill="FFFFFF"/>
          <w:lang w:val="en-GB" w:eastAsia="en-GB"/>
        </w:rPr>
      </w:pPr>
    </w:p>
    <w:p w14:paraId="213F0E53" w14:textId="77777777" w:rsidR="00F263E0" w:rsidRDefault="00F263E0" w:rsidP="00F263E0">
      <w:pPr>
        <w:spacing w:line="360" w:lineRule="auto"/>
        <w:rPr>
          <w:rFonts w:ascii="Arial" w:eastAsia="Times New Roman" w:hAnsi="Arial" w:cs="Arial"/>
          <w:color w:val="000000"/>
          <w:spacing w:val="-17"/>
          <w:shd w:val="clear" w:color="auto" w:fill="FFFFFF"/>
          <w:lang w:val="en-GB" w:eastAsia="en-GB"/>
        </w:rPr>
      </w:pPr>
    </w:p>
    <w:p w14:paraId="0B154AB7" w14:textId="77777777" w:rsidR="00F263E0" w:rsidRPr="00F263E0" w:rsidRDefault="00F263E0" w:rsidP="00F263E0">
      <w:pPr>
        <w:spacing w:line="360" w:lineRule="auto"/>
        <w:rPr>
          <w:rFonts w:ascii="Arial" w:eastAsia="Times New Roman" w:hAnsi="Arial" w:cs="Arial"/>
          <w:lang w:val="en-GB" w:eastAsia="en-GB"/>
        </w:rPr>
      </w:pPr>
    </w:p>
    <w:p w14:paraId="4AE009AC" w14:textId="77777777" w:rsidR="00F263E0" w:rsidRPr="004D327A" w:rsidRDefault="00F263E0" w:rsidP="004D327A">
      <w:pPr>
        <w:spacing w:line="360" w:lineRule="auto"/>
        <w:rPr>
          <w:rFonts w:ascii="Arial" w:eastAsia="Times New Roman" w:hAnsi="Arial" w:cs="Arial"/>
          <w:lang w:val="en-GB" w:eastAsia="en-GB"/>
        </w:rPr>
      </w:pPr>
    </w:p>
    <w:p w14:paraId="0FDFF85C" w14:textId="77777777" w:rsidR="004D327A" w:rsidRPr="004D327A" w:rsidRDefault="004D327A" w:rsidP="00233B9C">
      <w:pPr>
        <w:spacing w:line="360" w:lineRule="auto"/>
        <w:rPr>
          <w:rFonts w:ascii="Arial" w:hAnsi="Arial" w:cs="Arial"/>
        </w:rPr>
      </w:pPr>
    </w:p>
    <w:p w14:paraId="1E4791FA" w14:textId="77777777" w:rsidR="00830CCF" w:rsidRDefault="00830CCF" w:rsidP="000F0B32">
      <w:pPr>
        <w:spacing w:line="360" w:lineRule="auto"/>
        <w:rPr>
          <w:rFonts w:ascii="Arial" w:hAnsi="Arial" w:cs="Arial"/>
        </w:rPr>
      </w:pPr>
    </w:p>
    <w:p w14:paraId="3AB7F245" w14:textId="77777777" w:rsidR="00830CCF" w:rsidRPr="00830CCF" w:rsidRDefault="00830CCF" w:rsidP="000F0B32">
      <w:pPr>
        <w:spacing w:line="360" w:lineRule="auto"/>
        <w:rPr>
          <w:rFonts w:ascii="Arial" w:hAnsi="Arial" w:cs="Arial"/>
        </w:rPr>
      </w:pPr>
    </w:p>
    <w:p w14:paraId="3DD621B9" w14:textId="77777777" w:rsidR="00830CCF" w:rsidRPr="00830CCF" w:rsidRDefault="00830CCF" w:rsidP="000F0B32">
      <w:pPr>
        <w:spacing w:line="360" w:lineRule="auto"/>
        <w:rPr>
          <w:rFonts w:ascii="Arial" w:hAnsi="Arial" w:cs="Arial"/>
        </w:rPr>
      </w:pPr>
    </w:p>
    <w:p w14:paraId="5AD89C2F" w14:textId="77777777" w:rsidR="000F0B32" w:rsidRPr="000F0B32" w:rsidRDefault="000F0B32" w:rsidP="000F0B32">
      <w:pPr>
        <w:spacing w:line="360" w:lineRule="auto"/>
        <w:rPr>
          <w:rFonts w:ascii="Arial" w:eastAsia="Times New Roman" w:hAnsi="Arial" w:cs="Arial"/>
          <w:lang w:val="en-GB" w:eastAsia="en-GB"/>
        </w:rPr>
      </w:pPr>
    </w:p>
    <w:p w14:paraId="42EC9915" w14:textId="77777777" w:rsidR="000F0B32" w:rsidRPr="000F0B32" w:rsidRDefault="000F0B32" w:rsidP="0051753A">
      <w:pPr>
        <w:spacing w:line="360" w:lineRule="auto"/>
        <w:rPr>
          <w:rFonts w:ascii="Arial" w:eastAsia="Times New Roman" w:hAnsi="Arial" w:cs="Arial"/>
          <w:lang w:val="en-GB" w:eastAsia="en-GB"/>
        </w:rPr>
      </w:pPr>
    </w:p>
    <w:p w14:paraId="09B98496" w14:textId="77777777" w:rsidR="000F0B32" w:rsidRPr="000F0B32" w:rsidRDefault="000F0B32" w:rsidP="0051753A">
      <w:pPr>
        <w:spacing w:line="360" w:lineRule="auto"/>
        <w:rPr>
          <w:rFonts w:ascii="Arial" w:eastAsia="Times New Roman" w:hAnsi="Arial" w:cs="Arial"/>
          <w:lang w:val="en-GB" w:eastAsia="en-GB"/>
        </w:rPr>
      </w:pPr>
    </w:p>
    <w:p w14:paraId="2D202CAF" w14:textId="77777777" w:rsidR="008C2086" w:rsidRDefault="008C2086" w:rsidP="0051753A">
      <w:pPr>
        <w:spacing w:line="360" w:lineRule="auto"/>
        <w:rPr>
          <w:rFonts w:ascii="Arial" w:eastAsia="Times New Roman" w:hAnsi="Arial" w:cs="Arial"/>
          <w:lang w:val="en-GB" w:eastAsia="en-GB"/>
        </w:rPr>
      </w:pPr>
    </w:p>
    <w:p w14:paraId="465F0646" w14:textId="77777777" w:rsidR="008C2086" w:rsidRPr="008C2086" w:rsidRDefault="008C2086" w:rsidP="0051753A">
      <w:pPr>
        <w:spacing w:line="360" w:lineRule="auto"/>
        <w:rPr>
          <w:rFonts w:ascii="Arial" w:eastAsia="Times New Roman" w:hAnsi="Arial" w:cs="Arial"/>
          <w:lang w:val="en-GB" w:eastAsia="en-GB"/>
        </w:rPr>
      </w:pPr>
    </w:p>
    <w:p w14:paraId="468076F5" w14:textId="77777777" w:rsidR="00DF1DDF" w:rsidRDefault="00DF1DDF" w:rsidP="0051753A">
      <w:pPr>
        <w:spacing w:line="360" w:lineRule="auto"/>
        <w:rPr>
          <w:rFonts w:ascii="Arial" w:eastAsia="Times New Roman" w:hAnsi="Arial" w:cs="Arial"/>
          <w:lang w:val="en-GB" w:eastAsia="en-GB"/>
        </w:rPr>
      </w:pPr>
    </w:p>
    <w:p w14:paraId="49607270" w14:textId="77777777" w:rsidR="00DF1DDF" w:rsidRDefault="00DF1DDF" w:rsidP="0051753A">
      <w:pPr>
        <w:spacing w:line="360" w:lineRule="auto"/>
        <w:rPr>
          <w:rFonts w:ascii="Arial" w:eastAsia="Times New Roman" w:hAnsi="Arial" w:cs="Arial"/>
          <w:lang w:val="en-GB" w:eastAsia="en-GB"/>
        </w:rPr>
      </w:pPr>
    </w:p>
    <w:p w14:paraId="14131FF0" w14:textId="77777777" w:rsidR="00DF1DDF" w:rsidRDefault="00DF1DDF" w:rsidP="0051753A">
      <w:pPr>
        <w:spacing w:line="360" w:lineRule="auto"/>
        <w:rPr>
          <w:rFonts w:ascii="Arial" w:eastAsia="Times New Roman" w:hAnsi="Arial" w:cs="Arial"/>
          <w:lang w:val="en-GB" w:eastAsia="en-GB"/>
        </w:rPr>
      </w:pPr>
    </w:p>
    <w:p w14:paraId="3CBCE738" w14:textId="77777777" w:rsidR="00DF1DDF" w:rsidRDefault="00DF1DDF" w:rsidP="0051753A">
      <w:pPr>
        <w:spacing w:line="360" w:lineRule="auto"/>
        <w:rPr>
          <w:rFonts w:ascii="Arial" w:eastAsia="Times New Roman" w:hAnsi="Arial" w:cs="Arial"/>
          <w:lang w:val="en-GB" w:eastAsia="en-GB"/>
        </w:rPr>
      </w:pPr>
    </w:p>
    <w:p w14:paraId="35FF2F8D" w14:textId="77777777" w:rsidR="00DF1DDF" w:rsidRDefault="00DF1DDF" w:rsidP="0051753A">
      <w:pPr>
        <w:spacing w:line="360" w:lineRule="auto"/>
        <w:rPr>
          <w:rFonts w:ascii="Arial" w:eastAsia="Times New Roman" w:hAnsi="Arial" w:cs="Arial"/>
          <w:lang w:val="en-GB" w:eastAsia="en-GB"/>
        </w:rPr>
      </w:pPr>
    </w:p>
    <w:p w14:paraId="19D016C2" w14:textId="77777777" w:rsidR="00DF1DDF" w:rsidRDefault="00DF1DDF" w:rsidP="0051753A">
      <w:pPr>
        <w:spacing w:line="360" w:lineRule="auto"/>
        <w:rPr>
          <w:rFonts w:ascii="Arial" w:eastAsia="Times New Roman" w:hAnsi="Arial" w:cs="Arial"/>
          <w:lang w:val="en-GB" w:eastAsia="en-GB"/>
        </w:rPr>
      </w:pPr>
    </w:p>
    <w:p w14:paraId="5F05BE7B" w14:textId="77777777" w:rsidR="00DF1DDF" w:rsidRDefault="00DF1DDF" w:rsidP="0051753A">
      <w:pPr>
        <w:spacing w:line="360" w:lineRule="auto"/>
        <w:rPr>
          <w:rFonts w:ascii="Arial" w:eastAsia="Times New Roman" w:hAnsi="Arial" w:cs="Arial"/>
          <w:lang w:val="en-GB" w:eastAsia="en-GB"/>
        </w:rPr>
      </w:pPr>
    </w:p>
    <w:p w14:paraId="7A6962C0" w14:textId="77777777" w:rsidR="00DF1DDF" w:rsidRDefault="00DF1DDF" w:rsidP="0051753A">
      <w:pPr>
        <w:spacing w:line="360" w:lineRule="auto"/>
        <w:rPr>
          <w:rFonts w:ascii="Arial" w:eastAsia="Times New Roman" w:hAnsi="Arial" w:cs="Arial"/>
          <w:lang w:val="en-GB" w:eastAsia="en-GB"/>
        </w:rPr>
      </w:pPr>
    </w:p>
    <w:p w14:paraId="37FE596F" w14:textId="77777777" w:rsidR="00DF1DDF" w:rsidRDefault="00DF1DDF" w:rsidP="0051753A">
      <w:pPr>
        <w:spacing w:line="360" w:lineRule="auto"/>
        <w:rPr>
          <w:rFonts w:ascii="Arial" w:eastAsia="Times New Roman" w:hAnsi="Arial" w:cs="Arial"/>
          <w:lang w:val="en-GB" w:eastAsia="en-GB"/>
        </w:rPr>
      </w:pPr>
    </w:p>
    <w:p w14:paraId="33B9D091" w14:textId="77777777" w:rsidR="00DF1DDF" w:rsidRDefault="00DF1DDF" w:rsidP="0051753A">
      <w:pPr>
        <w:spacing w:line="360" w:lineRule="auto"/>
        <w:rPr>
          <w:rFonts w:ascii="Arial" w:eastAsia="Times New Roman" w:hAnsi="Arial" w:cs="Arial"/>
          <w:lang w:val="en-GB" w:eastAsia="en-GB"/>
        </w:rPr>
      </w:pPr>
    </w:p>
    <w:p w14:paraId="7A830AF6" w14:textId="77777777" w:rsidR="00DF1DDF" w:rsidRDefault="00DF1DDF" w:rsidP="0051753A">
      <w:pPr>
        <w:spacing w:line="360" w:lineRule="auto"/>
        <w:rPr>
          <w:rFonts w:ascii="Arial" w:eastAsia="Times New Roman" w:hAnsi="Arial" w:cs="Arial"/>
          <w:lang w:val="en-GB" w:eastAsia="en-GB"/>
        </w:rPr>
      </w:pPr>
    </w:p>
    <w:p w14:paraId="104879BA" w14:textId="77777777" w:rsidR="00DF1DDF" w:rsidRDefault="00DF1DDF" w:rsidP="0051753A">
      <w:pPr>
        <w:spacing w:line="360" w:lineRule="auto"/>
        <w:rPr>
          <w:rFonts w:ascii="Arial" w:eastAsia="Times New Roman" w:hAnsi="Arial" w:cs="Arial"/>
          <w:lang w:val="en-GB" w:eastAsia="en-GB"/>
        </w:rPr>
      </w:pPr>
    </w:p>
    <w:p w14:paraId="47729FE0" w14:textId="77777777" w:rsidR="00DF1DDF" w:rsidRDefault="00DF1DDF" w:rsidP="0051753A">
      <w:pPr>
        <w:spacing w:line="360" w:lineRule="auto"/>
        <w:rPr>
          <w:rFonts w:ascii="Arial" w:eastAsia="Times New Roman" w:hAnsi="Arial" w:cs="Arial"/>
          <w:lang w:val="en-GB" w:eastAsia="en-GB"/>
        </w:rPr>
      </w:pPr>
    </w:p>
    <w:p w14:paraId="136C1CE9" w14:textId="77777777" w:rsidR="00DF1DDF" w:rsidRPr="0051753A" w:rsidRDefault="00DF1DDF" w:rsidP="0051753A">
      <w:pPr>
        <w:spacing w:line="360" w:lineRule="auto"/>
        <w:rPr>
          <w:rFonts w:ascii="Arial" w:eastAsia="Times New Roman" w:hAnsi="Arial" w:cs="Arial"/>
          <w:lang w:val="en-GB" w:eastAsia="en-GB"/>
        </w:rPr>
      </w:pPr>
    </w:p>
    <w:sectPr w:rsidR="00DF1DDF" w:rsidRPr="0051753A" w:rsidSect="00853A60">
      <w:headerReference w:type="default" r:id="rId26"/>
      <w:footerReference w:type="even" r:id="rId27"/>
      <w:footerReference w:type="default" r:id="rId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43B0E8" w14:textId="77777777" w:rsidR="006D53A7" w:rsidRDefault="006D53A7" w:rsidP="00273B24">
      <w:r>
        <w:separator/>
      </w:r>
    </w:p>
  </w:endnote>
  <w:endnote w:type="continuationSeparator" w:id="0">
    <w:p w14:paraId="25163B70" w14:textId="77777777" w:rsidR="006D53A7" w:rsidRDefault="006D53A7" w:rsidP="00273B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7803349"/>
      <w:docPartObj>
        <w:docPartGallery w:val="Page Numbers (Bottom of Page)"/>
        <w:docPartUnique/>
      </w:docPartObj>
    </w:sdtPr>
    <w:sdtEndPr>
      <w:rPr>
        <w:rStyle w:val="PageNumber"/>
      </w:rPr>
    </w:sdtEndPr>
    <w:sdtContent>
      <w:p w14:paraId="67C09F81" w14:textId="77777777" w:rsidR="00273B24" w:rsidRDefault="00273B24" w:rsidP="00172B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B41212" w14:textId="77777777" w:rsidR="00273B24" w:rsidRDefault="00273B24" w:rsidP="00273B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8654233"/>
      <w:docPartObj>
        <w:docPartGallery w:val="Page Numbers (Bottom of Page)"/>
        <w:docPartUnique/>
      </w:docPartObj>
    </w:sdtPr>
    <w:sdtEndPr>
      <w:rPr>
        <w:rStyle w:val="PageNumber"/>
      </w:rPr>
    </w:sdtEndPr>
    <w:sdtContent>
      <w:p w14:paraId="67ADE7F7" w14:textId="77777777" w:rsidR="00273B24" w:rsidRDefault="00273B24" w:rsidP="00172B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A8EBB7" w14:textId="77777777" w:rsidR="00273B24" w:rsidRDefault="00273B24" w:rsidP="00273B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DD539" w14:textId="77777777" w:rsidR="006D53A7" w:rsidRDefault="006D53A7" w:rsidP="00273B24">
      <w:r>
        <w:separator/>
      </w:r>
    </w:p>
  </w:footnote>
  <w:footnote w:type="continuationSeparator" w:id="0">
    <w:p w14:paraId="25C9A305" w14:textId="77777777" w:rsidR="006D53A7" w:rsidRDefault="006D53A7" w:rsidP="00273B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63E86" w14:textId="77777777" w:rsidR="00273B24" w:rsidRDefault="00273B24">
    <w:pPr>
      <w:pStyle w:val="Header"/>
    </w:pPr>
    <w:r>
      <w:t>1701257</w:t>
    </w:r>
  </w:p>
  <w:p w14:paraId="60997D49" w14:textId="77777777" w:rsidR="00273B24" w:rsidRDefault="00273B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157FE"/>
    <w:multiLevelType w:val="multilevel"/>
    <w:tmpl w:val="EEA02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64A7530"/>
    <w:multiLevelType w:val="multilevel"/>
    <w:tmpl w:val="F4F4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75E"/>
    <w:rsid w:val="000312CF"/>
    <w:rsid w:val="0005075E"/>
    <w:rsid w:val="00054036"/>
    <w:rsid w:val="000E340A"/>
    <w:rsid w:val="000F0B32"/>
    <w:rsid w:val="00117217"/>
    <w:rsid w:val="001A15D8"/>
    <w:rsid w:val="00233B9C"/>
    <w:rsid w:val="00252460"/>
    <w:rsid w:val="00272360"/>
    <w:rsid w:val="00273B24"/>
    <w:rsid w:val="00293E9E"/>
    <w:rsid w:val="003925AC"/>
    <w:rsid w:val="00394FD3"/>
    <w:rsid w:val="003A4FE6"/>
    <w:rsid w:val="003E2ECC"/>
    <w:rsid w:val="003F1130"/>
    <w:rsid w:val="004227B4"/>
    <w:rsid w:val="004D327A"/>
    <w:rsid w:val="00505307"/>
    <w:rsid w:val="0051753A"/>
    <w:rsid w:val="0052629D"/>
    <w:rsid w:val="005306B8"/>
    <w:rsid w:val="005A3FA6"/>
    <w:rsid w:val="005E526E"/>
    <w:rsid w:val="0060205A"/>
    <w:rsid w:val="00663CD3"/>
    <w:rsid w:val="006957A5"/>
    <w:rsid w:val="006D53A7"/>
    <w:rsid w:val="006F4F32"/>
    <w:rsid w:val="00773430"/>
    <w:rsid w:val="00775B4B"/>
    <w:rsid w:val="007811A5"/>
    <w:rsid w:val="007C6849"/>
    <w:rsid w:val="00830A71"/>
    <w:rsid w:val="00830CCF"/>
    <w:rsid w:val="00853A60"/>
    <w:rsid w:val="0086203B"/>
    <w:rsid w:val="008936D2"/>
    <w:rsid w:val="00894DC7"/>
    <w:rsid w:val="008A6FB9"/>
    <w:rsid w:val="008B43F3"/>
    <w:rsid w:val="008C2086"/>
    <w:rsid w:val="008F10A3"/>
    <w:rsid w:val="009149C0"/>
    <w:rsid w:val="00917469"/>
    <w:rsid w:val="009C2937"/>
    <w:rsid w:val="009C64DD"/>
    <w:rsid w:val="00A43964"/>
    <w:rsid w:val="00A75A07"/>
    <w:rsid w:val="00AB1C52"/>
    <w:rsid w:val="00AC088F"/>
    <w:rsid w:val="00AD191D"/>
    <w:rsid w:val="00B36F14"/>
    <w:rsid w:val="00B6354E"/>
    <w:rsid w:val="00B75214"/>
    <w:rsid w:val="00B75D11"/>
    <w:rsid w:val="00B77178"/>
    <w:rsid w:val="00B92A84"/>
    <w:rsid w:val="00BB0535"/>
    <w:rsid w:val="00BD195C"/>
    <w:rsid w:val="00C2297C"/>
    <w:rsid w:val="00C86E52"/>
    <w:rsid w:val="00C9481C"/>
    <w:rsid w:val="00CE59CA"/>
    <w:rsid w:val="00D13A79"/>
    <w:rsid w:val="00D26490"/>
    <w:rsid w:val="00D32AB2"/>
    <w:rsid w:val="00D96FF1"/>
    <w:rsid w:val="00DA0897"/>
    <w:rsid w:val="00DA375F"/>
    <w:rsid w:val="00DC7446"/>
    <w:rsid w:val="00DE0BF5"/>
    <w:rsid w:val="00DE1767"/>
    <w:rsid w:val="00DF1DDF"/>
    <w:rsid w:val="00F02B62"/>
    <w:rsid w:val="00F263E0"/>
    <w:rsid w:val="00F44552"/>
    <w:rsid w:val="00F81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078D1D8"/>
  <w14:defaultImageDpi w14:val="32767"/>
  <w15:chartTrackingRefBased/>
  <w15:docId w15:val="{5A3768CD-D0F7-CB40-A7BF-39D35AD84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526E"/>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B77178"/>
  </w:style>
  <w:style w:type="character" w:styleId="Hyperlink">
    <w:name w:val="Hyperlink"/>
    <w:basedOn w:val="DefaultParagraphFont"/>
    <w:uiPriority w:val="99"/>
    <w:unhideWhenUsed/>
    <w:rsid w:val="008C2086"/>
    <w:rPr>
      <w:color w:val="0563C1" w:themeColor="hyperlink"/>
      <w:u w:val="single"/>
    </w:rPr>
  </w:style>
  <w:style w:type="character" w:styleId="UnresolvedMention">
    <w:name w:val="Unresolved Mention"/>
    <w:basedOn w:val="DefaultParagraphFont"/>
    <w:uiPriority w:val="99"/>
    <w:rsid w:val="008C2086"/>
    <w:rPr>
      <w:color w:val="808080"/>
      <w:shd w:val="clear" w:color="auto" w:fill="E6E6E6"/>
    </w:rPr>
  </w:style>
  <w:style w:type="character" w:styleId="FollowedHyperlink">
    <w:name w:val="FollowedHyperlink"/>
    <w:basedOn w:val="DefaultParagraphFont"/>
    <w:uiPriority w:val="99"/>
    <w:semiHidden/>
    <w:unhideWhenUsed/>
    <w:rsid w:val="00233B9C"/>
    <w:rPr>
      <w:color w:val="954F72" w:themeColor="followedHyperlink"/>
      <w:u w:val="single"/>
    </w:rPr>
  </w:style>
  <w:style w:type="character" w:customStyle="1" w:styleId="ff5">
    <w:name w:val="ff5"/>
    <w:basedOn w:val="DefaultParagraphFont"/>
    <w:rsid w:val="00F263E0"/>
  </w:style>
  <w:style w:type="paragraph" w:styleId="Header">
    <w:name w:val="header"/>
    <w:basedOn w:val="Normal"/>
    <w:link w:val="HeaderChar"/>
    <w:uiPriority w:val="99"/>
    <w:unhideWhenUsed/>
    <w:rsid w:val="00273B24"/>
    <w:pPr>
      <w:tabs>
        <w:tab w:val="center" w:pos="4513"/>
        <w:tab w:val="right" w:pos="9026"/>
      </w:tabs>
    </w:pPr>
  </w:style>
  <w:style w:type="character" w:customStyle="1" w:styleId="HeaderChar">
    <w:name w:val="Header Char"/>
    <w:basedOn w:val="DefaultParagraphFont"/>
    <w:link w:val="Header"/>
    <w:uiPriority w:val="99"/>
    <w:rsid w:val="00273B24"/>
  </w:style>
  <w:style w:type="paragraph" w:styleId="Footer">
    <w:name w:val="footer"/>
    <w:basedOn w:val="Normal"/>
    <w:link w:val="FooterChar"/>
    <w:uiPriority w:val="99"/>
    <w:unhideWhenUsed/>
    <w:rsid w:val="00273B24"/>
    <w:pPr>
      <w:tabs>
        <w:tab w:val="center" w:pos="4513"/>
        <w:tab w:val="right" w:pos="9026"/>
      </w:tabs>
    </w:pPr>
  </w:style>
  <w:style w:type="character" w:customStyle="1" w:styleId="FooterChar">
    <w:name w:val="Footer Char"/>
    <w:basedOn w:val="DefaultParagraphFont"/>
    <w:link w:val="Footer"/>
    <w:uiPriority w:val="99"/>
    <w:rsid w:val="00273B24"/>
  </w:style>
  <w:style w:type="character" w:styleId="PageNumber">
    <w:name w:val="page number"/>
    <w:basedOn w:val="DefaultParagraphFont"/>
    <w:uiPriority w:val="99"/>
    <w:semiHidden/>
    <w:unhideWhenUsed/>
    <w:rsid w:val="00273B24"/>
  </w:style>
  <w:style w:type="character" w:styleId="CommentReference">
    <w:name w:val="annotation reference"/>
    <w:basedOn w:val="DefaultParagraphFont"/>
    <w:uiPriority w:val="99"/>
    <w:semiHidden/>
    <w:unhideWhenUsed/>
    <w:rsid w:val="00B75D11"/>
    <w:rPr>
      <w:sz w:val="16"/>
      <w:szCs w:val="16"/>
    </w:rPr>
  </w:style>
  <w:style w:type="paragraph" w:styleId="CommentText">
    <w:name w:val="annotation text"/>
    <w:basedOn w:val="Normal"/>
    <w:link w:val="CommentTextChar"/>
    <w:uiPriority w:val="99"/>
    <w:semiHidden/>
    <w:unhideWhenUsed/>
    <w:rsid w:val="00B75D11"/>
    <w:rPr>
      <w:sz w:val="20"/>
      <w:szCs w:val="20"/>
    </w:rPr>
  </w:style>
  <w:style w:type="character" w:customStyle="1" w:styleId="CommentTextChar">
    <w:name w:val="Comment Text Char"/>
    <w:basedOn w:val="DefaultParagraphFont"/>
    <w:link w:val="CommentText"/>
    <w:uiPriority w:val="99"/>
    <w:semiHidden/>
    <w:rsid w:val="00B75D11"/>
    <w:rPr>
      <w:sz w:val="20"/>
      <w:szCs w:val="20"/>
    </w:rPr>
  </w:style>
  <w:style w:type="paragraph" w:styleId="CommentSubject">
    <w:name w:val="annotation subject"/>
    <w:basedOn w:val="CommentText"/>
    <w:next w:val="CommentText"/>
    <w:link w:val="CommentSubjectChar"/>
    <w:uiPriority w:val="99"/>
    <w:semiHidden/>
    <w:unhideWhenUsed/>
    <w:rsid w:val="00B75D11"/>
    <w:rPr>
      <w:b/>
      <w:bCs/>
    </w:rPr>
  </w:style>
  <w:style w:type="character" w:customStyle="1" w:styleId="CommentSubjectChar">
    <w:name w:val="Comment Subject Char"/>
    <w:basedOn w:val="CommentTextChar"/>
    <w:link w:val="CommentSubject"/>
    <w:uiPriority w:val="99"/>
    <w:semiHidden/>
    <w:rsid w:val="00B75D11"/>
    <w:rPr>
      <w:b/>
      <w:bCs/>
      <w:sz w:val="20"/>
      <w:szCs w:val="20"/>
    </w:rPr>
  </w:style>
  <w:style w:type="paragraph" w:styleId="BalloonText">
    <w:name w:val="Balloon Text"/>
    <w:basedOn w:val="Normal"/>
    <w:link w:val="BalloonTextChar"/>
    <w:uiPriority w:val="99"/>
    <w:semiHidden/>
    <w:unhideWhenUsed/>
    <w:rsid w:val="00B75D11"/>
    <w:rPr>
      <w:rFonts w:ascii="Times New Roman" w:hAnsi="Times New Roman" w:cs="Times New Roman"/>
      <w:sz w:val="26"/>
      <w:szCs w:val="26"/>
    </w:rPr>
  </w:style>
  <w:style w:type="character" w:customStyle="1" w:styleId="BalloonTextChar">
    <w:name w:val="Balloon Text Char"/>
    <w:basedOn w:val="DefaultParagraphFont"/>
    <w:link w:val="BalloonText"/>
    <w:uiPriority w:val="99"/>
    <w:semiHidden/>
    <w:rsid w:val="00B75D11"/>
    <w:rPr>
      <w:rFonts w:ascii="Times New Roman" w:hAnsi="Times New Roman" w:cs="Times New Roman"/>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38740">
      <w:bodyDiv w:val="1"/>
      <w:marLeft w:val="0"/>
      <w:marRight w:val="0"/>
      <w:marTop w:val="0"/>
      <w:marBottom w:val="0"/>
      <w:divBdr>
        <w:top w:val="none" w:sz="0" w:space="0" w:color="auto"/>
        <w:left w:val="none" w:sz="0" w:space="0" w:color="auto"/>
        <w:bottom w:val="none" w:sz="0" w:space="0" w:color="auto"/>
        <w:right w:val="none" w:sz="0" w:space="0" w:color="auto"/>
      </w:divBdr>
    </w:div>
    <w:div w:id="226652878">
      <w:bodyDiv w:val="1"/>
      <w:marLeft w:val="0"/>
      <w:marRight w:val="0"/>
      <w:marTop w:val="0"/>
      <w:marBottom w:val="0"/>
      <w:divBdr>
        <w:top w:val="none" w:sz="0" w:space="0" w:color="auto"/>
        <w:left w:val="none" w:sz="0" w:space="0" w:color="auto"/>
        <w:bottom w:val="none" w:sz="0" w:space="0" w:color="auto"/>
        <w:right w:val="none" w:sz="0" w:space="0" w:color="auto"/>
      </w:divBdr>
    </w:div>
    <w:div w:id="883566969">
      <w:bodyDiv w:val="1"/>
      <w:marLeft w:val="0"/>
      <w:marRight w:val="0"/>
      <w:marTop w:val="0"/>
      <w:marBottom w:val="0"/>
      <w:divBdr>
        <w:top w:val="none" w:sz="0" w:space="0" w:color="auto"/>
        <w:left w:val="none" w:sz="0" w:space="0" w:color="auto"/>
        <w:bottom w:val="none" w:sz="0" w:space="0" w:color="auto"/>
        <w:right w:val="none" w:sz="0" w:space="0" w:color="auto"/>
      </w:divBdr>
      <w:divsChild>
        <w:div w:id="1740636952">
          <w:marLeft w:val="0"/>
          <w:marRight w:val="0"/>
          <w:marTop w:val="0"/>
          <w:marBottom w:val="0"/>
          <w:divBdr>
            <w:top w:val="none" w:sz="0" w:space="0" w:color="auto"/>
            <w:left w:val="none" w:sz="0" w:space="0" w:color="auto"/>
            <w:bottom w:val="none" w:sz="0" w:space="0" w:color="auto"/>
            <w:right w:val="none" w:sz="0" w:space="0" w:color="auto"/>
          </w:divBdr>
          <w:divsChild>
            <w:div w:id="660236294">
              <w:marLeft w:val="0"/>
              <w:marRight w:val="0"/>
              <w:marTop w:val="0"/>
              <w:marBottom w:val="0"/>
              <w:divBdr>
                <w:top w:val="none" w:sz="0" w:space="0" w:color="auto"/>
                <w:left w:val="none" w:sz="0" w:space="0" w:color="auto"/>
                <w:bottom w:val="none" w:sz="0" w:space="0" w:color="auto"/>
                <w:right w:val="none" w:sz="0" w:space="0" w:color="auto"/>
              </w:divBdr>
              <w:divsChild>
                <w:div w:id="1577324753">
                  <w:marLeft w:val="0"/>
                  <w:marRight w:val="0"/>
                  <w:marTop w:val="0"/>
                  <w:marBottom w:val="0"/>
                  <w:divBdr>
                    <w:top w:val="none" w:sz="0" w:space="0" w:color="auto"/>
                    <w:left w:val="none" w:sz="0" w:space="0" w:color="auto"/>
                    <w:bottom w:val="none" w:sz="0" w:space="0" w:color="auto"/>
                    <w:right w:val="none" w:sz="0" w:space="0" w:color="auto"/>
                  </w:divBdr>
                  <w:divsChild>
                    <w:div w:id="103831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354279">
      <w:bodyDiv w:val="1"/>
      <w:marLeft w:val="0"/>
      <w:marRight w:val="0"/>
      <w:marTop w:val="0"/>
      <w:marBottom w:val="0"/>
      <w:divBdr>
        <w:top w:val="none" w:sz="0" w:space="0" w:color="auto"/>
        <w:left w:val="none" w:sz="0" w:space="0" w:color="auto"/>
        <w:bottom w:val="none" w:sz="0" w:space="0" w:color="auto"/>
        <w:right w:val="none" w:sz="0" w:space="0" w:color="auto"/>
      </w:divBdr>
    </w:div>
    <w:div w:id="941373298">
      <w:bodyDiv w:val="1"/>
      <w:marLeft w:val="0"/>
      <w:marRight w:val="0"/>
      <w:marTop w:val="0"/>
      <w:marBottom w:val="0"/>
      <w:divBdr>
        <w:top w:val="none" w:sz="0" w:space="0" w:color="auto"/>
        <w:left w:val="none" w:sz="0" w:space="0" w:color="auto"/>
        <w:bottom w:val="none" w:sz="0" w:space="0" w:color="auto"/>
        <w:right w:val="none" w:sz="0" w:space="0" w:color="auto"/>
      </w:divBdr>
    </w:div>
    <w:div w:id="976958279">
      <w:bodyDiv w:val="1"/>
      <w:marLeft w:val="0"/>
      <w:marRight w:val="0"/>
      <w:marTop w:val="0"/>
      <w:marBottom w:val="0"/>
      <w:divBdr>
        <w:top w:val="none" w:sz="0" w:space="0" w:color="auto"/>
        <w:left w:val="none" w:sz="0" w:space="0" w:color="auto"/>
        <w:bottom w:val="none" w:sz="0" w:space="0" w:color="auto"/>
        <w:right w:val="none" w:sz="0" w:space="0" w:color="auto"/>
      </w:divBdr>
      <w:divsChild>
        <w:div w:id="2055932987">
          <w:marLeft w:val="0"/>
          <w:marRight w:val="0"/>
          <w:marTop w:val="0"/>
          <w:marBottom w:val="0"/>
          <w:divBdr>
            <w:top w:val="none" w:sz="0" w:space="0" w:color="auto"/>
            <w:left w:val="none" w:sz="0" w:space="0" w:color="auto"/>
            <w:bottom w:val="none" w:sz="0" w:space="0" w:color="auto"/>
            <w:right w:val="none" w:sz="0" w:space="0" w:color="auto"/>
          </w:divBdr>
          <w:divsChild>
            <w:div w:id="1707950835">
              <w:marLeft w:val="0"/>
              <w:marRight w:val="0"/>
              <w:marTop w:val="0"/>
              <w:marBottom w:val="0"/>
              <w:divBdr>
                <w:top w:val="none" w:sz="0" w:space="0" w:color="auto"/>
                <w:left w:val="none" w:sz="0" w:space="0" w:color="auto"/>
                <w:bottom w:val="none" w:sz="0" w:space="0" w:color="auto"/>
                <w:right w:val="none" w:sz="0" w:space="0" w:color="auto"/>
              </w:divBdr>
              <w:divsChild>
                <w:div w:id="1693267377">
                  <w:marLeft w:val="0"/>
                  <w:marRight w:val="0"/>
                  <w:marTop w:val="0"/>
                  <w:marBottom w:val="0"/>
                  <w:divBdr>
                    <w:top w:val="none" w:sz="0" w:space="0" w:color="auto"/>
                    <w:left w:val="none" w:sz="0" w:space="0" w:color="auto"/>
                    <w:bottom w:val="none" w:sz="0" w:space="0" w:color="auto"/>
                    <w:right w:val="none" w:sz="0" w:space="0" w:color="auto"/>
                  </w:divBdr>
                  <w:divsChild>
                    <w:div w:id="94211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433458">
      <w:bodyDiv w:val="1"/>
      <w:marLeft w:val="0"/>
      <w:marRight w:val="0"/>
      <w:marTop w:val="0"/>
      <w:marBottom w:val="0"/>
      <w:divBdr>
        <w:top w:val="none" w:sz="0" w:space="0" w:color="auto"/>
        <w:left w:val="none" w:sz="0" w:space="0" w:color="auto"/>
        <w:bottom w:val="none" w:sz="0" w:space="0" w:color="auto"/>
        <w:right w:val="none" w:sz="0" w:space="0" w:color="auto"/>
      </w:divBdr>
      <w:divsChild>
        <w:div w:id="1286350392">
          <w:marLeft w:val="0"/>
          <w:marRight w:val="0"/>
          <w:marTop w:val="0"/>
          <w:marBottom w:val="0"/>
          <w:divBdr>
            <w:top w:val="none" w:sz="0" w:space="0" w:color="auto"/>
            <w:left w:val="none" w:sz="0" w:space="0" w:color="auto"/>
            <w:bottom w:val="none" w:sz="0" w:space="0" w:color="auto"/>
            <w:right w:val="none" w:sz="0" w:space="0" w:color="auto"/>
          </w:divBdr>
          <w:divsChild>
            <w:div w:id="444155460">
              <w:marLeft w:val="0"/>
              <w:marRight w:val="0"/>
              <w:marTop w:val="0"/>
              <w:marBottom w:val="0"/>
              <w:divBdr>
                <w:top w:val="none" w:sz="0" w:space="0" w:color="auto"/>
                <w:left w:val="none" w:sz="0" w:space="0" w:color="auto"/>
                <w:bottom w:val="none" w:sz="0" w:space="0" w:color="auto"/>
                <w:right w:val="none" w:sz="0" w:space="0" w:color="auto"/>
              </w:divBdr>
              <w:divsChild>
                <w:div w:id="119225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71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hyperlink" Target="https://www.dailymail.co.uk/news/article-1254638/The-200ft-Welsh-dragon-set-tallest-sculpture-Britain.html" TargetMode="External"/><Relationship Id="rId18" Type="http://schemas.openxmlformats.org/officeDocument/2006/relationships/hyperlink" Target="http://learning.gov.wales/docs/learningwales/publications/130424-design-and-technology-in-the-national-curriculum-en.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learning.gov.wales/docs/learningwales/publications/130424-music-in-the-national-curriculum-en-v2.pdf" TargetMode="External"/><Relationship Id="rId7" Type="http://schemas.openxmlformats.org/officeDocument/2006/relationships/image" Target="media/image1.tiff"/><Relationship Id="rId12" Type="http://schemas.openxmlformats.org/officeDocument/2006/relationships/hyperlink" Target="https://beta.gov.wales/sites/default/files/publications/2018-07/expressive-arts-aole-december-2017.pdf" TargetMode="External"/><Relationship Id="rId17" Type="http://schemas.openxmlformats.org/officeDocument/2006/relationships/hyperlink" Target="http://learning.gov.wales/docs/learningwales/publications/130424-art-and-design-in-the-national-curriculum-en-v2.pdf" TargetMode="External"/><Relationship Id="rId25" Type="http://schemas.openxmlformats.org/officeDocument/2006/relationships/hyperlink" Target="http://learning.gov.wales/resources/browse-all/nlnf/?lang=en" TargetMode="External"/><Relationship Id="rId2" Type="http://schemas.openxmlformats.org/officeDocument/2006/relationships/styles" Target="styles.xml"/><Relationship Id="rId16" Type="http://schemas.openxmlformats.org/officeDocument/2006/relationships/hyperlink" Target="https://pdfs.semanticscholar.org/a826/b78fac499e4bb26125c002d29b5a282a4682.pdf" TargetMode="External"/><Relationship Id="rId20" Type="http://schemas.openxmlformats.org/officeDocument/2006/relationships/hyperlink" Target="http://learning.gov.wales/docs/learningwales/publications/081204commonunderstschoolsen.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24" Type="http://schemas.openxmlformats.org/officeDocument/2006/relationships/hyperlink" Target="http://www.sodobna-pedagogika.net/wp-content/uploads/2014/04/2014_1_4_Ozbek_ang.pdf" TargetMode="External"/><Relationship Id="rId5" Type="http://schemas.openxmlformats.org/officeDocument/2006/relationships/footnotes" Target="footnotes.xml"/><Relationship Id="rId15" Type="http://schemas.openxmlformats.org/officeDocument/2006/relationships/hyperlink" Target="http://gov.wales/docs/dcells/publications/150225-successful-futures-en.pdf" TargetMode="External"/><Relationship Id="rId23" Type="http://schemas.openxmlformats.org/officeDocument/2006/relationships/hyperlink" Target="https://www.theguardian.com/education/2006/mar/31/schools.uk2" TargetMode="External"/><Relationship Id="rId28" Type="http://schemas.openxmlformats.org/officeDocument/2006/relationships/footer" Target="footer2.xml"/><Relationship Id="rId10" Type="http://schemas.openxmlformats.org/officeDocument/2006/relationships/image" Target="media/image4.tiff"/><Relationship Id="rId19" Type="http://schemas.openxmlformats.org/officeDocument/2006/relationships/hyperlink" Target="http://learning.gov.wales/docs/learningwales/publications/140624-science-in-the-national-curriculum-en-v2.pdf" TargetMode="Externa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hyperlink" Target="http://learning.gov.wales/docs/learningwales/publications/130424-developing-the-curriculum-cymreig-en.pdf" TargetMode="External"/><Relationship Id="rId22" Type="http://schemas.openxmlformats.org/officeDocument/2006/relationships/hyperlink" Target="http://learning.gov.wales/resources/browse-all/digital-competence-framework/framework?lang=en"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537</TotalTime>
  <Pages>19</Pages>
  <Words>4728</Words>
  <Characters>24544</Characters>
  <Application>Microsoft Office Word</Application>
  <DocSecurity>0</DocSecurity>
  <Lines>377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dylanhowlettt@gmail.com</cp:lastModifiedBy>
  <cp:revision>13</cp:revision>
  <cp:lastPrinted>2018-11-07T19:11:00Z</cp:lastPrinted>
  <dcterms:created xsi:type="dcterms:W3CDTF">2018-10-17T12:28:00Z</dcterms:created>
  <dcterms:modified xsi:type="dcterms:W3CDTF">2018-11-08T19:53:00Z</dcterms:modified>
</cp:coreProperties>
</file>