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F304F" w14:textId="77777777" w:rsidR="006A46A1" w:rsidRPr="004D36EF" w:rsidRDefault="006A46A1" w:rsidP="006A46A1">
      <w:pPr>
        <w:spacing w:line="360" w:lineRule="auto"/>
        <w:jc w:val="right"/>
        <w:rPr>
          <w:rFonts w:cs="Times New Roman"/>
          <w:b/>
          <w:bCs/>
          <w:color w:val="000000" w:themeColor="text1"/>
          <w:szCs w:val="22"/>
        </w:rPr>
      </w:pPr>
      <w:r w:rsidRPr="004D36EF">
        <w:rPr>
          <w:rFonts w:cs="Times New Roman"/>
          <w:noProof/>
          <w:color w:val="000000" w:themeColor="text1"/>
        </w:rPr>
        <w:drawing>
          <wp:anchor distT="0" distB="0" distL="114300" distR="114300" simplePos="0" relativeHeight="251659264" behindDoc="0" locked="0" layoutInCell="1" allowOverlap="1" wp14:anchorId="00B89B8B" wp14:editId="4533DE8A">
            <wp:simplePos x="0" y="0"/>
            <wp:positionH relativeFrom="column">
              <wp:posOffset>3774489</wp:posOffset>
            </wp:positionH>
            <wp:positionV relativeFrom="paragraph">
              <wp:posOffset>537</wp:posOffset>
            </wp:positionV>
            <wp:extent cx="2238375" cy="740410"/>
            <wp:effectExtent l="0" t="0" r="0" b="0"/>
            <wp:wrapThrough wrapText="bothSides">
              <wp:wrapPolygon edited="0">
                <wp:start x="0" y="0"/>
                <wp:lineTo x="0" y="21118"/>
                <wp:lineTo x="21447" y="21118"/>
                <wp:lineTo x="21447"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8375" cy="740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4D1E97" w14:textId="77777777" w:rsidR="006A46A1" w:rsidRPr="005B6BCF" w:rsidRDefault="006A46A1" w:rsidP="006A46A1">
      <w:pPr>
        <w:spacing w:line="360" w:lineRule="auto"/>
        <w:rPr>
          <w:rFonts w:cs="Times New Roman"/>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B632A" w14:textId="77777777" w:rsidR="006A46A1" w:rsidRDefault="006A46A1" w:rsidP="006A46A1">
      <w:pPr>
        <w:spacing w:line="360" w:lineRule="auto"/>
        <w:jc w:val="center"/>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4CAC86" w14:textId="77777777" w:rsidR="006A46A1" w:rsidRDefault="006A46A1" w:rsidP="006A46A1">
      <w:pPr>
        <w:spacing w:line="360" w:lineRule="auto"/>
        <w:jc w:val="center"/>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383A12" w14:textId="57060077" w:rsidR="006A46A1" w:rsidRPr="003C0CD0" w:rsidRDefault="006A46A1" w:rsidP="006A46A1">
      <w:pPr>
        <w:spacing w:line="360" w:lineRule="auto"/>
        <w:jc w:val="center"/>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0CD0">
        <w:rPr>
          <w:rFonts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p>
    <w:p w14:paraId="414D85C5" w14:textId="14EC61BD" w:rsidR="006A46A1" w:rsidRPr="003C0CD0" w:rsidRDefault="006A46A1" w:rsidP="006A46A1">
      <w:pPr>
        <w:spacing w:line="360" w:lineRule="auto"/>
        <w:jc w:val="center"/>
        <w:rPr>
          <w:rFonts w:cs="Times New Roman"/>
          <w:b/>
          <w:bCs/>
          <w:color w:val="000000" w:themeColor="text1"/>
          <w:sz w:val="32"/>
          <w:szCs w:val="32"/>
        </w:rPr>
      </w:pPr>
      <w:r w:rsidRPr="003C0CD0">
        <w:rPr>
          <w:rFonts w:cs="Times New Roman"/>
          <w:b/>
          <w:bCs/>
          <w:color w:val="000000" w:themeColor="text1"/>
          <w:sz w:val="32"/>
          <w:szCs w:val="32"/>
        </w:rPr>
        <w:t>Managing People</w:t>
      </w:r>
      <w:r w:rsidR="003C0CD0" w:rsidRPr="003C0CD0">
        <w:rPr>
          <w:rFonts w:cs="Times New Roman"/>
          <w:b/>
          <w:bCs/>
          <w:color w:val="000000" w:themeColor="text1"/>
          <w:sz w:val="32"/>
          <w:szCs w:val="32"/>
        </w:rPr>
        <w:t xml:space="preserve"> – NHS Nursing Industry job attrition</w:t>
      </w:r>
    </w:p>
    <w:p w14:paraId="7D61D1B4" w14:textId="46DCC299" w:rsidR="006A46A1" w:rsidRPr="003C0CD0" w:rsidRDefault="006A46A1" w:rsidP="006A46A1">
      <w:pPr>
        <w:spacing w:line="360" w:lineRule="auto"/>
        <w:jc w:val="center"/>
        <w:rPr>
          <w:rFonts w:cs="Times New Roman"/>
          <w:b/>
          <w:bCs/>
          <w:color w:val="000000" w:themeColor="text1"/>
          <w:sz w:val="28"/>
        </w:rPr>
      </w:pPr>
      <w:r w:rsidRPr="003C0CD0">
        <w:rPr>
          <w:rFonts w:cs="Times New Roman"/>
          <w:b/>
          <w:bCs/>
          <w:color w:val="000000" w:themeColor="text1"/>
          <w:sz w:val="28"/>
        </w:rPr>
        <w:t>Assignment 2 – Managing People – Report</w:t>
      </w:r>
    </w:p>
    <w:p w14:paraId="1E86EF18" w14:textId="77777777" w:rsidR="006A46A1" w:rsidRDefault="006A46A1" w:rsidP="006A46A1">
      <w:pPr>
        <w:spacing w:line="360" w:lineRule="auto"/>
        <w:jc w:val="center"/>
        <w:rPr>
          <w:rFonts w:cs="Times New Roman"/>
          <w:b/>
          <w:bCs/>
          <w:color w:val="000000" w:themeColor="text1"/>
          <w:sz w:val="28"/>
        </w:rPr>
      </w:pPr>
    </w:p>
    <w:p w14:paraId="338B0BB8" w14:textId="77777777" w:rsidR="003C0CD0" w:rsidRPr="003C0CD0" w:rsidRDefault="003C0CD0" w:rsidP="006A46A1">
      <w:pPr>
        <w:spacing w:line="360" w:lineRule="auto"/>
        <w:jc w:val="center"/>
        <w:rPr>
          <w:rFonts w:cs="Times New Roman"/>
          <w:b/>
          <w:bCs/>
          <w:color w:val="000000" w:themeColor="text1"/>
          <w:sz w:val="28"/>
        </w:rPr>
      </w:pPr>
    </w:p>
    <w:p w14:paraId="2CB6DEBA" w14:textId="77777777" w:rsidR="006A46A1" w:rsidRPr="003C0CD0" w:rsidRDefault="006A46A1" w:rsidP="006A46A1">
      <w:pPr>
        <w:spacing w:after="0" w:line="240" w:lineRule="auto"/>
        <w:rPr>
          <w:rFonts w:cs="Times New Roman"/>
          <w:color w:val="000000" w:themeColor="text1"/>
          <w:szCs w:val="22"/>
          <w:u w:val="single"/>
        </w:rPr>
      </w:pPr>
      <w:r w:rsidRPr="003C0CD0">
        <w:rPr>
          <w:rFonts w:cs="Times New Roman"/>
          <w:color w:val="000000" w:themeColor="text1"/>
          <w:szCs w:val="22"/>
          <w:u w:val="single"/>
        </w:rPr>
        <w:t>Module</w:t>
      </w:r>
    </w:p>
    <w:p w14:paraId="7E8B5477" w14:textId="33296F00" w:rsidR="006A46A1" w:rsidRPr="003C0CD0" w:rsidRDefault="006A46A1" w:rsidP="006A46A1">
      <w:pPr>
        <w:spacing w:after="0" w:line="240" w:lineRule="auto"/>
        <w:rPr>
          <w:rFonts w:cs="Times New Roman"/>
          <w:b/>
          <w:bCs/>
          <w:color w:val="000000" w:themeColor="text1"/>
          <w:szCs w:val="22"/>
        </w:rPr>
      </w:pPr>
      <w:r w:rsidRPr="003C0CD0">
        <w:rPr>
          <w:rFonts w:cs="Times New Roman"/>
          <w:b/>
          <w:bCs/>
          <w:color w:val="000000" w:themeColor="text1"/>
          <w:szCs w:val="22"/>
        </w:rPr>
        <w:t>Managing People</w:t>
      </w:r>
    </w:p>
    <w:p w14:paraId="423463B3" w14:textId="77777777" w:rsidR="006A46A1" w:rsidRPr="003C0CD0" w:rsidRDefault="006A46A1" w:rsidP="006A46A1">
      <w:pPr>
        <w:spacing w:after="0" w:line="240" w:lineRule="auto"/>
        <w:rPr>
          <w:rFonts w:cs="Times New Roman"/>
          <w:b/>
          <w:bCs/>
          <w:color w:val="000000" w:themeColor="text1"/>
          <w:szCs w:val="22"/>
        </w:rPr>
      </w:pPr>
    </w:p>
    <w:p w14:paraId="6EE19747" w14:textId="77777777" w:rsidR="006A46A1" w:rsidRPr="003C0CD0" w:rsidRDefault="006A46A1" w:rsidP="006A46A1">
      <w:pPr>
        <w:spacing w:after="0" w:line="240" w:lineRule="auto"/>
        <w:rPr>
          <w:rFonts w:cs="Times New Roman"/>
          <w:color w:val="000000" w:themeColor="text1"/>
          <w:szCs w:val="22"/>
          <w:u w:val="single"/>
        </w:rPr>
      </w:pPr>
      <w:r w:rsidRPr="003C0CD0">
        <w:rPr>
          <w:rFonts w:cs="Times New Roman"/>
          <w:color w:val="000000" w:themeColor="text1"/>
          <w:szCs w:val="22"/>
          <w:u w:val="single"/>
        </w:rPr>
        <w:t>Code</w:t>
      </w:r>
    </w:p>
    <w:p w14:paraId="5F75630C" w14:textId="62781F11" w:rsidR="006A46A1" w:rsidRPr="003C0CD0" w:rsidRDefault="006A46A1" w:rsidP="006A46A1">
      <w:pPr>
        <w:spacing w:after="0" w:line="240" w:lineRule="auto"/>
        <w:rPr>
          <w:rFonts w:cs="Times New Roman"/>
          <w:b/>
          <w:bCs/>
          <w:color w:val="000000" w:themeColor="text1"/>
          <w:szCs w:val="22"/>
        </w:rPr>
      </w:pPr>
      <w:r w:rsidRPr="003C0CD0">
        <w:rPr>
          <w:rFonts w:cs="Times New Roman"/>
          <w:b/>
          <w:bCs/>
          <w:color w:val="000000" w:themeColor="text1"/>
          <w:szCs w:val="22"/>
        </w:rPr>
        <w:t>LCBB5004</w:t>
      </w:r>
    </w:p>
    <w:p w14:paraId="35659E8C" w14:textId="77777777" w:rsidR="006A46A1" w:rsidRPr="003C0CD0" w:rsidRDefault="006A46A1" w:rsidP="006A46A1">
      <w:pPr>
        <w:spacing w:after="0" w:line="240" w:lineRule="auto"/>
        <w:rPr>
          <w:rFonts w:cs="Times New Roman"/>
          <w:color w:val="000000" w:themeColor="text1"/>
          <w:szCs w:val="22"/>
        </w:rPr>
      </w:pPr>
    </w:p>
    <w:p w14:paraId="16803CE0" w14:textId="77777777" w:rsidR="006A46A1" w:rsidRPr="003C0CD0" w:rsidRDefault="006A46A1" w:rsidP="006A46A1">
      <w:pPr>
        <w:spacing w:after="0" w:line="240" w:lineRule="auto"/>
        <w:rPr>
          <w:rFonts w:cs="Times New Roman"/>
          <w:color w:val="000000" w:themeColor="text1"/>
          <w:szCs w:val="22"/>
          <w:u w:val="single"/>
        </w:rPr>
      </w:pPr>
      <w:r w:rsidRPr="003C0CD0">
        <w:rPr>
          <w:rFonts w:cs="Times New Roman"/>
          <w:color w:val="000000" w:themeColor="text1"/>
          <w:szCs w:val="22"/>
          <w:u w:val="single"/>
        </w:rPr>
        <w:t>Lecturer</w:t>
      </w:r>
    </w:p>
    <w:p w14:paraId="50AC12F3" w14:textId="26856B04" w:rsidR="006A46A1" w:rsidRPr="003C0CD0" w:rsidRDefault="006A46A1" w:rsidP="006A46A1">
      <w:pPr>
        <w:spacing w:after="0" w:line="240" w:lineRule="auto"/>
        <w:rPr>
          <w:rFonts w:cs="Times New Roman"/>
          <w:b/>
          <w:bCs/>
          <w:color w:val="000000" w:themeColor="text1"/>
          <w:szCs w:val="22"/>
        </w:rPr>
      </w:pPr>
      <w:r w:rsidRPr="003C0CD0">
        <w:rPr>
          <w:rFonts w:cs="Times New Roman"/>
          <w:b/>
          <w:bCs/>
          <w:color w:val="000000" w:themeColor="text1"/>
          <w:szCs w:val="22"/>
        </w:rPr>
        <w:t>Tanja Nathan/Dr. Anupam Mazumdar</w:t>
      </w:r>
    </w:p>
    <w:p w14:paraId="745FC93E" w14:textId="77777777" w:rsidR="006A46A1" w:rsidRPr="003C0CD0" w:rsidRDefault="006A46A1" w:rsidP="006A46A1">
      <w:pPr>
        <w:spacing w:after="0" w:line="240" w:lineRule="auto"/>
        <w:rPr>
          <w:rFonts w:cs="Times New Roman"/>
          <w:b/>
          <w:bCs/>
          <w:color w:val="000000" w:themeColor="text1"/>
          <w:szCs w:val="22"/>
        </w:rPr>
      </w:pPr>
    </w:p>
    <w:p w14:paraId="19B84EFB" w14:textId="77777777" w:rsidR="006A46A1" w:rsidRPr="003C0CD0" w:rsidRDefault="006A46A1" w:rsidP="006A46A1">
      <w:pPr>
        <w:spacing w:after="0" w:line="240" w:lineRule="auto"/>
        <w:rPr>
          <w:rFonts w:cs="Times New Roman"/>
          <w:color w:val="000000" w:themeColor="text1"/>
          <w:szCs w:val="22"/>
          <w:u w:val="single"/>
        </w:rPr>
      </w:pPr>
      <w:r w:rsidRPr="003C0CD0">
        <w:rPr>
          <w:rFonts w:cs="Times New Roman"/>
          <w:color w:val="000000" w:themeColor="text1"/>
          <w:szCs w:val="22"/>
          <w:u w:val="single"/>
        </w:rPr>
        <w:t>Student name</w:t>
      </w:r>
    </w:p>
    <w:p w14:paraId="4EBAA59C" w14:textId="77777777" w:rsidR="006A46A1" w:rsidRPr="003C0CD0" w:rsidRDefault="006A46A1" w:rsidP="006A46A1">
      <w:pPr>
        <w:spacing w:after="0" w:line="240" w:lineRule="auto"/>
        <w:rPr>
          <w:rFonts w:cs="Times New Roman"/>
          <w:b/>
          <w:bCs/>
          <w:color w:val="000000" w:themeColor="text1"/>
          <w:szCs w:val="22"/>
        </w:rPr>
      </w:pPr>
      <w:r w:rsidRPr="003C0CD0">
        <w:rPr>
          <w:rFonts w:cs="Times New Roman"/>
          <w:b/>
          <w:bCs/>
          <w:color w:val="000000" w:themeColor="text1"/>
          <w:szCs w:val="22"/>
        </w:rPr>
        <w:t>Roxana-Maria Banea</w:t>
      </w:r>
    </w:p>
    <w:p w14:paraId="697034E0" w14:textId="77777777" w:rsidR="006A46A1" w:rsidRPr="003C0CD0" w:rsidRDefault="006A46A1" w:rsidP="006A46A1">
      <w:pPr>
        <w:spacing w:after="0" w:line="240" w:lineRule="auto"/>
        <w:rPr>
          <w:rFonts w:cs="Times New Roman"/>
          <w:b/>
          <w:bCs/>
          <w:color w:val="000000" w:themeColor="text1"/>
          <w:szCs w:val="22"/>
        </w:rPr>
      </w:pPr>
    </w:p>
    <w:p w14:paraId="10A96219" w14:textId="77777777" w:rsidR="006A46A1" w:rsidRPr="003C0CD0" w:rsidRDefault="006A46A1" w:rsidP="006A46A1">
      <w:pPr>
        <w:spacing w:after="0" w:line="240" w:lineRule="auto"/>
        <w:rPr>
          <w:rFonts w:cs="Times New Roman"/>
          <w:color w:val="000000" w:themeColor="text1"/>
          <w:szCs w:val="22"/>
          <w:u w:val="single"/>
        </w:rPr>
      </w:pPr>
      <w:r w:rsidRPr="003C0CD0">
        <w:rPr>
          <w:rFonts w:cs="Times New Roman"/>
          <w:color w:val="000000" w:themeColor="text1"/>
          <w:szCs w:val="22"/>
          <w:u w:val="single"/>
        </w:rPr>
        <w:t>Student ID</w:t>
      </w:r>
    </w:p>
    <w:p w14:paraId="4D252210" w14:textId="77777777" w:rsidR="006A46A1" w:rsidRPr="003C0CD0" w:rsidRDefault="006A46A1" w:rsidP="006A46A1">
      <w:pPr>
        <w:spacing w:after="0" w:line="240" w:lineRule="auto"/>
        <w:rPr>
          <w:rFonts w:cs="Times New Roman"/>
          <w:b/>
          <w:bCs/>
          <w:color w:val="000000" w:themeColor="text1"/>
          <w:szCs w:val="22"/>
        </w:rPr>
      </w:pPr>
      <w:r w:rsidRPr="003C0CD0">
        <w:rPr>
          <w:rFonts w:cs="Times New Roman"/>
          <w:b/>
          <w:bCs/>
          <w:color w:val="000000" w:themeColor="text1"/>
          <w:szCs w:val="22"/>
        </w:rPr>
        <w:t>2124856</w:t>
      </w:r>
    </w:p>
    <w:p w14:paraId="24989682" w14:textId="77777777" w:rsidR="006A46A1" w:rsidRPr="003C0CD0" w:rsidRDefault="006A46A1" w:rsidP="006A46A1">
      <w:pPr>
        <w:spacing w:line="360" w:lineRule="auto"/>
        <w:rPr>
          <w:rFonts w:cs="Times New Roman"/>
          <w:b/>
          <w:bCs/>
          <w:color w:val="000000" w:themeColor="text1"/>
          <w:szCs w:val="22"/>
        </w:rPr>
      </w:pPr>
    </w:p>
    <w:p w14:paraId="0CD2B2C6" w14:textId="77777777" w:rsidR="006A46A1" w:rsidRPr="003C0CD0" w:rsidRDefault="006A46A1" w:rsidP="006A46A1">
      <w:pPr>
        <w:spacing w:after="0" w:line="360" w:lineRule="auto"/>
        <w:rPr>
          <w:rFonts w:cs="Times New Roman"/>
          <w:color w:val="000000" w:themeColor="text1"/>
          <w:szCs w:val="22"/>
          <w:u w:val="single"/>
        </w:rPr>
      </w:pPr>
      <w:r w:rsidRPr="003C0CD0">
        <w:rPr>
          <w:rFonts w:cs="Times New Roman"/>
          <w:color w:val="000000" w:themeColor="text1"/>
          <w:szCs w:val="22"/>
          <w:u w:val="single"/>
        </w:rPr>
        <w:t>Submitted on</w:t>
      </w:r>
    </w:p>
    <w:p w14:paraId="7E5E3BB8" w14:textId="0939B90F" w:rsidR="006A46A1" w:rsidRPr="003C0CD0" w:rsidRDefault="00D277EF" w:rsidP="006A46A1">
      <w:pPr>
        <w:spacing w:after="0" w:line="360" w:lineRule="auto"/>
        <w:rPr>
          <w:rFonts w:cs="Times New Roman"/>
          <w:b/>
          <w:bCs/>
          <w:color w:val="000000" w:themeColor="text1"/>
          <w:szCs w:val="22"/>
        </w:rPr>
      </w:pPr>
      <w:r w:rsidRPr="003C0CD0">
        <w:rPr>
          <w:rFonts w:cs="Times New Roman"/>
          <w:b/>
          <w:bCs/>
          <w:color w:val="000000" w:themeColor="text1"/>
          <w:szCs w:val="22"/>
        </w:rPr>
        <w:t>23</w:t>
      </w:r>
      <w:r w:rsidRPr="003C0CD0">
        <w:rPr>
          <w:rFonts w:cs="Times New Roman"/>
          <w:b/>
          <w:bCs/>
          <w:color w:val="000000" w:themeColor="text1"/>
          <w:szCs w:val="22"/>
          <w:vertAlign w:val="superscript"/>
        </w:rPr>
        <w:t>rd</w:t>
      </w:r>
      <w:r w:rsidRPr="003C0CD0">
        <w:rPr>
          <w:rFonts w:cs="Times New Roman"/>
          <w:b/>
          <w:bCs/>
          <w:color w:val="000000" w:themeColor="text1"/>
          <w:szCs w:val="22"/>
        </w:rPr>
        <w:t xml:space="preserve"> August 2023</w:t>
      </w:r>
    </w:p>
    <w:p w14:paraId="43D36FBB" w14:textId="77777777" w:rsidR="004F667D" w:rsidRDefault="004F667D" w:rsidP="006A46A1">
      <w:pPr>
        <w:spacing w:after="0" w:line="360" w:lineRule="auto"/>
        <w:rPr>
          <w:rFonts w:cs="Times New Roman"/>
          <w:b/>
          <w:bCs/>
          <w:color w:val="000000" w:themeColor="text1"/>
          <w:szCs w:val="22"/>
        </w:rPr>
      </w:pPr>
    </w:p>
    <w:p w14:paraId="3701115C" w14:textId="77777777" w:rsidR="004F667D" w:rsidRDefault="004F667D" w:rsidP="006A46A1">
      <w:pPr>
        <w:spacing w:after="0" w:line="360" w:lineRule="auto"/>
        <w:rPr>
          <w:rFonts w:cs="Times New Roman"/>
          <w:b/>
          <w:bCs/>
          <w:color w:val="000000" w:themeColor="text1"/>
          <w:szCs w:val="22"/>
        </w:rPr>
      </w:pPr>
    </w:p>
    <w:sdt>
      <w:sdtPr>
        <w:id w:val="-2077120302"/>
        <w:docPartObj>
          <w:docPartGallery w:val="Table of Contents"/>
          <w:docPartUnique/>
        </w:docPartObj>
      </w:sdtPr>
      <w:sdtEndPr>
        <w:rPr>
          <w:rFonts w:ascii="Times New Roman" w:eastAsiaTheme="minorHAnsi" w:hAnsi="Times New Roman" w:cstheme="minorBidi"/>
          <w:noProof/>
          <w:color w:val="44546A" w:themeColor="text2"/>
          <w:sz w:val="22"/>
          <w:lang w:eastAsia="ja-JP"/>
        </w:rPr>
      </w:sdtEndPr>
      <w:sdtContent>
        <w:p w14:paraId="70F29CB9" w14:textId="62DC8CF8" w:rsidR="004F667D" w:rsidRDefault="004F667D" w:rsidP="003C0CD0">
          <w:pPr>
            <w:pStyle w:val="TOCHeading"/>
            <w:spacing w:before="0" w:line="240" w:lineRule="auto"/>
            <w:rPr>
              <w:rFonts w:ascii="Times New Roman" w:hAnsi="Times New Roman" w:cs="Times New Roman"/>
              <w:color w:val="000000" w:themeColor="text1"/>
            </w:rPr>
          </w:pPr>
          <w:r w:rsidRPr="004F667D">
            <w:rPr>
              <w:rFonts w:ascii="Times New Roman" w:hAnsi="Times New Roman" w:cs="Times New Roman"/>
              <w:color w:val="000000" w:themeColor="text1"/>
            </w:rPr>
            <w:t>Table of Contents</w:t>
          </w:r>
        </w:p>
        <w:p w14:paraId="49ADD256" w14:textId="77777777" w:rsidR="003C0CD0" w:rsidRPr="003C0CD0" w:rsidRDefault="003C0CD0" w:rsidP="003C0CD0">
          <w:pPr>
            <w:rPr>
              <w:lang w:eastAsia="en-US"/>
            </w:rPr>
          </w:pPr>
        </w:p>
        <w:p w14:paraId="7D0F5445" w14:textId="2AE2A3BA" w:rsidR="004F667D" w:rsidRPr="003C0CD0" w:rsidRDefault="004F667D">
          <w:pPr>
            <w:pStyle w:val="TOC2"/>
            <w:tabs>
              <w:tab w:val="right" w:leader="dot" w:pos="9016"/>
            </w:tabs>
            <w:rPr>
              <w:rFonts w:ascii="Times New Roman" w:hAnsi="Times New Roman" w:cs="Times New Roman"/>
              <w:noProof/>
              <w:color w:val="000000" w:themeColor="text1"/>
              <w:sz w:val="20"/>
              <w:szCs w:val="20"/>
            </w:rPr>
          </w:pPr>
          <w:r w:rsidRPr="003C0CD0">
            <w:rPr>
              <w:rFonts w:ascii="Times New Roman" w:hAnsi="Times New Roman" w:cs="Times New Roman"/>
              <w:b w:val="0"/>
              <w:bCs w:val="0"/>
              <w:color w:val="000000" w:themeColor="text1"/>
              <w:sz w:val="20"/>
              <w:szCs w:val="20"/>
            </w:rPr>
            <w:fldChar w:fldCharType="begin"/>
          </w:r>
          <w:r w:rsidRPr="003C0CD0">
            <w:rPr>
              <w:rFonts w:ascii="Times New Roman" w:hAnsi="Times New Roman" w:cs="Times New Roman"/>
              <w:color w:val="000000" w:themeColor="text1"/>
              <w:sz w:val="20"/>
              <w:szCs w:val="20"/>
            </w:rPr>
            <w:instrText xml:space="preserve"> TOC \o "1-3" \h \z \u </w:instrText>
          </w:r>
          <w:r w:rsidRPr="003C0CD0">
            <w:rPr>
              <w:rFonts w:ascii="Times New Roman" w:hAnsi="Times New Roman" w:cs="Times New Roman"/>
              <w:b w:val="0"/>
              <w:bCs w:val="0"/>
              <w:color w:val="000000" w:themeColor="text1"/>
              <w:sz w:val="20"/>
              <w:szCs w:val="20"/>
            </w:rPr>
            <w:fldChar w:fldCharType="separate"/>
          </w:r>
          <w:hyperlink w:anchor="_Toc143726455" w:history="1">
            <w:r w:rsidRPr="003C0CD0">
              <w:rPr>
                <w:rStyle w:val="Hyperlink"/>
                <w:rFonts w:ascii="Times New Roman" w:hAnsi="Times New Roman" w:cs="Times New Roman"/>
                <w:noProof/>
                <w:color w:val="000000" w:themeColor="text1"/>
                <w:sz w:val="20"/>
                <w:szCs w:val="20"/>
              </w:rPr>
              <w:t>INTRODU</w:t>
            </w:r>
            <w:r w:rsidRPr="003C0CD0">
              <w:rPr>
                <w:rStyle w:val="Hyperlink"/>
                <w:rFonts w:ascii="Times New Roman" w:hAnsi="Times New Roman" w:cs="Times New Roman"/>
                <w:noProof/>
                <w:color w:val="000000" w:themeColor="text1"/>
                <w:sz w:val="20"/>
                <w:szCs w:val="20"/>
              </w:rPr>
              <w:t>C</w:t>
            </w:r>
            <w:r w:rsidRPr="003C0CD0">
              <w:rPr>
                <w:rStyle w:val="Hyperlink"/>
                <w:rFonts w:ascii="Times New Roman" w:hAnsi="Times New Roman" w:cs="Times New Roman"/>
                <w:noProof/>
                <w:color w:val="000000" w:themeColor="text1"/>
                <w:sz w:val="20"/>
                <w:szCs w:val="20"/>
              </w:rPr>
              <w:t>TION</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_Toc143726455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3</w:t>
            </w:r>
            <w:r w:rsidRPr="003C0CD0">
              <w:rPr>
                <w:rFonts w:ascii="Times New Roman" w:hAnsi="Times New Roman" w:cs="Times New Roman"/>
                <w:noProof/>
                <w:webHidden/>
                <w:color w:val="000000" w:themeColor="text1"/>
                <w:sz w:val="20"/>
                <w:szCs w:val="20"/>
              </w:rPr>
              <w:fldChar w:fldCharType="end"/>
            </w:r>
          </w:hyperlink>
        </w:p>
        <w:p w14:paraId="5020DC9E" w14:textId="31E3361F" w:rsidR="004F667D" w:rsidRPr="003C0CD0" w:rsidRDefault="004F667D">
          <w:pPr>
            <w:pStyle w:val="TOC2"/>
            <w:tabs>
              <w:tab w:val="right" w:leader="dot" w:pos="9016"/>
            </w:tabs>
            <w:rPr>
              <w:rFonts w:ascii="Times New Roman" w:hAnsi="Times New Roman" w:cs="Times New Roman"/>
              <w:noProof/>
              <w:color w:val="000000" w:themeColor="text1"/>
              <w:sz w:val="20"/>
              <w:szCs w:val="20"/>
            </w:rPr>
          </w:pPr>
          <w:hyperlink w:anchor="_Toc143726456" w:history="1">
            <w:r w:rsidRPr="003C0CD0">
              <w:rPr>
                <w:rStyle w:val="Hyperlink"/>
                <w:rFonts w:ascii="Times New Roman" w:hAnsi="Times New Roman" w:cs="Times New Roman"/>
                <w:noProof/>
                <w:color w:val="000000" w:themeColor="text1"/>
                <w:sz w:val="20"/>
                <w:szCs w:val="20"/>
              </w:rPr>
              <w:t>ABOUT UNITED KINGDOM’S NATIONAL HEALTH SERVICE</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_Toc143726456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3</w:t>
            </w:r>
            <w:r w:rsidRPr="003C0CD0">
              <w:rPr>
                <w:rFonts w:ascii="Times New Roman" w:hAnsi="Times New Roman" w:cs="Times New Roman"/>
                <w:noProof/>
                <w:webHidden/>
                <w:color w:val="000000" w:themeColor="text1"/>
                <w:sz w:val="20"/>
                <w:szCs w:val="20"/>
              </w:rPr>
              <w:fldChar w:fldCharType="end"/>
            </w:r>
          </w:hyperlink>
        </w:p>
        <w:p w14:paraId="17BC757D" w14:textId="5DE2F45D" w:rsidR="004F667D" w:rsidRPr="003C0CD0" w:rsidRDefault="004F667D">
          <w:pPr>
            <w:pStyle w:val="TOC2"/>
            <w:tabs>
              <w:tab w:val="right" w:leader="dot" w:pos="9016"/>
            </w:tabs>
            <w:rPr>
              <w:rFonts w:ascii="Times New Roman" w:hAnsi="Times New Roman" w:cs="Times New Roman"/>
              <w:noProof/>
              <w:color w:val="000000" w:themeColor="text1"/>
              <w:sz w:val="20"/>
              <w:szCs w:val="20"/>
            </w:rPr>
          </w:pPr>
          <w:hyperlink w:anchor="_Toc143726457" w:history="1">
            <w:r w:rsidRPr="003C0CD0">
              <w:rPr>
                <w:rStyle w:val="Hyperlink"/>
                <w:rFonts w:ascii="Times New Roman" w:hAnsi="Times New Roman" w:cs="Times New Roman"/>
                <w:noProof/>
                <w:color w:val="000000" w:themeColor="text1"/>
                <w:sz w:val="20"/>
                <w:szCs w:val="20"/>
              </w:rPr>
              <w:t>CAUSE AND EFFECTS OF EMPLOYEE ATT</w:t>
            </w:r>
            <w:r w:rsidRPr="003C0CD0">
              <w:rPr>
                <w:rStyle w:val="Hyperlink"/>
                <w:rFonts w:ascii="Times New Roman" w:hAnsi="Times New Roman" w:cs="Times New Roman"/>
                <w:noProof/>
                <w:color w:val="000000" w:themeColor="text1"/>
                <w:sz w:val="20"/>
                <w:szCs w:val="20"/>
              </w:rPr>
              <w:t>R</w:t>
            </w:r>
            <w:r w:rsidRPr="003C0CD0">
              <w:rPr>
                <w:rStyle w:val="Hyperlink"/>
                <w:rFonts w:ascii="Times New Roman" w:hAnsi="Times New Roman" w:cs="Times New Roman"/>
                <w:noProof/>
                <w:color w:val="000000" w:themeColor="text1"/>
                <w:sz w:val="20"/>
                <w:szCs w:val="20"/>
              </w:rPr>
              <w:t>ITION WITHIN THE NURSING INDUSTRY IN THE NHS</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_Toc143726457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3</w:t>
            </w:r>
            <w:r w:rsidRPr="003C0CD0">
              <w:rPr>
                <w:rFonts w:ascii="Times New Roman" w:hAnsi="Times New Roman" w:cs="Times New Roman"/>
                <w:noProof/>
                <w:webHidden/>
                <w:color w:val="000000" w:themeColor="text1"/>
                <w:sz w:val="20"/>
                <w:szCs w:val="20"/>
              </w:rPr>
              <w:fldChar w:fldCharType="end"/>
            </w:r>
          </w:hyperlink>
        </w:p>
        <w:p w14:paraId="33F3F8F4" w14:textId="5BB30660" w:rsidR="004F667D" w:rsidRPr="003C0CD0" w:rsidRDefault="004F667D">
          <w:pPr>
            <w:pStyle w:val="TOC2"/>
            <w:tabs>
              <w:tab w:val="right" w:leader="dot" w:pos="9016"/>
            </w:tabs>
            <w:rPr>
              <w:rFonts w:ascii="Times New Roman" w:hAnsi="Times New Roman" w:cs="Times New Roman"/>
              <w:noProof/>
              <w:color w:val="000000" w:themeColor="text1"/>
              <w:sz w:val="20"/>
              <w:szCs w:val="20"/>
            </w:rPr>
          </w:pPr>
          <w:hyperlink w:anchor="_Toc143726458" w:history="1">
            <w:r w:rsidRPr="003C0CD0">
              <w:rPr>
                <w:rStyle w:val="Hyperlink"/>
                <w:rFonts w:ascii="Times New Roman" w:hAnsi="Times New Roman" w:cs="Times New Roman"/>
                <w:noProof/>
                <w:color w:val="000000" w:themeColor="text1"/>
                <w:sz w:val="20"/>
                <w:szCs w:val="20"/>
              </w:rPr>
              <w:t>FIVE NON-MONETARY RETENTION SCHEMES USED FOR NHS NURSE RETENTION</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_Toc143726458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4</w:t>
            </w:r>
            <w:r w:rsidRPr="003C0CD0">
              <w:rPr>
                <w:rFonts w:ascii="Times New Roman" w:hAnsi="Times New Roman" w:cs="Times New Roman"/>
                <w:noProof/>
                <w:webHidden/>
                <w:color w:val="000000" w:themeColor="text1"/>
                <w:sz w:val="20"/>
                <w:szCs w:val="20"/>
              </w:rPr>
              <w:fldChar w:fldCharType="end"/>
            </w:r>
          </w:hyperlink>
        </w:p>
        <w:p w14:paraId="31A2797D" w14:textId="058E96CF" w:rsidR="004F667D" w:rsidRPr="003C0CD0" w:rsidRDefault="004F667D">
          <w:pPr>
            <w:pStyle w:val="TOC2"/>
            <w:tabs>
              <w:tab w:val="right" w:leader="dot" w:pos="9016"/>
            </w:tabs>
            <w:rPr>
              <w:rFonts w:ascii="Times New Roman" w:hAnsi="Times New Roman" w:cs="Times New Roman"/>
              <w:noProof/>
              <w:color w:val="000000" w:themeColor="text1"/>
              <w:sz w:val="20"/>
              <w:szCs w:val="20"/>
            </w:rPr>
          </w:pPr>
          <w:hyperlink w:anchor="_Toc143726459" w:history="1">
            <w:r w:rsidRPr="003C0CD0">
              <w:rPr>
                <w:rStyle w:val="Hyperlink"/>
                <w:rFonts w:ascii="Times New Roman" w:hAnsi="Times New Roman" w:cs="Times New Roman"/>
                <w:noProof/>
                <w:color w:val="000000" w:themeColor="text1"/>
                <w:sz w:val="20"/>
                <w:szCs w:val="20"/>
              </w:rPr>
              <w:t>FIVE MONETARY RETENTION SCHEMES USED FOR NHS NURSE RETENTION</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_Toc143726459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5</w:t>
            </w:r>
            <w:r w:rsidRPr="003C0CD0">
              <w:rPr>
                <w:rFonts w:ascii="Times New Roman" w:hAnsi="Times New Roman" w:cs="Times New Roman"/>
                <w:noProof/>
                <w:webHidden/>
                <w:color w:val="000000" w:themeColor="text1"/>
                <w:sz w:val="20"/>
                <w:szCs w:val="20"/>
              </w:rPr>
              <w:fldChar w:fldCharType="end"/>
            </w:r>
          </w:hyperlink>
        </w:p>
        <w:p w14:paraId="411B89E0" w14:textId="25BA98EA" w:rsidR="004F667D" w:rsidRPr="003C0CD0" w:rsidRDefault="004F667D">
          <w:pPr>
            <w:pStyle w:val="TOC2"/>
            <w:tabs>
              <w:tab w:val="right" w:leader="dot" w:pos="9016"/>
            </w:tabs>
            <w:rPr>
              <w:rFonts w:ascii="Times New Roman" w:hAnsi="Times New Roman" w:cs="Times New Roman"/>
              <w:noProof/>
              <w:color w:val="000000" w:themeColor="text1"/>
              <w:sz w:val="20"/>
              <w:szCs w:val="20"/>
            </w:rPr>
          </w:pPr>
          <w:hyperlink w:anchor="_Toc143726460" w:history="1">
            <w:r w:rsidRPr="003C0CD0">
              <w:rPr>
                <w:rStyle w:val="Hyperlink"/>
                <w:rFonts w:ascii="Times New Roman" w:hAnsi="Times New Roman" w:cs="Times New Roman"/>
                <w:noProof/>
                <w:color w:val="000000" w:themeColor="text1"/>
                <w:sz w:val="20"/>
                <w:szCs w:val="20"/>
              </w:rPr>
              <w:t>RECOMMENDATIONS</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_Toc143726460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5</w:t>
            </w:r>
            <w:r w:rsidRPr="003C0CD0">
              <w:rPr>
                <w:rFonts w:ascii="Times New Roman" w:hAnsi="Times New Roman" w:cs="Times New Roman"/>
                <w:noProof/>
                <w:webHidden/>
                <w:color w:val="000000" w:themeColor="text1"/>
                <w:sz w:val="20"/>
                <w:szCs w:val="20"/>
              </w:rPr>
              <w:fldChar w:fldCharType="end"/>
            </w:r>
          </w:hyperlink>
        </w:p>
        <w:p w14:paraId="58852B91" w14:textId="7C943338" w:rsidR="004F667D" w:rsidRPr="003C0CD0" w:rsidRDefault="004F667D">
          <w:pPr>
            <w:pStyle w:val="TOC1"/>
            <w:tabs>
              <w:tab w:val="right" w:leader="dot" w:pos="9016"/>
            </w:tabs>
            <w:rPr>
              <w:rFonts w:ascii="Times New Roman" w:hAnsi="Times New Roman" w:cs="Times New Roman"/>
              <w:noProof/>
              <w:color w:val="000000" w:themeColor="text1"/>
              <w:sz w:val="20"/>
              <w:szCs w:val="20"/>
            </w:rPr>
          </w:pPr>
          <w:hyperlink w:anchor="_Toc143726461" w:history="1">
            <w:r w:rsidRPr="003C0CD0">
              <w:rPr>
                <w:rStyle w:val="Hyperlink"/>
                <w:rFonts w:ascii="Times New Roman" w:hAnsi="Times New Roman" w:cs="Times New Roman"/>
                <w:noProof/>
                <w:color w:val="000000" w:themeColor="text1"/>
                <w:sz w:val="20"/>
                <w:szCs w:val="20"/>
                <w:lang w:bidi="en-US"/>
              </w:rPr>
              <w:t>Bibliography</w:t>
            </w:r>
            <w:r w:rsidRPr="003C0CD0">
              <w:rPr>
                <w:rFonts w:ascii="Times New Roman" w:hAnsi="Times New Roman" w:cs="Times New Roman"/>
                <w:noProof/>
                <w:webHidden/>
                <w:color w:val="000000" w:themeColor="text1"/>
                <w:sz w:val="20"/>
                <w:szCs w:val="20"/>
              </w:rPr>
              <w:tab/>
            </w:r>
            <w:r w:rsidRPr="003C0CD0">
              <w:rPr>
                <w:rFonts w:ascii="Times New Roman" w:hAnsi="Times New Roman" w:cs="Times New Roman"/>
                <w:noProof/>
                <w:webHidden/>
                <w:color w:val="000000" w:themeColor="text1"/>
                <w:sz w:val="20"/>
                <w:szCs w:val="20"/>
              </w:rPr>
              <w:fldChar w:fldCharType="begin"/>
            </w:r>
            <w:r w:rsidRPr="003C0CD0">
              <w:rPr>
                <w:rFonts w:ascii="Times New Roman" w:hAnsi="Times New Roman" w:cs="Times New Roman"/>
                <w:noProof/>
                <w:webHidden/>
                <w:color w:val="000000" w:themeColor="text1"/>
                <w:sz w:val="20"/>
                <w:szCs w:val="20"/>
              </w:rPr>
              <w:instrText xml:space="preserve"> PAGEREF _Toc143726461 \h </w:instrText>
            </w:r>
            <w:r w:rsidRPr="003C0CD0">
              <w:rPr>
                <w:rFonts w:ascii="Times New Roman" w:hAnsi="Times New Roman" w:cs="Times New Roman"/>
                <w:noProof/>
                <w:webHidden/>
                <w:color w:val="000000" w:themeColor="text1"/>
                <w:sz w:val="20"/>
                <w:szCs w:val="20"/>
              </w:rPr>
            </w:r>
            <w:r w:rsidRPr="003C0CD0">
              <w:rPr>
                <w:rFonts w:ascii="Times New Roman" w:hAnsi="Times New Roman" w:cs="Times New Roman"/>
                <w:noProof/>
                <w:webHidden/>
                <w:color w:val="000000" w:themeColor="text1"/>
                <w:sz w:val="20"/>
                <w:szCs w:val="20"/>
              </w:rPr>
              <w:fldChar w:fldCharType="separate"/>
            </w:r>
            <w:r w:rsidRPr="003C0CD0">
              <w:rPr>
                <w:rFonts w:ascii="Times New Roman" w:hAnsi="Times New Roman" w:cs="Times New Roman"/>
                <w:noProof/>
                <w:webHidden/>
                <w:color w:val="000000" w:themeColor="text1"/>
                <w:sz w:val="20"/>
                <w:szCs w:val="20"/>
              </w:rPr>
              <w:t>8</w:t>
            </w:r>
            <w:r w:rsidRPr="003C0CD0">
              <w:rPr>
                <w:rFonts w:ascii="Times New Roman" w:hAnsi="Times New Roman" w:cs="Times New Roman"/>
                <w:noProof/>
                <w:webHidden/>
                <w:color w:val="000000" w:themeColor="text1"/>
                <w:sz w:val="20"/>
                <w:szCs w:val="20"/>
              </w:rPr>
              <w:fldChar w:fldCharType="end"/>
            </w:r>
          </w:hyperlink>
        </w:p>
        <w:p w14:paraId="267357D9" w14:textId="5C7DD837" w:rsidR="004F667D" w:rsidRDefault="004F667D">
          <w:r w:rsidRPr="003C0CD0">
            <w:rPr>
              <w:rFonts w:cs="Times New Roman"/>
              <w:b/>
              <w:bCs/>
              <w:noProof/>
              <w:color w:val="000000" w:themeColor="text1"/>
              <w:sz w:val="20"/>
              <w:szCs w:val="20"/>
            </w:rPr>
            <w:fldChar w:fldCharType="end"/>
          </w:r>
        </w:p>
      </w:sdtContent>
    </w:sdt>
    <w:p w14:paraId="758A6DB3" w14:textId="77777777" w:rsidR="004F667D" w:rsidRDefault="004F667D" w:rsidP="006A46A1">
      <w:pPr>
        <w:spacing w:after="0" w:line="360" w:lineRule="auto"/>
        <w:rPr>
          <w:rFonts w:cs="Times New Roman"/>
          <w:b/>
          <w:bCs/>
          <w:color w:val="000000" w:themeColor="text1"/>
          <w:szCs w:val="22"/>
        </w:rPr>
      </w:pPr>
    </w:p>
    <w:p w14:paraId="30896ADF" w14:textId="77777777" w:rsidR="004F667D" w:rsidRDefault="004F667D" w:rsidP="006A46A1">
      <w:pPr>
        <w:spacing w:after="0" w:line="360" w:lineRule="auto"/>
        <w:rPr>
          <w:rFonts w:cs="Times New Roman"/>
          <w:b/>
          <w:bCs/>
          <w:color w:val="000000" w:themeColor="text1"/>
          <w:szCs w:val="22"/>
        </w:rPr>
      </w:pPr>
    </w:p>
    <w:p w14:paraId="7DA211B8" w14:textId="77777777" w:rsidR="004F667D" w:rsidRDefault="004F667D" w:rsidP="006A46A1">
      <w:pPr>
        <w:spacing w:after="0" w:line="360" w:lineRule="auto"/>
        <w:rPr>
          <w:rFonts w:cs="Times New Roman"/>
          <w:b/>
          <w:bCs/>
          <w:color w:val="000000" w:themeColor="text1"/>
          <w:szCs w:val="22"/>
        </w:rPr>
      </w:pPr>
    </w:p>
    <w:p w14:paraId="7695D31C" w14:textId="77777777" w:rsidR="004F667D" w:rsidRDefault="004F667D" w:rsidP="006A46A1">
      <w:pPr>
        <w:spacing w:after="0" w:line="360" w:lineRule="auto"/>
        <w:rPr>
          <w:rFonts w:cs="Times New Roman"/>
          <w:b/>
          <w:bCs/>
          <w:color w:val="000000" w:themeColor="text1"/>
          <w:szCs w:val="22"/>
        </w:rPr>
      </w:pPr>
    </w:p>
    <w:p w14:paraId="204D4AC9" w14:textId="77777777" w:rsidR="004F667D" w:rsidRDefault="004F667D" w:rsidP="006A46A1">
      <w:pPr>
        <w:spacing w:after="0" w:line="360" w:lineRule="auto"/>
        <w:rPr>
          <w:rFonts w:cs="Times New Roman"/>
          <w:b/>
          <w:bCs/>
          <w:color w:val="000000" w:themeColor="text1"/>
          <w:szCs w:val="22"/>
        </w:rPr>
      </w:pPr>
    </w:p>
    <w:p w14:paraId="7A9AD63B" w14:textId="77777777" w:rsidR="004F667D" w:rsidRDefault="004F667D" w:rsidP="006A46A1">
      <w:pPr>
        <w:spacing w:after="0" w:line="360" w:lineRule="auto"/>
        <w:rPr>
          <w:rFonts w:cs="Times New Roman"/>
          <w:b/>
          <w:bCs/>
          <w:color w:val="000000" w:themeColor="text1"/>
          <w:szCs w:val="22"/>
        </w:rPr>
      </w:pPr>
    </w:p>
    <w:p w14:paraId="6E3AD833" w14:textId="77777777" w:rsidR="004F667D" w:rsidRDefault="004F667D" w:rsidP="006A46A1">
      <w:pPr>
        <w:spacing w:after="0" w:line="360" w:lineRule="auto"/>
        <w:rPr>
          <w:rFonts w:cs="Times New Roman"/>
          <w:b/>
          <w:bCs/>
          <w:color w:val="000000" w:themeColor="text1"/>
          <w:szCs w:val="22"/>
        </w:rPr>
      </w:pPr>
    </w:p>
    <w:p w14:paraId="2616B5D8" w14:textId="77777777" w:rsidR="004F667D" w:rsidRDefault="004F667D" w:rsidP="006A46A1">
      <w:pPr>
        <w:spacing w:after="0" w:line="360" w:lineRule="auto"/>
        <w:rPr>
          <w:rFonts w:cs="Times New Roman"/>
          <w:b/>
          <w:bCs/>
          <w:color w:val="000000" w:themeColor="text1"/>
          <w:szCs w:val="22"/>
        </w:rPr>
      </w:pPr>
    </w:p>
    <w:p w14:paraId="6251B6A9" w14:textId="77777777" w:rsidR="004F667D" w:rsidRDefault="004F667D" w:rsidP="006A46A1">
      <w:pPr>
        <w:spacing w:after="0" w:line="360" w:lineRule="auto"/>
        <w:rPr>
          <w:rFonts w:cs="Times New Roman"/>
          <w:b/>
          <w:bCs/>
          <w:color w:val="000000" w:themeColor="text1"/>
          <w:szCs w:val="22"/>
        </w:rPr>
      </w:pPr>
    </w:p>
    <w:p w14:paraId="75780851" w14:textId="77777777" w:rsidR="004F667D" w:rsidRDefault="004F667D" w:rsidP="006A46A1">
      <w:pPr>
        <w:spacing w:after="0" w:line="360" w:lineRule="auto"/>
        <w:rPr>
          <w:rFonts w:cs="Times New Roman"/>
          <w:b/>
          <w:bCs/>
          <w:color w:val="000000" w:themeColor="text1"/>
          <w:szCs w:val="22"/>
        </w:rPr>
      </w:pPr>
    </w:p>
    <w:p w14:paraId="7B99DF88" w14:textId="77777777" w:rsidR="004F667D" w:rsidRDefault="004F667D" w:rsidP="006A46A1">
      <w:pPr>
        <w:spacing w:after="0" w:line="360" w:lineRule="auto"/>
        <w:rPr>
          <w:rFonts w:cs="Times New Roman"/>
          <w:b/>
          <w:bCs/>
          <w:color w:val="000000" w:themeColor="text1"/>
          <w:szCs w:val="22"/>
        </w:rPr>
      </w:pPr>
    </w:p>
    <w:p w14:paraId="6EF87F0B" w14:textId="77777777" w:rsidR="004F667D" w:rsidRDefault="004F667D" w:rsidP="006A46A1">
      <w:pPr>
        <w:spacing w:after="0" w:line="360" w:lineRule="auto"/>
        <w:rPr>
          <w:rFonts w:cs="Times New Roman"/>
          <w:b/>
          <w:bCs/>
          <w:color w:val="000000" w:themeColor="text1"/>
          <w:szCs w:val="22"/>
        </w:rPr>
      </w:pPr>
    </w:p>
    <w:p w14:paraId="71123BEA" w14:textId="77777777" w:rsidR="004F667D" w:rsidRDefault="004F667D" w:rsidP="006A46A1">
      <w:pPr>
        <w:spacing w:after="0" w:line="360" w:lineRule="auto"/>
        <w:rPr>
          <w:rFonts w:cs="Times New Roman"/>
          <w:b/>
          <w:bCs/>
          <w:color w:val="000000" w:themeColor="text1"/>
          <w:szCs w:val="22"/>
        </w:rPr>
      </w:pPr>
    </w:p>
    <w:p w14:paraId="60E4BE4B" w14:textId="77777777" w:rsidR="004F667D" w:rsidRDefault="004F667D" w:rsidP="006A46A1">
      <w:pPr>
        <w:spacing w:after="0" w:line="360" w:lineRule="auto"/>
        <w:rPr>
          <w:rFonts w:cs="Times New Roman"/>
          <w:b/>
          <w:bCs/>
          <w:color w:val="000000" w:themeColor="text1"/>
          <w:szCs w:val="22"/>
        </w:rPr>
      </w:pPr>
    </w:p>
    <w:p w14:paraId="41078DE4" w14:textId="77777777" w:rsidR="004F667D" w:rsidRDefault="004F667D" w:rsidP="006A46A1">
      <w:pPr>
        <w:spacing w:after="0" w:line="360" w:lineRule="auto"/>
        <w:rPr>
          <w:rFonts w:cs="Times New Roman"/>
          <w:b/>
          <w:bCs/>
          <w:color w:val="000000" w:themeColor="text1"/>
          <w:szCs w:val="22"/>
        </w:rPr>
      </w:pPr>
    </w:p>
    <w:p w14:paraId="49DF860B" w14:textId="77777777" w:rsidR="004F667D" w:rsidRDefault="004F667D" w:rsidP="006A46A1">
      <w:pPr>
        <w:spacing w:after="0" w:line="360" w:lineRule="auto"/>
        <w:rPr>
          <w:rFonts w:cs="Times New Roman"/>
          <w:b/>
          <w:bCs/>
          <w:color w:val="000000" w:themeColor="text1"/>
          <w:szCs w:val="22"/>
        </w:rPr>
      </w:pPr>
    </w:p>
    <w:p w14:paraId="18A4C64D" w14:textId="77777777" w:rsidR="004F667D" w:rsidRDefault="004F667D" w:rsidP="006A46A1">
      <w:pPr>
        <w:spacing w:after="0" w:line="360" w:lineRule="auto"/>
        <w:rPr>
          <w:rFonts w:cs="Times New Roman"/>
          <w:b/>
          <w:bCs/>
          <w:color w:val="000000" w:themeColor="text1"/>
          <w:szCs w:val="22"/>
        </w:rPr>
      </w:pPr>
    </w:p>
    <w:p w14:paraId="4916E374" w14:textId="77777777" w:rsidR="004F667D" w:rsidRDefault="004F667D" w:rsidP="006A46A1">
      <w:pPr>
        <w:spacing w:after="0" w:line="360" w:lineRule="auto"/>
        <w:rPr>
          <w:rFonts w:cs="Times New Roman"/>
          <w:b/>
          <w:bCs/>
          <w:color w:val="000000" w:themeColor="text1"/>
          <w:szCs w:val="22"/>
        </w:rPr>
      </w:pPr>
    </w:p>
    <w:p w14:paraId="17203D20" w14:textId="77777777" w:rsidR="004F667D" w:rsidRDefault="004F667D" w:rsidP="006A46A1">
      <w:pPr>
        <w:spacing w:after="0" w:line="360" w:lineRule="auto"/>
        <w:rPr>
          <w:rFonts w:cs="Times New Roman"/>
          <w:b/>
          <w:bCs/>
          <w:color w:val="000000" w:themeColor="text1"/>
          <w:szCs w:val="22"/>
        </w:rPr>
      </w:pPr>
    </w:p>
    <w:p w14:paraId="04AF7BD1" w14:textId="77777777" w:rsidR="004F667D" w:rsidRDefault="004F667D" w:rsidP="006A46A1">
      <w:pPr>
        <w:spacing w:after="0" w:line="360" w:lineRule="auto"/>
        <w:rPr>
          <w:rFonts w:cs="Times New Roman"/>
          <w:b/>
          <w:bCs/>
          <w:color w:val="000000" w:themeColor="text1"/>
          <w:szCs w:val="22"/>
        </w:rPr>
      </w:pPr>
    </w:p>
    <w:p w14:paraId="017D5B78" w14:textId="77777777" w:rsidR="004F667D" w:rsidRDefault="004F667D" w:rsidP="006A46A1">
      <w:pPr>
        <w:spacing w:after="0" w:line="360" w:lineRule="auto"/>
        <w:rPr>
          <w:rFonts w:cs="Times New Roman"/>
          <w:b/>
          <w:bCs/>
          <w:color w:val="000000" w:themeColor="text1"/>
          <w:szCs w:val="22"/>
        </w:rPr>
      </w:pPr>
    </w:p>
    <w:p w14:paraId="33528B59" w14:textId="77777777" w:rsidR="006A46A1" w:rsidRDefault="006A46A1" w:rsidP="006A46A1"/>
    <w:p w14:paraId="21347238" w14:textId="61BC118A" w:rsidR="007B28AD" w:rsidRDefault="006A46A1" w:rsidP="004F667D">
      <w:pPr>
        <w:pStyle w:val="Heading2"/>
        <w:rPr>
          <w:rFonts w:ascii="Times New Roman" w:hAnsi="Times New Roman" w:cs="Times New Roman"/>
          <w:b/>
          <w:bCs/>
          <w:color w:val="000000" w:themeColor="text1"/>
          <w:sz w:val="24"/>
          <w:szCs w:val="24"/>
        </w:rPr>
      </w:pPr>
      <w:bookmarkStart w:id="0" w:name="_Toc143726455"/>
      <w:r w:rsidRPr="004F667D">
        <w:rPr>
          <w:rFonts w:ascii="Times New Roman" w:hAnsi="Times New Roman" w:cs="Times New Roman"/>
          <w:b/>
          <w:bCs/>
          <w:color w:val="000000" w:themeColor="text1"/>
          <w:sz w:val="24"/>
          <w:szCs w:val="24"/>
        </w:rPr>
        <w:lastRenderedPageBreak/>
        <w:t>INTRODUCTION</w:t>
      </w:r>
      <w:bookmarkEnd w:id="0"/>
    </w:p>
    <w:p w14:paraId="6DD5CA7C" w14:textId="77777777" w:rsidR="004F667D" w:rsidRPr="004F667D" w:rsidRDefault="004F667D" w:rsidP="004F667D"/>
    <w:p w14:paraId="2E7AE1CC" w14:textId="59997458" w:rsidR="006A46A1" w:rsidRDefault="00D277EF" w:rsidP="00F110B5">
      <w:pPr>
        <w:jc w:val="both"/>
        <w:rPr>
          <w:color w:val="000000" w:themeColor="text1"/>
          <w:sz w:val="20"/>
          <w:szCs w:val="22"/>
        </w:rPr>
      </w:pPr>
      <w:r>
        <w:rPr>
          <w:color w:val="000000" w:themeColor="text1"/>
          <w:sz w:val="20"/>
          <w:szCs w:val="22"/>
        </w:rPr>
        <w:t xml:space="preserve">This report discusses issues experienced by UK’s National Health Services with respect to nurses and midwives who are the most needed personnel at this current moment within NHS. The first part of the report covers a short history of the NHS from the moment it was implemented and adopted to the current times. The second part of the report, discusses the employee attrition amongst NHS nurses, causes and effects of mass leavers of the trust. Moreover, it is as well mentioned the effects of the political turmoil produced by UK’s exist from the European Union and the overwhelming effects of Covid-19 on the UK’s nursing industry. In the third part of the report are being described five monetary and non-monetary nurse retention schemes adopted by NHS and their benefits. The last part of the report focuses on the recommendations required to avoid employee attrition within the nursing industry and ways of keeping the nurse staff levels at an optimal level.  </w:t>
      </w:r>
    </w:p>
    <w:p w14:paraId="77171395" w14:textId="77777777" w:rsidR="004F667D" w:rsidRPr="00D277EF" w:rsidRDefault="004F667D" w:rsidP="003C0CD0">
      <w:pPr>
        <w:spacing w:after="0" w:line="240" w:lineRule="auto"/>
        <w:jc w:val="both"/>
        <w:rPr>
          <w:color w:val="000000" w:themeColor="text1"/>
          <w:sz w:val="20"/>
          <w:szCs w:val="22"/>
        </w:rPr>
      </w:pPr>
    </w:p>
    <w:p w14:paraId="34F9A21F" w14:textId="4A6146AA" w:rsidR="006A46A1" w:rsidRDefault="006A46A1" w:rsidP="003C0CD0">
      <w:pPr>
        <w:pStyle w:val="Heading2"/>
        <w:spacing w:line="240" w:lineRule="auto"/>
        <w:rPr>
          <w:rFonts w:ascii="Times New Roman" w:hAnsi="Times New Roman" w:cs="Times New Roman"/>
          <w:b/>
          <w:bCs/>
          <w:color w:val="000000" w:themeColor="text1"/>
          <w:sz w:val="24"/>
          <w:szCs w:val="24"/>
        </w:rPr>
      </w:pPr>
      <w:bookmarkStart w:id="1" w:name="_Toc143726456"/>
      <w:r w:rsidRPr="004F667D">
        <w:rPr>
          <w:rFonts w:ascii="Times New Roman" w:hAnsi="Times New Roman" w:cs="Times New Roman"/>
          <w:b/>
          <w:bCs/>
          <w:color w:val="000000" w:themeColor="text1"/>
          <w:sz w:val="24"/>
          <w:szCs w:val="24"/>
        </w:rPr>
        <w:t>ABOUT UNITED KINGDOM’S NATIONAL HEALTH SERVICE</w:t>
      </w:r>
      <w:bookmarkEnd w:id="1"/>
    </w:p>
    <w:p w14:paraId="6AC890BE" w14:textId="77777777" w:rsidR="004F667D" w:rsidRPr="004F667D" w:rsidRDefault="004F667D" w:rsidP="004F667D"/>
    <w:p w14:paraId="5F6D112C" w14:textId="16EDA24F" w:rsidR="00F110B5" w:rsidRDefault="00F110B5" w:rsidP="00F110B5">
      <w:pPr>
        <w:jc w:val="both"/>
        <w:rPr>
          <w:color w:val="000000" w:themeColor="text1"/>
          <w:sz w:val="20"/>
          <w:szCs w:val="20"/>
        </w:rPr>
      </w:pPr>
      <w:r>
        <w:rPr>
          <w:color w:val="000000" w:themeColor="text1"/>
          <w:sz w:val="20"/>
          <w:szCs w:val="20"/>
        </w:rPr>
        <w:t xml:space="preserve">NHS or UK’s National Health Service is government funded medical and health care services which are free to everyone who resides within the country. The services provided by NHS are free to anyone and include as little as routine GP (general practitioner) appointments to urgent care, life-threatening injuries care to more complex care such as life-long assistance, etc. </w:t>
      </w:r>
    </w:p>
    <w:p w14:paraId="691F44FE" w14:textId="49DB150B" w:rsidR="004F667D" w:rsidRDefault="00F110B5" w:rsidP="00F110B5">
      <w:pPr>
        <w:jc w:val="both"/>
        <w:rPr>
          <w:color w:val="000000" w:themeColor="text1"/>
          <w:sz w:val="20"/>
          <w:szCs w:val="20"/>
        </w:rPr>
      </w:pPr>
      <w:r>
        <w:rPr>
          <w:color w:val="000000" w:themeColor="text1"/>
          <w:sz w:val="20"/>
          <w:szCs w:val="20"/>
        </w:rPr>
        <w:t xml:space="preserve">The NHS was first implemented in 1948 and was created in order to spread the burden of the medical costs the country was bearing; There were other health systems in place before, but NHS’s aim was to help collectively the entire population of the country. (FullFact, 2023). NHS is currently treating and assisting over 590 million people within the UK. </w:t>
      </w:r>
    </w:p>
    <w:p w14:paraId="7CA74539" w14:textId="77777777" w:rsidR="003C0CD0" w:rsidRPr="00F110B5" w:rsidRDefault="003C0CD0" w:rsidP="003C0CD0">
      <w:pPr>
        <w:spacing w:after="0" w:line="240" w:lineRule="auto"/>
        <w:jc w:val="both"/>
        <w:rPr>
          <w:color w:val="000000" w:themeColor="text1"/>
          <w:sz w:val="20"/>
          <w:szCs w:val="20"/>
        </w:rPr>
      </w:pPr>
    </w:p>
    <w:p w14:paraId="54A8200E" w14:textId="39C76E5A" w:rsidR="006A46A1" w:rsidRDefault="006A46A1" w:rsidP="003C0CD0">
      <w:pPr>
        <w:pStyle w:val="Heading2"/>
        <w:spacing w:line="240" w:lineRule="auto"/>
        <w:rPr>
          <w:rFonts w:ascii="Times New Roman" w:hAnsi="Times New Roman" w:cs="Times New Roman"/>
          <w:b/>
          <w:bCs/>
          <w:color w:val="000000" w:themeColor="text1"/>
          <w:sz w:val="24"/>
          <w:szCs w:val="24"/>
        </w:rPr>
      </w:pPr>
      <w:bookmarkStart w:id="2" w:name="_Toc143726457"/>
      <w:r w:rsidRPr="004F667D">
        <w:rPr>
          <w:rFonts w:ascii="Times New Roman" w:hAnsi="Times New Roman" w:cs="Times New Roman"/>
          <w:b/>
          <w:bCs/>
          <w:color w:val="000000" w:themeColor="text1"/>
          <w:sz w:val="24"/>
          <w:szCs w:val="24"/>
        </w:rPr>
        <w:t>CAUSE AND EFFECTS OF EMPLOYEE ATTRITION WITHIN</w:t>
      </w:r>
      <w:r w:rsidR="00F110B5" w:rsidRPr="004F667D">
        <w:rPr>
          <w:rFonts w:ascii="Times New Roman" w:hAnsi="Times New Roman" w:cs="Times New Roman"/>
          <w:b/>
          <w:bCs/>
          <w:color w:val="000000" w:themeColor="text1"/>
          <w:sz w:val="24"/>
          <w:szCs w:val="24"/>
        </w:rPr>
        <w:t xml:space="preserve"> THE NURSING INDUSTRY IN THE</w:t>
      </w:r>
      <w:r w:rsidRPr="004F667D">
        <w:rPr>
          <w:rFonts w:ascii="Times New Roman" w:hAnsi="Times New Roman" w:cs="Times New Roman"/>
          <w:b/>
          <w:bCs/>
          <w:color w:val="000000" w:themeColor="text1"/>
          <w:sz w:val="24"/>
          <w:szCs w:val="24"/>
        </w:rPr>
        <w:t xml:space="preserve"> NHS</w:t>
      </w:r>
      <w:bookmarkEnd w:id="2"/>
    </w:p>
    <w:p w14:paraId="53A3781A" w14:textId="77777777" w:rsidR="004F667D" w:rsidRPr="004F667D" w:rsidRDefault="004F667D" w:rsidP="004F667D"/>
    <w:p w14:paraId="6151D8B6" w14:textId="74F1C4A6" w:rsidR="00F110B5" w:rsidRDefault="00EE4F97" w:rsidP="00375E04">
      <w:pPr>
        <w:jc w:val="both"/>
        <w:rPr>
          <w:color w:val="000000" w:themeColor="text1"/>
          <w:sz w:val="20"/>
          <w:szCs w:val="22"/>
        </w:rPr>
      </w:pPr>
      <w:r>
        <w:rPr>
          <w:color w:val="000000" w:themeColor="text1"/>
          <w:sz w:val="20"/>
          <w:szCs w:val="22"/>
        </w:rPr>
        <w:t>As of 2022, NHS has counted over 350,600 nursing staff in the organization including midwives and currently over 43,600 nursing job roles are being advertised and awaiting to be taken over.</w:t>
      </w:r>
      <w:r w:rsidR="00031E40">
        <w:rPr>
          <w:color w:val="000000" w:themeColor="text1"/>
          <w:sz w:val="20"/>
          <w:szCs w:val="22"/>
        </w:rPr>
        <w:t xml:space="preserve"> (Health Media, 2023).</w:t>
      </w:r>
      <w:r>
        <w:rPr>
          <w:color w:val="000000" w:themeColor="text1"/>
          <w:sz w:val="20"/>
          <w:szCs w:val="22"/>
        </w:rPr>
        <w:t xml:space="preserve"> </w:t>
      </w:r>
      <w:r w:rsidR="004E6875">
        <w:rPr>
          <w:color w:val="000000" w:themeColor="text1"/>
          <w:sz w:val="20"/>
          <w:szCs w:val="22"/>
        </w:rPr>
        <w:t xml:space="preserve">Despite the large number of employed nurses, the NHS still struggles to make end meets with regards to the huge number of vacancies which are yet to be occupied. Second after United States of America, the NHS imports a large number of foreign-born nurses. The constant rising demand cannot be met due to the decreasing supply of nurses available overseas – this is only fueled by the political turmoil created by BREXIT and the complications surged due to visa and work rights laws. Moreover, the organization struggles with other pressure points related to nurses such as ageing workforce, a steep fall in nursing students especially after 2016 when bursaries have been scraped, leaving people in limbo to face their choice of becoming a qualified nurse and having large school debts. </w:t>
      </w:r>
      <w:r w:rsidR="00031E40">
        <w:rPr>
          <w:color w:val="000000" w:themeColor="text1"/>
          <w:sz w:val="20"/>
          <w:szCs w:val="22"/>
        </w:rPr>
        <w:t>(Gillin, et all., 2019).</w:t>
      </w:r>
    </w:p>
    <w:p w14:paraId="3D28C33A" w14:textId="77777777" w:rsidR="006A32B1" w:rsidRDefault="00031E40" w:rsidP="006A32B1">
      <w:pPr>
        <w:jc w:val="both"/>
        <w:rPr>
          <w:color w:val="000000" w:themeColor="text1"/>
          <w:sz w:val="20"/>
          <w:szCs w:val="22"/>
        </w:rPr>
      </w:pPr>
      <w:r>
        <w:rPr>
          <w:color w:val="000000" w:themeColor="text1"/>
          <w:sz w:val="20"/>
          <w:szCs w:val="22"/>
        </w:rPr>
        <w:t xml:space="preserve">Gillin et. all has argued that despite the UK government’s intentions of spending 2.5 billion pounds to address the over 43,600 unoccupied nursing position within NHS, one of the top reasons for nurse attrition remains the poor pay. Furthermore, the shortfall is fueled by the worried EU nurses in the context of Brexit and the blurred information about rights to work in the UK. During the very beginning of Brexit, between 2017 – 2018, over 29% </w:t>
      </w:r>
      <w:r>
        <w:rPr>
          <w:color w:val="000000" w:themeColor="text1"/>
          <w:sz w:val="20"/>
          <w:szCs w:val="22"/>
        </w:rPr>
        <w:lastRenderedPageBreak/>
        <w:t xml:space="preserve">of European nurses have left the NHS and 47% have cited the reason to be UK’s exit from the European Union. </w:t>
      </w:r>
      <w:r w:rsidR="006A32B1">
        <w:rPr>
          <w:color w:val="000000" w:themeColor="text1"/>
          <w:sz w:val="20"/>
          <w:szCs w:val="22"/>
        </w:rPr>
        <w:t>(Gillin, et all., 2019).</w:t>
      </w:r>
    </w:p>
    <w:p w14:paraId="7B055862" w14:textId="5FD6552B" w:rsidR="002320FB" w:rsidRDefault="002320FB" w:rsidP="00375E04">
      <w:pPr>
        <w:jc w:val="both"/>
        <w:rPr>
          <w:color w:val="000000" w:themeColor="text1"/>
          <w:sz w:val="20"/>
          <w:szCs w:val="22"/>
        </w:rPr>
      </w:pPr>
      <w:r>
        <w:rPr>
          <w:color w:val="000000" w:themeColor="text1"/>
          <w:sz w:val="20"/>
          <w:szCs w:val="22"/>
        </w:rPr>
        <w:t>In most recent times, the NHS organization has suffered itself with one of the biggest shock ever – the COVID-19 pandemic which has added extra pressure to the already existing one and nurses were not spared. The pandemic has changed the course of life for many people, but for the NHS, this has brought over an array of new challenges which have translated to NHS workers be</w:t>
      </w:r>
      <w:r w:rsidR="00EE7728">
        <w:rPr>
          <w:color w:val="000000" w:themeColor="text1"/>
          <w:sz w:val="20"/>
          <w:szCs w:val="22"/>
        </w:rPr>
        <w:t xml:space="preserve">coming </w:t>
      </w:r>
      <w:r>
        <w:rPr>
          <w:color w:val="000000" w:themeColor="text1"/>
          <w:sz w:val="20"/>
          <w:szCs w:val="22"/>
        </w:rPr>
        <w:t xml:space="preserve">overworked, burned out, and overwhelmed. </w:t>
      </w:r>
    </w:p>
    <w:p w14:paraId="6B99549D" w14:textId="15187F65" w:rsidR="002320FB" w:rsidRDefault="002320FB" w:rsidP="00375E04">
      <w:pPr>
        <w:jc w:val="both"/>
        <w:rPr>
          <w:color w:val="000000" w:themeColor="text1"/>
          <w:sz w:val="20"/>
          <w:szCs w:val="22"/>
        </w:rPr>
      </w:pPr>
      <w:r>
        <w:rPr>
          <w:color w:val="000000" w:themeColor="text1"/>
          <w:sz w:val="20"/>
          <w:szCs w:val="22"/>
        </w:rPr>
        <w:t xml:space="preserve">Several studies have been conducted in which nurses who have stayed, </w:t>
      </w:r>
      <w:r w:rsidR="00EE7728">
        <w:rPr>
          <w:color w:val="000000" w:themeColor="text1"/>
          <w:sz w:val="20"/>
          <w:szCs w:val="22"/>
        </w:rPr>
        <w:t>left,</w:t>
      </w:r>
      <w:r>
        <w:rPr>
          <w:color w:val="000000" w:themeColor="text1"/>
          <w:sz w:val="20"/>
          <w:szCs w:val="22"/>
        </w:rPr>
        <w:t xml:space="preserve"> and returned to NHS have been asked for the reasons behind their </w:t>
      </w:r>
      <w:r w:rsidR="00EE7728">
        <w:rPr>
          <w:color w:val="000000" w:themeColor="text1"/>
          <w:sz w:val="20"/>
          <w:szCs w:val="22"/>
        </w:rPr>
        <w:t>decisions.</w:t>
      </w:r>
      <w:r>
        <w:rPr>
          <w:color w:val="000000" w:themeColor="text1"/>
          <w:sz w:val="20"/>
          <w:szCs w:val="22"/>
        </w:rPr>
        <w:t xml:space="preserve"> </w:t>
      </w:r>
      <w:r w:rsidR="00EE7728">
        <w:rPr>
          <w:color w:val="000000" w:themeColor="text1"/>
          <w:sz w:val="20"/>
          <w:szCs w:val="22"/>
        </w:rPr>
        <w:t>Although</w:t>
      </w:r>
      <w:r>
        <w:rPr>
          <w:color w:val="000000" w:themeColor="text1"/>
          <w:sz w:val="20"/>
          <w:szCs w:val="22"/>
        </w:rPr>
        <w:t xml:space="preserve"> is difficult to find an exact reason behind people’s decisions, Ocean et. all, 2023, has concluded that nurses who have decided to continue working for the organizations are in for the </w:t>
      </w:r>
      <w:r w:rsidR="00EE7728">
        <w:rPr>
          <w:color w:val="000000" w:themeColor="text1"/>
          <w:sz w:val="20"/>
          <w:szCs w:val="22"/>
        </w:rPr>
        <w:t xml:space="preserve">general satisfaction they get from helping and caring for patients. On the contrary, the main reasons stated for leaving the nursing industry are the increased workload, work-related stress, bureaucracy and paperwork, poor management, poor pay, and the need of a better work-life balance together with needing to care and raise children. In the same journal, the study found that redundancies and unfilled posts have been seen as a way of cost cutting leading to more problems with the existing workload and stress for the remaining nurse employees. </w:t>
      </w:r>
      <w:r w:rsidR="00992695">
        <w:rPr>
          <w:color w:val="000000" w:themeColor="text1"/>
          <w:sz w:val="20"/>
          <w:szCs w:val="22"/>
        </w:rPr>
        <w:t>(Ocean et. all, 2023)</w:t>
      </w:r>
    </w:p>
    <w:p w14:paraId="5576DBE9" w14:textId="45BEF573" w:rsidR="004F667D" w:rsidRPr="00EE4F97" w:rsidRDefault="005116CB" w:rsidP="00375E04">
      <w:pPr>
        <w:jc w:val="both"/>
        <w:rPr>
          <w:color w:val="000000" w:themeColor="text1"/>
          <w:sz w:val="20"/>
          <w:szCs w:val="22"/>
        </w:rPr>
      </w:pPr>
      <w:r>
        <w:rPr>
          <w:color w:val="000000" w:themeColor="text1"/>
          <w:sz w:val="20"/>
          <w:szCs w:val="22"/>
        </w:rPr>
        <w:t xml:space="preserve">Nurses cited other reasons for leaving the NHS such as patients and colleague aggression, management, low job satisfaction and undesirable working conditions. In the same journal, is argued that the biggest reason nurses cite for leaving the NHS is the poor work-life balance which tends to be increasing </w:t>
      </w:r>
      <w:r w:rsidR="00992695">
        <w:rPr>
          <w:color w:val="000000" w:themeColor="text1"/>
          <w:sz w:val="20"/>
          <w:szCs w:val="22"/>
        </w:rPr>
        <w:t>from one year to another. This subject matter is very common and over the past decade the NHS nurse employees’ leavers have tripled for this reason. At this rate, the future of the nurse industry within the NHS is grim, the level of satisfaction although high has a tendency of dropping, marking a gap between people’s wishes to work or not for the UK’s health industry. (Ocean et. all, 2023)</w:t>
      </w:r>
    </w:p>
    <w:p w14:paraId="37F3DD87" w14:textId="3A4551A9" w:rsidR="006A46A1" w:rsidRDefault="006A46A1" w:rsidP="004F667D">
      <w:pPr>
        <w:pStyle w:val="Heading2"/>
        <w:spacing w:before="0" w:line="240" w:lineRule="auto"/>
        <w:rPr>
          <w:rFonts w:ascii="Times New Roman" w:hAnsi="Times New Roman" w:cs="Times New Roman"/>
          <w:b/>
          <w:bCs/>
          <w:color w:val="000000" w:themeColor="text1"/>
          <w:sz w:val="24"/>
          <w:szCs w:val="24"/>
        </w:rPr>
      </w:pPr>
      <w:bookmarkStart w:id="3" w:name="_Toc143726458"/>
      <w:r w:rsidRPr="004F667D">
        <w:rPr>
          <w:rFonts w:ascii="Times New Roman" w:hAnsi="Times New Roman" w:cs="Times New Roman"/>
          <w:b/>
          <w:bCs/>
          <w:color w:val="000000" w:themeColor="text1"/>
          <w:sz w:val="24"/>
          <w:szCs w:val="24"/>
        </w:rPr>
        <w:t>FIVE NON-MONETARY RETENTION SCHEMES USED FOR NHS NURSE RETENTION</w:t>
      </w:r>
      <w:bookmarkEnd w:id="3"/>
    </w:p>
    <w:p w14:paraId="4E8010A2" w14:textId="77777777" w:rsidR="004F667D" w:rsidRPr="004F667D" w:rsidRDefault="004F667D" w:rsidP="004F667D"/>
    <w:p w14:paraId="5664670E" w14:textId="04050F52" w:rsidR="004A387F" w:rsidRPr="002C7AC6" w:rsidRDefault="004A387F" w:rsidP="00375E04">
      <w:pPr>
        <w:jc w:val="both"/>
        <w:rPr>
          <w:color w:val="000000" w:themeColor="text1"/>
          <w:sz w:val="20"/>
          <w:szCs w:val="22"/>
        </w:rPr>
      </w:pPr>
      <w:r w:rsidRPr="008909FC">
        <w:rPr>
          <w:b/>
          <w:bCs/>
          <w:color w:val="000000" w:themeColor="text1"/>
          <w:sz w:val="21"/>
          <w:szCs w:val="24"/>
        </w:rPr>
        <w:t>1.</w:t>
      </w:r>
      <w:r w:rsidR="007B09E5">
        <w:rPr>
          <w:b/>
          <w:bCs/>
          <w:color w:val="000000" w:themeColor="text1"/>
          <w:sz w:val="21"/>
          <w:szCs w:val="24"/>
        </w:rPr>
        <w:t xml:space="preserve"> </w:t>
      </w:r>
      <w:r w:rsidR="002C7AC6">
        <w:rPr>
          <w:b/>
          <w:bCs/>
          <w:color w:val="000000" w:themeColor="text1"/>
          <w:sz w:val="21"/>
          <w:szCs w:val="24"/>
        </w:rPr>
        <w:t>Health and wellbeing –</w:t>
      </w:r>
      <w:r w:rsidR="002C7AC6" w:rsidRPr="002C7AC6">
        <w:rPr>
          <w:b/>
          <w:bCs/>
          <w:color w:val="000000" w:themeColor="text1"/>
          <w:sz w:val="21"/>
          <w:szCs w:val="24"/>
        </w:rPr>
        <w:t xml:space="preserve"> </w:t>
      </w:r>
      <w:r w:rsidR="002C7AC6">
        <w:rPr>
          <w:color w:val="000000" w:themeColor="text1"/>
          <w:sz w:val="20"/>
          <w:szCs w:val="22"/>
        </w:rPr>
        <w:t xml:space="preserve">NHS managers and General Practitioners are encouraged to invest time in creating a culture where nurses can speak freely and open about issues they are experiencing. Each year, nurses are invited for a free health check and as well a wellbeing day. Further support is available by inviting an occupational health lead to plan meetings where staff are being taught skills on how to manage stress, self-care strategies, early intervention where needed and the benefits of preventing stress from happening. </w:t>
      </w:r>
      <w:r w:rsidR="006A32B1">
        <w:rPr>
          <w:color w:val="000000" w:themeColor="text1"/>
          <w:sz w:val="20"/>
          <w:szCs w:val="22"/>
        </w:rPr>
        <w:t>(WestLondon, 2023).</w:t>
      </w:r>
    </w:p>
    <w:p w14:paraId="755E88C4" w14:textId="43BB2CFC" w:rsidR="004A387F" w:rsidRPr="002C7AC6" w:rsidRDefault="004A387F" w:rsidP="00375E04">
      <w:pPr>
        <w:jc w:val="both"/>
        <w:rPr>
          <w:color w:val="000000" w:themeColor="text1"/>
          <w:sz w:val="20"/>
          <w:szCs w:val="22"/>
        </w:rPr>
      </w:pPr>
      <w:r w:rsidRPr="008909FC">
        <w:rPr>
          <w:b/>
          <w:bCs/>
          <w:color w:val="000000" w:themeColor="text1"/>
          <w:sz w:val="21"/>
          <w:szCs w:val="24"/>
        </w:rPr>
        <w:t>2.</w:t>
      </w:r>
      <w:r w:rsidR="002C7AC6">
        <w:rPr>
          <w:b/>
          <w:bCs/>
          <w:color w:val="000000" w:themeColor="text1"/>
          <w:sz w:val="21"/>
          <w:szCs w:val="24"/>
        </w:rPr>
        <w:t xml:space="preserve"> Training and development – </w:t>
      </w:r>
      <w:r w:rsidR="002C7AC6">
        <w:rPr>
          <w:color w:val="000000" w:themeColor="text1"/>
          <w:sz w:val="20"/>
          <w:szCs w:val="22"/>
        </w:rPr>
        <w:t>every individual is eager to grow in any professional environment and NHS nurses understand the need of career progression</w:t>
      </w:r>
      <w:r w:rsidR="00315859">
        <w:rPr>
          <w:color w:val="000000" w:themeColor="text1"/>
          <w:sz w:val="20"/>
          <w:szCs w:val="22"/>
        </w:rPr>
        <w:t xml:space="preserve">. Nurses are encouraged through different training systems in place to develop and yearn new skills which are useful to their job and act as an aid for their professional progression within the organization. Managers are encouraged to regularly assess the workload in relation to training needs, offer coaching and support, where discussions are being held often and nurses are offered guidance and learning tools such as in person trainings, e-learning, classroom sessions, and coaching. </w:t>
      </w:r>
      <w:r w:rsidR="0077475B">
        <w:rPr>
          <w:color w:val="000000" w:themeColor="text1"/>
          <w:sz w:val="20"/>
          <w:szCs w:val="22"/>
        </w:rPr>
        <w:t>(</w:t>
      </w:r>
      <w:r w:rsidR="0077475B">
        <w:rPr>
          <w:color w:val="000000" w:themeColor="text1"/>
          <w:sz w:val="20"/>
          <w:szCs w:val="22"/>
        </w:rPr>
        <w:t>Hee.Nhs, 2023)</w:t>
      </w:r>
      <w:r w:rsidR="00315859">
        <w:rPr>
          <w:color w:val="000000" w:themeColor="text1"/>
          <w:sz w:val="20"/>
          <w:szCs w:val="22"/>
        </w:rPr>
        <w:t xml:space="preserve"> </w:t>
      </w:r>
    </w:p>
    <w:p w14:paraId="6EA93A87" w14:textId="24A091E8" w:rsidR="004A387F" w:rsidRPr="00375E04" w:rsidRDefault="004A387F" w:rsidP="00375E04">
      <w:pPr>
        <w:jc w:val="both"/>
        <w:rPr>
          <w:color w:val="000000" w:themeColor="text1"/>
          <w:sz w:val="20"/>
          <w:szCs w:val="22"/>
        </w:rPr>
      </w:pPr>
      <w:r w:rsidRPr="008909FC">
        <w:rPr>
          <w:b/>
          <w:bCs/>
          <w:color w:val="000000" w:themeColor="text1"/>
          <w:sz w:val="21"/>
          <w:szCs w:val="24"/>
        </w:rPr>
        <w:t>3.</w:t>
      </w:r>
      <w:r w:rsidR="00375E04">
        <w:rPr>
          <w:b/>
          <w:bCs/>
          <w:color w:val="000000" w:themeColor="text1"/>
          <w:sz w:val="21"/>
          <w:szCs w:val="24"/>
        </w:rPr>
        <w:t xml:space="preserve"> Holidays and annual leave </w:t>
      </w:r>
      <w:r w:rsidR="00375E04">
        <w:rPr>
          <w:color w:val="000000" w:themeColor="text1"/>
          <w:sz w:val="20"/>
          <w:szCs w:val="22"/>
        </w:rPr>
        <w:t xml:space="preserve">– every nurse employee that works full time for the trust, is entitled to 27 days of annual leave each year. Furthermore, </w:t>
      </w:r>
      <w:r w:rsidR="006A32B1">
        <w:rPr>
          <w:color w:val="000000" w:themeColor="text1"/>
          <w:sz w:val="20"/>
          <w:szCs w:val="22"/>
        </w:rPr>
        <w:t>after 5 years of continuous services an extra 2 days are being added, and any employee that works for 10 years or more, is being awarded an extra 4 days of holiday each year. (WestLondon, 2023).</w:t>
      </w:r>
    </w:p>
    <w:p w14:paraId="5AF79A5B" w14:textId="077DE69F" w:rsidR="004A387F" w:rsidRPr="006A32B1" w:rsidRDefault="004A387F" w:rsidP="00375E04">
      <w:pPr>
        <w:jc w:val="both"/>
        <w:rPr>
          <w:color w:val="000000" w:themeColor="text1"/>
          <w:sz w:val="20"/>
          <w:szCs w:val="22"/>
        </w:rPr>
      </w:pPr>
      <w:r w:rsidRPr="008909FC">
        <w:rPr>
          <w:b/>
          <w:bCs/>
          <w:color w:val="000000" w:themeColor="text1"/>
          <w:sz w:val="21"/>
          <w:szCs w:val="24"/>
        </w:rPr>
        <w:lastRenderedPageBreak/>
        <w:t>4.</w:t>
      </w:r>
      <w:r w:rsidR="006A32B1">
        <w:rPr>
          <w:b/>
          <w:bCs/>
          <w:color w:val="000000" w:themeColor="text1"/>
          <w:sz w:val="21"/>
          <w:szCs w:val="24"/>
        </w:rPr>
        <w:t xml:space="preserve"> Apprenticeship Opportunities </w:t>
      </w:r>
      <w:r w:rsidR="006A32B1">
        <w:rPr>
          <w:color w:val="000000" w:themeColor="text1"/>
          <w:sz w:val="20"/>
          <w:szCs w:val="22"/>
        </w:rPr>
        <w:t xml:space="preserve">– depending on their decision of what career path to follow, NHS nurses are encouraged to enroll in different apprenticeships which offer them the opportunity to evolve into new roles covering different departments of the organizations. These can be accessed through the Human Resources department. </w:t>
      </w:r>
      <w:r w:rsidR="006A32B1">
        <w:rPr>
          <w:color w:val="000000" w:themeColor="text1"/>
          <w:sz w:val="20"/>
          <w:szCs w:val="22"/>
        </w:rPr>
        <w:t>(WestLondon, 2023).</w:t>
      </w:r>
    </w:p>
    <w:p w14:paraId="6DA78526" w14:textId="55815A61" w:rsidR="004A387F" w:rsidRDefault="004A387F" w:rsidP="00375E04">
      <w:pPr>
        <w:jc w:val="both"/>
        <w:rPr>
          <w:color w:val="000000" w:themeColor="text1"/>
          <w:sz w:val="20"/>
          <w:szCs w:val="22"/>
        </w:rPr>
      </w:pPr>
      <w:r w:rsidRPr="008909FC">
        <w:rPr>
          <w:b/>
          <w:bCs/>
          <w:color w:val="000000" w:themeColor="text1"/>
          <w:sz w:val="21"/>
          <w:szCs w:val="24"/>
        </w:rPr>
        <w:t>5.</w:t>
      </w:r>
      <w:r w:rsidR="008909FC">
        <w:rPr>
          <w:b/>
          <w:bCs/>
          <w:color w:val="000000" w:themeColor="text1"/>
          <w:sz w:val="21"/>
          <w:szCs w:val="24"/>
        </w:rPr>
        <w:t xml:space="preserve"> Flexible Working Patterns </w:t>
      </w:r>
      <w:r w:rsidR="00315859">
        <w:rPr>
          <w:b/>
          <w:bCs/>
          <w:color w:val="000000" w:themeColor="text1"/>
          <w:sz w:val="21"/>
          <w:szCs w:val="24"/>
        </w:rPr>
        <w:t>–</w:t>
      </w:r>
      <w:r w:rsidR="008909FC">
        <w:rPr>
          <w:b/>
          <w:bCs/>
          <w:color w:val="000000" w:themeColor="text1"/>
          <w:sz w:val="21"/>
          <w:szCs w:val="24"/>
        </w:rPr>
        <w:t xml:space="preserve"> </w:t>
      </w:r>
      <w:r w:rsidR="00315859">
        <w:rPr>
          <w:color w:val="000000" w:themeColor="text1"/>
          <w:sz w:val="20"/>
          <w:szCs w:val="22"/>
        </w:rPr>
        <w:t xml:space="preserve">nowadays people have taken the work-life balance more seriously and the need to detach and make ends with the daily life outside of work. NHS nurses are being offered flexible working, there are available different work arrangements to suit employees lifestyle. </w:t>
      </w:r>
      <w:r w:rsidR="00375E04">
        <w:rPr>
          <w:color w:val="000000" w:themeColor="text1"/>
          <w:sz w:val="20"/>
          <w:szCs w:val="22"/>
        </w:rPr>
        <w:t xml:space="preserve">NHS nursing jobs include full time jobs, part time jobs and shift work. </w:t>
      </w:r>
      <w:r w:rsidR="0077475B">
        <w:rPr>
          <w:color w:val="000000" w:themeColor="text1"/>
          <w:sz w:val="20"/>
          <w:szCs w:val="22"/>
        </w:rPr>
        <w:t>(Hee.Nhs, 2023)</w:t>
      </w:r>
    </w:p>
    <w:p w14:paraId="78DD6CE4" w14:textId="77777777" w:rsidR="004F667D" w:rsidRPr="00315859" w:rsidRDefault="004F667D" w:rsidP="004F667D">
      <w:pPr>
        <w:spacing w:after="0" w:line="240" w:lineRule="auto"/>
        <w:jc w:val="both"/>
        <w:rPr>
          <w:color w:val="000000" w:themeColor="text1"/>
          <w:sz w:val="20"/>
          <w:szCs w:val="22"/>
        </w:rPr>
      </w:pPr>
    </w:p>
    <w:p w14:paraId="7E6BA682" w14:textId="79F53517" w:rsidR="006A46A1" w:rsidRDefault="006A46A1" w:rsidP="004F667D">
      <w:pPr>
        <w:pStyle w:val="Heading2"/>
        <w:spacing w:line="240" w:lineRule="auto"/>
        <w:rPr>
          <w:rFonts w:ascii="Times New Roman" w:hAnsi="Times New Roman" w:cs="Times New Roman"/>
          <w:b/>
          <w:bCs/>
          <w:color w:val="000000" w:themeColor="text1"/>
          <w:sz w:val="24"/>
          <w:szCs w:val="24"/>
        </w:rPr>
      </w:pPr>
      <w:bookmarkStart w:id="4" w:name="_Toc143726459"/>
      <w:r w:rsidRPr="004F667D">
        <w:rPr>
          <w:rFonts w:ascii="Times New Roman" w:hAnsi="Times New Roman" w:cs="Times New Roman"/>
          <w:b/>
          <w:bCs/>
          <w:color w:val="000000" w:themeColor="text1"/>
          <w:sz w:val="24"/>
          <w:szCs w:val="24"/>
        </w:rPr>
        <w:t>FIVE MONETARY RETENTION SCHEMES USED FOR NHS NURSE RETENTION</w:t>
      </w:r>
      <w:bookmarkEnd w:id="4"/>
    </w:p>
    <w:p w14:paraId="551C04FB" w14:textId="77777777" w:rsidR="004F667D" w:rsidRPr="004F667D" w:rsidRDefault="004F667D" w:rsidP="004F667D"/>
    <w:p w14:paraId="52C21B97" w14:textId="01B5369D" w:rsidR="008909FC" w:rsidRPr="008909FC" w:rsidRDefault="008909FC" w:rsidP="00F110B5">
      <w:pPr>
        <w:jc w:val="both"/>
        <w:rPr>
          <w:b/>
          <w:bCs/>
          <w:color w:val="000000" w:themeColor="text1"/>
          <w:sz w:val="21"/>
          <w:szCs w:val="24"/>
        </w:rPr>
      </w:pPr>
      <w:r w:rsidRPr="008909FC">
        <w:rPr>
          <w:b/>
          <w:bCs/>
          <w:color w:val="000000" w:themeColor="text1"/>
          <w:sz w:val="21"/>
          <w:szCs w:val="24"/>
        </w:rPr>
        <w:t>1.</w:t>
      </w:r>
      <w:r>
        <w:rPr>
          <w:b/>
          <w:bCs/>
          <w:color w:val="000000" w:themeColor="text1"/>
          <w:sz w:val="21"/>
          <w:szCs w:val="24"/>
        </w:rPr>
        <w:t xml:space="preserve"> </w:t>
      </w:r>
      <w:r w:rsidR="007B09E5">
        <w:rPr>
          <w:b/>
          <w:bCs/>
          <w:color w:val="000000" w:themeColor="text1"/>
          <w:sz w:val="21"/>
          <w:szCs w:val="24"/>
        </w:rPr>
        <w:t xml:space="preserve">Salary – Band – </w:t>
      </w:r>
      <w:r w:rsidR="007B09E5">
        <w:rPr>
          <w:color w:val="000000" w:themeColor="text1"/>
          <w:sz w:val="20"/>
          <w:szCs w:val="22"/>
        </w:rPr>
        <w:t>most nurses working</w:t>
      </w:r>
      <w:r w:rsidR="007B09E5">
        <w:rPr>
          <w:color w:val="000000" w:themeColor="text1"/>
          <w:sz w:val="20"/>
          <w:szCs w:val="22"/>
        </w:rPr>
        <w:t xml:space="preserve"> for the NHS Trust will have offered a ‘Band 2’ salary, meaning that the annual income will start at around £22,383 gross. Yearly, the salary goes up depending on the level of experience acquired. A nurse with 5 years or more experience can earn up to £55,000 gross per annum. Nurses working for NHS London can earn 20% more of their basic salary whilst nurses outside London will earn with only 15% more. (HealthCareers, 2023).</w:t>
      </w:r>
    </w:p>
    <w:p w14:paraId="32CA557B" w14:textId="5129810C" w:rsidR="008909FC" w:rsidRPr="006A32B1" w:rsidRDefault="008909FC" w:rsidP="00F110B5">
      <w:pPr>
        <w:jc w:val="both"/>
        <w:rPr>
          <w:color w:val="000000" w:themeColor="text1"/>
          <w:sz w:val="20"/>
          <w:szCs w:val="22"/>
        </w:rPr>
      </w:pPr>
      <w:r w:rsidRPr="008909FC">
        <w:rPr>
          <w:b/>
          <w:bCs/>
          <w:color w:val="000000" w:themeColor="text1"/>
          <w:sz w:val="21"/>
          <w:szCs w:val="24"/>
        </w:rPr>
        <w:t>2.</w:t>
      </w:r>
      <w:r w:rsidR="006A32B1">
        <w:rPr>
          <w:b/>
          <w:bCs/>
          <w:color w:val="000000" w:themeColor="text1"/>
          <w:sz w:val="21"/>
          <w:szCs w:val="24"/>
        </w:rPr>
        <w:t xml:space="preserve"> Wagestream – </w:t>
      </w:r>
      <w:r w:rsidR="006A32B1">
        <w:rPr>
          <w:color w:val="000000" w:themeColor="text1"/>
          <w:sz w:val="20"/>
          <w:szCs w:val="22"/>
        </w:rPr>
        <w:t xml:space="preserve">is a commonly used perk that many employers for their employees; NHS as well offers access to this service which comes as a way to aid any employees who are struggling financially. Through Wagestream, anyone can have early access to their earned salary and other financial products. </w:t>
      </w:r>
      <w:r w:rsidR="006A32B1">
        <w:rPr>
          <w:color w:val="000000" w:themeColor="text1"/>
          <w:sz w:val="20"/>
          <w:szCs w:val="22"/>
        </w:rPr>
        <w:t>(WestLondon, 2023).</w:t>
      </w:r>
    </w:p>
    <w:p w14:paraId="27D8294D" w14:textId="40489568" w:rsidR="008909FC" w:rsidRPr="00375E04" w:rsidRDefault="008909FC" w:rsidP="00F110B5">
      <w:pPr>
        <w:jc w:val="both"/>
        <w:rPr>
          <w:color w:val="000000" w:themeColor="text1"/>
          <w:sz w:val="20"/>
          <w:szCs w:val="22"/>
        </w:rPr>
      </w:pPr>
      <w:r w:rsidRPr="008909FC">
        <w:rPr>
          <w:b/>
          <w:bCs/>
          <w:color w:val="000000" w:themeColor="text1"/>
          <w:sz w:val="21"/>
          <w:szCs w:val="24"/>
        </w:rPr>
        <w:t>3.</w:t>
      </w:r>
      <w:r w:rsidR="00375E04">
        <w:rPr>
          <w:b/>
          <w:bCs/>
          <w:color w:val="000000" w:themeColor="text1"/>
          <w:sz w:val="21"/>
          <w:szCs w:val="24"/>
        </w:rPr>
        <w:t xml:space="preserve"> Cycle2Work – </w:t>
      </w:r>
      <w:r w:rsidR="00375E04">
        <w:rPr>
          <w:color w:val="000000" w:themeColor="text1"/>
          <w:sz w:val="20"/>
          <w:szCs w:val="22"/>
        </w:rPr>
        <w:t xml:space="preserve">it is a concept widely adopted by employees around the world. Within NHS, this scheme is encouraging employees to cycle to work which promotes a healthier and cheaper way of making it to work. This scheme covers most of the costs of a new bicycle and the rest of the money owed are being paid through equal installments directly from the salary. </w:t>
      </w:r>
      <w:r w:rsidR="006A32B1">
        <w:rPr>
          <w:color w:val="000000" w:themeColor="text1"/>
          <w:sz w:val="20"/>
          <w:szCs w:val="22"/>
        </w:rPr>
        <w:t>(WestLondon, 2023).</w:t>
      </w:r>
    </w:p>
    <w:p w14:paraId="1C837B0B" w14:textId="7B52D9F7" w:rsidR="008909FC" w:rsidRPr="007B09E5" w:rsidRDefault="008909FC" w:rsidP="00F110B5">
      <w:pPr>
        <w:jc w:val="both"/>
        <w:rPr>
          <w:color w:val="000000" w:themeColor="text1"/>
          <w:sz w:val="20"/>
          <w:szCs w:val="22"/>
        </w:rPr>
      </w:pPr>
      <w:r w:rsidRPr="008909FC">
        <w:rPr>
          <w:b/>
          <w:bCs/>
          <w:color w:val="000000" w:themeColor="text1"/>
          <w:sz w:val="21"/>
          <w:szCs w:val="24"/>
        </w:rPr>
        <w:t>4.</w:t>
      </w:r>
      <w:r>
        <w:rPr>
          <w:b/>
          <w:bCs/>
          <w:color w:val="000000" w:themeColor="text1"/>
          <w:sz w:val="21"/>
          <w:szCs w:val="24"/>
        </w:rPr>
        <w:t xml:space="preserve"> Blue Light Card </w:t>
      </w:r>
      <w:r w:rsidR="007B09E5">
        <w:rPr>
          <w:b/>
          <w:bCs/>
          <w:color w:val="000000" w:themeColor="text1"/>
          <w:sz w:val="21"/>
          <w:szCs w:val="24"/>
        </w:rPr>
        <w:t>–</w:t>
      </w:r>
      <w:r>
        <w:rPr>
          <w:b/>
          <w:bCs/>
          <w:color w:val="000000" w:themeColor="text1"/>
          <w:sz w:val="21"/>
          <w:szCs w:val="24"/>
        </w:rPr>
        <w:t xml:space="preserve"> </w:t>
      </w:r>
      <w:r w:rsidR="007B09E5">
        <w:rPr>
          <w:color w:val="000000" w:themeColor="text1"/>
          <w:sz w:val="20"/>
          <w:szCs w:val="22"/>
        </w:rPr>
        <w:t>it is an online application which gives NHS workers from any departments of the or</w:t>
      </w:r>
      <w:r w:rsidR="002C7AC6">
        <w:rPr>
          <w:color w:val="000000" w:themeColor="text1"/>
          <w:sz w:val="20"/>
          <w:szCs w:val="22"/>
        </w:rPr>
        <w:t>ganization the opportunity to discover huge discounts and reductions for high street stores, online stores, holiday packages, insurance, etc. The Blue Light Card is being offered immediately to every successful candidate who has secured a job with NHS. (BlueLightCard, 2023).</w:t>
      </w:r>
    </w:p>
    <w:p w14:paraId="0D2B5DC8" w14:textId="00F35E18" w:rsidR="008909FC" w:rsidRDefault="008909FC" w:rsidP="00F110B5">
      <w:pPr>
        <w:jc w:val="both"/>
        <w:rPr>
          <w:color w:val="000000" w:themeColor="text1"/>
          <w:sz w:val="20"/>
          <w:szCs w:val="22"/>
        </w:rPr>
      </w:pPr>
      <w:r w:rsidRPr="008909FC">
        <w:rPr>
          <w:b/>
          <w:bCs/>
          <w:color w:val="000000" w:themeColor="text1"/>
          <w:sz w:val="21"/>
          <w:szCs w:val="24"/>
        </w:rPr>
        <w:t xml:space="preserve">5. Pension Benefits </w:t>
      </w:r>
      <w:r w:rsidR="0077475B">
        <w:rPr>
          <w:b/>
          <w:bCs/>
          <w:color w:val="000000" w:themeColor="text1"/>
          <w:sz w:val="21"/>
          <w:szCs w:val="24"/>
        </w:rPr>
        <w:t>–</w:t>
      </w:r>
      <w:r>
        <w:rPr>
          <w:b/>
          <w:bCs/>
          <w:color w:val="000000" w:themeColor="text1"/>
          <w:sz w:val="21"/>
          <w:szCs w:val="24"/>
        </w:rPr>
        <w:t xml:space="preserve"> </w:t>
      </w:r>
      <w:r w:rsidR="00315859">
        <w:rPr>
          <w:color w:val="000000" w:themeColor="text1"/>
          <w:sz w:val="20"/>
          <w:szCs w:val="22"/>
        </w:rPr>
        <w:t>upon</w:t>
      </w:r>
      <w:r w:rsidR="0077475B">
        <w:rPr>
          <w:color w:val="000000" w:themeColor="text1"/>
          <w:sz w:val="20"/>
          <w:szCs w:val="22"/>
        </w:rPr>
        <w:t xml:space="preserve"> securing a nursing job, employees are automatically enrolled in the Membership 1995/2008 Pension Scheme which comes packed with a lot of benefits, not only for the employee itself but for its family too. The employee makes monthly payments towards the pension pot before taxes are deducted, and the NHS pays an extra 20.6% on top of what is being already paid. The employee tops up the pension pot on a monthly basis. It is important to mention that the contributions made to the pension pot by the employee are tax free. In general, if the person receiving tax succumbs, the pension payment </w:t>
      </w:r>
      <w:r w:rsidR="00375E04">
        <w:rPr>
          <w:color w:val="000000" w:themeColor="text1"/>
          <w:sz w:val="20"/>
          <w:szCs w:val="22"/>
        </w:rPr>
        <w:t>is</w:t>
      </w:r>
      <w:r w:rsidR="0077475B">
        <w:rPr>
          <w:color w:val="000000" w:themeColor="text1"/>
          <w:sz w:val="20"/>
          <w:szCs w:val="22"/>
        </w:rPr>
        <w:t xml:space="preserve"> transferred immediately to a spouse/partner or any dependent children up to the age of 23. (NHSBSA, 2023)</w:t>
      </w:r>
    </w:p>
    <w:p w14:paraId="25D7DBC7" w14:textId="77777777" w:rsidR="00D277EF" w:rsidRPr="00315859" w:rsidRDefault="00D277EF" w:rsidP="00F110B5">
      <w:pPr>
        <w:jc w:val="both"/>
        <w:rPr>
          <w:color w:val="000000" w:themeColor="text1"/>
          <w:sz w:val="20"/>
          <w:szCs w:val="22"/>
        </w:rPr>
      </w:pPr>
    </w:p>
    <w:p w14:paraId="2711D4E8" w14:textId="77777777" w:rsidR="003C0CD0" w:rsidRDefault="003C0CD0" w:rsidP="004F667D">
      <w:pPr>
        <w:pStyle w:val="Heading2"/>
        <w:rPr>
          <w:rFonts w:ascii="Times New Roman" w:hAnsi="Times New Roman" w:cs="Times New Roman"/>
          <w:b/>
          <w:bCs/>
          <w:color w:val="000000" w:themeColor="text1"/>
          <w:sz w:val="24"/>
          <w:szCs w:val="24"/>
        </w:rPr>
      </w:pPr>
      <w:bookmarkStart w:id="5" w:name="_Toc143726460"/>
    </w:p>
    <w:p w14:paraId="0A0E4DB8" w14:textId="77777777" w:rsidR="003C0CD0" w:rsidRDefault="003C0CD0" w:rsidP="003C0CD0">
      <w:pPr>
        <w:pStyle w:val="Heading2"/>
        <w:spacing w:before="0" w:line="240" w:lineRule="auto"/>
        <w:rPr>
          <w:rFonts w:ascii="Times New Roman" w:hAnsi="Times New Roman" w:cs="Times New Roman"/>
          <w:b/>
          <w:bCs/>
          <w:color w:val="000000" w:themeColor="text1"/>
          <w:sz w:val="24"/>
          <w:szCs w:val="24"/>
        </w:rPr>
      </w:pPr>
    </w:p>
    <w:p w14:paraId="3281CB39" w14:textId="72217EE7" w:rsidR="006A46A1" w:rsidRDefault="006A46A1" w:rsidP="003C0CD0">
      <w:pPr>
        <w:pStyle w:val="Heading2"/>
        <w:spacing w:before="0" w:line="240" w:lineRule="auto"/>
        <w:rPr>
          <w:rFonts w:ascii="Times New Roman" w:hAnsi="Times New Roman" w:cs="Times New Roman"/>
          <w:b/>
          <w:bCs/>
          <w:color w:val="000000" w:themeColor="text1"/>
          <w:sz w:val="24"/>
          <w:szCs w:val="24"/>
        </w:rPr>
      </w:pPr>
      <w:r w:rsidRPr="004F667D">
        <w:rPr>
          <w:rFonts w:ascii="Times New Roman" w:hAnsi="Times New Roman" w:cs="Times New Roman"/>
          <w:b/>
          <w:bCs/>
          <w:color w:val="000000" w:themeColor="text1"/>
          <w:sz w:val="24"/>
          <w:szCs w:val="24"/>
        </w:rPr>
        <w:t>RECOMMENDATIONS</w:t>
      </w:r>
      <w:bookmarkEnd w:id="5"/>
    </w:p>
    <w:p w14:paraId="6AAF5B4B" w14:textId="77777777" w:rsidR="003C0CD0" w:rsidRPr="003C0CD0" w:rsidRDefault="003C0CD0" w:rsidP="003C0CD0"/>
    <w:p w14:paraId="234D44E8" w14:textId="049CCE90" w:rsidR="00B76D14" w:rsidRPr="00B76D14" w:rsidRDefault="00B76D14" w:rsidP="00F110B5">
      <w:pPr>
        <w:jc w:val="both"/>
        <w:rPr>
          <w:color w:val="000000" w:themeColor="text1"/>
          <w:sz w:val="20"/>
          <w:szCs w:val="22"/>
        </w:rPr>
      </w:pPr>
      <w:r>
        <w:rPr>
          <w:color w:val="000000" w:themeColor="text1"/>
          <w:sz w:val="20"/>
          <w:szCs w:val="22"/>
        </w:rPr>
        <w:t xml:space="preserve">In these current times nurse retention is quite critical to the well-functioning of the UK health care system especially because of impacts on patient care, </w:t>
      </w:r>
      <w:r w:rsidR="00410E2E">
        <w:rPr>
          <w:color w:val="000000" w:themeColor="text1"/>
          <w:sz w:val="20"/>
          <w:szCs w:val="22"/>
        </w:rPr>
        <w:t xml:space="preserve">quality of services and patient trust. </w:t>
      </w:r>
    </w:p>
    <w:p w14:paraId="55EB192A" w14:textId="4135F324" w:rsidR="00410E2E" w:rsidRDefault="00B76D14" w:rsidP="00F110B5">
      <w:pPr>
        <w:jc w:val="both"/>
        <w:rPr>
          <w:color w:val="000000" w:themeColor="text1"/>
          <w:sz w:val="20"/>
          <w:szCs w:val="22"/>
        </w:rPr>
      </w:pPr>
      <w:r w:rsidRPr="00B76D14">
        <w:rPr>
          <w:color w:val="000000" w:themeColor="text1"/>
          <w:sz w:val="20"/>
          <w:szCs w:val="22"/>
        </w:rPr>
        <w:t xml:space="preserve">Based on this written report, I would recommend NHS to ensure that there are tight and strong relationships between nurse employees and management. It would benefit both parties to </w:t>
      </w:r>
      <w:r>
        <w:rPr>
          <w:color w:val="000000" w:themeColor="text1"/>
          <w:sz w:val="20"/>
          <w:szCs w:val="22"/>
        </w:rPr>
        <w:t>have quarterly 1:1 coaching sessions where the right questions are being asked in order to determine any possible causes of discontent that could translate into attrition which could affect the working team</w:t>
      </w:r>
      <w:r w:rsidR="00410E2E">
        <w:rPr>
          <w:color w:val="000000" w:themeColor="text1"/>
          <w:sz w:val="20"/>
          <w:szCs w:val="22"/>
        </w:rPr>
        <w:t>.</w:t>
      </w:r>
    </w:p>
    <w:p w14:paraId="42818FDC" w14:textId="4314C503" w:rsidR="00D277EF" w:rsidRDefault="00410E2E" w:rsidP="00F110B5">
      <w:pPr>
        <w:jc w:val="both"/>
        <w:rPr>
          <w:color w:val="000000" w:themeColor="text1"/>
          <w:sz w:val="20"/>
          <w:szCs w:val="22"/>
        </w:rPr>
      </w:pPr>
      <w:r>
        <w:rPr>
          <w:color w:val="000000" w:themeColor="text1"/>
          <w:sz w:val="20"/>
          <w:szCs w:val="22"/>
        </w:rPr>
        <w:t xml:space="preserve">Promoting a culture of inclusivity, love and compassion can relive stress build up and encourages people to speak up of the challenges they encounter in their daily work life. It is imperative to have systems of employee efforts recognition in place, encourage a positive relationship between work and outside life, offer employees the opportunity of addressing freely any concerns regarding workload, inadequate staffing levels and outdated facilities. </w:t>
      </w:r>
    </w:p>
    <w:p w14:paraId="7A6E3E0C" w14:textId="71E24F5C" w:rsidR="00410E2E" w:rsidRDefault="00410E2E" w:rsidP="00F110B5">
      <w:pPr>
        <w:jc w:val="both"/>
        <w:rPr>
          <w:color w:val="000000" w:themeColor="text1"/>
          <w:sz w:val="20"/>
          <w:szCs w:val="22"/>
        </w:rPr>
      </w:pPr>
      <w:r>
        <w:rPr>
          <w:color w:val="000000" w:themeColor="text1"/>
          <w:sz w:val="20"/>
          <w:szCs w:val="22"/>
        </w:rPr>
        <w:t>Longer term strategies of retaining NHS nurses should involve competitive compensation in line with the current financial state of the country and the level of inflation and implicitly the cost of living. It is recommended to have periodic reviews of salaries and adopt benefits for employees that would be aligning with the market standards. Wellness initiatives are just as imperative, helping employees that are struggling mentally at work and even in their free time, it is very important</w:t>
      </w:r>
      <w:r w:rsidR="00C212E7">
        <w:rPr>
          <w:color w:val="000000" w:themeColor="text1"/>
          <w:sz w:val="20"/>
          <w:szCs w:val="22"/>
        </w:rPr>
        <w:t xml:space="preserve">. There should be often organized stress management programs which are within reach of every employee, and which can teach them how to become more efficient with managing when work situations are creating overwhelming feelings of stress. </w:t>
      </w:r>
    </w:p>
    <w:p w14:paraId="5DCCF6E4" w14:textId="47FD0797" w:rsidR="00C212E7" w:rsidRDefault="00C212E7" w:rsidP="00F110B5">
      <w:pPr>
        <w:jc w:val="both"/>
        <w:rPr>
          <w:color w:val="000000" w:themeColor="text1"/>
          <w:sz w:val="20"/>
          <w:szCs w:val="22"/>
        </w:rPr>
      </w:pPr>
      <w:r>
        <w:rPr>
          <w:color w:val="000000" w:themeColor="text1"/>
          <w:sz w:val="20"/>
          <w:szCs w:val="22"/>
        </w:rPr>
        <w:t xml:space="preserve">Another recommendation would be for the NHS Trust to ensure that investment is being made in talent acquisition strategies which could help relieve the existing burden on the current nursing industry within the UK. There should be in place several schemes that would help hire candidates at a faster rate especially if they are already taught and own all necessary qualifications. It is important to make the recruiting process more meaningful in a sense </w:t>
      </w:r>
      <w:r w:rsidR="00FE10FF">
        <w:rPr>
          <w:color w:val="000000" w:themeColor="text1"/>
          <w:sz w:val="20"/>
          <w:szCs w:val="22"/>
        </w:rPr>
        <w:t>that the approach</w:t>
      </w:r>
      <w:r>
        <w:rPr>
          <w:color w:val="000000" w:themeColor="text1"/>
          <w:sz w:val="20"/>
          <w:szCs w:val="22"/>
        </w:rPr>
        <w:t xml:space="preserve"> is more effective at finding out if the candidate is right for the job. This way, a larger number of candidates can be interviewed and offered jobs that would cover the existing gaps within the NHS. </w:t>
      </w:r>
    </w:p>
    <w:p w14:paraId="4CA98DC9" w14:textId="1A11154B" w:rsidR="004F667D" w:rsidRDefault="00FE10FF" w:rsidP="00F110B5">
      <w:pPr>
        <w:jc w:val="both"/>
        <w:rPr>
          <w:color w:val="000000" w:themeColor="text1"/>
          <w:sz w:val="20"/>
          <w:szCs w:val="22"/>
        </w:rPr>
      </w:pPr>
      <w:r>
        <w:rPr>
          <w:color w:val="000000" w:themeColor="text1"/>
          <w:sz w:val="20"/>
          <w:szCs w:val="22"/>
        </w:rPr>
        <w:t xml:space="preserve">It is hard to overlook the impact that Brexit has had on the nursing industry; during the times when Brexit was developing, a large numbers of nurses have decided to leave the NHS behind and 47% of them quoted the political event of Brexit being one of the main reasons for leaving. The country struggled to secure candidates from overseas and especially from Europe due to </w:t>
      </w:r>
      <w:r w:rsidR="004F667D">
        <w:rPr>
          <w:color w:val="000000" w:themeColor="text1"/>
          <w:sz w:val="20"/>
          <w:szCs w:val="22"/>
        </w:rPr>
        <w:t xml:space="preserve">work rights confusing laws and regulations. </w:t>
      </w:r>
    </w:p>
    <w:p w14:paraId="06ACE2A4" w14:textId="6618BB94" w:rsidR="00F110B5" w:rsidRPr="003C0CD0" w:rsidRDefault="004F667D" w:rsidP="003C0CD0">
      <w:pPr>
        <w:jc w:val="both"/>
        <w:rPr>
          <w:color w:val="000000" w:themeColor="text1"/>
          <w:sz w:val="20"/>
          <w:szCs w:val="22"/>
        </w:rPr>
      </w:pPr>
      <w:r>
        <w:rPr>
          <w:color w:val="000000" w:themeColor="text1"/>
          <w:sz w:val="20"/>
          <w:szCs w:val="22"/>
        </w:rPr>
        <w:t xml:space="preserve">The future looked grim once again from NHS when in 2020 the world came to a blunt standstill due to overwhelming effects of Coronavirus-19 and the countless lockdowns. The stress build up has made many nurses to walk away from their jobs especially because their workload increased as a results of the large number of patients infected. The emotional toll this pandemic brought upon the UK’s nursing industry has seen a lot of issues with mental health, burnout, severe illness and even death. I believe there should be strategies in plan and protocols that NHS organizations should be following should they find themselves again in the same situation; These protocols should be clear and well structured. </w:t>
      </w:r>
    </w:p>
    <w:p w14:paraId="7D5997A9" w14:textId="77777777" w:rsidR="00F110B5" w:rsidRDefault="00F110B5">
      <w:pPr>
        <w:rPr>
          <w:b/>
          <w:bCs/>
          <w:color w:val="000000" w:themeColor="text1"/>
        </w:rPr>
      </w:pPr>
    </w:p>
    <w:p w14:paraId="7626A83C" w14:textId="317F57D7" w:rsidR="006A46A1" w:rsidRPr="004F667D" w:rsidRDefault="006A46A1">
      <w:pPr>
        <w:rPr>
          <w:rFonts w:cs="Times New Roman"/>
          <w:b/>
          <w:bCs/>
          <w:color w:val="000000" w:themeColor="text1"/>
          <w:sz w:val="24"/>
          <w:szCs w:val="24"/>
        </w:rPr>
      </w:pPr>
      <w:r w:rsidRPr="004F667D">
        <w:rPr>
          <w:rFonts w:cs="Times New Roman"/>
          <w:b/>
          <w:bCs/>
          <w:color w:val="000000" w:themeColor="text1"/>
          <w:sz w:val="24"/>
          <w:szCs w:val="24"/>
        </w:rPr>
        <w:t>BIBLIOGRAPHY</w:t>
      </w:r>
    </w:p>
    <w:bookmarkStart w:id="6" w:name="_Toc143726461" w:displacedByCustomXml="next"/>
    <w:sdt>
      <w:sdtPr>
        <w:rPr>
          <w:rFonts w:ascii="Times New Roman" w:eastAsiaTheme="minorHAnsi" w:hAnsi="Times New Roman" w:cstheme="minorBidi"/>
          <w:b w:val="0"/>
          <w:bCs w:val="0"/>
          <w:color w:val="44546A" w:themeColor="text2"/>
          <w:sz w:val="22"/>
          <w:lang w:eastAsia="ja-JP" w:bidi="ar-SA"/>
        </w:rPr>
        <w:id w:val="-1098254576"/>
        <w:docPartObj>
          <w:docPartGallery w:val="Bibliographies"/>
          <w:docPartUnique/>
        </w:docPartObj>
      </w:sdtPr>
      <w:sdtContent>
        <w:bookmarkEnd w:id="6" w:displacedByCustomXml="prev"/>
        <w:p w14:paraId="7A021AA5" w14:textId="00D87E60" w:rsidR="00D6155E" w:rsidRDefault="00D6155E">
          <w:pPr>
            <w:pStyle w:val="Heading1"/>
          </w:pPr>
        </w:p>
        <w:p w14:paraId="64E2EA51" w14:textId="3E3E3092" w:rsidR="006A32B1" w:rsidRPr="003C0CD0" w:rsidRDefault="006A32B1" w:rsidP="003C0CD0">
          <w:pPr>
            <w:pStyle w:val="Bibliography"/>
            <w:numPr>
              <w:ilvl w:val="0"/>
              <w:numId w:val="1"/>
            </w:numPr>
            <w:rPr>
              <w:noProof/>
              <w:color w:val="0D0D0D" w:themeColor="text1" w:themeTint="F2"/>
              <w:sz w:val="21"/>
              <w:szCs w:val="21"/>
            </w:rPr>
          </w:pPr>
          <w:r w:rsidRPr="003C0CD0">
            <w:rPr>
              <w:noProof/>
              <w:color w:val="0D0D0D" w:themeColor="text1" w:themeTint="F2"/>
              <w:sz w:val="20"/>
              <w:szCs w:val="22"/>
            </w:rPr>
            <w:t xml:space="preserve">Authority, N. -. B. S., n.d. </w:t>
          </w:r>
          <w:r w:rsidRPr="003C0CD0">
            <w:rPr>
              <w:i/>
              <w:iCs/>
              <w:noProof/>
              <w:color w:val="0D0D0D" w:themeColor="text1" w:themeTint="F2"/>
              <w:sz w:val="20"/>
              <w:szCs w:val="22"/>
            </w:rPr>
            <w:t xml:space="preserve">Membership of the NHS Pension Scheme. </w:t>
          </w:r>
          <w:r w:rsidRPr="003C0CD0">
            <w:rPr>
              <w:noProof/>
              <w:color w:val="0D0D0D" w:themeColor="text1" w:themeTint="F2"/>
              <w:sz w:val="20"/>
              <w:szCs w:val="22"/>
            </w:rPr>
            <w:t xml:space="preserve">[Online] </w:t>
          </w:r>
          <w:r w:rsidRPr="003C0CD0">
            <w:rPr>
              <w:noProof/>
              <w:color w:val="0D0D0D" w:themeColor="text1" w:themeTint="F2"/>
              <w:sz w:val="20"/>
              <w:szCs w:val="22"/>
            </w:rPr>
            <w:br/>
            <w:t xml:space="preserve">Available at: </w:t>
          </w:r>
          <w:r w:rsidRPr="003C0CD0">
            <w:rPr>
              <w:noProof/>
              <w:color w:val="0D0D0D" w:themeColor="text1" w:themeTint="F2"/>
              <w:sz w:val="20"/>
              <w:szCs w:val="22"/>
              <w:u w:val="single"/>
            </w:rPr>
            <w:t>https://www.nhsbsa.nhs.uk/member-hub/membership-nhs-pension-scheme</w:t>
          </w:r>
          <w:r w:rsidRPr="003C0CD0">
            <w:rPr>
              <w:noProof/>
              <w:color w:val="0D0D0D" w:themeColor="text1" w:themeTint="F2"/>
              <w:sz w:val="20"/>
              <w:szCs w:val="22"/>
            </w:rPr>
            <w:br/>
            <w:t>[Accessed 23 08 2023].</w:t>
          </w:r>
        </w:p>
        <w:p w14:paraId="70440794"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Card, B. L., n.d. [Online] </w:t>
          </w:r>
          <w:r w:rsidRPr="003C0CD0">
            <w:rPr>
              <w:noProof/>
              <w:color w:val="0D0D0D" w:themeColor="text1" w:themeTint="F2"/>
              <w:sz w:val="20"/>
              <w:szCs w:val="22"/>
            </w:rPr>
            <w:br/>
            <w:t xml:space="preserve">Available at: </w:t>
          </w:r>
          <w:r w:rsidRPr="003C0CD0">
            <w:rPr>
              <w:noProof/>
              <w:color w:val="0D0D0D" w:themeColor="text1" w:themeTint="F2"/>
              <w:sz w:val="20"/>
              <w:szCs w:val="22"/>
              <w:u w:val="single"/>
            </w:rPr>
            <w:t>https://www.bluelightcard.co.uk/about_blue_light_card.php</w:t>
          </w:r>
          <w:r w:rsidRPr="003C0CD0">
            <w:rPr>
              <w:noProof/>
              <w:color w:val="0D0D0D" w:themeColor="text1" w:themeTint="F2"/>
              <w:sz w:val="20"/>
              <w:szCs w:val="22"/>
            </w:rPr>
            <w:br/>
            <w:t>[Accessed 23 08 2023].</w:t>
          </w:r>
        </w:p>
        <w:p w14:paraId="7CE3B704"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Fact, F., n.d. </w:t>
          </w:r>
          <w:r w:rsidRPr="003C0CD0">
            <w:rPr>
              <w:i/>
              <w:iCs/>
              <w:noProof/>
              <w:color w:val="0D0D0D" w:themeColor="text1" w:themeTint="F2"/>
              <w:sz w:val="20"/>
              <w:szCs w:val="22"/>
            </w:rPr>
            <w:t xml:space="preserve">What is the NHS?. </w:t>
          </w:r>
          <w:r w:rsidRPr="003C0CD0">
            <w:rPr>
              <w:noProof/>
              <w:color w:val="0D0D0D" w:themeColor="text1" w:themeTint="F2"/>
              <w:sz w:val="20"/>
              <w:szCs w:val="22"/>
            </w:rPr>
            <w:t xml:space="preserve">[Online] </w:t>
          </w:r>
          <w:r w:rsidRPr="003C0CD0">
            <w:rPr>
              <w:noProof/>
              <w:color w:val="0D0D0D" w:themeColor="text1" w:themeTint="F2"/>
              <w:sz w:val="20"/>
              <w:szCs w:val="22"/>
            </w:rPr>
            <w:br/>
            <w:t xml:space="preserve">Available at: </w:t>
          </w:r>
          <w:r w:rsidRPr="003C0CD0">
            <w:rPr>
              <w:noProof/>
              <w:color w:val="0D0D0D" w:themeColor="text1" w:themeTint="F2"/>
              <w:sz w:val="20"/>
              <w:szCs w:val="22"/>
              <w:u w:val="single"/>
            </w:rPr>
            <w:t>https://fullfact.org/health/what-is-the-nhs/</w:t>
          </w:r>
          <w:r w:rsidRPr="003C0CD0">
            <w:rPr>
              <w:noProof/>
              <w:color w:val="0D0D0D" w:themeColor="text1" w:themeTint="F2"/>
              <w:sz w:val="20"/>
              <w:szCs w:val="22"/>
            </w:rPr>
            <w:br/>
            <w:t>[Accessed 22 08 2023].</w:t>
          </w:r>
        </w:p>
        <w:p w14:paraId="46F11734"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Media, H., 2023. </w:t>
          </w:r>
          <w:r w:rsidRPr="003C0CD0">
            <w:rPr>
              <w:i/>
              <w:iCs/>
              <w:noProof/>
              <w:color w:val="0D0D0D" w:themeColor="text1" w:themeTint="F2"/>
              <w:sz w:val="20"/>
              <w:szCs w:val="22"/>
            </w:rPr>
            <w:t xml:space="preserve">gov.uk. </w:t>
          </w:r>
          <w:r w:rsidRPr="003C0CD0">
            <w:rPr>
              <w:noProof/>
              <w:color w:val="0D0D0D" w:themeColor="text1" w:themeTint="F2"/>
              <w:sz w:val="20"/>
              <w:szCs w:val="22"/>
            </w:rPr>
            <w:t xml:space="preserve">[Online] </w:t>
          </w:r>
          <w:r w:rsidRPr="003C0CD0">
            <w:rPr>
              <w:noProof/>
              <w:color w:val="0D0D0D" w:themeColor="text1" w:themeTint="F2"/>
              <w:sz w:val="20"/>
              <w:szCs w:val="22"/>
            </w:rPr>
            <w:br/>
            <w:t xml:space="preserve">Available at: </w:t>
          </w:r>
          <w:r w:rsidRPr="003C0CD0">
            <w:rPr>
              <w:noProof/>
              <w:color w:val="0D0D0D" w:themeColor="text1" w:themeTint="F2"/>
              <w:sz w:val="20"/>
              <w:szCs w:val="22"/>
              <w:u w:val="single"/>
            </w:rPr>
            <w:t>https://healthmedia.blog.gov.uk/2023/04/27/nhs-workforce-record-numbers-of-doctors-and-nurses-in-nhs/</w:t>
          </w:r>
          <w:r w:rsidRPr="003C0CD0">
            <w:rPr>
              <w:noProof/>
              <w:color w:val="0D0D0D" w:themeColor="text1" w:themeTint="F2"/>
              <w:sz w:val="20"/>
              <w:szCs w:val="22"/>
            </w:rPr>
            <w:br/>
            <w:t>[Accessed 22 08 2023].</w:t>
          </w:r>
        </w:p>
        <w:p w14:paraId="2A13FE62"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Neel Ocean, C. M., 2023. Satisfaction and attrition in the UK healthcare sector over the past decade. </w:t>
          </w:r>
          <w:r w:rsidRPr="003C0CD0">
            <w:rPr>
              <w:i/>
              <w:iCs/>
              <w:noProof/>
              <w:color w:val="0D0D0D" w:themeColor="text1" w:themeTint="F2"/>
              <w:sz w:val="20"/>
              <w:szCs w:val="22"/>
            </w:rPr>
            <w:t>PLOS ONE</w:t>
          </w:r>
          <w:r w:rsidRPr="003C0CD0">
            <w:rPr>
              <w:noProof/>
              <w:color w:val="0D0D0D" w:themeColor="text1" w:themeTint="F2"/>
              <w:sz w:val="20"/>
              <w:szCs w:val="22"/>
            </w:rPr>
            <w:t>, 13 04, p. 23.</w:t>
          </w:r>
        </w:p>
        <w:p w14:paraId="5C12BCEF"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NHS, n.d. </w:t>
          </w:r>
          <w:r w:rsidRPr="003C0CD0">
            <w:rPr>
              <w:i/>
              <w:iCs/>
              <w:noProof/>
              <w:color w:val="0D0D0D" w:themeColor="text1" w:themeTint="F2"/>
              <w:sz w:val="20"/>
              <w:szCs w:val="22"/>
            </w:rPr>
            <w:t xml:space="preserve">Agenda for change - pay rates. </w:t>
          </w:r>
          <w:r w:rsidRPr="003C0CD0">
            <w:rPr>
              <w:noProof/>
              <w:color w:val="0D0D0D" w:themeColor="text1" w:themeTint="F2"/>
              <w:sz w:val="20"/>
              <w:szCs w:val="22"/>
            </w:rPr>
            <w:t xml:space="preserve">[Online] </w:t>
          </w:r>
          <w:r w:rsidRPr="003C0CD0">
            <w:rPr>
              <w:noProof/>
              <w:color w:val="0D0D0D" w:themeColor="text1" w:themeTint="F2"/>
              <w:sz w:val="20"/>
              <w:szCs w:val="22"/>
            </w:rPr>
            <w:br/>
            <w:t xml:space="preserve">Available at: </w:t>
          </w:r>
          <w:r w:rsidRPr="003C0CD0">
            <w:rPr>
              <w:noProof/>
              <w:color w:val="0D0D0D" w:themeColor="text1" w:themeTint="F2"/>
              <w:sz w:val="20"/>
              <w:szCs w:val="22"/>
              <w:u w:val="single"/>
            </w:rPr>
            <w:t>https://www.healthcareers.nhs.uk/working-health/working-nhs/nhs-pay-and-benefits/agenda-change-pay-rates</w:t>
          </w:r>
          <w:r w:rsidRPr="003C0CD0">
            <w:rPr>
              <w:noProof/>
              <w:color w:val="0D0D0D" w:themeColor="text1" w:themeTint="F2"/>
              <w:sz w:val="20"/>
              <w:szCs w:val="22"/>
            </w:rPr>
            <w:br/>
            <w:t>[Accessed 23 08 2023].</w:t>
          </w:r>
        </w:p>
        <w:p w14:paraId="55E6F3AA" w14:textId="77777777" w:rsidR="006A32B1" w:rsidRPr="003C0CD0" w:rsidRDefault="006A32B1" w:rsidP="003C0CD0">
          <w:pPr>
            <w:pStyle w:val="Bibliography"/>
            <w:numPr>
              <w:ilvl w:val="0"/>
              <w:numId w:val="1"/>
            </w:numPr>
            <w:rPr>
              <w:noProof/>
              <w:color w:val="0D0D0D" w:themeColor="text1" w:themeTint="F2"/>
              <w:sz w:val="20"/>
              <w:szCs w:val="22"/>
            </w:rPr>
          </w:pPr>
          <w:r w:rsidRPr="003C0CD0">
            <w:rPr>
              <w:noProof/>
              <w:color w:val="0D0D0D" w:themeColor="text1" w:themeTint="F2"/>
              <w:sz w:val="20"/>
              <w:szCs w:val="22"/>
            </w:rPr>
            <w:t xml:space="preserve">Nicola Gillin, D. S., 2019. Overseas recruitment activities of NHS Trusts 2015–2018: Findings from FOI requests to 19 Acute NHS Trusts in England. </w:t>
          </w:r>
          <w:r w:rsidRPr="003C0CD0">
            <w:rPr>
              <w:i/>
              <w:iCs/>
              <w:noProof/>
              <w:color w:val="0D0D0D" w:themeColor="text1" w:themeTint="F2"/>
              <w:sz w:val="20"/>
              <w:szCs w:val="22"/>
            </w:rPr>
            <w:t>Nursing Inquiry Wiley</w:t>
          </w:r>
          <w:r w:rsidRPr="003C0CD0">
            <w:rPr>
              <w:noProof/>
              <w:color w:val="0D0D0D" w:themeColor="text1" w:themeTint="F2"/>
              <w:sz w:val="20"/>
              <w:szCs w:val="22"/>
            </w:rPr>
            <w:t>, 31 07, p. 10.</w:t>
          </w:r>
        </w:p>
        <w:p w14:paraId="181EAE9B" w14:textId="6ED71246" w:rsidR="006A32B1" w:rsidRPr="003C0CD0" w:rsidRDefault="003C0CD0" w:rsidP="003C0CD0">
          <w:pPr>
            <w:pStyle w:val="Bibliography"/>
            <w:numPr>
              <w:ilvl w:val="0"/>
              <w:numId w:val="1"/>
            </w:numPr>
            <w:rPr>
              <w:noProof/>
              <w:color w:val="0D0D0D" w:themeColor="text1" w:themeTint="F2"/>
              <w:sz w:val="20"/>
              <w:szCs w:val="22"/>
            </w:rPr>
          </w:pPr>
          <w:r>
            <w:rPr>
              <w:noProof/>
              <w:color w:val="0D0D0D" w:themeColor="text1" w:themeTint="F2"/>
              <w:sz w:val="20"/>
              <w:szCs w:val="22"/>
            </w:rPr>
            <w:t>N</w:t>
          </w:r>
          <w:r w:rsidR="006A32B1" w:rsidRPr="003C0CD0">
            <w:rPr>
              <w:noProof/>
              <w:color w:val="0D0D0D" w:themeColor="text1" w:themeTint="F2"/>
              <w:sz w:val="20"/>
              <w:szCs w:val="22"/>
            </w:rPr>
            <w:t xml:space="preserve">urses, R. g. p., 2021. </w:t>
          </w:r>
          <w:r w:rsidR="006A32B1" w:rsidRPr="003C0CD0">
            <w:rPr>
              <w:i/>
              <w:iCs/>
              <w:noProof/>
              <w:color w:val="0D0D0D" w:themeColor="text1" w:themeTint="F2"/>
              <w:sz w:val="20"/>
              <w:szCs w:val="22"/>
            </w:rPr>
            <w:t xml:space="preserve">Capital Nurse. </w:t>
          </w:r>
          <w:r w:rsidR="006A32B1" w:rsidRPr="003C0CD0">
            <w:rPr>
              <w:noProof/>
              <w:color w:val="0D0D0D" w:themeColor="text1" w:themeTint="F2"/>
              <w:sz w:val="20"/>
              <w:szCs w:val="22"/>
            </w:rPr>
            <w:t xml:space="preserve">[Online] </w:t>
          </w:r>
          <w:r w:rsidR="006A32B1" w:rsidRPr="003C0CD0">
            <w:rPr>
              <w:noProof/>
              <w:color w:val="0D0D0D" w:themeColor="text1" w:themeTint="F2"/>
              <w:sz w:val="20"/>
              <w:szCs w:val="22"/>
            </w:rPr>
            <w:br/>
            <w:t xml:space="preserve">Available at: </w:t>
          </w:r>
          <w:r w:rsidR="006A32B1" w:rsidRPr="003C0CD0">
            <w:rPr>
              <w:noProof/>
              <w:color w:val="0D0D0D" w:themeColor="text1" w:themeTint="F2"/>
              <w:sz w:val="20"/>
              <w:szCs w:val="22"/>
              <w:u w:val="single"/>
            </w:rPr>
            <w:t>https://www.hee.nhs.uk/sites/default/files/documents/Retaining%20general%20practice%20nurses_open.pdf</w:t>
          </w:r>
          <w:r w:rsidR="006A32B1" w:rsidRPr="003C0CD0">
            <w:rPr>
              <w:noProof/>
              <w:color w:val="0D0D0D" w:themeColor="text1" w:themeTint="F2"/>
              <w:sz w:val="20"/>
              <w:szCs w:val="22"/>
            </w:rPr>
            <w:br/>
            <w:t>[Accessed 23 08 2023].</w:t>
          </w:r>
        </w:p>
        <w:p w14:paraId="3DC513CB" w14:textId="2017705C" w:rsidR="00D6155E" w:rsidRDefault="00000000" w:rsidP="003C0CD0"/>
      </w:sdtContent>
    </w:sdt>
    <w:sectPr w:rsidR="00D615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9FBA8" w14:textId="77777777" w:rsidR="007A5A82" w:rsidRDefault="007A5A82" w:rsidP="006A46A1">
      <w:pPr>
        <w:spacing w:after="0" w:line="240" w:lineRule="auto"/>
      </w:pPr>
      <w:r>
        <w:separator/>
      </w:r>
    </w:p>
  </w:endnote>
  <w:endnote w:type="continuationSeparator" w:id="0">
    <w:p w14:paraId="44171C43" w14:textId="77777777" w:rsidR="007A5A82" w:rsidRDefault="007A5A82" w:rsidP="006A4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1E4F9" w14:textId="77777777" w:rsidR="007A5A82" w:rsidRDefault="007A5A82" w:rsidP="006A46A1">
      <w:pPr>
        <w:spacing w:after="0" w:line="240" w:lineRule="auto"/>
      </w:pPr>
      <w:r>
        <w:separator/>
      </w:r>
    </w:p>
  </w:footnote>
  <w:footnote w:type="continuationSeparator" w:id="0">
    <w:p w14:paraId="672F7732" w14:textId="77777777" w:rsidR="007A5A82" w:rsidRDefault="007A5A82" w:rsidP="006A46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2A7A6" w14:textId="276F7AFC" w:rsidR="006A46A1" w:rsidRDefault="006A46A1">
    <w:pPr>
      <w:pStyle w:val="Header"/>
    </w:pPr>
    <w:r w:rsidRPr="004D36EF">
      <w:rPr>
        <w:rFonts w:cs="Times New Roman"/>
        <w:noProof/>
        <w:color w:val="000000" w:themeColor="text1"/>
      </w:rPr>
      <w:drawing>
        <wp:anchor distT="0" distB="0" distL="114300" distR="114300" simplePos="0" relativeHeight="251659264" behindDoc="0" locked="0" layoutInCell="1" allowOverlap="1" wp14:anchorId="7ACDEFC2" wp14:editId="548C7D58">
          <wp:simplePos x="0" y="0"/>
          <wp:positionH relativeFrom="column">
            <wp:posOffset>-671119</wp:posOffset>
          </wp:positionH>
          <wp:positionV relativeFrom="paragraph">
            <wp:posOffset>-118087</wp:posOffset>
          </wp:positionV>
          <wp:extent cx="1134110" cy="374650"/>
          <wp:effectExtent l="0" t="0" r="0" b="6350"/>
          <wp:wrapThrough wrapText="bothSides">
            <wp:wrapPolygon edited="0">
              <wp:start x="0" y="0"/>
              <wp:lineTo x="0" y="21234"/>
              <wp:lineTo x="21286" y="21234"/>
              <wp:lineTo x="21286" y="0"/>
              <wp:lineTo x="0" y="0"/>
            </wp:wrapPolygon>
          </wp:wrapThrough>
          <wp:docPr id="542053014" name="Picture 5420530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34110" cy="3746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6B5C"/>
    <w:multiLevelType w:val="hybridMultilevel"/>
    <w:tmpl w:val="09DEE90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495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A1"/>
    <w:rsid w:val="00031E40"/>
    <w:rsid w:val="002320FB"/>
    <w:rsid w:val="002C7AC6"/>
    <w:rsid w:val="00315859"/>
    <w:rsid w:val="00375E04"/>
    <w:rsid w:val="003C0CD0"/>
    <w:rsid w:val="00410E2E"/>
    <w:rsid w:val="004A387F"/>
    <w:rsid w:val="004E6875"/>
    <w:rsid w:val="004F667D"/>
    <w:rsid w:val="005116CB"/>
    <w:rsid w:val="006A32B1"/>
    <w:rsid w:val="006A46A1"/>
    <w:rsid w:val="0077475B"/>
    <w:rsid w:val="007A5A82"/>
    <w:rsid w:val="007B09E5"/>
    <w:rsid w:val="007B28AD"/>
    <w:rsid w:val="008909FC"/>
    <w:rsid w:val="00992695"/>
    <w:rsid w:val="00A2412E"/>
    <w:rsid w:val="00B76D14"/>
    <w:rsid w:val="00C212E7"/>
    <w:rsid w:val="00D277EF"/>
    <w:rsid w:val="00D6155E"/>
    <w:rsid w:val="00EA061E"/>
    <w:rsid w:val="00EB256B"/>
    <w:rsid w:val="00EE4F97"/>
    <w:rsid w:val="00EE7728"/>
    <w:rsid w:val="00F110B5"/>
    <w:rsid w:val="00FE1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576746"/>
  <w15:chartTrackingRefBased/>
  <w15:docId w15:val="{9A546FCD-396D-4940-BF57-7E605C25C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6A1"/>
    <w:pPr>
      <w:spacing w:after="360" w:line="288" w:lineRule="auto"/>
    </w:pPr>
    <w:rPr>
      <w:rFonts w:ascii="Times New Roman" w:hAnsi="Times New Roman"/>
      <w:color w:val="44546A" w:themeColor="text2"/>
      <w:kern w:val="0"/>
      <w:sz w:val="22"/>
      <w:szCs w:val="28"/>
      <w:lang w:val="en-US" w:eastAsia="ja-JP"/>
      <w14:ligatures w14:val="none"/>
    </w:rPr>
  </w:style>
  <w:style w:type="paragraph" w:styleId="Heading1">
    <w:name w:val="heading 1"/>
    <w:basedOn w:val="Normal"/>
    <w:next w:val="Normal"/>
    <w:link w:val="Heading1Char"/>
    <w:uiPriority w:val="9"/>
    <w:qFormat/>
    <w:rsid w:val="00D6155E"/>
    <w:pPr>
      <w:keepNext/>
      <w:keepLines/>
      <w:spacing w:before="480" w:after="0" w:line="276" w:lineRule="auto"/>
      <w:outlineLvl w:val="0"/>
    </w:pPr>
    <w:rPr>
      <w:rFonts w:asciiTheme="majorHAnsi" w:eastAsiaTheme="majorEastAsia" w:hAnsiTheme="majorHAnsi" w:cstheme="majorBidi"/>
      <w:b/>
      <w:bCs/>
      <w:color w:val="2F5496" w:themeColor="accent1" w:themeShade="BF"/>
      <w:sz w:val="28"/>
      <w:lang w:eastAsia="en-US" w:bidi="en-US"/>
    </w:rPr>
  </w:style>
  <w:style w:type="paragraph" w:styleId="Heading2">
    <w:name w:val="heading 2"/>
    <w:basedOn w:val="Normal"/>
    <w:next w:val="Normal"/>
    <w:link w:val="Heading2Char"/>
    <w:uiPriority w:val="9"/>
    <w:unhideWhenUsed/>
    <w:qFormat/>
    <w:rsid w:val="004F66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6A1"/>
    <w:rPr>
      <w:rFonts w:ascii="Times New Roman" w:hAnsi="Times New Roman"/>
      <w:color w:val="44546A" w:themeColor="text2"/>
      <w:kern w:val="0"/>
      <w:sz w:val="22"/>
      <w:szCs w:val="28"/>
      <w:lang w:val="en-US" w:eastAsia="ja-JP"/>
      <w14:ligatures w14:val="none"/>
    </w:rPr>
  </w:style>
  <w:style w:type="paragraph" w:styleId="Footer">
    <w:name w:val="footer"/>
    <w:basedOn w:val="Normal"/>
    <w:link w:val="FooterChar"/>
    <w:uiPriority w:val="99"/>
    <w:unhideWhenUsed/>
    <w:rsid w:val="006A4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6A1"/>
    <w:rPr>
      <w:rFonts w:ascii="Times New Roman" w:hAnsi="Times New Roman"/>
      <w:color w:val="44546A" w:themeColor="text2"/>
      <w:kern w:val="0"/>
      <w:sz w:val="22"/>
      <w:szCs w:val="28"/>
      <w:lang w:val="en-US" w:eastAsia="ja-JP"/>
      <w14:ligatures w14:val="none"/>
    </w:rPr>
  </w:style>
  <w:style w:type="character" w:customStyle="1" w:styleId="Heading1Char">
    <w:name w:val="Heading 1 Char"/>
    <w:basedOn w:val="DefaultParagraphFont"/>
    <w:link w:val="Heading1"/>
    <w:uiPriority w:val="9"/>
    <w:rsid w:val="00D6155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D6155E"/>
  </w:style>
  <w:style w:type="character" w:customStyle="1" w:styleId="Heading2Char">
    <w:name w:val="Heading 2 Char"/>
    <w:basedOn w:val="DefaultParagraphFont"/>
    <w:link w:val="Heading2"/>
    <w:uiPriority w:val="9"/>
    <w:rsid w:val="004F667D"/>
    <w:rPr>
      <w:rFonts w:asciiTheme="majorHAnsi" w:eastAsiaTheme="majorEastAsia" w:hAnsiTheme="majorHAnsi" w:cstheme="majorBidi"/>
      <w:color w:val="2F5496" w:themeColor="accent1" w:themeShade="BF"/>
      <w:kern w:val="0"/>
      <w:sz w:val="26"/>
      <w:szCs w:val="26"/>
      <w:lang w:val="en-US" w:eastAsia="ja-JP"/>
      <w14:ligatures w14:val="none"/>
    </w:rPr>
  </w:style>
  <w:style w:type="paragraph" w:styleId="TOCHeading">
    <w:name w:val="TOC Heading"/>
    <w:basedOn w:val="Heading1"/>
    <w:next w:val="Normal"/>
    <w:uiPriority w:val="39"/>
    <w:unhideWhenUsed/>
    <w:qFormat/>
    <w:rsid w:val="004F667D"/>
    <w:pPr>
      <w:outlineLvl w:val="9"/>
    </w:pPr>
    <w:rPr>
      <w:lang w:bidi="ar-SA"/>
    </w:rPr>
  </w:style>
  <w:style w:type="paragraph" w:styleId="TOC2">
    <w:name w:val="toc 2"/>
    <w:basedOn w:val="Normal"/>
    <w:next w:val="Normal"/>
    <w:autoRedefine/>
    <w:uiPriority w:val="39"/>
    <w:unhideWhenUsed/>
    <w:rsid w:val="004F667D"/>
    <w:pPr>
      <w:spacing w:before="120" w:after="0"/>
      <w:ind w:left="220"/>
    </w:pPr>
    <w:rPr>
      <w:rFonts w:asciiTheme="minorHAnsi" w:hAnsiTheme="minorHAnsi" w:cstheme="minorHAnsi"/>
      <w:b/>
      <w:bCs/>
      <w:szCs w:val="22"/>
    </w:rPr>
  </w:style>
  <w:style w:type="paragraph" w:styleId="TOC1">
    <w:name w:val="toc 1"/>
    <w:basedOn w:val="Normal"/>
    <w:next w:val="Normal"/>
    <w:autoRedefine/>
    <w:uiPriority w:val="39"/>
    <w:unhideWhenUsed/>
    <w:rsid w:val="004F667D"/>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4F667D"/>
    <w:rPr>
      <w:color w:val="0563C1" w:themeColor="hyperlink"/>
      <w:u w:val="single"/>
    </w:rPr>
  </w:style>
  <w:style w:type="paragraph" w:styleId="TOC3">
    <w:name w:val="toc 3"/>
    <w:basedOn w:val="Normal"/>
    <w:next w:val="Normal"/>
    <w:autoRedefine/>
    <w:uiPriority w:val="39"/>
    <w:semiHidden/>
    <w:unhideWhenUsed/>
    <w:rsid w:val="004F667D"/>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F667D"/>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F667D"/>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F667D"/>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F667D"/>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F667D"/>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F667D"/>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90583">
      <w:bodyDiv w:val="1"/>
      <w:marLeft w:val="0"/>
      <w:marRight w:val="0"/>
      <w:marTop w:val="0"/>
      <w:marBottom w:val="0"/>
      <w:divBdr>
        <w:top w:val="none" w:sz="0" w:space="0" w:color="auto"/>
        <w:left w:val="none" w:sz="0" w:space="0" w:color="auto"/>
        <w:bottom w:val="none" w:sz="0" w:space="0" w:color="auto"/>
        <w:right w:val="none" w:sz="0" w:space="0" w:color="auto"/>
      </w:divBdr>
    </w:div>
    <w:div w:id="79721537">
      <w:bodyDiv w:val="1"/>
      <w:marLeft w:val="0"/>
      <w:marRight w:val="0"/>
      <w:marTop w:val="0"/>
      <w:marBottom w:val="0"/>
      <w:divBdr>
        <w:top w:val="none" w:sz="0" w:space="0" w:color="auto"/>
        <w:left w:val="none" w:sz="0" w:space="0" w:color="auto"/>
        <w:bottom w:val="none" w:sz="0" w:space="0" w:color="auto"/>
        <w:right w:val="none" w:sz="0" w:space="0" w:color="auto"/>
      </w:divBdr>
    </w:div>
    <w:div w:id="131675996">
      <w:bodyDiv w:val="1"/>
      <w:marLeft w:val="0"/>
      <w:marRight w:val="0"/>
      <w:marTop w:val="0"/>
      <w:marBottom w:val="0"/>
      <w:divBdr>
        <w:top w:val="none" w:sz="0" w:space="0" w:color="auto"/>
        <w:left w:val="none" w:sz="0" w:space="0" w:color="auto"/>
        <w:bottom w:val="none" w:sz="0" w:space="0" w:color="auto"/>
        <w:right w:val="none" w:sz="0" w:space="0" w:color="auto"/>
      </w:divBdr>
    </w:div>
    <w:div w:id="138688148">
      <w:bodyDiv w:val="1"/>
      <w:marLeft w:val="0"/>
      <w:marRight w:val="0"/>
      <w:marTop w:val="0"/>
      <w:marBottom w:val="0"/>
      <w:divBdr>
        <w:top w:val="none" w:sz="0" w:space="0" w:color="auto"/>
        <w:left w:val="none" w:sz="0" w:space="0" w:color="auto"/>
        <w:bottom w:val="none" w:sz="0" w:space="0" w:color="auto"/>
        <w:right w:val="none" w:sz="0" w:space="0" w:color="auto"/>
      </w:divBdr>
    </w:div>
    <w:div w:id="638847901">
      <w:bodyDiv w:val="1"/>
      <w:marLeft w:val="0"/>
      <w:marRight w:val="0"/>
      <w:marTop w:val="0"/>
      <w:marBottom w:val="0"/>
      <w:divBdr>
        <w:top w:val="none" w:sz="0" w:space="0" w:color="auto"/>
        <w:left w:val="none" w:sz="0" w:space="0" w:color="auto"/>
        <w:bottom w:val="none" w:sz="0" w:space="0" w:color="auto"/>
        <w:right w:val="none" w:sz="0" w:space="0" w:color="auto"/>
      </w:divBdr>
    </w:div>
    <w:div w:id="696467455">
      <w:bodyDiv w:val="1"/>
      <w:marLeft w:val="0"/>
      <w:marRight w:val="0"/>
      <w:marTop w:val="0"/>
      <w:marBottom w:val="0"/>
      <w:divBdr>
        <w:top w:val="none" w:sz="0" w:space="0" w:color="auto"/>
        <w:left w:val="none" w:sz="0" w:space="0" w:color="auto"/>
        <w:bottom w:val="none" w:sz="0" w:space="0" w:color="auto"/>
        <w:right w:val="none" w:sz="0" w:space="0" w:color="auto"/>
      </w:divBdr>
    </w:div>
    <w:div w:id="999843459">
      <w:bodyDiv w:val="1"/>
      <w:marLeft w:val="0"/>
      <w:marRight w:val="0"/>
      <w:marTop w:val="0"/>
      <w:marBottom w:val="0"/>
      <w:divBdr>
        <w:top w:val="none" w:sz="0" w:space="0" w:color="auto"/>
        <w:left w:val="none" w:sz="0" w:space="0" w:color="auto"/>
        <w:bottom w:val="none" w:sz="0" w:space="0" w:color="auto"/>
        <w:right w:val="none" w:sz="0" w:space="0" w:color="auto"/>
      </w:divBdr>
    </w:div>
    <w:div w:id="1226768533">
      <w:bodyDiv w:val="1"/>
      <w:marLeft w:val="0"/>
      <w:marRight w:val="0"/>
      <w:marTop w:val="0"/>
      <w:marBottom w:val="0"/>
      <w:divBdr>
        <w:top w:val="none" w:sz="0" w:space="0" w:color="auto"/>
        <w:left w:val="none" w:sz="0" w:space="0" w:color="auto"/>
        <w:bottom w:val="none" w:sz="0" w:space="0" w:color="auto"/>
        <w:right w:val="none" w:sz="0" w:space="0" w:color="auto"/>
      </w:divBdr>
    </w:div>
    <w:div w:id="1284772397">
      <w:bodyDiv w:val="1"/>
      <w:marLeft w:val="0"/>
      <w:marRight w:val="0"/>
      <w:marTop w:val="0"/>
      <w:marBottom w:val="0"/>
      <w:divBdr>
        <w:top w:val="none" w:sz="0" w:space="0" w:color="auto"/>
        <w:left w:val="none" w:sz="0" w:space="0" w:color="auto"/>
        <w:bottom w:val="none" w:sz="0" w:space="0" w:color="auto"/>
        <w:right w:val="none" w:sz="0" w:space="0" w:color="auto"/>
      </w:divBdr>
    </w:div>
    <w:div w:id="1328702707">
      <w:bodyDiv w:val="1"/>
      <w:marLeft w:val="0"/>
      <w:marRight w:val="0"/>
      <w:marTop w:val="0"/>
      <w:marBottom w:val="0"/>
      <w:divBdr>
        <w:top w:val="none" w:sz="0" w:space="0" w:color="auto"/>
        <w:left w:val="none" w:sz="0" w:space="0" w:color="auto"/>
        <w:bottom w:val="none" w:sz="0" w:space="0" w:color="auto"/>
        <w:right w:val="none" w:sz="0" w:space="0" w:color="auto"/>
      </w:divBdr>
    </w:div>
    <w:div w:id="1372607462">
      <w:bodyDiv w:val="1"/>
      <w:marLeft w:val="0"/>
      <w:marRight w:val="0"/>
      <w:marTop w:val="0"/>
      <w:marBottom w:val="0"/>
      <w:divBdr>
        <w:top w:val="none" w:sz="0" w:space="0" w:color="auto"/>
        <w:left w:val="none" w:sz="0" w:space="0" w:color="auto"/>
        <w:bottom w:val="none" w:sz="0" w:space="0" w:color="auto"/>
        <w:right w:val="none" w:sz="0" w:space="0" w:color="auto"/>
      </w:divBdr>
    </w:div>
    <w:div w:id="1611667843">
      <w:bodyDiv w:val="1"/>
      <w:marLeft w:val="0"/>
      <w:marRight w:val="0"/>
      <w:marTop w:val="0"/>
      <w:marBottom w:val="0"/>
      <w:divBdr>
        <w:top w:val="none" w:sz="0" w:space="0" w:color="auto"/>
        <w:left w:val="none" w:sz="0" w:space="0" w:color="auto"/>
        <w:bottom w:val="none" w:sz="0" w:space="0" w:color="auto"/>
        <w:right w:val="none" w:sz="0" w:space="0" w:color="auto"/>
      </w:divBdr>
    </w:div>
    <w:div w:id="1651472787">
      <w:bodyDiv w:val="1"/>
      <w:marLeft w:val="0"/>
      <w:marRight w:val="0"/>
      <w:marTop w:val="0"/>
      <w:marBottom w:val="0"/>
      <w:divBdr>
        <w:top w:val="none" w:sz="0" w:space="0" w:color="auto"/>
        <w:left w:val="none" w:sz="0" w:space="0" w:color="auto"/>
        <w:bottom w:val="none" w:sz="0" w:space="0" w:color="auto"/>
        <w:right w:val="none" w:sz="0" w:space="0" w:color="auto"/>
      </w:divBdr>
    </w:div>
    <w:div w:id="187958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Ful23</b:Tag>
    <b:SourceType>InternetSite</b:SourceType>
    <b:Guid>{10D2C4B2-F8C4-E940-BF8E-EEB5D9B6F8C3}</b:Guid>
    <b:Author>
      <b:Author>
        <b:NameList>
          <b:Person>
            <b:Last>Fact</b:Last>
            <b:First>Full</b:First>
          </b:Person>
        </b:NameList>
      </b:Author>
    </b:Author>
    <b:Title>What is the NHS?</b:Title>
    <b:URL>https://fullfact.org/health/what-is-the-nhs/</b:URL>
    <b:YearAccessed>2023</b:YearAccessed>
    <b:MonthAccessed>08</b:MonthAccessed>
    <b:DayAccessed>22</b:DayAccessed>
    <b:RefOrder>5</b:RefOrder>
  </b:Source>
  <b:Source>
    <b:Tag>Hea23</b:Tag>
    <b:SourceType>InternetSite</b:SourceType>
    <b:Guid>{02DB31FB-02D2-1840-BAEE-BE053733C25E}</b:Guid>
    <b:Author>
      <b:Author>
        <b:NameList>
          <b:Person>
            <b:Last>Media</b:Last>
            <b:First>Health</b:First>
          </b:Person>
        </b:NameList>
      </b:Author>
    </b:Author>
    <b:Title>gov.uk</b:Title>
    <b:URL>https://healthmedia.blog.gov.uk/2023/04/27/nhs-workforce-record-numbers-of-doctors-and-nurses-in-nhs/</b:URL>
    <b:Year>2023</b:Year>
    <b:YearAccessed>2023</b:YearAccessed>
    <b:MonthAccessed>08</b:MonthAccessed>
    <b:DayAccessed>22</b:DayAccessed>
    <b:RefOrder>6</b:RefOrder>
  </b:Source>
  <b:Source>
    <b:Tag>Nee23</b:Tag>
    <b:SourceType>ArticleInAPeriodical</b:SourceType>
    <b:Guid>{DC1C168D-0C8E-804C-934A-AA3D1A0552C4}</b:Guid>
    <b:Title>Satisfaction and attrition in the UK healthcare sector over the past decade</b:Title>
    <b:Year>2023</b:Year>
    <b:Author>
      <b:Author>
        <b:NameList>
          <b:Person>
            <b:Last>Neel Ocean</b:Last>
            <b:First>Caroline</b:First>
            <b:Middle>Meyer</b:Middle>
          </b:Person>
        </b:NameList>
      </b:Author>
    </b:Author>
    <b:Pages>23</b:Pages>
    <b:PeriodicalTitle>PLOS ONE</b:PeriodicalTitle>
    <b:Month>04</b:Month>
    <b:Day>13</b:Day>
    <b:RefOrder>7</b:RefOrder>
  </b:Source>
  <b:Source>
    <b:Tag>Nic19</b:Tag>
    <b:SourceType>ArticleInAPeriodical</b:SourceType>
    <b:Guid>{7769D2CC-4D1E-564C-B904-9B5923BACD1F}</b:Guid>
    <b:Author>
      <b:Author>
        <b:NameList>
          <b:Person>
            <b:Last>Nicola Gillin</b:Last>
            <b:First>David</b:First>
            <b:Middle>Smith</b:Middle>
          </b:Person>
        </b:NameList>
      </b:Author>
    </b:Author>
    <b:Title>Overseas recruitment activities of NHS Trusts 2015–2018: Findings from FOI requests to 19 Acute NHS Trusts in England</b:Title>
    <b:PeriodicalTitle>Nursing Inquiry Wiley</b:PeriodicalTitle>
    <b:Year>2019</b:Year>
    <b:Month>07</b:Month>
    <b:Day>31</b:Day>
    <b:Pages>10</b:Pages>
    <b:RefOrder>8</b:RefOrder>
  </b:Source>
  <b:Source>
    <b:Tag>NHS23</b:Tag>
    <b:SourceType>InternetSite</b:SourceType>
    <b:Guid>{89B363FE-C49B-CA4D-AAAC-8C30D449D727}</b:Guid>
    <b:Title>Agenda for change - pay rates</b:Title>
    <b:Author>
      <b:Author>
        <b:NameList>
          <b:Person>
            <b:Last>NHS</b:Last>
          </b:Person>
        </b:NameList>
      </b:Author>
    </b:Author>
    <b:URL>https://www.healthcareers.nhs.uk/working-health/working-nhs/nhs-pay-and-benefits/agenda-change-pay-rates</b:URL>
    <b:YearAccessed>2023</b:YearAccessed>
    <b:MonthAccessed>08</b:MonthAccessed>
    <b:DayAccessed>23</b:DayAccessed>
    <b:RefOrder>1</b:RefOrder>
  </b:Source>
  <b:Source>
    <b:Tag>Blu23</b:Tag>
    <b:SourceType>InternetSite</b:SourceType>
    <b:Guid>{2DC640BC-4948-7243-8CFD-8438C806A026}</b:Guid>
    <b:Author>
      <b:Author>
        <b:NameList>
          <b:Person>
            <b:Last>Card</b:Last>
            <b:First>Blue</b:First>
            <b:Middle>Light</b:Middle>
          </b:Person>
        </b:NameList>
      </b:Author>
    </b:Author>
    <b:URL>https://www.bluelightcard.co.uk/about_blue_light_card.php</b:URL>
    <b:YearAccessed>2023</b:YearAccessed>
    <b:MonthAccessed>08</b:MonthAccessed>
    <b:DayAccessed>23</b:DayAccessed>
    <b:RefOrder>2</b:RefOrder>
  </b:Source>
  <b:Source>
    <b:Tag>NHS231</b:Tag>
    <b:SourceType>InternetSite</b:SourceType>
    <b:Guid>{6F63C0B7-88AC-7A45-89C0-A5677B0CA519}</b:Guid>
    <b:Author>
      <b:Author>
        <b:NameList>
          <b:Person>
            <b:Last>Authority</b:Last>
            <b:First>NHS</b:First>
            <b:Middle>- Business Services</b:Middle>
          </b:Person>
        </b:NameList>
      </b:Author>
    </b:Author>
    <b:Title>Membership of the NHS Pension Scheme</b:Title>
    <b:URL>https://www.nhsbsa.nhs.uk/member-hub/membership-nhs-pension-scheme</b:URL>
    <b:YearAccessed>2023</b:YearAccessed>
    <b:MonthAccessed>08</b:MonthAccessed>
    <b:DayAccessed>23</b:DayAccessed>
    <b:RefOrder>3</b:RefOrder>
  </b:Source>
  <b:Source>
    <b:Tag>Ret21</b:Tag>
    <b:SourceType>InternetSite</b:SourceType>
    <b:Guid>{1D5D8F5B-4A3A-C54E-9B5A-9690FBB45C79}</b:Guid>
    <b:Author>
      <b:Author>
        <b:NameList>
          <b:Person>
            <b:Last>nurses</b:Last>
            <b:First>Retaining</b:First>
            <b:Middle>general practice</b:Middle>
          </b:Person>
        </b:NameList>
      </b:Author>
    </b:Author>
    <b:Title>Capital Nurse</b:Title>
    <b:URL>https://www.hee.nhs.uk/sites/default/files/documents/Retaining%20general%20practice%20nurses_open.pdf</b:URL>
    <b:Year>2021</b:Year>
    <b:YearAccessed>2023</b:YearAccessed>
    <b:MonthAccessed>08</b:MonthAccessed>
    <b:DayAccessed>23</b:DayAccessed>
    <b:RefOrder>4</b:RefOrder>
  </b:Source>
</b:Sources>
</file>

<file path=customXml/itemProps1.xml><?xml version="1.0" encoding="utf-8"?>
<ds:datastoreItem xmlns:ds="http://schemas.openxmlformats.org/officeDocument/2006/customXml" ds:itemID="{3C0E7145-A506-EC4E-AD54-D73269302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7</Pages>
  <Words>2415</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cp:revision>
  <dcterms:created xsi:type="dcterms:W3CDTF">2023-08-21T21:28:00Z</dcterms:created>
  <dcterms:modified xsi:type="dcterms:W3CDTF">2023-08-23T22:47:00Z</dcterms:modified>
</cp:coreProperties>
</file>