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CEA67" w14:textId="0927E966" w:rsidR="004D3C8F" w:rsidRPr="004D3C8F" w:rsidRDefault="004D3C8F" w:rsidP="004D3C8F">
      <w:pPr>
        <w:rPr>
          <w:b/>
        </w:rPr>
      </w:pPr>
      <w:r w:rsidRPr="004D3C8F">
        <w:rPr>
          <w:noProof/>
        </w:rPr>
        <w:drawing>
          <wp:inline distT="0" distB="0" distL="0" distR="0" wp14:anchorId="3C146FAC" wp14:editId="4E8CAB39">
            <wp:extent cx="3101975" cy="1095268"/>
            <wp:effectExtent l="0" t="0" r="3175" b="0"/>
            <wp:docPr id="243202332" name="Picture 2" descr="The image displays the logos of Prifysgol Cymru, Y Drindod Dewi Sant, and the University of Wales, Trinity Saint Dav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202332" name="Picture 2" descr="The image displays the logos of Prifysgol Cymru, Y Drindod Dewi Sant, and the University of Wales, Trinity Saint David.&#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89590" cy="1126204"/>
                    </a:xfrm>
                    <a:prstGeom prst="rect">
                      <a:avLst/>
                    </a:prstGeom>
                    <a:noFill/>
                    <a:ln>
                      <a:noFill/>
                    </a:ln>
                  </pic:spPr>
                </pic:pic>
              </a:graphicData>
            </a:graphic>
          </wp:inline>
        </w:drawing>
      </w:r>
    </w:p>
    <w:p w14:paraId="45897837" w14:textId="77777777" w:rsidR="004D3C8F" w:rsidRPr="004D3C8F" w:rsidRDefault="004D3C8F" w:rsidP="004D3C8F">
      <w:pPr>
        <w:rPr>
          <w:b/>
        </w:rPr>
      </w:pPr>
    </w:p>
    <w:p w14:paraId="67EF5FB5" w14:textId="798E3FA3" w:rsidR="004D3C8F" w:rsidRPr="004D3C8F" w:rsidRDefault="004D3C8F" w:rsidP="004D3C8F">
      <w:pPr>
        <w:rPr>
          <w:b/>
          <w:bCs/>
          <w:sz w:val="36"/>
          <w:szCs w:val="36"/>
        </w:rPr>
      </w:pPr>
      <w:r w:rsidRPr="004D3C8F">
        <w:rPr>
          <w:b/>
          <w:bCs/>
          <w:sz w:val="36"/>
          <w:szCs w:val="36"/>
        </w:rPr>
        <w:t xml:space="preserve">Module Name: </w:t>
      </w:r>
      <w:r w:rsidRPr="005B795E">
        <w:rPr>
          <w:b/>
          <w:bCs/>
          <w:sz w:val="36"/>
          <w:szCs w:val="36"/>
        </w:rPr>
        <w:t xml:space="preserve"> Digital Skills for Personal and Professional Growth</w:t>
      </w:r>
    </w:p>
    <w:p w14:paraId="30796BF7" w14:textId="7DA9D0C5" w:rsidR="004D3C8F" w:rsidRPr="004D3C8F" w:rsidRDefault="004D3C8F" w:rsidP="004D3C8F">
      <w:pPr>
        <w:rPr>
          <w:b/>
          <w:bCs/>
          <w:sz w:val="36"/>
          <w:szCs w:val="36"/>
        </w:rPr>
      </w:pPr>
      <w:r w:rsidRPr="004D3C8F">
        <w:rPr>
          <w:b/>
          <w:bCs/>
          <w:sz w:val="36"/>
          <w:szCs w:val="36"/>
        </w:rPr>
        <w:t xml:space="preserve">Module Code:  </w:t>
      </w:r>
      <w:r w:rsidRPr="005B795E">
        <w:rPr>
          <w:b/>
          <w:bCs/>
          <w:sz w:val="36"/>
          <w:szCs w:val="36"/>
        </w:rPr>
        <w:t>BMSW 4008</w:t>
      </w:r>
    </w:p>
    <w:p w14:paraId="3D2FA771" w14:textId="46DE6FAE" w:rsidR="004D3C8F" w:rsidRPr="004D3C8F" w:rsidRDefault="004D3C8F" w:rsidP="004D3C8F">
      <w:pPr>
        <w:rPr>
          <w:b/>
          <w:bCs/>
          <w:sz w:val="36"/>
          <w:szCs w:val="36"/>
        </w:rPr>
      </w:pPr>
      <w:r w:rsidRPr="004D3C8F">
        <w:rPr>
          <w:b/>
          <w:bCs/>
          <w:sz w:val="36"/>
          <w:szCs w:val="36"/>
        </w:rPr>
        <w:t>Assignment Name:</w:t>
      </w:r>
      <w:r w:rsidRPr="005B795E">
        <w:rPr>
          <w:b/>
          <w:bCs/>
          <w:sz w:val="36"/>
          <w:szCs w:val="36"/>
        </w:rPr>
        <w:t xml:space="preserve"> Portfolio</w:t>
      </w:r>
    </w:p>
    <w:p w14:paraId="6837632E" w14:textId="7E0F9215" w:rsidR="004D3C8F" w:rsidRPr="004D3C8F" w:rsidRDefault="004D3C8F" w:rsidP="004D3C8F">
      <w:pPr>
        <w:rPr>
          <w:b/>
          <w:sz w:val="36"/>
          <w:szCs w:val="36"/>
        </w:rPr>
      </w:pPr>
      <w:r w:rsidRPr="004D3C8F">
        <w:rPr>
          <w:b/>
          <w:sz w:val="36"/>
          <w:szCs w:val="36"/>
        </w:rPr>
        <w:t>Student Name:</w:t>
      </w:r>
      <w:r w:rsidRPr="005B795E">
        <w:rPr>
          <w:b/>
          <w:sz w:val="36"/>
          <w:szCs w:val="36"/>
        </w:rPr>
        <w:t xml:space="preserve"> Elena Oruci</w:t>
      </w:r>
    </w:p>
    <w:p w14:paraId="2FE4C057" w14:textId="1DE80509" w:rsidR="004D3C8F" w:rsidRPr="004D3C8F" w:rsidRDefault="004D3C8F" w:rsidP="004D3C8F">
      <w:pPr>
        <w:rPr>
          <w:b/>
          <w:sz w:val="36"/>
          <w:szCs w:val="36"/>
        </w:rPr>
      </w:pPr>
      <w:r w:rsidRPr="004D3C8F">
        <w:rPr>
          <w:b/>
          <w:sz w:val="36"/>
          <w:szCs w:val="36"/>
        </w:rPr>
        <w:t>Student Number:</w:t>
      </w:r>
      <w:r w:rsidRPr="005B795E">
        <w:rPr>
          <w:b/>
          <w:sz w:val="36"/>
          <w:szCs w:val="36"/>
        </w:rPr>
        <w:t xml:space="preserve"> 2530282</w:t>
      </w:r>
    </w:p>
    <w:p w14:paraId="073EC1D7" w14:textId="5F64A0D1" w:rsidR="004D3C8F" w:rsidRPr="004D3C8F" w:rsidRDefault="004D3C8F" w:rsidP="004D3C8F">
      <w:pPr>
        <w:rPr>
          <w:b/>
          <w:sz w:val="36"/>
          <w:szCs w:val="36"/>
        </w:rPr>
      </w:pPr>
      <w:r w:rsidRPr="004D3C8F">
        <w:rPr>
          <w:b/>
          <w:sz w:val="36"/>
          <w:szCs w:val="36"/>
        </w:rPr>
        <w:t>Lecturer:</w:t>
      </w:r>
      <w:r w:rsidRPr="005B795E">
        <w:rPr>
          <w:b/>
          <w:sz w:val="36"/>
          <w:szCs w:val="36"/>
        </w:rPr>
        <w:t xml:space="preserve"> Philippa Fitzgerald</w:t>
      </w:r>
      <w:r w:rsidRPr="004D3C8F">
        <w:rPr>
          <w:b/>
          <w:sz w:val="36"/>
          <w:szCs w:val="36"/>
        </w:rPr>
        <w:br/>
        <w:t>Deadline:</w:t>
      </w:r>
      <w:r w:rsidRPr="005B795E">
        <w:rPr>
          <w:b/>
          <w:sz w:val="36"/>
          <w:szCs w:val="36"/>
        </w:rPr>
        <w:t xml:space="preserve"> 16/03/2026</w:t>
      </w:r>
    </w:p>
    <w:p w14:paraId="0870567B" w14:textId="186C5725" w:rsidR="004D3C8F" w:rsidRPr="004D3C8F" w:rsidRDefault="004D3C8F" w:rsidP="004D3C8F">
      <w:pPr>
        <w:spacing w:line="360" w:lineRule="auto"/>
        <w:rPr>
          <w:rFonts w:ascii="Arial" w:hAnsi="Arial" w:cs="Arial"/>
          <w:b/>
          <w:bCs/>
        </w:rPr>
      </w:pPr>
      <w:r w:rsidRPr="004D3C8F">
        <w:rPr>
          <w:rFonts w:ascii="Arial" w:hAnsi="Arial" w:cs="Arial"/>
          <w:b/>
          <w:bCs/>
        </w:rPr>
        <w:t xml:space="preserve">AI </w:t>
      </w:r>
      <w:r w:rsidR="005B795E" w:rsidRPr="004D3C8F">
        <w:rPr>
          <w:rFonts w:ascii="Arial" w:hAnsi="Arial" w:cs="Arial"/>
          <w:b/>
          <w:bCs/>
        </w:rPr>
        <w:t>Acknowledgement:</w:t>
      </w:r>
    </w:p>
    <w:p w14:paraId="4D621F1A" w14:textId="77777777" w:rsidR="004D3C8F" w:rsidRPr="004D3C8F" w:rsidRDefault="004D3C8F" w:rsidP="004D3C8F">
      <w:pPr>
        <w:spacing w:line="360" w:lineRule="auto"/>
        <w:rPr>
          <w:rFonts w:ascii="Arial" w:hAnsi="Arial" w:cs="Arial"/>
        </w:rPr>
      </w:pPr>
      <w:r w:rsidRPr="004D3C8F">
        <w:rPr>
          <w:rFonts w:ascii="Arial" w:hAnsi="Arial" w:cs="Arial"/>
        </w:rPr>
        <w:t xml:space="preserve">I confirm that I have not presented any AI generated materials as my own work. </w:t>
      </w:r>
    </w:p>
    <w:p w14:paraId="48500548" w14:textId="77777777" w:rsidR="004D3C8F" w:rsidRPr="004D3C8F" w:rsidRDefault="004D3C8F" w:rsidP="004D3C8F">
      <w:pPr>
        <w:spacing w:line="360" w:lineRule="auto"/>
        <w:rPr>
          <w:rFonts w:ascii="Arial" w:hAnsi="Arial" w:cs="Arial"/>
        </w:rPr>
      </w:pPr>
      <w:r w:rsidRPr="004D3C8F">
        <w:rPr>
          <w:rFonts w:ascii="Arial" w:hAnsi="Arial" w:cs="Arial"/>
        </w:rPr>
        <w:t>I confirm that I have copies of my drafts, notes, and other resources I used, which I may be asked to provide in evidence.</w:t>
      </w:r>
    </w:p>
    <w:p w14:paraId="4234DE8C" w14:textId="014A7220" w:rsidR="00661BBC" w:rsidRDefault="00661BBC" w:rsidP="004D3C8F">
      <w:pPr>
        <w:spacing w:line="360" w:lineRule="auto"/>
        <w:rPr>
          <w:rFonts w:ascii="Arial" w:hAnsi="Arial" w:cs="Arial"/>
          <w:b/>
          <w:bCs/>
          <w:sz w:val="28"/>
          <w:szCs w:val="28"/>
        </w:rPr>
      </w:pPr>
      <w:r w:rsidRPr="00661BBC">
        <w:rPr>
          <w:rFonts w:ascii="Arial" w:hAnsi="Arial" w:cs="Arial"/>
          <w:b/>
          <w:bCs/>
          <w:sz w:val="28"/>
          <w:szCs w:val="28"/>
        </w:rPr>
        <w:t>Content:</w:t>
      </w:r>
    </w:p>
    <w:p w14:paraId="0DF51DE0" w14:textId="61B03256" w:rsidR="00661BBC" w:rsidRPr="00661BBC" w:rsidRDefault="00661BBC" w:rsidP="004D3C8F">
      <w:pPr>
        <w:spacing w:line="360" w:lineRule="auto"/>
        <w:rPr>
          <w:rFonts w:ascii="Arial" w:hAnsi="Arial" w:cs="Arial"/>
        </w:rPr>
      </w:pPr>
      <w:r w:rsidRPr="00661BBC">
        <w:rPr>
          <w:rFonts w:ascii="Arial" w:hAnsi="Arial" w:cs="Arial"/>
        </w:rPr>
        <w:t xml:space="preserve">-Title and cover page                                                                  </w:t>
      </w:r>
      <w:r w:rsidR="00464057">
        <w:rPr>
          <w:rFonts w:ascii="Arial" w:hAnsi="Arial" w:cs="Arial"/>
        </w:rPr>
        <w:t xml:space="preserve">         </w:t>
      </w:r>
      <w:r w:rsidRPr="00661BBC">
        <w:rPr>
          <w:rFonts w:ascii="Arial" w:hAnsi="Arial" w:cs="Arial"/>
        </w:rPr>
        <w:t xml:space="preserve">       </w:t>
      </w:r>
      <w:r w:rsidR="00E5272D">
        <w:rPr>
          <w:rFonts w:ascii="Arial" w:hAnsi="Arial" w:cs="Arial"/>
        </w:rPr>
        <w:t xml:space="preserve"> </w:t>
      </w:r>
      <w:r w:rsidRPr="00661BBC">
        <w:rPr>
          <w:rFonts w:ascii="Arial" w:hAnsi="Arial" w:cs="Arial"/>
        </w:rPr>
        <w:t xml:space="preserve">   1</w:t>
      </w:r>
    </w:p>
    <w:p w14:paraId="67C665D7" w14:textId="290CA408" w:rsidR="00661BBC" w:rsidRDefault="00661BBC" w:rsidP="004D3C8F">
      <w:pPr>
        <w:spacing w:line="360" w:lineRule="auto"/>
        <w:rPr>
          <w:rFonts w:ascii="Arial" w:hAnsi="Arial" w:cs="Arial"/>
          <w:sz w:val="28"/>
          <w:szCs w:val="28"/>
        </w:rPr>
      </w:pPr>
      <w:r w:rsidRPr="00661BBC">
        <w:rPr>
          <w:rFonts w:ascii="Arial" w:hAnsi="Arial" w:cs="Arial"/>
        </w:rPr>
        <w:t xml:space="preserve">-AI acknowledgement                                                                  </w:t>
      </w:r>
      <w:r w:rsidR="00464057">
        <w:rPr>
          <w:rFonts w:ascii="Arial" w:hAnsi="Arial" w:cs="Arial"/>
        </w:rPr>
        <w:t xml:space="preserve">          </w:t>
      </w:r>
      <w:r w:rsidRPr="00661BBC">
        <w:rPr>
          <w:rFonts w:ascii="Arial" w:hAnsi="Arial" w:cs="Arial"/>
        </w:rPr>
        <w:t xml:space="preserve">         </w:t>
      </w:r>
      <w:r w:rsidR="00464057">
        <w:rPr>
          <w:rFonts w:ascii="Arial" w:hAnsi="Arial" w:cs="Arial"/>
        </w:rPr>
        <w:t>1</w:t>
      </w:r>
    </w:p>
    <w:p w14:paraId="68B67DB0" w14:textId="78B77FAC" w:rsidR="00661BBC" w:rsidRDefault="00661BBC" w:rsidP="004D3C8F">
      <w:pPr>
        <w:spacing w:line="360" w:lineRule="auto"/>
        <w:rPr>
          <w:rFonts w:ascii="Arial" w:hAnsi="Arial" w:cs="Arial"/>
        </w:rPr>
      </w:pPr>
      <w:r w:rsidRPr="00661BBC">
        <w:rPr>
          <w:rFonts w:ascii="Arial" w:hAnsi="Arial" w:cs="Arial"/>
        </w:rPr>
        <w:t xml:space="preserve">-Assessment of digital skill                                        </w:t>
      </w:r>
      <w:r>
        <w:rPr>
          <w:rFonts w:ascii="Arial" w:hAnsi="Arial" w:cs="Arial"/>
        </w:rPr>
        <w:t xml:space="preserve">                </w:t>
      </w:r>
      <w:r w:rsidRPr="00661BBC">
        <w:rPr>
          <w:rFonts w:ascii="Arial" w:hAnsi="Arial" w:cs="Arial"/>
        </w:rPr>
        <w:t xml:space="preserve">       </w:t>
      </w:r>
      <w:r w:rsidR="00464057">
        <w:rPr>
          <w:rFonts w:ascii="Arial" w:hAnsi="Arial" w:cs="Arial"/>
        </w:rPr>
        <w:t xml:space="preserve">          </w:t>
      </w:r>
      <w:r w:rsidRPr="00661BBC">
        <w:rPr>
          <w:rFonts w:ascii="Arial" w:hAnsi="Arial" w:cs="Arial"/>
        </w:rPr>
        <w:t xml:space="preserve">   2-4</w:t>
      </w:r>
    </w:p>
    <w:p w14:paraId="07B4B617" w14:textId="407E7C7E" w:rsidR="00661BBC" w:rsidRDefault="00661BBC" w:rsidP="004D3C8F">
      <w:pPr>
        <w:spacing w:line="360" w:lineRule="auto"/>
        <w:rPr>
          <w:rFonts w:ascii="Arial" w:hAnsi="Arial" w:cs="Arial"/>
        </w:rPr>
      </w:pPr>
      <w:r>
        <w:rPr>
          <w:rFonts w:ascii="Arial" w:hAnsi="Arial" w:cs="Arial"/>
        </w:rPr>
        <w:t>-</w:t>
      </w:r>
      <w:r w:rsidRPr="00661BBC">
        <w:rPr>
          <w:rFonts w:ascii="Arial" w:hAnsi="Arial" w:cs="Arial"/>
        </w:rPr>
        <w:t>LinkedIn Learning Certificates</w:t>
      </w:r>
      <w:r>
        <w:rPr>
          <w:rFonts w:ascii="Arial" w:hAnsi="Arial" w:cs="Arial"/>
        </w:rPr>
        <w:t xml:space="preserve">                                                            </w:t>
      </w:r>
      <w:r w:rsidR="00464057">
        <w:rPr>
          <w:rFonts w:ascii="Arial" w:hAnsi="Arial" w:cs="Arial"/>
        </w:rPr>
        <w:t xml:space="preserve">          </w:t>
      </w:r>
      <w:r>
        <w:rPr>
          <w:rFonts w:ascii="Arial" w:hAnsi="Arial" w:cs="Arial"/>
        </w:rPr>
        <w:t xml:space="preserve"> 5</w:t>
      </w:r>
    </w:p>
    <w:p w14:paraId="18D05BBA" w14:textId="13117FEE" w:rsidR="00464057" w:rsidRDefault="00464057" w:rsidP="004D3C8F">
      <w:pPr>
        <w:spacing w:line="360" w:lineRule="auto"/>
        <w:rPr>
          <w:rFonts w:ascii="Arial" w:hAnsi="Arial" w:cs="Arial"/>
        </w:rPr>
      </w:pPr>
      <w:r w:rsidRPr="00464057">
        <w:rPr>
          <w:rFonts w:ascii="Arial" w:hAnsi="Arial" w:cs="Arial"/>
        </w:rPr>
        <w:t>- The Relevance and Importance of Microsoft Excel in the Modern World</w:t>
      </w:r>
      <w:r>
        <w:rPr>
          <w:rFonts w:ascii="Arial" w:hAnsi="Arial" w:cs="Arial"/>
        </w:rPr>
        <w:t xml:space="preserve">    </w:t>
      </w:r>
      <w:r w:rsidR="00755A0C">
        <w:rPr>
          <w:rFonts w:ascii="Arial" w:hAnsi="Arial" w:cs="Arial"/>
        </w:rPr>
        <w:t>6-9</w:t>
      </w:r>
    </w:p>
    <w:p w14:paraId="6E8B81DF" w14:textId="77777777" w:rsidR="00431168" w:rsidRDefault="00431168" w:rsidP="005B795E">
      <w:pPr>
        <w:spacing w:line="360" w:lineRule="auto"/>
        <w:rPr>
          <w:rFonts w:ascii="Arial" w:hAnsi="Arial" w:cs="Arial"/>
        </w:rPr>
      </w:pPr>
    </w:p>
    <w:p w14:paraId="41CB8FD0" w14:textId="0805E2F8" w:rsidR="005B795E" w:rsidRPr="00431168" w:rsidRDefault="00431168" w:rsidP="005B795E">
      <w:pPr>
        <w:spacing w:line="360" w:lineRule="auto"/>
        <w:rPr>
          <w:rFonts w:ascii="Arial" w:hAnsi="Arial" w:cs="Arial"/>
          <w:b/>
          <w:bCs/>
          <w:sz w:val="36"/>
          <w:szCs w:val="36"/>
        </w:rPr>
      </w:pPr>
      <w:r>
        <w:rPr>
          <w:rFonts w:ascii="Arial" w:hAnsi="Arial" w:cs="Arial"/>
        </w:rPr>
        <w:lastRenderedPageBreak/>
        <w:t xml:space="preserve">                      </w:t>
      </w:r>
      <w:r w:rsidR="005B795E" w:rsidRPr="00431168">
        <w:rPr>
          <w:rFonts w:ascii="Arial" w:hAnsi="Arial" w:cs="Arial"/>
          <w:b/>
          <w:bCs/>
          <w:sz w:val="36"/>
          <w:szCs w:val="36"/>
        </w:rPr>
        <w:t>My Assessment of digital skill</w:t>
      </w:r>
    </w:p>
    <w:p w14:paraId="26D686BA" w14:textId="7F149AC8" w:rsidR="005B795E" w:rsidRPr="005B795E" w:rsidRDefault="0032732B" w:rsidP="005B795E">
      <w:pPr>
        <w:spacing w:line="360" w:lineRule="auto"/>
        <w:rPr>
          <w:rFonts w:ascii="Arial" w:hAnsi="Arial" w:cs="Arial"/>
        </w:rPr>
      </w:pPr>
      <w:r>
        <w:rPr>
          <w:rFonts w:ascii="Arial" w:hAnsi="Arial" w:cs="Arial"/>
        </w:rPr>
        <w:t xml:space="preserve">   </w:t>
      </w:r>
      <w:r w:rsidR="005B795E" w:rsidRPr="005B795E">
        <w:rPr>
          <w:rFonts w:ascii="Arial" w:hAnsi="Arial" w:cs="Arial"/>
        </w:rPr>
        <w:t>In today’s world, having digital skills is about much more than just knowing how to use a smartphone or post on social media. For students and professionals alike, digital capability is a fundamental requirement for success. It involves being able to find the right information, stay safe online, and use different software to solve problems. According to researchers, digital literacy is now a "core competency" that is just as important as reading and writing (Secker, 2020). For a student like me, these skills are the key to accessing global research and creating high-quality assignments. In my future career, being good with technology will make me more adaptable in a fast-changing job market where most roles now require some form of advanced digital knowledge (Beetham and Sharpe, 2020).</w:t>
      </w:r>
    </w:p>
    <w:p w14:paraId="5C340A67" w14:textId="1FBEF75F" w:rsidR="005B795E" w:rsidRPr="005B795E" w:rsidRDefault="005B795E" w:rsidP="005B795E">
      <w:pPr>
        <w:spacing w:line="360" w:lineRule="auto"/>
        <w:rPr>
          <w:rFonts w:ascii="Arial" w:hAnsi="Arial" w:cs="Arial"/>
          <w:b/>
          <w:bCs/>
        </w:rPr>
      </w:pPr>
      <w:r w:rsidRPr="005B795E">
        <w:rPr>
          <w:rFonts w:ascii="Arial" w:hAnsi="Arial" w:cs="Arial"/>
          <w:b/>
          <w:bCs/>
        </w:rPr>
        <w:t>Summary of JISC Results</w:t>
      </w:r>
    </w:p>
    <w:p w14:paraId="0D96B7DF" w14:textId="77777777" w:rsidR="006337F5" w:rsidRDefault="0032732B" w:rsidP="005B795E">
      <w:pPr>
        <w:spacing w:line="360" w:lineRule="auto"/>
        <w:rPr>
          <w:rFonts w:ascii="Arial" w:hAnsi="Arial" w:cs="Arial"/>
          <w:noProof/>
        </w:rPr>
      </w:pPr>
      <w:r>
        <w:rPr>
          <w:rFonts w:ascii="Arial" w:hAnsi="Arial" w:cs="Arial"/>
        </w:rPr>
        <w:t xml:space="preserve">   </w:t>
      </w:r>
      <w:r w:rsidR="005B795E" w:rsidRPr="005B795E">
        <w:rPr>
          <w:rFonts w:ascii="Arial" w:hAnsi="Arial" w:cs="Arial"/>
        </w:rPr>
        <w:t>To understand my own skills better, I completed the JISC Digital Capability self-assessment tool. This tool looks at six different areas, including how we handle data, how we communicate, and how we look after our wellbeing in a digital space. After finishing the survey, the JISC tool generated a graph that gave me a clear picture of where I stand. The results showed that I am quite balanced in some areas, like basic communication, but I have a lot of room to grow when it comes to creating professional digital content. This assessment was very helpful because it gave me an objective way to see my skills. It made me realize that even though I use technology every day, I am not always using it in the most professional or efficient way (JISC, 2024).</w:t>
      </w:r>
      <w:r w:rsidR="006337F5" w:rsidRPr="006337F5">
        <w:rPr>
          <w:rFonts w:ascii="Arial" w:hAnsi="Arial" w:cs="Arial"/>
          <w:noProof/>
        </w:rPr>
        <w:t xml:space="preserve"> </w:t>
      </w:r>
    </w:p>
    <w:p w14:paraId="58164202" w14:textId="30E7F201" w:rsidR="005B795E" w:rsidRPr="005B795E" w:rsidRDefault="005B795E" w:rsidP="005B795E">
      <w:pPr>
        <w:spacing w:line="360" w:lineRule="auto"/>
        <w:rPr>
          <w:rFonts w:ascii="Arial" w:hAnsi="Arial" w:cs="Arial"/>
          <w:b/>
          <w:bCs/>
        </w:rPr>
      </w:pPr>
      <w:r w:rsidRPr="005B795E">
        <w:rPr>
          <w:rFonts w:ascii="Arial" w:hAnsi="Arial" w:cs="Arial"/>
          <w:b/>
          <w:bCs/>
        </w:rPr>
        <w:t>Strengths and Weaknesses</w:t>
      </w:r>
    </w:p>
    <w:p w14:paraId="3CEE7C3D" w14:textId="0B18D33C" w:rsidR="005B795E" w:rsidRPr="005B795E" w:rsidRDefault="0032732B" w:rsidP="005B795E">
      <w:pPr>
        <w:spacing w:line="360" w:lineRule="auto"/>
        <w:rPr>
          <w:rFonts w:ascii="Arial" w:hAnsi="Arial" w:cs="Arial"/>
        </w:rPr>
      </w:pPr>
      <w:r>
        <w:rPr>
          <w:rFonts w:ascii="Arial" w:hAnsi="Arial" w:cs="Arial"/>
        </w:rPr>
        <w:t xml:space="preserve">   </w:t>
      </w:r>
      <w:r w:rsidR="005B795E" w:rsidRPr="005B795E">
        <w:rPr>
          <w:rFonts w:ascii="Arial" w:hAnsi="Arial" w:cs="Arial"/>
        </w:rPr>
        <w:t>When I looked closely at my JISC results, I identified two main strengths. My first strength is Digital Communication and Collaboration. I find it very easy to work with others using tools like Microsoft Teams, Zoom, or Google Docs. I can organize group chats, share files, and make sure everyone is on the same page during a project. My second strength is Information Literacy. I am good at using library databases and search engines to find academic articles for my essays. I know how to check if a source is reliable or if it is "fake news," which is a vital skill in modern education (Gilster, 2021).</w:t>
      </w:r>
    </w:p>
    <w:p w14:paraId="477D6AEE" w14:textId="77777777" w:rsidR="00D472E8" w:rsidRDefault="0032732B" w:rsidP="00C9664B">
      <w:pPr>
        <w:spacing w:line="360" w:lineRule="auto"/>
        <w:rPr>
          <w:rFonts w:ascii="Arial" w:hAnsi="Arial" w:cs="Arial"/>
          <w:noProof/>
        </w:rPr>
      </w:pPr>
      <w:r>
        <w:rPr>
          <w:rFonts w:ascii="Arial" w:hAnsi="Arial" w:cs="Arial"/>
        </w:rPr>
        <w:lastRenderedPageBreak/>
        <w:t xml:space="preserve">   </w:t>
      </w:r>
      <w:r w:rsidR="005B795E" w:rsidRPr="005B795E">
        <w:rPr>
          <w:rFonts w:ascii="Arial" w:hAnsi="Arial" w:cs="Arial"/>
        </w:rPr>
        <w:t>However, the assessment also showed me two clear weaknesses. The first is Digital Content Creation. While I can make basic documents, I struggle with more advanced tasks like editing videos, creating complex spreadsheets, or making interactive presentations. I usually just stick to basic designs because I do</w:t>
      </w:r>
      <w:r>
        <w:rPr>
          <w:rFonts w:ascii="Arial" w:hAnsi="Arial" w:cs="Arial"/>
        </w:rPr>
        <w:t xml:space="preserve"> not</w:t>
      </w:r>
      <w:r w:rsidR="005B795E" w:rsidRPr="005B795E">
        <w:rPr>
          <w:rFonts w:ascii="Arial" w:hAnsi="Arial" w:cs="Arial"/>
        </w:rPr>
        <w:t xml:space="preserve"> know how to use the advanced features. My second weakness is Digital Security and Wellbeing. I realized that I do</w:t>
      </w:r>
      <w:r>
        <w:rPr>
          <w:rFonts w:ascii="Arial" w:hAnsi="Arial" w:cs="Arial"/>
        </w:rPr>
        <w:t xml:space="preserve"> not</w:t>
      </w:r>
      <w:r w:rsidR="005B795E" w:rsidRPr="005B795E">
        <w:rPr>
          <w:rFonts w:ascii="Arial" w:hAnsi="Arial" w:cs="Arial"/>
        </w:rPr>
        <w:t xml:space="preserve"> change my passwords often enough, and I sometimes struggle to balance my time online. I often spend too many hours staring at a screen without taking a break, which can lead to eye strain and stress. Experts note that managing your "digital footprint" and your health is one of the hardest parts of living in a connected world (Bennett, 2021).</w:t>
      </w:r>
      <w:r w:rsidR="00C9664B" w:rsidRPr="00C9664B">
        <w:rPr>
          <w:rFonts w:ascii="Arial" w:hAnsi="Arial" w:cs="Arial"/>
          <w:noProof/>
        </w:rPr>
        <w:t xml:space="preserve"> </w:t>
      </w:r>
    </w:p>
    <w:p w14:paraId="7A778DC1" w14:textId="46E12CB8" w:rsidR="00C9664B" w:rsidRPr="005B795E" w:rsidRDefault="00C9664B" w:rsidP="00C9664B">
      <w:pPr>
        <w:spacing w:line="360" w:lineRule="auto"/>
        <w:rPr>
          <w:rFonts w:ascii="Arial" w:hAnsi="Arial" w:cs="Arial"/>
        </w:rPr>
      </w:pPr>
      <w:r>
        <w:rPr>
          <w:rFonts w:ascii="Arial" w:hAnsi="Arial" w:cs="Arial"/>
          <w:noProof/>
        </w:rPr>
        <w:drawing>
          <wp:inline distT="0" distB="0" distL="0" distR="0" wp14:anchorId="51357C08" wp14:editId="0BE41394">
            <wp:extent cx="1257300" cy="1257300"/>
            <wp:effectExtent l="0" t="0" r="0" b="0"/>
            <wp:docPr id="135032722" name="Picture 3" descr="Introduction to AI&#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32722" name="Picture 3" descr="Introduction to AI&#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57317" cy="1257317"/>
                    </a:xfrm>
                    <a:prstGeom prst="rect">
                      <a:avLst/>
                    </a:prstGeom>
                  </pic:spPr>
                </pic:pic>
              </a:graphicData>
            </a:graphic>
          </wp:inline>
        </w:drawing>
      </w:r>
      <w:r w:rsidRPr="006337F5">
        <w:rPr>
          <w:rFonts w:ascii="Arial" w:hAnsi="Arial" w:cs="Arial"/>
          <w:noProof/>
        </w:rPr>
        <w:t xml:space="preserve"> </w:t>
      </w:r>
      <w:r>
        <w:rPr>
          <w:rFonts w:ascii="Arial" w:hAnsi="Arial" w:cs="Arial"/>
          <w:noProof/>
        </w:rPr>
        <w:drawing>
          <wp:inline distT="0" distB="0" distL="0" distR="0" wp14:anchorId="47CFD1FB" wp14:editId="0AB77363">
            <wp:extent cx="1247775" cy="1247775"/>
            <wp:effectExtent l="0" t="0" r="9525" b="9525"/>
            <wp:docPr id="886213214" name="Picture 4" descr="The image depicts a stylized badge or ribbon with a graduation cap and diploma, emphasizing the importance of academic integrity and the avoidance of plagiaris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213214" name="Picture 4" descr="The image depicts a stylized badge or ribbon with a graduation cap and diploma, emphasizing the importance of academic integrity and the avoidance of plagiarism.&#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47788" cy="1247788"/>
                    </a:xfrm>
                    <a:prstGeom prst="rect">
                      <a:avLst/>
                    </a:prstGeom>
                  </pic:spPr>
                </pic:pic>
              </a:graphicData>
            </a:graphic>
          </wp:inline>
        </w:drawing>
      </w:r>
      <w:r>
        <w:rPr>
          <w:rFonts w:ascii="Arial" w:hAnsi="Arial" w:cs="Arial"/>
          <w:noProof/>
        </w:rPr>
        <w:drawing>
          <wp:inline distT="0" distB="0" distL="0" distR="0" wp14:anchorId="3AD25157" wp14:editId="31874F2C">
            <wp:extent cx="1266825" cy="1266825"/>
            <wp:effectExtent l="0" t="0" r="9525" b="9525"/>
            <wp:docPr id="1554687248" name="Picture 5" descr="RESEARCH SKILLS DEVELOPMENT: BECOMING AN INFORMED RESEARCH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687248" name="Picture 5" descr="RESEARCH SKILLS DEVELOPMENT: BECOMING AN INFORMED RESEARCHE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66839" cy="1266839"/>
                    </a:xfrm>
                    <a:prstGeom prst="rect">
                      <a:avLst/>
                    </a:prstGeom>
                  </pic:spPr>
                </pic:pic>
              </a:graphicData>
            </a:graphic>
          </wp:inline>
        </w:drawing>
      </w:r>
      <w:r>
        <w:rPr>
          <w:rFonts w:ascii="Arial" w:hAnsi="Arial" w:cs="Arial"/>
          <w:noProof/>
        </w:rPr>
        <w:drawing>
          <wp:inline distT="0" distB="0" distL="0" distR="0" wp14:anchorId="2EF51949" wp14:editId="0BD7D83E">
            <wp:extent cx="1266825" cy="1266825"/>
            <wp:effectExtent l="0" t="0" r="9525" b="9525"/>
            <wp:docPr id="2070884604" name="Picture 6" descr="MANAGEMENT: AN OVERVIE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884604" name="Picture 6" descr="MANAGEMENT: AN OVERVIEW.&#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66836" cy="1266836"/>
                    </a:xfrm>
                    <a:prstGeom prst="rect">
                      <a:avLst/>
                    </a:prstGeom>
                  </pic:spPr>
                </pic:pic>
              </a:graphicData>
            </a:graphic>
          </wp:inline>
        </w:drawing>
      </w:r>
    </w:p>
    <w:p w14:paraId="54E1DFB2" w14:textId="6299CB7A" w:rsidR="005B795E" w:rsidRPr="005B795E" w:rsidRDefault="005B795E" w:rsidP="005B795E">
      <w:pPr>
        <w:spacing w:line="360" w:lineRule="auto"/>
        <w:rPr>
          <w:rFonts w:ascii="Arial" w:hAnsi="Arial" w:cs="Arial"/>
          <w:b/>
          <w:bCs/>
        </w:rPr>
      </w:pPr>
      <w:r w:rsidRPr="005B795E">
        <w:rPr>
          <w:rFonts w:ascii="Arial" w:hAnsi="Arial" w:cs="Arial"/>
          <w:b/>
          <w:bCs/>
        </w:rPr>
        <w:t xml:space="preserve">Action Plan </w:t>
      </w:r>
    </w:p>
    <w:p w14:paraId="1D977455" w14:textId="31BF7B77" w:rsidR="005B795E" w:rsidRPr="005B795E" w:rsidRDefault="0032732B" w:rsidP="005B795E">
      <w:pPr>
        <w:spacing w:line="360" w:lineRule="auto"/>
        <w:rPr>
          <w:rFonts w:ascii="Arial" w:hAnsi="Arial" w:cs="Arial"/>
        </w:rPr>
      </w:pPr>
      <w:r>
        <w:rPr>
          <w:rFonts w:ascii="Arial" w:hAnsi="Arial" w:cs="Arial"/>
        </w:rPr>
        <w:t xml:space="preserve">   </w:t>
      </w:r>
      <w:r w:rsidR="005B795E" w:rsidRPr="005B795E">
        <w:rPr>
          <w:rFonts w:ascii="Arial" w:hAnsi="Arial" w:cs="Arial"/>
        </w:rPr>
        <w:t>1. Content Creation Goal: Over the next four weeks, I will spend two hours every Saturday morning watching tutorials on LinkedIn Learning about advanced PowerPoint techniques. My goal is to learn how to make an interactive infographic. I will use these new skills for my final presentation this semester to make it look more professional.</w:t>
      </w:r>
    </w:p>
    <w:p w14:paraId="543B2512" w14:textId="19F0638B" w:rsidR="005B795E" w:rsidRPr="005B795E" w:rsidRDefault="0032732B" w:rsidP="005B795E">
      <w:pPr>
        <w:spacing w:line="360" w:lineRule="auto"/>
        <w:rPr>
          <w:rFonts w:ascii="Arial" w:hAnsi="Arial" w:cs="Arial"/>
        </w:rPr>
      </w:pPr>
      <w:r>
        <w:rPr>
          <w:rFonts w:ascii="Arial" w:hAnsi="Arial" w:cs="Arial"/>
        </w:rPr>
        <w:t xml:space="preserve">   </w:t>
      </w:r>
      <w:r w:rsidR="005B795E" w:rsidRPr="005B795E">
        <w:rPr>
          <w:rFonts w:ascii="Arial" w:hAnsi="Arial" w:cs="Arial"/>
        </w:rPr>
        <w:t>2. Digital Wellbeing Goal: To fix my habit of staying online too long, I will start using a "digital wellbeing" app on my phone starting tomorrow. I will set a limit to reduce my social media use by 30 minutes a day. I will also follow the "20-20-20" rule, where I look away from my screen every 20 minutes to protect my eyesight. I plan to stick to this for at least three months until it becomes a habit.</w:t>
      </w:r>
    </w:p>
    <w:p w14:paraId="2A15D833" w14:textId="362780C5" w:rsidR="005B795E" w:rsidRPr="005B795E" w:rsidRDefault="005B795E" w:rsidP="005B795E">
      <w:pPr>
        <w:spacing w:line="360" w:lineRule="auto"/>
        <w:rPr>
          <w:rFonts w:ascii="Arial" w:hAnsi="Arial" w:cs="Arial"/>
          <w:b/>
          <w:bCs/>
        </w:rPr>
      </w:pPr>
      <w:r w:rsidRPr="005B795E">
        <w:rPr>
          <w:rFonts w:ascii="Arial" w:hAnsi="Arial" w:cs="Arial"/>
          <w:b/>
          <w:bCs/>
        </w:rPr>
        <w:t>Conclusion</w:t>
      </w:r>
    </w:p>
    <w:p w14:paraId="2313EA15" w14:textId="6287C354" w:rsidR="005B795E" w:rsidRPr="005B795E" w:rsidRDefault="0032732B" w:rsidP="005B795E">
      <w:pPr>
        <w:spacing w:line="360" w:lineRule="auto"/>
        <w:rPr>
          <w:rFonts w:ascii="Arial" w:hAnsi="Arial" w:cs="Arial"/>
        </w:rPr>
      </w:pPr>
      <w:r>
        <w:rPr>
          <w:rFonts w:ascii="Arial" w:hAnsi="Arial" w:cs="Arial"/>
        </w:rPr>
        <w:t xml:space="preserve">   </w:t>
      </w:r>
      <w:r w:rsidR="005B795E" w:rsidRPr="005B795E">
        <w:rPr>
          <w:rFonts w:ascii="Arial" w:hAnsi="Arial" w:cs="Arial"/>
        </w:rPr>
        <w:t xml:space="preserve">Focusing on my digital skills is going to make a big difference in my life. In the short term, it will help me get better grades because I will be able to present my work more clearly and find better research. In the long term, these skills will help me get a better job. Many employers now look for people who are "digitally agile," meaning </w:t>
      </w:r>
      <w:r w:rsidR="005B795E" w:rsidRPr="005B795E">
        <w:rPr>
          <w:rFonts w:ascii="Arial" w:hAnsi="Arial" w:cs="Arial"/>
        </w:rPr>
        <w:lastRenderedPageBreak/>
        <w:t>they can learn new software quickly (</w:t>
      </w:r>
      <w:proofErr w:type="spellStart"/>
      <w:r w:rsidR="005B795E" w:rsidRPr="005B795E">
        <w:rPr>
          <w:rFonts w:ascii="Arial" w:hAnsi="Arial" w:cs="Arial"/>
        </w:rPr>
        <w:t>Selingo</w:t>
      </w:r>
      <w:proofErr w:type="spellEnd"/>
      <w:r w:rsidR="005B795E" w:rsidRPr="005B795E">
        <w:rPr>
          <w:rFonts w:ascii="Arial" w:hAnsi="Arial" w:cs="Arial"/>
        </w:rPr>
        <w:t>, 2020). By using the JISC tool to find my weaknesses and setting clear goals to fix them, I am taking control of my future. Digital skills are not just about computers; they are about being a smart, safe, and creative person in the 21st century.</w:t>
      </w:r>
    </w:p>
    <w:p w14:paraId="343F918F" w14:textId="77777777" w:rsidR="0032732B" w:rsidRDefault="0032732B" w:rsidP="005B795E">
      <w:pPr>
        <w:spacing w:line="360" w:lineRule="auto"/>
        <w:rPr>
          <w:rFonts w:ascii="Arial" w:hAnsi="Arial" w:cs="Arial"/>
          <w:b/>
          <w:bCs/>
        </w:rPr>
      </w:pPr>
    </w:p>
    <w:p w14:paraId="1E6A8C9D" w14:textId="7A053141" w:rsidR="005B795E" w:rsidRPr="005B795E" w:rsidRDefault="005B795E" w:rsidP="005B795E">
      <w:pPr>
        <w:spacing w:line="360" w:lineRule="auto"/>
        <w:rPr>
          <w:rFonts w:ascii="Arial" w:hAnsi="Arial" w:cs="Arial"/>
          <w:b/>
          <w:bCs/>
        </w:rPr>
      </w:pPr>
      <w:r w:rsidRPr="005B795E">
        <w:rPr>
          <w:rFonts w:ascii="Arial" w:hAnsi="Arial" w:cs="Arial"/>
          <w:b/>
          <w:bCs/>
        </w:rPr>
        <w:t>Reference List</w:t>
      </w:r>
      <w:r w:rsidR="0032732B" w:rsidRPr="0032732B">
        <w:rPr>
          <w:rFonts w:ascii="Arial" w:hAnsi="Arial" w:cs="Arial"/>
          <w:b/>
          <w:bCs/>
        </w:rPr>
        <w:t>:</w:t>
      </w:r>
    </w:p>
    <w:p w14:paraId="57764AEC" w14:textId="56CF3C23" w:rsidR="005B795E" w:rsidRPr="005B795E" w:rsidRDefault="005B795E" w:rsidP="005B795E">
      <w:pPr>
        <w:spacing w:line="360" w:lineRule="auto"/>
        <w:rPr>
          <w:rFonts w:ascii="Arial" w:hAnsi="Arial" w:cs="Arial"/>
        </w:rPr>
      </w:pPr>
      <w:r w:rsidRPr="005B795E">
        <w:rPr>
          <w:rFonts w:ascii="Arial" w:hAnsi="Arial" w:cs="Arial"/>
        </w:rPr>
        <w:t xml:space="preserve">Beetham, H. and Sharpe, R. (2020) Rethinking Pedagogy for a Digital Age: Principles and Practices of Design. 3rd </w:t>
      </w:r>
      <w:proofErr w:type="spellStart"/>
      <w:r w:rsidRPr="005B795E">
        <w:rPr>
          <w:rFonts w:ascii="Arial" w:hAnsi="Arial" w:cs="Arial"/>
        </w:rPr>
        <w:t>edn</w:t>
      </w:r>
      <w:proofErr w:type="spellEnd"/>
      <w:r w:rsidRPr="005B795E">
        <w:rPr>
          <w:rFonts w:ascii="Arial" w:hAnsi="Arial" w:cs="Arial"/>
        </w:rPr>
        <w:t>. London: Routledge.</w:t>
      </w:r>
    </w:p>
    <w:p w14:paraId="5E803DF7" w14:textId="6742E47A" w:rsidR="005B795E" w:rsidRPr="005B795E" w:rsidRDefault="005B795E" w:rsidP="005B795E">
      <w:pPr>
        <w:spacing w:line="360" w:lineRule="auto"/>
        <w:rPr>
          <w:rFonts w:ascii="Arial" w:hAnsi="Arial" w:cs="Arial"/>
        </w:rPr>
      </w:pPr>
      <w:r w:rsidRPr="005B795E">
        <w:rPr>
          <w:rFonts w:ascii="Arial" w:hAnsi="Arial" w:cs="Arial"/>
        </w:rPr>
        <w:t xml:space="preserve">Bennett, L. (2021) The Digital Researcher: How to Handle Your Digital Footprint and Wellbeing. 2nd </w:t>
      </w:r>
      <w:proofErr w:type="spellStart"/>
      <w:r w:rsidRPr="005B795E">
        <w:rPr>
          <w:rFonts w:ascii="Arial" w:hAnsi="Arial" w:cs="Arial"/>
        </w:rPr>
        <w:t>edn</w:t>
      </w:r>
      <w:proofErr w:type="spellEnd"/>
      <w:r w:rsidRPr="005B795E">
        <w:rPr>
          <w:rFonts w:ascii="Arial" w:hAnsi="Arial" w:cs="Arial"/>
        </w:rPr>
        <w:t>. London: Sage Publishing.</w:t>
      </w:r>
    </w:p>
    <w:p w14:paraId="45F4DEA4" w14:textId="0C440D64" w:rsidR="005B795E" w:rsidRPr="005B795E" w:rsidRDefault="005B795E" w:rsidP="005B795E">
      <w:pPr>
        <w:spacing w:line="360" w:lineRule="auto"/>
        <w:rPr>
          <w:rFonts w:ascii="Arial" w:hAnsi="Arial" w:cs="Arial"/>
        </w:rPr>
      </w:pPr>
      <w:r w:rsidRPr="005B795E">
        <w:rPr>
          <w:rFonts w:ascii="Arial" w:hAnsi="Arial" w:cs="Arial"/>
        </w:rPr>
        <w:t>Gilster, P. (2021) Digital Literacy and the Information Age. New York: Wiley &amp; Sons.</w:t>
      </w:r>
    </w:p>
    <w:p w14:paraId="5E9E2F70" w14:textId="29C26C7A" w:rsidR="005B795E" w:rsidRPr="005B795E" w:rsidRDefault="005B795E" w:rsidP="005B795E">
      <w:pPr>
        <w:spacing w:line="360" w:lineRule="auto"/>
        <w:rPr>
          <w:rFonts w:ascii="Arial" w:hAnsi="Arial" w:cs="Arial"/>
        </w:rPr>
      </w:pPr>
      <w:r w:rsidRPr="005B795E">
        <w:rPr>
          <w:rFonts w:ascii="Arial" w:hAnsi="Arial" w:cs="Arial"/>
        </w:rPr>
        <w:t>JISC (2024) Digital capabilities framework: The six elements. [Online] Available at: https://www.jisc.ac.uk/ (Accessed: 15 March 2026).</w:t>
      </w:r>
    </w:p>
    <w:p w14:paraId="7E8C1113" w14:textId="22C8522C" w:rsidR="005B795E" w:rsidRPr="005B795E" w:rsidRDefault="005B795E" w:rsidP="005B795E">
      <w:pPr>
        <w:spacing w:line="360" w:lineRule="auto"/>
        <w:rPr>
          <w:rFonts w:ascii="Arial" w:hAnsi="Arial" w:cs="Arial"/>
        </w:rPr>
      </w:pPr>
      <w:r w:rsidRPr="005B795E">
        <w:rPr>
          <w:rFonts w:ascii="Arial" w:hAnsi="Arial" w:cs="Arial"/>
        </w:rPr>
        <w:t>Secker, J. (2020) Digital Literacy: A Guide for Students and Educators. Cambridge: Cambridge University Press.</w:t>
      </w:r>
    </w:p>
    <w:p w14:paraId="5E77FDB6" w14:textId="77777777" w:rsidR="005B795E" w:rsidRPr="005B795E" w:rsidRDefault="005B795E" w:rsidP="005B795E">
      <w:pPr>
        <w:spacing w:line="360" w:lineRule="auto"/>
        <w:rPr>
          <w:rFonts w:ascii="Arial" w:hAnsi="Arial" w:cs="Arial"/>
        </w:rPr>
      </w:pPr>
      <w:proofErr w:type="spellStart"/>
      <w:r w:rsidRPr="005B795E">
        <w:rPr>
          <w:rFonts w:ascii="Arial" w:hAnsi="Arial" w:cs="Arial"/>
        </w:rPr>
        <w:t>Selingo</w:t>
      </w:r>
      <w:proofErr w:type="spellEnd"/>
      <w:r w:rsidRPr="005B795E">
        <w:rPr>
          <w:rFonts w:ascii="Arial" w:hAnsi="Arial" w:cs="Arial"/>
        </w:rPr>
        <w:t>, J. (2020) Who Gets Hired and Why: Is Your Degree Enough? New York: Scribner.</w:t>
      </w:r>
    </w:p>
    <w:p w14:paraId="0B5CD0A4" w14:textId="77777777" w:rsidR="005B795E" w:rsidRDefault="005B795E" w:rsidP="004D3C8F">
      <w:pPr>
        <w:spacing w:line="360" w:lineRule="auto"/>
        <w:rPr>
          <w:rFonts w:ascii="Arial" w:hAnsi="Arial" w:cs="Arial"/>
        </w:rPr>
      </w:pPr>
    </w:p>
    <w:p w14:paraId="05BA51D3" w14:textId="77777777" w:rsidR="00661BBC" w:rsidRDefault="00661BBC" w:rsidP="004D3C8F">
      <w:pPr>
        <w:spacing w:line="360" w:lineRule="auto"/>
        <w:rPr>
          <w:rFonts w:ascii="Arial" w:hAnsi="Arial" w:cs="Arial"/>
        </w:rPr>
      </w:pPr>
    </w:p>
    <w:p w14:paraId="0A6B5DC9" w14:textId="77777777" w:rsidR="00661BBC" w:rsidRDefault="00661BBC" w:rsidP="004D3C8F">
      <w:pPr>
        <w:spacing w:line="360" w:lineRule="auto"/>
        <w:rPr>
          <w:rFonts w:ascii="Arial" w:hAnsi="Arial" w:cs="Arial"/>
        </w:rPr>
      </w:pPr>
    </w:p>
    <w:p w14:paraId="2C758A4A" w14:textId="77777777" w:rsidR="00661BBC" w:rsidRDefault="00661BBC" w:rsidP="004D3C8F">
      <w:pPr>
        <w:spacing w:line="360" w:lineRule="auto"/>
        <w:rPr>
          <w:rFonts w:ascii="Arial" w:hAnsi="Arial" w:cs="Arial"/>
        </w:rPr>
      </w:pPr>
    </w:p>
    <w:p w14:paraId="238F6CEF" w14:textId="77777777" w:rsidR="00661BBC" w:rsidRDefault="00661BBC" w:rsidP="004D3C8F">
      <w:pPr>
        <w:spacing w:line="360" w:lineRule="auto"/>
        <w:rPr>
          <w:rFonts w:ascii="Arial" w:hAnsi="Arial" w:cs="Arial"/>
        </w:rPr>
      </w:pPr>
    </w:p>
    <w:p w14:paraId="1739DB80" w14:textId="77777777" w:rsidR="00661BBC" w:rsidRDefault="00661BBC" w:rsidP="004D3C8F">
      <w:pPr>
        <w:spacing w:line="360" w:lineRule="auto"/>
        <w:rPr>
          <w:rFonts w:ascii="Arial" w:hAnsi="Arial" w:cs="Arial"/>
        </w:rPr>
      </w:pPr>
    </w:p>
    <w:p w14:paraId="0D5989AE" w14:textId="77777777" w:rsidR="00661BBC" w:rsidRDefault="00661BBC" w:rsidP="004D3C8F">
      <w:pPr>
        <w:spacing w:line="360" w:lineRule="auto"/>
        <w:rPr>
          <w:rFonts w:ascii="Arial" w:hAnsi="Arial" w:cs="Arial"/>
        </w:rPr>
      </w:pPr>
    </w:p>
    <w:p w14:paraId="06A829E3" w14:textId="77777777" w:rsidR="00661BBC" w:rsidRDefault="00661BBC" w:rsidP="004D3C8F">
      <w:pPr>
        <w:spacing w:line="360" w:lineRule="auto"/>
        <w:rPr>
          <w:rFonts w:ascii="Arial" w:hAnsi="Arial" w:cs="Arial"/>
        </w:rPr>
      </w:pPr>
    </w:p>
    <w:p w14:paraId="63F0C094" w14:textId="77777777" w:rsidR="00661BBC" w:rsidRDefault="00661BBC" w:rsidP="004D3C8F">
      <w:pPr>
        <w:spacing w:line="360" w:lineRule="auto"/>
        <w:rPr>
          <w:rFonts w:ascii="Arial" w:hAnsi="Arial" w:cs="Arial"/>
        </w:rPr>
      </w:pPr>
    </w:p>
    <w:p w14:paraId="249F1E14" w14:textId="77777777" w:rsidR="00661BBC" w:rsidRDefault="00661BBC" w:rsidP="004D3C8F">
      <w:pPr>
        <w:spacing w:line="360" w:lineRule="auto"/>
        <w:rPr>
          <w:rFonts w:ascii="Arial" w:hAnsi="Arial" w:cs="Arial"/>
        </w:rPr>
      </w:pPr>
    </w:p>
    <w:p w14:paraId="648512D8" w14:textId="77777777" w:rsidR="00661BBC" w:rsidRDefault="00661BBC" w:rsidP="004D3C8F">
      <w:pPr>
        <w:spacing w:line="360" w:lineRule="auto"/>
        <w:rPr>
          <w:rFonts w:ascii="Arial" w:hAnsi="Arial" w:cs="Arial"/>
        </w:rPr>
      </w:pPr>
    </w:p>
    <w:p w14:paraId="4AFF9256" w14:textId="58B8E56F" w:rsidR="00661BBC" w:rsidRDefault="00661BBC" w:rsidP="004D3C8F">
      <w:pPr>
        <w:spacing w:line="360" w:lineRule="auto"/>
        <w:rPr>
          <w:rFonts w:ascii="Arial" w:hAnsi="Arial" w:cs="Arial"/>
        </w:rPr>
      </w:pPr>
      <w:r>
        <w:rPr>
          <w:rFonts w:ascii="Arial" w:hAnsi="Arial" w:cs="Arial"/>
          <w:noProof/>
        </w:rPr>
        <w:drawing>
          <wp:inline distT="0" distB="0" distL="0" distR="0" wp14:anchorId="55990BF3" wp14:editId="55798486">
            <wp:extent cx="2680881" cy="2076450"/>
            <wp:effectExtent l="0" t="0" r="5715" b="0"/>
            <wp:docPr id="650677817" name="Picture 7" descr="The image depicts a certificate from LinkedIn Learning for completing Microsoft Outlook Essential Training, with specifics of the course completion by Elena Oruci, including the date, time, and dur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677817" name="Picture 7" descr="The image depicts a certificate from LinkedIn Learning for completing Microsoft Outlook Essential Training, with specifics of the course completion by Elena Oruci, including the date, time, and duration.&#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98625" cy="2090193"/>
                    </a:xfrm>
                    <a:prstGeom prst="rect">
                      <a:avLst/>
                    </a:prstGeom>
                  </pic:spPr>
                </pic:pic>
              </a:graphicData>
            </a:graphic>
          </wp:inline>
        </w:drawing>
      </w:r>
      <w:r>
        <w:rPr>
          <w:rFonts w:ascii="Arial" w:hAnsi="Arial" w:cs="Arial"/>
          <w:noProof/>
        </w:rPr>
        <w:drawing>
          <wp:inline distT="0" distB="0" distL="0" distR="0" wp14:anchorId="4846C4D7" wp14:editId="1741E1A0">
            <wp:extent cx="2695575" cy="2093207"/>
            <wp:effectExtent l="0" t="0" r="0" b="2540"/>
            <wp:docPr id="1475540475" name="Picture 8" descr="The image depicts a LinkedIn Learning certificate for the Word Essentials Training course, completed by Elena Oruci, featuring a course summary, completion time, and certificate 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540475" name="Picture 8" descr="The image depicts a LinkedIn Learning certificate for the Word Essentials Training course, completed by Elena Oruci, featuring a course summary, completion time, and certificate I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09226" cy="2103807"/>
                    </a:xfrm>
                    <a:prstGeom prst="rect">
                      <a:avLst/>
                    </a:prstGeom>
                  </pic:spPr>
                </pic:pic>
              </a:graphicData>
            </a:graphic>
          </wp:inline>
        </w:drawing>
      </w:r>
    </w:p>
    <w:p w14:paraId="1C33867E" w14:textId="798009C9" w:rsidR="00661BBC" w:rsidRDefault="00661BBC" w:rsidP="004D3C8F">
      <w:pPr>
        <w:spacing w:line="360" w:lineRule="auto"/>
        <w:rPr>
          <w:rFonts w:ascii="Arial" w:hAnsi="Arial" w:cs="Arial"/>
        </w:rPr>
      </w:pPr>
      <w:r>
        <w:rPr>
          <w:rFonts w:ascii="Arial" w:hAnsi="Arial" w:cs="Arial"/>
          <w:noProof/>
        </w:rPr>
        <w:drawing>
          <wp:inline distT="0" distB="0" distL="0" distR="0" wp14:anchorId="0AFE2920" wp14:editId="54CB5327">
            <wp:extent cx="2735942" cy="2114550"/>
            <wp:effectExtent l="0" t="0" r="7620" b="0"/>
            <wp:docPr id="1099668877" name="Picture 9" descr="The image is a certificate for Microsoft Excel Essential Training, completed by Elena Orucￃﾭ, issued by LinkedIn Learning, and sponsored by the National Association of State Boards of Accountancy (NASB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668877" name="Picture 9" descr="The image is a certificate for Microsoft Excel Essential Training, completed by Elena Orucￃﾭ, issued by LinkedIn Learning, and sponsored by the National Association of State Boards of Accountancy (NASBA).&#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50318" cy="2125661"/>
                    </a:xfrm>
                    <a:prstGeom prst="rect">
                      <a:avLst/>
                    </a:prstGeom>
                  </pic:spPr>
                </pic:pic>
              </a:graphicData>
            </a:graphic>
          </wp:inline>
        </w:drawing>
      </w:r>
      <w:r>
        <w:rPr>
          <w:rFonts w:ascii="Arial" w:hAnsi="Arial" w:cs="Arial"/>
          <w:noProof/>
        </w:rPr>
        <w:drawing>
          <wp:inline distT="0" distB="0" distL="0" distR="0" wp14:anchorId="40046FD6" wp14:editId="0606FAAC">
            <wp:extent cx="2720887" cy="2105025"/>
            <wp:effectExtent l="0" t="0" r="3810" b="0"/>
            <wp:docPr id="527760112" name="Picture 10" descr="The image is a certificate for a Microsoft PowerPoint course completed on LinkedIn Learning, featuring the completion time and a list of covered skil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760112" name="Picture 10" descr="The image is a certificate for a Microsoft PowerPoint course completed on LinkedIn Learning, featuring the completion time and a list of covered skills.&#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44452" cy="2123256"/>
                    </a:xfrm>
                    <a:prstGeom prst="rect">
                      <a:avLst/>
                    </a:prstGeom>
                  </pic:spPr>
                </pic:pic>
              </a:graphicData>
            </a:graphic>
          </wp:inline>
        </w:drawing>
      </w:r>
    </w:p>
    <w:p w14:paraId="77B37DD7" w14:textId="77777777" w:rsidR="00661BBC" w:rsidRDefault="00661BBC" w:rsidP="004D3C8F">
      <w:pPr>
        <w:spacing w:line="360" w:lineRule="auto"/>
        <w:rPr>
          <w:rFonts w:ascii="Arial" w:hAnsi="Arial" w:cs="Arial"/>
        </w:rPr>
      </w:pPr>
    </w:p>
    <w:p w14:paraId="720C5107" w14:textId="77777777" w:rsidR="00661BBC" w:rsidRDefault="00661BBC" w:rsidP="004D3C8F">
      <w:pPr>
        <w:spacing w:line="360" w:lineRule="auto"/>
        <w:rPr>
          <w:rFonts w:ascii="Arial" w:hAnsi="Arial" w:cs="Arial"/>
        </w:rPr>
      </w:pPr>
    </w:p>
    <w:p w14:paraId="17030C08" w14:textId="77777777" w:rsidR="00661BBC" w:rsidRDefault="00661BBC" w:rsidP="004D3C8F">
      <w:pPr>
        <w:spacing w:line="360" w:lineRule="auto"/>
        <w:rPr>
          <w:rFonts w:ascii="Arial" w:hAnsi="Arial" w:cs="Arial"/>
        </w:rPr>
      </w:pPr>
    </w:p>
    <w:p w14:paraId="459D8EFD" w14:textId="77777777" w:rsidR="00661BBC" w:rsidRDefault="00661BBC" w:rsidP="004D3C8F">
      <w:pPr>
        <w:spacing w:line="360" w:lineRule="auto"/>
        <w:rPr>
          <w:rFonts w:ascii="Arial" w:hAnsi="Arial" w:cs="Arial"/>
        </w:rPr>
      </w:pPr>
    </w:p>
    <w:p w14:paraId="70DABAA5" w14:textId="77777777" w:rsidR="00661BBC" w:rsidRDefault="00661BBC" w:rsidP="004D3C8F">
      <w:pPr>
        <w:spacing w:line="360" w:lineRule="auto"/>
        <w:rPr>
          <w:rFonts w:ascii="Arial" w:hAnsi="Arial" w:cs="Arial"/>
        </w:rPr>
      </w:pPr>
    </w:p>
    <w:p w14:paraId="6D51861E" w14:textId="77777777" w:rsidR="00661BBC" w:rsidRDefault="00661BBC" w:rsidP="004D3C8F">
      <w:pPr>
        <w:spacing w:line="360" w:lineRule="auto"/>
        <w:rPr>
          <w:rFonts w:ascii="Arial" w:hAnsi="Arial" w:cs="Arial"/>
        </w:rPr>
      </w:pPr>
    </w:p>
    <w:p w14:paraId="41CAF3E3" w14:textId="77777777" w:rsidR="00464057" w:rsidRDefault="00464057" w:rsidP="004D3C8F">
      <w:pPr>
        <w:spacing w:line="360" w:lineRule="auto"/>
        <w:rPr>
          <w:rFonts w:ascii="Arial" w:hAnsi="Arial" w:cs="Arial"/>
        </w:rPr>
      </w:pPr>
    </w:p>
    <w:p w14:paraId="3D56D60A" w14:textId="77777777" w:rsidR="00464057" w:rsidRDefault="00464057" w:rsidP="004D3C8F">
      <w:pPr>
        <w:spacing w:line="360" w:lineRule="auto"/>
        <w:rPr>
          <w:rFonts w:ascii="Arial" w:hAnsi="Arial" w:cs="Arial"/>
        </w:rPr>
      </w:pPr>
    </w:p>
    <w:p w14:paraId="7F4A138A" w14:textId="77777777" w:rsidR="00464057" w:rsidRDefault="00464057" w:rsidP="004D3C8F">
      <w:pPr>
        <w:spacing w:line="360" w:lineRule="auto"/>
        <w:rPr>
          <w:rFonts w:ascii="Arial" w:hAnsi="Arial" w:cs="Arial"/>
        </w:rPr>
      </w:pPr>
    </w:p>
    <w:p w14:paraId="44C15155" w14:textId="77777777" w:rsidR="00464057" w:rsidRDefault="00464057" w:rsidP="004D3C8F">
      <w:pPr>
        <w:spacing w:line="360" w:lineRule="auto"/>
        <w:rPr>
          <w:rFonts w:ascii="Arial" w:hAnsi="Arial" w:cs="Arial"/>
        </w:rPr>
      </w:pPr>
    </w:p>
    <w:p w14:paraId="650B0778" w14:textId="77777777" w:rsidR="00464057" w:rsidRDefault="00464057" w:rsidP="004D3C8F">
      <w:pPr>
        <w:spacing w:line="360" w:lineRule="auto"/>
        <w:rPr>
          <w:rFonts w:ascii="Arial" w:hAnsi="Arial" w:cs="Arial"/>
        </w:rPr>
      </w:pPr>
    </w:p>
    <w:p w14:paraId="70F99D5E" w14:textId="38FC7386" w:rsidR="00464057" w:rsidRPr="00464057" w:rsidRDefault="00464057" w:rsidP="00464057">
      <w:pPr>
        <w:spacing w:line="360" w:lineRule="auto"/>
        <w:rPr>
          <w:rFonts w:ascii="Arial" w:hAnsi="Arial" w:cs="Arial"/>
          <w:b/>
          <w:bCs/>
        </w:rPr>
      </w:pPr>
      <w:r>
        <w:rPr>
          <w:rFonts w:ascii="Arial" w:hAnsi="Arial" w:cs="Arial"/>
          <w:b/>
          <w:bCs/>
        </w:rPr>
        <w:lastRenderedPageBreak/>
        <w:t xml:space="preserve">    </w:t>
      </w:r>
      <w:r w:rsidRPr="00464057">
        <w:rPr>
          <w:rFonts w:ascii="Arial" w:hAnsi="Arial" w:cs="Arial"/>
          <w:b/>
          <w:bCs/>
        </w:rPr>
        <w:t>The Relevance and Importance of Microsoft Excel in the Modern World</w:t>
      </w:r>
    </w:p>
    <w:p w14:paraId="331700DB" w14:textId="77777777" w:rsidR="00464057" w:rsidRPr="00464057" w:rsidRDefault="00464057" w:rsidP="00464057">
      <w:pPr>
        <w:spacing w:line="360" w:lineRule="auto"/>
        <w:rPr>
          <w:rFonts w:ascii="Arial" w:hAnsi="Arial" w:cs="Arial"/>
          <w:b/>
          <w:bCs/>
        </w:rPr>
      </w:pPr>
      <w:r w:rsidRPr="00464057">
        <w:rPr>
          <w:rFonts w:ascii="Arial" w:hAnsi="Arial" w:cs="Arial"/>
          <w:b/>
          <w:bCs/>
        </w:rPr>
        <w:t>Introduction</w:t>
      </w:r>
    </w:p>
    <w:p w14:paraId="59554309" w14:textId="33C656D0" w:rsidR="00464057" w:rsidRPr="00464057" w:rsidRDefault="00464057" w:rsidP="00464057">
      <w:pPr>
        <w:spacing w:line="360" w:lineRule="auto"/>
        <w:rPr>
          <w:rFonts w:ascii="Arial" w:hAnsi="Arial" w:cs="Arial"/>
        </w:rPr>
      </w:pPr>
      <w:r>
        <w:rPr>
          <w:rFonts w:ascii="Arial" w:hAnsi="Arial" w:cs="Arial"/>
        </w:rPr>
        <w:t xml:space="preserve">   </w:t>
      </w:r>
      <w:r w:rsidRPr="00464057">
        <w:rPr>
          <w:rFonts w:ascii="Arial" w:hAnsi="Arial" w:cs="Arial"/>
        </w:rPr>
        <w:t>In the digital age, the ability to manage and interpret data is one of the most valuable skills a person can possess. Among the many tools available for this purpose, Microsoft Excel remains the industry standard. Since its release in the 1980s, Excel has evolved from a simple electronic ledger into a powerful data processing engine used by millions of people worldwide. Its relevance spans across various sectors, including education, personal finance, and global business operations. This essay explores why Excel is so important, focusing on its role in data analysis, budgeting, reporting, and decision-making, while providing practical examples of its use in daily life.</w:t>
      </w:r>
    </w:p>
    <w:p w14:paraId="36F9A5D5" w14:textId="77777777" w:rsidR="00464057" w:rsidRPr="00464057" w:rsidRDefault="00464057" w:rsidP="00464057">
      <w:pPr>
        <w:spacing w:line="360" w:lineRule="auto"/>
        <w:rPr>
          <w:rFonts w:ascii="Arial" w:hAnsi="Arial" w:cs="Arial"/>
          <w:b/>
          <w:bCs/>
        </w:rPr>
      </w:pPr>
      <w:r w:rsidRPr="00464057">
        <w:rPr>
          <w:rFonts w:ascii="Arial" w:hAnsi="Arial" w:cs="Arial"/>
          <w:b/>
          <w:bCs/>
        </w:rPr>
        <w:t>The Foundation of Data Analysis</w:t>
      </w:r>
    </w:p>
    <w:p w14:paraId="3361B468" w14:textId="106F0C9F" w:rsidR="00464057" w:rsidRPr="00464057" w:rsidRDefault="00464057" w:rsidP="00464057">
      <w:pPr>
        <w:spacing w:line="360" w:lineRule="auto"/>
        <w:rPr>
          <w:rFonts w:ascii="Arial" w:hAnsi="Arial" w:cs="Arial"/>
        </w:rPr>
      </w:pPr>
      <w:r>
        <w:rPr>
          <w:rFonts w:ascii="Arial" w:hAnsi="Arial" w:cs="Arial"/>
        </w:rPr>
        <w:t xml:space="preserve">   </w:t>
      </w:r>
      <w:r w:rsidRPr="00464057">
        <w:rPr>
          <w:rFonts w:ascii="Arial" w:hAnsi="Arial" w:cs="Arial"/>
        </w:rPr>
        <w:t>The primary reason for Excel’s enduring popularity is its capacity for data analysis. Data in its raw form is often disorganized and difficult to understand. Excel allows users to organize this data into rows and columns, making it easy to sort, filter, and search. For example, a business owner with a list of a thousand customers can use Excel to quickly find only those who live in a specific city or those who have spent over a certain amount of money.</w:t>
      </w:r>
    </w:p>
    <w:p w14:paraId="6E969A15" w14:textId="3053518A" w:rsidR="00464057" w:rsidRPr="00464057" w:rsidRDefault="00464057" w:rsidP="00464057">
      <w:pPr>
        <w:spacing w:line="360" w:lineRule="auto"/>
        <w:rPr>
          <w:rFonts w:ascii="Arial" w:hAnsi="Arial" w:cs="Arial"/>
        </w:rPr>
      </w:pPr>
      <w:r>
        <w:rPr>
          <w:rFonts w:ascii="Arial" w:hAnsi="Arial" w:cs="Arial"/>
        </w:rPr>
        <w:t xml:space="preserve">   </w:t>
      </w:r>
      <w:r w:rsidRPr="00464057">
        <w:rPr>
          <w:rFonts w:ascii="Arial" w:hAnsi="Arial" w:cs="Arial"/>
        </w:rPr>
        <w:t>Advanced features like Pivot Tables allow users to summarize massive amounts of information in seconds. Instead of manually counting sales, a user can drag and drop fields to see total sales by region or by month. As noted by Walkenbach (2020), the flexibility of Excel’s grid system allows it to manage everything from simple lists to complex scientific calculations. This versatility makes it an essential tool for anyone who needs to find patterns or trends within information.</w:t>
      </w:r>
    </w:p>
    <w:p w14:paraId="22A21450" w14:textId="77777777" w:rsidR="00464057" w:rsidRPr="00464057" w:rsidRDefault="00464057" w:rsidP="00464057">
      <w:pPr>
        <w:spacing w:line="360" w:lineRule="auto"/>
        <w:rPr>
          <w:rFonts w:ascii="Arial" w:hAnsi="Arial" w:cs="Arial"/>
          <w:b/>
          <w:bCs/>
        </w:rPr>
      </w:pPr>
      <w:r w:rsidRPr="00464057">
        <w:rPr>
          <w:rFonts w:ascii="Arial" w:hAnsi="Arial" w:cs="Arial"/>
          <w:b/>
          <w:bCs/>
        </w:rPr>
        <w:t>Budgeting and Financial Management</w:t>
      </w:r>
    </w:p>
    <w:p w14:paraId="3EF1FE21" w14:textId="1183E7A9" w:rsidR="00464057" w:rsidRPr="00464057" w:rsidRDefault="00464057" w:rsidP="00464057">
      <w:pPr>
        <w:spacing w:line="360" w:lineRule="auto"/>
        <w:rPr>
          <w:rFonts w:ascii="Arial" w:hAnsi="Arial" w:cs="Arial"/>
        </w:rPr>
      </w:pPr>
      <w:r>
        <w:rPr>
          <w:rFonts w:ascii="Arial" w:hAnsi="Arial" w:cs="Arial"/>
        </w:rPr>
        <w:t xml:space="preserve">   </w:t>
      </w:r>
      <w:r w:rsidRPr="00464057">
        <w:rPr>
          <w:rFonts w:ascii="Arial" w:hAnsi="Arial" w:cs="Arial"/>
        </w:rPr>
        <w:t>One of the most practical applications of Excel is budgeting. Whether for a multi-million-pound corporation or a simple household, managing money requires a clear view of income versus expenses. Excel’s mathematical functions, such as SUM, AVERAGE, and IF statements, automate the calculation process, reducing the risk of human error that comes with manual math.</w:t>
      </w:r>
    </w:p>
    <w:p w14:paraId="64AF1340" w14:textId="77777777" w:rsidR="00464057" w:rsidRPr="00464057" w:rsidRDefault="00464057" w:rsidP="00464057">
      <w:pPr>
        <w:spacing w:line="360" w:lineRule="auto"/>
        <w:rPr>
          <w:rFonts w:ascii="Arial" w:hAnsi="Arial" w:cs="Arial"/>
        </w:rPr>
      </w:pPr>
    </w:p>
    <w:p w14:paraId="43D8EC40" w14:textId="760588BE" w:rsidR="00464057" w:rsidRPr="00464057" w:rsidRDefault="00464057" w:rsidP="00464057">
      <w:pPr>
        <w:spacing w:line="360" w:lineRule="auto"/>
        <w:rPr>
          <w:rFonts w:ascii="Arial" w:hAnsi="Arial" w:cs="Arial"/>
        </w:rPr>
      </w:pPr>
      <w:r w:rsidRPr="00464057">
        <w:rPr>
          <w:rFonts w:ascii="Arial" w:hAnsi="Arial" w:cs="Arial"/>
        </w:rPr>
        <w:t xml:space="preserve">In a household setting, Excel helps individuals track their spending habits. By categorizing expenses into "Fixed" (like rent) and "Variable" (like groceries), a user can see exactly where their money is going. For instance, if the spreadsheet shows that entertainment costs are rising every month, the user can make an informed decision to cut back. This level of financial transparency is vital for long-term saving and debt management. Alexander and </w:t>
      </w:r>
      <w:proofErr w:type="spellStart"/>
      <w:r w:rsidRPr="00464057">
        <w:rPr>
          <w:rFonts w:ascii="Arial" w:hAnsi="Arial" w:cs="Arial"/>
        </w:rPr>
        <w:t>Kusleika</w:t>
      </w:r>
      <w:proofErr w:type="spellEnd"/>
      <w:r w:rsidRPr="00464057">
        <w:rPr>
          <w:rFonts w:ascii="Arial" w:hAnsi="Arial" w:cs="Arial"/>
        </w:rPr>
        <w:t xml:space="preserve"> (2022) argue that Excel is the most accessible tool for financial literacy because it provides immediate visual feedback on financial health.</w:t>
      </w:r>
    </w:p>
    <w:p w14:paraId="73EC2897" w14:textId="77777777" w:rsidR="00464057" w:rsidRPr="00464057" w:rsidRDefault="00464057" w:rsidP="00464057">
      <w:pPr>
        <w:spacing w:line="360" w:lineRule="auto"/>
        <w:rPr>
          <w:rFonts w:ascii="Arial" w:hAnsi="Arial" w:cs="Arial"/>
          <w:b/>
          <w:bCs/>
        </w:rPr>
      </w:pPr>
      <w:r w:rsidRPr="00464057">
        <w:rPr>
          <w:rFonts w:ascii="Arial" w:hAnsi="Arial" w:cs="Arial"/>
          <w:b/>
          <w:bCs/>
        </w:rPr>
        <w:t>Professional Reporting and Data Visualization</w:t>
      </w:r>
    </w:p>
    <w:p w14:paraId="76361DA4" w14:textId="5BC3E0F6" w:rsidR="00464057" w:rsidRPr="00464057" w:rsidRDefault="00464057" w:rsidP="00464057">
      <w:pPr>
        <w:spacing w:line="360" w:lineRule="auto"/>
        <w:rPr>
          <w:rFonts w:ascii="Arial" w:hAnsi="Arial" w:cs="Arial"/>
        </w:rPr>
      </w:pPr>
      <w:r>
        <w:rPr>
          <w:rFonts w:ascii="Arial" w:hAnsi="Arial" w:cs="Arial"/>
        </w:rPr>
        <w:t xml:space="preserve">   </w:t>
      </w:r>
      <w:r w:rsidRPr="00464057">
        <w:rPr>
          <w:rFonts w:ascii="Arial" w:hAnsi="Arial" w:cs="Arial"/>
        </w:rPr>
        <w:t>Reporting is another area where Excel shines. In the professional world, it is rarely enough to just have the data; that data must be presented to others in a way that is easy to digest. Excel’s charting and graphing tools transform rows of numbers into visual stories. A "Pie Chart" can show a department’s share of a budget, while a "Line Graph" can show whether company profits are growing or shrinking over time.</w:t>
      </w:r>
    </w:p>
    <w:p w14:paraId="151C08A1" w14:textId="7C5124DD" w:rsidR="00464057" w:rsidRPr="00464057" w:rsidRDefault="00464057" w:rsidP="00464057">
      <w:pPr>
        <w:spacing w:line="360" w:lineRule="auto"/>
        <w:rPr>
          <w:rFonts w:ascii="Arial" w:hAnsi="Arial" w:cs="Arial"/>
        </w:rPr>
      </w:pPr>
      <w:r>
        <w:rPr>
          <w:rFonts w:ascii="Arial" w:hAnsi="Arial" w:cs="Arial"/>
        </w:rPr>
        <w:t xml:space="preserve">   </w:t>
      </w:r>
      <w:r w:rsidRPr="00464057">
        <w:rPr>
          <w:rFonts w:ascii="Arial" w:hAnsi="Arial" w:cs="Arial"/>
        </w:rPr>
        <w:t>Charts are more than just pictures; they are communication tools. When a manager presents a report to a board of directors, a clear bar chart showing a 10% increase in productivity is much more impactful than a spoken list of numbers. Excel also allows for "Conditional Formatting," which can automatically highlight cells in red if a goal is</w:t>
      </w:r>
      <w:r>
        <w:rPr>
          <w:rFonts w:ascii="Arial" w:hAnsi="Arial" w:cs="Arial"/>
        </w:rPr>
        <w:t xml:space="preserve"> not</w:t>
      </w:r>
      <w:r w:rsidRPr="00464057">
        <w:rPr>
          <w:rFonts w:ascii="Arial" w:hAnsi="Arial" w:cs="Arial"/>
        </w:rPr>
        <w:t xml:space="preserve"> met or green if a target is exceeded. This allows for "management by exception," where leaders can focus their attention only on the areas that need improvement (Harvey, 2021).</w:t>
      </w:r>
    </w:p>
    <w:p w14:paraId="2B67490F" w14:textId="77777777" w:rsidR="00464057" w:rsidRPr="00464057" w:rsidRDefault="00464057" w:rsidP="00464057">
      <w:pPr>
        <w:spacing w:line="360" w:lineRule="auto"/>
        <w:rPr>
          <w:rFonts w:ascii="Arial" w:hAnsi="Arial" w:cs="Arial"/>
          <w:b/>
          <w:bCs/>
        </w:rPr>
      </w:pPr>
      <w:r w:rsidRPr="00464057">
        <w:rPr>
          <w:rFonts w:ascii="Arial" w:hAnsi="Arial" w:cs="Arial"/>
          <w:b/>
          <w:bCs/>
        </w:rPr>
        <w:t>Supporting Better Decision-Making</w:t>
      </w:r>
    </w:p>
    <w:p w14:paraId="787857DD" w14:textId="22CADAF0" w:rsidR="00464057" w:rsidRPr="00464057" w:rsidRDefault="00464057" w:rsidP="00464057">
      <w:pPr>
        <w:spacing w:line="360" w:lineRule="auto"/>
        <w:rPr>
          <w:rFonts w:ascii="Arial" w:hAnsi="Arial" w:cs="Arial"/>
        </w:rPr>
      </w:pPr>
      <w:r>
        <w:rPr>
          <w:rFonts w:ascii="Arial" w:hAnsi="Arial" w:cs="Arial"/>
        </w:rPr>
        <w:t xml:space="preserve">   </w:t>
      </w:r>
      <w:r w:rsidRPr="00464057">
        <w:rPr>
          <w:rFonts w:ascii="Arial" w:hAnsi="Arial" w:cs="Arial"/>
        </w:rPr>
        <w:t>The goal of using Excel is to make better decisions. In business, this is called "What-If Analysis." Excel allows users to change one variable</w:t>
      </w:r>
      <w:r w:rsidR="00755A0C">
        <w:rPr>
          <w:rFonts w:ascii="Arial" w:hAnsi="Arial" w:cs="Arial"/>
        </w:rPr>
        <w:t xml:space="preserve"> </w:t>
      </w:r>
      <w:r w:rsidRPr="00464057">
        <w:rPr>
          <w:rFonts w:ascii="Arial" w:hAnsi="Arial" w:cs="Arial"/>
        </w:rPr>
        <w:t>such as the price of a product</w:t>
      </w:r>
      <w:r w:rsidR="00755A0C">
        <w:rPr>
          <w:rFonts w:ascii="Arial" w:hAnsi="Arial" w:cs="Arial"/>
        </w:rPr>
        <w:t xml:space="preserve"> </w:t>
      </w:r>
      <w:r w:rsidRPr="00464057">
        <w:rPr>
          <w:rFonts w:ascii="Arial" w:hAnsi="Arial" w:cs="Arial"/>
        </w:rPr>
        <w:t>and see how it affects the final profit without having to rewrite the entire spreadsheet. This allows planners to simulate different scenarios before they happen in real life.</w:t>
      </w:r>
    </w:p>
    <w:p w14:paraId="29739486" w14:textId="71731CE4" w:rsidR="00464057" w:rsidRPr="00464057" w:rsidRDefault="00464057" w:rsidP="00464057">
      <w:pPr>
        <w:spacing w:line="360" w:lineRule="auto"/>
        <w:rPr>
          <w:rFonts w:ascii="Arial" w:hAnsi="Arial" w:cs="Arial"/>
        </w:rPr>
      </w:pPr>
      <w:r>
        <w:rPr>
          <w:rFonts w:ascii="Arial" w:hAnsi="Arial" w:cs="Arial"/>
        </w:rPr>
        <w:t xml:space="preserve">   </w:t>
      </w:r>
      <w:r w:rsidRPr="00464057">
        <w:rPr>
          <w:rFonts w:ascii="Arial" w:hAnsi="Arial" w:cs="Arial"/>
        </w:rPr>
        <w:t xml:space="preserve">For example, if a family wants to buy a house, they can use Excel’s PMT (payment) function to calculate monthly mortgage payments based on different interest rates. By comparing a 3% rate to a 5% rate, they can decide if they can </w:t>
      </w:r>
      <w:r w:rsidRPr="00464057">
        <w:rPr>
          <w:rFonts w:ascii="Arial" w:hAnsi="Arial" w:cs="Arial"/>
        </w:rPr>
        <w:lastRenderedPageBreak/>
        <w:t>afford the loan. Decision-making backed by data is always more reliable than making choices based on "gut feeling" or guesswork. According to Carlberg (2020), using Excel for predictive modelling helps organizations minimize risk and maximize their resources.</w:t>
      </w:r>
    </w:p>
    <w:p w14:paraId="52159C6A" w14:textId="77777777" w:rsidR="00464057" w:rsidRPr="00464057" w:rsidRDefault="00464057" w:rsidP="00464057">
      <w:pPr>
        <w:spacing w:line="360" w:lineRule="auto"/>
        <w:rPr>
          <w:rFonts w:ascii="Arial" w:hAnsi="Arial" w:cs="Arial"/>
          <w:b/>
          <w:bCs/>
        </w:rPr>
      </w:pPr>
      <w:r w:rsidRPr="00464057">
        <w:rPr>
          <w:rFonts w:ascii="Arial" w:hAnsi="Arial" w:cs="Arial"/>
          <w:b/>
          <w:bCs/>
        </w:rPr>
        <w:t>Efficiency and Automation</w:t>
      </w:r>
    </w:p>
    <w:p w14:paraId="04C0E28F" w14:textId="0A66EB95" w:rsidR="00464057" w:rsidRPr="00464057" w:rsidRDefault="00464057" w:rsidP="00464057">
      <w:pPr>
        <w:spacing w:line="360" w:lineRule="auto"/>
        <w:rPr>
          <w:rFonts w:ascii="Arial" w:hAnsi="Arial" w:cs="Arial"/>
        </w:rPr>
      </w:pPr>
      <w:r>
        <w:rPr>
          <w:rFonts w:ascii="Arial" w:hAnsi="Arial" w:cs="Arial"/>
        </w:rPr>
        <w:t xml:space="preserve">  </w:t>
      </w:r>
      <w:r w:rsidRPr="00464057">
        <w:rPr>
          <w:rFonts w:ascii="Arial" w:hAnsi="Arial" w:cs="Arial"/>
        </w:rPr>
        <w:t>Excel also promotes efficiency through automation. Many tasks in an office are repetitive, such as generating monthly sales reports or calculating payroll. Using formulas and Macros (automated scripts), Excel can perform these tasks in a fraction of the time it would take a human. This frees up time for employees to focus on more creative or strategic work.</w:t>
      </w:r>
    </w:p>
    <w:p w14:paraId="46A6626D" w14:textId="5809ADDE" w:rsidR="00464057" w:rsidRPr="00464057" w:rsidRDefault="00464057" w:rsidP="00464057">
      <w:pPr>
        <w:spacing w:line="360" w:lineRule="auto"/>
        <w:rPr>
          <w:rFonts w:ascii="Arial" w:hAnsi="Arial" w:cs="Arial"/>
        </w:rPr>
      </w:pPr>
      <w:r>
        <w:rPr>
          <w:rFonts w:ascii="Arial" w:hAnsi="Arial" w:cs="Arial"/>
        </w:rPr>
        <w:t xml:space="preserve">   </w:t>
      </w:r>
      <w:r w:rsidRPr="00464057">
        <w:rPr>
          <w:rFonts w:ascii="Arial" w:hAnsi="Arial" w:cs="Arial"/>
        </w:rPr>
        <w:t>Furthermore, Excel’s compatibility with other software makes it a "universal language" for data. Most software programs allow users to "Export to Excel," meaning that data from a website or a specialized accounting program can be moved into Excel for further refinement. This interoperability ensures that Excel remains at the centre of the professional workflow (Frye, 2022).</w:t>
      </w:r>
    </w:p>
    <w:p w14:paraId="781ACCBB" w14:textId="77777777" w:rsidR="00464057" w:rsidRPr="00464057" w:rsidRDefault="00464057" w:rsidP="00464057">
      <w:pPr>
        <w:spacing w:line="360" w:lineRule="auto"/>
        <w:rPr>
          <w:rFonts w:ascii="Arial" w:hAnsi="Arial" w:cs="Arial"/>
          <w:b/>
          <w:bCs/>
        </w:rPr>
      </w:pPr>
      <w:r w:rsidRPr="00464057">
        <w:rPr>
          <w:rFonts w:ascii="Arial" w:hAnsi="Arial" w:cs="Arial"/>
          <w:b/>
          <w:bCs/>
        </w:rPr>
        <w:t>Conclusion</w:t>
      </w:r>
    </w:p>
    <w:p w14:paraId="372D19AB" w14:textId="60D68555" w:rsidR="00464057" w:rsidRPr="00464057" w:rsidRDefault="00464057" w:rsidP="00464057">
      <w:pPr>
        <w:spacing w:line="360" w:lineRule="auto"/>
        <w:rPr>
          <w:rFonts w:ascii="Arial" w:hAnsi="Arial" w:cs="Arial"/>
        </w:rPr>
      </w:pPr>
      <w:r>
        <w:rPr>
          <w:rFonts w:ascii="Arial" w:hAnsi="Arial" w:cs="Arial"/>
        </w:rPr>
        <w:t xml:space="preserve">   </w:t>
      </w:r>
      <w:r w:rsidRPr="00464057">
        <w:rPr>
          <w:rFonts w:ascii="Arial" w:hAnsi="Arial" w:cs="Arial"/>
        </w:rPr>
        <w:t xml:space="preserve">Microsoft Excel is much more than a digital piece of paper. It is a comprehensive tool that empowers individuals and organizations to organize, </w:t>
      </w:r>
      <w:r w:rsidR="00755A0C" w:rsidRPr="00464057">
        <w:rPr>
          <w:rFonts w:ascii="Arial" w:hAnsi="Arial" w:cs="Arial"/>
        </w:rPr>
        <w:t>analyse</w:t>
      </w:r>
      <w:r w:rsidRPr="00464057">
        <w:rPr>
          <w:rFonts w:ascii="Arial" w:hAnsi="Arial" w:cs="Arial"/>
        </w:rPr>
        <w:t xml:space="preserve">, and visualize their world. From the simple task of tracking a household budget to the complex requirement of </w:t>
      </w:r>
      <w:r w:rsidR="00755A0C" w:rsidRPr="00464057">
        <w:rPr>
          <w:rFonts w:ascii="Arial" w:hAnsi="Arial" w:cs="Arial"/>
        </w:rPr>
        <w:t>analysing</w:t>
      </w:r>
      <w:r w:rsidRPr="00464057">
        <w:rPr>
          <w:rFonts w:ascii="Arial" w:hAnsi="Arial" w:cs="Arial"/>
        </w:rPr>
        <w:t xml:space="preserve"> global market trends, Excel provides the functionality needed to turn data into knowledge. As technology continues to advance, the demand for data-literate individuals will only grow. Mastering Excel is not just about learning a software program; it is about developing a mindset for logical problem-solving and informed decision-making. Whether in the classroom or the boardroom, Excel remains an indispensable asset for success in the 21st century.</w:t>
      </w:r>
    </w:p>
    <w:p w14:paraId="07046D20" w14:textId="77777777" w:rsidR="00464057" w:rsidRDefault="00464057" w:rsidP="00464057">
      <w:pPr>
        <w:spacing w:line="360" w:lineRule="auto"/>
        <w:rPr>
          <w:rFonts w:ascii="Arial" w:hAnsi="Arial" w:cs="Arial"/>
          <w:b/>
          <w:bCs/>
        </w:rPr>
      </w:pPr>
    </w:p>
    <w:p w14:paraId="3B5D4865" w14:textId="77777777" w:rsidR="00F923EB" w:rsidRDefault="00F923EB" w:rsidP="00464057">
      <w:pPr>
        <w:spacing w:line="360" w:lineRule="auto"/>
        <w:rPr>
          <w:rFonts w:ascii="Arial" w:hAnsi="Arial" w:cs="Arial"/>
          <w:b/>
          <w:bCs/>
        </w:rPr>
      </w:pPr>
    </w:p>
    <w:p w14:paraId="252A71DA" w14:textId="77777777" w:rsidR="00431168" w:rsidRDefault="00431168" w:rsidP="00464057">
      <w:pPr>
        <w:spacing w:line="360" w:lineRule="auto"/>
        <w:rPr>
          <w:rFonts w:ascii="Arial" w:hAnsi="Arial" w:cs="Arial"/>
          <w:b/>
          <w:bCs/>
        </w:rPr>
      </w:pPr>
    </w:p>
    <w:p w14:paraId="0BC81AF7" w14:textId="77777777" w:rsidR="00431168" w:rsidRDefault="00431168" w:rsidP="00464057">
      <w:pPr>
        <w:spacing w:line="360" w:lineRule="auto"/>
        <w:rPr>
          <w:rFonts w:ascii="Arial" w:hAnsi="Arial" w:cs="Arial"/>
          <w:b/>
          <w:bCs/>
        </w:rPr>
      </w:pPr>
    </w:p>
    <w:tbl>
      <w:tblPr>
        <w:tblStyle w:val="TableGrid"/>
        <w:tblW w:w="9072" w:type="dxa"/>
        <w:tblInd w:w="-5" w:type="dxa"/>
        <w:tblLook w:val="04A0" w:firstRow="1" w:lastRow="0" w:firstColumn="1" w:lastColumn="0" w:noHBand="0" w:noVBand="1"/>
      </w:tblPr>
      <w:tblGrid>
        <w:gridCol w:w="1985"/>
        <w:gridCol w:w="1483"/>
        <w:gridCol w:w="3336"/>
        <w:gridCol w:w="2268"/>
      </w:tblGrid>
      <w:tr w:rsidR="00F923EB" w14:paraId="504C2473" w14:textId="77777777" w:rsidTr="009755A0">
        <w:tc>
          <w:tcPr>
            <w:tcW w:w="1985" w:type="dxa"/>
          </w:tcPr>
          <w:p w14:paraId="16EFAF3A" w14:textId="141F3323" w:rsidR="00F923EB" w:rsidRDefault="00F923EB" w:rsidP="009755A0">
            <w:r>
              <w:lastRenderedPageBreak/>
              <w:t xml:space="preserve">Income </w:t>
            </w:r>
          </w:p>
        </w:tc>
        <w:tc>
          <w:tcPr>
            <w:tcW w:w="1483" w:type="dxa"/>
          </w:tcPr>
          <w:p w14:paraId="0422105A" w14:textId="0BF973A6" w:rsidR="00F923EB" w:rsidRDefault="00F923EB" w:rsidP="009755A0">
            <w:r>
              <w:t>Amount per month £££</w:t>
            </w:r>
          </w:p>
        </w:tc>
        <w:tc>
          <w:tcPr>
            <w:tcW w:w="3336" w:type="dxa"/>
          </w:tcPr>
          <w:p w14:paraId="29D9FCBA" w14:textId="7BD6680A" w:rsidR="00F923EB" w:rsidRDefault="00F923EB" w:rsidP="009755A0">
            <w:r>
              <w:t>Expenditure</w:t>
            </w:r>
          </w:p>
        </w:tc>
        <w:tc>
          <w:tcPr>
            <w:tcW w:w="2268" w:type="dxa"/>
          </w:tcPr>
          <w:p w14:paraId="2AC12F9B" w14:textId="6B62456F" w:rsidR="00F923EB" w:rsidRDefault="00F923EB" w:rsidP="009755A0">
            <w:r>
              <w:t>Amount per month £££</w:t>
            </w:r>
          </w:p>
        </w:tc>
      </w:tr>
      <w:tr w:rsidR="00F923EB" w14:paraId="03085333" w14:textId="77777777" w:rsidTr="009755A0">
        <w:tc>
          <w:tcPr>
            <w:tcW w:w="1985" w:type="dxa"/>
          </w:tcPr>
          <w:p w14:paraId="1AB268C4" w14:textId="289D4A09" w:rsidR="00F923EB" w:rsidRDefault="00F923EB" w:rsidP="009755A0">
            <w:r>
              <w:t xml:space="preserve">Wage </w:t>
            </w:r>
          </w:p>
        </w:tc>
        <w:tc>
          <w:tcPr>
            <w:tcW w:w="1483" w:type="dxa"/>
          </w:tcPr>
          <w:p w14:paraId="4969E159" w14:textId="6951468C" w:rsidR="00F923EB" w:rsidRDefault="00F923EB" w:rsidP="009755A0">
            <w:r>
              <w:t>769</w:t>
            </w:r>
          </w:p>
        </w:tc>
        <w:tc>
          <w:tcPr>
            <w:tcW w:w="3336" w:type="dxa"/>
          </w:tcPr>
          <w:p w14:paraId="7DF6EB5F" w14:textId="6E0C4864" w:rsidR="00F923EB" w:rsidRDefault="00F923EB" w:rsidP="009755A0">
            <w:r>
              <w:t xml:space="preserve">Rent/Mortgage </w:t>
            </w:r>
          </w:p>
        </w:tc>
        <w:tc>
          <w:tcPr>
            <w:tcW w:w="2268" w:type="dxa"/>
          </w:tcPr>
          <w:p w14:paraId="04B085C4" w14:textId="2697CA82" w:rsidR="00F923EB" w:rsidRDefault="009E1867" w:rsidP="009755A0">
            <w:r>
              <w:t>1000</w:t>
            </w:r>
          </w:p>
        </w:tc>
      </w:tr>
      <w:tr w:rsidR="00F923EB" w14:paraId="2C063C0F" w14:textId="77777777" w:rsidTr="009755A0">
        <w:tc>
          <w:tcPr>
            <w:tcW w:w="1985" w:type="dxa"/>
          </w:tcPr>
          <w:p w14:paraId="0D4FA605" w14:textId="063AC752" w:rsidR="00F923EB" w:rsidRDefault="00F923EB" w:rsidP="009755A0">
            <w:r>
              <w:t>Wage 2</w:t>
            </w:r>
          </w:p>
        </w:tc>
        <w:tc>
          <w:tcPr>
            <w:tcW w:w="1483" w:type="dxa"/>
          </w:tcPr>
          <w:p w14:paraId="43A0B634" w14:textId="17FD4D4A" w:rsidR="00F923EB" w:rsidRDefault="00F923EB" w:rsidP="009755A0">
            <w:r>
              <w:t>1700</w:t>
            </w:r>
          </w:p>
        </w:tc>
        <w:tc>
          <w:tcPr>
            <w:tcW w:w="3336" w:type="dxa"/>
          </w:tcPr>
          <w:p w14:paraId="077ABF10" w14:textId="6B8AC1B5" w:rsidR="00F923EB" w:rsidRDefault="00F923EB" w:rsidP="009755A0">
            <w:r>
              <w:t>Council tax</w:t>
            </w:r>
          </w:p>
        </w:tc>
        <w:tc>
          <w:tcPr>
            <w:tcW w:w="2268" w:type="dxa"/>
          </w:tcPr>
          <w:p w14:paraId="0B0077F2" w14:textId="2A532FB0" w:rsidR="00F923EB" w:rsidRDefault="009E1867" w:rsidP="009755A0">
            <w:r>
              <w:t>212</w:t>
            </w:r>
          </w:p>
        </w:tc>
      </w:tr>
      <w:tr w:rsidR="00F923EB" w14:paraId="65EEC636" w14:textId="77777777" w:rsidTr="009755A0">
        <w:tc>
          <w:tcPr>
            <w:tcW w:w="1985" w:type="dxa"/>
          </w:tcPr>
          <w:p w14:paraId="4008A13C" w14:textId="1436F94F" w:rsidR="00F923EB" w:rsidRDefault="00F923EB" w:rsidP="009755A0">
            <w:r>
              <w:t>Trust Funds</w:t>
            </w:r>
          </w:p>
        </w:tc>
        <w:tc>
          <w:tcPr>
            <w:tcW w:w="1483" w:type="dxa"/>
          </w:tcPr>
          <w:p w14:paraId="261E58D5" w14:textId="1C071090" w:rsidR="00F923EB" w:rsidRDefault="00F923EB" w:rsidP="009755A0">
            <w:r>
              <w:t>0</w:t>
            </w:r>
          </w:p>
        </w:tc>
        <w:tc>
          <w:tcPr>
            <w:tcW w:w="3336" w:type="dxa"/>
          </w:tcPr>
          <w:p w14:paraId="7542BBA4" w14:textId="05E74571" w:rsidR="00F923EB" w:rsidRDefault="00F923EB" w:rsidP="009755A0">
            <w:r>
              <w:t xml:space="preserve">Electric </w:t>
            </w:r>
          </w:p>
        </w:tc>
        <w:tc>
          <w:tcPr>
            <w:tcW w:w="2268" w:type="dxa"/>
          </w:tcPr>
          <w:p w14:paraId="1C2581BC" w14:textId="181AD8A8" w:rsidR="00F923EB" w:rsidRDefault="009E1867" w:rsidP="009755A0">
            <w:r>
              <w:t>150</w:t>
            </w:r>
          </w:p>
        </w:tc>
      </w:tr>
      <w:tr w:rsidR="00F923EB" w14:paraId="3746A4EC" w14:textId="77777777" w:rsidTr="009755A0">
        <w:tc>
          <w:tcPr>
            <w:tcW w:w="1985" w:type="dxa"/>
          </w:tcPr>
          <w:p w14:paraId="1105A77A" w14:textId="2C31C4D5" w:rsidR="00F923EB" w:rsidRDefault="00F923EB" w:rsidP="009755A0">
            <w:r>
              <w:t>Stocks/Share payouts</w:t>
            </w:r>
          </w:p>
        </w:tc>
        <w:tc>
          <w:tcPr>
            <w:tcW w:w="1483" w:type="dxa"/>
          </w:tcPr>
          <w:p w14:paraId="20F6B556" w14:textId="0C58E3B8" w:rsidR="00F923EB" w:rsidRDefault="00F923EB" w:rsidP="009755A0">
            <w:r>
              <w:t>0</w:t>
            </w:r>
          </w:p>
        </w:tc>
        <w:tc>
          <w:tcPr>
            <w:tcW w:w="3336" w:type="dxa"/>
          </w:tcPr>
          <w:p w14:paraId="339758B1" w14:textId="3F0C8D9B" w:rsidR="00F923EB" w:rsidRDefault="00F923EB" w:rsidP="009755A0">
            <w:r>
              <w:t xml:space="preserve">Gas </w:t>
            </w:r>
          </w:p>
        </w:tc>
        <w:tc>
          <w:tcPr>
            <w:tcW w:w="2268" w:type="dxa"/>
          </w:tcPr>
          <w:p w14:paraId="50325DD5" w14:textId="02671EA0" w:rsidR="00F923EB" w:rsidRDefault="009E1867" w:rsidP="009755A0">
            <w:r>
              <w:t>250</w:t>
            </w:r>
          </w:p>
        </w:tc>
      </w:tr>
      <w:tr w:rsidR="00F923EB" w14:paraId="7060E20A" w14:textId="77777777" w:rsidTr="009755A0">
        <w:tc>
          <w:tcPr>
            <w:tcW w:w="1985" w:type="dxa"/>
          </w:tcPr>
          <w:p w14:paraId="48D57263" w14:textId="4FCC968A" w:rsidR="00F923EB" w:rsidRDefault="00F923EB" w:rsidP="009755A0">
            <w:r>
              <w:t>Universal credit</w:t>
            </w:r>
          </w:p>
        </w:tc>
        <w:tc>
          <w:tcPr>
            <w:tcW w:w="1483" w:type="dxa"/>
          </w:tcPr>
          <w:p w14:paraId="3F920A12" w14:textId="76B7FE2D" w:rsidR="00F923EB" w:rsidRDefault="00F923EB" w:rsidP="009755A0">
            <w:r>
              <w:t>0</w:t>
            </w:r>
          </w:p>
        </w:tc>
        <w:tc>
          <w:tcPr>
            <w:tcW w:w="3336" w:type="dxa"/>
          </w:tcPr>
          <w:p w14:paraId="609920AA" w14:textId="0B9F0095" w:rsidR="00F923EB" w:rsidRDefault="00F923EB" w:rsidP="009755A0">
            <w:r>
              <w:t xml:space="preserve">Water rates </w:t>
            </w:r>
          </w:p>
        </w:tc>
        <w:tc>
          <w:tcPr>
            <w:tcW w:w="2268" w:type="dxa"/>
          </w:tcPr>
          <w:p w14:paraId="6D870893" w14:textId="613F601F" w:rsidR="00F923EB" w:rsidRDefault="009E1867" w:rsidP="009755A0">
            <w:r>
              <w:t>65</w:t>
            </w:r>
          </w:p>
        </w:tc>
      </w:tr>
      <w:tr w:rsidR="00F923EB" w14:paraId="00A83C3C" w14:textId="77777777" w:rsidTr="009755A0">
        <w:tc>
          <w:tcPr>
            <w:tcW w:w="1985" w:type="dxa"/>
          </w:tcPr>
          <w:p w14:paraId="38636005" w14:textId="511B8524" w:rsidR="00F923EB" w:rsidRDefault="00F923EB" w:rsidP="009755A0">
            <w:r>
              <w:t xml:space="preserve">Student Finance </w:t>
            </w:r>
          </w:p>
        </w:tc>
        <w:tc>
          <w:tcPr>
            <w:tcW w:w="1483" w:type="dxa"/>
          </w:tcPr>
          <w:p w14:paraId="5767680C" w14:textId="27CF8A86" w:rsidR="00F923EB" w:rsidRDefault="00F923EB" w:rsidP="009755A0">
            <w:r>
              <w:t>1100</w:t>
            </w:r>
          </w:p>
        </w:tc>
        <w:tc>
          <w:tcPr>
            <w:tcW w:w="3336" w:type="dxa"/>
          </w:tcPr>
          <w:p w14:paraId="350F7218" w14:textId="600210D1" w:rsidR="00F923EB" w:rsidRDefault="00F923EB" w:rsidP="009755A0">
            <w:r>
              <w:t>Food</w:t>
            </w:r>
          </w:p>
        </w:tc>
        <w:tc>
          <w:tcPr>
            <w:tcW w:w="2268" w:type="dxa"/>
          </w:tcPr>
          <w:p w14:paraId="2C98E57A" w14:textId="1CD66999" w:rsidR="00F923EB" w:rsidRDefault="009E1867" w:rsidP="009755A0">
            <w:r>
              <w:t>1200</w:t>
            </w:r>
          </w:p>
        </w:tc>
      </w:tr>
      <w:tr w:rsidR="00F923EB" w14:paraId="0ED58F86" w14:textId="77777777" w:rsidTr="009755A0">
        <w:tc>
          <w:tcPr>
            <w:tcW w:w="1985" w:type="dxa"/>
          </w:tcPr>
          <w:p w14:paraId="6465F7C2" w14:textId="31EFB46A" w:rsidR="00F923EB" w:rsidRDefault="00F923EB" w:rsidP="009755A0">
            <w:r>
              <w:t>Other</w:t>
            </w:r>
          </w:p>
        </w:tc>
        <w:tc>
          <w:tcPr>
            <w:tcW w:w="1483" w:type="dxa"/>
          </w:tcPr>
          <w:p w14:paraId="36DEB5DA" w14:textId="53E90AD7" w:rsidR="00F923EB" w:rsidRDefault="00F923EB" w:rsidP="009755A0">
            <w:r>
              <w:t>104</w:t>
            </w:r>
          </w:p>
        </w:tc>
        <w:tc>
          <w:tcPr>
            <w:tcW w:w="3336" w:type="dxa"/>
          </w:tcPr>
          <w:p w14:paraId="18F34703" w14:textId="2E51CD1F" w:rsidR="00F923EB" w:rsidRDefault="00F923EB" w:rsidP="009755A0">
            <w:r>
              <w:t>Car insurance</w:t>
            </w:r>
          </w:p>
        </w:tc>
        <w:tc>
          <w:tcPr>
            <w:tcW w:w="2268" w:type="dxa"/>
          </w:tcPr>
          <w:p w14:paraId="47F7F743" w14:textId="192B3AF7" w:rsidR="00F923EB" w:rsidRDefault="009E1867" w:rsidP="009755A0">
            <w:r>
              <w:t>100</w:t>
            </w:r>
          </w:p>
        </w:tc>
      </w:tr>
      <w:tr w:rsidR="00F923EB" w14:paraId="723D4193" w14:textId="77777777" w:rsidTr="009755A0">
        <w:tc>
          <w:tcPr>
            <w:tcW w:w="1985" w:type="dxa"/>
          </w:tcPr>
          <w:p w14:paraId="05D9149D" w14:textId="77777777" w:rsidR="00F923EB" w:rsidRDefault="00F923EB" w:rsidP="009755A0"/>
        </w:tc>
        <w:tc>
          <w:tcPr>
            <w:tcW w:w="1483" w:type="dxa"/>
          </w:tcPr>
          <w:p w14:paraId="73F86EC6" w14:textId="77777777" w:rsidR="00F923EB" w:rsidRDefault="00F923EB" w:rsidP="009755A0"/>
        </w:tc>
        <w:tc>
          <w:tcPr>
            <w:tcW w:w="3336" w:type="dxa"/>
          </w:tcPr>
          <w:p w14:paraId="1CBE946C" w14:textId="3309A129" w:rsidR="00F923EB" w:rsidRDefault="00F923EB" w:rsidP="009755A0">
            <w:r>
              <w:t>Car Tax</w:t>
            </w:r>
          </w:p>
        </w:tc>
        <w:tc>
          <w:tcPr>
            <w:tcW w:w="2268" w:type="dxa"/>
          </w:tcPr>
          <w:p w14:paraId="5650BBB0" w14:textId="51165C28" w:rsidR="00F923EB" w:rsidRDefault="009E1867" w:rsidP="009755A0">
            <w:r>
              <w:t>20</w:t>
            </w:r>
          </w:p>
        </w:tc>
      </w:tr>
      <w:tr w:rsidR="00F923EB" w14:paraId="0456E44B" w14:textId="77777777" w:rsidTr="009755A0">
        <w:tc>
          <w:tcPr>
            <w:tcW w:w="1985" w:type="dxa"/>
          </w:tcPr>
          <w:p w14:paraId="72C5FE2C" w14:textId="77777777" w:rsidR="00F923EB" w:rsidRDefault="00F923EB" w:rsidP="009755A0"/>
        </w:tc>
        <w:tc>
          <w:tcPr>
            <w:tcW w:w="1483" w:type="dxa"/>
          </w:tcPr>
          <w:p w14:paraId="30B4C72F" w14:textId="77777777" w:rsidR="00F923EB" w:rsidRDefault="00F923EB" w:rsidP="009755A0"/>
        </w:tc>
        <w:tc>
          <w:tcPr>
            <w:tcW w:w="3336" w:type="dxa"/>
          </w:tcPr>
          <w:p w14:paraId="224A30D1" w14:textId="689DE3CD" w:rsidR="00F923EB" w:rsidRDefault="00F923EB" w:rsidP="009755A0">
            <w:r>
              <w:t xml:space="preserve">Fuel </w:t>
            </w:r>
          </w:p>
        </w:tc>
        <w:tc>
          <w:tcPr>
            <w:tcW w:w="2268" w:type="dxa"/>
          </w:tcPr>
          <w:p w14:paraId="133F7421" w14:textId="33B33264" w:rsidR="00F923EB" w:rsidRDefault="009E1867" w:rsidP="009755A0">
            <w:r>
              <w:t>150</w:t>
            </w:r>
          </w:p>
        </w:tc>
      </w:tr>
      <w:tr w:rsidR="00F923EB" w14:paraId="1466708E" w14:textId="77777777" w:rsidTr="009755A0">
        <w:tc>
          <w:tcPr>
            <w:tcW w:w="1985" w:type="dxa"/>
          </w:tcPr>
          <w:p w14:paraId="39D7FC1C" w14:textId="77777777" w:rsidR="00F923EB" w:rsidRDefault="00F923EB" w:rsidP="009755A0"/>
        </w:tc>
        <w:tc>
          <w:tcPr>
            <w:tcW w:w="1483" w:type="dxa"/>
          </w:tcPr>
          <w:p w14:paraId="2DEF8967" w14:textId="77777777" w:rsidR="00F923EB" w:rsidRDefault="00F923EB" w:rsidP="009755A0"/>
        </w:tc>
        <w:tc>
          <w:tcPr>
            <w:tcW w:w="3336" w:type="dxa"/>
          </w:tcPr>
          <w:p w14:paraId="59770CFB" w14:textId="7CA1076F" w:rsidR="00F923EB" w:rsidRDefault="00F923EB" w:rsidP="009755A0">
            <w:r>
              <w:t xml:space="preserve">Child Care Costs </w:t>
            </w:r>
          </w:p>
        </w:tc>
        <w:tc>
          <w:tcPr>
            <w:tcW w:w="2268" w:type="dxa"/>
          </w:tcPr>
          <w:p w14:paraId="4739EDD9" w14:textId="48A716C0" w:rsidR="00F923EB" w:rsidRDefault="009E1867" w:rsidP="009755A0">
            <w:r>
              <w:t>0</w:t>
            </w:r>
          </w:p>
        </w:tc>
      </w:tr>
      <w:tr w:rsidR="00F923EB" w14:paraId="578247F3" w14:textId="77777777" w:rsidTr="009755A0">
        <w:tc>
          <w:tcPr>
            <w:tcW w:w="1985" w:type="dxa"/>
          </w:tcPr>
          <w:p w14:paraId="7AB92971" w14:textId="77777777" w:rsidR="00F923EB" w:rsidRDefault="00F923EB" w:rsidP="009755A0"/>
        </w:tc>
        <w:tc>
          <w:tcPr>
            <w:tcW w:w="1483" w:type="dxa"/>
          </w:tcPr>
          <w:p w14:paraId="2C77C6B1" w14:textId="77777777" w:rsidR="00F923EB" w:rsidRDefault="00F923EB" w:rsidP="009755A0"/>
        </w:tc>
        <w:tc>
          <w:tcPr>
            <w:tcW w:w="3336" w:type="dxa"/>
          </w:tcPr>
          <w:p w14:paraId="0A0E4AD9" w14:textId="3C0F1962" w:rsidR="00F923EB" w:rsidRDefault="00F923EB" w:rsidP="009755A0">
            <w:r>
              <w:t xml:space="preserve">Loans/credit cards </w:t>
            </w:r>
          </w:p>
        </w:tc>
        <w:tc>
          <w:tcPr>
            <w:tcW w:w="2268" w:type="dxa"/>
          </w:tcPr>
          <w:p w14:paraId="615A1270" w14:textId="3EAFC981" w:rsidR="00F923EB" w:rsidRDefault="009E1867" w:rsidP="009755A0">
            <w:r>
              <w:t>600</w:t>
            </w:r>
          </w:p>
        </w:tc>
      </w:tr>
      <w:tr w:rsidR="00F923EB" w14:paraId="16433671" w14:textId="77777777" w:rsidTr="009755A0">
        <w:tc>
          <w:tcPr>
            <w:tcW w:w="1985" w:type="dxa"/>
          </w:tcPr>
          <w:p w14:paraId="2987A9D5" w14:textId="00464109" w:rsidR="00F923EB" w:rsidRDefault="00F923EB" w:rsidP="009755A0">
            <w:r>
              <w:t>Total</w:t>
            </w:r>
          </w:p>
        </w:tc>
        <w:tc>
          <w:tcPr>
            <w:tcW w:w="1483" w:type="dxa"/>
          </w:tcPr>
          <w:p w14:paraId="548B213A" w14:textId="5A7FEE65" w:rsidR="00F923EB" w:rsidRDefault="009E1867" w:rsidP="009755A0">
            <w:r>
              <w:t>3673</w:t>
            </w:r>
          </w:p>
        </w:tc>
        <w:tc>
          <w:tcPr>
            <w:tcW w:w="3336" w:type="dxa"/>
          </w:tcPr>
          <w:p w14:paraId="78868788" w14:textId="1BE238BF" w:rsidR="00F923EB" w:rsidRDefault="00F923EB" w:rsidP="00F923EB">
            <w:pPr>
              <w:ind w:left="720" w:hanging="720"/>
            </w:pPr>
            <w:r>
              <w:t>Total</w:t>
            </w:r>
          </w:p>
        </w:tc>
        <w:tc>
          <w:tcPr>
            <w:tcW w:w="2268" w:type="dxa"/>
          </w:tcPr>
          <w:p w14:paraId="5C0A67F6" w14:textId="641983FA" w:rsidR="00F923EB" w:rsidRDefault="009E1867" w:rsidP="009755A0">
            <w:r>
              <w:t>3747</w:t>
            </w:r>
          </w:p>
        </w:tc>
      </w:tr>
    </w:tbl>
    <w:p w14:paraId="046F0D32" w14:textId="1AE78EA0" w:rsidR="00F923EB" w:rsidRDefault="00F923EB" w:rsidP="00464057">
      <w:pPr>
        <w:spacing w:line="360" w:lineRule="auto"/>
        <w:rPr>
          <w:rFonts w:ascii="Arial" w:hAnsi="Arial" w:cs="Arial"/>
          <w:b/>
          <w:bCs/>
        </w:rPr>
      </w:pPr>
    </w:p>
    <w:p w14:paraId="638DED0E" w14:textId="77777777" w:rsidR="00755A0C" w:rsidRDefault="00755A0C" w:rsidP="00464057">
      <w:pPr>
        <w:spacing w:line="360" w:lineRule="auto"/>
        <w:rPr>
          <w:rFonts w:ascii="Arial" w:hAnsi="Arial" w:cs="Arial"/>
          <w:b/>
          <w:bCs/>
        </w:rPr>
      </w:pPr>
    </w:p>
    <w:p w14:paraId="74863373" w14:textId="20C5E925" w:rsidR="00464057" w:rsidRPr="00464057" w:rsidRDefault="00464057" w:rsidP="00464057">
      <w:pPr>
        <w:spacing w:line="360" w:lineRule="auto"/>
        <w:rPr>
          <w:rFonts w:ascii="Arial" w:hAnsi="Arial" w:cs="Arial"/>
          <w:b/>
          <w:bCs/>
        </w:rPr>
      </w:pPr>
      <w:r w:rsidRPr="00464057">
        <w:rPr>
          <w:rFonts w:ascii="Arial" w:hAnsi="Arial" w:cs="Arial"/>
          <w:b/>
          <w:bCs/>
        </w:rPr>
        <w:t>Reference List</w:t>
      </w:r>
      <w:r>
        <w:rPr>
          <w:rFonts w:ascii="Arial" w:hAnsi="Arial" w:cs="Arial"/>
          <w:b/>
          <w:bCs/>
        </w:rPr>
        <w:t>:</w:t>
      </w:r>
    </w:p>
    <w:p w14:paraId="0C62D20F" w14:textId="7D5D2D0D" w:rsidR="00464057" w:rsidRPr="00464057" w:rsidRDefault="00464057" w:rsidP="00464057">
      <w:pPr>
        <w:spacing w:line="360" w:lineRule="auto"/>
        <w:rPr>
          <w:rFonts w:ascii="Arial" w:hAnsi="Arial" w:cs="Arial"/>
        </w:rPr>
      </w:pPr>
      <w:r w:rsidRPr="00464057">
        <w:rPr>
          <w:rFonts w:ascii="Arial" w:hAnsi="Arial" w:cs="Arial"/>
        </w:rPr>
        <w:t xml:space="preserve">Alexander, M. and </w:t>
      </w:r>
      <w:proofErr w:type="spellStart"/>
      <w:r w:rsidRPr="00464057">
        <w:rPr>
          <w:rFonts w:ascii="Arial" w:hAnsi="Arial" w:cs="Arial"/>
        </w:rPr>
        <w:t>Kusleika</w:t>
      </w:r>
      <w:proofErr w:type="spellEnd"/>
      <w:r w:rsidRPr="00464057">
        <w:rPr>
          <w:rFonts w:ascii="Arial" w:hAnsi="Arial" w:cs="Arial"/>
        </w:rPr>
        <w:t>, D. (2022) Microsoft Excel Bible: The Comprehensive Tutorial and Reference. Indianapolis: Wiley.</w:t>
      </w:r>
    </w:p>
    <w:p w14:paraId="0610EBEB" w14:textId="7C05961F" w:rsidR="00464057" w:rsidRPr="00464057" w:rsidRDefault="00464057" w:rsidP="00464057">
      <w:pPr>
        <w:spacing w:line="360" w:lineRule="auto"/>
        <w:rPr>
          <w:rFonts w:ascii="Arial" w:hAnsi="Arial" w:cs="Arial"/>
        </w:rPr>
      </w:pPr>
      <w:r w:rsidRPr="00464057">
        <w:rPr>
          <w:rFonts w:ascii="Arial" w:hAnsi="Arial" w:cs="Arial"/>
        </w:rPr>
        <w:t xml:space="preserve">Beetham, H. and Sharpe, R. (2020) Rethinking Pedagogy for a Digital Age. 3rd </w:t>
      </w:r>
      <w:proofErr w:type="spellStart"/>
      <w:r w:rsidRPr="00464057">
        <w:rPr>
          <w:rFonts w:ascii="Arial" w:hAnsi="Arial" w:cs="Arial"/>
        </w:rPr>
        <w:t>edn</w:t>
      </w:r>
      <w:proofErr w:type="spellEnd"/>
      <w:r w:rsidRPr="00464057">
        <w:rPr>
          <w:rFonts w:ascii="Arial" w:hAnsi="Arial" w:cs="Arial"/>
        </w:rPr>
        <w:t>. London: Routledge.</w:t>
      </w:r>
    </w:p>
    <w:p w14:paraId="2D24867F" w14:textId="3D94441B" w:rsidR="00464057" w:rsidRPr="00464057" w:rsidRDefault="00464057" w:rsidP="00464057">
      <w:pPr>
        <w:spacing w:line="360" w:lineRule="auto"/>
        <w:rPr>
          <w:rFonts w:ascii="Arial" w:hAnsi="Arial" w:cs="Arial"/>
        </w:rPr>
      </w:pPr>
      <w:r w:rsidRPr="00464057">
        <w:rPr>
          <w:rFonts w:ascii="Arial" w:hAnsi="Arial" w:cs="Arial"/>
        </w:rPr>
        <w:t xml:space="preserve">Carlberg, C. (2020) Business Analysis with Microsoft Excel. 6th </w:t>
      </w:r>
      <w:proofErr w:type="spellStart"/>
      <w:r w:rsidRPr="00464057">
        <w:rPr>
          <w:rFonts w:ascii="Arial" w:hAnsi="Arial" w:cs="Arial"/>
        </w:rPr>
        <w:t>edn</w:t>
      </w:r>
      <w:proofErr w:type="spellEnd"/>
      <w:r w:rsidRPr="00464057">
        <w:rPr>
          <w:rFonts w:ascii="Arial" w:hAnsi="Arial" w:cs="Arial"/>
        </w:rPr>
        <w:t>. London: Pearson Education.</w:t>
      </w:r>
    </w:p>
    <w:p w14:paraId="1477939B" w14:textId="6841C0F4" w:rsidR="00464057" w:rsidRPr="00464057" w:rsidRDefault="00464057" w:rsidP="00464057">
      <w:pPr>
        <w:spacing w:line="360" w:lineRule="auto"/>
        <w:rPr>
          <w:rFonts w:ascii="Arial" w:hAnsi="Arial" w:cs="Arial"/>
        </w:rPr>
      </w:pPr>
      <w:r w:rsidRPr="00464057">
        <w:rPr>
          <w:rFonts w:ascii="Arial" w:hAnsi="Arial" w:cs="Arial"/>
        </w:rPr>
        <w:t>Frye, C. (2022) Microsoft Excel Step by Step (Office 2021 and Microsoft 365). Washington: Microsoft Press.</w:t>
      </w:r>
    </w:p>
    <w:p w14:paraId="555357B9" w14:textId="0985ACC5" w:rsidR="00464057" w:rsidRPr="00464057" w:rsidRDefault="00464057" w:rsidP="00464057">
      <w:pPr>
        <w:spacing w:line="360" w:lineRule="auto"/>
        <w:rPr>
          <w:rFonts w:ascii="Arial" w:hAnsi="Arial" w:cs="Arial"/>
        </w:rPr>
      </w:pPr>
      <w:r w:rsidRPr="00464057">
        <w:rPr>
          <w:rFonts w:ascii="Arial" w:hAnsi="Arial" w:cs="Arial"/>
        </w:rPr>
        <w:t xml:space="preserve">Harvey, G. (2021) Excel 2021 All-in-One </w:t>
      </w:r>
      <w:proofErr w:type="gramStart"/>
      <w:r w:rsidRPr="00464057">
        <w:rPr>
          <w:rFonts w:ascii="Arial" w:hAnsi="Arial" w:cs="Arial"/>
        </w:rPr>
        <w:t>For</w:t>
      </w:r>
      <w:proofErr w:type="gramEnd"/>
      <w:r w:rsidRPr="00464057">
        <w:rPr>
          <w:rFonts w:ascii="Arial" w:hAnsi="Arial" w:cs="Arial"/>
        </w:rPr>
        <w:t xml:space="preserve"> Dummies. New Jersey: John Wiley &amp; Sons.</w:t>
      </w:r>
    </w:p>
    <w:p w14:paraId="6CDB18F1" w14:textId="10EDB000" w:rsidR="00464057" w:rsidRPr="00464057" w:rsidRDefault="00464057" w:rsidP="00464057">
      <w:pPr>
        <w:spacing w:line="360" w:lineRule="auto"/>
        <w:rPr>
          <w:rFonts w:ascii="Arial" w:hAnsi="Arial" w:cs="Arial"/>
        </w:rPr>
      </w:pPr>
      <w:r w:rsidRPr="00464057">
        <w:rPr>
          <w:rFonts w:ascii="Arial" w:hAnsi="Arial" w:cs="Arial"/>
        </w:rPr>
        <w:t>Walkenbach, J. (2020) 101 Excel 2020 Tips, Tricks and Timesavers. New York: Wiley &amp; Sons.</w:t>
      </w:r>
    </w:p>
    <w:p w14:paraId="2C58D874" w14:textId="77777777" w:rsidR="00464057" w:rsidRPr="00464057" w:rsidRDefault="00464057" w:rsidP="00464057">
      <w:pPr>
        <w:spacing w:line="360" w:lineRule="auto"/>
        <w:rPr>
          <w:rFonts w:ascii="Arial" w:hAnsi="Arial" w:cs="Arial"/>
        </w:rPr>
      </w:pPr>
      <w:r w:rsidRPr="00464057">
        <w:rPr>
          <w:rFonts w:ascii="Arial" w:hAnsi="Arial" w:cs="Arial"/>
        </w:rPr>
        <w:t xml:space="preserve">Winston, W. (2021) Microsoft Excel Data Analysis and Business </w:t>
      </w:r>
      <w:proofErr w:type="spellStart"/>
      <w:r w:rsidRPr="00464057">
        <w:rPr>
          <w:rFonts w:ascii="Arial" w:hAnsi="Arial" w:cs="Arial"/>
        </w:rPr>
        <w:t>Modeling</w:t>
      </w:r>
      <w:proofErr w:type="spellEnd"/>
      <w:r w:rsidRPr="00464057">
        <w:rPr>
          <w:rFonts w:ascii="Arial" w:hAnsi="Arial" w:cs="Arial"/>
        </w:rPr>
        <w:t xml:space="preserve">. 7th </w:t>
      </w:r>
      <w:proofErr w:type="spellStart"/>
      <w:r w:rsidRPr="00464057">
        <w:rPr>
          <w:rFonts w:ascii="Arial" w:hAnsi="Arial" w:cs="Arial"/>
        </w:rPr>
        <w:t>edn</w:t>
      </w:r>
      <w:proofErr w:type="spellEnd"/>
      <w:r w:rsidRPr="00464057">
        <w:rPr>
          <w:rFonts w:ascii="Arial" w:hAnsi="Arial" w:cs="Arial"/>
        </w:rPr>
        <w:t>. Washington: Microsoft Press.</w:t>
      </w:r>
    </w:p>
    <w:p w14:paraId="3DB39DA0" w14:textId="77777777" w:rsidR="00464057" w:rsidRPr="004D3C8F" w:rsidRDefault="00464057" w:rsidP="004D3C8F">
      <w:pPr>
        <w:spacing w:line="360" w:lineRule="auto"/>
        <w:rPr>
          <w:rFonts w:ascii="Arial" w:hAnsi="Arial" w:cs="Arial"/>
        </w:rPr>
      </w:pPr>
    </w:p>
    <w:sectPr w:rsidR="00464057" w:rsidRPr="004D3C8F">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68060B" w14:textId="77777777" w:rsidR="00151424" w:rsidRDefault="00151424" w:rsidP="00661BBC">
      <w:pPr>
        <w:spacing w:after="0" w:line="240" w:lineRule="auto"/>
      </w:pPr>
      <w:r>
        <w:separator/>
      </w:r>
    </w:p>
  </w:endnote>
  <w:endnote w:type="continuationSeparator" w:id="0">
    <w:p w14:paraId="37E9CAF5" w14:textId="77777777" w:rsidR="00151424" w:rsidRDefault="00151424" w:rsidP="00661B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1682878"/>
      <w:docPartObj>
        <w:docPartGallery w:val="Page Numbers (Bottom of Page)"/>
        <w:docPartUnique/>
      </w:docPartObj>
    </w:sdtPr>
    <w:sdtContent>
      <w:p w14:paraId="13ABE03A" w14:textId="13AD9092" w:rsidR="00661BBC" w:rsidRDefault="00661BBC">
        <w:pPr>
          <w:pStyle w:val="Footer"/>
          <w:jc w:val="center"/>
        </w:pPr>
        <w:r>
          <w:fldChar w:fldCharType="begin"/>
        </w:r>
        <w:r>
          <w:instrText>PAGE   \* MERGEFORMAT</w:instrText>
        </w:r>
        <w:r>
          <w:fldChar w:fldCharType="separate"/>
        </w:r>
        <w:r>
          <w:t>2</w:t>
        </w:r>
        <w:r>
          <w:fldChar w:fldCharType="end"/>
        </w:r>
      </w:p>
    </w:sdtContent>
  </w:sdt>
  <w:p w14:paraId="296D37B7" w14:textId="77777777" w:rsidR="00661BBC" w:rsidRDefault="00661B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3D7ED2" w14:textId="77777777" w:rsidR="00151424" w:rsidRDefault="00151424" w:rsidP="00661BBC">
      <w:pPr>
        <w:spacing w:after="0" w:line="240" w:lineRule="auto"/>
      </w:pPr>
      <w:r>
        <w:separator/>
      </w:r>
    </w:p>
  </w:footnote>
  <w:footnote w:type="continuationSeparator" w:id="0">
    <w:p w14:paraId="778C2943" w14:textId="77777777" w:rsidR="00151424" w:rsidRDefault="00151424" w:rsidP="00661B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C8F"/>
    <w:rsid w:val="00151424"/>
    <w:rsid w:val="001933A5"/>
    <w:rsid w:val="00250372"/>
    <w:rsid w:val="00280A7A"/>
    <w:rsid w:val="0032732B"/>
    <w:rsid w:val="0039545E"/>
    <w:rsid w:val="00431168"/>
    <w:rsid w:val="00464057"/>
    <w:rsid w:val="004D3C8F"/>
    <w:rsid w:val="005B795E"/>
    <w:rsid w:val="006337F5"/>
    <w:rsid w:val="00661BBC"/>
    <w:rsid w:val="00662832"/>
    <w:rsid w:val="00755A0C"/>
    <w:rsid w:val="009E1867"/>
    <w:rsid w:val="00C9664B"/>
    <w:rsid w:val="00D472E8"/>
    <w:rsid w:val="00E5272D"/>
    <w:rsid w:val="00F923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282A8"/>
  <w15:chartTrackingRefBased/>
  <w15:docId w15:val="{E1E617F9-948C-4D4B-BF73-D440C6A88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3C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3C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3C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3C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3C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3C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3C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3C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3C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3C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3C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3C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3C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3C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3C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3C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3C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3C8F"/>
    <w:rPr>
      <w:rFonts w:eastAsiaTheme="majorEastAsia" w:cstheme="majorBidi"/>
      <w:color w:val="272727" w:themeColor="text1" w:themeTint="D8"/>
    </w:rPr>
  </w:style>
  <w:style w:type="paragraph" w:styleId="Title">
    <w:name w:val="Title"/>
    <w:basedOn w:val="Normal"/>
    <w:next w:val="Normal"/>
    <w:link w:val="TitleChar"/>
    <w:uiPriority w:val="10"/>
    <w:qFormat/>
    <w:rsid w:val="004D3C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3C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3C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3C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3C8F"/>
    <w:pPr>
      <w:spacing w:before="160"/>
      <w:jc w:val="center"/>
    </w:pPr>
    <w:rPr>
      <w:i/>
      <w:iCs/>
      <w:color w:val="404040" w:themeColor="text1" w:themeTint="BF"/>
    </w:rPr>
  </w:style>
  <w:style w:type="character" w:customStyle="1" w:styleId="QuoteChar">
    <w:name w:val="Quote Char"/>
    <w:basedOn w:val="DefaultParagraphFont"/>
    <w:link w:val="Quote"/>
    <w:uiPriority w:val="29"/>
    <w:rsid w:val="004D3C8F"/>
    <w:rPr>
      <w:i/>
      <w:iCs/>
      <w:color w:val="404040" w:themeColor="text1" w:themeTint="BF"/>
    </w:rPr>
  </w:style>
  <w:style w:type="paragraph" w:styleId="ListParagraph">
    <w:name w:val="List Paragraph"/>
    <w:basedOn w:val="Normal"/>
    <w:uiPriority w:val="34"/>
    <w:qFormat/>
    <w:rsid w:val="004D3C8F"/>
    <w:pPr>
      <w:ind w:left="720"/>
      <w:contextualSpacing/>
    </w:pPr>
  </w:style>
  <w:style w:type="character" w:styleId="IntenseEmphasis">
    <w:name w:val="Intense Emphasis"/>
    <w:basedOn w:val="DefaultParagraphFont"/>
    <w:uiPriority w:val="21"/>
    <w:qFormat/>
    <w:rsid w:val="004D3C8F"/>
    <w:rPr>
      <w:i/>
      <w:iCs/>
      <w:color w:val="0F4761" w:themeColor="accent1" w:themeShade="BF"/>
    </w:rPr>
  </w:style>
  <w:style w:type="paragraph" w:styleId="IntenseQuote">
    <w:name w:val="Intense Quote"/>
    <w:basedOn w:val="Normal"/>
    <w:next w:val="Normal"/>
    <w:link w:val="IntenseQuoteChar"/>
    <w:uiPriority w:val="30"/>
    <w:qFormat/>
    <w:rsid w:val="004D3C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3C8F"/>
    <w:rPr>
      <w:i/>
      <w:iCs/>
      <w:color w:val="0F4761" w:themeColor="accent1" w:themeShade="BF"/>
    </w:rPr>
  </w:style>
  <w:style w:type="character" w:styleId="IntenseReference">
    <w:name w:val="Intense Reference"/>
    <w:basedOn w:val="DefaultParagraphFont"/>
    <w:uiPriority w:val="32"/>
    <w:qFormat/>
    <w:rsid w:val="004D3C8F"/>
    <w:rPr>
      <w:b/>
      <w:bCs/>
      <w:smallCaps/>
      <w:color w:val="0F4761" w:themeColor="accent1" w:themeShade="BF"/>
      <w:spacing w:val="5"/>
    </w:rPr>
  </w:style>
  <w:style w:type="paragraph" w:styleId="Header">
    <w:name w:val="header"/>
    <w:basedOn w:val="Normal"/>
    <w:link w:val="HeaderChar"/>
    <w:uiPriority w:val="99"/>
    <w:unhideWhenUsed/>
    <w:rsid w:val="00661B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1BBC"/>
  </w:style>
  <w:style w:type="paragraph" w:styleId="Footer">
    <w:name w:val="footer"/>
    <w:basedOn w:val="Normal"/>
    <w:link w:val="FooterChar"/>
    <w:uiPriority w:val="99"/>
    <w:unhideWhenUsed/>
    <w:rsid w:val="00661B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1BBC"/>
  </w:style>
  <w:style w:type="table" w:styleId="TableGrid">
    <w:name w:val="Table Grid"/>
    <w:basedOn w:val="TableNormal"/>
    <w:uiPriority w:val="39"/>
    <w:rsid w:val="00F92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78</TotalTime>
  <Pages>9</Pages>
  <Words>2000</Words>
  <Characters>11401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 Oruci</dc:creator>
  <cp:keywords/>
  <dc:description/>
  <cp:lastModifiedBy>Lili Oruci</cp:lastModifiedBy>
  <cp:revision>5</cp:revision>
  <dcterms:created xsi:type="dcterms:W3CDTF">2026-03-15T19:25:00Z</dcterms:created>
  <dcterms:modified xsi:type="dcterms:W3CDTF">2026-03-15T22:38:00Z</dcterms:modified>
</cp:coreProperties>
</file>