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C3030" w:rsidP="00DC3030" w:rsidRDefault="00DC3030" w14:paraId="013E3114" w14:textId="77777777">
      <w:pPr>
        <w:spacing w:line="360" w:lineRule="auto"/>
        <w:jc w:val="center"/>
        <w:rPr>
          <w:rFonts w:ascii="Times New Roman" w:hAnsi="Times New Roman" w:eastAsia="Times New Roman" w:cs="Times New Roman"/>
          <w:b/>
          <w:bCs/>
          <w:sz w:val="40"/>
          <w:szCs w:val="40"/>
        </w:rPr>
      </w:pPr>
    </w:p>
    <w:p w:rsidR="000B4884" w:rsidP="000B4884" w:rsidRDefault="000B4884" w14:paraId="09004426" w14:textId="5CDAC6DB">
      <w:pPr>
        <w:spacing w:line="256" w:lineRule="auto"/>
      </w:pPr>
      <w:r>
        <w:rPr>
          <w:noProof/>
          <w:lang w:val="en-US" w:eastAsia="en-US"/>
        </w:rPr>
        <w:drawing>
          <wp:anchor distT="0" distB="0" distL="114300" distR="114300" simplePos="0" relativeHeight="251658240" behindDoc="0" locked="0" layoutInCell="1" allowOverlap="1" wp14:anchorId="0E0C4D5B" wp14:editId="6B4BFAA0">
            <wp:simplePos x="0" y="0"/>
            <wp:positionH relativeFrom="margin">
              <wp:align>center</wp:align>
            </wp:positionH>
            <wp:positionV relativeFrom="paragraph">
              <wp:posOffset>374650</wp:posOffset>
            </wp:positionV>
            <wp:extent cx="2870200" cy="1168400"/>
            <wp:effectExtent l="0" t="0" r="0" b="0"/>
            <wp:wrapTopAndBottom/>
            <wp:docPr id="1144805677"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7">
                      <a:extLst>
                        <a:ext uri="{28A0092B-C50C-407E-A947-70E740481C1C}">
                          <a14:useLocalDpi xmlns:a14="http://schemas.microsoft.com/office/drawing/2010/main" val="0"/>
                        </a:ext>
                      </a:extLst>
                    </a:blip>
                    <a:srcRect l="1167" t="13295" r="-1167" b="16185"/>
                    <a:stretch>
                      <a:fillRect/>
                    </a:stretch>
                  </pic:blipFill>
                  <pic:spPr bwMode="auto">
                    <a:xfrm>
                      <a:off x="0" y="0"/>
                      <a:ext cx="2870200" cy="1168400"/>
                    </a:xfrm>
                    <a:prstGeom prst="rect">
                      <a:avLst/>
                    </a:prstGeom>
                    <a:noFill/>
                  </pic:spPr>
                </pic:pic>
              </a:graphicData>
            </a:graphic>
            <wp14:sizeRelH relativeFrom="page">
              <wp14:pctWidth>0</wp14:pctWidth>
            </wp14:sizeRelH>
            <wp14:sizeRelV relativeFrom="page">
              <wp14:pctHeight>0</wp14:pctHeight>
            </wp14:sizeRelV>
          </wp:anchor>
        </w:drawing>
      </w:r>
    </w:p>
    <w:p w:rsidR="000B4884" w:rsidP="000B4884" w:rsidRDefault="000B4884" w14:paraId="6A432019" w14:textId="77777777">
      <w:pPr>
        <w:spacing w:line="256" w:lineRule="auto"/>
      </w:pPr>
    </w:p>
    <w:p w:rsidR="000B4884" w:rsidP="000B4884" w:rsidRDefault="000B4884" w14:paraId="2C334510" w14:textId="77777777">
      <w:pPr>
        <w:spacing w:line="256" w:lineRule="auto"/>
      </w:pPr>
    </w:p>
    <w:p w:rsidR="000B4884" w:rsidP="000B4884" w:rsidRDefault="000B4884" w14:paraId="45ED3275" w14:textId="77777777">
      <w:pPr>
        <w:spacing w:line="256" w:lineRule="auto"/>
      </w:pPr>
    </w:p>
    <w:p w:rsidR="000B4884" w:rsidP="000B4884" w:rsidRDefault="000B4884" w14:paraId="37B57C75" w14:textId="77777777">
      <w:pPr>
        <w:spacing w:line="256" w:lineRule="auto"/>
      </w:pPr>
    </w:p>
    <w:p w:rsidR="000B4884" w:rsidP="000B4884" w:rsidRDefault="000B4884" w14:paraId="4874790F" w14:textId="77777777">
      <w:pPr>
        <w:spacing w:line="256" w:lineRule="auto"/>
      </w:pPr>
    </w:p>
    <w:p w:rsidR="000B4884" w:rsidP="000B4884" w:rsidRDefault="000B4884" w14:paraId="37550526" w14:textId="77777777">
      <w:pPr>
        <w:spacing w:line="256" w:lineRule="auto"/>
        <w:jc w:val="center"/>
        <w:rPr>
          <w:sz w:val="40"/>
          <w:szCs w:val="52"/>
        </w:rPr>
      </w:pPr>
      <w:r>
        <w:rPr>
          <w:sz w:val="40"/>
          <w:szCs w:val="52"/>
        </w:rPr>
        <w:t>BMIH5004 Management &amp; Organisational Behaviour</w:t>
      </w:r>
    </w:p>
    <w:p w:rsidR="0012750F" w:rsidRDefault="0012750F" w14:paraId="00000003" w14:textId="77777777">
      <w:pPr>
        <w:spacing w:line="360" w:lineRule="auto"/>
        <w:jc w:val="both"/>
        <w:rPr>
          <w:rFonts w:ascii="Times New Roman" w:hAnsi="Times New Roman" w:eastAsia="Times New Roman" w:cs="Times New Roman"/>
          <w:sz w:val="24"/>
          <w:szCs w:val="24"/>
        </w:rPr>
      </w:pPr>
    </w:p>
    <w:p w:rsidR="0012750F" w:rsidP="1E005EDE" w:rsidRDefault="0012750F" w14:paraId="00000004" w14:textId="64A56CD8">
      <w:pPr>
        <w:pStyle w:val="Titlu"/>
        <w:jc w:val="center"/>
      </w:pPr>
      <w:r w:rsidR="223FCAB6">
        <w:rPr/>
        <w:t>Craig Poole</w:t>
      </w:r>
    </w:p>
    <w:p w:rsidR="0012750F" w:rsidRDefault="0012750F" w14:paraId="0000000E" w14:textId="77777777">
      <w:pPr>
        <w:spacing w:line="360" w:lineRule="auto"/>
        <w:jc w:val="both"/>
        <w:rPr>
          <w:rFonts w:ascii="Times New Roman" w:hAnsi="Times New Roman" w:eastAsia="Times New Roman" w:cs="Times New Roman"/>
          <w:sz w:val="24"/>
          <w:szCs w:val="24"/>
        </w:rPr>
      </w:pPr>
    </w:p>
    <w:p w:rsidR="0012750F" w:rsidRDefault="0012750F" w14:paraId="0000000F" w14:textId="77777777">
      <w:pPr>
        <w:spacing w:line="360" w:lineRule="auto"/>
        <w:jc w:val="both"/>
        <w:rPr>
          <w:rFonts w:ascii="Times New Roman" w:hAnsi="Times New Roman" w:eastAsia="Times New Roman" w:cs="Times New Roman"/>
          <w:sz w:val="24"/>
          <w:szCs w:val="24"/>
        </w:rPr>
      </w:pPr>
    </w:p>
    <w:p w:rsidR="0012750F" w:rsidRDefault="0012750F" w14:paraId="00000010" w14:textId="77777777">
      <w:pPr>
        <w:spacing w:line="360" w:lineRule="auto"/>
        <w:jc w:val="both"/>
        <w:rPr>
          <w:rFonts w:ascii="Times New Roman" w:hAnsi="Times New Roman" w:eastAsia="Times New Roman" w:cs="Times New Roman"/>
          <w:sz w:val="24"/>
          <w:szCs w:val="24"/>
        </w:rPr>
      </w:pPr>
    </w:p>
    <w:p w:rsidR="0012750F" w:rsidRDefault="0012750F" w14:paraId="00000011" w14:textId="77777777">
      <w:pPr>
        <w:spacing w:line="360" w:lineRule="auto"/>
        <w:jc w:val="both"/>
        <w:rPr>
          <w:rFonts w:ascii="Times New Roman" w:hAnsi="Times New Roman" w:eastAsia="Times New Roman" w:cs="Times New Roman"/>
          <w:sz w:val="24"/>
          <w:szCs w:val="24"/>
        </w:rPr>
      </w:pPr>
    </w:p>
    <w:p w:rsidR="0012750F" w:rsidRDefault="0012750F" w14:paraId="00000012" w14:textId="77777777">
      <w:pPr>
        <w:spacing w:line="360" w:lineRule="auto"/>
        <w:jc w:val="both"/>
        <w:rPr>
          <w:rFonts w:ascii="Times New Roman" w:hAnsi="Times New Roman" w:eastAsia="Times New Roman" w:cs="Times New Roman"/>
          <w:sz w:val="24"/>
          <w:szCs w:val="24"/>
        </w:rPr>
      </w:pPr>
    </w:p>
    <w:p w:rsidR="0012750F" w:rsidRDefault="006A3DE2" w14:paraId="00000013" w14:textId="25F9AA7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Student Name:</w:t>
      </w:r>
      <w:r w:rsidR="00DC3030">
        <w:rPr>
          <w:rFonts w:ascii="Times New Roman" w:hAnsi="Times New Roman" w:eastAsia="Times New Roman" w:cs="Times New Roman"/>
          <w:sz w:val="24"/>
          <w:szCs w:val="24"/>
        </w:rPr>
        <w:t xml:space="preserve"> </w:t>
      </w:r>
      <w:r w:rsidR="00DC3030">
        <w:rPr>
          <w:rFonts w:ascii="Arial" w:hAnsi="Arial" w:cs="Arial"/>
          <w:color w:val="222222"/>
          <w:shd w:val="clear" w:color="auto" w:fill="FFFFFF"/>
        </w:rPr>
        <w:t>Mario Costin</w:t>
      </w:r>
    </w:p>
    <w:p w:rsidR="0012750F" w:rsidRDefault="006A3DE2" w14:paraId="00000014" w14:textId="14212FFB">
      <w:pPr>
        <w:spacing w:line="360" w:lineRule="auto"/>
        <w:jc w:val="both"/>
        <w:rPr>
          <w:rFonts w:ascii="Times New Roman" w:hAnsi="Times New Roman" w:eastAsia="Times New Roman" w:cs="Times New Roman"/>
          <w:sz w:val="24"/>
          <w:szCs w:val="24"/>
        </w:rPr>
      </w:pPr>
      <w:r w:rsidRPr="1E005EDE" w:rsidR="006A3DE2">
        <w:rPr>
          <w:rFonts w:ascii="Times New Roman" w:hAnsi="Times New Roman" w:eastAsia="Times New Roman" w:cs="Times New Roman"/>
          <w:sz w:val="24"/>
          <w:szCs w:val="24"/>
        </w:rPr>
        <w:t xml:space="preserve">Student </w:t>
      </w:r>
      <w:r w:rsidRPr="1E005EDE" w:rsidR="00DC3030">
        <w:rPr>
          <w:rFonts w:ascii="Times New Roman" w:hAnsi="Times New Roman" w:eastAsia="Times New Roman" w:cs="Times New Roman"/>
          <w:sz w:val="24"/>
          <w:szCs w:val="24"/>
        </w:rPr>
        <w:t>ID</w:t>
      </w:r>
      <w:r w:rsidRPr="1E005EDE" w:rsidR="006A3DE2">
        <w:rPr>
          <w:rFonts w:ascii="Times New Roman" w:hAnsi="Times New Roman" w:eastAsia="Times New Roman" w:cs="Times New Roman"/>
          <w:sz w:val="24"/>
          <w:szCs w:val="24"/>
        </w:rPr>
        <w:t>:</w:t>
      </w:r>
      <w:r w:rsidRPr="1E005EDE" w:rsidR="371824CC">
        <w:rPr>
          <w:rFonts w:ascii="Times New Roman" w:hAnsi="Times New Roman" w:eastAsia="Times New Roman" w:cs="Times New Roman"/>
          <w:sz w:val="24"/>
          <w:szCs w:val="24"/>
        </w:rPr>
        <w:t>2114671</w:t>
      </w:r>
    </w:p>
    <w:p w:rsidR="371824CC" w:rsidP="1E005EDE" w:rsidRDefault="371824CC" w14:paraId="7EE75C3E" w14:textId="00BEDA69">
      <w:pPr>
        <w:pStyle w:val="Normal"/>
        <w:spacing w:line="360" w:lineRule="auto"/>
        <w:jc w:val="both"/>
        <w:rPr>
          <w:rFonts w:ascii="Times New Roman" w:hAnsi="Times New Roman" w:eastAsia="Times New Roman" w:cs="Times New Roman"/>
          <w:sz w:val="24"/>
          <w:szCs w:val="24"/>
        </w:rPr>
      </w:pPr>
      <w:r w:rsidRPr="1E005EDE" w:rsidR="371824CC">
        <w:rPr>
          <w:rFonts w:ascii="Times New Roman" w:hAnsi="Times New Roman" w:eastAsia="Times New Roman" w:cs="Times New Roman"/>
          <w:sz w:val="24"/>
          <w:szCs w:val="24"/>
        </w:rPr>
        <w:t>Module code: BMIH5004</w:t>
      </w:r>
    </w:p>
    <w:p w:rsidR="371824CC" w:rsidP="1E005EDE" w:rsidRDefault="371824CC" w14:paraId="574AA553" w14:textId="240BD1B5">
      <w:pPr>
        <w:pStyle w:val="Normal"/>
        <w:spacing w:line="360" w:lineRule="auto"/>
        <w:jc w:val="both"/>
        <w:rPr>
          <w:rFonts w:ascii="Times New Roman" w:hAnsi="Times New Roman" w:eastAsia="Times New Roman" w:cs="Times New Roman"/>
          <w:sz w:val="24"/>
          <w:szCs w:val="24"/>
        </w:rPr>
      </w:pPr>
      <w:r w:rsidRPr="1E005EDE" w:rsidR="371824CC">
        <w:rPr>
          <w:rFonts w:ascii="Times New Roman" w:hAnsi="Times New Roman" w:eastAsia="Times New Roman" w:cs="Times New Roman"/>
          <w:sz w:val="24"/>
          <w:szCs w:val="24"/>
        </w:rPr>
        <w:t xml:space="preserve">Module name: </w:t>
      </w:r>
      <w:r w:rsidRPr="1E005EDE" w:rsidR="371824CC">
        <w:rPr>
          <w:rFonts w:ascii="Times New Roman" w:hAnsi="Times New Roman" w:eastAsia="Times New Roman" w:cs="Times New Roman"/>
          <w:sz w:val="24"/>
          <w:szCs w:val="24"/>
        </w:rPr>
        <w:t>Management&amp;Organis</w:t>
      </w:r>
      <w:r w:rsidRPr="1E005EDE" w:rsidR="371824CC">
        <w:rPr>
          <w:rFonts w:ascii="Times New Roman" w:hAnsi="Times New Roman" w:eastAsia="Times New Roman" w:cs="Times New Roman"/>
          <w:sz w:val="24"/>
          <w:szCs w:val="24"/>
        </w:rPr>
        <w:t>a</w:t>
      </w:r>
      <w:r w:rsidRPr="1E005EDE" w:rsidR="371824CC">
        <w:rPr>
          <w:rFonts w:ascii="Times New Roman" w:hAnsi="Times New Roman" w:eastAsia="Times New Roman" w:cs="Times New Roman"/>
          <w:sz w:val="24"/>
          <w:szCs w:val="24"/>
        </w:rPr>
        <w:t>tional</w:t>
      </w:r>
      <w:r w:rsidRPr="1E005EDE" w:rsidR="371824CC">
        <w:rPr>
          <w:rFonts w:ascii="Times New Roman" w:hAnsi="Times New Roman" w:eastAsia="Times New Roman" w:cs="Times New Roman"/>
          <w:sz w:val="24"/>
          <w:szCs w:val="24"/>
        </w:rPr>
        <w:t xml:space="preserve"> Behaviour</w:t>
      </w:r>
    </w:p>
    <w:p w:rsidR="371824CC" w:rsidP="1E005EDE" w:rsidRDefault="371824CC" w14:paraId="06BC45BC" w14:textId="19879ECA">
      <w:pPr>
        <w:pStyle w:val="Normal"/>
        <w:spacing w:line="360" w:lineRule="auto"/>
        <w:jc w:val="both"/>
        <w:rPr>
          <w:rFonts w:ascii="Times New Roman" w:hAnsi="Times New Roman" w:eastAsia="Times New Roman" w:cs="Times New Roman"/>
          <w:sz w:val="24"/>
          <w:szCs w:val="24"/>
        </w:rPr>
      </w:pPr>
      <w:r w:rsidRPr="1E005EDE" w:rsidR="371824CC">
        <w:rPr>
          <w:rFonts w:ascii="Times New Roman" w:hAnsi="Times New Roman" w:eastAsia="Times New Roman" w:cs="Times New Roman"/>
          <w:sz w:val="24"/>
          <w:szCs w:val="24"/>
        </w:rPr>
        <w:t>Lecturer’s name: Robyn Griffiths</w:t>
      </w:r>
    </w:p>
    <w:p w:rsidR="0012750F" w:rsidRDefault="0012750F" w14:paraId="00000015" w14:textId="77777777">
      <w:pPr>
        <w:spacing w:line="360" w:lineRule="auto"/>
        <w:jc w:val="both"/>
        <w:rPr>
          <w:rFonts w:ascii="Times New Roman" w:hAnsi="Times New Roman" w:eastAsia="Times New Roman" w:cs="Times New Roman"/>
          <w:sz w:val="24"/>
          <w:szCs w:val="24"/>
        </w:rPr>
      </w:pPr>
    </w:p>
    <w:p w:rsidR="0012750F" w:rsidRDefault="0012750F" w14:paraId="00000016" w14:textId="2D3C4C7A">
      <w:pPr>
        <w:spacing w:line="360" w:lineRule="auto"/>
        <w:jc w:val="both"/>
        <w:rPr>
          <w:rFonts w:ascii="Times New Roman" w:hAnsi="Times New Roman" w:eastAsia="Times New Roman" w:cs="Times New Roman"/>
          <w:sz w:val="24"/>
          <w:szCs w:val="24"/>
        </w:rPr>
      </w:pPr>
    </w:p>
    <w:p w:rsidR="00DC3030" w:rsidRDefault="00DC3030" w14:paraId="7D4EBDB5" w14:textId="50D0BD57">
      <w:pPr>
        <w:spacing w:line="360" w:lineRule="auto"/>
        <w:jc w:val="both"/>
        <w:rPr>
          <w:rFonts w:ascii="Times New Roman" w:hAnsi="Times New Roman" w:eastAsia="Times New Roman" w:cs="Times New Roman"/>
          <w:sz w:val="24"/>
          <w:szCs w:val="24"/>
        </w:rPr>
      </w:pPr>
    </w:p>
    <w:p w:rsidR="00DC3030" w:rsidRDefault="00DC3030" w14:paraId="72FCA4B8" w14:textId="77777777">
      <w:pPr>
        <w:spacing w:line="360" w:lineRule="auto"/>
        <w:jc w:val="both"/>
        <w:rPr>
          <w:rFonts w:ascii="Times New Roman" w:hAnsi="Times New Roman" w:eastAsia="Times New Roman" w:cs="Times New Roman"/>
          <w:sz w:val="24"/>
          <w:szCs w:val="24"/>
        </w:rPr>
      </w:pPr>
    </w:p>
    <w:p w:rsidRPr="008736BB" w:rsidR="0012750F" w:rsidP="1E005EDE" w:rsidRDefault="0012750F" w14:paraId="0000002F" w14:textId="7613AE12">
      <w:pPr>
        <w:pStyle w:val="Titlu"/>
        <w:jc w:val="center"/>
      </w:pPr>
      <w:r w:rsidR="0B50CDD4">
        <w:rPr/>
        <w:t xml:space="preserve">   </w:t>
      </w:r>
      <w:r w:rsidRPr="1E005EDE" w:rsidR="0B50CDD4">
        <w:rPr>
          <w:sz w:val="52"/>
          <w:szCs w:val="52"/>
        </w:rPr>
        <w:t xml:space="preserve"> </w:t>
      </w:r>
    </w:p>
    <w:p w:rsidR="008736BB" w:rsidP="008736BB" w:rsidRDefault="008736BB" w14:paraId="565905DB" w14:textId="77777777">
      <w:pPr>
        <w:pStyle w:val="NormalWeb"/>
        <w:spacing w:before="0" w:beforeAutospacing="0" w:after="0" w:afterAutospacing="0" w:line="360" w:lineRule="auto"/>
        <w:jc w:val="both"/>
        <w:rPr>
          <w:color w:val="0E101A"/>
        </w:rPr>
      </w:pPr>
      <w:r>
        <w:rPr>
          <w:color w:val="0E101A"/>
        </w:rPr>
        <w:t>In order to ensure consistent development within the hotel industry, it is necessary to make sure the general manager is playing his role properly to coordinate different functions inside the workplace. In that way, it becomes easier to develop a positive working culture where employees encourage each other’s work while working together. Throughout the essay, the author concentrates on evaluating the Blake and Mouton Grid to identify the right leadership approach for DoubleTree by Hilton. Here, Craig Poole played a major role to identify the right style of leadership considering the organisational circumstances. Relatable literature and resources are identified to provide a clear idea regarding the role of Craig Poole inside the workplace. Besides, three elements of the Action Centred Model have been discussed by considering the environment of the given hotel chain. Here, the author identified how Craig Poole has maintained a proper balance among all these elements to ensure consistent development over the years. Additionally, some major elements of the behavioural approach have been identified that affect individual behaviour in the workplace. </w:t>
      </w:r>
    </w:p>
    <w:p w:rsidR="008736BB" w:rsidP="008736BB" w:rsidRDefault="008736BB" w14:paraId="30427EA6" w14:textId="77777777">
      <w:pPr>
        <w:pStyle w:val="NormalWeb"/>
        <w:spacing w:before="0" w:beforeAutospacing="0" w:after="0" w:afterAutospacing="0" w:line="360" w:lineRule="auto"/>
        <w:jc w:val="both"/>
        <w:rPr>
          <w:color w:val="0E101A"/>
        </w:rPr>
      </w:pPr>
    </w:p>
    <w:p w:rsidR="008736BB" w:rsidP="008736BB" w:rsidRDefault="008736BB" w14:paraId="020162DA" w14:textId="77777777">
      <w:pPr>
        <w:pStyle w:val="NormalWeb"/>
        <w:spacing w:before="0" w:beforeAutospacing="0" w:after="0" w:afterAutospacing="0" w:line="360" w:lineRule="auto"/>
        <w:jc w:val="both"/>
        <w:rPr>
          <w:color w:val="0E101A"/>
        </w:rPr>
      </w:pPr>
    </w:p>
    <w:p w:rsidR="008736BB" w:rsidP="008736BB" w:rsidRDefault="008736BB" w14:paraId="0A39EFAF" w14:textId="77777777">
      <w:pPr>
        <w:pStyle w:val="NormalWeb"/>
        <w:spacing w:before="0" w:beforeAutospacing="0" w:after="0" w:afterAutospacing="0" w:line="360" w:lineRule="auto"/>
        <w:jc w:val="both"/>
        <w:rPr>
          <w:color w:val="0E101A"/>
        </w:rPr>
      </w:pPr>
    </w:p>
    <w:p w:rsidR="008736BB" w:rsidP="008736BB" w:rsidRDefault="008736BB" w14:paraId="6BACBFAD" w14:textId="77777777">
      <w:pPr>
        <w:pStyle w:val="NormalWeb"/>
        <w:spacing w:before="0" w:beforeAutospacing="0" w:after="0" w:afterAutospacing="0" w:line="360" w:lineRule="auto"/>
        <w:jc w:val="both"/>
        <w:rPr>
          <w:color w:val="0E101A"/>
        </w:rPr>
      </w:pPr>
    </w:p>
    <w:p w:rsidR="008736BB" w:rsidP="008736BB" w:rsidRDefault="008736BB" w14:paraId="5D423C09" w14:textId="77777777">
      <w:pPr>
        <w:pStyle w:val="NormalWeb"/>
        <w:spacing w:before="0" w:beforeAutospacing="0" w:after="0" w:afterAutospacing="0" w:line="360" w:lineRule="auto"/>
        <w:jc w:val="both"/>
        <w:rPr>
          <w:color w:val="0E101A"/>
        </w:rPr>
      </w:pPr>
    </w:p>
    <w:p w:rsidR="008736BB" w:rsidP="008736BB" w:rsidRDefault="008736BB" w14:paraId="5105FB10" w14:textId="77777777">
      <w:pPr>
        <w:pStyle w:val="NormalWeb"/>
        <w:spacing w:before="0" w:beforeAutospacing="0" w:after="0" w:afterAutospacing="0" w:line="360" w:lineRule="auto"/>
        <w:jc w:val="both"/>
        <w:rPr>
          <w:color w:val="0E101A"/>
        </w:rPr>
      </w:pPr>
    </w:p>
    <w:p w:rsidR="008736BB" w:rsidP="008736BB" w:rsidRDefault="008736BB" w14:paraId="6D7D6DD3" w14:textId="77777777">
      <w:pPr>
        <w:pStyle w:val="NormalWeb"/>
        <w:spacing w:before="0" w:beforeAutospacing="0" w:after="0" w:afterAutospacing="0" w:line="360" w:lineRule="auto"/>
        <w:jc w:val="both"/>
        <w:rPr>
          <w:color w:val="0E101A"/>
        </w:rPr>
      </w:pPr>
    </w:p>
    <w:p w:rsidR="008736BB" w:rsidP="008736BB" w:rsidRDefault="008736BB" w14:paraId="7FEB2FC2" w14:textId="77777777">
      <w:pPr>
        <w:pStyle w:val="NormalWeb"/>
        <w:spacing w:before="0" w:beforeAutospacing="0" w:after="0" w:afterAutospacing="0" w:line="360" w:lineRule="auto"/>
        <w:jc w:val="both"/>
        <w:rPr>
          <w:color w:val="0E101A"/>
        </w:rPr>
      </w:pPr>
    </w:p>
    <w:p w:rsidR="008736BB" w:rsidP="008736BB" w:rsidRDefault="008736BB" w14:paraId="7C942C45" w14:textId="77777777">
      <w:pPr>
        <w:pStyle w:val="NormalWeb"/>
        <w:spacing w:before="0" w:beforeAutospacing="0" w:after="0" w:afterAutospacing="0" w:line="360" w:lineRule="auto"/>
        <w:jc w:val="both"/>
        <w:rPr>
          <w:color w:val="0E101A"/>
        </w:rPr>
      </w:pPr>
    </w:p>
    <w:p w:rsidR="008736BB" w:rsidP="008736BB" w:rsidRDefault="008736BB" w14:paraId="5B734A93" w14:textId="77777777">
      <w:pPr>
        <w:pStyle w:val="NormalWeb"/>
        <w:spacing w:before="0" w:beforeAutospacing="0" w:after="0" w:afterAutospacing="0" w:line="360" w:lineRule="auto"/>
        <w:jc w:val="both"/>
        <w:rPr>
          <w:color w:val="0E101A"/>
        </w:rPr>
      </w:pPr>
    </w:p>
    <w:p w:rsidR="008736BB" w:rsidP="008736BB" w:rsidRDefault="008736BB" w14:paraId="7100DED0" w14:textId="77777777">
      <w:pPr>
        <w:pStyle w:val="NormalWeb"/>
        <w:spacing w:before="0" w:beforeAutospacing="0" w:after="0" w:afterAutospacing="0" w:line="360" w:lineRule="auto"/>
        <w:jc w:val="both"/>
        <w:rPr>
          <w:color w:val="0E101A"/>
        </w:rPr>
      </w:pPr>
    </w:p>
    <w:p w:rsidR="008736BB" w:rsidP="008736BB" w:rsidRDefault="008736BB" w14:paraId="4970C39A" w14:textId="77777777">
      <w:pPr>
        <w:pStyle w:val="NormalWeb"/>
        <w:spacing w:before="0" w:beforeAutospacing="0" w:after="0" w:afterAutospacing="0" w:line="360" w:lineRule="auto"/>
        <w:jc w:val="both"/>
        <w:rPr>
          <w:color w:val="0E101A"/>
        </w:rPr>
      </w:pPr>
    </w:p>
    <w:p w:rsidR="008736BB" w:rsidP="008736BB" w:rsidRDefault="008736BB" w14:paraId="060CD679" w14:textId="77777777">
      <w:pPr>
        <w:pStyle w:val="NormalWeb"/>
        <w:spacing w:before="0" w:beforeAutospacing="0" w:after="0" w:afterAutospacing="0" w:line="360" w:lineRule="auto"/>
        <w:jc w:val="both"/>
        <w:rPr>
          <w:color w:val="0E101A"/>
        </w:rPr>
      </w:pPr>
    </w:p>
    <w:p w:rsidR="008736BB" w:rsidP="008736BB" w:rsidRDefault="008736BB" w14:paraId="358C862C" w14:textId="77777777">
      <w:pPr>
        <w:pStyle w:val="NormalWeb"/>
        <w:spacing w:before="0" w:beforeAutospacing="0" w:after="0" w:afterAutospacing="0" w:line="360" w:lineRule="auto"/>
        <w:jc w:val="both"/>
        <w:rPr>
          <w:color w:val="0E101A"/>
        </w:rPr>
      </w:pPr>
    </w:p>
    <w:p w:rsidR="1E005EDE" w:rsidP="1E005EDE" w:rsidRDefault="1E005EDE" w14:noSpellErr="1" w14:paraId="1921A225" w14:textId="0D91F077">
      <w:pPr>
        <w:pStyle w:val="NormalWeb"/>
        <w:spacing w:before="0" w:beforeAutospacing="off" w:after="0" w:afterAutospacing="off" w:line="360" w:lineRule="auto"/>
        <w:jc w:val="both"/>
        <w:rPr>
          <w:color w:val="0E101A"/>
        </w:rPr>
      </w:pPr>
    </w:p>
    <w:p w:rsidR="1E005EDE" w:rsidP="1E005EDE" w:rsidRDefault="1E005EDE" w14:paraId="7FA8AD2F" w14:textId="5515A5CE">
      <w:pPr>
        <w:pStyle w:val="NormalWeb"/>
        <w:spacing w:before="0" w:beforeAutospacing="off" w:after="0" w:afterAutospacing="off" w:line="360" w:lineRule="auto"/>
        <w:jc w:val="both"/>
        <w:rPr>
          <w:color w:val="0E101A"/>
        </w:rPr>
      </w:pPr>
    </w:p>
    <w:p w:rsidR="008736BB" w:rsidP="1E005EDE" w:rsidRDefault="008736BB" w14:paraId="38A0F720" w14:textId="35741283">
      <w:pPr>
        <w:pStyle w:val="NormalWeb"/>
        <w:spacing w:before="0" w:beforeAutospacing="off" w:after="0" w:afterAutospacing="off" w:line="360" w:lineRule="auto"/>
        <w:jc w:val="both"/>
        <w:rPr>
          <w:color w:val="0E101A"/>
        </w:rPr>
      </w:pPr>
      <w:r w:rsidRPr="1E005EDE" w:rsidR="58F4E348">
        <w:rPr>
          <w:color w:val="0E101A"/>
        </w:rPr>
        <w:t>Introduction</w:t>
      </w:r>
    </w:p>
    <w:p w:rsidR="008736BB" w:rsidP="008736BB" w:rsidRDefault="008736BB" w14:paraId="4A1692B6" w14:textId="1A5D85B5">
      <w:pPr>
        <w:pStyle w:val="NormalWeb"/>
        <w:spacing w:before="0" w:beforeAutospacing="0" w:after="0" w:afterAutospacing="0" w:line="360" w:lineRule="auto"/>
        <w:jc w:val="both"/>
        <w:rPr>
          <w:color w:val="0E101A"/>
        </w:rPr>
      </w:pPr>
      <w:r>
        <w:rPr>
          <w:color w:val="0E101A"/>
        </w:rPr>
        <w:lastRenderedPageBreak/>
        <w:t>The Blake and Mouton managerial grid evaluates different leadership styles on the basis of two different dimensions including concern for employees and concern for production. Discreet helps to identify different leadership behaviours along with their impacts on the effectiveness of a particular organization. There are two axes represented by the grid, one identifies concern for employees and the other focus on achieving the production goals in the long run. five different leadership styles are identified by the grid. Firstly, it focuses on the Country Club management style that has higher concern for the employees end relatively lower concern to achieve production goals. Here leaders focus on establishing an effective working environment to ensure employee satisfaction</w:t>
      </w:r>
      <w:r w:rsidR="00A463F1">
        <w:rPr>
          <w:color w:val="0E101A"/>
        </w:rPr>
        <w:t xml:space="preserve"> </w:t>
      </w:r>
      <w:r w:rsidRPr="00A463F1" w:rsidR="00A463F1">
        <w:rPr>
          <w:color w:val="0E101A"/>
        </w:rPr>
        <w:t>(Szabla et al., 2019)</w:t>
      </w:r>
      <w:r>
        <w:rPr>
          <w:color w:val="0E101A"/>
        </w:rPr>
        <w:t>. But leaders need to make sure the friendly environment is not diverting employees' focus otherwise. Team management is another style of leadership that has you concerned for employees and production at the same time. In that case, leaders try to ensure proper collaboration in the workplace to achieve the ultimate goal within a certain period</w:t>
      </w:r>
      <w:r w:rsidR="00A463F1">
        <w:rPr>
          <w:color w:val="0E101A"/>
        </w:rPr>
        <w:t xml:space="preserve"> </w:t>
      </w:r>
      <w:r w:rsidRPr="00A463F1" w:rsidR="00A463F1">
        <w:rPr>
          <w:color w:val="0E101A"/>
        </w:rPr>
        <w:t>(Slater, 2010)</w:t>
      </w:r>
      <w:r>
        <w:rPr>
          <w:color w:val="0E101A"/>
        </w:rPr>
        <w:t>. In that case, leaders need to ensure a proper balance between satisfying employees' needs along with the organisation. Improvised management can also be applied by a leader that shows lower concern for both employees and products. In that case, minimum guidance is provided to the employees to complete a certain task. In that way, it becomes difficult for the leader to ensure proper engagement along with consistency in terms of performance. The leader also has the luxury to apply an authority compliance management style that provides lower concern for employees but higher concern for production. In that case, the leader can achieve goals in the short run but will have to face difficulties to keep employees satisfied. Middle-of-the-road management is another major style of leadership that is in store with higher concern for production but low concern for the people</w:t>
      </w:r>
      <w:r w:rsidR="00A463F1">
        <w:rPr>
          <w:color w:val="0E101A"/>
        </w:rPr>
        <w:t xml:space="preserve"> </w:t>
      </w:r>
      <w:r w:rsidRPr="00A463F1" w:rsidR="00A463F1">
        <w:rPr>
          <w:color w:val="0E101A"/>
        </w:rPr>
        <w:t>(Rizq and Singh, 2017)</w:t>
      </w:r>
      <w:r>
        <w:rPr>
          <w:color w:val="0E101A"/>
        </w:rPr>
        <w:t>. In that case, the manager can ensure employee satisfaction level to accomplish a certain task. Even though a decent style of leadership may have to compromise both ways. Among all these leadership styles, it would be beneficial for Craig Poole to apply the team management leadership style. In that way, it would be easier for the managers to maintain the right balance between employees and the organisation. </w:t>
      </w:r>
    </w:p>
    <w:p w:rsidR="008736BB" w:rsidP="008736BB" w:rsidRDefault="008736BB" w14:paraId="5F07247C" w14:textId="77777777">
      <w:pPr>
        <w:pStyle w:val="NormalWeb"/>
        <w:spacing w:before="0" w:beforeAutospacing="0" w:after="0" w:afterAutospacing="0" w:line="360" w:lineRule="auto"/>
        <w:jc w:val="both"/>
        <w:rPr>
          <w:color w:val="0E101A"/>
        </w:rPr>
      </w:pPr>
    </w:p>
    <w:p w:rsidR="008736BB" w:rsidP="008736BB" w:rsidRDefault="008736BB" w14:paraId="300F971E" w14:textId="77777777">
      <w:pPr>
        <w:pStyle w:val="NormalWeb"/>
        <w:spacing w:before="0" w:beforeAutospacing="0" w:after="0" w:afterAutospacing="0" w:line="360" w:lineRule="auto"/>
        <w:jc w:val="both"/>
        <w:rPr>
          <w:color w:val="0E101A"/>
        </w:rPr>
      </w:pPr>
    </w:p>
    <w:p w:rsidR="008736BB" w:rsidP="008736BB" w:rsidRDefault="008736BB" w14:paraId="6A449695" w14:textId="56B49005">
      <w:pPr>
        <w:pStyle w:val="NormalWeb"/>
        <w:spacing w:before="0" w:beforeAutospacing="0" w:after="0" w:afterAutospacing="0" w:line="360" w:lineRule="auto"/>
        <w:jc w:val="both"/>
        <w:rPr>
          <w:color w:val="0E101A"/>
        </w:rPr>
      </w:pPr>
      <w:r>
        <w:rPr>
          <w:color w:val="0E101A"/>
        </w:rPr>
        <w:t>DoubleTree by Hilton is a hotel chain in America that offers services to customers by considering their needs in the existing market. The company managed to start its business activity in 1969 and witnessed rapid growth in recent years</w:t>
      </w:r>
      <w:r w:rsidR="00A463F1">
        <w:rPr>
          <w:color w:val="0E101A"/>
        </w:rPr>
        <w:t xml:space="preserve"> </w:t>
      </w:r>
      <w:r w:rsidRPr="00A463F1" w:rsidR="00A463F1">
        <w:rPr>
          <w:color w:val="0E101A"/>
        </w:rPr>
        <w:t>(Ivanova, Ivanov and Magnini, 2016)</w:t>
      </w:r>
      <w:r>
        <w:rPr>
          <w:color w:val="0E101A"/>
        </w:rPr>
        <w:t xml:space="preserve">. Craig Poole is a </w:t>
      </w:r>
      <w:r>
        <w:rPr>
          <w:color w:val="0E101A"/>
        </w:rPr>
        <w:lastRenderedPageBreak/>
        <w:t>managing director of DoubleTree by the Hilton hotel chain who looks to apply an effective management style inside the organisation to increase efficiency in the long run. </w:t>
      </w:r>
    </w:p>
    <w:p w:rsidR="008736BB" w:rsidP="008736BB" w:rsidRDefault="008736BB" w14:paraId="6451B8C7" w14:textId="01D775FA">
      <w:pPr>
        <w:pStyle w:val="NormalWeb"/>
        <w:spacing w:before="0" w:beforeAutospacing="0" w:after="0" w:afterAutospacing="0" w:line="360" w:lineRule="auto"/>
        <w:jc w:val="both"/>
        <w:rPr>
          <w:color w:val="0E101A"/>
        </w:rPr>
      </w:pPr>
      <w:r>
        <w:rPr>
          <w:color w:val="0E101A"/>
        </w:rPr>
        <w:t>As a general manager of the hotel chain, Craig Poole has some of the characteristics that help to ensure efficiency inside the workplace. The leader processes some major characteristics of leadership that keep employees motivated along with ensuring a positive team working culture in the workplace. Besides, the general manager plays an important role to ensure communication strategy development in the workplace by providing feedback and interacting with guests along with other stakeholders</w:t>
      </w:r>
      <w:r w:rsidR="00A463F1">
        <w:rPr>
          <w:color w:val="0E101A"/>
        </w:rPr>
        <w:t xml:space="preserve"> </w:t>
      </w:r>
      <w:r w:rsidRPr="00A463F1" w:rsidR="00A463F1">
        <w:rPr>
          <w:color w:val="0E101A"/>
        </w:rPr>
        <w:t>(Shalini.Verma, 2014)</w:t>
      </w:r>
      <w:r>
        <w:rPr>
          <w:color w:val="0E101A"/>
        </w:rPr>
        <w:t>. Concise communication in the workplace helps to develop positive work culture and resolve different critical issues with ease. The general managers also try to develop a customer-centric approach by identifying the guest’s needs in the first place and offering high-quality services to exceed the expectations of customers. It helps the hotel chain to increase the rate of retaining guests in the long run. Craig Poole has the ability to solve problems to deal with critical situations in the workplace. Besides, the critical thinking abilities of the manager help to address Various issues along with finding creative solutions. It helps the DoubleTree by Hilton hotel chain to stay competitive in the market and ensure consistent profitability in the long run. The manager also has a better understanding of different financial issues including cost control, budgeting, forecasting, etc. It helps managers to understand the financial situation of the organisation and make decisions to drive profitability in the long run</w:t>
      </w:r>
      <w:r w:rsidR="00A463F1">
        <w:rPr>
          <w:color w:val="0E101A"/>
        </w:rPr>
        <w:t xml:space="preserve"> </w:t>
      </w:r>
      <w:r w:rsidRPr="00A463F1" w:rsidR="00A463F1">
        <w:rPr>
          <w:color w:val="0E101A"/>
        </w:rPr>
        <w:t>(Feng, 2015)</w:t>
      </w:r>
      <w:r>
        <w:rPr>
          <w:color w:val="0E101A"/>
        </w:rPr>
        <w:t>. The manager must assess a wide range of data and make decisions on the basis of these. As the hospitality industry is changing rapidly the manager must have the ability to adapt to changing trends in the market to identify customers' preferences and develop services accordingly. Here the manager needs to adjust in terms of operations dealing with change and embracing change in the workplace. Besides the manager pay attention to ensure high-quality service to keep customers attracted in the long run. Managers should keep a close eye on identifying areas of improvement and focus on delivering superior service to the guest</w:t>
      </w:r>
      <w:r w:rsidR="00BA1A95">
        <w:rPr>
          <w:color w:val="0E101A"/>
        </w:rPr>
        <w:t xml:space="preserve"> </w:t>
      </w:r>
      <w:r w:rsidRPr="00BA1A95" w:rsidR="00BA1A95">
        <w:rPr>
          <w:color w:val="0E101A"/>
        </w:rPr>
        <w:t>(Shamsuddin, 2020)</w:t>
      </w:r>
      <w:r>
        <w:rPr>
          <w:color w:val="0E101A"/>
        </w:rPr>
        <w:t>. Focusing on building an effective team can help managers in that regard. In that case, the manager should focus on some specific areas including training development recruitment and promoting teamwork along with developing positive culture in the workplace. Additionally, the manager should focus on strategic thinking along with ethics and integrity to keep customers attracted in the long run. Here, the manager can develop a culture where employees at a lower level can easily communicate with the managers and share their creative ideas</w:t>
      </w:r>
      <w:r w:rsidR="00BA1A95">
        <w:rPr>
          <w:color w:val="0E101A"/>
        </w:rPr>
        <w:t xml:space="preserve"> </w:t>
      </w:r>
      <w:r w:rsidRPr="00BA1A95" w:rsidR="00BA1A95">
        <w:rPr>
          <w:color w:val="0E101A"/>
        </w:rPr>
        <w:t>(Hudson and Hudson, 2012)</w:t>
      </w:r>
      <w:r>
        <w:rPr>
          <w:color w:val="0E101A"/>
        </w:rPr>
        <w:t xml:space="preserve">. Besides developing a positive working culture is necessary for the manager where employees will help each other </w:t>
      </w:r>
      <w:r>
        <w:rPr>
          <w:color w:val="0E101A"/>
        </w:rPr>
        <w:lastRenderedPageBreak/>
        <w:t>accomplish a certain goal within a specific period of time. In that way, it would be easier for the company to ensure effective performance in the long run. </w:t>
      </w:r>
    </w:p>
    <w:p w:rsidR="008736BB" w:rsidP="008736BB" w:rsidRDefault="008736BB" w14:paraId="34FB65E6" w14:textId="77777777">
      <w:pPr>
        <w:pStyle w:val="NormalWeb"/>
        <w:spacing w:before="0" w:beforeAutospacing="0" w:after="0" w:afterAutospacing="0" w:line="360" w:lineRule="auto"/>
        <w:jc w:val="both"/>
        <w:rPr>
          <w:color w:val="0E101A"/>
        </w:rPr>
      </w:pPr>
      <w:r>
        <w:rPr>
          <w:color w:val="0E101A"/>
        </w:rPr>
        <w:t>Adair’s Model of Action Centred Leadership mainly focuses on insuring flexibility in the workplace to achieve the ultimate target that has been set by the higher authority. Here leaders try to make a balance between three different elements including individual teams and tasks to achieve effectiveness in the long run. These three elements are described in the following and describe the effectiveness of Craig Poole within these areas. </w:t>
      </w:r>
    </w:p>
    <w:p w:rsidR="008736BB" w:rsidP="008736BB" w:rsidRDefault="008736BB" w14:paraId="2B80EA1E" w14:textId="6FB7B9F6">
      <w:pPr>
        <w:pStyle w:val="NormalWeb"/>
        <w:spacing w:before="0" w:beforeAutospacing="0" w:after="0" w:afterAutospacing="0" w:line="360" w:lineRule="auto"/>
        <w:jc w:val="both"/>
        <w:rPr>
          <w:color w:val="0E101A"/>
        </w:rPr>
      </w:pPr>
      <w:r>
        <w:rPr>
          <w:color w:val="0E101A"/>
        </w:rPr>
        <w:t>The task is the function of managerial leadership the manager mainly focuses on achieving the ultimate goals by completing certain tasks according to the guidance. Along with providing the guidance the manager needs to make sure resources are allocated properly to complete these tasks efficiently</w:t>
      </w:r>
      <w:r w:rsidR="00BA1A95">
        <w:rPr>
          <w:color w:val="0E101A"/>
        </w:rPr>
        <w:t xml:space="preserve"> </w:t>
      </w:r>
      <w:r w:rsidRPr="00BA1A95" w:rsidR="00BA1A95">
        <w:rPr>
          <w:color w:val="0E101A"/>
        </w:rPr>
        <w:t>(Adair, 2011)</w:t>
      </w:r>
      <w:r>
        <w:rPr>
          <w:color w:val="0E101A"/>
        </w:rPr>
        <w:t>. Here progress needs to be monitored by collecting feedback from the audience to avoid deviation in the workplace. Craig Poole tried to clarify the role and responsibilities of employees by ensuring proper coordination in the workplace and making sure employees are well aware of what tasks are needed to be completed in the long run. BY maintaining consistent communication with employees, the general manager can easily identify the progress in the workplace along with grabbing different growth opportunities in the market. </w:t>
      </w:r>
    </w:p>
    <w:p w:rsidR="008736BB" w:rsidP="008736BB" w:rsidRDefault="008736BB" w14:paraId="0BA25845" w14:textId="177AFA3C">
      <w:pPr>
        <w:pStyle w:val="NormalWeb"/>
        <w:spacing w:before="0" w:beforeAutospacing="0" w:after="0" w:afterAutospacing="0" w:line="360" w:lineRule="auto"/>
        <w:jc w:val="both"/>
        <w:rPr>
          <w:color w:val="0E101A"/>
        </w:rPr>
      </w:pPr>
      <w:r>
        <w:rPr>
          <w:color w:val="0E101A"/>
        </w:rPr>
        <w:t>The team circle places emphasis on building and maintaining an engaged group. Leaders ought to encourage open lines of communication, promote collaboration, and cultivate an inviting workplace</w:t>
      </w:r>
      <w:r w:rsidR="00BA1A95">
        <w:rPr>
          <w:color w:val="0E101A"/>
        </w:rPr>
        <w:t xml:space="preserve"> </w:t>
      </w:r>
      <w:r w:rsidRPr="00BA1A95" w:rsidR="00BA1A95">
        <w:rPr>
          <w:color w:val="0E101A"/>
        </w:rPr>
        <w:t>(Morrison, 2017)</w:t>
      </w:r>
      <w:r>
        <w:rPr>
          <w:color w:val="0E101A"/>
        </w:rPr>
        <w:t>. They must be aware of the team members' skills and flaws effectively assign responsibilities, and offer assistance and guidance when required. Achieving outstanding results necessitates encouraging collaboration and fostering strong connections. Here, Craig Poole mainly focuses on developing teamwork in a culture in the workplace where employees help each other to accomplish a certain task. Besides assigning different responsibilities to employees, as a general manager Craig Poole tries to offer guidance on who accomplishes a certain activity in the right way.  </w:t>
      </w:r>
    </w:p>
    <w:p w:rsidR="008736BB" w:rsidP="008736BB" w:rsidRDefault="008736BB" w14:paraId="6E20FA99" w14:textId="7EF851F0">
      <w:pPr>
        <w:pStyle w:val="NormalWeb"/>
        <w:spacing w:before="0" w:beforeAutospacing="0" w:after="0" w:afterAutospacing="0" w:line="360" w:lineRule="auto"/>
        <w:jc w:val="both"/>
        <w:rPr>
          <w:color w:val="0E101A"/>
        </w:rPr>
      </w:pPr>
      <w:r>
        <w:rPr>
          <w:color w:val="0E101A"/>
        </w:rPr>
        <w:t>This model also focuses on identifying the individual needs of employees along with different development goals they are looking to achieve within a certain period. As a general manager, Craig Poole offers training to employees for improving their skills to ensure personal growth. Besides he tried to identify individual concerns and try to offer rewards along with developing a supportive environment where employees feel comfortable performing their activities. By focusing on each individual, it becomes easier for the general manager to identify motivating factors for employees and capitalise on these in the long run</w:t>
      </w:r>
      <w:r w:rsidR="00BA1A95">
        <w:rPr>
          <w:color w:val="0E101A"/>
        </w:rPr>
        <w:t xml:space="preserve"> </w:t>
      </w:r>
      <w:r w:rsidRPr="00BA1A95" w:rsidR="00BA1A95">
        <w:rPr>
          <w:color w:val="0E101A"/>
        </w:rPr>
        <w:t>(Vonkeman, 2013)</w:t>
      </w:r>
      <w:r>
        <w:rPr>
          <w:color w:val="0E101A"/>
        </w:rPr>
        <w:t>. Besides the manager keep each employee aware of their responsibilities through effective communication and make sure employees are skilled enough to perform that task in the long run. </w:t>
      </w:r>
    </w:p>
    <w:p w:rsidR="008736BB" w:rsidP="008736BB" w:rsidRDefault="008736BB" w14:paraId="023AADE1" w14:textId="5A07015A">
      <w:pPr>
        <w:pStyle w:val="NormalWeb"/>
        <w:spacing w:before="0" w:beforeAutospacing="0" w:after="0" w:afterAutospacing="0" w:line="360" w:lineRule="auto"/>
        <w:jc w:val="both"/>
        <w:rPr>
          <w:color w:val="0E101A"/>
        </w:rPr>
      </w:pPr>
      <w:r>
        <w:rPr>
          <w:color w:val="0E101A"/>
        </w:rPr>
        <w:t>As a general manager of the DoubleTree by Hilton hotel chain Craige Poole tried to focus on keeping the right balance between task, team and individual. Because lack of consideration in a particular task can drive towards negative consequences in the long run. The manager tried to address requirements in all three departments and create a dynamic work environment on the basis of that. Besides, Craig Poole focuses on developing leadership skills by having them fulfil some core responsibilities including decision-making, problem-solving, communication, etc. The manager also makes sure leaders possess some personal qualities at the same time including integrity, empathy and reliance</w:t>
      </w:r>
      <w:r w:rsidR="00BA1A95">
        <w:rPr>
          <w:color w:val="0E101A"/>
        </w:rPr>
        <w:t xml:space="preserve"> </w:t>
      </w:r>
      <w:r w:rsidRPr="00BA1A95" w:rsidR="00BA1A95">
        <w:rPr>
          <w:color w:val="0E101A"/>
        </w:rPr>
        <w:t>(Makola, 2016)</w:t>
      </w:r>
      <w:r>
        <w:rPr>
          <w:color w:val="0E101A"/>
        </w:rPr>
        <w:t>. By recognising the connection between all three tasks, the manager can manage to ensure consistence performance in the workplace. </w:t>
      </w:r>
    </w:p>
    <w:p w:rsidR="008736BB" w:rsidP="008736BB" w:rsidRDefault="008736BB" w14:paraId="2917A462" w14:textId="77777777">
      <w:pPr>
        <w:pStyle w:val="NormalWeb"/>
        <w:spacing w:before="0" w:beforeAutospacing="0" w:after="0" w:afterAutospacing="0" w:line="360" w:lineRule="auto"/>
        <w:jc w:val="both"/>
        <w:rPr>
          <w:color w:val="0E101A"/>
        </w:rPr>
      </w:pPr>
    </w:p>
    <w:p w:rsidR="008736BB" w:rsidP="008736BB" w:rsidRDefault="008736BB" w14:paraId="05C6AAD4" w14:textId="6049FA58">
      <w:pPr>
        <w:pStyle w:val="NormalWeb"/>
        <w:spacing w:before="0" w:beforeAutospacing="0" w:after="0" w:afterAutospacing="0" w:line="360" w:lineRule="auto"/>
        <w:jc w:val="both"/>
        <w:rPr>
          <w:color w:val="0E101A"/>
        </w:rPr>
      </w:pPr>
      <w:r>
        <w:rPr>
          <w:color w:val="0E101A"/>
        </w:rPr>
        <w:t>When the Sheraton was capturing the hotel industry, Craig Poole made his move to Reading and had the aim to work for society along with developing the culture. Here, the manager aims to offer the best services to the marginal people as he considers it their right. Besides, He tried to develop a positive working culture in the workplace by establishing effective collaboration inside the organisation. Some major elements have been identified that have a clear influence on employee behaviour. Personality is one of the major factors that drive employees to react in certain ways inside the workplace. Personality defines how an employee will react to a certain situation along with interacting with others. Differences in terms of personality need to be identified by the manager and adjust the managing approach accordingly. Managers need to be aware that multiple individuals might interpret situations in distinct manners, which can affect their ability to act and make choices. To reduce misunderstandings, they have made an effort to express themselves in an understandable and consistent way</w:t>
      </w:r>
      <w:r w:rsidR="00BA1A95">
        <w:rPr>
          <w:color w:val="0E101A"/>
        </w:rPr>
        <w:t xml:space="preserve"> </w:t>
      </w:r>
      <w:r w:rsidRPr="00BA1A95" w:rsidR="00BA1A95">
        <w:rPr>
          <w:color w:val="0E101A"/>
        </w:rPr>
        <w:t>(Martella, Marchand-Martella and J Ron Nelson, 2012)</w:t>
      </w:r>
      <w:r>
        <w:rPr>
          <w:color w:val="0E101A"/>
        </w:rPr>
        <w:t>. Besides, the manager provides challenging tasks for those employees who are looking for new challenges in the workplace and provides recognition for their better performance. It helps managers to keep employees motivated in the workplace and ensure consistent development in terms of performance. Additionally, Craig Poole focuses on developing a positive working culture where employees help encourage each other while working together on a project. </w:t>
      </w:r>
    </w:p>
    <w:p w:rsidR="008736BB" w:rsidP="008736BB" w:rsidRDefault="008736BB" w14:paraId="1D2DA3E2" w14:textId="77777777">
      <w:pPr>
        <w:pStyle w:val="NormalWeb"/>
        <w:spacing w:before="0" w:beforeAutospacing="0" w:after="0" w:afterAutospacing="0" w:line="360" w:lineRule="auto"/>
        <w:jc w:val="both"/>
        <w:rPr>
          <w:color w:val="0E101A"/>
        </w:rPr>
      </w:pPr>
      <w:r>
        <w:rPr>
          <w:color w:val="0E101A"/>
        </w:rPr>
        <w:t>In order to ensure efficiency in terms of operation and implementation of management strategy, it is necessary for managers to evaluate the environment effectively and set targets accordingly. After setting the target, managers should focus on distributing resources properly and keep employees motivated to utilise these resources efficiently. Here, Blake and Mouton's Managerial Grid can help managers to identify the right leadership style to be implemented in the workplace. Besides, Adair's Model of Action-Centred Leadership can help to evaluate how three managerial functions influence workplace efficiency. Here, managers need to focus on maintaining the right balance among these to capture different growth opportunities in the market. Additionally, applying the right behavioural approach can help the manager to deal with critical circumstances in the workplace and develop a stable position within a competitive industry. </w:t>
      </w:r>
    </w:p>
    <w:p w:rsidR="00E9269B" w:rsidP="008736BB" w:rsidRDefault="008736BB" w14:paraId="3E452209" w14:textId="28037FE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w:t>
      </w:r>
      <w:r w:rsidR="00757831">
        <w:rPr>
          <w:rFonts w:ascii="Times New Roman" w:hAnsi="Times New Roman" w:eastAsia="Times New Roman" w:cs="Times New Roman"/>
          <w:sz w:val="24"/>
          <w:szCs w:val="24"/>
        </w:rPr>
        <w:t xml:space="preserve"> </w:t>
      </w:r>
    </w:p>
    <w:p w:rsidR="00BA1A95" w:rsidP="008736BB" w:rsidRDefault="00BA1A95" w14:paraId="294F5C60" w14:textId="649787F8">
      <w:pPr>
        <w:spacing w:line="360" w:lineRule="auto"/>
        <w:jc w:val="both"/>
        <w:rPr>
          <w:rFonts w:ascii="Times New Roman" w:hAnsi="Times New Roman" w:eastAsia="Times New Roman" w:cs="Times New Roman"/>
          <w:sz w:val="24"/>
          <w:szCs w:val="24"/>
        </w:rPr>
      </w:pPr>
    </w:p>
    <w:p w:rsidR="00BA1A95" w:rsidP="008736BB" w:rsidRDefault="00BA1A95" w14:paraId="24481EAB" w14:textId="7DCD5D56">
      <w:pPr>
        <w:spacing w:line="360" w:lineRule="auto"/>
        <w:jc w:val="both"/>
        <w:rPr>
          <w:rFonts w:ascii="Times New Roman" w:hAnsi="Times New Roman" w:eastAsia="Times New Roman" w:cs="Times New Roman"/>
          <w:sz w:val="24"/>
          <w:szCs w:val="24"/>
        </w:rPr>
      </w:pPr>
    </w:p>
    <w:p w:rsidR="00BA1A95" w:rsidP="008736BB" w:rsidRDefault="00BA1A95" w14:paraId="4A829691" w14:textId="0ED708ED">
      <w:pPr>
        <w:spacing w:line="360" w:lineRule="auto"/>
        <w:jc w:val="both"/>
        <w:rPr>
          <w:rFonts w:ascii="Times New Roman" w:hAnsi="Times New Roman" w:eastAsia="Times New Roman" w:cs="Times New Roman"/>
          <w:sz w:val="24"/>
          <w:szCs w:val="24"/>
        </w:rPr>
      </w:pPr>
    </w:p>
    <w:p w:rsidR="00BA1A95" w:rsidP="008736BB" w:rsidRDefault="00BA1A95" w14:paraId="6A7E342D" w14:textId="06A49883">
      <w:pPr>
        <w:spacing w:line="360" w:lineRule="auto"/>
        <w:jc w:val="both"/>
        <w:rPr>
          <w:rFonts w:ascii="Times New Roman" w:hAnsi="Times New Roman" w:eastAsia="Times New Roman" w:cs="Times New Roman"/>
          <w:sz w:val="24"/>
          <w:szCs w:val="24"/>
        </w:rPr>
      </w:pPr>
    </w:p>
    <w:p w:rsidR="00BA1A95" w:rsidP="008736BB" w:rsidRDefault="00BA1A95" w14:paraId="737B9E39" w14:textId="6871D93B">
      <w:pPr>
        <w:spacing w:line="360" w:lineRule="auto"/>
        <w:jc w:val="both"/>
        <w:rPr>
          <w:rFonts w:ascii="Times New Roman" w:hAnsi="Times New Roman" w:eastAsia="Times New Roman" w:cs="Times New Roman"/>
          <w:sz w:val="24"/>
          <w:szCs w:val="24"/>
        </w:rPr>
      </w:pPr>
    </w:p>
    <w:p w:rsidR="00BA1A95" w:rsidP="008736BB" w:rsidRDefault="00BA1A95" w14:paraId="72A79541" w14:textId="2215E33D">
      <w:pPr>
        <w:spacing w:line="360" w:lineRule="auto"/>
        <w:jc w:val="both"/>
        <w:rPr>
          <w:rFonts w:ascii="Times New Roman" w:hAnsi="Times New Roman" w:eastAsia="Times New Roman" w:cs="Times New Roman"/>
          <w:sz w:val="24"/>
          <w:szCs w:val="24"/>
        </w:rPr>
      </w:pPr>
    </w:p>
    <w:p w:rsidR="00BA1A95" w:rsidP="008736BB" w:rsidRDefault="00BA1A95" w14:paraId="3CBB621E" w14:textId="7BAFF342">
      <w:pPr>
        <w:spacing w:line="360" w:lineRule="auto"/>
        <w:jc w:val="both"/>
        <w:rPr>
          <w:rFonts w:ascii="Times New Roman" w:hAnsi="Times New Roman" w:eastAsia="Times New Roman" w:cs="Times New Roman"/>
          <w:sz w:val="24"/>
          <w:szCs w:val="24"/>
        </w:rPr>
      </w:pPr>
    </w:p>
    <w:p w:rsidR="00BA1A95" w:rsidP="008736BB" w:rsidRDefault="00BA1A95" w14:paraId="28142D6E" w14:textId="291F9194">
      <w:pPr>
        <w:spacing w:line="360" w:lineRule="auto"/>
        <w:jc w:val="both"/>
        <w:rPr>
          <w:rFonts w:ascii="Times New Roman" w:hAnsi="Times New Roman" w:eastAsia="Times New Roman" w:cs="Times New Roman"/>
          <w:sz w:val="24"/>
          <w:szCs w:val="24"/>
        </w:rPr>
      </w:pPr>
    </w:p>
    <w:p w:rsidR="00BA1A95" w:rsidP="008736BB" w:rsidRDefault="00BA1A95" w14:paraId="3B20B295" w14:textId="706FD378">
      <w:pPr>
        <w:spacing w:line="360" w:lineRule="auto"/>
        <w:jc w:val="both"/>
        <w:rPr>
          <w:rFonts w:ascii="Times New Roman" w:hAnsi="Times New Roman" w:eastAsia="Times New Roman" w:cs="Times New Roman"/>
          <w:sz w:val="24"/>
          <w:szCs w:val="24"/>
        </w:rPr>
      </w:pPr>
    </w:p>
    <w:p w:rsidR="00BA1A95" w:rsidP="008736BB" w:rsidRDefault="00BA1A95" w14:paraId="0D109E87" w14:textId="519E654D">
      <w:pPr>
        <w:spacing w:line="360" w:lineRule="auto"/>
        <w:jc w:val="both"/>
        <w:rPr>
          <w:rFonts w:ascii="Times New Roman" w:hAnsi="Times New Roman" w:eastAsia="Times New Roman" w:cs="Times New Roman"/>
          <w:sz w:val="24"/>
          <w:szCs w:val="24"/>
        </w:rPr>
      </w:pPr>
    </w:p>
    <w:p w:rsidR="00BA1A95" w:rsidP="008736BB" w:rsidRDefault="00BA1A95" w14:paraId="44A12705" w14:textId="7562C1CE">
      <w:pPr>
        <w:spacing w:line="360" w:lineRule="auto"/>
        <w:jc w:val="both"/>
        <w:rPr>
          <w:rFonts w:ascii="Times New Roman" w:hAnsi="Times New Roman" w:eastAsia="Times New Roman" w:cs="Times New Roman"/>
          <w:sz w:val="24"/>
          <w:szCs w:val="24"/>
        </w:rPr>
      </w:pPr>
    </w:p>
    <w:p w:rsidR="00BA1A95" w:rsidP="008736BB" w:rsidRDefault="00BA1A95" w14:paraId="68B1F79E" w14:textId="0E7544F0">
      <w:pPr>
        <w:spacing w:line="360" w:lineRule="auto"/>
        <w:jc w:val="both"/>
        <w:rPr>
          <w:rFonts w:ascii="Times New Roman" w:hAnsi="Times New Roman" w:eastAsia="Times New Roman" w:cs="Times New Roman"/>
          <w:sz w:val="24"/>
          <w:szCs w:val="24"/>
        </w:rPr>
      </w:pPr>
    </w:p>
    <w:p w:rsidR="00BA1A95" w:rsidP="008736BB" w:rsidRDefault="00BA1A95" w14:paraId="43E26B2D" w14:textId="60367BD5">
      <w:pPr>
        <w:spacing w:line="360" w:lineRule="auto"/>
        <w:jc w:val="both"/>
        <w:rPr>
          <w:rFonts w:ascii="Times New Roman" w:hAnsi="Times New Roman" w:eastAsia="Times New Roman" w:cs="Times New Roman"/>
          <w:sz w:val="24"/>
          <w:szCs w:val="24"/>
        </w:rPr>
      </w:pPr>
    </w:p>
    <w:p w:rsidR="00BA1A95" w:rsidP="008736BB" w:rsidRDefault="00BA1A95" w14:paraId="25397618" w14:textId="287436C9">
      <w:pPr>
        <w:spacing w:line="360" w:lineRule="auto"/>
        <w:jc w:val="both"/>
        <w:rPr>
          <w:rFonts w:ascii="Times New Roman" w:hAnsi="Times New Roman" w:eastAsia="Times New Roman" w:cs="Times New Roman"/>
          <w:sz w:val="24"/>
          <w:szCs w:val="24"/>
        </w:rPr>
      </w:pPr>
    </w:p>
    <w:p w:rsidR="00BA1A95" w:rsidP="00BA1A95" w:rsidRDefault="00BA1A95" w14:paraId="2FB415C4" w14:textId="77777777">
      <w:pPr>
        <w:pStyle w:val="Titlu1"/>
        <w:rPr>
          <w:sz w:val="24"/>
          <w:szCs w:val="24"/>
          <w:lang w:val="en-US"/>
        </w:rPr>
      </w:pPr>
      <w:r>
        <w:rPr>
          <w:lang w:val="en-US"/>
        </w:rPr>
        <w:t>Reference list</w:t>
      </w:r>
    </w:p>
    <w:p w:rsidR="00BA1A95" w:rsidP="00BA1A95" w:rsidRDefault="00BA1A95" w14:paraId="2AB3C0A5"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Adair, J. (2011). </w:t>
      </w:r>
      <w:r>
        <w:rPr>
          <w:rFonts w:ascii="Times New Roman" w:hAnsi="Times New Roman" w:cs="Times New Roman"/>
          <w:i/>
          <w:iCs/>
          <w:sz w:val="24"/>
          <w:szCs w:val="24"/>
          <w:lang w:val="en-US"/>
        </w:rPr>
        <w:t>John Adair’s 100 Greatest Ideas for Effective Leadership</w:t>
      </w:r>
      <w:r>
        <w:rPr>
          <w:rFonts w:ascii="Times New Roman" w:hAnsi="Times New Roman" w:cs="Times New Roman"/>
          <w:sz w:val="24"/>
          <w:szCs w:val="24"/>
          <w:lang w:val="en-US"/>
        </w:rPr>
        <w:t>. John Wiley &amp; Sons.</w:t>
      </w:r>
    </w:p>
    <w:p w:rsidR="00BA1A95" w:rsidP="00BA1A95" w:rsidRDefault="00BA1A95" w14:paraId="4CF23582"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Feng, J. (2015). </w:t>
      </w:r>
      <w:r>
        <w:rPr>
          <w:rFonts w:ascii="Times New Roman" w:hAnsi="Times New Roman" w:cs="Times New Roman"/>
          <w:i/>
          <w:iCs/>
          <w:sz w:val="24"/>
          <w:szCs w:val="24"/>
          <w:lang w:val="en-US"/>
        </w:rPr>
        <w:t>Educational Strategies for the Next Generation Leaders in Hotel Management</w:t>
      </w:r>
      <w:r>
        <w:rPr>
          <w:rFonts w:ascii="Times New Roman" w:hAnsi="Times New Roman" w:cs="Times New Roman"/>
          <w:sz w:val="24"/>
          <w:szCs w:val="24"/>
          <w:lang w:val="en-US"/>
        </w:rPr>
        <w:t>. IGI Global.</w:t>
      </w:r>
    </w:p>
    <w:p w:rsidR="00BA1A95" w:rsidP="00BA1A95" w:rsidRDefault="00BA1A95" w14:paraId="02FBA594"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Hudson, S. and Hudson, L. (2012). </w:t>
      </w:r>
      <w:r>
        <w:rPr>
          <w:rFonts w:ascii="Times New Roman" w:hAnsi="Times New Roman" w:cs="Times New Roman"/>
          <w:i/>
          <w:iCs/>
          <w:sz w:val="24"/>
          <w:szCs w:val="24"/>
          <w:lang w:val="en-US"/>
        </w:rPr>
        <w:t>Customer Service in Tourism and Hospitality.</w:t>
      </w:r>
      <w:r>
        <w:rPr>
          <w:rFonts w:ascii="Times New Roman" w:hAnsi="Times New Roman" w:cs="Times New Roman"/>
          <w:sz w:val="24"/>
          <w:szCs w:val="24"/>
          <w:lang w:val="en-US"/>
        </w:rPr>
        <w:t xml:space="preserve"> Oxford: Goodfellow Publishers.</w:t>
      </w:r>
    </w:p>
    <w:p w:rsidR="00BA1A95" w:rsidP="00BA1A95" w:rsidRDefault="00BA1A95" w14:paraId="0B0BE115"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Ivanova, M., Ivanov, S. and Magnini, V.P. (2016). </w:t>
      </w:r>
      <w:r>
        <w:rPr>
          <w:rFonts w:ascii="Times New Roman" w:hAnsi="Times New Roman" w:cs="Times New Roman"/>
          <w:i/>
          <w:iCs/>
          <w:sz w:val="24"/>
          <w:szCs w:val="24"/>
          <w:lang w:val="en-US"/>
        </w:rPr>
        <w:t>The Routledge Handbook of Hotel Chain Management</w:t>
      </w:r>
      <w:r>
        <w:rPr>
          <w:rFonts w:ascii="Times New Roman" w:hAnsi="Times New Roman" w:cs="Times New Roman"/>
          <w:sz w:val="24"/>
          <w:szCs w:val="24"/>
          <w:lang w:val="en-US"/>
        </w:rPr>
        <w:t>. Routledge.</w:t>
      </w:r>
    </w:p>
    <w:p w:rsidR="00BA1A95" w:rsidP="00BA1A95" w:rsidRDefault="00BA1A95" w14:paraId="61C68C9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Makola, S. (2016). USING A MEANING-CENTRED LEADERSHIP MODEL TO IGNITE A FIELD OF INSPIRED CONNECTIONS IN YOUTH LEADERS. </w:t>
      </w:r>
      <w:r>
        <w:rPr>
          <w:rFonts w:ascii="Times New Roman" w:hAnsi="Times New Roman" w:cs="Times New Roman"/>
          <w:i/>
          <w:iCs/>
          <w:sz w:val="24"/>
          <w:szCs w:val="24"/>
          <w:lang w:val="en-US"/>
        </w:rPr>
        <w:t>Commonwealth Youth and Development</w:t>
      </w:r>
      <w:r>
        <w:rPr>
          <w:rFonts w:ascii="Times New Roman" w:hAnsi="Times New Roman" w:cs="Times New Roman"/>
          <w:sz w:val="24"/>
          <w:szCs w:val="24"/>
          <w:lang w:val="en-US"/>
        </w:rPr>
        <w:t>, 13(2), pp.20–35. doi:</w:t>
      </w:r>
      <w:hyperlink w:history="1" r:id="rId8">
        <w:r>
          <w:rPr>
            <w:rFonts w:ascii="Times New Roman" w:hAnsi="Times New Roman" w:cs="Times New Roman"/>
            <w:sz w:val="24"/>
            <w:szCs w:val="24"/>
            <w:lang w:val="en-US"/>
          </w:rPr>
          <w:t>https://doi.org/10.25159/1727-7140/1144</w:t>
        </w:r>
      </w:hyperlink>
      <w:r>
        <w:rPr>
          <w:rFonts w:ascii="Times New Roman" w:hAnsi="Times New Roman" w:cs="Times New Roman"/>
          <w:sz w:val="24"/>
          <w:szCs w:val="24"/>
          <w:lang w:val="en-US"/>
        </w:rPr>
        <w:t>.</w:t>
      </w:r>
    </w:p>
    <w:p w:rsidR="00BA1A95" w:rsidP="00BA1A95" w:rsidRDefault="00BA1A95" w14:paraId="190C62E7" w14:textId="65AD7AC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Martella, R.C., Marchand-Martella, N.E. and J Ron Nelson (2012). </w:t>
      </w:r>
      <w:r>
        <w:rPr>
          <w:rFonts w:ascii="Times New Roman" w:hAnsi="Times New Roman" w:cs="Times New Roman"/>
          <w:i/>
          <w:iCs/>
          <w:sz w:val="24"/>
          <w:szCs w:val="24"/>
          <w:lang w:val="en-US"/>
        </w:rPr>
        <w:t>Comprehensive behavior management: individualized, classrooms, and schoolwide approaches</w:t>
      </w:r>
      <w:r>
        <w:rPr>
          <w:rFonts w:ascii="Times New Roman" w:hAnsi="Times New Roman" w:cs="Times New Roman"/>
          <w:sz w:val="24"/>
          <w:szCs w:val="24"/>
          <w:lang w:val="en-US"/>
        </w:rPr>
        <w:t>. Thousand Oaks, Calif.: Sage Publications, Inc.</w:t>
      </w:r>
    </w:p>
    <w:p w:rsidR="00BA1A95" w:rsidP="00BA1A95" w:rsidRDefault="00BA1A95" w14:paraId="0B3AEB3F"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Morrison, A.M. (2017). Leadership diversity and leadership challenge. </w:t>
      </w:r>
      <w:r>
        <w:rPr>
          <w:rFonts w:ascii="Times New Roman" w:hAnsi="Times New Roman" w:cs="Times New Roman"/>
          <w:i/>
          <w:iCs/>
          <w:sz w:val="24"/>
          <w:szCs w:val="24"/>
          <w:lang w:val="en-US"/>
        </w:rPr>
        <w:t>Leadership in Action</w:t>
      </w:r>
      <w:r>
        <w:rPr>
          <w:rFonts w:ascii="Times New Roman" w:hAnsi="Times New Roman" w:cs="Times New Roman"/>
          <w:sz w:val="24"/>
          <w:szCs w:val="24"/>
          <w:lang w:val="en-US"/>
        </w:rPr>
        <w:t>, 12(3), pp.1–4. doi:</w:t>
      </w:r>
      <w:hyperlink w:history="1" r:id="rId9">
        <w:r>
          <w:rPr>
            <w:rFonts w:ascii="Times New Roman" w:hAnsi="Times New Roman" w:cs="Times New Roman"/>
            <w:sz w:val="24"/>
            <w:szCs w:val="24"/>
            <w:lang w:val="en-US"/>
          </w:rPr>
          <w:t>https://doi.org/10.1002/lia.4070120301</w:t>
        </w:r>
      </w:hyperlink>
      <w:r>
        <w:rPr>
          <w:rFonts w:ascii="Times New Roman" w:hAnsi="Times New Roman" w:cs="Times New Roman"/>
          <w:sz w:val="24"/>
          <w:szCs w:val="24"/>
          <w:lang w:val="en-US"/>
        </w:rPr>
        <w:t>.</w:t>
      </w:r>
    </w:p>
    <w:p w:rsidR="00BA1A95" w:rsidP="00BA1A95" w:rsidRDefault="00BA1A95" w14:paraId="6E5F939F"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Rizq, A. and Singh, R. (2017). THE ROAD TOWARD AACSB ACCREDITATION: THE CASE OF A MIDDLE EASTERN UNIVERSITY. </w:t>
      </w:r>
      <w:r>
        <w:rPr>
          <w:rFonts w:ascii="Times New Roman" w:hAnsi="Times New Roman" w:cs="Times New Roman"/>
          <w:i/>
          <w:iCs/>
          <w:sz w:val="24"/>
          <w:szCs w:val="24"/>
          <w:lang w:val="en-US"/>
        </w:rPr>
        <w:t>International Journal of Strategic Management</w:t>
      </w:r>
      <w:r>
        <w:rPr>
          <w:rFonts w:ascii="Times New Roman" w:hAnsi="Times New Roman" w:cs="Times New Roman"/>
          <w:sz w:val="24"/>
          <w:szCs w:val="24"/>
          <w:lang w:val="en-US"/>
        </w:rPr>
        <w:t>, 17(2), pp.97–103. doi:</w:t>
      </w:r>
      <w:hyperlink w:history="1" r:id="rId10">
        <w:r>
          <w:rPr>
            <w:rFonts w:ascii="Times New Roman" w:hAnsi="Times New Roman" w:cs="Times New Roman"/>
            <w:sz w:val="24"/>
            <w:szCs w:val="24"/>
            <w:lang w:val="en-US"/>
          </w:rPr>
          <w:t>https://doi.org/10.18374/ijsm-17-2.7</w:t>
        </w:r>
      </w:hyperlink>
      <w:r>
        <w:rPr>
          <w:rFonts w:ascii="Times New Roman" w:hAnsi="Times New Roman" w:cs="Times New Roman"/>
          <w:sz w:val="24"/>
          <w:szCs w:val="24"/>
          <w:lang w:val="en-US"/>
        </w:rPr>
        <w:t>.</w:t>
      </w:r>
    </w:p>
    <w:p w:rsidR="00BA1A95" w:rsidP="00BA1A95" w:rsidRDefault="00BA1A95" w14:paraId="63AF1C64" w14:textId="1BE91B6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Shalini.Verma (2014). </w:t>
      </w:r>
      <w:r>
        <w:rPr>
          <w:rFonts w:ascii="Times New Roman" w:hAnsi="Times New Roman" w:cs="Times New Roman"/>
          <w:i/>
          <w:iCs/>
          <w:sz w:val="24"/>
          <w:szCs w:val="24"/>
          <w:lang w:val="en-US"/>
        </w:rPr>
        <w:t>BUSINESS COMMUNICATION: essentialstrategies for twenty-first century managers.</w:t>
      </w:r>
      <w:r>
        <w:rPr>
          <w:rFonts w:ascii="Times New Roman" w:hAnsi="Times New Roman" w:cs="Times New Roman"/>
          <w:sz w:val="24"/>
          <w:szCs w:val="24"/>
          <w:lang w:val="en-US"/>
        </w:rPr>
        <w:t xml:space="preserve"> S.L.: Vikas Publishing.</w:t>
      </w:r>
    </w:p>
    <w:p w:rsidR="00BA1A95" w:rsidP="00BA1A95" w:rsidRDefault="00BA1A95" w14:paraId="4FE11C3E"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Shamsuddin, Z. (2020). </w:t>
      </w:r>
      <w:r>
        <w:rPr>
          <w:rFonts w:ascii="Times New Roman" w:hAnsi="Times New Roman" w:cs="Times New Roman"/>
          <w:i/>
          <w:iCs/>
          <w:sz w:val="24"/>
          <w:szCs w:val="24"/>
          <w:lang w:val="en-US"/>
        </w:rPr>
        <w:t>The Master Hotel Manager</w:t>
      </w:r>
      <w:r>
        <w:rPr>
          <w:rFonts w:ascii="Times New Roman" w:hAnsi="Times New Roman" w:cs="Times New Roman"/>
          <w:sz w:val="24"/>
          <w:szCs w:val="24"/>
          <w:lang w:val="en-US"/>
        </w:rPr>
        <w:t>. Lulu Press, Inc.</w:t>
      </w:r>
    </w:p>
    <w:p w:rsidR="00BA1A95" w:rsidP="00BA1A95" w:rsidRDefault="00BA1A95" w14:paraId="0A05504B"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Slater, R. (2010). </w:t>
      </w:r>
      <w:r>
        <w:rPr>
          <w:rFonts w:ascii="Times New Roman" w:hAnsi="Times New Roman" w:cs="Times New Roman"/>
          <w:i/>
          <w:iCs/>
          <w:sz w:val="24"/>
          <w:szCs w:val="24"/>
          <w:lang w:val="en-US"/>
        </w:rPr>
        <w:t>Team Management (Collins Business Secrets)</w:t>
      </w:r>
      <w:r>
        <w:rPr>
          <w:rFonts w:ascii="Times New Roman" w:hAnsi="Times New Roman" w:cs="Times New Roman"/>
          <w:sz w:val="24"/>
          <w:szCs w:val="24"/>
          <w:lang w:val="en-US"/>
        </w:rPr>
        <w:t>. HarperCollins UK.</w:t>
      </w:r>
    </w:p>
    <w:p w:rsidR="00BA1A95" w:rsidP="00BA1A95" w:rsidRDefault="00BA1A95" w14:paraId="08E5F19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Szabla, D.B., Pasmore, W.A., Barnes, M.A. and Gipson, A.N. (2019). </w:t>
      </w:r>
      <w:r>
        <w:rPr>
          <w:rFonts w:ascii="Times New Roman" w:hAnsi="Times New Roman" w:cs="Times New Roman"/>
          <w:i/>
          <w:iCs/>
          <w:sz w:val="24"/>
          <w:szCs w:val="24"/>
          <w:lang w:val="en-US"/>
        </w:rPr>
        <w:t>The Palgrave Handbook of Organizational Change Thinkers</w:t>
      </w:r>
      <w:r>
        <w:rPr>
          <w:rFonts w:ascii="Times New Roman" w:hAnsi="Times New Roman" w:cs="Times New Roman"/>
          <w:sz w:val="24"/>
          <w:szCs w:val="24"/>
          <w:lang w:val="en-US"/>
        </w:rPr>
        <w:t>. Cham Springer International Publishing Imprint: Palgrave Macmillan.</w:t>
      </w:r>
    </w:p>
    <w:p w:rsidR="00BA1A95" w:rsidP="00BA1A95" w:rsidRDefault="00BA1A95" w14:paraId="7871E500"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Vonkeman, G.H. (2013). </w:t>
      </w:r>
      <w:r>
        <w:rPr>
          <w:rFonts w:ascii="Times New Roman" w:hAnsi="Times New Roman" w:cs="Times New Roman"/>
          <w:i/>
          <w:iCs/>
          <w:sz w:val="24"/>
          <w:szCs w:val="24"/>
          <w:lang w:val="en-US"/>
        </w:rPr>
        <w:t>Sustainable Development of European Cities and Regions</w:t>
      </w:r>
      <w:r>
        <w:rPr>
          <w:rFonts w:ascii="Times New Roman" w:hAnsi="Times New Roman" w:cs="Times New Roman"/>
          <w:sz w:val="24"/>
          <w:szCs w:val="24"/>
          <w:lang w:val="en-US"/>
        </w:rPr>
        <w:t>. Springer Science &amp; Business Media.</w:t>
      </w:r>
    </w:p>
    <w:p w:rsidRPr="00DA3285" w:rsidR="00BA1A95" w:rsidP="008736BB" w:rsidRDefault="00BA1A95" w14:paraId="0D667C1D" w14:textId="7F1E441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w:t>
      </w:r>
    </w:p>
    <w:sectPr w:rsidRPr="00DA3285" w:rsidR="00BA1A95">
      <w:footerReference w:type="default" r:id="rId11"/>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2646C" w:rsidP="00DC3030" w:rsidRDefault="0022646C" w14:paraId="7EB99F66" w14:textId="77777777">
      <w:pPr>
        <w:spacing w:after="0" w:line="240" w:lineRule="auto"/>
      </w:pPr>
      <w:r>
        <w:separator/>
      </w:r>
    </w:p>
  </w:endnote>
  <w:endnote w:type="continuationSeparator" w:id="0">
    <w:p w:rsidR="0022646C" w:rsidP="00DC3030" w:rsidRDefault="0022646C" w14:paraId="4F57742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6055652"/>
      <w:docPartObj>
        <w:docPartGallery w:val="Page Numbers (Bottom of Page)"/>
        <w:docPartUnique/>
      </w:docPartObj>
    </w:sdtPr>
    <w:sdtEndPr>
      <w:rPr>
        <w:noProof/>
      </w:rPr>
    </w:sdtEndPr>
    <w:sdtContent>
      <w:p w:rsidR="00DC3030" w:rsidRDefault="00DC3030" w14:paraId="38BF630B" w14:textId="431B442A">
        <w:pPr>
          <w:pStyle w:val="Subsol"/>
        </w:pPr>
        <w:r>
          <w:fldChar w:fldCharType="begin"/>
        </w:r>
        <w:r>
          <w:instrText xml:space="preserve"> PAGE   \* MERGEFORMAT </w:instrText>
        </w:r>
        <w:r>
          <w:fldChar w:fldCharType="separate"/>
        </w:r>
        <w:r w:rsidR="0022646C">
          <w:rPr>
            <w:noProof/>
          </w:rPr>
          <w:t>1</w:t>
        </w:r>
        <w:r>
          <w:rPr>
            <w:noProof/>
          </w:rPr>
          <w:fldChar w:fldCharType="end"/>
        </w:r>
      </w:p>
    </w:sdtContent>
  </w:sdt>
  <w:p w:rsidR="00DC3030" w:rsidRDefault="00DC3030" w14:paraId="26781CE9"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2646C" w:rsidP="00DC3030" w:rsidRDefault="0022646C" w14:paraId="58FCD2A5" w14:textId="77777777">
      <w:pPr>
        <w:spacing w:after="0" w:line="240" w:lineRule="auto"/>
      </w:pPr>
      <w:r>
        <w:separator/>
      </w:r>
    </w:p>
  </w:footnote>
  <w:footnote w:type="continuationSeparator" w:id="0">
    <w:p w:rsidR="0022646C" w:rsidP="00DC3030" w:rsidRDefault="0022646C" w14:paraId="40E5DF8B"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trackRevisions w:val="false"/>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2NzczNzcyNzAyMjBX0lEKTi0uzszPAykwrAUAP9rFuiwAAAA="/>
  </w:docVars>
  <w:rsids>
    <w:rsidRoot w:val="0012750F"/>
    <w:rsid w:val="000B4884"/>
    <w:rsid w:val="00126BD8"/>
    <w:rsid w:val="0012750F"/>
    <w:rsid w:val="001652B9"/>
    <w:rsid w:val="001A735C"/>
    <w:rsid w:val="0022646C"/>
    <w:rsid w:val="00231D02"/>
    <w:rsid w:val="002C25C1"/>
    <w:rsid w:val="00301D8A"/>
    <w:rsid w:val="00323E5C"/>
    <w:rsid w:val="0034573A"/>
    <w:rsid w:val="0039714E"/>
    <w:rsid w:val="003E37FC"/>
    <w:rsid w:val="00523FDF"/>
    <w:rsid w:val="00540FE7"/>
    <w:rsid w:val="00550B99"/>
    <w:rsid w:val="00554E4B"/>
    <w:rsid w:val="005865FE"/>
    <w:rsid w:val="00591B61"/>
    <w:rsid w:val="005A3885"/>
    <w:rsid w:val="005D3CD7"/>
    <w:rsid w:val="006A3DE2"/>
    <w:rsid w:val="006A6854"/>
    <w:rsid w:val="006B1899"/>
    <w:rsid w:val="0070038F"/>
    <w:rsid w:val="00757831"/>
    <w:rsid w:val="00831224"/>
    <w:rsid w:val="008736BB"/>
    <w:rsid w:val="00890C7D"/>
    <w:rsid w:val="008A3C95"/>
    <w:rsid w:val="008C0F48"/>
    <w:rsid w:val="00941D4C"/>
    <w:rsid w:val="00A463F1"/>
    <w:rsid w:val="00A55DEE"/>
    <w:rsid w:val="00A55EF6"/>
    <w:rsid w:val="00AD7784"/>
    <w:rsid w:val="00B1139F"/>
    <w:rsid w:val="00B120C0"/>
    <w:rsid w:val="00B151EF"/>
    <w:rsid w:val="00B9016D"/>
    <w:rsid w:val="00BA1A95"/>
    <w:rsid w:val="00BA1B0B"/>
    <w:rsid w:val="00BD60C9"/>
    <w:rsid w:val="00BD7471"/>
    <w:rsid w:val="00D53B97"/>
    <w:rsid w:val="00D94577"/>
    <w:rsid w:val="00DA3285"/>
    <w:rsid w:val="00DC3030"/>
    <w:rsid w:val="00DD5E3C"/>
    <w:rsid w:val="00E025CB"/>
    <w:rsid w:val="00E0419D"/>
    <w:rsid w:val="00E07244"/>
    <w:rsid w:val="00E16A3E"/>
    <w:rsid w:val="00E23FD0"/>
    <w:rsid w:val="00E426F3"/>
    <w:rsid w:val="00E615F7"/>
    <w:rsid w:val="00E9269B"/>
    <w:rsid w:val="00EE4F82"/>
    <w:rsid w:val="00F1172D"/>
    <w:rsid w:val="00F177B9"/>
    <w:rsid w:val="00F348B2"/>
    <w:rsid w:val="00F952C4"/>
    <w:rsid w:val="0B50CDD4"/>
    <w:rsid w:val="11416B30"/>
    <w:rsid w:val="1BD08932"/>
    <w:rsid w:val="1E005EDE"/>
    <w:rsid w:val="223FCAB6"/>
    <w:rsid w:val="2D8A6AE3"/>
    <w:rsid w:val="33F9AC67"/>
    <w:rsid w:val="35957CC8"/>
    <w:rsid w:val="371824CC"/>
    <w:rsid w:val="4B59AC4B"/>
    <w:rsid w:val="58F4E348"/>
    <w:rsid w:val="6EF02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F17AD"/>
  <w15:docId w15:val="{0DBA20D6-49EF-40AD-8F44-1A6583B89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itlu1">
    <w:name w:val="heading 1"/>
    <w:basedOn w:val="Normal"/>
    <w:next w:val="Normal"/>
    <w:link w:val="Titlu1Caracter"/>
    <w:uiPriority w:val="9"/>
    <w:qFormat/>
    <w:rsid w:val="00DE0985"/>
    <w:pPr>
      <w:keepNext/>
      <w:keepLines/>
      <w:spacing w:before="240" w:after="0"/>
      <w:jc w:val="both"/>
      <w:outlineLvl w:val="0"/>
    </w:pPr>
    <w:rPr>
      <w:rFonts w:ascii="Times New Roman" w:hAnsi="Times New Roman" w:eastAsiaTheme="majorEastAsia" w:cstheme="majorBidi"/>
      <w:b/>
      <w:color w:val="365F91" w:themeColor="accent1" w:themeShade="BF"/>
      <w:sz w:val="32"/>
      <w:szCs w:val="32"/>
    </w:rPr>
  </w:style>
  <w:style w:type="paragraph" w:styleId="Titlu2">
    <w:name w:val="heading 2"/>
    <w:basedOn w:val="Normal"/>
    <w:next w:val="Normal"/>
    <w:uiPriority w:val="9"/>
    <w:semiHidden/>
    <w:unhideWhenUsed/>
    <w:qFormat/>
    <w:rsid w:val="00A55EF6"/>
    <w:pPr>
      <w:keepNext/>
      <w:keepLines/>
      <w:spacing w:before="360" w:after="80"/>
      <w:outlineLvl w:val="1"/>
    </w:pPr>
    <w:rPr>
      <w:rFonts w:ascii="Times New Roman" w:hAnsi="Times New Roman"/>
      <w:color w:val="365F91" w:themeColor="accent1" w:themeShade="BF"/>
      <w:sz w:val="28"/>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sz w:val="24"/>
      <w:szCs w:val="24"/>
    </w:rPr>
  </w:style>
  <w:style w:type="paragraph" w:styleId="Titlu5">
    <w:name w:val="heading 5"/>
    <w:basedOn w:val="Normal"/>
    <w:next w:val="Normal"/>
    <w:uiPriority w:val="9"/>
    <w:semiHidden/>
    <w:unhideWhenUsed/>
    <w:qFormat/>
    <w:pPr>
      <w:keepNext/>
      <w:keepLines/>
      <w:spacing w:before="220" w:after="40"/>
      <w:outlineLvl w:val="4"/>
    </w:pPr>
    <w:rPr>
      <w:b/>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character" w:styleId="Titlu1Caracter" w:customStyle="1">
    <w:name w:val="Titlu 1 Caracter"/>
    <w:basedOn w:val="Fontdeparagrafimplicit"/>
    <w:link w:val="Titlu1"/>
    <w:uiPriority w:val="9"/>
    <w:rsid w:val="00DE0985"/>
    <w:rPr>
      <w:rFonts w:ascii="Times New Roman" w:hAnsi="Times New Roman" w:eastAsiaTheme="majorEastAsia" w:cstheme="majorBidi"/>
      <w:b/>
      <w:color w:val="365F91" w:themeColor="accent1" w:themeShade="BF"/>
      <w:sz w:val="32"/>
      <w:szCs w:val="32"/>
    </w:rPr>
  </w:style>
  <w:style w:type="paragraph" w:styleId="Subtitlu">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paragraph" w:styleId="NormalWeb">
    <w:name w:val="Normal (Web)"/>
    <w:basedOn w:val="Normal"/>
    <w:uiPriority w:val="99"/>
    <w:semiHidden/>
    <w:unhideWhenUsed/>
    <w:rsid w:val="008736BB"/>
    <w:pPr>
      <w:spacing w:before="100" w:beforeAutospacing="1" w:after="100" w:afterAutospacing="1" w:line="240" w:lineRule="auto"/>
    </w:pPr>
    <w:rPr>
      <w:rFonts w:ascii="Times New Roman" w:hAnsi="Times New Roman" w:eastAsia="Times New Roman" w:cs="Times New Roman"/>
      <w:sz w:val="24"/>
      <w:szCs w:val="24"/>
    </w:rPr>
  </w:style>
  <w:style w:type="character" w:styleId="Robust">
    <w:name w:val="Strong"/>
    <w:basedOn w:val="Fontdeparagrafimplicit"/>
    <w:uiPriority w:val="22"/>
    <w:qFormat/>
    <w:rsid w:val="008736BB"/>
    <w:rPr>
      <w:b/>
      <w:bCs/>
    </w:rPr>
  </w:style>
  <w:style w:type="paragraph" w:styleId="Antet">
    <w:name w:val="header"/>
    <w:basedOn w:val="Normal"/>
    <w:link w:val="AntetCaracter"/>
    <w:uiPriority w:val="99"/>
    <w:unhideWhenUsed/>
    <w:rsid w:val="00DC3030"/>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DC3030"/>
  </w:style>
  <w:style w:type="paragraph" w:styleId="Subsol">
    <w:name w:val="footer"/>
    <w:basedOn w:val="Normal"/>
    <w:link w:val="SubsolCaracter"/>
    <w:uiPriority w:val="99"/>
    <w:unhideWhenUsed/>
    <w:rsid w:val="00DC3030"/>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DC3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27124">
      <w:bodyDiv w:val="1"/>
      <w:marLeft w:val="0"/>
      <w:marRight w:val="0"/>
      <w:marTop w:val="0"/>
      <w:marBottom w:val="0"/>
      <w:divBdr>
        <w:top w:val="none" w:sz="0" w:space="0" w:color="auto"/>
        <w:left w:val="none" w:sz="0" w:space="0" w:color="auto"/>
        <w:bottom w:val="none" w:sz="0" w:space="0" w:color="auto"/>
        <w:right w:val="none" w:sz="0" w:space="0" w:color="auto"/>
      </w:divBdr>
    </w:div>
    <w:div w:id="723868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doi.org/10.25159/1727-7140/1144"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s://doi.org/10.18374/ijsm-17-2.7" TargetMode="External" Id="rId10" /><Relationship Type="http://schemas.openxmlformats.org/officeDocument/2006/relationships/webSettings" Target="webSettings.xml" Id="rId4" /><Relationship Type="http://schemas.openxmlformats.org/officeDocument/2006/relationships/hyperlink" Target="https://doi.org/10.1002/lia.4070120301" TargetMode="External" Id="rId9" /><Relationship Type="http://schemas.openxmlformats.org/officeDocument/2006/relationships/glossaryDocument" Target="glossary/document.xml" Id="Ra876c89ae07f46f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85df763-bed5-4dd8-b753-6bea0d152218}"/>
      </w:docPartPr>
      <w:docPartBody>
        <w:p w14:paraId="76FF212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c1fAWXkCU8iJF5YIJcAZynpIlcw==">AMUW2mVwJfUIMyeD9XbvTUxuKk81ZiqjVgU+4QgKHDF5dVqD6wv9gx5llvLvYOZ+QyZGRYJ3Xwq9Nhn2tYTHYDPirsIG1t/f9dWzc1fMTvHfnf4pMSOLMCY=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Mario Costin Merisan (2114671)</lastModifiedBy>
  <revision>3</revision>
  <dcterms:created xsi:type="dcterms:W3CDTF">2023-05-26T21:09:00.0000000Z</dcterms:created>
  <dcterms:modified xsi:type="dcterms:W3CDTF">2023-05-26T21:21:40.1485290Z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8190d071f40efdc3c4af9ecf470e96772ef4bb5f6a7ca6c3c611cc6f507fa9aa</vt:lpwstr>
  </property>
</Properties>
</file>