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2636" w:rsidP="00832636" w:rsidRDefault="00832636" w14:paraId="090D41AF" w14:textId="77777777"/>
    <w:p w:rsidR="00832636" w:rsidP="00832636" w:rsidRDefault="00832636" w14:paraId="5C9D8DA5" w14:textId="77777777"/>
    <w:p w:rsidRPr="00872FDC" w:rsidR="00832636" w:rsidP="00832636" w:rsidRDefault="00832636" w14:paraId="234FE030" w14:textId="7C965A7E">
      <w:pPr>
        <w:tabs>
          <w:tab w:val="left" w:pos="2640"/>
        </w:tabs>
        <w:jc w:val="center"/>
        <w:rPr>
          <w:b w:val="1"/>
          <w:bCs w:val="1"/>
          <w:sz w:val="36"/>
          <w:szCs w:val="36"/>
        </w:rPr>
      </w:pPr>
      <w:r w:rsidRPr="68A29713" w:rsidR="00832636">
        <w:rPr>
          <w:b w:val="1"/>
          <w:bCs w:val="1"/>
          <w:sz w:val="36"/>
          <w:szCs w:val="36"/>
        </w:rPr>
        <w:t>Empath</w:t>
      </w:r>
      <w:r w:rsidRPr="68A29713" w:rsidR="00832636">
        <w:rPr>
          <w:b w:val="1"/>
          <w:bCs w:val="1"/>
          <w:sz w:val="36"/>
          <w:szCs w:val="36"/>
        </w:rPr>
        <w:t>i</w:t>
      </w:r>
      <w:r w:rsidRPr="68A29713" w:rsidR="715CC42B">
        <w:rPr>
          <w:b w:val="1"/>
          <w:bCs w:val="1"/>
          <w:sz w:val="36"/>
          <w:szCs w:val="36"/>
        </w:rPr>
        <w:t>z</w:t>
      </w:r>
      <w:r w:rsidRPr="68A29713" w:rsidR="00832636">
        <w:rPr>
          <w:b w:val="1"/>
          <w:bCs w:val="1"/>
          <w:sz w:val="36"/>
          <w:szCs w:val="36"/>
        </w:rPr>
        <w:t>e</w:t>
      </w:r>
    </w:p>
    <w:p w:rsidRPr="00872FDC" w:rsidR="00832636" w:rsidP="00832636" w:rsidRDefault="00832636" w14:paraId="4A5864D5" w14:textId="77777777">
      <w:pPr>
        <w:tabs>
          <w:tab w:val="left" w:pos="2640"/>
        </w:tabs>
        <w:jc w:val="center"/>
        <w:rPr>
          <w:b/>
          <w:bCs/>
          <w:sz w:val="36"/>
          <w:szCs w:val="36"/>
        </w:rPr>
      </w:pPr>
    </w:p>
    <w:p w:rsidRPr="00872FDC" w:rsidR="00832636" w:rsidP="00832636" w:rsidRDefault="00832636" w14:paraId="3C211F96" w14:textId="77777777">
      <w:pPr>
        <w:tabs>
          <w:tab w:val="left" w:pos="2640"/>
        </w:tabs>
        <w:jc w:val="center"/>
        <w:rPr>
          <w:b/>
          <w:bCs/>
          <w:sz w:val="36"/>
          <w:szCs w:val="36"/>
        </w:rPr>
      </w:pPr>
      <w:r w:rsidRPr="00872FDC">
        <w:rPr>
          <w:b/>
          <w:bCs/>
          <w:sz w:val="36"/>
          <w:szCs w:val="36"/>
        </w:rPr>
        <w:t>STUDENT NAME-</w:t>
      </w:r>
      <w:r>
        <w:rPr>
          <w:b/>
          <w:bCs/>
          <w:sz w:val="36"/>
          <w:szCs w:val="36"/>
        </w:rPr>
        <w:t xml:space="preserve"> Marcela Chime</w:t>
      </w:r>
    </w:p>
    <w:p w:rsidRPr="00872FDC" w:rsidR="00832636" w:rsidP="00832636" w:rsidRDefault="00832636" w14:paraId="5DC5A005" w14:textId="77777777">
      <w:pPr>
        <w:tabs>
          <w:tab w:val="left" w:pos="2640"/>
        </w:tabs>
        <w:jc w:val="center"/>
        <w:rPr>
          <w:b/>
          <w:bCs/>
          <w:sz w:val="36"/>
          <w:szCs w:val="36"/>
        </w:rPr>
      </w:pPr>
      <w:r w:rsidRPr="00872FDC">
        <w:rPr>
          <w:b/>
          <w:bCs/>
          <w:sz w:val="36"/>
          <w:szCs w:val="36"/>
        </w:rPr>
        <w:t>STUDENT ID -</w:t>
      </w:r>
      <w:r>
        <w:rPr>
          <w:b/>
          <w:bCs/>
          <w:sz w:val="36"/>
          <w:szCs w:val="36"/>
        </w:rPr>
        <w:t xml:space="preserve"> 2212950</w:t>
      </w:r>
    </w:p>
    <w:p w:rsidR="00832636" w:rsidP="00832636" w:rsidRDefault="00832636" w14:paraId="0198DA8E" w14:textId="77777777">
      <w:r w:rsidRPr="00872FDC">
        <w:br w:type="page"/>
      </w:r>
      <w:r w:rsidRPr="005F3EB1">
        <w:t xml:space="preserve">Design thinking is a method of </w:t>
      </w:r>
      <w:r>
        <w:t>problem-solving</w:t>
      </w:r>
      <w:r w:rsidRPr="005F3EB1">
        <w:t xml:space="preserve"> that encourages a designer to take a humanistic, proactive stance in order to better understand their consumers' wants and requirements. Using cutting-edge research methods and a multidisciplinary perspective, design thinking takes into account the wants and requirements of everyone involved. The idea and practice of empathy significantly </w:t>
      </w:r>
      <w:r>
        <w:t>specify</w:t>
      </w:r>
      <w:r w:rsidRPr="005F3EB1">
        <w:t xml:space="preserve"> a cognitive or emotional model, upon which design thinkers' awareness, sensitivity, reaction, and experience are </w:t>
      </w:r>
      <w:r>
        <w:t>found</w:t>
      </w:r>
      <w:r w:rsidRPr="005F3EB1">
        <w:t>. As a prerequisite for customer-centric design, an empathic perspective serves as a bridge between the theoretical and the applied spheres of study. So, the purpose of this paper is to examine empathy and to stress its importance among other key components in design thinking. This, together with careful citation, will persuade me that empathy is one of the most important characteristics of a design thinker.</w:t>
      </w:r>
    </w:p>
    <w:p w:rsidR="00832636" w:rsidP="00832636" w:rsidRDefault="00832636" w14:paraId="60051AED" w14:textId="77777777">
      <w:r w:rsidRPr="005F3EB1">
        <w:t>Adopting another person's point of view is a simple definition of empathy. Empathy is a fundamental kind of social cognition that involves "sharing, experiencing the sentiments of another person" (Greeson1960). As a result, empathy makes room for mental and emotional flexibility to see things from many points of view. The emotional aspect of empathy emphasizes the caring, sympathetic, and friendly reaction to other people's experiences. To be more precise, it is catching someone else's feelings. The cognitive aspect of empathy, on the other hand, stresses the importance of being able to put oneself in another's shoes (Hogan 1969). Hence, empathy is not about the response to another's predicament, but rather the effort to understand that person's point of view and how they feel about it (</w:t>
      </w:r>
      <w:proofErr w:type="spellStart"/>
      <w:r w:rsidRPr="005F3EB1">
        <w:t>Köppen</w:t>
      </w:r>
      <w:proofErr w:type="spellEnd"/>
      <w:r w:rsidRPr="005F3EB1">
        <w:t>, 2015). So, I believe the goal of empathy is to build bridges of understanding between service providers and those they serve.</w:t>
      </w:r>
    </w:p>
    <w:p w:rsidR="00832636" w:rsidP="00832636" w:rsidRDefault="00832636" w14:paraId="3EE6EFC8" w14:textId="6D564134">
      <w:r w:rsidR="00832636">
        <w:rPr/>
        <w:t xml:space="preserve">In design thinking, empathy is a driving force behind increased communication and connection between service providers and their end-users. The designer's </w:t>
      </w:r>
      <w:r w:rsidR="00832636">
        <w:rPr/>
        <w:t>capacity</w:t>
      </w:r>
      <w:r w:rsidR="00832636">
        <w:rPr/>
        <w:t xml:space="preserve"> for understanding the user's perspective and making an informed decision is fundamental to the design thinking </w:t>
      </w:r>
      <w:r w:rsidR="75F68CE5">
        <w:rPr/>
        <w:t>process</w:t>
      </w:r>
      <w:r w:rsidR="00832636">
        <w:rPr/>
        <w:t xml:space="preserve">. According to the </w:t>
      </w:r>
      <w:r w:rsidR="1AD2D2D5">
        <w:rPr/>
        <w:t>widely known</w:t>
      </w:r>
      <w:r w:rsidR="00832636">
        <w:rPr/>
        <w:t xml:space="preserve"> Stanford Design School (</w:t>
      </w:r>
      <w:r w:rsidR="00832636">
        <w:rPr/>
        <w:t>Stanfordd.school</w:t>
      </w:r>
      <w:r w:rsidR="00832636">
        <w:rPr/>
        <w:t xml:space="preserve">) paradigm of design thinking, the process can be represented in five </w:t>
      </w:r>
      <w:r w:rsidR="00832636">
        <w:rPr/>
        <w:t>different ways</w:t>
      </w:r>
      <w:r w:rsidR="00832636">
        <w:rPr/>
        <w:t xml:space="preserve">: The term "empathize" refers to the practice of considering the user's plight from several angles </w:t>
      </w:r>
      <w:r w:rsidR="00832636">
        <w:rPr/>
        <w:t>in order to</w:t>
      </w:r>
      <w:r w:rsidR="00832636">
        <w:rPr/>
        <w:t xml:space="preserve"> arrive at a solution. It should serve as a foundation for setting data priorities and a roadmap for going forward with the design process. The next phase, "Define," takes what </w:t>
      </w:r>
      <w:r w:rsidR="00832636">
        <w:rPr/>
        <w:t>you've</w:t>
      </w:r>
      <w:r w:rsidR="00832636">
        <w:rPr/>
        <w:t xml:space="preserve"> learned via empathy and </w:t>
      </w:r>
      <w:r w:rsidR="00832636">
        <w:rPr/>
        <w:t>utilizes</w:t>
      </w:r>
      <w:r w:rsidR="00832636">
        <w:rPr/>
        <w:t xml:space="preserve"> it to narrow and concentrate your inquiry. The </w:t>
      </w:r>
      <w:r w:rsidR="00832636">
        <w:rPr/>
        <w:t>subsequent</w:t>
      </w:r>
      <w:r w:rsidR="00832636">
        <w:rPr/>
        <w:t xml:space="preserve"> steps of the design-thinking process—"Ideate," "Prototype," and "Test"—play a critical role in synthesizing and </w:t>
      </w:r>
      <w:r w:rsidR="00832636">
        <w:rPr/>
        <w:t>molding</w:t>
      </w:r>
      <w:r w:rsidR="00832636">
        <w:rPr/>
        <w:t xml:space="preserve"> the information gathered in "Empathize" and "Define" into </w:t>
      </w:r>
      <w:r w:rsidR="00832636">
        <w:rPr/>
        <w:t>viable</w:t>
      </w:r>
      <w:r w:rsidR="00832636">
        <w:rPr/>
        <w:t xml:space="preserve"> solutions. Empathy's centrality is proclaimed not just in the procedure but also, in the views of writers like Brown (2008)</w:t>
      </w:r>
    </w:p>
    <w:p w:rsidR="00832636" w:rsidP="00832636" w:rsidRDefault="00832636" w14:paraId="3C89B05C" w14:textId="7CB37A10">
      <w:r w:rsidR="00832636">
        <w:rPr/>
        <w:t xml:space="preserve">Thus, </w:t>
      </w:r>
      <w:r w:rsidR="00832636">
        <w:rPr/>
        <w:t>it's</w:t>
      </w:r>
      <w:r w:rsidR="00832636">
        <w:rPr/>
        <w:t xml:space="preserve"> important to be tolerant to alternative points of view. To </w:t>
      </w:r>
      <w:r w:rsidR="00832636">
        <w:rPr/>
        <w:t>truly understand</w:t>
      </w:r>
      <w:r w:rsidR="00832636">
        <w:rPr/>
        <w:t xml:space="preserve"> their customers, service providers must "</w:t>
      </w:r>
      <w:r w:rsidR="28270EB6">
        <w:rPr/>
        <w:t>disconnect</w:t>
      </w:r>
      <w:r w:rsidR="00832636">
        <w:rPr/>
        <w:t xml:space="preserve"> from prejudices, biases, and </w:t>
      </w:r>
      <w:r w:rsidR="00832636">
        <w:rPr/>
        <w:t>judgments</w:t>
      </w:r>
      <w:r w:rsidR="00832636">
        <w:rPr/>
        <w:t xml:space="preserve"> in order to observe or produce alternatives to their existing viewpoint on the issues" (</w:t>
      </w:r>
      <w:r w:rsidR="00832636">
        <w:rPr/>
        <w:t>Pasisi</w:t>
      </w:r>
      <w:r w:rsidR="00832636">
        <w:rPr/>
        <w:t xml:space="preserve"> et al. 2014). This method, known as "human-centered design," allows for a shift of focus from the service provider to the end user (Brown 2009). When compared to conventional research methods like surveys and brainstorming, empathy-based methods like primary observations and problem-space mapping </w:t>
      </w:r>
      <w:r w:rsidR="00832636">
        <w:rPr/>
        <w:t>are able to</w:t>
      </w:r>
      <w:r w:rsidR="00832636">
        <w:rPr/>
        <w:t xml:space="preserve"> capture a more comprehensive picture of the customers' requirements. It has been argued by Brown (2009) and </w:t>
      </w:r>
      <w:r w:rsidR="00832636">
        <w:rPr/>
        <w:t>Liedtka</w:t>
      </w:r>
      <w:r w:rsidR="00832636">
        <w:rPr/>
        <w:t xml:space="preserve"> (2014) that improved data quality can open the door to </w:t>
      </w:r>
      <w:r w:rsidR="00832636">
        <w:rPr/>
        <w:t>new ideas</w:t>
      </w:r>
      <w:r w:rsidR="00832636">
        <w:rPr/>
        <w:t xml:space="preserve"> for businesses and services. As an empathic mind </w:t>
      </w:r>
      <w:r w:rsidR="00832636">
        <w:rPr/>
        <w:t>seeks</w:t>
      </w:r>
      <w:r w:rsidR="00832636">
        <w:rPr/>
        <w:t xml:space="preserve"> to put </w:t>
      </w:r>
      <w:r w:rsidR="00832636">
        <w:rPr/>
        <w:t>itself</w:t>
      </w:r>
      <w:r w:rsidR="00832636">
        <w:rPr/>
        <w:t xml:space="preserve"> in the user's shoes, it </w:t>
      </w:r>
      <w:r w:rsidR="50DEB25D">
        <w:rPr/>
        <w:t>makes sense</w:t>
      </w:r>
      <w:r w:rsidR="00832636">
        <w:rPr/>
        <w:t xml:space="preserve"> that the resulting product will be more </w:t>
      </w:r>
      <w:r w:rsidR="00832636">
        <w:rPr/>
        <w:t>accurate</w:t>
      </w:r>
      <w:r w:rsidR="00832636">
        <w:rPr/>
        <w:t xml:space="preserve"> and trustworthy.</w:t>
      </w:r>
    </w:p>
    <w:p w:rsidR="00832636" w:rsidP="00832636" w:rsidRDefault="00832636" w14:paraId="093F980F" w14:textId="77066583">
      <w:r w:rsidR="00832636">
        <w:rPr/>
        <w:t xml:space="preserve">As the senior folks are receiving the least gain from the technology as they are not using the </w:t>
      </w:r>
      <w:r w:rsidR="00832636">
        <w:rPr/>
        <w:t>new technologies</w:t>
      </w:r>
      <w:r w:rsidR="00832636">
        <w:rPr/>
        <w:t xml:space="preserve"> </w:t>
      </w:r>
      <w:r w:rsidR="7268EC33">
        <w:rPr/>
        <w:t>extensively,</w:t>
      </w:r>
      <w:r w:rsidR="00832636">
        <w:rPr/>
        <w:t xml:space="preserve"> they have confronted many sorts of challenges. It reduces their entire mental </w:t>
      </w:r>
      <w:r w:rsidR="00832636">
        <w:rPr/>
        <w:t>and physical</w:t>
      </w:r>
      <w:r w:rsidR="00832636">
        <w:rPr/>
        <w:t xml:space="preserve"> wellbeing. On top of that, it promotes feelings of isolation and loneliness in the elderly. Moreover, they are unable to develop positive relationships with the people in their lives. They need to go out because they have electric bills to pay and groceries to buy. </w:t>
      </w:r>
      <w:r w:rsidR="00832636">
        <w:rPr/>
        <w:t>All of</w:t>
      </w:r>
      <w:r w:rsidR="00832636">
        <w:rPr/>
        <w:t xml:space="preserve"> these things make living difficult for an elderly person. The persons who are not using technology are also confronting </w:t>
      </w:r>
      <w:r w:rsidR="00832636">
        <w:rPr/>
        <w:t>many health-related</w:t>
      </w:r>
      <w:r w:rsidR="00832636">
        <w:rPr/>
        <w:t xml:space="preserve"> difficulties including depression and </w:t>
      </w:r>
      <w:r w:rsidR="00832636">
        <w:rPr/>
        <w:t>loneliness.</w:t>
      </w:r>
      <w:r w:rsidR="00832636">
        <w:rPr/>
        <w:t>z</w:t>
      </w:r>
    </w:p>
    <w:p w:rsidR="00832636" w:rsidP="00832636" w:rsidRDefault="00832636" w14:paraId="67B93ABC" w14:textId="77777777">
      <w:r w:rsidRPr="00D71F3B">
        <w:t xml:space="preserve">An entrepreneur's success can be greatly enhanced by their capacity for empathy. The necessity of interpersonal connections for business success, such as networking, leadership, and teamwork, is highlighted by the link between empathy and entrepreneurship. According to Humphrey (2013), business owners with a strong capacity for empathy would pay closer attention to the wants and requirements of their target audiences. This is supported by the theory put out by </w:t>
      </w:r>
      <w:proofErr w:type="spellStart"/>
      <w:r w:rsidRPr="00D71F3B">
        <w:t>Humfrey</w:t>
      </w:r>
      <w:proofErr w:type="spellEnd"/>
      <w:r w:rsidRPr="00D71F3B">
        <w:t xml:space="preserve"> (2013), who states that business owners who score high on the emotional intelligence quotient are better able to bounce back from setbacks, deal with powerful emotions, and collaborate productively with their staff, clients, and other stakeholders. 2013; Humphrey)</w:t>
      </w:r>
    </w:p>
    <w:p w:rsidR="00832636" w:rsidP="00832636" w:rsidRDefault="00832636" w14:paraId="480F1C7B" w14:textId="77777777">
      <w:r w:rsidRPr="00D71F3B">
        <w:t xml:space="preserve">An entrepreneur's success can be greatly enhanced by their capacity for empathy. The necessity of interpersonal connections for business success, such as networking, leadership, and teamwork, is highlighted by the link between empathy and entrepreneurship. According to Humphrey (2013), business owners with a strong capacity for empathy would pay closer attention to the wants and requirements of their target audiences. This is supported by the theory put out by </w:t>
      </w:r>
      <w:proofErr w:type="spellStart"/>
      <w:r w:rsidRPr="00D71F3B">
        <w:t>Humfrey</w:t>
      </w:r>
      <w:proofErr w:type="spellEnd"/>
      <w:r w:rsidRPr="00D71F3B">
        <w:t xml:space="preserve"> (2013), who states that business owners who score high on the emotional intelligence quotient are better able to bounce back from setbacks, deal with powerful emotions, and collaborate productively with their staff, clients, and other stakeholders. 2013; Humphrey)</w:t>
      </w:r>
    </w:p>
    <w:p w:rsidR="00832636" w:rsidP="00832636" w:rsidRDefault="00832636" w14:paraId="06C480E4" w14:textId="77777777"/>
    <w:p w:rsidR="00832636" w:rsidP="00832636" w:rsidRDefault="00832636" w14:paraId="3B915503" w14:textId="77777777"/>
    <w:p w:rsidR="00832636" w:rsidP="00832636" w:rsidRDefault="00832636" w14:paraId="5177380B" w14:textId="77777777"/>
    <w:p w:rsidR="00832636" w:rsidP="00832636" w:rsidRDefault="00832636" w14:paraId="65ADE3AC" w14:textId="77777777"/>
    <w:p w:rsidR="00832636" w:rsidP="00832636" w:rsidRDefault="00832636" w14:paraId="5B0429FB" w14:textId="77777777"/>
    <w:p w:rsidR="00832636" w:rsidP="00832636" w:rsidRDefault="00832636" w14:paraId="49CB5C9F" w14:textId="77777777"/>
    <w:p w:rsidR="00832636" w:rsidP="00832636" w:rsidRDefault="00832636" w14:paraId="19AD22D2" w14:textId="77777777"/>
    <w:p w:rsidR="00832636" w:rsidP="00832636" w:rsidRDefault="00832636" w14:paraId="221D8AB6" w14:textId="77777777"/>
    <w:p w:rsidR="00832636" w:rsidP="00832636" w:rsidRDefault="00832636" w14:paraId="625F3956" w14:textId="77777777"/>
    <w:p w:rsidR="00832636" w:rsidP="00832636" w:rsidRDefault="00832636" w14:paraId="7A27948C" w14:textId="77777777"/>
    <w:p w:rsidR="00832636" w:rsidP="00832636" w:rsidRDefault="00832636" w14:paraId="5B7AA5CF" w14:textId="77777777"/>
    <w:p w:rsidR="00832636" w:rsidP="00832636" w:rsidRDefault="00832636" w14:paraId="0B37E638" w14:textId="77777777"/>
    <w:p w:rsidR="00832636" w:rsidP="00832636" w:rsidRDefault="00832636" w14:paraId="7A87BB05" w14:textId="77777777"/>
    <w:p w:rsidR="00832636" w:rsidP="00832636" w:rsidRDefault="00832636" w14:paraId="441EB65D" w14:textId="77777777"/>
    <w:p w:rsidR="00832636" w:rsidP="00832636" w:rsidRDefault="00832636" w14:paraId="6946D7E3" w14:textId="77777777"/>
    <w:p w:rsidR="00832636" w:rsidP="00832636" w:rsidRDefault="00832636" w14:paraId="5DD511F4" w14:textId="77777777"/>
    <w:p w:rsidR="00832636" w:rsidP="00832636" w:rsidRDefault="00832636" w14:paraId="521EAC75" w14:textId="77777777"/>
    <w:p w:rsidR="00832636" w:rsidP="00832636" w:rsidRDefault="00832636" w14:paraId="7DCAF724" w14:textId="77777777"/>
    <w:p w:rsidR="00832636" w:rsidP="00832636" w:rsidRDefault="00832636" w14:paraId="6E781CD5" w14:textId="77777777">
      <w:r>
        <w:t>References</w:t>
      </w:r>
    </w:p>
    <w:p w:rsidR="00832636" w:rsidP="00832636" w:rsidRDefault="00832636" w14:paraId="10F701DB" w14:textId="2692A443">
      <w:r w:rsidR="00832636">
        <w:rPr/>
        <w:t>Köppen</w:t>
      </w:r>
      <w:r w:rsidR="00832636">
        <w:rPr/>
        <w:t xml:space="preserve"> E., </w:t>
      </w:r>
      <w:r w:rsidR="00832636">
        <w:rPr/>
        <w:t>Meinel</w:t>
      </w:r>
      <w:r w:rsidR="00832636">
        <w:rPr/>
        <w:t xml:space="preserve">. C. 2011. Empathy via Design Thinking: Creation of Sense and </w:t>
      </w:r>
      <w:r w:rsidR="00832636">
        <w:rPr/>
        <w:t>Knowledge,Design</w:t>
      </w:r>
      <w:r w:rsidR="00832636">
        <w:rPr/>
        <w:t xml:space="preserve"> Thinking Research, Understanding Innovation. Switzerland: Springer </w:t>
      </w:r>
      <w:r w:rsidR="5785B2CD">
        <w:rPr/>
        <w:t>International Publishing</w:t>
      </w:r>
      <w:r w:rsidR="00832636">
        <w:rPr/>
        <w:t>, 2015</w:t>
      </w:r>
    </w:p>
    <w:p w:rsidR="00832636" w:rsidP="00832636" w:rsidRDefault="00832636" w14:paraId="6F0EE661" w14:textId="77777777">
      <w:proofErr w:type="spellStart"/>
      <w:r w:rsidRPr="00FA7C1F">
        <w:t>d.school</w:t>
      </w:r>
      <w:proofErr w:type="spellEnd"/>
      <w:r w:rsidRPr="00FA7C1F">
        <w:t xml:space="preserve"> Stanford (2011) </w:t>
      </w:r>
      <w:proofErr w:type="spellStart"/>
      <w:r w:rsidRPr="00FA7C1F">
        <w:t>Bootcamp</w:t>
      </w:r>
      <w:proofErr w:type="spellEnd"/>
      <w:r w:rsidRPr="00FA7C1F">
        <w:t xml:space="preserve"> bootleg</w:t>
      </w:r>
    </w:p>
    <w:p w:rsidR="00832636" w:rsidP="00832636" w:rsidRDefault="00832636" w14:paraId="29A8FD71" w14:textId="77777777">
      <w:r w:rsidRPr="00FA7C1F">
        <w:t>Brown, T. 2008, Design Thinking, Harvard Business Review</w:t>
      </w:r>
    </w:p>
    <w:p w:rsidR="00832636" w:rsidP="00832636" w:rsidRDefault="00832636" w14:paraId="530FA899" w14:textId="3D9D7744">
      <w:r w:rsidR="00832636">
        <w:rPr/>
        <w:t xml:space="preserve">Humphrey, R. H. 2013. 'The Benefits of Emotional Intelligence and Empathy to </w:t>
      </w:r>
      <w:r w:rsidR="69645F25">
        <w:rPr/>
        <w:t>Entrepreneurship'. Entrepreneurship</w:t>
      </w:r>
      <w:r w:rsidR="00832636">
        <w:rPr/>
        <w:t xml:space="preserve"> Research Journal, vol. 3, no. 3, pp. 287-294.</w:t>
      </w:r>
    </w:p>
    <w:p w:rsidR="00832636" w:rsidP="00832636" w:rsidRDefault="00832636" w14:paraId="1AC3D98A" w14:textId="77777777">
      <w:r w:rsidRPr="00FA7C1F">
        <w:t>Brown, T. 2009, Change by design. New York, NY: HarperCollins Publishers</w:t>
      </w:r>
    </w:p>
    <w:p w:rsidR="004475ED" w:rsidRDefault="004475ED" w14:paraId="44DDA9BB" w14:textId="77777777"/>
    <w:sectPr w:rsidR="004475ED">
      <w:pgSz w:w="12240" w:h="15840" w:orient="portrait"/>
      <w:pgMar w:top="1440" w:right="1440" w:bottom="1440" w:left="1440" w:header="720" w:footer="720" w:gutter="0"/>
      <w:cols w:space="720"/>
      <w:noEndnote/>
      <w:headerReference w:type="default" r:id="R764ec65b83144c69"/>
      <w:footerReference w:type="default" r:id="R729668e06fe34d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A29713" w:rsidTr="68A29713" w14:paraId="08607949">
      <w:trPr>
        <w:trHeight w:val="300"/>
      </w:trPr>
      <w:tc>
        <w:tcPr>
          <w:tcW w:w="3120" w:type="dxa"/>
          <w:tcMar/>
        </w:tcPr>
        <w:p w:rsidR="68A29713" w:rsidP="68A29713" w:rsidRDefault="68A29713" w14:paraId="79EF4A12" w14:textId="71F4A301">
          <w:pPr>
            <w:pStyle w:val="Header"/>
            <w:bidi w:val="0"/>
            <w:ind w:left="-115"/>
            <w:jc w:val="left"/>
          </w:pPr>
        </w:p>
      </w:tc>
      <w:tc>
        <w:tcPr>
          <w:tcW w:w="3120" w:type="dxa"/>
          <w:tcMar/>
        </w:tcPr>
        <w:p w:rsidR="68A29713" w:rsidP="68A29713" w:rsidRDefault="68A29713" w14:paraId="1E64FFDF" w14:textId="7771627F">
          <w:pPr>
            <w:pStyle w:val="Header"/>
            <w:bidi w:val="0"/>
            <w:jc w:val="center"/>
          </w:pPr>
        </w:p>
      </w:tc>
      <w:tc>
        <w:tcPr>
          <w:tcW w:w="3120" w:type="dxa"/>
          <w:tcMar/>
        </w:tcPr>
        <w:p w:rsidR="68A29713" w:rsidP="68A29713" w:rsidRDefault="68A29713" w14:paraId="35759132" w14:textId="73C3E738">
          <w:pPr>
            <w:pStyle w:val="Header"/>
            <w:bidi w:val="0"/>
            <w:ind w:right="-115"/>
            <w:jc w:val="right"/>
          </w:pPr>
        </w:p>
      </w:tc>
    </w:tr>
  </w:tbl>
  <w:p w:rsidR="68A29713" w:rsidP="68A29713" w:rsidRDefault="68A29713" w14:paraId="4EF780AF" w14:textId="47C4F2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A29713" w:rsidTr="68A29713" w14:paraId="25FB8B13">
      <w:trPr>
        <w:trHeight w:val="300"/>
      </w:trPr>
      <w:tc>
        <w:tcPr>
          <w:tcW w:w="3120" w:type="dxa"/>
          <w:tcMar/>
        </w:tcPr>
        <w:p w:rsidR="68A29713" w:rsidP="68A29713" w:rsidRDefault="68A29713" w14:paraId="5103816C" w14:textId="594D485B">
          <w:pPr>
            <w:pStyle w:val="Header"/>
            <w:bidi w:val="0"/>
            <w:ind w:left="-115"/>
            <w:jc w:val="left"/>
          </w:pPr>
        </w:p>
      </w:tc>
      <w:tc>
        <w:tcPr>
          <w:tcW w:w="3120" w:type="dxa"/>
          <w:tcMar/>
        </w:tcPr>
        <w:p w:rsidR="68A29713" w:rsidP="68A29713" w:rsidRDefault="68A29713" w14:paraId="45A16298" w14:textId="2A13637F">
          <w:pPr>
            <w:pStyle w:val="Header"/>
            <w:bidi w:val="0"/>
            <w:jc w:val="center"/>
          </w:pPr>
        </w:p>
      </w:tc>
      <w:tc>
        <w:tcPr>
          <w:tcW w:w="3120" w:type="dxa"/>
          <w:tcMar/>
        </w:tcPr>
        <w:p w:rsidR="68A29713" w:rsidP="68A29713" w:rsidRDefault="68A29713" w14:paraId="5C8E1676" w14:textId="3DA69C5A">
          <w:pPr>
            <w:pStyle w:val="Header"/>
            <w:bidi w:val="0"/>
            <w:ind w:right="-115"/>
            <w:jc w:val="right"/>
          </w:pPr>
        </w:p>
      </w:tc>
    </w:tr>
  </w:tbl>
  <w:p w:rsidR="68A29713" w:rsidP="68A29713" w:rsidRDefault="68A29713" w14:paraId="2CDDDBA6" w14:textId="549D457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A13"/>
    <w:rsid w:val="004475ED"/>
    <w:rsid w:val="00832636"/>
    <w:rsid w:val="00C55A13"/>
    <w:rsid w:val="00C62F6D"/>
    <w:rsid w:val="05F41FCB"/>
    <w:rsid w:val="1AD2D2D5"/>
    <w:rsid w:val="1F476400"/>
    <w:rsid w:val="20E5E745"/>
    <w:rsid w:val="28270EB6"/>
    <w:rsid w:val="413FFDA5"/>
    <w:rsid w:val="44A0C28A"/>
    <w:rsid w:val="4750811F"/>
    <w:rsid w:val="50DEB25D"/>
    <w:rsid w:val="5785B2CD"/>
    <w:rsid w:val="68A29713"/>
    <w:rsid w:val="69645F25"/>
    <w:rsid w:val="715CC42B"/>
    <w:rsid w:val="7268EC33"/>
    <w:rsid w:val="75F68CE5"/>
    <w:rsid w:val="7D559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EF416"/>
  <w15:chartTrackingRefBased/>
  <w15:docId w15:val="{7932CCA4-F0E2-4286-BDEF-0757683AD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2636"/>
    <w:rPr>
      <w:rFonts w:cs="Times New Roman" w:eastAsiaTheme="minorEastAsia"/>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64ec65b83144c69" /><Relationship Type="http://schemas.openxmlformats.org/officeDocument/2006/relationships/footer" Target="footer.xml" Id="R729668e06fe34d86"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Marcela Chime (2212950)</lastModifiedBy>
  <revision>3</revision>
  <dcterms:created xsi:type="dcterms:W3CDTF">2023-03-25T16:16:00.0000000Z</dcterms:created>
  <dcterms:modified xsi:type="dcterms:W3CDTF">2023-03-27T08:58:33.0726383Z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e78b7af30d7cd10396cc955875eb645dacd3ec9e2b712e42560b88d426c1fcba</vt:lpwstr>
  </property>
</Properties>
</file>