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84E16" w14:textId="55D48001"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bookmarkStart w:id="0" w:name="_Hlk183964156"/>
      <w:r w:rsidRPr="00CD0DFC">
        <w:rPr>
          <w:rFonts w:ascii="Arial" w:eastAsia="Calibri" w:hAnsi="Arial" w:cs="Arial"/>
          <w:b/>
          <w:noProof/>
          <w:kern w:val="0"/>
          <w:lang w:val="en-CA"/>
        </w:rPr>
        <w:drawing>
          <wp:anchor distT="0" distB="0" distL="114300" distR="114300" simplePos="0" relativeHeight="251658240" behindDoc="0" locked="0" layoutInCell="1" allowOverlap="1" wp14:anchorId="158B0AB1" wp14:editId="20F1B953">
            <wp:simplePos x="0" y="0"/>
            <wp:positionH relativeFrom="margin">
              <wp:align>center</wp:align>
            </wp:positionH>
            <wp:positionV relativeFrom="paragraph">
              <wp:posOffset>0</wp:posOffset>
            </wp:positionV>
            <wp:extent cx="1882140" cy="838200"/>
            <wp:effectExtent l="0" t="0" r="3810" b="0"/>
            <wp:wrapSquare wrapText="bothSides"/>
            <wp:docPr id="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anchor>
        </w:drawing>
      </w:r>
      <w:r w:rsidR="000952C8">
        <w:rPr>
          <w:rFonts w:ascii="Arial" w:eastAsia="Calibri" w:hAnsi="Arial" w:cs="Arial"/>
          <w:b/>
          <w:bCs/>
          <w:kern w:val="0"/>
          <w:lang w:val="en-CA"/>
          <w14:ligatures w14:val="none"/>
        </w:rPr>
        <w:br w:type="textWrapping" w:clear="all"/>
      </w:r>
    </w:p>
    <w:p w14:paraId="3ED88918"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1410352A"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4CD43EC2" w14:textId="432F3EDB" w:rsidR="00CD0DFC" w:rsidRPr="00CD0DFC" w:rsidRDefault="00CD0DFC" w:rsidP="00241AEC">
      <w:pPr>
        <w:spacing w:after="0" w:line="360" w:lineRule="auto"/>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Programme: Certificate of Higher Education</w:t>
      </w:r>
    </w:p>
    <w:p w14:paraId="057882A7" w14:textId="068B3A2B"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Employability Skills</w:t>
      </w:r>
    </w:p>
    <w:p w14:paraId="7B3902E7"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553147A3" w14:textId="26433899"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Module: Problem Solving and Innovation</w:t>
      </w:r>
    </w:p>
    <w:p w14:paraId="5E960B75" w14:textId="7BDF092A"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Module code: BMSW4014</w:t>
      </w:r>
    </w:p>
    <w:p w14:paraId="3D428024"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3B3AA97D" w14:textId="76F1EF98"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 xml:space="preserve">Assignment </w:t>
      </w:r>
      <w:r w:rsidR="00BF78A5">
        <w:rPr>
          <w:rFonts w:ascii="Arial" w:eastAsia="Calibri" w:hAnsi="Arial" w:cs="Arial"/>
          <w:b/>
          <w:bCs/>
          <w:kern w:val="0"/>
          <w:lang w:val="en-CA"/>
          <w14:ligatures w14:val="none"/>
        </w:rPr>
        <w:t>2</w:t>
      </w:r>
      <w:r w:rsidR="00B376D2" w:rsidRPr="00CD0DFC">
        <w:rPr>
          <w:rFonts w:ascii="Arial" w:eastAsia="Calibri" w:hAnsi="Arial" w:cs="Arial"/>
          <w:b/>
          <w:bCs/>
          <w:kern w:val="0"/>
          <w:lang w:val="en-CA"/>
          <w14:ligatures w14:val="none"/>
        </w:rPr>
        <w:t>:</w:t>
      </w:r>
      <w:r w:rsidR="00B376D2">
        <w:rPr>
          <w:rFonts w:ascii="Arial" w:eastAsia="Calibri" w:hAnsi="Arial" w:cs="Arial"/>
          <w:b/>
          <w:bCs/>
          <w:kern w:val="0"/>
          <w:lang w:val="en-CA"/>
          <w14:ligatures w14:val="none"/>
        </w:rPr>
        <w:t xml:space="preserve"> An</w:t>
      </w:r>
      <w:r w:rsidR="00D0046A">
        <w:rPr>
          <w:rFonts w:ascii="Arial" w:eastAsia="Calibri" w:hAnsi="Arial" w:cs="Arial"/>
          <w:b/>
          <w:bCs/>
          <w:kern w:val="0"/>
          <w:lang w:val="en-CA"/>
          <w14:ligatures w14:val="none"/>
        </w:rPr>
        <w:t xml:space="preserve"> analysis of the factors impacting Starbucks</w:t>
      </w:r>
      <w:r w:rsidR="00BF78A5">
        <w:rPr>
          <w:rFonts w:ascii="Arial" w:eastAsia="Calibri" w:hAnsi="Arial" w:cs="Arial"/>
          <w:b/>
          <w:bCs/>
          <w:kern w:val="0"/>
          <w:lang w:val="en-CA"/>
          <w14:ligatures w14:val="none"/>
        </w:rPr>
        <w:t xml:space="preserve"> in the UK</w:t>
      </w:r>
    </w:p>
    <w:p w14:paraId="5484F407"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Lecturer:</w:t>
      </w:r>
      <w:r w:rsidRPr="00CD0DFC">
        <w:rPr>
          <w:rFonts w:ascii="Calibri" w:eastAsia="Calibri" w:hAnsi="Calibri" w:cs="Times New Roman"/>
          <w:kern w:val="0"/>
          <w:sz w:val="22"/>
          <w:szCs w:val="22"/>
          <w:lang w:val="en-US"/>
          <w14:ligatures w14:val="none"/>
        </w:rPr>
        <w:t xml:space="preserve"> </w:t>
      </w:r>
      <w:r w:rsidRPr="00CD0DFC">
        <w:rPr>
          <w:rFonts w:ascii="Arial" w:eastAsia="Calibri" w:hAnsi="Arial" w:cs="Arial"/>
          <w:b/>
          <w:bCs/>
          <w:kern w:val="0"/>
          <w:lang w:val="en-CA"/>
          <w14:ligatures w14:val="none"/>
        </w:rPr>
        <w:t>Rebecca Francis-Davies</w:t>
      </w:r>
    </w:p>
    <w:p w14:paraId="0B92A5A9"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13E9F434" w14:textId="366F8A51"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Name: Andreea</w:t>
      </w:r>
      <w:r w:rsidR="00BF78A5">
        <w:rPr>
          <w:rFonts w:ascii="Arial" w:eastAsia="Calibri" w:hAnsi="Arial" w:cs="Arial"/>
          <w:b/>
          <w:bCs/>
          <w:kern w:val="0"/>
          <w:lang w:val="en-CA"/>
          <w14:ligatures w14:val="none"/>
        </w:rPr>
        <w:t>-Mihaela</w:t>
      </w:r>
      <w:r w:rsidRPr="00CD0DFC">
        <w:rPr>
          <w:rFonts w:ascii="Arial" w:eastAsia="Calibri" w:hAnsi="Arial" w:cs="Arial"/>
          <w:b/>
          <w:bCs/>
          <w:kern w:val="0"/>
          <w:lang w:val="en-CA"/>
          <w14:ligatures w14:val="none"/>
        </w:rPr>
        <w:t xml:space="preserve"> Tanasa</w:t>
      </w:r>
    </w:p>
    <w:p w14:paraId="114A1E06"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636E8952" w14:textId="701A1B3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Student Number:2332157</w:t>
      </w:r>
    </w:p>
    <w:p w14:paraId="2296F106"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13A92BAE"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5BFD6409"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22F3A575"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781F3A77"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6112D393"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2A4BA16B"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327C58BE"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676546D0"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335A98F1"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35AA274C"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5BB26EF7" w14:textId="77777777" w:rsidR="00CD0DFC" w:rsidRPr="00CD0DFC" w:rsidRDefault="00CD0DFC" w:rsidP="00241AEC">
      <w:pPr>
        <w:spacing w:after="0" w:line="360" w:lineRule="auto"/>
        <w:ind w:firstLine="720"/>
        <w:jc w:val="center"/>
        <w:rPr>
          <w:rFonts w:ascii="Arial" w:eastAsia="Calibri" w:hAnsi="Arial" w:cs="Arial"/>
          <w:b/>
          <w:bCs/>
          <w:kern w:val="0"/>
          <w:lang w:val="en-CA"/>
          <w14:ligatures w14:val="none"/>
        </w:rPr>
      </w:pPr>
    </w:p>
    <w:p w14:paraId="6757EA32" w14:textId="77777777" w:rsidR="00CD0DFC" w:rsidRPr="00CD0DFC" w:rsidRDefault="00CD0DFC" w:rsidP="00241AEC">
      <w:pPr>
        <w:spacing w:line="276" w:lineRule="auto"/>
        <w:jc w:val="center"/>
        <w:rPr>
          <w:rFonts w:ascii="Arial" w:eastAsia="Calibri" w:hAnsi="Arial" w:cs="Arial"/>
          <w:b/>
          <w:bCs/>
          <w:kern w:val="0"/>
          <w:lang w:val="en-CA"/>
          <w14:ligatures w14:val="none"/>
        </w:rPr>
      </w:pPr>
    </w:p>
    <w:p w14:paraId="32C072A8" w14:textId="3AB76793" w:rsidR="00CD0DFC" w:rsidRPr="00CD0DFC" w:rsidRDefault="00CD0DFC" w:rsidP="00241AEC">
      <w:pPr>
        <w:spacing w:line="276" w:lineRule="auto"/>
        <w:jc w:val="center"/>
        <w:rPr>
          <w:rFonts w:ascii="Arial" w:eastAsia="Calibri" w:hAnsi="Arial" w:cs="Arial"/>
          <w:b/>
          <w:bCs/>
          <w:kern w:val="0"/>
          <w:lang w:val="en-CA"/>
          <w14:ligatures w14:val="none"/>
        </w:rPr>
      </w:pPr>
      <w:r w:rsidRPr="00CD0DFC">
        <w:rPr>
          <w:rFonts w:ascii="Arial" w:eastAsia="Calibri" w:hAnsi="Arial" w:cs="Arial"/>
          <w:b/>
          <w:bCs/>
          <w:kern w:val="0"/>
          <w:lang w:val="en-CA"/>
          <w14:ligatures w14:val="none"/>
        </w:rPr>
        <w:t xml:space="preserve">Word count:  </w:t>
      </w:r>
      <w:r w:rsidR="00CD1972">
        <w:rPr>
          <w:rFonts w:ascii="Arial" w:eastAsia="Calibri" w:hAnsi="Arial" w:cs="Arial"/>
          <w:b/>
          <w:bCs/>
          <w:kern w:val="0"/>
          <w:lang w:val="en-CA"/>
          <w14:ligatures w14:val="none"/>
        </w:rPr>
        <w:t>14</w:t>
      </w:r>
      <w:r w:rsidR="00610FE0">
        <w:rPr>
          <w:rFonts w:ascii="Arial" w:eastAsia="Calibri" w:hAnsi="Arial" w:cs="Arial"/>
          <w:b/>
          <w:bCs/>
          <w:kern w:val="0"/>
          <w:lang w:val="en-CA"/>
          <w14:ligatures w14:val="none"/>
        </w:rPr>
        <w:t>04</w:t>
      </w:r>
      <w:r w:rsidRPr="00CD0DFC">
        <w:rPr>
          <w:rFonts w:ascii="Arial" w:eastAsia="Calibri" w:hAnsi="Arial" w:cs="Arial"/>
          <w:b/>
          <w:bCs/>
          <w:kern w:val="0"/>
          <w:lang w:val="en-CA"/>
          <w14:ligatures w14:val="none"/>
        </w:rPr>
        <w:t xml:space="preserve">                                             Submission deadline</w:t>
      </w:r>
      <w:r w:rsidR="00610FE0">
        <w:rPr>
          <w:rFonts w:ascii="Arial" w:eastAsia="Calibri" w:hAnsi="Arial" w:cs="Arial"/>
          <w:b/>
          <w:bCs/>
          <w:kern w:val="0"/>
          <w:lang w:val="en-CA"/>
          <w14:ligatures w14:val="none"/>
        </w:rPr>
        <w:t>:06.12.2024</w:t>
      </w:r>
    </w:p>
    <w:p w14:paraId="1BFB5F7D" w14:textId="77777777" w:rsidR="00CD0DFC" w:rsidRPr="00CD0DFC" w:rsidRDefault="00CD0DFC" w:rsidP="00241AEC">
      <w:pPr>
        <w:spacing w:line="276" w:lineRule="auto"/>
        <w:jc w:val="center"/>
        <w:rPr>
          <w:rFonts w:ascii="Arial" w:eastAsia="Calibri" w:hAnsi="Arial" w:cs="Arial"/>
          <w:b/>
          <w:bCs/>
          <w:kern w:val="0"/>
          <w:lang w:val="en-CA"/>
          <w14:ligatures w14:val="none"/>
        </w:rPr>
      </w:pPr>
    </w:p>
    <w:bookmarkEnd w:id="0"/>
    <w:p w14:paraId="63227D82" w14:textId="5D9CEED0" w:rsidR="00E025EF" w:rsidRDefault="00E025EF"/>
    <w:p w14:paraId="131305EC" w14:textId="49E08933" w:rsidR="00D0046A" w:rsidRPr="00241AEC" w:rsidRDefault="00D0046A" w:rsidP="00D0046A">
      <w:pPr>
        <w:spacing w:line="360" w:lineRule="auto"/>
        <w:jc w:val="both"/>
        <w:rPr>
          <w:rFonts w:ascii="Arial" w:eastAsia="Aptos" w:hAnsi="Arial" w:cs="Arial"/>
        </w:rPr>
      </w:pPr>
      <w:r w:rsidRPr="00241AEC">
        <w:rPr>
          <w:rFonts w:ascii="Arial" w:eastAsia="Aptos" w:hAnsi="Arial" w:cs="Arial"/>
        </w:rPr>
        <w:t>Starbucks UK, a part of worldwide coffeehouse giant Starbucks Corporation, has been rather well-known in the UK since its first Starbucks store opened in London in 1998</w:t>
      </w:r>
      <w:r w:rsidR="00D26328" w:rsidRPr="00241AEC">
        <w:rPr>
          <w:rFonts w:ascii="Arial" w:eastAsia="Aptos" w:hAnsi="Arial" w:cs="Arial"/>
        </w:rPr>
        <w:t xml:space="preserve"> (Starbucks, 2023). </w:t>
      </w:r>
      <w:r w:rsidRPr="00241AEC">
        <w:rPr>
          <w:rFonts w:ascii="Arial" w:eastAsia="Aptos" w:hAnsi="Arial" w:cs="Arial"/>
        </w:rPr>
        <w:t xml:space="preserve">The brand gained popularity right away appealing to a wide range of consumers with its huge assortment of specialty coffees, teas, pastries, and light meals. Officially considered one of the best coffee shops in the UK, Starbucks runs more than 1,000 stores all over as of 2023 (Starbucks, 2023). </w:t>
      </w:r>
    </w:p>
    <w:p w14:paraId="1908EFA1" w14:textId="482580AE" w:rsidR="00FB3BAD" w:rsidRPr="00241AEC" w:rsidRDefault="00FB3BAD" w:rsidP="00D0046A">
      <w:pPr>
        <w:spacing w:line="360" w:lineRule="auto"/>
        <w:jc w:val="both"/>
        <w:rPr>
          <w:rFonts w:ascii="Arial" w:eastAsia="Aptos" w:hAnsi="Arial" w:cs="Arial"/>
        </w:rPr>
      </w:pPr>
      <w:r w:rsidRPr="00241AEC">
        <w:rPr>
          <w:rFonts w:ascii="Arial" w:eastAsia="Aptos" w:hAnsi="Arial" w:cs="Arial"/>
        </w:rPr>
        <w:t xml:space="preserve">Starbucks may use the SWOT analysis to </w:t>
      </w:r>
      <w:r w:rsidR="003579EB" w:rsidRPr="00241AEC">
        <w:rPr>
          <w:rFonts w:ascii="Arial" w:eastAsia="Aptos" w:hAnsi="Arial" w:cs="Arial"/>
        </w:rPr>
        <w:t xml:space="preserve">examine its strengths, weaknesses, opportunities, and threats. Some of Starbucks' advantages include high-quality goods and services, corporate social responsibility and sustainable solutions, technology utilization for digital innovation, and brand reputation </w:t>
      </w:r>
      <w:r w:rsidR="00E228B4" w:rsidRPr="00241AEC">
        <w:rPr>
          <w:rFonts w:ascii="Arial" w:eastAsia="Aptos" w:hAnsi="Arial" w:cs="Arial"/>
        </w:rPr>
        <w:t>(</w:t>
      </w:r>
      <w:proofErr w:type="spellStart"/>
      <w:r w:rsidR="00E228B4" w:rsidRPr="00241AEC">
        <w:rPr>
          <w:rFonts w:ascii="Arial" w:eastAsia="Aptos" w:hAnsi="Arial" w:cs="Arial"/>
        </w:rPr>
        <w:t>Akcam</w:t>
      </w:r>
      <w:proofErr w:type="spellEnd"/>
      <w:r w:rsidR="00E228B4" w:rsidRPr="00241AEC">
        <w:rPr>
          <w:rFonts w:ascii="Arial" w:eastAsia="Aptos" w:hAnsi="Arial" w:cs="Arial"/>
        </w:rPr>
        <w:t>, 2022).</w:t>
      </w:r>
    </w:p>
    <w:p w14:paraId="5BD6F457" w14:textId="2A273D6A"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Originally mostly focused on offering first-rate coffee beans, Starbucks has shifted its focus to highlight corporate social responsibility and consumer experience. Aiming at 100% of its coffee grown ethically by 2025, the company has committed to ethical sourcing (Starbucks, 2023). Starbucks UK has also adopted technology into its operations, including mobile ordering systems and reward programs to increase user pleasure and convenience (Baker, 2021). </w:t>
      </w:r>
    </w:p>
    <w:p w14:paraId="6068A3FE" w14:textId="415A4333" w:rsidR="00D0046A" w:rsidRPr="00241AEC" w:rsidRDefault="00D0046A" w:rsidP="00D0046A">
      <w:pPr>
        <w:spacing w:line="360" w:lineRule="auto"/>
        <w:jc w:val="both"/>
        <w:rPr>
          <w:rFonts w:ascii="Arial" w:eastAsia="Aptos" w:hAnsi="Arial" w:cs="Arial"/>
        </w:rPr>
      </w:pPr>
      <w:r w:rsidRPr="00241AEC">
        <w:rPr>
          <w:rFonts w:ascii="Arial" w:eastAsia="Aptos" w:hAnsi="Arial" w:cs="Arial"/>
        </w:rPr>
        <w:t>Among the challenges Starbucks UK presently encounters are other foreign chains entering the market and raising the competitiveness of more local coffee shops. The ongoing effects of the COVID-19 outbreak have also drastically affected customer behaviour, which points to takeaway and delivery businesses (Smith, 2022). Starbucks UK has reacted by changing its business strategy, stressing increasing its drive-through capacity and simplifying store layouts to match changing client tastes (Thompson, 2022).</w:t>
      </w:r>
    </w:p>
    <w:p w14:paraId="296820D0" w14:textId="77777777" w:rsidR="00D0046A" w:rsidRPr="00241AEC" w:rsidRDefault="00D0046A" w:rsidP="00D0046A">
      <w:pPr>
        <w:spacing w:line="360" w:lineRule="auto"/>
        <w:jc w:val="both"/>
        <w:rPr>
          <w:rFonts w:ascii="Arial" w:eastAsia="Aptos" w:hAnsi="Arial" w:cs="Arial"/>
        </w:rPr>
      </w:pPr>
    </w:p>
    <w:p w14:paraId="1ABFA7BA" w14:textId="48F5FA75"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Stakeholder </w:t>
      </w:r>
      <w:r w:rsidR="001B2E51" w:rsidRPr="00241AEC">
        <w:rPr>
          <w:rFonts w:ascii="Arial" w:eastAsia="Aptos" w:hAnsi="Arial" w:cs="Arial"/>
        </w:rPr>
        <w:t>theory</w:t>
      </w:r>
      <w:r w:rsidRPr="00241AEC">
        <w:rPr>
          <w:rFonts w:ascii="Arial" w:eastAsia="Aptos" w:hAnsi="Arial" w:cs="Arial"/>
        </w:rPr>
        <w:t xml:space="preserve"> and PESTLE analysis help this report to pinpoint and probe the main elements affecting Starbucks UK. </w:t>
      </w:r>
    </w:p>
    <w:p w14:paraId="45924E15" w14:textId="2B570858"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PESTLE analysis is a tool used in </w:t>
      </w:r>
      <w:r w:rsidR="00592E5E" w:rsidRPr="00241AEC">
        <w:rPr>
          <w:rFonts w:ascii="Arial" w:eastAsia="Aptos" w:hAnsi="Arial" w:cs="Arial"/>
        </w:rPr>
        <w:t xml:space="preserve">the </w:t>
      </w:r>
      <w:r w:rsidRPr="00241AEC">
        <w:rPr>
          <w:rFonts w:ascii="Arial" w:eastAsia="Aptos" w:hAnsi="Arial" w:cs="Arial"/>
        </w:rPr>
        <w:t>strategic examination of the external environment influencing a company: political, economic, social, technological, legal, and environmental elements</w:t>
      </w:r>
      <w:r w:rsidR="00CC7428" w:rsidRPr="00241AEC">
        <w:rPr>
          <w:rFonts w:ascii="Arial" w:eastAsia="Aptos" w:hAnsi="Arial" w:cs="Arial"/>
        </w:rPr>
        <w:t xml:space="preserve"> (Casan, M., 2021).</w:t>
      </w:r>
    </w:p>
    <w:p w14:paraId="18CA485C" w14:textId="77777777" w:rsidR="00D0046A" w:rsidRPr="00241AEC" w:rsidRDefault="00D0046A" w:rsidP="00D0046A">
      <w:pPr>
        <w:spacing w:line="360" w:lineRule="auto"/>
        <w:jc w:val="both"/>
        <w:rPr>
          <w:rFonts w:ascii="Arial" w:eastAsia="Aptos" w:hAnsi="Arial" w:cs="Arial"/>
        </w:rPr>
      </w:pPr>
    </w:p>
    <w:p w14:paraId="2346A4E6" w14:textId="499F391F" w:rsidR="00D0046A" w:rsidRPr="00241AEC" w:rsidRDefault="008234FD" w:rsidP="002A39F9">
      <w:pPr>
        <w:pStyle w:val="ListParagraph"/>
        <w:spacing w:line="360" w:lineRule="auto"/>
        <w:jc w:val="both"/>
        <w:rPr>
          <w:rFonts w:ascii="Arial" w:eastAsia="Aptos" w:hAnsi="Arial" w:cs="Arial"/>
        </w:rPr>
      </w:pPr>
      <w:r w:rsidRPr="00241AEC">
        <w:rPr>
          <w:rFonts w:ascii="Arial" w:eastAsia="Aptos" w:hAnsi="Arial" w:cs="Arial"/>
        </w:rPr>
        <w:lastRenderedPageBreak/>
        <w:t>*</w:t>
      </w:r>
      <w:proofErr w:type="gramStart"/>
      <w:r w:rsidR="002A39F9" w:rsidRPr="00241AEC">
        <w:rPr>
          <w:rFonts w:ascii="Arial" w:eastAsia="Aptos" w:hAnsi="Arial" w:cs="Arial"/>
        </w:rPr>
        <w:t>1.P</w:t>
      </w:r>
      <w:r w:rsidR="00D0046A" w:rsidRPr="00241AEC">
        <w:rPr>
          <w:rFonts w:ascii="Arial" w:eastAsia="Aptos" w:hAnsi="Arial" w:cs="Arial"/>
        </w:rPr>
        <w:t>olitical</w:t>
      </w:r>
      <w:proofErr w:type="gramEnd"/>
      <w:r w:rsidR="00D0046A" w:rsidRPr="00241AEC">
        <w:rPr>
          <w:rFonts w:ascii="Arial" w:eastAsia="Aptos" w:hAnsi="Arial" w:cs="Arial"/>
        </w:rPr>
        <w:t xml:space="preserve"> aspects. </w:t>
      </w:r>
    </w:p>
    <w:p w14:paraId="6830DD39" w14:textId="7DC29558"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The political situation of the United Kingdom greatly influences Starbucks. Government policies on food safety, employment laws, and health recommendations </w:t>
      </w:r>
      <w:r w:rsidR="008234FD" w:rsidRPr="00241AEC">
        <w:rPr>
          <w:rFonts w:ascii="Arial" w:eastAsia="Aptos" w:hAnsi="Arial" w:cs="Arial"/>
        </w:rPr>
        <w:t xml:space="preserve">provide a </w:t>
      </w:r>
      <w:r w:rsidRPr="00241AEC">
        <w:rPr>
          <w:rFonts w:ascii="Arial" w:eastAsia="Aptos" w:hAnsi="Arial" w:cs="Arial"/>
        </w:rPr>
        <w:t xml:space="preserve">direct effect on operating procedures. Brexit's political environment is influencing the supply chain and cost structures of the company since it has generated uncertainties </w:t>
      </w:r>
      <w:r w:rsidR="008234FD" w:rsidRPr="00241AEC">
        <w:rPr>
          <w:rFonts w:ascii="Arial" w:eastAsia="Aptos" w:hAnsi="Arial" w:cs="Arial"/>
        </w:rPr>
        <w:t>on</w:t>
      </w:r>
      <w:r w:rsidRPr="00241AEC">
        <w:rPr>
          <w:rFonts w:ascii="Arial" w:eastAsia="Aptos" w:hAnsi="Arial" w:cs="Arial"/>
        </w:rPr>
        <w:t xml:space="preserve"> trade treaties, tariffs, and workforce availability (Jones, 2020). </w:t>
      </w:r>
      <w:r w:rsidR="00592E5E" w:rsidRPr="00241AEC">
        <w:rPr>
          <w:rFonts w:ascii="Arial" w:eastAsia="Aptos" w:hAnsi="Arial" w:cs="Arial"/>
        </w:rPr>
        <w:t>Furthermore,</w:t>
      </w:r>
      <w:r w:rsidRPr="00241AEC">
        <w:rPr>
          <w:rFonts w:ascii="Arial" w:eastAsia="Aptos" w:hAnsi="Arial" w:cs="Arial"/>
        </w:rPr>
        <w:t xml:space="preserve"> large companies like Starbucks </w:t>
      </w:r>
      <w:r w:rsidR="00D87F0D">
        <w:rPr>
          <w:rFonts w:ascii="Arial" w:eastAsia="Aptos" w:hAnsi="Arial" w:cs="Arial"/>
        </w:rPr>
        <w:t>are</w:t>
      </w:r>
      <w:r w:rsidRPr="00241AEC">
        <w:rPr>
          <w:rFonts w:ascii="Arial" w:eastAsia="Aptos" w:hAnsi="Arial" w:cs="Arial"/>
        </w:rPr>
        <w:t xml:space="preserve"> the focus of the UK government on helping regional companies. </w:t>
      </w:r>
    </w:p>
    <w:p w14:paraId="733A6828" w14:textId="77777777" w:rsidR="00B376D2" w:rsidRPr="00241AEC" w:rsidRDefault="00B376D2" w:rsidP="00D0046A">
      <w:pPr>
        <w:spacing w:line="360" w:lineRule="auto"/>
        <w:jc w:val="both"/>
        <w:rPr>
          <w:rFonts w:ascii="Arial" w:eastAsia="Aptos" w:hAnsi="Arial" w:cs="Arial"/>
        </w:rPr>
      </w:pPr>
    </w:p>
    <w:p w14:paraId="68F42417" w14:textId="22163941" w:rsidR="00D0046A" w:rsidRPr="00241AEC" w:rsidRDefault="008234FD" w:rsidP="00D0046A">
      <w:pPr>
        <w:spacing w:line="360" w:lineRule="auto"/>
        <w:jc w:val="both"/>
        <w:rPr>
          <w:rFonts w:ascii="Arial" w:eastAsia="Aptos" w:hAnsi="Arial" w:cs="Arial"/>
        </w:rPr>
      </w:pPr>
      <w:r w:rsidRPr="00241AEC">
        <w:rPr>
          <w:rFonts w:ascii="Arial" w:eastAsia="Aptos" w:hAnsi="Arial" w:cs="Arial"/>
        </w:rPr>
        <w:t>*</w:t>
      </w:r>
      <w:r w:rsidR="00B376D2" w:rsidRPr="00241AEC">
        <w:rPr>
          <w:rFonts w:ascii="Arial" w:eastAsia="Aptos" w:hAnsi="Arial" w:cs="Arial"/>
        </w:rPr>
        <w:t>2</w:t>
      </w:r>
      <w:r w:rsidR="00D0046A" w:rsidRPr="00241AEC">
        <w:rPr>
          <w:rFonts w:ascii="Arial" w:eastAsia="Aptos" w:hAnsi="Arial" w:cs="Arial"/>
        </w:rPr>
        <w:t xml:space="preserve">: Economic Variability </w:t>
      </w:r>
    </w:p>
    <w:p w14:paraId="79197878" w14:textId="3EC045A1"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Consumer behaviour and buying capacity are strongly influenced by the state of the economy. The inflationary pressures the UK economy is now under </w:t>
      </w:r>
      <w:r w:rsidR="00A525CD" w:rsidRPr="00241AEC">
        <w:rPr>
          <w:rFonts w:ascii="Arial" w:eastAsia="Aptos" w:hAnsi="Arial" w:cs="Arial"/>
        </w:rPr>
        <w:t>are</w:t>
      </w:r>
      <w:r w:rsidRPr="00241AEC">
        <w:rPr>
          <w:rFonts w:ascii="Arial" w:eastAsia="Aptos" w:hAnsi="Arial" w:cs="Arial"/>
        </w:rPr>
        <w:t xml:space="preserve"> influencing consumer expenditure and disposable income as of 2023 (Baker, 2023). Rising living expenses could lead people to decrease their discretionary spending, especially </w:t>
      </w:r>
      <w:r w:rsidR="00A525CD" w:rsidRPr="00241AEC">
        <w:rPr>
          <w:rFonts w:ascii="Arial" w:eastAsia="Aptos" w:hAnsi="Arial" w:cs="Arial"/>
        </w:rPr>
        <w:t>regarding</w:t>
      </w:r>
      <w:r w:rsidRPr="00241AEC">
        <w:rPr>
          <w:rFonts w:ascii="Arial" w:eastAsia="Aptos" w:hAnsi="Arial" w:cs="Arial"/>
        </w:rPr>
        <w:t xml:space="preserve"> pricey coffee.</w:t>
      </w:r>
      <w:r w:rsidR="002A39F9" w:rsidRPr="00241AEC">
        <w:rPr>
          <w:rFonts w:ascii="Arial" w:eastAsia="Aptos" w:hAnsi="Arial" w:cs="Arial"/>
        </w:rPr>
        <w:t xml:space="preserve"> According to Zhang (2023), high prices of coffee beans affect their prices.</w:t>
      </w:r>
      <w:r w:rsidRPr="00241AEC">
        <w:rPr>
          <w:rFonts w:ascii="Arial" w:eastAsia="Aptos" w:hAnsi="Arial" w:cs="Arial"/>
        </w:rPr>
        <w:t xml:space="preserve"> On the other hand, a rebounding economy would benefit the coffee shop since consumers search for first-rate experiences (Thompson, 2022). </w:t>
      </w:r>
    </w:p>
    <w:p w14:paraId="27FB7327" w14:textId="6646A9F7" w:rsidR="00B376D2" w:rsidRPr="00241AEC" w:rsidRDefault="00B376D2" w:rsidP="00D0046A">
      <w:pPr>
        <w:spacing w:line="360" w:lineRule="auto"/>
        <w:jc w:val="both"/>
        <w:rPr>
          <w:rFonts w:ascii="Arial" w:eastAsia="Aptos" w:hAnsi="Arial" w:cs="Arial"/>
        </w:rPr>
      </w:pPr>
      <w:r w:rsidRPr="00241AEC">
        <w:rPr>
          <w:rFonts w:ascii="Arial" w:eastAsia="Aptos" w:hAnsi="Arial" w:cs="Arial"/>
        </w:rPr>
        <w:t xml:space="preserve"> </w:t>
      </w:r>
      <w:r w:rsidR="008234FD" w:rsidRPr="00241AEC">
        <w:rPr>
          <w:rFonts w:ascii="Arial" w:eastAsia="Aptos" w:hAnsi="Arial" w:cs="Arial"/>
        </w:rPr>
        <w:t>*3.</w:t>
      </w:r>
      <w:r w:rsidR="006A1265" w:rsidRPr="00241AEC">
        <w:rPr>
          <w:rFonts w:ascii="Arial" w:eastAsia="Aptos" w:hAnsi="Arial" w:cs="Arial"/>
        </w:rPr>
        <w:t xml:space="preserve"> </w:t>
      </w:r>
      <w:r w:rsidR="00D0046A" w:rsidRPr="00241AEC">
        <w:rPr>
          <w:rFonts w:ascii="Arial" w:eastAsia="Aptos" w:hAnsi="Arial" w:cs="Arial"/>
        </w:rPr>
        <w:t xml:space="preserve">Social Scene </w:t>
      </w:r>
    </w:p>
    <w:p w14:paraId="773202DA" w14:textId="71BDA563"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 Health and </w:t>
      </w:r>
      <w:r w:rsidR="00592E5E" w:rsidRPr="00241AEC">
        <w:rPr>
          <w:rFonts w:ascii="Arial" w:eastAsia="Aptos" w:hAnsi="Arial" w:cs="Arial"/>
        </w:rPr>
        <w:t>well-being</w:t>
      </w:r>
      <w:r w:rsidRPr="00241AEC">
        <w:rPr>
          <w:rFonts w:ascii="Arial" w:eastAsia="Aptos" w:hAnsi="Arial" w:cs="Arial"/>
        </w:rPr>
        <w:t xml:space="preserve"> have been more important, so Starbucks developed better options to fit its menu and plant-based substitutes (Wiggins, 2023). </w:t>
      </w:r>
      <w:r w:rsidR="00592E5E" w:rsidRPr="00241AEC">
        <w:rPr>
          <w:rFonts w:ascii="Arial" w:eastAsia="Aptos" w:hAnsi="Arial" w:cs="Arial"/>
        </w:rPr>
        <w:t>Furthermore,</w:t>
      </w:r>
      <w:r w:rsidRPr="00241AEC">
        <w:rPr>
          <w:rFonts w:ascii="Arial" w:eastAsia="Aptos" w:hAnsi="Arial" w:cs="Arial"/>
        </w:rPr>
        <w:t xml:space="preserve"> affecting Starbucks's ethical purchasing and environmental sustainability dedication is the growing demand for ethically orientated goods (Starbucks, 2023). Knowing these social aspects helps Starbucks to match its offerings to consumer expectations. </w:t>
      </w:r>
    </w:p>
    <w:p w14:paraId="54A46E03" w14:textId="77777777" w:rsidR="00D0046A" w:rsidRPr="00241AEC" w:rsidRDefault="00D0046A" w:rsidP="00D0046A">
      <w:pPr>
        <w:spacing w:line="360" w:lineRule="auto"/>
        <w:jc w:val="both"/>
        <w:rPr>
          <w:rFonts w:ascii="Arial" w:eastAsia="Aptos" w:hAnsi="Arial" w:cs="Arial"/>
        </w:rPr>
      </w:pPr>
    </w:p>
    <w:p w14:paraId="431D5D01" w14:textId="2A22DBF1" w:rsidR="00D0046A" w:rsidRPr="00241AEC" w:rsidRDefault="008234FD" w:rsidP="00D0046A">
      <w:pPr>
        <w:spacing w:line="360" w:lineRule="auto"/>
        <w:jc w:val="both"/>
        <w:rPr>
          <w:rFonts w:ascii="Arial" w:eastAsia="Aptos" w:hAnsi="Arial" w:cs="Arial"/>
        </w:rPr>
      </w:pPr>
      <w:r w:rsidRPr="00241AEC">
        <w:rPr>
          <w:rFonts w:ascii="Arial" w:eastAsia="Aptos" w:hAnsi="Arial" w:cs="Arial"/>
        </w:rPr>
        <w:t>*</w:t>
      </w:r>
      <w:r w:rsidR="00D0046A" w:rsidRPr="00241AEC">
        <w:rPr>
          <w:rFonts w:ascii="Arial" w:eastAsia="Aptos" w:hAnsi="Arial" w:cs="Arial"/>
        </w:rPr>
        <w:t>4. Technical information</w:t>
      </w:r>
    </w:p>
    <w:p w14:paraId="5885C920" w14:textId="442FD7BC"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The retail scene has changed with technology; digital platforms are now </w:t>
      </w:r>
      <w:r w:rsidR="00592E5E" w:rsidRPr="00241AEC">
        <w:rPr>
          <w:rFonts w:ascii="Arial" w:eastAsia="Aptos" w:hAnsi="Arial" w:cs="Arial"/>
        </w:rPr>
        <w:t>important</w:t>
      </w:r>
      <w:r w:rsidRPr="00241AEC">
        <w:rPr>
          <w:rFonts w:ascii="Arial" w:eastAsia="Aptos" w:hAnsi="Arial" w:cs="Arial"/>
        </w:rPr>
        <w:t xml:space="preserve"> for customer contact. Starbucks has </w:t>
      </w:r>
      <w:r w:rsidR="00D26328" w:rsidRPr="00241AEC">
        <w:rPr>
          <w:rFonts w:ascii="Arial" w:eastAsia="Aptos" w:hAnsi="Arial" w:cs="Arial"/>
        </w:rPr>
        <w:t>increased</w:t>
      </w:r>
      <w:r w:rsidRPr="00241AEC">
        <w:rPr>
          <w:rFonts w:ascii="Arial" w:eastAsia="Aptos" w:hAnsi="Arial" w:cs="Arial"/>
        </w:rPr>
        <w:t xml:space="preserve"> user comfort and convenience by properly combining mobile ordering and payment technologies (Baker, 20</w:t>
      </w:r>
      <w:r w:rsidR="00CC7428" w:rsidRPr="00241AEC">
        <w:rPr>
          <w:rFonts w:ascii="Arial" w:eastAsia="Aptos" w:hAnsi="Arial" w:cs="Arial"/>
        </w:rPr>
        <w:t>2</w:t>
      </w:r>
      <w:r w:rsidRPr="00241AEC">
        <w:rPr>
          <w:rFonts w:ascii="Arial" w:eastAsia="Aptos" w:hAnsi="Arial" w:cs="Arial"/>
        </w:rPr>
        <w:t xml:space="preserve">1). Using technology in supply </w:t>
      </w:r>
      <w:r w:rsidR="00592E5E" w:rsidRPr="00241AEC">
        <w:rPr>
          <w:rFonts w:ascii="Arial" w:eastAsia="Aptos" w:hAnsi="Arial" w:cs="Arial"/>
        </w:rPr>
        <w:t>chain</w:t>
      </w:r>
      <w:r w:rsidRPr="00241AEC">
        <w:rPr>
          <w:rFonts w:ascii="Arial" w:eastAsia="Aptos" w:hAnsi="Arial" w:cs="Arial"/>
        </w:rPr>
        <w:t xml:space="preserve"> management also guarantees improved efficiency and control of </w:t>
      </w:r>
      <w:r w:rsidRPr="00241AEC">
        <w:rPr>
          <w:rFonts w:ascii="Arial" w:eastAsia="Aptos" w:hAnsi="Arial" w:cs="Arial"/>
        </w:rPr>
        <w:lastRenderedPageBreak/>
        <w:t xml:space="preserve">inventory. Still, the fast development of technology calls for ongoing creative investment if one wants to remain competitive. </w:t>
      </w:r>
    </w:p>
    <w:p w14:paraId="1F81C1B2" w14:textId="77777777" w:rsidR="00D0046A" w:rsidRPr="00241AEC" w:rsidRDefault="00D0046A" w:rsidP="00D0046A">
      <w:pPr>
        <w:spacing w:line="360" w:lineRule="auto"/>
        <w:jc w:val="both"/>
        <w:rPr>
          <w:rFonts w:ascii="Arial" w:eastAsia="Aptos" w:hAnsi="Arial" w:cs="Arial"/>
        </w:rPr>
      </w:pPr>
    </w:p>
    <w:p w14:paraId="4FF080D0" w14:textId="77777777" w:rsidR="00D0046A" w:rsidRPr="00241AEC" w:rsidRDefault="00D0046A" w:rsidP="00D0046A">
      <w:pPr>
        <w:spacing w:line="360" w:lineRule="auto"/>
        <w:jc w:val="both"/>
        <w:rPr>
          <w:rFonts w:ascii="Arial" w:eastAsia="Aptos" w:hAnsi="Arial" w:cs="Arial"/>
        </w:rPr>
      </w:pPr>
    </w:p>
    <w:p w14:paraId="588A7969" w14:textId="165C6DD1" w:rsidR="00D0046A" w:rsidRPr="00241AEC" w:rsidRDefault="008234FD" w:rsidP="00D0046A">
      <w:pPr>
        <w:spacing w:line="360" w:lineRule="auto"/>
        <w:jc w:val="both"/>
        <w:rPr>
          <w:rFonts w:ascii="Arial" w:eastAsia="Aptos" w:hAnsi="Arial" w:cs="Arial"/>
        </w:rPr>
      </w:pPr>
      <w:r w:rsidRPr="00241AEC">
        <w:rPr>
          <w:rFonts w:ascii="Arial" w:eastAsia="Aptos" w:hAnsi="Arial" w:cs="Arial"/>
        </w:rPr>
        <w:t>*</w:t>
      </w:r>
      <w:r w:rsidR="00D0046A" w:rsidRPr="00241AEC">
        <w:rPr>
          <w:rFonts w:ascii="Arial" w:eastAsia="Aptos" w:hAnsi="Arial" w:cs="Arial"/>
        </w:rPr>
        <w:t xml:space="preserve">5. Legal Factors </w:t>
      </w:r>
    </w:p>
    <w:p w14:paraId="5360A6C8" w14:textId="5F767A92"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Operations of Starbucks in the UK depend only on legal compliance. Apart from labour policies, the corporation </w:t>
      </w:r>
      <w:r w:rsidR="00A525CD" w:rsidRPr="00241AEC">
        <w:rPr>
          <w:rFonts w:ascii="Arial" w:eastAsia="Aptos" w:hAnsi="Arial" w:cs="Arial"/>
        </w:rPr>
        <w:t>must</w:t>
      </w:r>
      <w:r w:rsidRPr="00241AEC">
        <w:rPr>
          <w:rFonts w:ascii="Arial" w:eastAsia="Aptos" w:hAnsi="Arial" w:cs="Arial"/>
        </w:rPr>
        <w:t xml:space="preserve"> follow consumer protection laws, </w:t>
      </w:r>
      <w:r w:rsidR="001B2E51" w:rsidRPr="00241AEC">
        <w:rPr>
          <w:rFonts w:ascii="Arial" w:eastAsia="Aptos" w:hAnsi="Arial" w:cs="Arial"/>
        </w:rPr>
        <w:t>labour</w:t>
      </w:r>
      <w:r w:rsidRPr="00241AEC">
        <w:rPr>
          <w:rFonts w:ascii="Arial" w:eastAsia="Aptos" w:hAnsi="Arial" w:cs="Arial"/>
        </w:rPr>
        <w:t xml:space="preserve"> laws, </w:t>
      </w:r>
      <w:r w:rsidR="00592E5E" w:rsidRPr="00241AEC">
        <w:rPr>
          <w:rFonts w:ascii="Arial" w:eastAsia="Aptos" w:hAnsi="Arial" w:cs="Arial"/>
        </w:rPr>
        <w:t xml:space="preserve">and </w:t>
      </w:r>
      <w:r w:rsidRPr="00241AEC">
        <w:rPr>
          <w:rFonts w:ascii="Arial" w:eastAsia="Aptos" w:hAnsi="Arial" w:cs="Arial"/>
        </w:rPr>
        <w:t>food safety rules. Laws on data protection—especially the General Data Protection Regulation (GDPR—also influence Starbucks's attitude of consumer privacy and data</w:t>
      </w:r>
      <w:r w:rsidR="00B21C42" w:rsidRPr="00241AEC">
        <w:rPr>
          <w:rFonts w:ascii="Arial" w:eastAsia="Aptos" w:hAnsi="Arial" w:cs="Arial"/>
        </w:rPr>
        <w:t xml:space="preserve"> (Polanco, 2020).</w:t>
      </w:r>
      <w:r w:rsidRPr="00241AEC">
        <w:rPr>
          <w:rFonts w:ascii="Arial" w:eastAsia="Aptos" w:hAnsi="Arial" w:cs="Arial"/>
        </w:rPr>
        <w:t xml:space="preserve"> Non-compliance could have strong financial and legal consequences. </w:t>
      </w:r>
    </w:p>
    <w:p w14:paraId="3DEB273D" w14:textId="77777777" w:rsidR="00D0046A" w:rsidRPr="00241AEC" w:rsidRDefault="00D0046A" w:rsidP="00D0046A">
      <w:pPr>
        <w:spacing w:line="360" w:lineRule="auto"/>
        <w:jc w:val="both"/>
        <w:rPr>
          <w:rFonts w:ascii="Arial" w:eastAsia="Aptos" w:hAnsi="Arial" w:cs="Arial"/>
        </w:rPr>
      </w:pPr>
    </w:p>
    <w:p w14:paraId="014D2E2C" w14:textId="72EDA66B" w:rsidR="00D0046A" w:rsidRPr="00241AEC" w:rsidRDefault="008234FD" w:rsidP="00D0046A">
      <w:pPr>
        <w:spacing w:line="360" w:lineRule="auto"/>
        <w:jc w:val="both"/>
        <w:rPr>
          <w:rFonts w:ascii="Arial" w:eastAsia="Aptos" w:hAnsi="Arial" w:cs="Arial"/>
        </w:rPr>
      </w:pPr>
      <w:r w:rsidRPr="00241AEC">
        <w:rPr>
          <w:rFonts w:ascii="Arial" w:eastAsia="Aptos" w:hAnsi="Arial" w:cs="Arial"/>
        </w:rPr>
        <w:t>*</w:t>
      </w:r>
      <w:r w:rsidR="00E228B4" w:rsidRPr="00241AEC">
        <w:rPr>
          <w:rFonts w:ascii="Arial" w:eastAsia="Aptos" w:hAnsi="Arial" w:cs="Arial"/>
        </w:rPr>
        <w:t>6: Environmental</w:t>
      </w:r>
      <w:r w:rsidR="00D0046A" w:rsidRPr="00241AEC">
        <w:rPr>
          <w:rFonts w:ascii="Arial" w:eastAsia="Aptos" w:hAnsi="Arial" w:cs="Arial"/>
        </w:rPr>
        <w:t xml:space="preserve"> elements</w:t>
      </w:r>
    </w:p>
    <w:p w14:paraId="012DDB87" w14:textId="2F9C4F1B" w:rsidR="00D87F0D" w:rsidRDefault="00D0046A" w:rsidP="00D0046A">
      <w:pPr>
        <w:spacing w:line="360" w:lineRule="auto"/>
        <w:jc w:val="both"/>
        <w:rPr>
          <w:rFonts w:ascii="Arial" w:eastAsia="Aptos" w:hAnsi="Arial" w:cs="Arial"/>
        </w:rPr>
      </w:pPr>
      <w:r w:rsidRPr="00241AEC">
        <w:rPr>
          <w:rFonts w:ascii="Arial" w:eastAsia="Aptos" w:hAnsi="Arial" w:cs="Arial"/>
        </w:rPr>
        <w:t xml:space="preserve">Companies have been driven to embrace sustainable practices as environmental problems are more generally </w:t>
      </w:r>
      <w:r w:rsidR="00592E5E" w:rsidRPr="00241AEC">
        <w:rPr>
          <w:rFonts w:ascii="Arial" w:eastAsia="Aptos" w:hAnsi="Arial" w:cs="Arial"/>
        </w:rPr>
        <w:t>recognized</w:t>
      </w:r>
      <w:r w:rsidRPr="00241AEC">
        <w:rPr>
          <w:rFonts w:ascii="Arial" w:eastAsia="Aptos" w:hAnsi="Arial" w:cs="Arial"/>
        </w:rPr>
        <w:t>. Starting several projects aiming at lowering its carbon footprint by adopting recyclable items and waste reduction strategies</w:t>
      </w:r>
      <w:r w:rsidR="00E84B96">
        <w:rPr>
          <w:rFonts w:ascii="Arial" w:eastAsia="Aptos" w:hAnsi="Arial" w:cs="Arial"/>
        </w:rPr>
        <w:t>,</w:t>
      </w:r>
      <w:r w:rsidRPr="00241AEC">
        <w:rPr>
          <w:rFonts w:ascii="Arial" w:eastAsia="Aptos" w:hAnsi="Arial" w:cs="Arial"/>
        </w:rPr>
        <w:t xml:space="preserve"> </w:t>
      </w:r>
      <w:r w:rsidR="00E84B96">
        <w:rPr>
          <w:rFonts w:ascii="Arial" w:eastAsia="Aptos" w:hAnsi="Arial" w:cs="Arial"/>
        </w:rPr>
        <w:t>i</w:t>
      </w:r>
      <w:r w:rsidR="00D87F0D" w:rsidRPr="00D87F0D">
        <w:rPr>
          <w:rFonts w:ascii="Arial" w:eastAsia="Aptos" w:hAnsi="Arial" w:cs="Arial"/>
        </w:rPr>
        <w:t>n addition to meeting legal obligations, the company's commitment to sustainability attracts environmentally friendly consumers, thereby promoting brand loyalty (Starbucks, 2024).</w:t>
      </w:r>
    </w:p>
    <w:p w14:paraId="03A5A551" w14:textId="77777777" w:rsidR="00D87F0D" w:rsidRDefault="00D87F0D" w:rsidP="00D0046A">
      <w:pPr>
        <w:spacing w:line="360" w:lineRule="auto"/>
        <w:jc w:val="both"/>
        <w:rPr>
          <w:rFonts w:ascii="Arial" w:eastAsia="Aptos" w:hAnsi="Arial" w:cs="Arial"/>
        </w:rPr>
      </w:pPr>
    </w:p>
    <w:p w14:paraId="5348B217" w14:textId="574B6D1C"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Research on Stakeholders' Interest </w:t>
      </w:r>
    </w:p>
    <w:p w14:paraId="26E5104F" w14:textId="473FD4AF"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Stakeholder analysis reveals </w:t>
      </w:r>
      <w:r w:rsidR="00CD1972" w:rsidRPr="00241AEC">
        <w:rPr>
          <w:rFonts w:ascii="Arial" w:eastAsia="Aptos" w:hAnsi="Arial" w:cs="Arial"/>
        </w:rPr>
        <w:t xml:space="preserve">that several groups are </w:t>
      </w:r>
      <w:r w:rsidRPr="00241AEC">
        <w:rPr>
          <w:rFonts w:ascii="Arial" w:eastAsia="Aptos" w:hAnsi="Arial" w:cs="Arial"/>
        </w:rPr>
        <w:t>either directly affected by or capable of controlling the operations of a corporation</w:t>
      </w:r>
      <w:r w:rsidR="003063A3" w:rsidRPr="00241AEC">
        <w:rPr>
          <w:rFonts w:ascii="Arial" w:eastAsia="Aptos" w:hAnsi="Arial" w:cs="Arial"/>
        </w:rPr>
        <w:t xml:space="preserve"> (</w:t>
      </w:r>
      <w:proofErr w:type="spellStart"/>
      <w:r w:rsidR="003063A3" w:rsidRPr="00241AEC">
        <w:rPr>
          <w:rFonts w:ascii="Arial" w:eastAsia="Aptos" w:hAnsi="Arial" w:cs="Arial"/>
        </w:rPr>
        <w:t>Varvasovszky</w:t>
      </w:r>
      <w:proofErr w:type="spellEnd"/>
      <w:r w:rsidR="003063A3" w:rsidRPr="00241AEC">
        <w:rPr>
          <w:rFonts w:ascii="Arial" w:eastAsia="Aptos" w:hAnsi="Arial" w:cs="Arial"/>
        </w:rPr>
        <w:t xml:space="preserve">, Z., </w:t>
      </w:r>
      <w:proofErr w:type="spellStart"/>
      <w:r w:rsidR="003063A3" w:rsidRPr="00241AEC">
        <w:rPr>
          <w:rFonts w:ascii="Arial" w:eastAsia="Aptos" w:hAnsi="Arial" w:cs="Arial"/>
        </w:rPr>
        <w:t>Brugha</w:t>
      </w:r>
      <w:proofErr w:type="spellEnd"/>
      <w:r w:rsidR="003063A3" w:rsidRPr="00241AEC">
        <w:rPr>
          <w:rFonts w:ascii="Arial" w:eastAsia="Aptos" w:hAnsi="Arial" w:cs="Arial"/>
        </w:rPr>
        <w:t>, R.,2000)</w:t>
      </w:r>
      <w:r w:rsidRPr="00241AEC">
        <w:rPr>
          <w:rFonts w:ascii="Arial" w:eastAsia="Aptos" w:hAnsi="Arial" w:cs="Arial"/>
        </w:rPr>
        <w:t xml:space="preserve">. Customers, staff, suppliers, investors, and the local community are Starbucks UK's key players. </w:t>
      </w:r>
    </w:p>
    <w:p w14:paraId="3CAF70BB" w14:textId="1DDA7FF7" w:rsidR="00D0046A" w:rsidRPr="00241AEC" w:rsidRDefault="003C1260" w:rsidP="00D0046A">
      <w:pPr>
        <w:spacing w:line="360" w:lineRule="auto"/>
        <w:jc w:val="both"/>
        <w:rPr>
          <w:rFonts w:ascii="Arial" w:eastAsia="Aptos" w:hAnsi="Arial" w:cs="Arial"/>
        </w:rPr>
      </w:pPr>
      <w:r w:rsidRPr="00241AEC">
        <w:rPr>
          <w:rFonts w:ascii="Arial" w:eastAsia="Aptos" w:hAnsi="Arial" w:cs="Arial"/>
        </w:rPr>
        <w:t xml:space="preserve">Starbucks customers are the first interested parties. Their choices and expectations guide the offerings of goods and services. Ethical procurement, health, and sustainability are increasingly </w:t>
      </w:r>
      <w:r w:rsidR="00A525CD" w:rsidRPr="00241AEC">
        <w:rPr>
          <w:rFonts w:ascii="Arial" w:eastAsia="Aptos" w:hAnsi="Arial" w:cs="Arial"/>
        </w:rPr>
        <w:t>front-stage, customers</w:t>
      </w:r>
      <w:r w:rsidR="00D0046A" w:rsidRPr="00241AEC">
        <w:rPr>
          <w:rFonts w:ascii="Arial" w:eastAsia="Aptos" w:hAnsi="Arial" w:cs="Arial"/>
        </w:rPr>
        <w:t xml:space="preserve"> want openness and quality in </w:t>
      </w:r>
      <w:r w:rsidR="00D0046A" w:rsidRPr="00241AEC">
        <w:rPr>
          <w:rFonts w:ascii="Arial" w:eastAsia="Aptos" w:hAnsi="Arial" w:cs="Arial"/>
        </w:rPr>
        <w:lastRenderedPageBreak/>
        <w:t xml:space="preserve">their coffee choices (Wiggins, 2023). Social media and loyalty programs enable consumers to participate, therefore strengthening brand loyalty and retention. </w:t>
      </w:r>
    </w:p>
    <w:p w14:paraId="31847B18" w14:textId="6EA5E446"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Staff workers help to shape most of the Starbucks experience. To offer high levels of quality services, the </w:t>
      </w:r>
      <w:r w:rsidR="00592E5E" w:rsidRPr="00241AEC">
        <w:rPr>
          <w:rFonts w:ascii="Arial" w:eastAsia="Aptos" w:hAnsi="Arial" w:cs="Arial"/>
        </w:rPr>
        <w:t>organization</w:t>
      </w:r>
      <w:r w:rsidRPr="00241AEC">
        <w:rPr>
          <w:rFonts w:ascii="Arial" w:eastAsia="Aptos" w:hAnsi="Arial" w:cs="Arial"/>
        </w:rPr>
        <w:t xml:space="preserve"> supports programs in training and development (Smith, 2022). Employee happiness influences not </w:t>
      </w:r>
      <w:r w:rsidR="00B376D2" w:rsidRPr="00241AEC">
        <w:rPr>
          <w:rFonts w:ascii="Arial" w:eastAsia="Aptos" w:hAnsi="Arial" w:cs="Arial"/>
        </w:rPr>
        <w:t>only good</w:t>
      </w:r>
      <w:r w:rsidRPr="00241AEC">
        <w:rPr>
          <w:rFonts w:ascii="Arial" w:eastAsia="Aptos" w:hAnsi="Arial" w:cs="Arial"/>
        </w:rPr>
        <w:t xml:space="preserve"> workplace promotion but also low turnover rates. Starbucks is a preferred retailer since they guarantee just salary and benefits. </w:t>
      </w:r>
    </w:p>
    <w:p w14:paraId="4273144C" w14:textId="77777777" w:rsidR="00D0046A" w:rsidRPr="00241AEC" w:rsidRDefault="00D0046A" w:rsidP="00D0046A">
      <w:pPr>
        <w:spacing w:line="360" w:lineRule="auto"/>
        <w:jc w:val="both"/>
        <w:rPr>
          <w:rFonts w:ascii="Arial" w:eastAsia="Aptos" w:hAnsi="Arial" w:cs="Arial"/>
        </w:rPr>
      </w:pPr>
    </w:p>
    <w:p w14:paraId="53DE7383" w14:textId="0F32CA81"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Starbucks cannot run without its vendors; they are </w:t>
      </w:r>
      <w:r w:rsidR="00A525CD" w:rsidRPr="00241AEC">
        <w:rPr>
          <w:rFonts w:ascii="Arial" w:eastAsia="Aptos" w:hAnsi="Arial" w:cs="Arial"/>
        </w:rPr>
        <w:t>vital</w:t>
      </w:r>
      <w:r w:rsidRPr="00241AEC">
        <w:rPr>
          <w:rFonts w:ascii="Arial" w:eastAsia="Aptos" w:hAnsi="Arial" w:cs="Arial"/>
        </w:rPr>
        <w:t xml:space="preserve">. Strong ties to suppliers and coffee producers who satisfy business quality standards can help one to be dedicated to ethical procurement (Starbucks, 2023). Maintaining product quality and consistency </w:t>
      </w:r>
      <w:r w:rsidR="00A525CD" w:rsidRPr="00241AEC">
        <w:rPr>
          <w:rFonts w:ascii="Arial" w:eastAsia="Aptos" w:hAnsi="Arial" w:cs="Arial"/>
        </w:rPr>
        <w:t>relies</w:t>
      </w:r>
      <w:r w:rsidRPr="00241AEC">
        <w:rPr>
          <w:rFonts w:ascii="Arial" w:eastAsia="Aptos" w:hAnsi="Arial" w:cs="Arial"/>
        </w:rPr>
        <w:t xml:space="preserve"> on a continuous supply chain, which is especially relevant </w:t>
      </w:r>
      <w:r w:rsidR="003579EB" w:rsidRPr="00241AEC">
        <w:rPr>
          <w:rFonts w:ascii="Arial" w:eastAsia="Aptos" w:hAnsi="Arial" w:cs="Arial"/>
        </w:rPr>
        <w:t>given</w:t>
      </w:r>
      <w:r w:rsidRPr="00241AEC">
        <w:rPr>
          <w:rFonts w:ascii="Arial" w:eastAsia="Aptos" w:hAnsi="Arial" w:cs="Arial"/>
        </w:rPr>
        <w:t xml:space="preserve"> worldwide supply chain delays produced by events like the COVID-19 epidemic. </w:t>
      </w:r>
    </w:p>
    <w:p w14:paraId="18024282" w14:textId="77777777" w:rsidR="00D0046A" w:rsidRPr="00241AEC" w:rsidRDefault="00D0046A" w:rsidP="00D0046A">
      <w:pPr>
        <w:spacing w:line="360" w:lineRule="auto"/>
        <w:jc w:val="both"/>
        <w:rPr>
          <w:rFonts w:ascii="Arial" w:eastAsia="Aptos" w:hAnsi="Arial" w:cs="Arial"/>
        </w:rPr>
      </w:pPr>
    </w:p>
    <w:p w14:paraId="29BE2781" w14:textId="0200E9DD"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 Investors are </w:t>
      </w:r>
      <w:r w:rsidR="00030CCF" w:rsidRPr="00241AEC">
        <w:rPr>
          <w:rFonts w:ascii="Arial" w:eastAsia="Aptos" w:hAnsi="Arial" w:cs="Arial"/>
        </w:rPr>
        <w:t>worried</w:t>
      </w:r>
      <w:r w:rsidRPr="00241AEC">
        <w:rPr>
          <w:rFonts w:ascii="Arial" w:eastAsia="Aptos" w:hAnsi="Arial" w:cs="Arial"/>
        </w:rPr>
        <w:t xml:space="preserve"> about Starbucks's financial situation and degree of expansion. </w:t>
      </w:r>
      <w:r w:rsidR="00592E5E" w:rsidRPr="00241AEC">
        <w:rPr>
          <w:rFonts w:ascii="Arial" w:eastAsia="Aptos" w:hAnsi="Arial" w:cs="Arial"/>
        </w:rPr>
        <w:t>Publicly</w:t>
      </w:r>
      <w:r w:rsidRPr="00241AEC">
        <w:rPr>
          <w:rFonts w:ascii="Arial" w:eastAsia="Aptos" w:hAnsi="Arial" w:cs="Arial"/>
        </w:rPr>
        <w:t xml:space="preserve"> traded Starbucks UK </w:t>
      </w:r>
      <w:r w:rsidR="003C1260" w:rsidRPr="00241AEC">
        <w:rPr>
          <w:rFonts w:ascii="Arial" w:eastAsia="Aptos" w:hAnsi="Arial" w:cs="Arial"/>
        </w:rPr>
        <w:t>must</w:t>
      </w:r>
      <w:r w:rsidRPr="00241AEC">
        <w:rPr>
          <w:rFonts w:ascii="Arial" w:eastAsia="Aptos" w:hAnsi="Arial" w:cs="Arial"/>
        </w:rPr>
        <w:t xml:space="preserve"> prove that it can pay </w:t>
      </w:r>
      <w:r w:rsidR="00D26328" w:rsidRPr="00241AEC">
        <w:rPr>
          <w:rFonts w:ascii="Arial" w:eastAsia="Aptos" w:hAnsi="Arial" w:cs="Arial"/>
        </w:rPr>
        <w:t>back</w:t>
      </w:r>
      <w:r w:rsidRPr="00241AEC">
        <w:rPr>
          <w:rFonts w:ascii="Arial" w:eastAsia="Aptos" w:hAnsi="Arial" w:cs="Arial"/>
        </w:rPr>
        <w:t xml:space="preserve"> for investments and produce a profit </w:t>
      </w:r>
      <w:r w:rsidR="00592E5E" w:rsidRPr="00241AEC">
        <w:rPr>
          <w:rFonts w:ascii="Arial" w:eastAsia="Aptos" w:hAnsi="Arial" w:cs="Arial"/>
        </w:rPr>
        <w:t>(Thompson</w:t>
      </w:r>
      <w:r w:rsidRPr="00241AEC">
        <w:rPr>
          <w:rFonts w:ascii="Arial" w:eastAsia="Aptos" w:hAnsi="Arial" w:cs="Arial"/>
        </w:rPr>
        <w:t xml:space="preserve">, 2022). Retaining investor confidence and support calls for intentional activities consistent with open financial reporting. </w:t>
      </w:r>
    </w:p>
    <w:p w14:paraId="7EFE5521" w14:textId="77777777" w:rsidR="00D0046A" w:rsidRPr="00241AEC" w:rsidRDefault="00D0046A" w:rsidP="00D0046A">
      <w:pPr>
        <w:spacing w:line="360" w:lineRule="auto"/>
        <w:jc w:val="both"/>
        <w:rPr>
          <w:rFonts w:ascii="Arial" w:eastAsia="Aptos" w:hAnsi="Arial" w:cs="Arial"/>
        </w:rPr>
      </w:pPr>
    </w:p>
    <w:p w14:paraId="7E14C7F3" w14:textId="77777777"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The local community is one main player shaping Starbucks' brand image and reputation. </w:t>
      </w:r>
    </w:p>
    <w:p w14:paraId="7E47A3F1" w14:textId="0C4BBCCD" w:rsidR="00D0046A" w:rsidRPr="00241AEC" w:rsidRDefault="00CC7428" w:rsidP="00D0046A">
      <w:pPr>
        <w:spacing w:line="360" w:lineRule="auto"/>
        <w:jc w:val="both"/>
        <w:rPr>
          <w:rFonts w:ascii="Arial" w:eastAsia="Aptos" w:hAnsi="Arial" w:cs="Arial"/>
        </w:rPr>
      </w:pPr>
      <w:r w:rsidRPr="00241AEC">
        <w:rPr>
          <w:rFonts w:ascii="Arial" w:eastAsia="Aptos" w:hAnsi="Arial" w:cs="Arial"/>
        </w:rPr>
        <w:t>Using</w:t>
      </w:r>
      <w:r w:rsidR="00D0046A" w:rsidRPr="00241AEC">
        <w:rPr>
          <w:rFonts w:ascii="Arial" w:eastAsia="Aptos" w:hAnsi="Arial" w:cs="Arial"/>
        </w:rPr>
        <w:t xml:space="preserve"> community projects and alliances, Starbucks supports local issues and social responsibility, therefore fostering social responsibility (Jones, 20</w:t>
      </w:r>
      <w:r w:rsidRPr="00241AEC">
        <w:rPr>
          <w:rFonts w:ascii="Arial" w:eastAsia="Aptos" w:hAnsi="Arial" w:cs="Arial"/>
        </w:rPr>
        <w:t>2</w:t>
      </w:r>
      <w:r w:rsidR="00D0046A" w:rsidRPr="00241AEC">
        <w:rPr>
          <w:rFonts w:ascii="Arial" w:eastAsia="Aptos" w:hAnsi="Arial" w:cs="Arial"/>
        </w:rPr>
        <w:t xml:space="preserve">1). </w:t>
      </w:r>
    </w:p>
    <w:p w14:paraId="1D695FB2" w14:textId="0D9D548B"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Strong ties to the community boost brand loyalty and contribute to </w:t>
      </w:r>
      <w:r w:rsidR="002A39F9" w:rsidRPr="00241AEC">
        <w:rPr>
          <w:rFonts w:ascii="Arial" w:eastAsia="Aptos" w:hAnsi="Arial" w:cs="Arial"/>
        </w:rPr>
        <w:t>creating</w:t>
      </w:r>
      <w:r w:rsidRPr="00241AEC">
        <w:rPr>
          <w:rFonts w:ascii="Arial" w:eastAsia="Aptos" w:hAnsi="Arial" w:cs="Arial"/>
        </w:rPr>
        <w:t xml:space="preserve"> an environment suited for corporate operations. </w:t>
      </w:r>
    </w:p>
    <w:p w14:paraId="6E88EEFA" w14:textId="77777777" w:rsidR="00D0046A" w:rsidRPr="00241AEC" w:rsidRDefault="00D0046A" w:rsidP="00D0046A">
      <w:pPr>
        <w:spacing w:line="360" w:lineRule="auto"/>
        <w:jc w:val="both"/>
        <w:rPr>
          <w:rFonts w:ascii="Arial" w:eastAsia="Aptos" w:hAnsi="Arial" w:cs="Arial"/>
        </w:rPr>
      </w:pPr>
    </w:p>
    <w:p w14:paraId="1644D952" w14:textId="77777777" w:rsidR="00D0046A" w:rsidRPr="00241AEC" w:rsidRDefault="00D0046A" w:rsidP="00D0046A">
      <w:pPr>
        <w:spacing w:line="360" w:lineRule="auto"/>
        <w:jc w:val="both"/>
        <w:rPr>
          <w:rFonts w:ascii="Arial" w:eastAsia="Aptos" w:hAnsi="Arial" w:cs="Arial"/>
        </w:rPr>
      </w:pPr>
    </w:p>
    <w:p w14:paraId="6A51D2DD" w14:textId="10A03FAB"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Starbucks UK works in a complicated environment influenced by multiple outside elements shown by </w:t>
      </w:r>
      <w:r w:rsidR="00592E5E" w:rsidRPr="00241AEC">
        <w:rPr>
          <w:rFonts w:ascii="Arial" w:eastAsia="Aptos" w:hAnsi="Arial" w:cs="Arial"/>
        </w:rPr>
        <w:t xml:space="preserve">the </w:t>
      </w:r>
      <w:r w:rsidRPr="00241AEC">
        <w:rPr>
          <w:rFonts w:ascii="Arial" w:eastAsia="Aptos" w:hAnsi="Arial" w:cs="Arial"/>
        </w:rPr>
        <w:t xml:space="preserve">PESTLE study and the interests of several stakeholders. In </w:t>
      </w:r>
      <w:r w:rsidRPr="00241AEC">
        <w:rPr>
          <w:rFonts w:ascii="Arial" w:eastAsia="Aptos" w:hAnsi="Arial" w:cs="Arial"/>
        </w:rPr>
        <w:lastRenderedPageBreak/>
        <w:t xml:space="preserve">businesses, strategic planning primarily depends on operational performance as much as knowledge of these components. Starbucks UK may continue to be expanding in the competitive coffee market by tackling political, financial, social, technological, legal, </w:t>
      </w:r>
      <w:r w:rsidR="002A39F9" w:rsidRPr="00241AEC">
        <w:rPr>
          <w:rFonts w:ascii="Arial" w:eastAsia="Aptos" w:hAnsi="Arial" w:cs="Arial"/>
        </w:rPr>
        <w:t xml:space="preserve">and </w:t>
      </w:r>
      <w:r w:rsidRPr="00241AEC">
        <w:rPr>
          <w:rFonts w:ascii="Arial" w:eastAsia="Aptos" w:hAnsi="Arial" w:cs="Arial"/>
        </w:rPr>
        <w:t>environmental, difficulties while engaging with major players.</w:t>
      </w:r>
    </w:p>
    <w:p w14:paraId="60134B57" w14:textId="77777777" w:rsidR="00D0046A" w:rsidRPr="00241AEC" w:rsidRDefault="00D0046A" w:rsidP="00D0046A">
      <w:pPr>
        <w:spacing w:line="360" w:lineRule="auto"/>
        <w:jc w:val="both"/>
        <w:rPr>
          <w:rFonts w:ascii="Arial" w:eastAsia="Aptos" w:hAnsi="Arial" w:cs="Arial"/>
        </w:rPr>
      </w:pPr>
    </w:p>
    <w:p w14:paraId="5F3E2763" w14:textId="77777777" w:rsidR="00D0046A" w:rsidRPr="00241AEC" w:rsidRDefault="00D0046A" w:rsidP="00D0046A">
      <w:pPr>
        <w:spacing w:line="360" w:lineRule="auto"/>
        <w:jc w:val="both"/>
        <w:rPr>
          <w:rFonts w:ascii="Arial" w:eastAsia="Aptos" w:hAnsi="Arial" w:cs="Arial"/>
        </w:rPr>
      </w:pPr>
    </w:p>
    <w:p w14:paraId="6E79F88C" w14:textId="2FA2986C"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 With a</w:t>
      </w:r>
      <w:r w:rsidR="00592E5E" w:rsidRPr="00241AEC">
        <w:rPr>
          <w:rFonts w:ascii="Arial" w:eastAsia="Aptos" w:hAnsi="Arial" w:cs="Arial"/>
        </w:rPr>
        <w:t>n</w:t>
      </w:r>
      <w:r w:rsidRPr="00241AEC">
        <w:rPr>
          <w:rFonts w:ascii="Arial" w:eastAsia="Aptos" w:hAnsi="Arial" w:cs="Arial"/>
        </w:rPr>
        <w:t xml:space="preserve"> aim towards 100% ethical coffee grown by 2025, the company has focused on consumer experience and social responsibility. Starbucks UK has also welcomed ideas into its operations including incentive programs and mobile ordering technologies </w:t>
      </w:r>
      <w:r w:rsidR="00D26328" w:rsidRPr="00241AEC">
        <w:rPr>
          <w:rFonts w:ascii="Arial" w:eastAsia="Aptos" w:hAnsi="Arial" w:cs="Arial"/>
        </w:rPr>
        <w:t>to</w:t>
      </w:r>
      <w:r w:rsidRPr="00241AEC">
        <w:rPr>
          <w:rFonts w:ascii="Arial" w:eastAsia="Aptos" w:hAnsi="Arial" w:cs="Arial"/>
        </w:rPr>
        <w:t xml:space="preserve"> increase consumer enjoyment and convenience. </w:t>
      </w:r>
    </w:p>
    <w:p w14:paraId="58410F2A" w14:textId="77777777" w:rsidR="00D0046A" w:rsidRPr="00241AEC" w:rsidRDefault="00D0046A" w:rsidP="00D0046A">
      <w:pPr>
        <w:spacing w:line="360" w:lineRule="auto"/>
        <w:jc w:val="both"/>
        <w:rPr>
          <w:rFonts w:ascii="Arial" w:eastAsia="Aptos" w:hAnsi="Arial" w:cs="Arial"/>
        </w:rPr>
      </w:pPr>
    </w:p>
    <w:p w14:paraId="52EFA549" w14:textId="237ACA8A"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 Starbucks UK deals with foreign chains entering the market and </w:t>
      </w:r>
      <w:r w:rsidR="00D26328" w:rsidRPr="00241AEC">
        <w:rPr>
          <w:rFonts w:ascii="Arial" w:eastAsia="Aptos" w:hAnsi="Arial" w:cs="Arial"/>
        </w:rPr>
        <w:t xml:space="preserve">the </w:t>
      </w:r>
      <w:r w:rsidRPr="00241AEC">
        <w:rPr>
          <w:rFonts w:ascii="Arial" w:eastAsia="Aptos" w:hAnsi="Arial" w:cs="Arial"/>
        </w:rPr>
        <w:t>ongoing effects of the COVID-19 outbreak</w:t>
      </w:r>
      <w:r w:rsidR="00403BDA" w:rsidRPr="00241AEC">
        <w:rPr>
          <w:rFonts w:ascii="Arial" w:eastAsia="Aptos" w:hAnsi="Arial" w:cs="Arial"/>
        </w:rPr>
        <w:t xml:space="preserve"> (</w:t>
      </w:r>
      <w:r w:rsidR="00241AEC" w:rsidRPr="00241AEC">
        <w:rPr>
          <w:rFonts w:ascii="Arial" w:eastAsia="Aptos" w:hAnsi="Arial" w:cs="Arial"/>
        </w:rPr>
        <w:t>Leonidou,2020</w:t>
      </w:r>
      <w:r w:rsidR="00403BDA" w:rsidRPr="00241AEC">
        <w:rPr>
          <w:rFonts w:ascii="Arial" w:eastAsia="Aptos" w:hAnsi="Arial" w:cs="Arial"/>
        </w:rPr>
        <w:t>)</w:t>
      </w:r>
      <w:r w:rsidRPr="00241AEC">
        <w:rPr>
          <w:rFonts w:ascii="Arial" w:eastAsia="Aptos" w:hAnsi="Arial" w:cs="Arial"/>
        </w:rPr>
        <w:t xml:space="preserve">. Starbucks UK has responded to these challenges by increasing drive-through capacity and simplifying store designs, therefore matching changing consumer tastes. Stakeholder research and PESTLE studies help to underline the main elements affecting Starbucks UK. </w:t>
      </w:r>
    </w:p>
    <w:p w14:paraId="6BF12AFC" w14:textId="77777777" w:rsidR="00CF0850" w:rsidRPr="00241AEC" w:rsidRDefault="00CF0850" w:rsidP="00CF0850">
      <w:pPr>
        <w:spacing w:line="360" w:lineRule="auto"/>
        <w:jc w:val="both"/>
        <w:rPr>
          <w:rFonts w:ascii="Arial" w:eastAsia="Aptos" w:hAnsi="Arial" w:cs="Arial"/>
        </w:rPr>
      </w:pPr>
      <w:r w:rsidRPr="00241AEC">
        <w:rPr>
          <w:rFonts w:ascii="Arial" w:eastAsia="Aptos" w:hAnsi="Arial" w:cs="Arial"/>
        </w:rPr>
        <w:t xml:space="preserve">Political factors comprise the political environment of the United Kingdom, economic swings, social scene, technological knowledge, legal issues, and environmental aspects. Political elements cover government policies on food safety, employment rules, health recommendations, Brexit's political environment, consumer behaviour, and buying capacity, the social scene, technical knowledge, legal issues, and environmental elements. </w:t>
      </w:r>
    </w:p>
    <w:p w14:paraId="4EA4B1FE" w14:textId="77777777" w:rsidR="00D0046A" w:rsidRPr="00241AEC" w:rsidRDefault="00D0046A" w:rsidP="00D0046A">
      <w:pPr>
        <w:spacing w:line="360" w:lineRule="auto"/>
        <w:jc w:val="both"/>
        <w:rPr>
          <w:rFonts w:ascii="Arial" w:eastAsia="Aptos" w:hAnsi="Arial" w:cs="Arial"/>
        </w:rPr>
      </w:pPr>
    </w:p>
    <w:p w14:paraId="70C0DFC6" w14:textId="71C31113" w:rsidR="00D0046A" w:rsidRPr="00241AEC" w:rsidRDefault="00CF0850" w:rsidP="00D0046A">
      <w:pPr>
        <w:spacing w:line="360" w:lineRule="auto"/>
        <w:jc w:val="both"/>
        <w:rPr>
          <w:rFonts w:ascii="Arial" w:eastAsia="Aptos" w:hAnsi="Arial" w:cs="Arial"/>
        </w:rPr>
      </w:pPr>
      <w:r w:rsidRPr="00241AEC">
        <w:rPr>
          <w:rFonts w:ascii="Arial" w:eastAsia="Aptos" w:hAnsi="Arial" w:cs="Arial"/>
        </w:rPr>
        <w:t xml:space="preserve">Stakeholders' interests cover those of consumers, workers, suppliers, investors, and the nearby area. First of importance for consumers are ethical shopping, health, and sustainability; team members help with projects for training and development to ensure quality services. Maintaining product quality and consistency primarily rests on suppliers, especially given supply chain disruptions brought about by events like the COVID-19 epidemic. </w:t>
      </w:r>
    </w:p>
    <w:p w14:paraId="32559B0D" w14:textId="1CE75941" w:rsidR="00D0046A" w:rsidRPr="00241AEC" w:rsidRDefault="00D0046A" w:rsidP="00D0046A">
      <w:pPr>
        <w:spacing w:line="360" w:lineRule="auto"/>
        <w:jc w:val="both"/>
        <w:rPr>
          <w:rFonts w:ascii="Arial" w:eastAsia="Aptos" w:hAnsi="Arial" w:cs="Arial"/>
        </w:rPr>
      </w:pPr>
      <w:r w:rsidRPr="00241AEC">
        <w:rPr>
          <w:rFonts w:ascii="Arial" w:eastAsia="Aptos" w:hAnsi="Arial" w:cs="Arial"/>
        </w:rPr>
        <w:lastRenderedPageBreak/>
        <w:t xml:space="preserve">Investors are concerned about Starbucks's financial situation and </w:t>
      </w:r>
      <w:r w:rsidR="002A39F9" w:rsidRPr="00241AEC">
        <w:rPr>
          <w:rFonts w:ascii="Arial" w:eastAsia="Aptos" w:hAnsi="Arial" w:cs="Arial"/>
        </w:rPr>
        <w:t>growth,</w:t>
      </w:r>
      <w:r w:rsidRPr="00241AEC">
        <w:rPr>
          <w:rFonts w:ascii="Arial" w:eastAsia="Aptos" w:hAnsi="Arial" w:cs="Arial"/>
        </w:rPr>
        <w:t xml:space="preserve"> local community effects greatly its brand image and reputation. </w:t>
      </w:r>
    </w:p>
    <w:p w14:paraId="192A1FC3" w14:textId="77777777" w:rsidR="00D0046A" w:rsidRPr="00241AEC" w:rsidRDefault="00D0046A" w:rsidP="00D0046A">
      <w:pPr>
        <w:spacing w:line="360" w:lineRule="auto"/>
        <w:jc w:val="both"/>
        <w:rPr>
          <w:rFonts w:ascii="Arial" w:eastAsia="Aptos" w:hAnsi="Arial" w:cs="Arial"/>
        </w:rPr>
      </w:pPr>
    </w:p>
    <w:p w14:paraId="00112DBF" w14:textId="0C34EE8B"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Starbucks UK suffers greatly in the competitive coffee industry; nonetheless, it keeps expanding by attending </w:t>
      </w:r>
      <w:r w:rsidR="00A525CD" w:rsidRPr="00241AEC">
        <w:rPr>
          <w:rFonts w:ascii="Arial" w:eastAsia="Aptos" w:hAnsi="Arial" w:cs="Arial"/>
        </w:rPr>
        <w:t xml:space="preserve">to </w:t>
      </w:r>
      <w:r w:rsidRPr="00241AEC">
        <w:rPr>
          <w:rFonts w:ascii="Arial" w:eastAsia="Aptos" w:hAnsi="Arial" w:cs="Arial"/>
        </w:rPr>
        <w:t>political, financial, social, technological, legal, environmental, political, and political challenges</w:t>
      </w:r>
      <w:r w:rsidR="00FA3D02" w:rsidRPr="00241AEC">
        <w:rPr>
          <w:rFonts w:ascii="Arial" w:eastAsia="Aptos" w:hAnsi="Arial" w:cs="Arial"/>
        </w:rPr>
        <w:t xml:space="preserve"> (Carter, D., Warren, R., Steinhoff, A., 2023).</w:t>
      </w:r>
    </w:p>
    <w:p w14:paraId="2E14AAD1" w14:textId="77777777" w:rsidR="00D0046A" w:rsidRPr="00241AEC" w:rsidRDefault="00D0046A" w:rsidP="00D0046A">
      <w:pPr>
        <w:spacing w:line="360" w:lineRule="auto"/>
        <w:jc w:val="both"/>
        <w:rPr>
          <w:rFonts w:ascii="Arial" w:eastAsia="Aptos" w:hAnsi="Arial" w:cs="Arial"/>
        </w:rPr>
      </w:pPr>
    </w:p>
    <w:p w14:paraId="69E9D0C4" w14:textId="77777777" w:rsidR="00D0046A" w:rsidRPr="00241AEC" w:rsidRDefault="00D0046A" w:rsidP="00D0046A">
      <w:pPr>
        <w:spacing w:line="360" w:lineRule="auto"/>
        <w:jc w:val="both"/>
        <w:rPr>
          <w:rFonts w:ascii="Arial" w:eastAsia="Aptos" w:hAnsi="Arial" w:cs="Arial"/>
        </w:rPr>
      </w:pPr>
      <w:r w:rsidRPr="00241AEC">
        <w:rPr>
          <w:rFonts w:ascii="Arial" w:eastAsia="Aptos" w:hAnsi="Arial" w:cs="Arial"/>
        </w:rPr>
        <w:t xml:space="preserve">Advice for Starbucks UK </w:t>
      </w:r>
    </w:p>
    <w:p w14:paraId="39598B8D" w14:textId="53305462" w:rsidR="00DB184A" w:rsidRPr="00241AEC" w:rsidRDefault="00B376D2" w:rsidP="00DB184A">
      <w:pPr>
        <w:spacing w:line="360" w:lineRule="auto"/>
        <w:jc w:val="both"/>
        <w:rPr>
          <w:rFonts w:ascii="Arial" w:hAnsi="Arial" w:cs="Arial"/>
        </w:rPr>
      </w:pPr>
      <w:r w:rsidRPr="00241AEC">
        <w:rPr>
          <w:rFonts w:ascii="Arial" w:hAnsi="Arial" w:cs="Arial"/>
        </w:rPr>
        <w:t xml:space="preserve"> </w:t>
      </w:r>
      <w:r w:rsidR="00DB184A" w:rsidRPr="00241AEC">
        <w:rPr>
          <w:rFonts w:ascii="Arial" w:hAnsi="Arial" w:cs="Arial"/>
        </w:rPr>
        <w:t xml:space="preserve">Growing investments in its digital channels—especially loyalty programs and mobile apps—Starbucks UK could increase customer interaction. </w:t>
      </w:r>
      <w:r w:rsidR="00D52A3F" w:rsidRPr="00241AEC">
        <w:rPr>
          <w:rFonts w:ascii="Arial" w:hAnsi="Arial" w:cs="Arial"/>
        </w:rPr>
        <w:t>Custom</w:t>
      </w:r>
      <w:r w:rsidR="00610FE0" w:rsidRPr="00241AEC">
        <w:rPr>
          <w:rFonts w:ascii="Arial" w:hAnsi="Arial" w:cs="Arial"/>
        </w:rPr>
        <w:t>is</w:t>
      </w:r>
      <w:r w:rsidR="00D52A3F" w:rsidRPr="00241AEC">
        <w:rPr>
          <w:rFonts w:ascii="Arial" w:hAnsi="Arial" w:cs="Arial"/>
        </w:rPr>
        <w:t>ed</w:t>
      </w:r>
      <w:r w:rsidR="00DB184A" w:rsidRPr="00241AEC">
        <w:rPr>
          <w:rFonts w:ascii="Arial" w:hAnsi="Arial" w:cs="Arial"/>
        </w:rPr>
        <w:t xml:space="preserve"> incentives grounded on consumer preferences could increase retention and sales (Baker, 2021).</w:t>
      </w:r>
      <w:r w:rsidR="00DB184A" w:rsidRPr="00241AEC">
        <w:rPr>
          <w:rFonts w:ascii="Arial" w:hAnsi="Arial" w:cs="Arial"/>
        </w:rPr>
        <w:br/>
      </w:r>
      <w:r w:rsidR="00DB184A" w:rsidRPr="00241AEC">
        <w:rPr>
          <w:rFonts w:ascii="Arial" w:hAnsi="Arial" w:cs="Arial"/>
        </w:rPr>
        <w:br/>
        <w:t xml:space="preserve">Starbucks UK might enhance its environmental initiatives to draw patrons who value the </w:t>
      </w:r>
      <w:r w:rsidR="00610FE0" w:rsidRPr="00241AEC">
        <w:rPr>
          <w:rFonts w:ascii="Arial" w:hAnsi="Arial" w:cs="Arial"/>
        </w:rPr>
        <w:t>surroundings</w:t>
      </w:r>
      <w:r w:rsidR="00DB184A" w:rsidRPr="00241AEC">
        <w:rPr>
          <w:rFonts w:ascii="Arial" w:hAnsi="Arial" w:cs="Arial"/>
        </w:rPr>
        <w:t xml:space="preserve">. This means widening plant-based menu options, adopting recyclable packaging, and promoting local procurement (Wiggins, 2023) to help to </w:t>
      </w:r>
      <w:r w:rsidR="00D52A3F" w:rsidRPr="00241AEC">
        <w:rPr>
          <w:rFonts w:ascii="Arial" w:hAnsi="Arial" w:cs="Arial"/>
        </w:rPr>
        <w:t>minimi</w:t>
      </w:r>
      <w:r w:rsidR="00610FE0" w:rsidRPr="00241AEC">
        <w:rPr>
          <w:rFonts w:ascii="Arial" w:hAnsi="Arial" w:cs="Arial"/>
        </w:rPr>
        <w:t>se</w:t>
      </w:r>
      <w:r w:rsidR="00DB184A" w:rsidRPr="00241AEC">
        <w:rPr>
          <w:rFonts w:ascii="Arial" w:hAnsi="Arial" w:cs="Arial"/>
        </w:rPr>
        <w:t xml:space="preserve"> its carbon impact. </w:t>
      </w:r>
    </w:p>
    <w:p w14:paraId="333C0D15" w14:textId="14F941AF" w:rsidR="00DB184A" w:rsidRPr="00241AEC" w:rsidRDefault="00DB184A" w:rsidP="00DB184A">
      <w:pPr>
        <w:spacing w:line="360" w:lineRule="auto"/>
        <w:jc w:val="both"/>
        <w:rPr>
          <w:rFonts w:ascii="Arial" w:hAnsi="Arial" w:cs="Arial"/>
        </w:rPr>
      </w:pPr>
      <w:r w:rsidRPr="00241AEC">
        <w:rPr>
          <w:rFonts w:ascii="Arial" w:hAnsi="Arial" w:cs="Arial"/>
        </w:rPr>
        <w:t>Arranging coffee and sustainability-related seminars and activities will assist to increase goodwill and boost brand loyalty.</w:t>
      </w:r>
    </w:p>
    <w:p w14:paraId="21CEB04E" w14:textId="77777777" w:rsidR="00DB184A" w:rsidRPr="00241AEC" w:rsidRDefault="00DB184A" w:rsidP="00DB184A">
      <w:pPr>
        <w:spacing w:line="360" w:lineRule="auto"/>
        <w:jc w:val="both"/>
        <w:rPr>
          <w:rFonts w:ascii="Arial" w:hAnsi="Arial" w:cs="Arial"/>
        </w:rPr>
      </w:pPr>
      <w:r w:rsidRPr="00241AEC">
        <w:rPr>
          <w:rFonts w:ascii="Arial" w:hAnsi="Arial" w:cs="Arial"/>
        </w:rPr>
        <w:t> </w:t>
      </w:r>
    </w:p>
    <w:p w14:paraId="079DB25D" w14:textId="114E535E" w:rsidR="00CF0850" w:rsidRPr="00241AEC" w:rsidRDefault="00B376D2" w:rsidP="00CF0850">
      <w:pPr>
        <w:spacing w:line="360" w:lineRule="auto"/>
        <w:jc w:val="both"/>
        <w:rPr>
          <w:rFonts w:ascii="Arial" w:eastAsia="Aptos" w:hAnsi="Arial" w:cs="Arial"/>
        </w:rPr>
      </w:pPr>
      <w:r w:rsidRPr="00241AEC">
        <w:rPr>
          <w:rFonts w:ascii="Arial" w:hAnsi="Arial" w:cs="Arial"/>
        </w:rPr>
        <w:t xml:space="preserve">        </w:t>
      </w:r>
    </w:p>
    <w:p w14:paraId="6CF387C6" w14:textId="77777777" w:rsidR="00B376D2" w:rsidRPr="00241AEC" w:rsidRDefault="00B376D2" w:rsidP="00D0046A">
      <w:pPr>
        <w:spacing w:line="360" w:lineRule="auto"/>
        <w:jc w:val="both"/>
        <w:rPr>
          <w:rFonts w:ascii="Arial" w:hAnsi="Arial" w:cs="Arial"/>
        </w:rPr>
      </w:pPr>
    </w:p>
    <w:p w14:paraId="5BAA3FBD" w14:textId="77777777" w:rsidR="00B376D2" w:rsidRPr="00241AEC" w:rsidRDefault="00B376D2" w:rsidP="00D0046A">
      <w:pPr>
        <w:spacing w:line="360" w:lineRule="auto"/>
        <w:jc w:val="both"/>
        <w:rPr>
          <w:rFonts w:ascii="Arial" w:hAnsi="Arial" w:cs="Arial"/>
        </w:rPr>
      </w:pPr>
    </w:p>
    <w:p w14:paraId="41833F63" w14:textId="77777777" w:rsidR="00B376D2" w:rsidRPr="00241AEC" w:rsidRDefault="00B376D2" w:rsidP="00D0046A">
      <w:pPr>
        <w:spacing w:line="360" w:lineRule="auto"/>
        <w:jc w:val="both"/>
        <w:rPr>
          <w:rFonts w:ascii="Arial" w:hAnsi="Arial" w:cs="Arial"/>
        </w:rPr>
      </w:pPr>
    </w:p>
    <w:p w14:paraId="4AC75948" w14:textId="77777777" w:rsidR="00CF0850" w:rsidRPr="00241AEC" w:rsidRDefault="00CF0850" w:rsidP="00D0046A">
      <w:pPr>
        <w:spacing w:line="360" w:lineRule="auto"/>
        <w:jc w:val="both"/>
        <w:rPr>
          <w:rFonts w:ascii="Arial" w:hAnsi="Arial" w:cs="Arial"/>
        </w:rPr>
      </w:pPr>
    </w:p>
    <w:p w14:paraId="40C4AE55" w14:textId="77777777" w:rsidR="00CF0850" w:rsidRPr="00241AEC" w:rsidRDefault="00CF0850" w:rsidP="00D0046A">
      <w:pPr>
        <w:spacing w:line="360" w:lineRule="auto"/>
        <w:jc w:val="both"/>
        <w:rPr>
          <w:rFonts w:ascii="Arial" w:hAnsi="Arial" w:cs="Arial"/>
        </w:rPr>
      </w:pPr>
    </w:p>
    <w:p w14:paraId="3DFA128F" w14:textId="77777777" w:rsidR="000A7077" w:rsidRPr="00241AEC" w:rsidRDefault="000A7077" w:rsidP="00D0046A">
      <w:pPr>
        <w:spacing w:line="360" w:lineRule="auto"/>
        <w:jc w:val="both"/>
        <w:rPr>
          <w:rFonts w:ascii="Arial" w:hAnsi="Arial" w:cs="Arial"/>
        </w:rPr>
      </w:pPr>
    </w:p>
    <w:p w14:paraId="42D98EEB" w14:textId="77777777" w:rsidR="000A7077" w:rsidRPr="00241AEC" w:rsidRDefault="000A7077" w:rsidP="00D0046A">
      <w:pPr>
        <w:spacing w:line="360" w:lineRule="auto"/>
        <w:jc w:val="both"/>
        <w:rPr>
          <w:rFonts w:ascii="Arial" w:hAnsi="Arial" w:cs="Arial"/>
        </w:rPr>
      </w:pPr>
    </w:p>
    <w:p w14:paraId="2AC8D384" w14:textId="77777777" w:rsidR="000A7077" w:rsidRDefault="000A7077" w:rsidP="00D0046A">
      <w:pPr>
        <w:spacing w:line="360" w:lineRule="auto"/>
        <w:jc w:val="both"/>
        <w:rPr>
          <w:rFonts w:ascii="Arial" w:hAnsi="Arial" w:cs="Arial"/>
        </w:rPr>
      </w:pPr>
    </w:p>
    <w:p w14:paraId="129A90E0" w14:textId="77777777" w:rsidR="000A7077" w:rsidRDefault="000A7077" w:rsidP="00D0046A">
      <w:pPr>
        <w:spacing w:line="360" w:lineRule="auto"/>
        <w:jc w:val="both"/>
        <w:rPr>
          <w:rFonts w:ascii="Arial" w:hAnsi="Arial" w:cs="Arial"/>
        </w:rPr>
      </w:pPr>
    </w:p>
    <w:p w14:paraId="20EDDCC4" w14:textId="75672F9D" w:rsidR="00CF0850" w:rsidRDefault="00CF0850" w:rsidP="00D0046A">
      <w:pPr>
        <w:spacing w:line="360" w:lineRule="auto"/>
        <w:jc w:val="both"/>
        <w:rPr>
          <w:rFonts w:ascii="Arial" w:hAnsi="Arial" w:cs="Arial"/>
        </w:rPr>
      </w:pPr>
      <w:r>
        <w:rPr>
          <w:rFonts w:ascii="Arial" w:hAnsi="Arial" w:cs="Arial"/>
        </w:rPr>
        <w:t>References</w:t>
      </w:r>
    </w:p>
    <w:p w14:paraId="727AC23C" w14:textId="77777777" w:rsidR="00CF0850" w:rsidRDefault="00CF0850" w:rsidP="00D0046A">
      <w:pPr>
        <w:spacing w:line="360" w:lineRule="auto"/>
        <w:jc w:val="both"/>
        <w:rPr>
          <w:rFonts w:ascii="Arial" w:hAnsi="Arial" w:cs="Arial"/>
        </w:rPr>
      </w:pPr>
    </w:p>
    <w:p w14:paraId="6431781F" w14:textId="5CB90369" w:rsidR="00B376D2" w:rsidRPr="00F145A3" w:rsidRDefault="009701D3" w:rsidP="00D0046A">
      <w:pPr>
        <w:spacing w:line="360" w:lineRule="auto"/>
        <w:jc w:val="both"/>
        <w:rPr>
          <w:rFonts w:ascii="Arial" w:hAnsi="Arial" w:cs="Arial"/>
        </w:rPr>
      </w:pPr>
      <w:r w:rsidRPr="00F145A3">
        <w:rPr>
          <w:rFonts w:ascii="Arial" w:hAnsi="Arial" w:cs="Arial"/>
        </w:rPr>
        <w:t xml:space="preserve">Adair, </w:t>
      </w:r>
      <w:r w:rsidR="00ED7B3F" w:rsidRPr="00F145A3">
        <w:rPr>
          <w:rFonts w:ascii="Arial" w:hAnsi="Arial" w:cs="Arial"/>
        </w:rPr>
        <w:t>J. (</w:t>
      </w:r>
      <w:r w:rsidRPr="00F145A3">
        <w:rPr>
          <w:rFonts w:ascii="Arial" w:hAnsi="Arial" w:cs="Arial"/>
        </w:rPr>
        <w:t xml:space="preserve">2022). </w:t>
      </w:r>
      <w:r w:rsidRPr="00F145A3">
        <w:rPr>
          <w:rFonts w:ascii="Arial" w:hAnsi="Arial" w:cs="Arial"/>
          <w:i/>
          <w:iCs/>
        </w:rPr>
        <w:t>Decision making and problem solving: Break through barriers and banish uncertainty at work (vol.167)</w:t>
      </w:r>
      <w:r w:rsidRPr="00F145A3">
        <w:rPr>
          <w:rFonts w:ascii="Arial" w:hAnsi="Arial" w:cs="Arial"/>
        </w:rPr>
        <w:t xml:space="preserve">. Kogan </w:t>
      </w:r>
      <w:r w:rsidR="00ED7B3F" w:rsidRPr="00F145A3">
        <w:rPr>
          <w:rFonts w:ascii="Arial" w:hAnsi="Arial" w:cs="Arial"/>
        </w:rPr>
        <w:t>Page</w:t>
      </w:r>
      <w:r w:rsidRPr="00F145A3">
        <w:rPr>
          <w:rFonts w:ascii="Arial" w:hAnsi="Arial" w:cs="Arial"/>
        </w:rPr>
        <w:t xml:space="preserve"> Publishers</w:t>
      </w:r>
    </w:p>
    <w:p w14:paraId="41EFED53" w14:textId="16080AD0" w:rsidR="00A525CD" w:rsidRDefault="00E228B4" w:rsidP="00A525CD">
      <w:pPr>
        <w:spacing w:after="0" w:line="480" w:lineRule="auto"/>
        <w:ind w:left="720" w:hanging="720"/>
        <w:contextualSpacing/>
        <w:rPr>
          <w:rFonts w:ascii="Arial" w:eastAsia="Times New Roman" w:hAnsi="Arial" w:cs="Arial"/>
          <w:kern w:val="0"/>
          <w:lang w:val="en-US"/>
          <w14:ligatures w14:val="none"/>
        </w:rPr>
      </w:pPr>
      <w:bookmarkStart w:id="1" w:name="_Hlk183420550"/>
      <w:proofErr w:type="spellStart"/>
      <w:r w:rsidRPr="00F145A3">
        <w:rPr>
          <w:rFonts w:ascii="Arial" w:eastAsia="Times New Roman" w:hAnsi="Arial" w:cs="Arial"/>
          <w:kern w:val="0"/>
          <w:lang w:val="en-US"/>
          <w14:ligatures w14:val="none"/>
        </w:rPr>
        <w:t>Akcam</w:t>
      </w:r>
      <w:proofErr w:type="spellEnd"/>
      <w:r w:rsidRPr="00F145A3">
        <w:rPr>
          <w:rFonts w:ascii="Arial" w:eastAsia="Times New Roman" w:hAnsi="Arial" w:cs="Arial"/>
          <w:kern w:val="0"/>
          <w:lang w:val="en-US"/>
          <w14:ligatures w14:val="none"/>
        </w:rPr>
        <w:t xml:space="preserve">, B.K. (2022). The Impact of Technology on the Starbucks Experience. </w:t>
      </w:r>
      <w:r w:rsidRPr="00F145A3">
        <w:rPr>
          <w:rFonts w:ascii="Arial" w:eastAsia="Times New Roman" w:hAnsi="Arial" w:cs="Arial"/>
          <w:i/>
          <w:iCs/>
          <w:kern w:val="0"/>
          <w:lang w:val="en-US"/>
          <w14:ligatures w14:val="none"/>
        </w:rPr>
        <w:t>Journal of Information Technology Teaching Cases</w:t>
      </w:r>
      <w:r w:rsidRPr="00F145A3">
        <w:rPr>
          <w:rFonts w:ascii="Arial" w:eastAsia="Times New Roman" w:hAnsi="Arial" w:cs="Arial"/>
          <w:kern w:val="0"/>
          <w:lang w:val="en-US"/>
          <w14:ligatures w14:val="none"/>
        </w:rPr>
        <w:t xml:space="preserve">, 13(1), pp. 1–7. Doi </w:t>
      </w:r>
      <w:hyperlink r:id="rId6" w:history="1">
        <w:r w:rsidR="00A525CD" w:rsidRPr="00F145A3">
          <w:rPr>
            <w:rStyle w:val="Hyperlink"/>
            <w:rFonts w:ascii="Arial" w:eastAsia="Times New Roman" w:hAnsi="Arial" w:cs="Arial"/>
            <w:kern w:val="0"/>
            <w:lang w:val="en-US"/>
            <w14:ligatures w14:val="none"/>
          </w:rPr>
          <w:t>HTTPs://doi.org/10.1177/20438869221099305</w:t>
        </w:r>
      </w:hyperlink>
      <w:r w:rsidRPr="00F145A3">
        <w:rPr>
          <w:rFonts w:ascii="Arial" w:eastAsia="Times New Roman" w:hAnsi="Arial" w:cs="Arial"/>
          <w:kern w:val="0"/>
          <w:lang w:val="en-US"/>
          <w14:ligatures w14:val="none"/>
        </w:rPr>
        <w:t>.</w:t>
      </w:r>
      <w:r w:rsidR="00A525CD" w:rsidRPr="00F145A3">
        <w:rPr>
          <w:rFonts w:ascii="Arial" w:eastAsia="Times New Roman" w:hAnsi="Arial" w:cs="Arial"/>
          <w:kern w:val="0"/>
          <w:lang w:val="en-US"/>
          <w14:ligatures w14:val="none"/>
        </w:rPr>
        <w:t xml:space="preserve"> (Accessed: 20 November 2024).</w:t>
      </w:r>
    </w:p>
    <w:p w14:paraId="45D2BA88" w14:textId="15ADB965" w:rsidR="00403BDA" w:rsidRPr="00F145A3" w:rsidRDefault="00403BDA" w:rsidP="00A525CD">
      <w:pPr>
        <w:spacing w:after="0" w:line="480" w:lineRule="auto"/>
        <w:ind w:left="720" w:hanging="720"/>
        <w:contextualSpacing/>
        <w:rPr>
          <w:rFonts w:ascii="Arial" w:eastAsia="Times New Roman" w:hAnsi="Arial" w:cs="Arial"/>
          <w:kern w:val="0"/>
          <w:lang w:val="en-US"/>
          <w14:ligatures w14:val="none"/>
        </w:rPr>
      </w:pPr>
      <w:r w:rsidRPr="00403BDA">
        <w:rPr>
          <w:rFonts w:ascii="Arial" w:eastAsia="Times New Roman" w:hAnsi="Arial" w:cs="Arial"/>
          <w:kern w:val="0"/>
          <w14:ligatures w14:val="none"/>
        </w:rPr>
        <w:t xml:space="preserve">Asokan, D.R., Huq, F.A., Smith, C.M. and Stevenson, M., 2022. Socially responsible operations in the </w:t>
      </w:r>
      <w:proofErr w:type="gramStart"/>
      <w:r w:rsidRPr="00403BDA">
        <w:rPr>
          <w:rFonts w:ascii="Arial" w:eastAsia="Times New Roman" w:hAnsi="Arial" w:cs="Arial"/>
          <w:kern w:val="0"/>
          <w14:ligatures w14:val="none"/>
        </w:rPr>
        <w:t>Industry</w:t>
      </w:r>
      <w:proofErr w:type="gramEnd"/>
      <w:r w:rsidRPr="00403BDA">
        <w:rPr>
          <w:rFonts w:ascii="Arial" w:eastAsia="Times New Roman" w:hAnsi="Arial" w:cs="Arial"/>
          <w:kern w:val="0"/>
          <w14:ligatures w14:val="none"/>
        </w:rPr>
        <w:t xml:space="preserve"> 4.0 era: post-COVID-19 technology adoption and perspectives on future research. </w:t>
      </w:r>
      <w:r w:rsidRPr="00403BDA">
        <w:rPr>
          <w:rFonts w:ascii="Arial" w:eastAsia="Times New Roman" w:hAnsi="Arial" w:cs="Arial"/>
          <w:i/>
          <w:iCs/>
          <w:kern w:val="0"/>
          <w14:ligatures w14:val="none"/>
        </w:rPr>
        <w:t>International Journal of Operations &amp; Production Management</w:t>
      </w:r>
      <w:r w:rsidRPr="00403BDA">
        <w:rPr>
          <w:rFonts w:ascii="Arial" w:eastAsia="Times New Roman" w:hAnsi="Arial" w:cs="Arial"/>
          <w:kern w:val="0"/>
          <w14:ligatures w14:val="none"/>
        </w:rPr>
        <w:t>, </w:t>
      </w:r>
      <w:r w:rsidRPr="00403BDA">
        <w:rPr>
          <w:rFonts w:ascii="Arial" w:eastAsia="Times New Roman" w:hAnsi="Arial" w:cs="Arial"/>
          <w:i/>
          <w:iCs/>
          <w:kern w:val="0"/>
          <w14:ligatures w14:val="none"/>
        </w:rPr>
        <w:t>42</w:t>
      </w:r>
      <w:r w:rsidRPr="00403BDA">
        <w:rPr>
          <w:rFonts w:ascii="Arial" w:eastAsia="Times New Roman" w:hAnsi="Arial" w:cs="Arial"/>
          <w:kern w:val="0"/>
          <w14:ligatures w14:val="none"/>
        </w:rPr>
        <w:t>(13), pp.185-217.</w:t>
      </w:r>
      <w:r>
        <w:rPr>
          <w:rFonts w:ascii="Arial" w:eastAsia="Times New Roman" w:hAnsi="Arial" w:cs="Arial"/>
          <w:kern w:val="0"/>
          <w14:ligatures w14:val="none"/>
        </w:rPr>
        <w:t xml:space="preserve">  </w:t>
      </w:r>
      <w:r w:rsidRPr="00403BDA">
        <w:rPr>
          <w:rFonts w:ascii="Arial" w:eastAsia="Times New Roman" w:hAnsi="Arial" w:cs="Arial"/>
          <w:kern w:val="0"/>
          <w14:ligatures w14:val="none"/>
        </w:rPr>
        <w:t>https://www.emerald.com/insight/content/doi/10.1108/ijopm-01-2022-0069/full/html</w:t>
      </w:r>
      <w:r>
        <w:rPr>
          <w:rFonts w:ascii="Arial" w:eastAsia="Times New Roman" w:hAnsi="Arial" w:cs="Arial"/>
          <w:kern w:val="0"/>
          <w14:ligatures w14:val="none"/>
        </w:rPr>
        <w:t xml:space="preserve">. (Accessed: 25 November 2024). </w:t>
      </w:r>
    </w:p>
    <w:p w14:paraId="2A79AF92" w14:textId="341DAA09" w:rsidR="00B376D2" w:rsidRDefault="00B376D2" w:rsidP="00A525CD">
      <w:pPr>
        <w:spacing w:after="0" w:line="480" w:lineRule="auto"/>
        <w:ind w:left="720" w:hanging="720"/>
        <w:contextualSpacing/>
        <w:rPr>
          <w:rFonts w:ascii="Arial" w:eastAsia="Aptos" w:hAnsi="Arial" w:cs="Arial"/>
        </w:rPr>
      </w:pPr>
      <w:r w:rsidRPr="00F145A3">
        <w:rPr>
          <w:rFonts w:ascii="Arial" w:eastAsia="Aptos" w:hAnsi="Arial" w:cs="Arial"/>
        </w:rPr>
        <w:t>Baker, M. (2021)</w:t>
      </w:r>
      <w:r w:rsidR="00E228B4" w:rsidRPr="00F145A3">
        <w:rPr>
          <w:rFonts w:ascii="Arial" w:eastAsia="Aptos" w:hAnsi="Arial" w:cs="Arial"/>
        </w:rPr>
        <w:t xml:space="preserve">. </w:t>
      </w:r>
      <w:r w:rsidRPr="00F145A3">
        <w:rPr>
          <w:rFonts w:ascii="Arial" w:eastAsia="Aptos" w:hAnsi="Arial" w:cs="Arial"/>
        </w:rPr>
        <w:t xml:space="preserve">Digital transformation in coffee retailing: The Starbucks experience, </w:t>
      </w:r>
      <w:r w:rsidRPr="00F145A3">
        <w:rPr>
          <w:rFonts w:ascii="Arial" w:eastAsia="Aptos" w:hAnsi="Arial" w:cs="Arial"/>
          <w:i/>
          <w:iCs/>
        </w:rPr>
        <w:t>Journal of Business Innovation</w:t>
      </w:r>
      <w:r w:rsidRPr="00F145A3">
        <w:rPr>
          <w:rFonts w:ascii="Arial" w:eastAsia="Aptos" w:hAnsi="Arial" w:cs="Arial"/>
        </w:rPr>
        <w:t>, 15(3), pp. 45-60</w:t>
      </w:r>
      <w:r w:rsidR="00FA3D02" w:rsidRPr="00F145A3">
        <w:rPr>
          <w:rFonts w:ascii="Arial" w:eastAsia="Aptos" w:hAnsi="Arial" w:cs="Arial"/>
        </w:rPr>
        <w:t>.</w:t>
      </w:r>
    </w:p>
    <w:p w14:paraId="5E4E1931" w14:textId="77777777" w:rsidR="003579EB" w:rsidRDefault="003579EB" w:rsidP="003579EB">
      <w:pPr>
        <w:spacing w:after="0" w:line="480" w:lineRule="auto"/>
        <w:ind w:left="720" w:hanging="720"/>
        <w:contextualSpacing/>
        <w:rPr>
          <w:rFonts w:ascii="Arial" w:eastAsia="Aptos" w:hAnsi="Arial" w:cs="Arial"/>
        </w:rPr>
      </w:pPr>
      <w:r w:rsidRPr="003579EB">
        <w:rPr>
          <w:rFonts w:ascii="Arial" w:eastAsia="Aptos" w:hAnsi="Arial" w:cs="Arial"/>
        </w:rPr>
        <w:t xml:space="preserve">Baker, M. (2023). Economic impacts on consumer </w:t>
      </w:r>
      <w:proofErr w:type="spellStart"/>
      <w:r w:rsidRPr="003579EB">
        <w:rPr>
          <w:rFonts w:ascii="Arial" w:eastAsia="Aptos" w:hAnsi="Arial" w:cs="Arial"/>
        </w:rPr>
        <w:t>behavior</w:t>
      </w:r>
      <w:proofErr w:type="spellEnd"/>
      <w:r w:rsidRPr="003579EB">
        <w:rPr>
          <w:rFonts w:ascii="Arial" w:eastAsia="Aptos" w:hAnsi="Arial" w:cs="Arial"/>
        </w:rPr>
        <w:t xml:space="preserve">: A study of the UK market, </w:t>
      </w:r>
      <w:r w:rsidRPr="003579EB">
        <w:rPr>
          <w:rFonts w:ascii="Arial" w:eastAsia="Aptos" w:hAnsi="Arial" w:cs="Arial"/>
          <w:i/>
          <w:iCs/>
        </w:rPr>
        <w:t>Economic Insights</w:t>
      </w:r>
      <w:r w:rsidRPr="003579EB">
        <w:rPr>
          <w:rFonts w:ascii="Arial" w:eastAsia="Aptos" w:hAnsi="Arial" w:cs="Arial"/>
        </w:rPr>
        <w:t>, 12(1), pp. 22-35.</w:t>
      </w:r>
    </w:p>
    <w:p w14:paraId="7A18298A" w14:textId="14407DE3" w:rsidR="00CC7428" w:rsidRPr="003579EB" w:rsidRDefault="00CC7428" w:rsidP="003579EB">
      <w:pPr>
        <w:spacing w:after="0" w:line="480" w:lineRule="auto"/>
        <w:ind w:left="720" w:hanging="720"/>
        <w:contextualSpacing/>
        <w:rPr>
          <w:rFonts w:ascii="Arial" w:eastAsia="Aptos" w:hAnsi="Arial" w:cs="Arial"/>
        </w:rPr>
      </w:pPr>
      <w:proofErr w:type="spellStart"/>
      <w:r w:rsidRPr="00CC7428">
        <w:rPr>
          <w:rFonts w:ascii="Arial" w:eastAsia="Aptos" w:hAnsi="Arial" w:cs="Arial"/>
        </w:rPr>
        <w:t>Casañ</w:t>
      </w:r>
      <w:proofErr w:type="spellEnd"/>
      <w:r w:rsidRPr="00CC7428">
        <w:rPr>
          <w:rFonts w:ascii="Arial" w:eastAsia="Aptos" w:hAnsi="Arial" w:cs="Arial"/>
        </w:rPr>
        <w:t xml:space="preserve">, M.J., Alier, M. and Llorens, A., 2021. A collaborative learning activity to </w:t>
      </w:r>
      <w:proofErr w:type="spellStart"/>
      <w:r w:rsidRPr="00CC7428">
        <w:rPr>
          <w:rFonts w:ascii="Arial" w:eastAsia="Aptos" w:hAnsi="Arial" w:cs="Arial"/>
        </w:rPr>
        <w:t>analyze</w:t>
      </w:r>
      <w:proofErr w:type="spellEnd"/>
      <w:r w:rsidRPr="00CC7428">
        <w:rPr>
          <w:rFonts w:ascii="Arial" w:eastAsia="Aptos" w:hAnsi="Arial" w:cs="Arial"/>
        </w:rPr>
        <w:t xml:space="preserve"> the sustainability of an innovation using PESTLE. </w:t>
      </w:r>
      <w:r w:rsidRPr="00CC7428">
        <w:rPr>
          <w:rFonts w:ascii="Arial" w:eastAsia="Aptos" w:hAnsi="Arial" w:cs="Arial"/>
          <w:i/>
          <w:iCs/>
        </w:rPr>
        <w:t>Sustainability</w:t>
      </w:r>
      <w:r w:rsidRPr="00CC7428">
        <w:rPr>
          <w:rFonts w:ascii="Arial" w:eastAsia="Aptos" w:hAnsi="Arial" w:cs="Arial"/>
        </w:rPr>
        <w:t>, </w:t>
      </w:r>
      <w:r w:rsidRPr="00CC7428">
        <w:rPr>
          <w:rFonts w:ascii="Arial" w:eastAsia="Aptos" w:hAnsi="Arial" w:cs="Arial"/>
          <w:i/>
          <w:iCs/>
        </w:rPr>
        <w:t>13</w:t>
      </w:r>
      <w:r w:rsidRPr="00CC7428">
        <w:rPr>
          <w:rFonts w:ascii="Arial" w:eastAsia="Aptos" w:hAnsi="Arial" w:cs="Arial"/>
        </w:rPr>
        <w:t>(16), p.8756.</w:t>
      </w:r>
      <w:r>
        <w:rPr>
          <w:rFonts w:ascii="Arial" w:eastAsia="Aptos" w:hAnsi="Arial" w:cs="Arial"/>
        </w:rPr>
        <w:t xml:space="preserve"> Google Scholar. </w:t>
      </w:r>
      <w:r w:rsidR="00403BDA">
        <w:rPr>
          <w:rFonts w:ascii="Arial" w:eastAsia="Aptos" w:hAnsi="Arial" w:cs="Arial"/>
        </w:rPr>
        <w:t>(Accessed</w:t>
      </w:r>
      <w:r>
        <w:rPr>
          <w:rFonts w:ascii="Arial" w:eastAsia="Aptos" w:hAnsi="Arial" w:cs="Arial"/>
        </w:rPr>
        <w:t xml:space="preserve"> 22 November 2024).</w:t>
      </w:r>
    </w:p>
    <w:p w14:paraId="481398CD" w14:textId="77777777" w:rsidR="003579EB" w:rsidRPr="00F145A3" w:rsidRDefault="003579EB" w:rsidP="00A525CD">
      <w:pPr>
        <w:spacing w:after="0" w:line="480" w:lineRule="auto"/>
        <w:ind w:left="720" w:hanging="720"/>
        <w:contextualSpacing/>
        <w:rPr>
          <w:rFonts w:ascii="Arial" w:eastAsia="Aptos" w:hAnsi="Arial" w:cs="Arial"/>
        </w:rPr>
      </w:pPr>
    </w:p>
    <w:p w14:paraId="297E8459" w14:textId="1E2C9B12" w:rsidR="00FA3D02" w:rsidRDefault="00FA3D02" w:rsidP="00A525CD">
      <w:pPr>
        <w:spacing w:after="0" w:line="480" w:lineRule="auto"/>
        <w:ind w:left="720" w:hanging="720"/>
        <w:contextualSpacing/>
        <w:rPr>
          <w:rFonts w:ascii="Arial" w:eastAsia="Aptos" w:hAnsi="Arial" w:cs="Arial"/>
        </w:rPr>
      </w:pPr>
      <w:r w:rsidRPr="00F145A3">
        <w:rPr>
          <w:rFonts w:ascii="Arial" w:eastAsia="Aptos" w:hAnsi="Arial" w:cs="Arial"/>
        </w:rPr>
        <w:lastRenderedPageBreak/>
        <w:t xml:space="preserve">Carter, D. B., Warren, R., &amp; Steinhoff, (2023). The anatomy of tragedy: Starbucks as politics of displacement. </w:t>
      </w:r>
      <w:r w:rsidRPr="00F145A3">
        <w:rPr>
          <w:rFonts w:ascii="Arial" w:eastAsia="Aptos" w:hAnsi="Arial" w:cs="Arial"/>
          <w:i/>
          <w:iCs/>
        </w:rPr>
        <w:t>Accounting, Auditing &amp; Accountability Journal</w:t>
      </w:r>
      <w:r w:rsidRPr="00F145A3">
        <w:rPr>
          <w:rFonts w:ascii="Arial" w:eastAsia="Aptos" w:hAnsi="Arial" w:cs="Arial"/>
        </w:rPr>
        <w:t>, 36(1), 146-176.</w:t>
      </w:r>
      <w:r w:rsidR="00F145A3">
        <w:rPr>
          <w:rFonts w:ascii="Arial" w:eastAsia="Aptos" w:hAnsi="Arial" w:cs="Arial"/>
        </w:rPr>
        <w:t xml:space="preserve"> Google Scholar. (Accessed </w:t>
      </w:r>
      <w:r w:rsidR="00241AEC">
        <w:rPr>
          <w:rFonts w:ascii="Arial" w:eastAsia="Aptos" w:hAnsi="Arial" w:cs="Arial"/>
        </w:rPr>
        <w:t>:</w:t>
      </w:r>
      <w:r w:rsidR="00F145A3">
        <w:rPr>
          <w:rFonts w:ascii="Arial" w:eastAsia="Aptos" w:hAnsi="Arial" w:cs="Arial"/>
        </w:rPr>
        <w:t>19 November 2024)</w:t>
      </w:r>
      <w:r w:rsidR="00403BDA">
        <w:rPr>
          <w:rFonts w:ascii="Arial" w:eastAsia="Aptos" w:hAnsi="Arial" w:cs="Arial"/>
        </w:rPr>
        <w:t>.</w:t>
      </w:r>
    </w:p>
    <w:p w14:paraId="681B54E9" w14:textId="09F74169" w:rsidR="003579EB" w:rsidRDefault="003579EB" w:rsidP="003579EB">
      <w:pPr>
        <w:spacing w:after="0" w:line="480" w:lineRule="auto"/>
        <w:ind w:left="720" w:hanging="720"/>
        <w:contextualSpacing/>
        <w:rPr>
          <w:rFonts w:ascii="Arial" w:eastAsia="Aptos" w:hAnsi="Arial" w:cs="Arial"/>
        </w:rPr>
      </w:pPr>
      <w:r w:rsidRPr="003579EB">
        <w:rPr>
          <w:rFonts w:ascii="Arial" w:eastAsia="Aptos" w:hAnsi="Arial" w:cs="Arial"/>
        </w:rPr>
        <w:t xml:space="preserve">Jones, R. (2021). Brexit and its impact on the UK retail sector, </w:t>
      </w:r>
      <w:r w:rsidRPr="003579EB">
        <w:rPr>
          <w:rFonts w:ascii="Arial" w:eastAsia="Aptos" w:hAnsi="Arial" w:cs="Arial"/>
          <w:i/>
          <w:iCs/>
        </w:rPr>
        <w:t>Business Review</w:t>
      </w:r>
      <w:r w:rsidRPr="003579EB">
        <w:rPr>
          <w:rFonts w:ascii="Arial" w:eastAsia="Aptos" w:hAnsi="Arial" w:cs="Arial"/>
        </w:rPr>
        <w:t>, 10(2), pp. 34-47.</w:t>
      </w:r>
    </w:p>
    <w:p w14:paraId="0CF1E054" w14:textId="1FA3801F" w:rsidR="00241AEC" w:rsidRDefault="00241AEC" w:rsidP="003579EB">
      <w:pPr>
        <w:spacing w:after="0" w:line="480" w:lineRule="auto"/>
        <w:ind w:left="720" w:hanging="720"/>
        <w:contextualSpacing/>
        <w:rPr>
          <w:rFonts w:ascii="Arial" w:eastAsia="Aptos" w:hAnsi="Arial" w:cs="Arial"/>
        </w:rPr>
      </w:pPr>
      <w:proofErr w:type="spellStart"/>
      <w:r w:rsidRPr="00241AEC">
        <w:rPr>
          <w:rFonts w:ascii="Arial" w:eastAsia="Aptos" w:hAnsi="Arial" w:cs="Arial"/>
        </w:rPr>
        <w:t>Leonidou</w:t>
      </w:r>
      <w:proofErr w:type="spellEnd"/>
      <w:r w:rsidRPr="00241AEC">
        <w:rPr>
          <w:rFonts w:ascii="Arial" w:eastAsia="Aptos" w:hAnsi="Arial" w:cs="Arial"/>
        </w:rPr>
        <w:t xml:space="preserve">, L.C., </w:t>
      </w:r>
      <w:proofErr w:type="spellStart"/>
      <w:r w:rsidRPr="00241AEC">
        <w:rPr>
          <w:rFonts w:ascii="Arial" w:eastAsia="Aptos" w:hAnsi="Arial" w:cs="Arial"/>
        </w:rPr>
        <w:t>Aykol</w:t>
      </w:r>
      <w:proofErr w:type="spellEnd"/>
      <w:r w:rsidRPr="00241AEC">
        <w:rPr>
          <w:rFonts w:ascii="Arial" w:eastAsia="Aptos" w:hAnsi="Arial" w:cs="Arial"/>
        </w:rPr>
        <w:t xml:space="preserve">, B., </w:t>
      </w:r>
      <w:proofErr w:type="spellStart"/>
      <w:r w:rsidRPr="00241AEC">
        <w:rPr>
          <w:rFonts w:ascii="Arial" w:eastAsia="Aptos" w:hAnsi="Arial" w:cs="Arial"/>
        </w:rPr>
        <w:t>Eteokleous</w:t>
      </w:r>
      <w:proofErr w:type="spellEnd"/>
      <w:r w:rsidRPr="00241AEC">
        <w:rPr>
          <w:rFonts w:ascii="Arial" w:eastAsia="Aptos" w:hAnsi="Arial" w:cs="Arial"/>
        </w:rPr>
        <w:t xml:space="preserve">, P. and </w:t>
      </w:r>
      <w:proofErr w:type="spellStart"/>
      <w:r w:rsidRPr="00241AEC">
        <w:rPr>
          <w:rFonts w:ascii="Arial" w:eastAsia="Aptos" w:hAnsi="Arial" w:cs="Arial"/>
        </w:rPr>
        <w:t>Voskou</w:t>
      </w:r>
      <w:proofErr w:type="spellEnd"/>
      <w:r w:rsidRPr="00241AEC">
        <w:rPr>
          <w:rFonts w:ascii="Arial" w:eastAsia="Aptos" w:hAnsi="Arial" w:cs="Arial"/>
        </w:rPr>
        <w:t>, A., 2020. corporate social responsibility response strategies to COVID-19. In </w:t>
      </w:r>
      <w:r w:rsidRPr="00241AEC">
        <w:rPr>
          <w:rFonts w:ascii="Arial" w:eastAsia="Aptos" w:hAnsi="Arial" w:cs="Arial"/>
          <w:i/>
          <w:iCs/>
        </w:rPr>
        <w:t>COVID-19 and international business</w:t>
      </w:r>
      <w:r w:rsidRPr="00241AEC">
        <w:rPr>
          <w:rFonts w:ascii="Arial" w:eastAsia="Aptos" w:hAnsi="Arial" w:cs="Arial"/>
        </w:rPr>
        <w:t> (pp. 237-256). Routledge.</w:t>
      </w:r>
    </w:p>
    <w:p w14:paraId="2A7FF3BD" w14:textId="5031310E" w:rsidR="00241AEC" w:rsidRDefault="00241AEC" w:rsidP="003579EB">
      <w:pPr>
        <w:spacing w:after="0" w:line="480" w:lineRule="auto"/>
        <w:ind w:left="720" w:hanging="720"/>
        <w:contextualSpacing/>
        <w:rPr>
          <w:rFonts w:ascii="Arial" w:eastAsia="Aptos" w:hAnsi="Arial" w:cs="Arial"/>
        </w:rPr>
      </w:pPr>
      <w:hyperlink r:id="rId7" w:history="1">
        <w:r w:rsidRPr="004765AC">
          <w:rPr>
            <w:rStyle w:val="Hyperlink"/>
            <w:rFonts w:ascii="Arial" w:eastAsia="Aptos" w:hAnsi="Arial" w:cs="Arial"/>
          </w:rPr>
          <w:t>https://www.taylorfrancis.com/chapters/edit/10.4324/9781003108924-20/corporate-social-responsibility-response-strategies-covid-19-leonidas-leonidou-bilge-aykol-pantelitsa-eteokleous-angeliki-voskou</w:t>
        </w:r>
      </w:hyperlink>
      <w:r>
        <w:rPr>
          <w:rFonts w:ascii="Arial" w:eastAsia="Aptos" w:hAnsi="Arial" w:cs="Arial"/>
        </w:rPr>
        <w:t>. (Accessed:23 November 2024)</w:t>
      </w:r>
    </w:p>
    <w:p w14:paraId="10D061CB" w14:textId="767A793D" w:rsidR="00B21C42" w:rsidRPr="003579EB" w:rsidRDefault="00B21C42" w:rsidP="003579EB">
      <w:pPr>
        <w:spacing w:after="0" w:line="480" w:lineRule="auto"/>
        <w:ind w:left="720" w:hanging="720"/>
        <w:contextualSpacing/>
        <w:rPr>
          <w:rFonts w:ascii="Arial" w:eastAsia="Aptos" w:hAnsi="Arial" w:cs="Arial"/>
        </w:rPr>
      </w:pPr>
      <w:r w:rsidRPr="00B21C42">
        <w:rPr>
          <w:rFonts w:ascii="Arial" w:eastAsia="Aptos" w:hAnsi="Arial" w:cs="Arial"/>
        </w:rPr>
        <w:t>Polanco, K., 2020. Trimming the Fat: The GDPR as a Model for Cleaning up Our Data Usage. </w:t>
      </w:r>
      <w:r w:rsidRPr="00B21C42">
        <w:rPr>
          <w:rFonts w:ascii="Arial" w:eastAsia="Aptos" w:hAnsi="Arial" w:cs="Arial"/>
          <w:i/>
          <w:iCs/>
        </w:rPr>
        <w:t>Touro L. Rev.</w:t>
      </w:r>
      <w:r w:rsidRPr="00B21C42">
        <w:rPr>
          <w:rFonts w:ascii="Arial" w:eastAsia="Aptos" w:hAnsi="Arial" w:cs="Arial"/>
        </w:rPr>
        <w:t>, </w:t>
      </w:r>
      <w:r w:rsidRPr="00B21C42">
        <w:rPr>
          <w:rFonts w:ascii="Arial" w:eastAsia="Aptos" w:hAnsi="Arial" w:cs="Arial"/>
          <w:i/>
          <w:iCs/>
        </w:rPr>
        <w:t>36</w:t>
      </w:r>
      <w:r w:rsidRPr="00B21C42">
        <w:rPr>
          <w:rFonts w:ascii="Arial" w:eastAsia="Aptos" w:hAnsi="Arial" w:cs="Arial"/>
        </w:rPr>
        <w:t>, p.603.</w:t>
      </w:r>
    </w:p>
    <w:p w14:paraId="5CE69C46" w14:textId="7789871E" w:rsidR="00B376D2" w:rsidRPr="00F145A3" w:rsidRDefault="00B376D2" w:rsidP="00B376D2">
      <w:pPr>
        <w:spacing w:line="276" w:lineRule="auto"/>
        <w:rPr>
          <w:rFonts w:ascii="Arial" w:eastAsia="Aptos" w:hAnsi="Arial" w:cs="Arial"/>
        </w:rPr>
      </w:pPr>
      <w:r w:rsidRPr="00F145A3">
        <w:rPr>
          <w:rFonts w:ascii="Arial" w:eastAsia="Aptos" w:hAnsi="Arial" w:cs="Arial"/>
        </w:rPr>
        <w:t>Smith, J. (2022)</w:t>
      </w:r>
      <w:r w:rsidR="00C315EA" w:rsidRPr="00F145A3">
        <w:rPr>
          <w:rFonts w:ascii="Arial" w:eastAsia="Aptos" w:hAnsi="Arial" w:cs="Arial"/>
        </w:rPr>
        <w:t xml:space="preserve">. </w:t>
      </w:r>
      <w:r w:rsidRPr="00F145A3">
        <w:rPr>
          <w:rFonts w:ascii="Arial" w:eastAsia="Aptos" w:hAnsi="Arial" w:cs="Arial"/>
        </w:rPr>
        <w:t>The impact of COVID-19 on coffee retailers in the UK</w:t>
      </w:r>
      <w:r w:rsidR="002F62B1" w:rsidRPr="00F145A3">
        <w:rPr>
          <w:rFonts w:ascii="Arial" w:eastAsia="Aptos" w:hAnsi="Arial" w:cs="Arial"/>
        </w:rPr>
        <w:t>.</w:t>
      </w:r>
      <w:r w:rsidRPr="00F145A3">
        <w:rPr>
          <w:rFonts w:ascii="Arial" w:eastAsia="Aptos" w:hAnsi="Arial" w:cs="Arial"/>
        </w:rPr>
        <w:t xml:space="preserve"> </w:t>
      </w:r>
      <w:r w:rsidRPr="00F145A3">
        <w:rPr>
          <w:rFonts w:ascii="Arial" w:eastAsia="Aptos" w:hAnsi="Arial" w:cs="Arial"/>
          <w:i/>
          <w:iCs/>
        </w:rPr>
        <w:t>Market Research Journal</w:t>
      </w:r>
      <w:r w:rsidR="002F62B1" w:rsidRPr="00F145A3">
        <w:rPr>
          <w:rFonts w:ascii="Arial" w:eastAsia="Aptos" w:hAnsi="Arial" w:cs="Arial"/>
        </w:rPr>
        <w:t>.</w:t>
      </w:r>
      <w:r w:rsidRPr="00F145A3">
        <w:rPr>
          <w:rFonts w:ascii="Arial" w:eastAsia="Aptos" w:hAnsi="Arial" w:cs="Arial"/>
        </w:rPr>
        <w:t xml:space="preserve"> 10(4), pp. 22-35.</w:t>
      </w:r>
    </w:p>
    <w:p w14:paraId="16061567" w14:textId="77777777" w:rsidR="00B376D2" w:rsidRPr="00F145A3" w:rsidRDefault="00B376D2" w:rsidP="00B376D2">
      <w:pPr>
        <w:spacing w:line="276" w:lineRule="auto"/>
        <w:rPr>
          <w:rFonts w:ascii="Arial" w:eastAsia="Aptos" w:hAnsi="Arial" w:cs="Arial"/>
        </w:rPr>
      </w:pPr>
    </w:p>
    <w:p w14:paraId="026FE072" w14:textId="3675E465" w:rsidR="00B376D2" w:rsidRDefault="00B376D2" w:rsidP="00B376D2">
      <w:pPr>
        <w:spacing w:line="276" w:lineRule="auto"/>
        <w:rPr>
          <w:rFonts w:ascii="Arial" w:eastAsia="Aptos" w:hAnsi="Arial" w:cs="Arial"/>
        </w:rPr>
      </w:pPr>
      <w:r w:rsidRPr="00F145A3">
        <w:rPr>
          <w:rFonts w:ascii="Arial" w:eastAsia="Aptos" w:hAnsi="Arial" w:cs="Arial"/>
        </w:rPr>
        <w:t xml:space="preserve">Starbucks (2023) Company Overview: United Kingdom. Available </w:t>
      </w:r>
      <w:r w:rsidR="002F62B1" w:rsidRPr="00F145A3">
        <w:rPr>
          <w:rFonts w:ascii="Arial" w:eastAsia="Aptos" w:hAnsi="Arial" w:cs="Arial"/>
        </w:rPr>
        <w:t>at: https</w:t>
      </w:r>
      <w:r w:rsidRPr="00F145A3">
        <w:rPr>
          <w:rFonts w:ascii="Arial" w:eastAsia="Aptos" w:hAnsi="Arial" w:cs="Arial"/>
        </w:rPr>
        <w:t xml:space="preserve">://www.starbucks.co.uk </w:t>
      </w:r>
      <w:r w:rsidR="002F62B1" w:rsidRPr="00F145A3">
        <w:rPr>
          <w:rFonts w:ascii="Arial" w:eastAsia="Aptos" w:hAnsi="Arial" w:cs="Arial"/>
        </w:rPr>
        <w:t>[</w:t>
      </w:r>
      <w:r w:rsidRPr="00F145A3">
        <w:rPr>
          <w:rFonts w:ascii="Arial" w:eastAsia="Aptos" w:hAnsi="Arial" w:cs="Arial"/>
        </w:rPr>
        <w:t>Accessed: 10 November 2024</w:t>
      </w:r>
      <w:r w:rsidR="002F62B1" w:rsidRPr="00F145A3">
        <w:rPr>
          <w:rFonts w:ascii="Arial" w:eastAsia="Aptos" w:hAnsi="Arial" w:cs="Arial"/>
        </w:rPr>
        <w:t>]</w:t>
      </w:r>
      <w:r w:rsidRPr="00F145A3">
        <w:rPr>
          <w:rFonts w:ascii="Arial" w:eastAsia="Aptos" w:hAnsi="Arial" w:cs="Arial"/>
        </w:rPr>
        <w:t>.</w:t>
      </w:r>
    </w:p>
    <w:p w14:paraId="5EEFD705" w14:textId="77777777" w:rsidR="00D52A3F" w:rsidRPr="00F145A3" w:rsidRDefault="00D52A3F" w:rsidP="00B376D2">
      <w:pPr>
        <w:spacing w:line="276" w:lineRule="auto"/>
        <w:rPr>
          <w:rFonts w:ascii="Arial" w:eastAsia="Aptos" w:hAnsi="Arial" w:cs="Arial"/>
        </w:rPr>
      </w:pPr>
    </w:p>
    <w:p w14:paraId="7AB9B860" w14:textId="501D8174" w:rsidR="00B376D2" w:rsidRDefault="00B376D2" w:rsidP="00B376D2">
      <w:pPr>
        <w:spacing w:line="276" w:lineRule="auto"/>
        <w:rPr>
          <w:rFonts w:ascii="Arial" w:eastAsia="Aptos" w:hAnsi="Arial" w:cs="Arial"/>
        </w:rPr>
      </w:pPr>
      <w:r w:rsidRPr="00F145A3">
        <w:rPr>
          <w:rFonts w:ascii="Arial" w:eastAsia="Aptos" w:hAnsi="Arial" w:cs="Arial"/>
        </w:rPr>
        <w:t xml:space="preserve">  Starbucks (2023)</w:t>
      </w:r>
      <w:r w:rsidR="00F01963" w:rsidRPr="00F145A3">
        <w:rPr>
          <w:rFonts w:ascii="Arial" w:eastAsia="Aptos" w:hAnsi="Arial" w:cs="Arial"/>
        </w:rPr>
        <w:t xml:space="preserve">. </w:t>
      </w:r>
      <w:r w:rsidRPr="00F145A3">
        <w:rPr>
          <w:rFonts w:ascii="Arial" w:eastAsia="Aptos" w:hAnsi="Arial" w:cs="Arial"/>
          <w:i/>
          <w:iCs/>
        </w:rPr>
        <w:t>Company Overview</w:t>
      </w:r>
      <w:r w:rsidRPr="00F145A3">
        <w:rPr>
          <w:rFonts w:ascii="Arial" w:eastAsia="Aptos" w:hAnsi="Arial" w:cs="Arial"/>
        </w:rPr>
        <w:t>: United Kingdom</w:t>
      </w:r>
      <w:r w:rsidR="00F01963" w:rsidRPr="00F145A3">
        <w:rPr>
          <w:rFonts w:ascii="Arial" w:eastAsia="Aptos" w:hAnsi="Arial" w:cs="Arial"/>
        </w:rPr>
        <w:t>.</w:t>
      </w:r>
      <w:r w:rsidRPr="00F145A3">
        <w:rPr>
          <w:rFonts w:ascii="Arial" w:eastAsia="Aptos" w:hAnsi="Arial" w:cs="Arial"/>
        </w:rPr>
        <w:t xml:space="preserve"> Available at: https://www.starbucks.co.uk </w:t>
      </w:r>
      <w:r w:rsidR="00F01963" w:rsidRPr="00F145A3">
        <w:rPr>
          <w:rFonts w:ascii="Arial" w:eastAsia="Aptos" w:hAnsi="Arial" w:cs="Arial"/>
        </w:rPr>
        <w:t>[</w:t>
      </w:r>
      <w:r w:rsidRPr="00F145A3">
        <w:rPr>
          <w:rFonts w:ascii="Arial" w:eastAsia="Aptos" w:hAnsi="Arial" w:cs="Arial"/>
        </w:rPr>
        <w:t>Accessed: 11 November 202</w:t>
      </w:r>
      <w:r w:rsidR="00F01963" w:rsidRPr="00F145A3">
        <w:rPr>
          <w:rFonts w:ascii="Arial" w:eastAsia="Aptos" w:hAnsi="Arial" w:cs="Arial"/>
        </w:rPr>
        <w:t>4]</w:t>
      </w:r>
      <w:r w:rsidRPr="00F145A3">
        <w:rPr>
          <w:rFonts w:ascii="Arial" w:eastAsia="Aptos" w:hAnsi="Arial" w:cs="Arial"/>
        </w:rPr>
        <w:t>.</w:t>
      </w:r>
    </w:p>
    <w:p w14:paraId="7B3BA727" w14:textId="77777777" w:rsidR="00D52A3F" w:rsidRDefault="00D52A3F" w:rsidP="00B376D2">
      <w:pPr>
        <w:spacing w:line="276" w:lineRule="auto"/>
        <w:rPr>
          <w:rFonts w:ascii="Arial" w:eastAsia="Aptos" w:hAnsi="Arial" w:cs="Arial"/>
        </w:rPr>
      </w:pPr>
    </w:p>
    <w:p w14:paraId="2636102E" w14:textId="3C560FB6" w:rsidR="00D52A3F" w:rsidRPr="00D52A3F" w:rsidRDefault="00D52A3F" w:rsidP="00D52A3F">
      <w:pPr>
        <w:spacing w:line="276" w:lineRule="auto"/>
        <w:rPr>
          <w:rFonts w:ascii="Arial" w:eastAsia="Aptos" w:hAnsi="Arial" w:cs="Arial"/>
          <w:lang w:val="en-US"/>
        </w:rPr>
      </w:pPr>
      <w:r w:rsidRPr="00D52A3F">
        <w:rPr>
          <w:rFonts w:ascii="Arial" w:eastAsia="Aptos" w:hAnsi="Arial" w:cs="Arial"/>
          <w:lang w:val="en-US"/>
        </w:rPr>
        <w:t xml:space="preserve">Starbucks (2024). </w:t>
      </w:r>
      <w:r w:rsidRPr="00D52A3F">
        <w:rPr>
          <w:rFonts w:ascii="Arial" w:eastAsia="Aptos" w:hAnsi="Arial" w:cs="Arial"/>
          <w:i/>
          <w:iCs/>
          <w:lang w:val="en-US"/>
        </w:rPr>
        <w:t>Striving for a Sustainable Future: Starbucks Coffee Company</w:t>
      </w:r>
      <w:r w:rsidRPr="00D52A3F">
        <w:rPr>
          <w:rFonts w:ascii="Arial" w:eastAsia="Aptos" w:hAnsi="Arial" w:cs="Arial"/>
          <w:lang w:val="en-US"/>
        </w:rPr>
        <w:t xml:space="preserve">. [online] Starbucks. Available at: </w:t>
      </w:r>
      <w:hyperlink r:id="rId8" w:history="1">
        <w:r w:rsidR="00403BDA" w:rsidRPr="004765AC">
          <w:rPr>
            <w:rStyle w:val="Hyperlink"/>
            <w:rFonts w:ascii="Arial" w:eastAsia="Aptos" w:hAnsi="Arial" w:cs="Arial"/>
            <w:lang w:val="en-US"/>
          </w:rPr>
          <w:t>https://www.starbucks.com/responsibility/planet/</w:t>
        </w:r>
      </w:hyperlink>
      <w:r w:rsidRPr="00D52A3F">
        <w:rPr>
          <w:rFonts w:ascii="Arial" w:eastAsia="Aptos" w:hAnsi="Arial" w:cs="Arial"/>
          <w:lang w:val="en-US"/>
        </w:rPr>
        <w:t xml:space="preserve"> [Accessed 20 </w:t>
      </w:r>
      <w:r>
        <w:rPr>
          <w:rFonts w:ascii="Arial" w:eastAsia="Aptos" w:hAnsi="Arial" w:cs="Arial"/>
          <w:lang w:val="en-US"/>
        </w:rPr>
        <w:t>November</w:t>
      </w:r>
      <w:r w:rsidRPr="00D52A3F">
        <w:rPr>
          <w:rFonts w:ascii="Arial" w:eastAsia="Aptos" w:hAnsi="Arial" w:cs="Arial"/>
          <w:lang w:val="en-US"/>
        </w:rPr>
        <w:t xml:space="preserve"> 2024].</w:t>
      </w:r>
    </w:p>
    <w:p w14:paraId="0B5F3F0D" w14:textId="77777777" w:rsidR="00D52A3F" w:rsidRDefault="00D52A3F" w:rsidP="00B376D2">
      <w:pPr>
        <w:spacing w:line="276" w:lineRule="auto"/>
        <w:rPr>
          <w:rFonts w:ascii="Arial" w:eastAsia="Aptos" w:hAnsi="Arial" w:cs="Arial"/>
        </w:rPr>
      </w:pPr>
    </w:p>
    <w:p w14:paraId="12BE3131" w14:textId="77777777" w:rsidR="00CF0850" w:rsidRPr="00F145A3" w:rsidRDefault="00CF0850" w:rsidP="00B376D2">
      <w:pPr>
        <w:spacing w:line="276" w:lineRule="auto"/>
        <w:rPr>
          <w:rFonts w:ascii="Arial" w:eastAsia="Aptos" w:hAnsi="Arial" w:cs="Arial"/>
        </w:rPr>
      </w:pPr>
    </w:p>
    <w:p w14:paraId="41E336BB" w14:textId="1F779A6F" w:rsidR="00B376D2" w:rsidRDefault="00B376D2" w:rsidP="00B376D2">
      <w:pPr>
        <w:spacing w:line="276" w:lineRule="auto"/>
        <w:rPr>
          <w:rFonts w:ascii="Arial" w:eastAsia="Aptos" w:hAnsi="Arial" w:cs="Arial"/>
        </w:rPr>
      </w:pPr>
      <w:r w:rsidRPr="00F145A3">
        <w:rPr>
          <w:rFonts w:ascii="Arial" w:eastAsia="Aptos" w:hAnsi="Arial" w:cs="Arial"/>
        </w:rPr>
        <w:t xml:space="preserve"> Thompson, A. (2022) 'Adapting to change: The case of Starbucks UK</w:t>
      </w:r>
      <w:r w:rsidR="00F01963" w:rsidRPr="00F145A3">
        <w:rPr>
          <w:rFonts w:ascii="Arial" w:eastAsia="Aptos" w:hAnsi="Arial" w:cs="Arial"/>
        </w:rPr>
        <w:t xml:space="preserve">, </w:t>
      </w:r>
      <w:r w:rsidRPr="00F145A3">
        <w:rPr>
          <w:rFonts w:ascii="Arial" w:eastAsia="Aptos" w:hAnsi="Arial" w:cs="Arial"/>
        </w:rPr>
        <w:t>International Business Review, 29(1), pp. 88-101.</w:t>
      </w:r>
    </w:p>
    <w:p w14:paraId="1B82ED78" w14:textId="77777777" w:rsidR="00CF0850" w:rsidRDefault="00CF0850" w:rsidP="00B376D2">
      <w:pPr>
        <w:spacing w:line="276" w:lineRule="auto"/>
        <w:rPr>
          <w:rFonts w:ascii="Arial" w:eastAsia="Aptos" w:hAnsi="Arial" w:cs="Arial"/>
        </w:rPr>
      </w:pPr>
    </w:p>
    <w:p w14:paraId="41B8D64F" w14:textId="4961D519" w:rsidR="003063A3" w:rsidRDefault="003063A3" w:rsidP="00B376D2">
      <w:pPr>
        <w:spacing w:line="276" w:lineRule="auto"/>
        <w:rPr>
          <w:rFonts w:ascii="Arial" w:eastAsia="Aptos" w:hAnsi="Arial" w:cs="Arial"/>
        </w:rPr>
      </w:pPr>
      <w:proofErr w:type="spellStart"/>
      <w:r w:rsidRPr="003063A3">
        <w:rPr>
          <w:rFonts w:ascii="Arial" w:eastAsia="Aptos" w:hAnsi="Arial" w:cs="Arial"/>
        </w:rPr>
        <w:t>Varvasovszky</w:t>
      </w:r>
      <w:proofErr w:type="spellEnd"/>
      <w:r w:rsidRPr="003063A3">
        <w:rPr>
          <w:rFonts w:ascii="Arial" w:eastAsia="Aptos" w:hAnsi="Arial" w:cs="Arial"/>
        </w:rPr>
        <w:t xml:space="preserve">, Z. and </w:t>
      </w:r>
      <w:proofErr w:type="spellStart"/>
      <w:r w:rsidRPr="003063A3">
        <w:rPr>
          <w:rFonts w:ascii="Arial" w:eastAsia="Aptos" w:hAnsi="Arial" w:cs="Arial"/>
        </w:rPr>
        <w:t>Brugha</w:t>
      </w:r>
      <w:proofErr w:type="spellEnd"/>
      <w:r w:rsidRPr="003063A3">
        <w:rPr>
          <w:rFonts w:ascii="Arial" w:eastAsia="Aptos" w:hAnsi="Arial" w:cs="Arial"/>
        </w:rPr>
        <w:t>, R., 2000. A stakeholder analysis. Health policy and planning, 15(3), pp.338-345.</w:t>
      </w:r>
      <w:r>
        <w:rPr>
          <w:rFonts w:ascii="Arial" w:eastAsia="Aptos" w:hAnsi="Arial" w:cs="Arial"/>
        </w:rPr>
        <w:t xml:space="preserve"> Google Scholar. (Accessed 27 November 2024).</w:t>
      </w:r>
    </w:p>
    <w:p w14:paraId="18E2ECFD" w14:textId="77777777" w:rsidR="00CF0850" w:rsidRPr="00F145A3" w:rsidRDefault="00CF0850" w:rsidP="00B376D2">
      <w:pPr>
        <w:spacing w:line="276" w:lineRule="auto"/>
        <w:rPr>
          <w:rFonts w:ascii="Arial" w:eastAsia="Aptos" w:hAnsi="Arial" w:cs="Arial"/>
        </w:rPr>
      </w:pPr>
    </w:p>
    <w:p w14:paraId="44B78783" w14:textId="0C3ADFD9" w:rsidR="00B376D2" w:rsidRDefault="00B376D2" w:rsidP="00B376D2">
      <w:pPr>
        <w:spacing w:line="276" w:lineRule="auto"/>
        <w:rPr>
          <w:rFonts w:ascii="Arial" w:eastAsia="Aptos" w:hAnsi="Arial" w:cs="Arial"/>
        </w:rPr>
      </w:pPr>
      <w:r w:rsidRPr="00F145A3">
        <w:rPr>
          <w:rFonts w:ascii="Arial" w:eastAsia="Aptos" w:hAnsi="Arial" w:cs="Arial"/>
        </w:rPr>
        <w:t>Wiggins, A. (2023)</w:t>
      </w:r>
      <w:r w:rsidR="00F01963" w:rsidRPr="00F145A3">
        <w:rPr>
          <w:rFonts w:ascii="Arial" w:eastAsia="Aptos" w:hAnsi="Arial" w:cs="Arial"/>
        </w:rPr>
        <w:t xml:space="preserve">. </w:t>
      </w:r>
      <w:r w:rsidRPr="00F145A3">
        <w:rPr>
          <w:rFonts w:ascii="Arial" w:eastAsia="Aptos" w:hAnsi="Arial" w:cs="Arial"/>
        </w:rPr>
        <w:t>Sustainability in the coffee industry: Starbucks’ commitment to ethical sourcing, Sustainability Journal, 12(2), pp. 134-150.</w:t>
      </w:r>
    </w:p>
    <w:p w14:paraId="29D752BD" w14:textId="77777777" w:rsidR="00CF0850" w:rsidRPr="00F145A3" w:rsidRDefault="00CF0850" w:rsidP="00B376D2">
      <w:pPr>
        <w:spacing w:line="276" w:lineRule="auto"/>
        <w:rPr>
          <w:rFonts w:ascii="Arial" w:eastAsia="Aptos" w:hAnsi="Arial" w:cs="Arial"/>
        </w:rPr>
      </w:pPr>
    </w:p>
    <w:p w14:paraId="17D44E68" w14:textId="0A2B596E" w:rsidR="00B376D2" w:rsidRDefault="00B376D2" w:rsidP="00B376D2">
      <w:pPr>
        <w:spacing w:line="276" w:lineRule="auto"/>
        <w:rPr>
          <w:rFonts w:ascii="Arial" w:eastAsia="Aptos" w:hAnsi="Arial" w:cs="Arial"/>
        </w:rPr>
      </w:pPr>
      <w:r w:rsidRPr="00F145A3">
        <w:rPr>
          <w:rFonts w:ascii="Arial" w:eastAsia="Aptos" w:hAnsi="Arial" w:cs="Arial"/>
        </w:rPr>
        <w:t xml:space="preserve"> Williams, L. (2022)</w:t>
      </w:r>
      <w:r w:rsidR="00E228B4" w:rsidRPr="00F145A3">
        <w:rPr>
          <w:rFonts w:ascii="Arial" w:eastAsia="Aptos" w:hAnsi="Arial" w:cs="Arial"/>
        </w:rPr>
        <w:t xml:space="preserve">. </w:t>
      </w:r>
      <w:r w:rsidRPr="00F145A3">
        <w:rPr>
          <w:rFonts w:ascii="Arial" w:eastAsia="Aptos" w:hAnsi="Arial" w:cs="Arial"/>
        </w:rPr>
        <w:t>Consumer preferences in the UK coffee market</w:t>
      </w:r>
      <w:r w:rsidR="00E228B4" w:rsidRPr="00F145A3">
        <w:rPr>
          <w:rFonts w:ascii="Arial" w:eastAsia="Aptos" w:hAnsi="Arial" w:cs="Arial"/>
        </w:rPr>
        <w:t>,</w:t>
      </w:r>
      <w:r w:rsidRPr="00F145A3">
        <w:rPr>
          <w:rFonts w:ascii="Arial" w:eastAsia="Aptos" w:hAnsi="Arial" w:cs="Arial"/>
        </w:rPr>
        <w:t xml:space="preserve"> </w:t>
      </w:r>
      <w:r w:rsidRPr="00F145A3">
        <w:rPr>
          <w:rFonts w:ascii="Arial" w:eastAsia="Aptos" w:hAnsi="Arial" w:cs="Arial"/>
          <w:i/>
          <w:iCs/>
        </w:rPr>
        <w:t>Journal of Consumer Research</w:t>
      </w:r>
      <w:r w:rsidRPr="00F145A3">
        <w:rPr>
          <w:rFonts w:ascii="Arial" w:eastAsia="Aptos" w:hAnsi="Arial" w:cs="Arial"/>
        </w:rPr>
        <w:t>, 15(3), pp. 55-68.</w:t>
      </w:r>
    </w:p>
    <w:p w14:paraId="1084D43C" w14:textId="77777777" w:rsidR="00CF0850" w:rsidRPr="00F145A3" w:rsidRDefault="00CF0850" w:rsidP="00B376D2">
      <w:pPr>
        <w:spacing w:line="276" w:lineRule="auto"/>
        <w:rPr>
          <w:rFonts w:ascii="Arial" w:eastAsia="Aptos" w:hAnsi="Arial" w:cs="Arial"/>
        </w:rPr>
      </w:pPr>
    </w:p>
    <w:p w14:paraId="7C1DBD06" w14:textId="6635D143" w:rsidR="00BF5A7C" w:rsidRPr="00F145A3" w:rsidRDefault="00BF5A7C" w:rsidP="003063A3">
      <w:pPr>
        <w:spacing w:after="0" w:line="480" w:lineRule="auto"/>
        <w:contextualSpacing/>
        <w:rPr>
          <w:rFonts w:ascii="Arial" w:eastAsia="Times New Roman" w:hAnsi="Arial" w:cs="Arial"/>
          <w:kern w:val="0"/>
          <w:lang w:val="en-US"/>
          <w14:ligatures w14:val="none"/>
        </w:rPr>
      </w:pPr>
      <w:r w:rsidRPr="00F145A3">
        <w:rPr>
          <w:rFonts w:ascii="Arial" w:eastAsia="Times New Roman" w:hAnsi="Arial" w:cs="Arial"/>
          <w:kern w:val="0"/>
          <w:lang w:val="en-US"/>
          <w14:ligatures w14:val="none"/>
        </w:rPr>
        <w:t xml:space="preserve">Zhang, X. (2023). An Assessment of Starbucks’ Profitability through Financial and Operational Strategy. </w:t>
      </w:r>
      <w:r w:rsidRPr="00F145A3">
        <w:rPr>
          <w:rFonts w:ascii="Arial" w:eastAsia="Times New Roman" w:hAnsi="Arial" w:cs="Arial"/>
          <w:i/>
          <w:iCs/>
          <w:kern w:val="0"/>
          <w:lang w:val="en-US"/>
          <w14:ligatures w14:val="none"/>
        </w:rPr>
        <w:t>BCP Business &amp; Management</w:t>
      </w:r>
      <w:r w:rsidRPr="00F145A3">
        <w:rPr>
          <w:rFonts w:ascii="Arial" w:eastAsia="Times New Roman" w:hAnsi="Arial" w:cs="Arial"/>
          <w:kern w:val="0"/>
          <w:lang w:val="en-US"/>
          <w14:ligatures w14:val="none"/>
        </w:rPr>
        <w:t xml:space="preserve">, 44, pp. 584–591. </w:t>
      </w:r>
      <w:proofErr w:type="spellStart"/>
      <w:r w:rsidR="00241AEC" w:rsidRPr="00F145A3">
        <w:rPr>
          <w:rFonts w:ascii="Arial" w:eastAsia="Times New Roman" w:hAnsi="Arial" w:cs="Arial"/>
          <w:kern w:val="0"/>
          <w:lang w:val="en-US"/>
          <w14:ligatures w14:val="none"/>
        </w:rPr>
        <w:t>doi</w:t>
      </w:r>
      <w:proofErr w:type="spellEnd"/>
      <w:r w:rsidR="00241AEC" w:rsidRPr="00F145A3">
        <w:rPr>
          <w:rFonts w:ascii="Arial" w:eastAsia="Times New Roman" w:hAnsi="Arial" w:cs="Arial"/>
          <w:kern w:val="0"/>
          <w:lang w:val="en-US"/>
          <w14:ligatures w14:val="none"/>
        </w:rPr>
        <w:t xml:space="preserve">: </w:t>
      </w:r>
      <w:hyperlink r:id="rId9" w:history="1">
        <w:r w:rsidR="00241AEC" w:rsidRPr="004765AC">
          <w:rPr>
            <w:rStyle w:val="Hyperlink"/>
            <w:rFonts w:ascii="Arial" w:eastAsia="Times New Roman" w:hAnsi="Arial" w:cs="Arial"/>
            <w:kern w:val="0"/>
            <w:lang w:val="en-US"/>
            <w14:ligatures w14:val="none"/>
          </w:rPr>
          <w:t>https://doi.org/10.54691/bcpbm.v44i.4889</w:t>
        </w:r>
      </w:hyperlink>
      <w:r w:rsidRPr="00F145A3">
        <w:rPr>
          <w:rFonts w:ascii="Arial" w:eastAsia="Times New Roman" w:hAnsi="Arial" w:cs="Arial"/>
          <w:kern w:val="0"/>
          <w:lang w:val="en-US"/>
          <w14:ligatures w14:val="none"/>
        </w:rPr>
        <w:t>.</w:t>
      </w:r>
      <w:r w:rsidR="00241AEC">
        <w:rPr>
          <w:rFonts w:ascii="Arial" w:eastAsia="Times New Roman" w:hAnsi="Arial" w:cs="Arial"/>
          <w:kern w:val="0"/>
          <w:lang w:val="en-US"/>
          <w14:ligatures w14:val="none"/>
        </w:rPr>
        <w:t>( Accessed: 30 October 2024).</w:t>
      </w:r>
    </w:p>
    <w:bookmarkEnd w:id="1"/>
    <w:p w14:paraId="67B2B4E2" w14:textId="77777777" w:rsidR="00B376D2" w:rsidRPr="00F145A3" w:rsidRDefault="00B376D2" w:rsidP="00B376D2">
      <w:pPr>
        <w:spacing w:line="276" w:lineRule="auto"/>
        <w:rPr>
          <w:rFonts w:ascii="Arial" w:eastAsia="Aptos" w:hAnsi="Arial" w:cs="Arial"/>
        </w:rPr>
      </w:pPr>
    </w:p>
    <w:p w14:paraId="362331EB" w14:textId="77777777" w:rsidR="00B376D2" w:rsidRPr="00F145A3" w:rsidRDefault="00B376D2" w:rsidP="00D0046A">
      <w:pPr>
        <w:spacing w:line="360" w:lineRule="auto"/>
        <w:jc w:val="both"/>
        <w:rPr>
          <w:rFonts w:ascii="Arial" w:hAnsi="Arial" w:cs="Arial"/>
        </w:rPr>
      </w:pPr>
    </w:p>
    <w:sectPr w:rsidR="00B376D2" w:rsidRPr="00F145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2F78C3"/>
    <w:multiLevelType w:val="hybridMultilevel"/>
    <w:tmpl w:val="769CB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5251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5DC"/>
    <w:rsid w:val="00030CCF"/>
    <w:rsid w:val="0008515A"/>
    <w:rsid w:val="000952C8"/>
    <w:rsid w:val="000A7077"/>
    <w:rsid w:val="000C790E"/>
    <w:rsid w:val="001B2E51"/>
    <w:rsid w:val="00241AEC"/>
    <w:rsid w:val="0024778F"/>
    <w:rsid w:val="002A39F9"/>
    <w:rsid w:val="002F62B1"/>
    <w:rsid w:val="003063A3"/>
    <w:rsid w:val="003555DC"/>
    <w:rsid w:val="003579EB"/>
    <w:rsid w:val="0037062F"/>
    <w:rsid w:val="003C1260"/>
    <w:rsid w:val="00403BDA"/>
    <w:rsid w:val="00432F18"/>
    <w:rsid w:val="00441E02"/>
    <w:rsid w:val="0057463E"/>
    <w:rsid w:val="00592E5E"/>
    <w:rsid w:val="006068FC"/>
    <w:rsid w:val="00610FE0"/>
    <w:rsid w:val="006A1265"/>
    <w:rsid w:val="007C2862"/>
    <w:rsid w:val="008234FD"/>
    <w:rsid w:val="00840253"/>
    <w:rsid w:val="00845BBD"/>
    <w:rsid w:val="00846BE8"/>
    <w:rsid w:val="009701D3"/>
    <w:rsid w:val="009A3E75"/>
    <w:rsid w:val="00A13F17"/>
    <w:rsid w:val="00A36640"/>
    <w:rsid w:val="00A41272"/>
    <w:rsid w:val="00A525CD"/>
    <w:rsid w:val="00B21C42"/>
    <w:rsid w:val="00B376D2"/>
    <w:rsid w:val="00BB2772"/>
    <w:rsid w:val="00BF5A7C"/>
    <w:rsid w:val="00BF78A5"/>
    <w:rsid w:val="00C315EA"/>
    <w:rsid w:val="00C5030E"/>
    <w:rsid w:val="00CC7428"/>
    <w:rsid w:val="00CD0DFC"/>
    <w:rsid w:val="00CD1972"/>
    <w:rsid w:val="00CE4BC9"/>
    <w:rsid w:val="00CF0850"/>
    <w:rsid w:val="00CF095E"/>
    <w:rsid w:val="00D0046A"/>
    <w:rsid w:val="00D26328"/>
    <w:rsid w:val="00D52A3F"/>
    <w:rsid w:val="00D56AD9"/>
    <w:rsid w:val="00D87F0D"/>
    <w:rsid w:val="00DA0CA2"/>
    <w:rsid w:val="00DB184A"/>
    <w:rsid w:val="00E025EF"/>
    <w:rsid w:val="00E228B4"/>
    <w:rsid w:val="00E326D5"/>
    <w:rsid w:val="00E63C79"/>
    <w:rsid w:val="00E84B96"/>
    <w:rsid w:val="00EA0173"/>
    <w:rsid w:val="00ED7B3F"/>
    <w:rsid w:val="00F01963"/>
    <w:rsid w:val="00F145A3"/>
    <w:rsid w:val="00F51F06"/>
    <w:rsid w:val="00FA3D02"/>
    <w:rsid w:val="00FB3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644C4"/>
  <w15:chartTrackingRefBased/>
  <w15:docId w15:val="{63DA51D8-C51F-497E-A91B-278D4A7A8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5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55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5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5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5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5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5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5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5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5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5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5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5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5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5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5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5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5DC"/>
    <w:rPr>
      <w:rFonts w:eastAsiaTheme="majorEastAsia" w:cstheme="majorBidi"/>
      <w:color w:val="272727" w:themeColor="text1" w:themeTint="D8"/>
    </w:rPr>
  </w:style>
  <w:style w:type="paragraph" w:styleId="Title">
    <w:name w:val="Title"/>
    <w:basedOn w:val="Normal"/>
    <w:next w:val="Normal"/>
    <w:link w:val="TitleChar"/>
    <w:uiPriority w:val="10"/>
    <w:qFormat/>
    <w:rsid w:val="003555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5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5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5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5DC"/>
    <w:pPr>
      <w:spacing w:before="160"/>
      <w:jc w:val="center"/>
    </w:pPr>
    <w:rPr>
      <w:i/>
      <w:iCs/>
      <w:color w:val="404040" w:themeColor="text1" w:themeTint="BF"/>
    </w:rPr>
  </w:style>
  <w:style w:type="character" w:customStyle="1" w:styleId="QuoteChar">
    <w:name w:val="Quote Char"/>
    <w:basedOn w:val="DefaultParagraphFont"/>
    <w:link w:val="Quote"/>
    <w:uiPriority w:val="29"/>
    <w:rsid w:val="003555DC"/>
    <w:rPr>
      <w:i/>
      <w:iCs/>
      <w:color w:val="404040" w:themeColor="text1" w:themeTint="BF"/>
    </w:rPr>
  </w:style>
  <w:style w:type="paragraph" w:styleId="ListParagraph">
    <w:name w:val="List Paragraph"/>
    <w:basedOn w:val="Normal"/>
    <w:uiPriority w:val="34"/>
    <w:qFormat/>
    <w:rsid w:val="003555DC"/>
    <w:pPr>
      <w:ind w:left="720"/>
      <w:contextualSpacing/>
    </w:pPr>
  </w:style>
  <w:style w:type="character" w:styleId="IntenseEmphasis">
    <w:name w:val="Intense Emphasis"/>
    <w:basedOn w:val="DefaultParagraphFont"/>
    <w:uiPriority w:val="21"/>
    <w:qFormat/>
    <w:rsid w:val="003555DC"/>
    <w:rPr>
      <w:i/>
      <w:iCs/>
      <w:color w:val="0F4761" w:themeColor="accent1" w:themeShade="BF"/>
    </w:rPr>
  </w:style>
  <w:style w:type="paragraph" w:styleId="IntenseQuote">
    <w:name w:val="Intense Quote"/>
    <w:basedOn w:val="Normal"/>
    <w:next w:val="Normal"/>
    <w:link w:val="IntenseQuoteChar"/>
    <w:uiPriority w:val="30"/>
    <w:qFormat/>
    <w:rsid w:val="003555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5DC"/>
    <w:rPr>
      <w:i/>
      <w:iCs/>
      <w:color w:val="0F4761" w:themeColor="accent1" w:themeShade="BF"/>
    </w:rPr>
  </w:style>
  <w:style w:type="character" w:styleId="IntenseReference">
    <w:name w:val="Intense Reference"/>
    <w:basedOn w:val="DefaultParagraphFont"/>
    <w:uiPriority w:val="32"/>
    <w:qFormat/>
    <w:rsid w:val="003555DC"/>
    <w:rPr>
      <w:b/>
      <w:bCs/>
      <w:smallCaps/>
      <w:color w:val="0F4761" w:themeColor="accent1" w:themeShade="BF"/>
      <w:spacing w:val="5"/>
    </w:rPr>
  </w:style>
  <w:style w:type="character" w:styleId="Hyperlink">
    <w:name w:val="Hyperlink"/>
    <w:basedOn w:val="DefaultParagraphFont"/>
    <w:uiPriority w:val="99"/>
    <w:unhideWhenUsed/>
    <w:rsid w:val="00A525CD"/>
    <w:rPr>
      <w:color w:val="467886" w:themeColor="hyperlink"/>
      <w:u w:val="single"/>
    </w:rPr>
  </w:style>
  <w:style w:type="character" w:styleId="UnresolvedMention">
    <w:name w:val="Unresolved Mention"/>
    <w:basedOn w:val="DefaultParagraphFont"/>
    <w:uiPriority w:val="99"/>
    <w:semiHidden/>
    <w:unhideWhenUsed/>
    <w:rsid w:val="00A525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5800567">
      <w:bodyDiv w:val="1"/>
      <w:marLeft w:val="0"/>
      <w:marRight w:val="0"/>
      <w:marTop w:val="0"/>
      <w:marBottom w:val="0"/>
      <w:divBdr>
        <w:top w:val="none" w:sz="0" w:space="0" w:color="auto"/>
        <w:left w:val="none" w:sz="0" w:space="0" w:color="auto"/>
        <w:bottom w:val="none" w:sz="0" w:space="0" w:color="auto"/>
        <w:right w:val="none" w:sz="0" w:space="0" w:color="auto"/>
      </w:divBdr>
    </w:div>
    <w:div w:id="1477186107">
      <w:bodyDiv w:val="1"/>
      <w:marLeft w:val="0"/>
      <w:marRight w:val="0"/>
      <w:marTop w:val="0"/>
      <w:marBottom w:val="0"/>
      <w:divBdr>
        <w:top w:val="none" w:sz="0" w:space="0" w:color="auto"/>
        <w:left w:val="none" w:sz="0" w:space="0" w:color="auto"/>
        <w:bottom w:val="none" w:sz="0" w:space="0" w:color="auto"/>
        <w:right w:val="none" w:sz="0" w:space="0" w:color="auto"/>
      </w:divBdr>
    </w:div>
    <w:div w:id="1607036248">
      <w:bodyDiv w:val="1"/>
      <w:marLeft w:val="0"/>
      <w:marRight w:val="0"/>
      <w:marTop w:val="0"/>
      <w:marBottom w:val="0"/>
      <w:divBdr>
        <w:top w:val="none" w:sz="0" w:space="0" w:color="auto"/>
        <w:left w:val="none" w:sz="0" w:space="0" w:color="auto"/>
        <w:bottom w:val="none" w:sz="0" w:space="0" w:color="auto"/>
        <w:right w:val="none" w:sz="0" w:space="0" w:color="auto"/>
      </w:divBdr>
    </w:div>
    <w:div w:id="196650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m/responsibility/planet/" TargetMode="External"/><Relationship Id="rId3" Type="http://schemas.openxmlformats.org/officeDocument/2006/relationships/settings" Target="settings.xml"/><Relationship Id="rId7" Type="http://schemas.openxmlformats.org/officeDocument/2006/relationships/hyperlink" Target="https://www.taylorfrancis.com/chapters/edit/10.4324/9781003108924-20/corporate-social-responsibility-response-strategies-covid-19-leonidas-leonidou-bilge-aykol-pantelitsa-eteokleous-angeliki-vosko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20438869221099305"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4691/bcpbm.v44i.48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1754</TotalTime>
  <Pages>1</Pages>
  <Words>1932</Words>
  <Characters>12618</Characters>
  <Application>Microsoft Office Word</Application>
  <DocSecurity>0</DocSecurity>
  <Lines>286</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Andreea-Mihaela Tanasa (2332157)</cp:lastModifiedBy>
  <cp:revision>33</cp:revision>
  <dcterms:created xsi:type="dcterms:W3CDTF">2024-11-20T12:08:00Z</dcterms:created>
  <dcterms:modified xsi:type="dcterms:W3CDTF">2024-12-05T08:44:00Z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8b6058dc9602a88e781a44bfc6ce4c3b7685d0bca00bc63e4c8418f66d5ed1eb</vt:lpwstr>
  </property>
</Properties>
</file>