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45E4" w:rsidRDefault="000445E4" w:rsidP="00FF5515">
      <w:pPr>
        <w:spacing w:before="100" w:beforeAutospacing="1" w:after="100" w:afterAutospacing="1"/>
        <w:jc w:val="both"/>
        <w:rPr>
          <w:rFonts w:ascii="Arial" w:hAnsi="Arial" w:cs="Arial"/>
          <w:i/>
          <w:noProof/>
          <w:sz w:val="24"/>
          <w:szCs w:val="24"/>
          <w:lang w:eastAsia="en-GB"/>
        </w:rPr>
      </w:pPr>
    </w:p>
    <w:p w:rsidR="000445E4" w:rsidRPr="000445E4" w:rsidRDefault="000445E4" w:rsidP="000445E4">
      <w:pPr>
        <w:spacing w:before="100" w:beforeAutospacing="1" w:after="100" w:afterAutospacing="1"/>
        <w:jc w:val="center"/>
        <w:rPr>
          <w:rFonts w:ascii="Arial" w:hAnsi="Arial" w:cs="Arial"/>
          <w:i/>
          <w:noProof/>
          <w:sz w:val="36"/>
          <w:szCs w:val="36"/>
          <w:lang w:eastAsia="en-GB"/>
        </w:rPr>
      </w:pPr>
    </w:p>
    <w:p w:rsidR="000445E4" w:rsidRDefault="000445E4" w:rsidP="000445E4">
      <w:pPr>
        <w:pStyle w:val="ListParagraph"/>
        <w:numPr>
          <w:ilvl w:val="0"/>
          <w:numId w:val="1"/>
        </w:numPr>
        <w:spacing w:before="100" w:beforeAutospacing="1" w:after="100" w:afterAutospacing="1"/>
        <w:jc w:val="center"/>
        <w:rPr>
          <w:rFonts w:ascii="Arial" w:hAnsi="Arial" w:cs="Arial"/>
          <w:noProof/>
          <w:sz w:val="36"/>
          <w:szCs w:val="36"/>
          <w:lang w:eastAsia="en-GB"/>
        </w:rPr>
      </w:pPr>
      <w:r w:rsidRPr="000445E4">
        <w:rPr>
          <w:rFonts w:ascii="Arial" w:hAnsi="Arial" w:cs="Arial"/>
          <w:noProof/>
          <w:sz w:val="36"/>
          <w:szCs w:val="36"/>
          <w:lang w:eastAsia="en-GB"/>
        </w:rPr>
        <w:t>Framed</w:t>
      </w:r>
    </w:p>
    <w:p w:rsidR="004A43CC" w:rsidRPr="000445E4" w:rsidRDefault="004A43CC" w:rsidP="004A43CC">
      <w:pPr>
        <w:pStyle w:val="ListParagraph"/>
        <w:spacing w:before="100" w:beforeAutospacing="1" w:after="100" w:afterAutospacing="1"/>
        <w:rPr>
          <w:rFonts w:ascii="Arial" w:hAnsi="Arial" w:cs="Arial"/>
          <w:noProof/>
          <w:sz w:val="36"/>
          <w:szCs w:val="36"/>
          <w:lang w:eastAsia="en-GB"/>
        </w:rPr>
      </w:pPr>
    </w:p>
    <w:p w:rsidR="004A43CC" w:rsidRPr="004A43CC" w:rsidRDefault="000445E4" w:rsidP="004A43CC">
      <w:pPr>
        <w:pStyle w:val="ListParagraph"/>
        <w:numPr>
          <w:ilvl w:val="0"/>
          <w:numId w:val="1"/>
        </w:numPr>
        <w:spacing w:before="100" w:beforeAutospacing="1" w:after="100" w:afterAutospacing="1"/>
        <w:jc w:val="center"/>
        <w:rPr>
          <w:rFonts w:ascii="Arial" w:hAnsi="Arial" w:cs="Arial"/>
          <w:noProof/>
          <w:sz w:val="36"/>
          <w:szCs w:val="36"/>
          <w:lang w:eastAsia="en-GB"/>
        </w:rPr>
      </w:pPr>
      <w:r w:rsidRPr="004A43CC">
        <w:rPr>
          <w:rFonts w:ascii="Arial" w:hAnsi="Arial" w:cs="Arial"/>
          <w:noProof/>
          <w:sz w:val="36"/>
          <w:szCs w:val="36"/>
          <w:lang w:eastAsia="en-GB"/>
        </w:rPr>
        <w:t>P151405</w:t>
      </w:r>
    </w:p>
    <w:p w:rsidR="004A43CC" w:rsidRPr="004A43CC" w:rsidRDefault="004A43CC" w:rsidP="004A43CC">
      <w:pPr>
        <w:pStyle w:val="ListParagraph"/>
        <w:spacing w:before="100" w:beforeAutospacing="1" w:after="100" w:afterAutospacing="1"/>
        <w:rPr>
          <w:rFonts w:ascii="Arial" w:hAnsi="Arial" w:cs="Arial"/>
          <w:noProof/>
          <w:sz w:val="36"/>
          <w:szCs w:val="36"/>
          <w:lang w:eastAsia="en-GB"/>
        </w:rPr>
      </w:pPr>
    </w:p>
    <w:p w:rsidR="000445E4" w:rsidRDefault="000445E4" w:rsidP="000445E4">
      <w:pPr>
        <w:jc w:val="center"/>
        <w:rPr>
          <w:rFonts w:ascii="Arial" w:hAnsi="Arial" w:cs="Arial"/>
          <w:color w:val="212121"/>
          <w:sz w:val="36"/>
          <w:szCs w:val="36"/>
          <w:shd w:val="clear" w:color="auto" w:fill="FFFFFF"/>
        </w:rPr>
      </w:pPr>
      <w:r w:rsidRPr="000445E4">
        <w:rPr>
          <w:rFonts w:ascii="Arial" w:hAnsi="Arial" w:cs="Arial"/>
          <w:sz w:val="36"/>
          <w:szCs w:val="36"/>
        </w:rPr>
        <w:t xml:space="preserve">3 </w:t>
      </w:r>
      <w:r w:rsidRPr="000445E4">
        <w:rPr>
          <w:rFonts w:ascii="Arial" w:hAnsi="Arial" w:cs="Arial"/>
          <w:color w:val="212121"/>
          <w:sz w:val="36"/>
          <w:szCs w:val="36"/>
          <w:shd w:val="clear" w:color="auto" w:fill="FFFFFF"/>
        </w:rPr>
        <w:t>BA Glass: Architectural Arts</w:t>
      </w:r>
    </w:p>
    <w:p w:rsidR="004A43CC" w:rsidRDefault="004A43CC" w:rsidP="000445E4">
      <w:pPr>
        <w:jc w:val="center"/>
        <w:rPr>
          <w:rFonts w:ascii="Arial" w:hAnsi="Arial" w:cs="Arial"/>
          <w:color w:val="212121"/>
          <w:sz w:val="36"/>
          <w:szCs w:val="36"/>
          <w:shd w:val="clear" w:color="auto" w:fill="FFFFFF"/>
        </w:rPr>
      </w:pPr>
    </w:p>
    <w:p w:rsidR="000445E4" w:rsidRDefault="000445E4" w:rsidP="000445E4">
      <w:pPr>
        <w:jc w:val="center"/>
        <w:rPr>
          <w:rFonts w:ascii="Arial" w:hAnsi="Arial" w:cs="Arial"/>
          <w:sz w:val="36"/>
          <w:szCs w:val="36"/>
        </w:rPr>
      </w:pPr>
      <w:r w:rsidRPr="00804E36">
        <w:rPr>
          <w:rFonts w:ascii="Arial" w:hAnsi="Arial" w:cs="Arial"/>
          <w:sz w:val="36"/>
          <w:szCs w:val="36"/>
        </w:rPr>
        <w:t xml:space="preserve">4 </w:t>
      </w:r>
      <w:r>
        <w:rPr>
          <w:rFonts w:ascii="Arial" w:hAnsi="Arial" w:cs="Arial"/>
          <w:sz w:val="36"/>
          <w:szCs w:val="36"/>
        </w:rPr>
        <w:t>Word Count 2</w:t>
      </w:r>
      <w:r w:rsidR="00057B48">
        <w:rPr>
          <w:rFonts w:ascii="Arial" w:hAnsi="Arial" w:cs="Arial"/>
          <w:sz w:val="36"/>
          <w:szCs w:val="36"/>
        </w:rPr>
        <w:t>11</w:t>
      </w:r>
      <w:r>
        <w:rPr>
          <w:rFonts w:ascii="Arial" w:hAnsi="Arial" w:cs="Arial"/>
          <w:sz w:val="36"/>
          <w:szCs w:val="36"/>
        </w:rPr>
        <w:t>7</w:t>
      </w:r>
    </w:p>
    <w:p w:rsidR="004A43CC" w:rsidRPr="00804E36" w:rsidRDefault="004A43CC" w:rsidP="000445E4">
      <w:pPr>
        <w:jc w:val="center"/>
        <w:rPr>
          <w:rFonts w:ascii="Arial" w:hAnsi="Arial" w:cs="Arial"/>
          <w:sz w:val="36"/>
          <w:szCs w:val="36"/>
        </w:rPr>
      </w:pPr>
    </w:p>
    <w:p w:rsidR="000445E4" w:rsidRPr="00804E36" w:rsidRDefault="000445E4" w:rsidP="000445E4">
      <w:pPr>
        <w:jc w:val="center"/>
        <w:rPr>
          <w:rFonts w:ascii="Arial" w:hAnsi="Arial" w:cs="Arial"/>
          <w:sz w:val="36"/>
          <w:szCs w:val="36"/>
        </w:rPr>
      </w:pPr>
      <w:r w:rsidRPr="00804E36">
        <w:rPr>
          <w:rFonts w:ascii="Arial" w:hAnsi="Arial" w:cs="Arial"/>
          <w:sz w:val="36"/>
          <w:szCs w:val="36"/>
        </w:rPr>
        <w:t>5 Julia Lockheart</w:t>
      </w:r>
    </w:p>
    <w:p w:rsidR="000445E4" w:rsidRPr="000445E4" w:rsidRDefault="000445E4" w:rsidP="000445E4">
      <w:pPr>
        <w:jc w:val="center"/>
        <w:rPr>
          <w:rFonts w:ascii="Arial" w:hAnsi="Arial" w:cs="Arial"/>
          <w:color w:val="212121"/>
          <w:sz w:val="36"/>
          <w:szCs w:val="36"/>
          <w:shd w:val="clear" w:color="auto" w:fill="FFFFFF"/>
        </w:rPr>
      </w:pPr>
    </w:p>
    <w:p w:rsidR="000445E4" w:rsidRDefault="000445E4" w:rsidP="00FF5515">
      <w:pPr>
        <w:spacing w:before="100" w:beforeAutospacing="1" w:after="100" w:afterAutospacing="1"/>
        <w:jc w:val="both"/>
        <w:rPr>
          <w:rFonts w:ascii="Arial" w:hAnsi="Arial" w:cs="Arial"/>
          <w:i/>
          <w:noProof/>
          <w:sz w:val="24"/>
          <w:szCs w:val="24"/>
          <w:lang w:eastAsia="en-GB"/>
        </w:rPr>
      </w:pPr>
    </w:p>
    <w:p w:rsidR="000445E4" w:rsidRDefault="000445E4" w:rsidP="00FF5515">
      <w:pPr>
        <w:spacing w:before="100" w:beforeAutospacing="1" w:after="100" w:afterAutospacing="1"/>
        <w:jc w:val="both"/>
        <w:rPr>
          <w:rFonts w:ascii="Arial" w:hAnsi="Arial" w:cs="Arial"/>
          <w:i/>
          <w:noProof/>
          <w:sz w:val="24"/>
          <w:szCs w:val="24"/>
          <w:lang w:eastAsia="en-GB"/>
        </w:rPr>
      </w:pPr>
    </w:p>
    <w:p w:rsidR="00F9132D" w:rsidRDefault="00D620BD" w:rsidP="00F9132D">
      <w:pPr>
        <w:keepNext/>
        <w:spacing w:before="100" w:beforeAutospacing="1" w:after="100" w:afterAutospacing="1"/>
        <w:jc w:val="both"/>
      </w:pPr>
      <w:r>
        <w:rPr>
          <w:rFonts w:ascii="Arial" w:hAnsi="Arial" w:cs="Arial"/>
          <w:i/>
          <w:noProof/>
          <w:sz w:val="24"/>
          <w:szCs w:val="24"/>
          <w:lang w:eastAsia="en-GB"/>
        </w:rPr>
        <w:lastRenderedPageBreak/>
        <w:drawing>
          <wp:inline distT="0" distB="0" distL="0" distR="0" wp14:anchorId="4627AB57" wp14:editId="7AE50A02">
            <wp:extent cx="5731510" cy="192341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onkey's funeral.pdf (2).jpg"/>
                    <pic:cNvPicPr/>
                  </pic:nvPicPr>
                  <pic:blipFill>
                    <a:blip r:embed="rId8">
                      <a:extLst>
                        <a:ext uri="{28A0092B-C50C-407E-A947-70E740481C1C}">
                          <a14:useLocalDpi xmlns:a14="http://schemas.microsoft.com/office/drawing/2010/main" val="0"/>
                        </a:ext>
                      </a:extLst>
                    </a:blip>
                    <a:stretch>
                      <a:fillRect/>
                    </a:stretch>
                  </pic:blipFill>
                  <pic:spPr>
                    <a:xfrm>
                      <a:off x="0" y="0"/>
                      <a:ext cx="5731510" cy="1923415"/>
                    </a:xfrm>
                    <a:prstGeom prst="rect">
                      <a:avLst/>
                    </a:prstGeom>
                  </pic:spPr>
                </pic:pic>
              </a:graphicData>
            </a:graphic>
          </wp:inline>
        </w:drawing>
      </w:r>
    </w:p>
    <w:p w:rsidR="00D620BD" w:rsidRDefault="00F9132D" w:rsidP="00F9132D">
      <w:pPr>
        <w:pStyle w:val="Caption"/>
        <w:jc w:val="center"/>
        <w:rPr>
          <w:rFonts w:ascii="Arial" w:hAnsi="Arial" w:cs="Arial"/>
          <w:i w:val="0"/>
          <w:noProof/>
          <w:sz w:val="24"/>
          <w:szCs w:val="24"/>
          <w:lang w:eastAsia="en-GB"/>
        </w:rPr>
      </w:pPr>
      <w:r>
        <w:t xml:space="preserve">Figure </w:t>
      </w:r>
      <w:fldSimple w:instr=" SEQ Figure \* ARABIC ">
        <w:r w:rsidR="00A35C41">
          <w:rPr>
            <w:noProof/>
          </w:rPr>
          <w:t>1</w:t>
        </w:r>
      </w:fldSimple>
      <w:r>
        <w:t>The Pilgrimage Window, York Minster, with the Monkey's Funeral at its base. (Brown, n.d.))</w:t>
      </w:r>
    </w:p>
    <w:p w:rsidR="00F9132D" w:rsidRDefault="00F9132D" w:rsidP="00FF5515">
      <w:pPr>
        <w:spacing w:before="100" w:beforeAutospacing="1" w:after="100" w:afterAutospacing="1"/>
        <w:jc w:val="both"/>
        <w:rPr>
          <w:rFonts w:ascii="Arial" w:hAnsi="Arial" w:cs="Arial"/>
          <w:i/>
          <w:sz w:val="24"/>
          <w:szCs w:val="24"/>
        </w:rPr>
      </w:pPr>
    </w:p>
    <w:p w:rsidR="003C24BF" w:rsidRPr="00D620BD" w:rsidRDefault="00854D4D" w:rsidP="00FF5515">
      <w:pPr>
        <w:spacing w:before="100" w:beforeAutospacing="1" w:after="100" w:afterAutospacing="1"/>
        <w:jc w:val="both"/>
        <w:rPr>
          <w:rFonts w:ascii="Arial" w:hAnsi="Arial" w:cs="Arial"/>
          <w:sz w:val="24"/>
          <w:szCs w:val="24"/>
        </w:rPr>
      </w:pPr>
      <w:r w:rsidRPr="00D620BD">
        <w:rPr>
          <w:rFonts w:ascii="Arial" w:hAnsi="Arial" w:cs="Arial"/>
          <w:sz w:val="24"/>
          <w:szCs w:val="24"/>
        </w:rPr>
        <w:t>The link between early glass a</w:t>
      </w:r>
      <w:r w:rsidR="007D191F" w:rsidRPr="00D620BD">
        <w:rPr>
          <w:rFonts w:ascii="Arial" w:hAnsi="Arial" w:cs="Arial"/>
          <w:sz w:val="24"/>
          <w:szCs w:val="24"/>
        </w:rPr>
        <w:t>nd illuminated manuscripts with</w:t>
      </w:r>
      <w:r w:rsidRPr="00D620BD">
        <w:rPr>
          <w:rFonts w:ascii="Arial" w:hAnsi="Arial" w:cs="Arial"/>
          <w:sz w:val="24"/>
          <w:szCs w:val="24"/>
        </w:rPr>
        <w:t>in religion has always interested me, especially the cartoon like animals that so often appear at the sides and bottom that front page of a new chapter, peaking out of foliage, sometimes with a moral tale to tell. In the Pilgrimage Window in York Minster, made in around 1325</w:t>
      </w:r>
      <w:r w:rsidR="003B3116" w:rsidRPr="00D620BD">
        <w:rPr>
          <w:rFonts w:ascii="Arial" w:hAnsi="Arial" w:cs="Arial"/>
          <w:sz w:val="24"/>
          <w:szCs w:val="24"/>
        </w:rPr>
        <w:t xml:space="preserve"> as shown in </w:t>
      </w:r>
      <w:r w:rsidR="00F039FC" w:rsidRPr="00D620BD">
        <w:rPr>
          <w:rFonts w:ascii="Arial" w:hAnsi="Arial" w:cs="Arial"/>
          <w:sz w:val="24"/>
          <w:szCs w:val="24"/>
        </w:rPr>
        <w:t>figure</w:t>
      </w:r>
      <w:r w:rsidR="003B3116" w:rsidRPr="00D620BD">
        <w:rPr>
          <w:rFonts w:ascii="Arial" w:hAnsi="Arial" w:cs="Arial"/>
          <w:sz w:val="24"/>
          <w:szCs w:val="24"/>
        </w:rPr>
        <w:t xml:space="preserve"> 1</w:t>
      </w:r>
      <w:r w:rsidRPr="00D620BD">
        <w:rPr>
          <w:rFonts w:ascii="Arial" w:hAnsi="Arial" w:cs="Arial"/>
          <w:sz w:val="24"/>
          <w:szCs w:val="24"/>
        </w:rPr>
        <w:t xml:space="preserve">, </w:t>
      </w:r>
      <w:r w:rsidR="003B3116" w:rsidRPr="00D620BD">
        <w:rPr>
          <w:rFonts w:ascii="Arial" w:hAnsi="Arial" w:cs="Arial"/>
          <w:sz w:val="24"/>
          <w:szCs w:val="24"/>
        </w:rPr>
        <w:t xml:space="preserve">animals in the roles of humans can be seen </w:t>
      </w:r>
      <w:r w:rsidRPr="00D620BD">
        <w:rPr>
          <w:rFonts w:ascii="Arial" w:hAnsi="Arial" w:cs="Arial"/>
          <w:sz w:val="24"/>
          <w:szCs w:val="24"/>
        </w:rPr>
        <w:t xml:space="preserve">not hidden away, but where </w:t>
      </w:r>
      <w:r w:rsidR="00106268" w:rsidRPr="00D620BD">
        <w:rPr>
          <w:rFonts w:ascii="Arial" w:hAnsi="Arial" w:cs="Arial"/>
          <w:sz w:val="24"/>
          <w:szCs w:val="24"/>
        </w:rPr>
        <w:t>it can be clearly viewed</w:t>
      </w:r>
      <w:sdt>
        <w:sdtPr>
          <w:rPr>
            <w:rFonts w:ascii="Arial" w:hAnsi="Arial" w:cs="Arial"/>
            <w:sz w:val="24"/>
            <w:szCs w:val="24"/>
          </w:rPr>
          <w:id w:val="1542706307"/>
          <w:citation/>
        </w:sdtPr>
        <w:sdtEndPr/>
        <w:sdtContent>
          <w:r w:rsidR="00106268" w:rsidRPr="00D620BD">
            <w:rPr>
              <w:rFonts w:ascii="Arial" w:hAnsi="Arial" w:cs="Arial"/>
              <w:sz w:val="24"/>
              <w:szCs w:val="24"/>
            </w:rPr>
            <w:fldChar w:fldCharType="begin"/>
          </w:r>
          <w:r w:rsidR="00106268" w:rsidRPr="00D620BD">
            <w:rPr>
              <w:rFonts w:ascii="Arial" w:hAnsi="Arial" w:cs="Arial"/>
              <w:sz w:val="24"/>
              <w:szCs w:val="24"/>
            </w:rPr>
            <w:instrText xml:space="preserve"> CITATION Rog07 \l 2057 </w:instrText>
          </w:r>
          <w:r w:rsidR="00106268" w:rsidRPr="00D620BD">
            <w:rPr>
              <w:rFonts w:ascii="Arial" w:hAnsi="Arial" w:cs="Arial"/>
              <w:sz w:val="24"/>
              <w:szCs w:val="24"/>
            </w:rPr>
            <w:fldChar w:fldCharType="separate"/>
          </w:r>
          <w:r w:rsidR="00525F5D" w:rsidRPr="00D620BD">
            <w:rPr>
              <w:rFonts w:ascii="Arial" w:hAnsi="Arial" w:cs="Arial"/>
              <w:noProof/>
              <w:sz w:val="24"/>
              <w:szCs w:val="24"/>
            </w:rPr>
            <w:t xml:space="preserve"> (Rosewell, 2007)</w:t>
          </w:r>
          <w:r w:rsidR="00106268" w:rsidRPr="00D620BD">
            <w:rPr>
              <w:rFonts w:ascii="Arial" w:hAnsi="Arial" w:cs="Arial"/>
              <w:sz w:val="24"/>
              <w:szCs w:val="24"/>
            </w:rPr>
            <w:fldChar w:fldCharType="end"/>
          </w:r>
        </w:sdtContent>
      </w:sdt>
      <w:r w:rsidR="00F039FC" w:rsidRPr="00D620BD">
        <w:rPr>
          <w:rFonts w:ascii="Arial" w:hAnsi="Arial" w:cs="Arial"/>
          <w:sz w:val="24"/>
          <w:szCs w:val="24"/>
        </w:rPr>
        <w:t>;</w:t>
      </w:r>
      <w:r w:rsidRPr="00D620BD">
        <w:rPr>
          <w:rFonts w:ascii="Arial" w:hAnsi="Arial" w:cs="Arial"/>
          <w:sz w:val="24"/>
          <w:szCs w:val="24"/>
        </w:rPr>
        <w:t xml:space="preserve"> very much in the style of this early marginalia. </w:t>
      </w:r>
    </w:p>
    <w:p w:rsidR="00A35C41" w:rsidRDefault="003C24BF" w:rsidP="00A35C41">
      <w:pPr>
        <w:keepNext/>
        <w:spacing w:before="100" w:beforeAutospacing="1" w:after="100" w:afterAutospacing="1"/>
        <w:jc w:val="center"/>
      </w:pPr>
      <w:r w:rsidRPr="00D620BD">
        <w:rPr>
          <w:rFonts w:ascii="Arial" w:hAnsi="Arial" w:cs="Arial"/>
          <w:noProof/>
          <w:sz w:val="24"/>
          <w:szCs w:val="24"/>
          <w:lang w:eastAsia="en-GB"/>
        </w:rPr>
        <w:drawing>
          <wp:inline distT="0" distB="0" distL="0" distR="0" wp14:anchorId="2664C8D4" wp14:editId="03793A7F">
            <wp:extent cx="5380074" cy="1484200"/>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rginala meani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13130" cy="1493319"/>
                    </a:xfrm>
                    <a:prstGeom prst="rect">
                      <a:avLst/>
                    </a:prstGeom>
                  </pic:spPr>
                </pic:pic>
              </a:graphicData>
            </a:graphic>
          </wp:inline>
        </w:drawing>
      </w:r>
    </w:p>
    <w:p w:rsidR="003C24BF" w:rsidRPr="00D620BD" w:rsidRDefault="00A35C41" w:rsidP="00A35C41">
      <w:pPr>
        <w:pStyle w:val="Caption"/>
        <w:jc w:val="center"/>
        <w:rPr>
          <w:rFonts w:ascii="Arial" w:hAnsi="Arial" w:cs="Arial"/>
          <w:sz w:val="24"/>
          <w:szCs w:val="24"/>
        </w:rPr>
      </w:pPr>
      <w:r>
        <w:t xml:space="preserve">Figure </w:t>
      </w:r>
      <w:fldSimple w:instr=" SEQ Figure \* ARABIC ">
        <w:r>
          <w:rPr>
            <w:noProof/>
          </w:rPr>
          <w:t>2</w:t>
        </w:r>
      </w:fldSimple>
      <w:r>
        <w:t>Recorded use of Marginalia (Collins Dictionary, 2006))</w:t>
      </w:r>
    </w:p>
    <w:p w:rsidR="00A35C41" w:rsidRDefault="00A35C41" w:rsidP="00FF5515">
      <w:pPr>
        <w:spacing w:before="100" w:beforeAutospacing="1" w:after="100" w:afterAutospacing="1"/>
        <w:jc w:val="both"/>
        <w:rPr>
          <w:rFonts w:ascii="Arial" w:hAnsi="Arial" w:cs="Arial"/>
          <w:i/>
          <w:sz w:val="24"/>
          <w:szCs w:val="24"/>
        </w:rPr>
      </w:pPr>
    </w:p>
    <w:p w:rsidR="001D5A23" w:rsidRDefault="00A63697" w:rsidP="00FF5515">
      <w:pPr>
        <w:spacing w:before="100" w:beforeAutospacing="1" w:after="100" w:afterAutospacing="1"/>
        <w:jc w:val="both"/>
        <w:rPr>
          <w:rFonts w:ascii="Arial" w:hAnsi="Arial" w:cs="Arial"/>
          <w:sz w:val="24"/>
          <w:szCs w:val="24"/>
        </w:rPr>
      </w:pPr>
      <w:r w:rsidRPr="00D620BD">
        <w:rPr>
          <w:rFonts w:ascii="Arial" w:hAnsi="Arial" w:cs="Arial"/>
          <w:sz w:val="24"/>
          <w:szCs w:val="24"/>
        </w:rPr>
        <w:lastRenderedPageBreak/>
        <w:t>The Collins Dictionary online describes marginalia as being notes in the margin</w:t>
      </w:r>
      <w:sdt>
        <w:sdtPr>
          <w:rPr>
            <w:rFonts w:ascii="Arial" w:hAnsi="Arial" w:cs="Arial"/>
            <w:sz w:val="24"/>
            <w:szCs w:val="24"/>
          </w:rPr>
          <w:id w:val="-484317499"/>
          <w:citation/>
        </w:sdtPr>
        <w:sdtEndPr/>
        <w:sdtContent>
          <w:r w:rsidRPr="00D620BD">
            <w:rPr>
              <w:rFonts w:ascii="Arial" w:hAnsi="Arial" w:cs="Arial"/>
              <w:sz w:val="24"/>
              <w:szCs w:val="24"/>
            </w:rPr>
            <w:fldChar w:fldCharType="begin"/>
          </w:r>
          <w:r w:rsidR="003B3116" w:rsidRPr="00D620BD">
            <w:rPr>
              <w:rFonts w:ascii="Arial" w:hAnsi="Arial" w:cs="Arial"/>
              <w:sz w:val="24"/>
              <w:szCs w:val="24"/>
            </w:rPr>
            <w:instrText xml:space="preserve">CITATION Col06 \l 2057 </w:instrText>
          </w:r>
          <w:r w:rsidRPr="00D620BD">
            <w:rPr>
              <w:rFonts w:ascii="Arial" w:hAnsi="Arial" w:cs="Arial"/>
              <w:sz w:val="24"/>
              <w:szCs w:val="24"/>
            </w:rPr>
            <w:fldChar w:fldCharType="separate"/>
          </w:r>
          <w:r w:rsidR="003B3116" w:rsidRPr="00D620BD">
            <w:rPr>
              <w:rFonts w:ascii="Arial" w:hAnsi="Arial" w:cs="Arial"/>
              <w:noProof/>
              <w:sz w:val="24"/>
              <w:szCs w:val="24"/>
            </w:rPr>
            <w:t xml:space="preserve"> (Collins Dictionary, 2006)</w:t>
          </w:r>
          <w:r w:rsidRPr="00D620BD">
            <w:rPr>
              <w:rFonts w:ascii="Arial" w:hAnsi="Arial" w:cs="Arial"/>
              <w:sz w:val="24"/>
              <w:szCs w:val="24"/>
            </w:rPr>
            <w:fldChar w:fldCharType="end"/>
          </w:r>
        </w:sdtContent>
      </w:sdt>
      <w:r w:rsidR="003C24BF" w:rsidRPr="00D620BD">
        <w:rPr>
          <w:rFonts w:ascii="Arial" w:hAnsi="Arial" w:cs="Arial"/>
          <w:sz w:val="24"/>
          <w:szCs w:val="24"/>
        </w:rPr>
        <w:t>. T</w:t>
      </w:r>
      <w:r w:rsidRPr="00D620BD">
        <w:rPr>
          <w:rFonts w:ascii="Arial" w:hAnsi="Arial" w:cs="Arial"/>
          <w:sz w:val="24"/>
          <w:szCs w:val="24"/>
        </w:rPr>
        <w:t xml:space="preserve">he phrase marginalia may be </w:t>
      </w:r>
      <w:r w:rsidR="002F22CB" w:rsidRPr="00D620BD">
        <w:rPr>
          <w:rFonts w:ascii="Arial" w:hAnsi="Arial" w:cs="Arial"/>
          <w:sz w:val="24"/>
          <w:szCs w:val="24"/>
        </w:rPr>
        <w:t>relatively</w:t>
      </w:r>
      <w:r w:rsidR="00F039FC" w:rsidRPr="00D620BD">
        <w:rPr>
          <w:rFonts w:ascii="Arial" w:hAnsi="Arial" w:cs="Arial"/>
          <w:sz w:val="24"/>
          <w:szCs w:val="24"/>
        </w:rPr>
        <w:t xml:space="preserve"> new</w:t>
      </w:r>
      <w:r w:rsidR="00F9132D">
        <w:rPr>
          <w:rFonts w:ascii="Arial" w:hAnsi="Arial" w:cs="Arial"/>
          <w:sz w:val="24"/>
          <w:szCs w:val="24"/>
        </w:rPr>
        <w:t>,</w:t>
      </w:r>
      <w:r w:rsidRPr="00D620BD">
        <w:rPr>
          <w:rFonts w:ascii="Arial" w:hAnsi="Arial" w:cs="Arial"/>
          <w:sz w:val="24"/>
          <w:szCs w:val="24"/>
        </w:rPr>
        <w:t xml:space="preserve"> marginal which it derives from first appeared in 1573</w:t>
      </w:r>
      <w:sdt>
        <w:sdtPr>
          <w:rPr>
            <w:rFonts w:ascii="Arial" w:hAnsi="Arial" w:cs="Arial"/>
            <w:sz w:val="24"/>
            <w:szCs w:val="24"/>
          </w:rPr>
          <w:id w:val="1692571838"/>
          <w:citation/>
        </w:sdtPr>
        <w:sdtEndPr/>
        <w:sdtContent>
          <w:r w:rsidR="00A14177" w:rsidRPr="00D620BD">
            <w:rPr>
              <w:rFonts w:ascii="Arial" w:hAnsi="Arial" w:cs="Arial"/>
              <w:sz w:val="24"/>
              <w:szCs w:val="24"/>
            </w:rPr>
            <w:fldChar w:fldCharType="begin"/>
          </w:r>
          <w:r w:rsidR="003B3116" w:rsidRPr="00D620BD">
            <w:rPr>
              <w:rFonts w:ascii="Arial" w:hAnsi="Arial" w:cs="Arial"/>
              <w:sz w:val="24"/>
              <w:szCs w:val="24"/>
            </w:rPr>
            <w:instrText xml:space="preserve">CITATION Mer18 \l 2057 </w:instrText>
          </w:r>
          <w:r w:rsidR="00A14177" w:rsidRPr="00D620BD">
            <w:rPr>
              <w:rFonts w:ascii="Arial" w:hAnsi="Arial" w:cs="Arial"/>
              <w:sz w:val="24"/>
              <w:szCs w:val="24"/>
            </w:rPr>
            <w:fldChar w:fldCharType="separate"/>
          </w:r>
          <w:r w:rsidR="003B3116" w:rsidRPr="00D620BD">
            <w:rPr>
              <w:rFonts w:ascii="Arial" w:hAnsi="Arial" w:cs="Arial"/>
              <w:noProof/>
              <w:sz w:val="24"/>
              <w:szCs w:val="24"/>
            </w:rPr>
            <w:t xml:space="preserve"> (Merriam-Webster, n.d.)</w:t>
          </w:r>
          <w:r w:rsidR="00A14177" w:rsidRPr="00D620BD">
            <w:rPr>
              <w:rFonts w:ascii="Arial" w:hAnsi="Arial" w:cs="Arial"/>
              <w:sz w:val="24"/>
              <w:szCs w:val="24"/>
            </w:rPr>
            <w:fldChar w:fldCharType="end"/>
          </w:r>
        </w:sdtContent>
      </w:sdt>
      <w:r w:rsidR="003C24BF" w:rsidRPr="00D620BD">
        <w:rPr>
          <w:rFonts w:ascii="Arial" w:hAnsi="Arial" w:cs="Arial"/>
          <w:sz w:val="24"/>
          <w:szCs w:val="24"/>
        </w:rPr>
        <w:t xml:space="preserve">. Looking at figure 2 we can see that the word was in common use from 1756, then declined steeply.  </w:t>
      </w:r>
    </w:p>
    <w:p w:rsidR="00A35C41" w:rsidRPr="00D620BD" w:rsidRDefault="00A35C41" w:rsidP="00FF5515">
      <w:pPr>
        <w:spacing w:before="100" w:beforeAutospacing="1" w:after="100" w:afterAutospacing="1"/>
        <w:jc w:val="both"/>
        <w:rPr>
          <w:rFonts w:ascii="Arial" w:hAnsi="Arial" w:cs="Arial"/>
          <w:sz w:val="24"/>
          <w:szCs w:val="24"/>
        </w:rPr>
      </w:pPr>
    </w:p>
    <w:p w:rsidR="00A35C41" w:rsidRDefault="00EB1BD9" w:rsidP="00A35C41">
      <w:pPr>
        <w:keepNext/>
        <w:spacing w:before="100" w:beforeAutospacing="1" w:after="100" w:afterAutospacing="1"/>
        <w:ind w:left="720" w:firstLine="720"/>
        <w:jc w:val="both"/>
      </w:pPr>
      <w:r w:rsidRPr="00D620BD">
        <w:rPr>
          <w:rFonts w:ascii="Arial" w:hAnsi="Arial" w:cs="Arial"/>
          <w:noProof/>
          <w:color w:val="660099"/>
          <w:sz w:val="24"/>
          <w:szCs w:val="24"/>
          <w:bdr w:val="none" w:sz="0" w:space="0" w:color="auto" w:frame="1"/>
          <w:shd w:val="clear" w:color="auto" w:fill="222222"/>
          <w:lang w:eastAsia="en-GB"/>
        </w:rPr>
        <w:drawing>
          <wp:inline distT="0" distB="0" distL="0" distR="0" wp14:anchorId="174DF8A8" wp14:editId="25490639">
            <wp:extent cx="4476208" cy="2052794"/>
            <wp:effectExtent l="0" t="0" r="635" b="5080"/>
            <wp:docPr id="5" name="Picture 5" descr="Image result for marginalia fox geese">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rginalia fox geese">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1922" cy="2060001"/>
                    </a:xfrm>
                    <a:prstGeom prst="rect">
                      <a:avLst/>
                    </a:prstGeom>
                    <a:noFill/>
                    <a:ln>
                      <a:noFill/>
                    </a:ln>
                  </pic:spPr>
                </pic:pic>
              </a:graphicData>
            </a:graphic>
          </wp:inline>
        </w:drawing>
      </w:r>
    </w:p>
    <w:p w:rsidR="00EB1BD9" w:rsidRPr="00D620BD" w:rsidRDefault="00A35C41" w:rsidP="00A35C41">
      <w:pPr>
        <w:pStyle w:val="Caption"/>
        <w:jc w:val="center"/>
        <w:rPr>
          <w:rFonts w:ascii="Arial" w:hAnsi="Arial" w:cs="Arial"/>
          <w:sz w:val="24"/>
          <w:szCs w:val="24"/>
        </w:rPr>
      </w:pPr>
      <w:r>
        <w:t xml:space="preserve">Figure </w:t>
      </w:r>
      <w:fldSimple w:instr=" SEQ Figure \* ARABIC ">
        <w:r>
          <w:rPr>
            <w:noProof/>
          </w:rPr>
          <w:t>3</w:t>
        </w:r>
      </w:fldSimple>
      <w:r>
        <w:t xml:space="preserve"> A fox ministering to a congregation of birds. (Dobrinska, 2016))</w:t>
      </w:r>
    </w:p>
    <w:p w:rsidR="00EB1BD9" w:rsidRPr="00D620BD" w:rsidRDefault="00EB1BD9" w:rsidP="00FF5515">
      <w:pPr>
        <w:spacing w:before="100" w:beforeAutospacing="1" w:after="100" w:afterAutospacing="1"/>
        <w:jc w:val="both"/>
        <w:rPr>
          <w:rFonts w:ascii="Arial" w:hAnsi="Arial" w:cs="Arial"/>
          <w:sz w:val="24"/>
          <w:szCs w:val="24"/>
        </w:rPr>
      </w:pPr>
    </w:p>
    <w:p w:rsidR="00BD7D0A" w:rsidRPr="00D620BD" w:rsidRDefault="008D686D" w:rsidP="00FF5515">
      <w:pPr>
        <w:jc w:val="both"/>
        <w:rPr>
          <w:rFonts w:ascii="Arial" w:hAnsi="Arial" w:cs="Arial"/>
          <w:sz w:val="24"/>
          <w:szCs w:val="24"/>
        </w:rPr>
      </w:pPr>
      <w:r w:rsidRPr="00D620BD">
        <w:rPr>
          <w:rFonts w:ascii="Arial" w:hAnsi="Arial" w:cs="Arial"/>
          <w:sz w:val="24"/>
          <w:szCs w:val="24"/>
        </w:rPr>
        <w:t>Traditionally</w:t>
      </w:r>
      <w:r w:rsidR="00F039FC" w:rsidRPr="00D620BD">
        <w:rPr>
          <w:rFonts w:ascii="Arial" w:hAnsi="Arial" w:cs="Arial"/>
          <w:sz w:val="24"/>
          <w:szCs w:val="24"/>
        </w:rPr>
        <w:t>,</w:t>
      </w:r>
      <w:r w:rsidRPr="00D620BD">
        <w:rPr>
          <w:rFonts w:ascii="Arial" w:hAnsi="Arial" w:cs="Arial"/>
          <w:sz w:val="24"/>
          <w:szCs w:val="24"/>
        </w:rPr>
        <w:t xml:space="preserve"> the view can be seen that marginalia consisted of religious art work with religious texts</w:t>
      </w:r>
      <w:sdt>
        <w:sdtPr>
          <w:rPr>
            <w:rFonts w:ascii="Arial" w:hAnsi="Arial" w:cs="Arial"/>
            <w:sz w:val="24"/>
            <w:szCs w:val="24"/>
          </w:rPr>
          <w:id w:val="-758906491"/>
          <w:citation/>
        </w:sdtPr>
        <w:sdtEndPr/>
        <w:sdtContent>
          <w:r w:rsidRPr="00D620BD">
            <w:rPr>
              <w:rFonts w:ascii="Arial" w:hAnsi="Arial" w:cs="Arial"/>
              <w:sz w:val="24"/>
              <w:szCs w:val="24"/>
            </w:rPr>
            <w:fldChar w:fldCharType="begin"/>
          </w:r>
          <w:r w:rsidRPr="00D620BD">
            <w:rPr>
              <w:rFonts w:ascii="Arial" w:hAnsi="Arial" w:cs="Arial"/>
              <w:sz w:val="24"/>
              <w:szCs w:val="24"/>
            </w:rPr>
            <w:instrText xml:space="preserve"> CITATION Kar17 \l 2057 </w:instrText>
          </w:r>
          <w:r w:rsidRPr="00D620BD">
            <w:rPr>
              <w:rFonts w:ascii="Arial" w:hAnsi="Arial" w:cs="Arial"/>
              <w:sz w:val="24"/>
              <w:szCs w:val="24"/>
            </w:rPr>
            <w:fldChar w:fldCharType="separate"/>
          </w:r>
          <w:r w:rsidR="00525F5D" w:rsidRPr="00D620BD">
            <w:rPr>
              <w:rFonts w:ascii="Arial" w:hAnsi="Arial" w:cs="Arial"/>
              <w:noProof/>
              <w:sz w:val="24"/>
              <w:szCs w:val="24"/>
            </w:rPr>
            <w:t xml:space="preserve"> (Sayers, 2017)</w:t>
          </w:r>
          <w:r w:rsidRPr="00D620BD">
            <w:rPr>
              <w:rFonts w:ascii="Arial" w:hAnsi="Arial" w:cs="Arial"/>
              <w:sz w:val="24"/>
              <w:szCs w:val="24"/>
            </w:rPr>
            <w:fldChar w:fldCharType="end"/>
          </w:r>
        </w:sdtContent>
      </w:sdt>
      <w:r w:rsidRPr="00D620BD">
        <w:rPr>
          <w:rFonts w:ascii="Arial" w:hAnsi="Arial" w:cs="Arial"/>
          <w:sz w:val="24"/>
          <w:szCs w:val="24"/>
        </w:rPr>
        <w:t>, however</w:t>
      </w:r>
      <w:r w:rsidR="00F039FC" w:rsidRPr="00D620BD">
        <w:rPr>
          <w:rFonts w:ascii="Arial" w:hAnsi="Arial" w:cs="Arial"/>
          <w:sz w:val="24"/>
          <w:szCs w:val="24"/>
        </w:rPr>
        <w:t>,</w:t>
      </w:r>
      <w:r w:rsidRPr="00D620BD">
        <w:rPr>
          <w:rFonts w:ascii="Arial" w:hAnsi="Arial" w:cs="Arial"/>
          <w:sz w:val="24"/>
          <w:szCs w:val="24"/>
        </w:rPr>
        <w:t xml:space="preserve"> delve a little deeper and a more abstract world appears. Animals replace people, foxes minister to geese</w:t>
      </w:r>
      <w:r w:rsidR="003C24BF" w:rsidRPr="00D620BD">
        <w:rPr>
          <w:rFonts w:ascii="Arial" w:hAnsi="Arial" w:cs="Arial"/>
          <w:sz w:val="24"/>
          <w:szCs w:val="24"/>
        </w:rPr>
        <w:t xml:space="preserve">, </w:t>
      </w:r>
      <w:r w:rsidR="00F9132D">
        <w:rPr>
          <w:rFonts w:ascii="Arial" w:hAnsi="Arial" w:cs="Arial"/>
          <w:sz w:val="24"/>
          <w:szCs w:val="24"/>
        </w:rPr>
        <w:t>(</w:t>
      </w:r>
      <w:r w:rsidR="003C24BF" w:rsidRPr="00D620BD">
        <w:rPr>
          <w:rFonts w:ascii="Arial" w:hAnsi="Arial" w:cs="Arial"/>
          <w:sz w:val="24"/>
          <w:szCs w:val="24"/>
        </w:rPr>
        <w:t>figure 3</w:t>
      </w:r>
      <w:r w:rsidR="00F9132D">
        <w:rPr>
          <w:rFonts w:ascii="Arial" w:hAnsi="Arial" w:cs="Arial"/>
          <w:sz w:val="24"/>
          <w:szCs w:val="24"/>
        </w:rPr>
        <w:t>)</w:t>
      </w:r>
      <w:r w:rsidR="003C24BF" w:rsidRPr="00D620BD">
        <w:rPr>
          <w:rFonts w:ascii="Arial" w:hAnsi="Arial" w:cs="Arial"/>
          <w:sz w:val="24"/>
          <w:szCs w:val="24"/>
        </w:rPr>
        <w:t>,</w:t>
      </w:r>
      <w:r w:rsidRPr="00D620BD">
        <w:rPr>
          <w:rFonts w:ascii="Arial" w:hAnsi="Arial" w:cs="Arial"/>
          <w:sz w:val="24"/>
          <w:szCs w:val="24"/>
        </w:rPr>
        <w:t xml:space="preserve"> monster</w:t>
      </w:r>
      <w:r w:rsidR="003C24BF" w:rsidRPr="00D620BD">
        <w:rPr>
          <w:rFonts w:ascii="Arial" w:hAnsi="Arial" w:cs="Arial"/>
          <w:sz w:val="24"/>
          <w:szCs w:val="24"/>
        </w:rPr>
        <w:t>s</w:t>
      </w:r>
      <w:r w:rsidRPr="00D620BD">
        <w:rPr>
          <w:rFonts w:ascii="Arial" w:hAnsi="Arial" w:cs="Arial"/>
          <w:sz w:val="24"/>
          <w:szCs w:val="24"/>
        </w:rPr>
        <w:t xml:space="preserve"> peer from leaves, birds with the faces of men walk round the </w:t>
      </w:r>
      <w:r w:rsidR="003B74BA" w:rsidRPr="00D620BD">
        <w:rPr>
          <w:rFonts w:ascii="Arial" w:hAnsi="Arial" w:cs="Arial"/>
          <w:sz w:val="24"/>
          <w:szCs w:val="24"/>
        </w:rPr>
        <w:t>top of pages, while knights battle snails</w:t>
      </w:r>
      <w:sdt>
        <w:sdtPr>
          <w:rPr>
            <w:rFonts w:ascii="Arial" w:hAnsi="Arial" w:cs="Arial"/>
            <w:sz w:val="24"/>
            <w:szCs w:val="24"/>
          </w:rPr>
          <w:id w:val="-1891647101"/>
          <w:citation/>
        </w:sdtPr>
        <w:sdtEndPr/>
        <w:sdtContent>
          <w:r w:rsidR="001D5A23" w:rsidRPr="00D620BD">
            <w:rPr>
              <w:rFonts w:ascii="Arial" w:hAnsi="Arial" w:cs="Arial"/>
              <w:sz w:val="24"/>
              <w:szCs w:val="24"/>
            </w:rPr>
            <w:fldChar w:fldCharType="begin"/>
          </w:r>
          <w:r w:rsidR="001D5A23" w:rsidRPr="00D620BD">
            <w:rPr>
              <w:rFonts w:ascii="Arial" w:hAnsi="Arial" w:cs="Arial"/>
              <w:sz w:val="24"/>
              <w:szCs w:val="24"/>
            </w:rPr>
            <w:instrText xml:space="preserve"> CITATION Sar13 \l 2057 </w:instrText>
          </w:r>
          <w:r w:rsidR="001D5A23" w:rsidRPr="00D620BD">
            <w:rPr>
              <w:rFonts w:ascii="Arial" w:hAnsi="Arial" w:cs="Arial"/>
              <w:sz w:val="24"/>
              <w:szCs w:val="24"/>
            </w:rPr>
            <w:fldChar w:fldCharType="separate"/>
          </w:r>
          <w:r w:rsidR="00525F5D" w:rsidRPr="00D620BD">
            <w:rPr>
              <w:rFonts w:ascii="Arial" w:hAnsi="Arial" w:cs="Arial"/>
              <w:noProof/>
              <w:sz w:val="24"/>
              <w:szCs w:val="24"/>
            </w:rPr>
            <w:t xml:space="preserve"> (Biggs, 2013)</w:t>
          </w:r>
          <w:r w:rsidR="001D5A23" w:rsidRPr="00D620BD">
            <w:rPr>
              <w:rFonts w:ascii="Arial" w:hAnsi="Arial" w:cs="Arial"/>
              <w:sz w:val="24"/>
              <w:szCs w:val="24"/>
            </w:rPr>
            <w:fldChar w:fldCharType="end"/>
          </w:r>
        </w:sdtContent>
      </w:sdt>
      <w:r w:rsidR="001D5A23" w:rsidRPr="00D620BD">
        <w:rPr>
          <w:rFonts w:ascii="Arial" w:hAnsi="Arial" w:cs="Arial"/>
          <w:sz w:val="24"/>
          <w:szCs w:val="24"/>
        </w:rPr>
        <w:t>. The means for these illustrations over time have become lost, the snails it has been argued could represent social climbers, the Resurrection, or the Lombards</w:t>
      </w:r>
      <w:sdt>
        <w:sdtPr>
          <w:rPr>
            <w:rFonts w:ascii="Arial" w:hAnsi="Arial" w:cs="Arial"/>
            <w:sz w:val="24"/>
            <w:szCs w:val="24"/>
          </w:rPr>
          <w:id w:val="490452514"/>
          <w:citation/>
        </w:sdtPr>
        <w:sdtEndPr/>
        <w:sdtContent>
          <w:r w:rsidR="001D5A23" w:rsidRPr="00D620BD">
            <w:rPr>
              <w:rFonts w:ascii="Arial" w:hAnsi="Arial" w:cs="Arial"/>
              <w:sz w:val="24"/>
              <w:szCs w:val="24"/>
            </w:rPr>
            <w:fldChar w:fldCharType="begin"/>
          </w:r>
          <w:r w:rsidR="001D5A23" w:rsidRPr="00D620BD">
            <w:rPr>
              <w:rFonts w:ascii="Arial" w:hAnsi="Arial" w:cs="Arial"/>
              <w:sz w:val="24"/>
              <w:szCs w:val="24"/>
            </w:rPr>
            <w:instrText xml:space="preserve"> CITATION Sar13 \l 2057 </w:instrText>
          </w:r>
          <w:r w:rsidR="001D5A23" w:rsidRPr="00D620BD">
            <w:rPr>
              <w:rFonts w:ascii="Arial" w:hAnsi="Arial" w:cs="Arial"/>
              <w:sz w:val="24"/>
              <w:szCs w:val="24"/>
            </w:rPr>
            <w:fldChar w:fldCharType="separate"/>
          </w:r>
          <w:r w:rsidR="00525F5D" w:rsidRPr="00D620BD">
            <w:rPr>
              <w:rFonts w:ascii="Arial" w:hAnsi="Arial" w:cs="Arial"/>
              <w:noProof/>
              <w:sz w:val="24"/>
              <w:szCs w:val="24"/>
            </w:rPr>
            <w:t xml:space="preserve"> (Biggs, 2013)</w:t>
          </w:r>
          <w:r w:rsidR="001D5A23" w:rsidRPr="00D620BD">
            <w:rPr>
              <w:rFonts w:ascii="Arial" w:hAnsi="Arial" w:cs="Arial"/>
              <w:sz w:val="24"/>
              <w:szCs w:val="24"/>
            </w:rPr>
            <w:fldChar w:fldCharType="end"/>
          </w:r>
        </w:sdtContent>
      </w:sdt>
      <w:r w:rsidR="001D5A23" w:rsidRPr="00D620BD">
        <w:rPr>
          <w:rFonts w:ascii="Arial" w:hAnsi="Arial" w:cs="Arial"/>
          <w:sz w:val="24"/>
          <w:szCs w:val="24"/>
        </w:rPr>
        <w:t xml:space="preserve">. </w:t>
      </w:r>
    </w:p>
    <w:p w:rsidR="001D5A23" w:rsidRPr="00D620BD" w:rsidRDefault="001D5A23" w:rsidP="00FF5515">
      <w:pPr>
        <w:jc w:val="both"/>
        <w:rPr>
          <w:rFonts w:ascii="Arial" w:hAnsi="Arial" w:cs="Arial"/>
          <w:sz w:val="24"/>
          <w:szCs w:val="24"/>
        </w:rPr>
      </w:pPr>
    </w:p>
    <w:p w:rsidR="00356E10" w:rsidRPr="00D620BD" w:rsidRDefault="001D5A23" w:rsidP="00FF5515">
      <w:pPr>
        <w:jc w:val="both"/>
        <w:rPr>
          <w:rFonts w:ascii="Arial" w:hAnsi="Arial" w:cs="Arial"/>
          <w:sz w:val="24"/>
          <w:szCs w:val="24"/>
        </w:rPr>
      </w:pPr>
      <w:r w:rsidRPr="00D620BD">
        <w:rPr>
          <w:rFonts w:ascii="Arial" w:hAnsi="Arial" w:cs="Arial"/>
          <w:sz w:val="24"/>
          <w:szCs w:val="24"/>
        </w:rPr>
        <w:lastRenderedPageBreak/>
        <w:t>At times the marginalia we see clearly matches the texts it accompanies, at others it wildly differs su</w:t>
      </w:r>
      <w:r w:rsidR="00F039FC" w:rsidRPr="00D620BD">
        <w:rPr>
          <w:rFonts w:ascii="Arial" w:hAnsi="Arial" w:cs="Arial"/>
          <w:sz w:val="24"/>
          <w:szCs w:val="24"/>
        </w:rPr>
        <w:t>ggesting it is a later ad</w:t>
      </w:r>
      <w:r w:rsidR="00F9132D">
        <w:rPr>
          <w:rFonts w:ascii="Arial" w:hAnsi="Arial" w:cs="Arial"/>
          <w:sz w:val="24"/>
          <w:szCs w:val="24"/>
        </w:rPr>
        <w:t>dition. A</w:t>
      </w:r>
      <w:r w:rsidRPr="00D620BD">
        <w:rPr>
          <w:rFonts w:ascii="Arial" w:hAnsi="Arial" w:cs="Arial"/>
          <w:sz w:val="24"/>
          <w:szCs w:val="24"/>
        </w:rPr>
        <w:t xml:space="preserve">n example of this is the Skarðsbók manuscript from Iceland which has </w:t>
      </w:r>
      <w:r w:rsidR="00A1510A" w:rsidRPr="00D620BD">
        <w:rPr>
          <w:rFonts w:ascii="Arial" w:hAnsi="Arial" w:cs="Arial"/>
          <w:sz w:val="24"/>
          <w:szCs w:val="24"/>
        </w:rPr>
        <w:t xml:space="preserve">a </w:t>
      </w:r>
      <w:r w:rsidRPr="00D620BD">
        <w:rPr>
          <w:rFonts w:ascii="Arial" w:hAnsi="Arial" w:cs="Arial"/>
          <w:sz w:val="24"/>
          <w:szCs w:val="24"/>
        </w:rPr>
        <w:t>Crucifixion by a section on the law regarding manslaughter</w:t>
      </w:r>
      <w:sdt>
        <w:sdtPr>
          <w:rPr>
            <w:rFonts w:ascii="Arial" w:hAnsi="Arial" w:cs="Arial"/>
            <w:sz w:val="24"/>
            <w:szCs w:val="24"/>
          </w:rPr>
          <w:id w:val="-485545898"/>
          <w:citation/>
        </w:sdtPr>
        <w:sdtEndPr/>
        <w:sdtContent>
          <w:r w:rsidR="00A1510A" w:rsidRPr="00D620BD">
            <w:rPr>
              <w:rFonts w:ascii="Arial" w:hAnsi="Arial" w:cs="Arial"/>
              <w:sz w:val="24"/>
              <w:szCs w:val="24"/>
            </w:rPr>
            <w:fldChar w:fldCharType="begin"/>
          </w:r>
          <w:r w:rsidR="00A1510A" w:rsidRPr="00D620BD">
            <w:rPr>
              <w:rFonts w:ascii="Arial" w:hAnsi="Arial" w:cs="Arial"/>
              <w:sz w:val="24"/>
              <w:szCs w:val="24"/>
            </w:rPr>
            <w:instrText xml:space="preserve"> CITATION Chr10 \l 2057 </w:instrText>
          </w:r>
          <w:r w:rsidR="00A1510A" w:rsidRPr="00D620BD">
            <w:rPr>
              <w:rFonts w:ascii="Arial" w:hAnsi="Arial" w:cs="Arial"/>
              <w:sz w:val="24"/>
              <w:szCs w:val="24"/>
            </w:rPr>
            <w:fldChar w:fldCharType="separate"/>
          </w:r>
          <w:r w:rsidR="00525F5D" w:rsidRPr="00D620BD">
            <w:rPr>
              <w:rFonts w:ascii="Arial" w:hAnsi="Arial" w:cs="Arial"/>
              <w:noProof/>
              <w:sz w:val="24"/>
              <w:szCs w:val="24"/>
            </w:rPr>
            <w:t xml:space="preserve"> (Schott, 2010)</w:t>
          </w:r>
          <w:r w:rsidR="00A1510A" w:rsidRPr="00D620BD">
            <w:rPr>
              <w:rFonts w:ascii="Arial" w:hAnsi="Arial" w:cs="Arial"/>
              <w:sz w:val="24"/>
              <w:szCs w:val="24"/>
            </w:rPr>
            <w:fldChar w:fldCharType="end"/>
          </w:r>
        </w:sdtContent>
      </w:sdt>
      <w:r w:rsidR="00BC415F" w:rsidRPr="00D620BD">
        <w:rPr>
          <w:rFonts w:ascii="Arial" w:hAnsi="Arial" w:cs="Arial"/>
          <w:sz w:val="24"/>
          <w:szCs w:val="24"/>
        </w:rPr>
        <w:t xml:space="preserve">. Others clearly illustrate the text, as can be seen with the delightful depictions which accompany </w:t>
      </w:r>
      <w:r w:rsidR="00BC415F" w:rsidRPr="00D620BD">
        <w:rPr>
          <w:rFonts w:ascii="Arial" w:hAnsi="Arial" w:cs="Arial"/>
          <w:i/>
          <w:sz w:val="24"/>
          <w:szCs w:val="24"/>
        </w:rPr>
        <w:t xml:space="preserve">Mirror of Phlebotomy &amp; Practice of Surgery, </w:t>
      </w:r>
      <w:r w:rsidR="00F9132D">
        <w:rPr>
          <w:rFonts w:ascii="Arial" w:hAnsi="Arial" w:cs="Arial"/>
          <w:sz w:val="24"/>
          <w:szCs w:val="24"/>
        </w:rPr>
        <w:t>some being quite</w:t>
      </w:r>
      <w:r w:rsidR="00BC415F" w:rsidRPr="00D620BD">
        <w:rPr>
          <w:rFonts w:ascii="Arial" w:hAnsi="Arial" w:cs="Arial"/>
          <w:sz w:val="24"/>
          <w:szCs w:val="24"/>
        </w:rPr>
        <w:t xml:space="preserve"> anatomical in penmanship</w:t>
      </w:r>
      <w:sdt>
        <w:sdtPr>
          <w:rPr>
            <w:rFonts w:ascii="Arial" w:hAnsi="Arial" w:cs="Arial"/>
            <w:sz w:val="24"/>
            <w:szCs w:val="24"/>
          </w:rPr>
          <w:id w:val="1058673023"/>
          <w:citation/>
        </w:sdtPr>
        <w:sdtEndPr/>
        <w:sdtContent>
          <w:r w:rsidR="00BC415F" w:rsidRPr="00D620BD">
            <w:rPr>
              <w:rFonts w:ascii="Arial" w:hAnsi="Arial" w:cs="Arial"/>
              <w:sz w:val="24"/>
              <w:szCs w:val="24"/>
            </w:rPr>
            <w:fldChar w:fldCharType="begin"/>
          </w:r>
          <w:r w:rsidR="00BC415F" w:rsidRPr="00D620BD">
            <w:rPr>
              <w:rFonts w:ascii="Arial" w:hAnsi="Arial" w:cs="Arial"/>
              <w:sz w:val="24"/>
              <w:szCs w:val="24"/>
            </w:rPr>
            <w:instrText xml:space="preserve"> CITATION Ani17 \l 2057 </w:instrText>
          </w:r>
          <w:r w:rsidR="00BC415F" w:rsidRPr="00D620BD">
            <w:rPr>
              <w:rFonts w:ascii="Arial" w:hAnsi="Arial" w:cs="Arial"/>
              <w:sz w:val="24"/>
              <w:szCs w:val="24"/>
            </w:rPr>
            <w:fldChar w:fldCharType="separate"/>
          </w:r>
          <w:r w:rsidR="00525F5D" w:rsidRPr="00D620BD">
            <w:rPr>
              <w:rFonts w:ascii="Arial" w:hAnsi="Arial" w:cs="Arial"/>
              <w:noProof/>
              <w:sz w:val="24"/>
              <w:szCs w:val="24"/>
            </w:rPr>
            <w:t xml:space="preserve"> (Burgess, 2017)</w:t>
          </w:r>
          <w:r w:rsidR="00BC415F" w:rsidRPr="00D620BD">
            <w:rPr>
              <w:rFonts w:ascii="Arial" w:hAnsi="Arial" w:cs="Arial"/>
              <w:sz w:val="24"/>
              <w:szCs w:val="24"/>
            </w:rPr>
            <w:fldChar w:fldCharType="end"/>
          </w:r>
        </w:sdtContent>
      </w:sdt>
      <w:r w:rsidR="00BC415F" w:rsidRPr="00D620BD">
        <w:rPr>
          <w:rFonts w:ascii="Arial" w:hAnsi="Arial" w:cs="Arial"/>
          <w:sz w:val="24"/>
          <w:szCs w:val="24"/>
        </w:rPr>
        <w:t>.</w:t>
      </w:r>
    </w:p>
    <w:p w:rsidR="00A35C41" w:rsidRDefault="00505BCB" w:rsidP="00A35C41">
      <w:pPr>
        <w:keepNext/>
        <w:ind w:left="2160" w:firstLine="720"/>
        <w:jc w:val="both"/>
      </w:pPr>
      <w:r w:rsidRPr="00D620BD">
        <w:rPr>
          <w:rFonts w:ascii="Arial" w:hAnsi="Arial" w:cs="Arial"/>
          <w:noProof/>
          <w:color w:val="0066FF"/>
          <w:sz w:val="24"/>
          <w:szCs w:val="24"/>
          <w:shd w:val="clear" w:color="auto" w:fill="FFFFFF"/>
          <w:lang w:eastAsia="en-GB"/>
        </w:rPr>
        <w:drawing>
          <wp:inline distT="0" distB="0" distL="0" distR="0" wp14:anchorId="36B73396" wp14:editId="2D42DCD5">
            <wp:extent cx="1471698" cy="2544162"/>
            <wp:effectExtent l="0" t="0" r="0" b="8890"/>
            <wp:docPr id="4" name="Picture 4" descr="C11515-08b Add 18851 f. 459 detail">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11515-08b Add 18851 f. 459 detail">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85317" cy="2567705"/>
                    </a:xfrm>
                    <a:prstGeom prst="rect">
                      <a:avLst/>
                    </a:prstGeom>
                    <a:noFill/>
                    <a:ln>
                      <a:noFill/>
                    </a:ln>
                  </pic:spPr>
                </pic:pic>
              </a:graphicData>
            </a:graphic>
          </wp:inline>
        </w:drawing>
      </w:r>
    </w:p>
    <w:p w:rsidR="00505BCB" w:rsidRPr="00D620BD" w:rsidRDefault="00A35C41" w:rsidP="00A35C41">
      <w:pPr>
        <w:pStyle w:val="Caption"/>
        <w:jc w:val="center"/>
        <w:rPr>
          <w:rFonts w:ascii="Arial" w:hAnsi="Arial" w:cs="Arial"/>
          <w:sz w:val="24"/>
          <w:szCs w:val="24"/>
        </w:rPr>
      </w:pPr>
      <w:r>
        <w:t xml:space="preserve">Figure </w:t>
      </w:r>
      <w:fldSimple w:instr=" SEQ Figure \* ARABIC ">
        <w:r>
          <w:rPr>
            <w:noProof/>
          </w:rPr>
          <w:t>4</w:t>
        </w:r>
      </w:fldSimple>
      <w:r>
        <w:t xml:space="preserve"> A monkey wearing a cowl and spinning thread, in the boarders of the Isabella Breviary, Southern Netherlands, between the late 1480s and 1497 (Biggs, 2012))</w:t>
      </w:r>
    </w:p>
    <w:p w:rsidR="003C24BF" w:rsidRPr="00D620BD" w:rsidRDefault="003C24BF" w:rsidP="00FF5515">
      <w:pPr>
        <w:jc w:val="both"/>
        <w:rPr>
          <w:rFonts w:ascii="Arial" w:hAnsi="Arial" w:cs="Arial"/>
          <w:sz w:val="24"/>
          <w:szCs w:val="24"/>
        </w:rPr>
      </w:pPr>
    </w:p>
    <w:p w:rsidR="000563E3" w:rsidRPr="00D620BD" w:rsidRDefault="002E1F00" w:rsidP="00FF5515">
      <w:pPr>
        <w:jc w:val="both"/>
        <w:rPr>
          <w:rFonts w:ascii="Arial" w:hAnsi="Arial" w:cs="Arial"/>
          <w:sz w:val="24"/>
          <w:szCs w:val="24"/>
        </w:rPr>
      </w:pPr>
      <w:r w:rsidRPr="00D620BD">
        <w:rPr>
          <w:rFonts w:ascii="Arial" w:hAnsi="Arial" w:cs="Arial"/>
          <w:sz w:val="24"/>
          <w:szCs w:val="24"/>
        </w:rPr>
        <w:t>T</w:t>
      </w:r>
      <w:r w:rsidR="00356E10" w:rsidRPr="00D620BD">
        <w:rPr>
          <w:rFonts w:ascii="Arial" w:hAnsi="Arial" w:cs="Arial"/>
          <w:sz w:val="24"/>
          <w:szCs w:val="24"/>
        </w:rPr>
        <w:t>his space within the margins can be seen as a way of recording the lives of those that wrote the manuscri</w:t>
      </w:r>
      <w:r w:rsidR="00F039FC" w:rsidRPr="00D620BD">
        <w:rPr>
          <w:rFonts w:ascii="Arial" w:hAnsi="Arial" w:cs="Arial"/>
          <w:sz w:val="24"/>
          <w:szCs w:val="24"/>
        </w:rPr>
        <w:t>pts, they comment on the weather</w:t>
      </w:r>
      <w:r w:rsidR="00356E10" w:rsidRPr="00D620BD">
        <w:rPr>
          <w:rFonts w:ascii="Arial" w:hAnsi="Arial" w:cs="Arial"/>
          <w:sz w:val="24"/>
          <w:szCs w:val="24"/>
        </w:rPr>
        <w:t xml:space="preserve"> and the quality of the materials they have to work with</w:t>
      </w:r>
      <w:sdt>
        <w:sdtPr>
          <w:rPr>
            <w:rFonts w:ascii="Arial" w:hAnsi="Arial" w:cs="Arial"/>
            <w:sz w:val="24"/>
            <w:szCs w:val="24"/>
          </w:rPr>
          <w:id w:val="1556344580"/>
          <w:citation/>
        </w:sdtPr>
        <w:sdtEndPr/>
        <w:sdtContent>
          <w:r w:rsidR="00356E10" w:rsidRPr="00D620BD">
            <w:rPr>
              <w:rFonts w:ascii="Arial" w:hAnsi="Arial" w:cs="Arial"/>
              <w:sz w:val="24"/>
              <w:szCs w:val="24"/>
            </w:rPr>
            <w:fldChar w:fldCharType="begin"/>
          </w:r>
          <w:r w:rsidR="00356E10" w:rsidRPr="00D620BD">
            <w:rPr>
              <w:rFonts w:ascii="Arial" w:hAnsi="Arial" w:cs="Arial"/>
              <w:sz w:val="24"/>
              <w:szCs w:val="24"/>
            </w:rPr>
            <w:instrText xml:space="preserve"> CITATION Chr10 \l 2057 </w:instrText>
          </w:r>
          <w:r w:rsidR="00356E10" w:rsidRPr="00D620BD">
            <w:rPr>
              <w:rFonts w:ascii="Arial" w:hAnsi="Arial" w:cs="Arial"/>
              <w:sz w:val="24"/>
              <w:szCs w:val="24"/>
            </w:rPr>
            <w:fldChar w:fldCharType="separate"/>
          </w:r>
          <w:r w:rsidR="00525F5D" w:rsidRPr="00D620BD">
            <w:rPr>
              <w:rFonts w:ascii="Arial" w:hAnsi="Arial" w:cs="Arial"/>
              <w:noProof/>
              <w:sz w:val="24"/>
              <w:szCs w:val="24"/>
            </w:rPr>
            <w:t xml:space="preserve"> (Schott, 2010)</w:t>
          </w:r>
          <w:r w:rsidR="00356E10" w:rsidRPr="00D620BD">
            <w:rPr>
              <w:rFonts w:ascii="Arial" w:hAnsi="Arial" w:cs="Arial"/>
              <w:sz w:val="24"/>
              <w:szCs w:val="24"/>
            </w:rPr>
            <w:fldChar w:fldCharType="end"/>
          </w:r>
        </w:sdtContent>
      </w:sdt>
      <w:r w:rsidR="0071018F" w:rsidRPr="00D620BD">
        <w:rPr>
          <w:rFonts w:ascii="Arial" w:hAnsi="Arial" w:cs="Arial"/>
          <w:sz w:val="24"/>
          <w:szCs w:val="24"/>
        </w:rPr>
        <w:t>.</w:t>
      </w:r>
      <w:r w:rsidR="00F039FC" w:rsidRPr="00D620BD">
        <w:rPr>
          <w:rFonts w:ascii="Arial" w:hAnsi="Arial" w:cs="Arial"/>
          <w:sz w:val="24"/>
          <w:szCs w:val="24"/>
        </w:rPr>
        <w:t xml:space="preserve"> </w:t>
      </w:r>
      <w:r w:rsidR="0071018F" w:rsidRPr="00D620BD">
        <w:rPr>
          <w:rFonts w:ascii="Arial" w:hAnsi="Arial" w:cs="Arial"/>
          <w:sz w:val="24"/>
          <w:szCs w:val="24"/>
        </w:rPr>
        <w:t xml:space="preserve">Monks complaining about their working and living conditions were not unique to Iceland, </w:t>
      </w:r>
      <w:r w:rsidR="00B062CD" w:rsidRPr="00D620BD">
        <w:rPr>
          <w:rFonts w:ascii="Arial" w:hAnsi="Arial" w:cs="Arial"/>
          <w:sz w:val="24"/>
          <w:szCs w:val="24"/>
        </w:rPr>
        <w:t xml:space="preserve">in the margins from a codex originally from Georgia, the words, </w:t>
      </w:r>
      <w:r w:rsidR="00BC415F" w:rsidRPr="00D620BD">
        <w:rPr>
          <w:rFonts w:ascii="Arial" w:hAnsi="Arial" w:cs="Arial"/>
          <w:sz w:val="24"/>
          <w:szCs w:val="24"/>
        </w:rPr>
        <w:t>“God k</w:t>
      </w:r>
      <w:r w:rsidR="00B062CD" w:rsidRPr="00D620BD">
        <w:rPr>
          <w:rFonts w:ascii="Arial" w:hAnsi="Arial" w:cs="Arial"/>
          <w:sz w:val="24"/>
          <w:szCs w:val="24"/>
        </w:rPr>
        <w:t xml:space="preserve">nows that sort of original I had to work with” </w:t>
      </w:r>
      <w:sdt>
        <w:sdtPr>
          <w:rPr>
            <w:rFonts w:ascii="Arial" w:hAnsi="Arial" w:cs="Arial"/>
            <w:sz w:val="24"/>
            <w:szCs w:val="24"/>
          </w:rPr>
          <w:id w:val="920443966"/>
          <w:citation/>
        </w:sdtPr>
        <w:sdtEndPr/>
        <w:sdtContent>
          <w:r w:rsidR="00B062CD" w:rsidRPr="00D620BD">
            <w:rPr>
              <w:rFonts w:ascii="Arial" w:hAnsi="Arial" w:cs="Arial"/>
              <w:sz w:val="24"/>
              <w:szCs w:val="24"/>
            </w:rPr>
            <w:fldChar w:fldCharType="begin"/>
          </w:r>
          <w:r w:rsidR="00B062CD" w:rsidRPr="00D620BD">
            <w:rPr>
              <w:rFonts w:ascii="Arial" w:hAnsi="Arial" w:cs="Arial"/>
              <w:sz w:val="24"/>
              <w:szCs w:val="24"/>
            </w:rPr>
            <w:instrText xml:space="preserve"> CITATION Ill10 \l 2057 </w:instrText>
          </w:r>
          <w:r w:rsidR="00B062CD" w:rsidRPr="00D620BD">
            <w:rPr>
              <w:rFonts w:ascii="Arial" w:hAnsi="Arial" w:cs="Arial"/>
              <w:sz w:val="24"/>
              <w:szCs w:val="24"/>
            </w:rPr>
            <w:fldChar w:fldCharType="separate"/>
          </w:r>
          <w:r w:rsidR="00525F5D" w:rsidRPr="00D620BD">
            <w:rPr>
              <w:rFonts w:ascii="Arial" w:hAnsi="Arial" w:cs="Arial"/>
              <w:noProof/>
              <w:sz w:val="24"/>
              <w:szCs w:val="24"/>
            </w:rPr>
            <w:t>(Anon., 2010)</w:t>
          </w:r>
          <w:r w:rsidR="00B062CD" w:rsidRPr="00D620BD">
            <w:rPr>
              <w:rFonts w:ascii="Arial" w:hAnsi="Arial" w:cs="Arial"/>
              <w:sz w:val="24"/>
              <w:szCs w:val="24"/>
            </w:rPr>
            <w:fldChar w:fldCharType="end"/>
          </w:r>
        </w:sdtContent>
      </w:sdt>
      <w:r w:rsidR="00356E10" w:rsidRPr="00D620BD">
        <w:rPr>
          <w:rFonts w:ascii="Arial" w:hAnsi="Arial" w:cs="Arial"/>
          <w:sz w:val="24"/>
          <w:szCs w:val="24"/>
        </w:rPr>
        <w:t>.</w:t>
      </w:r>
      <w:r w:rsidR="00761A2D" w:rsidRPr="00D620BD">
        <w:rPr>
          <w:rFonts w:ascii="Arial" w:hAnsi="Arial" w:cs="Arial"/>
          <w:sz w:val="24"/>
          <w:szCs w:val="24"/>
        </w:rPr>
        <w:t xml:space="preserve"> The lives of the people are beautifully recorded in the </w:t>
      </w:r>
      <w:r w:rsidR="00EC6A51" w:rsidRPr="00D620BD">
        <w:rPr>
          <w:rFonts w:ascii="Arial" w:hAnsi="Arial" w:cs="Arial"/>
          <w:sz w:val="24"/>
          <w:szCs w:val="24"/>
        </w:rPr>
        <w:t>illustrations</w:t>
      </w:r>
      <w:r w:rsidR="00761A2D" w:rsidRPr="00D620BD">
        <w:rPr>
          <w:rFonts w:ascii="Arial" w:hAnsi="Arial" w:cs="Arial"/>
          <w:sz w:val="24"/>
          <w:szCs w:val="24"/>
        </w:rPr>
        <w:t xml:space="preserve"> that make up the rich designs within the margins as can be seen in t</w:t>
      </w:r>
      <w:r w:rsidR="00EC6A51" w:rsidRPr="00D620BD">
        <w:rPr>
          <w:rFonts w:ascii="Arial" w:hAnsi="Arial" w:cs="Arial"/>
          <w:sz w:val="24"/>
          <w:szCs w:val="24"/>
        </w:rPr>
        <w:t>he Gorleston Psalter, a man plough</w:t>
      </w:r>
      <w:r w:rsidR="00F9132D">
        <w:rPr>
          <w:rFonts w:ascii="Arial" w:hAnsi="Arial" w:cs="Arial"/>
          <w:sz w:val="24"/>
          <w:szCs w:val="24"/>
        </w:rPr>
        <w:t>s</w:t>
      </w:r>
      <w:r w:rsidR="00761A2D" w:rsidRPr="00D620BD">
        <w:rPr>
          <w:rFonts w:ascii="Arial" w:hAnsi="Arial" w:cs="Arial"/>
          <w:sz w:val="24"/>
          <w:szCs w:val="24"/>
        </w:rPr>
        <w:t xml:space="preserve"> his fields with oxen while a blacksmith shapes horse shoes in another </w:t>
      </w:r>
      <w:r w:rsidR="00761A2D" w:rsidRPr="00D620BD">
        <w:rPr>
          <w:rFonts w:ascii="Arial" w:hAnsi="Arial" w:cs="Arial"/>
          <w:sz w:val="24"/>
          <w:szCs w:val="24"/>
        </w:rPr>
        <w:lastRenderedPageBreak/>
        <w:t>scene</w:t>
      </w:r>
      <w:sdt>
        <w:sdtPr>
          <w:rPr>
            <w:rFonts w:ascii="Arial" w:hAnsi="Arial" w:cs="Arial"/>
            <w:sz w:val="24"/>
            <w:szCs w:val="24"/>
          </w:rPr>
          <w:id w:val="-1126687753"/>
          <w:citation/>
        </w:sdtPr>
        <w:sdtEndPr/>
        <w:sdtContent>
          <w:r w:rsidR="00761A2D" w:rsidRPr="00D620BD">
            <w:rPr>
              <w:rFonts w:ascii="Arial" w:hAnsi="Arial" w:cs="Arial"/>
              <w:sz w:val="24"/>
              <w:szCs w:val="24"/>
            </w:rPr>
            <w:fldChar w:fldCharType="begin"/>
          </w:r>
          <w:r w:rsidR="00761A2D" w:rsidRPr="00D620BD">
            <w:rPr>
              <w:rFonts w:ascii="Arial" w:hAnsi="Arial" w:cs="Arial"/>
              <w:sz w:val="24"/>
              <w:szCs w:val="24"/>
            </w:rPr>
            <w:instrText xml:space="preserve"> CITATION Sar12 \l 2057 </w:instrText>
          </w:r>
          <w:r w:rsidR="00761A2D" w:rsidRPr="00D620BD">
            <w:rPr>
              <w:rFonts w:ascii="Arial" w:hAnsi="Arial" w:cs="Arial"/>
              <w:sz w:val="24"/>
              <w:szCs w:val="24"/>
            </w:rPr>
            <w:fldChar w:fldCharType="separate"/>
          </w:r>
          <w:r w:rsidR="00525F5D" w:rsidRPr="00D620BD">
            <w:rPr>
              <w:rFonts w:ascii="Arial" w:hAnsi="Arial" w:cs="Arial"/>
              <w:noProof/>
              <w:sz w:val="24"/>
              <w:szCs w:val="24"/>
            </w:rPr>
            <w:t xml:space="preserve"> (Biggs, 2012)</w:t>
          </w:r>
          <w:r w:rsidR="00761A2D" w:rsidRPr="00D620BD">
            <w:rPr>
              <w:rFonts w:ascii="Arial" w:hAnsi="Arial" w:cs="Arial"/>
              <w:sz w:val="24"/>
              <w:szCs w:val="24"/>
            </w:rPr>
            <w:fldChar w:fldCharType="end"/>
          </w:r>
        </w:sdtContent>
      </w:sdt>
      <w:r w:rsidR="00F039FC" w:rsidRPr="00D620BD">
        <w:rPr>
          <w:rFonts w:ascii="Arial" w:hAnsi="Arial" w:cs="Arial"/>
          <w:sz w:val="24"/>
          <w:szCs w:val="24"/>
        </w:rPr>
        <w:t>. Females be they human, animal</w:t>
      </w:r>
      <w:r w:rsidR="00EC6A51" w:rsidRPr="00D620BD">
        <w:rPr>
          <w:rFonts w:ascii="Arial" w:hAnsi="Arial" w:cs="Arial"/>
          <w:sz w:val="24"/>
          <w:szCs w:val="24"/>
        </w:rPr>
        <w:t xml:space="preserve"> or imagined</w:t>
      </w:r>
      <w:r w:rsidR="00F039FC" w:rsidRPr="00D620BD">
        <w:rPr>
          <w:rFonts w:ascii="Arial" w:hAnsi="Arial" w:cs="Arial"/>
          <w:sz w:val="24"/>
          <w:szCs w:val="24"/>
        </w:rPr>
        <w:t>,</w:t>
      </w:r>
      <w:r w:rsidR="00EC6A51" w:rsidRPr="00D620BD">
        <w:rPr>
          <w:rFonts w:ascii="Arial" w:hAnsi="Arial" w:cs="Arial"/>
          <w:sz w:val="24"/>
          <w:szCs w:val="24"/>
        </w:rPr>
        <w:t xml:space="preserve"> app</w:t>
      </w:r>
      <w:r w:rsidR="00F039FC" w:rsidRPr="00D620BD">
        <w:rPr>
          <w:rFonts w:ascii="Arial" w:hAnsi="Arial" w:cs="Arial"/>
          <w:sz w:val="24"/>
          <w:szCs w:val="24"/>
        </w:rPr>
        <w:t>ear less in marginalia than men;</w:t>
      </w:r>
      <w:r w:rsidR="00EC6A51" w:rsidRPr="00D620BD">
        <w:rPr>
          <w:rFonts w:ascii="Arial" w:hAnsi="Arial" w:cs="Arial"/>
          <w:sz w:val="24"/>
          <w:szCs w:val="24"/>
        </w:rPr>
        <w:t xml:space="preserve"> when women do appear their hair is resp</w:t>
      </w:r>
      <w:r w:rsidR="007D191F" w:rsidRPr="00D620BD">
        <w:rPr>
          <w:rFonts w:ascii="Arial" w:hAnsi="Arial" w:cs="Arial"/>
          <w:sz w:val="24"/>
          <w:szCs w:val="24"/>
        </w:rPr>
        <w:t>ectfully covered</w:t>
      </w:r>
      <w:r w:rsidR="003C24BF" w:rsidRPr="00D620BD">
        <w:rPr>
          <w:rFonts w:ascii="Arial" w:hAnsi="Arial" w:cs="Arial"/>
          <w:sz w:val="24"/>
          <w:szCs w:val="24"/>
        </w:rPr>
        <w:t>, as can be seen in figure 4</w:t>
      </w:r>
      <w:r w:rsidR="007D191F" w:rsidRPr="00D620BD">
        <w:rPr>
          <w:rFonts w:ascii="Arial" w:hAnsi="Arial" w:cs="Arial"/>
          <w:sz w:val="24"/>
          <w:szCs w:val="24"/>
        </w:rPr>
        <w:t xml:space="preserve"> and often carry</w:t>
      </w:r>
      <w:r w:rsidR="00EC6A51" w:rsidRPr="00D620BD">
        <w:rPr>
          <w:rFonts w:ascii="Arial" w:hAnsi="Arial" w:cs="Arial"/>
          <w:sz w:val="24"/>
          <w:szCs w:val="24"/>
        </w:rPr>
        <w:t xml:space="preserve"> a distaff or spindle </w:t>
      </w:r>
      <w:sdt>
        <w:sdtPr>
          <w:rPr>
            <w:rFonts w:ascii="Arial" w:hAnsi="Arial" w:cs="Arial"/>
            <w:sz w:val="24"/>
            <w:szCs w:val="24"/>
          </w:rPr>
          <w:id w:val="-719824824"/>
          <w:citation/>
        </w:sdtPr>
        <w:sdtEndPr/>
        <w:sdtContent>
          <w:r w:rsidR="00EC6A51" w:rsidRPr="00D620BD">
            <w:rPr>
              <w:rFonts w:ascii="Arial" w:hAnsi="Arial" w:cs="Arial"/>
              <w:sz w:val="24"/>
              <w:szCs w:val="24"/>
            </w:rPr>
            <w:fldChar w:fldCharType="begin"/>
          </w:r>
          <w:r w:rsidR="00EC6A51" w:rsidRPr="00D620BD">
            <w:rPr>
              <w:rFonts w:ascii="Arial" w:hAnsi="Arial" w:cs="Arial"/>
              <w:sz w:val="24"/>
              <w:szCs w:val="24"/>
            </w:rPr>
            <w:instrText xml:space="preserve"> CITATION Edi06 \l 2057 </w:instrText>
          </w:r>
          <w:r w:rsidR="00EC6A51" w:rsidRPr="00D620BD">
            <w:rPr>
              <w:rFonts w:ascii="Arial" w:hAnsi="Arial" w:cs="Arial"/>
              <w:sz w:val="24"/>
              <w:szCs w:val="24"/>
            </w:rPr>
            <w:fldChar w:fldCharType="separate"/>
          </w:r>
          <w:r w:rsidR="00525F5D" w:rsidRPr="00D620BD">
            <w:rPr>
              <w:rFonts w:ascii="Arial" w:hAnsi="Arial" w:cs="Arial"/>
              <w:noProof/>
              <w:sz w:val="24"/>
              <w:szCs w:val="24"/>
            </w:rPr>
            <w:t>(Schaus, 2006)</w:t>
          </w:r>
          <w:r w:rsidR="00EC6A51" w:rsidRPr="00D620BD">
            <w:rPr>
              <w:rFonts w:ascii="Arial" w:hAnsi="Arial" w:cs="Arial"/>
              <w:sz w:val="24"/>
              <w:szCs w:val="24"/>
            </w:rPr>
            <w:fldChar w:fldCharType="end"/>
          </w:r>
        </w:sdtContent>
      </w:sdt>
      <w:r w:rsidR="00F039FC" w:rsidRPr="00D620BD">
        <w:rPr>
          <w:rFonts w:ascii="Arial" w:hAnsi="Arial" w:cs="Arial"/>
          <w:sz w:val="24"/>
          <w:szCs w:val="24"/>
        </w:rPr>
        <w:t>.</w:t>
      </w:r>
      <w:r w:rsidR="00EC6A51" w:rsidRPr="00D620BD">
        <w:rPr>
          <w:rFonts w:ascii="Arial" w:hAnsi="Arial" w:cs="Arial"/>
          <w:sz w:val="24"/>
          <w:szCs w:val="24"/>
        </w:rPr>
        <w:t xml:space="preserve"> </w:t>
      </w:r>
      <w:r w:rsidR="007D191F" w:rsidRPr="00D620BD">
        <w:rPr>
          <w:rFonts w:ascii="Arial" w:hAnsi="Arial" w:cs="Arial"/>
          <w:sz w:val="24"/>
          <w:szCs w:val="24"/>
        </w:rPr>
        <w:t>The vellum it</w:t>
      </w:r>
      <w:r w:rsidR="00356E10" w:rsidRPr="00D620BD">
        <w:rPr>
          <w:rFonts w:ascii="Arial" w:hAnsi="Arial" w:cs="Arial"/>
          <w:sz w:val="24"/>
          <w:szCs w:val="24"/>
        </w:rPr>
        <w:t>self can also become part of the marginalia too, with holes in the pages being i</w:t>
      </w:r>
      <w:r w:rsidR="00D52724" w:rsidRPr="00D620BD">
        <w:rPr>
          <w:rFonts w:ascii="Arial" w:hAnsi="Arial" w:cs="Arial"/>
          <w:sz w:val="24"/>
          <w:szCs w:val="24"/>
        </w:rPr>
        <w:t>ncorporated in</w:t>
      </w:r>
      <w:r w:rsidR="00356E10" w:rsidRPr="00D620BD">
        <w:rPr>
          <w:rFonts w:ascii="Arial" w:hAnsi="Arial" w:cs="Arial"/>
          <w:sz w:val="24"/>
          <w:szCs w:val="24"/>
        </w:rPr>
        <w:t>to the designs</w:t>
      </w:r>
      <w:r w:rsidR="00BC415F" w:rsidRPr="00D620BD">
        <w:rPr>
          <w:rFonts w:ascii="Arial" w:hAnsi="Arial" w:cs="Arial"/>
          <w:sz w:val="24"/>
          <w:szCs w:val="24"/>
        </w:rPr>
        <w:t xml:space="preserve"> reminding us that this was the hide of an animal</w:t>
      </w:r>
      <w:sdt>
        <w:sdtPr>
          <w:rPr>
            <w:rFonts w:ascii="Arial" w:hAnsi="Arial" w:cs="Arial"/>
            <w:sz w:val="24"/>
            <w:szCs w:val="24"/>
          </w:rPr>
          <w:id w:val="1282083357"/>
          <w:citation/>
        </w:sdtPr>
        <w:sdtEndPr/>
        <w:sdtContent>
          <w:r w:rsidR="00356E10" w:rsidRPr="00D620BD">
            <w:rPr>
              <w:rFonts w:ascii="Arial" w:hAnsi="Arial" w:cs="Arial"/>
              <w:sz w:val="24"/>
              <w:szCs w:val="24"/>
            </w:rPr>
            <w:fldChar w:fldCharType="begin"/>
          </w:r>
          <w:r w:rsidR="00356E10" w:rsidRPr="00D620BD">
            <w:rPr>
              <w:rFonts w:ascii="Arial" w:hAnsi="Arial" w:cs="Arial"/>
              <w:sz w:val="24"/>
              <w:szCs w:val="24"/>
            </w:rPr>
            <w:instrText xml:space="preserve"> CITATION Chr10 \l 2057 </w:instrText>
          </w:r>
          <w:r w:rsidR="00356E10" w:rsidRPr="00D620BD">
            <w:rPr>
              <w:rFonts w:ascii="Arial" w:hAnsi="Arial" w:cs="Arial"/>
              <w:sz w:val="24"/>
              <w:szCs w:val="24"/>
            </w:rPr>
            <w:fldChar w:fldCharType="separate"/>
          </w:r>
          <w:r w:rsidR="00525F5D" w:rsidRPr="00D620BD">
            <w:rPr>
              <w:rFonts w:ascii="Arial" w:hAnsi="Arial" w:cs="Arial"/>
              <w:noProof/>
              <w:sz w:val="24"/>
              <w:szCs w:val="24"/>
            </w:rPr>
            <w:t xml:space="preserve"> (Schott, 2010)</w:t>
          </w:r>
          <w:r w:rsidR="00356E10" w:rsidRPr="00D620BD">
            <w:rPr>
              <w:rFonts w:ascii="Arial" w:hAnsi="Arial" w:cs="Arial"/>
              <w:sz w:val="24"/>
              <w:szCs w:val="24"/>
            </w:rPr>
            <w:fldChar w:fldCharType="end"/>
          </w:r>
        </w:sdtContent>
      </w:sdt>
      <w:r w:rsidR="00BC415F" w:rsidRPr="00D620BD">
        <w:rPr>
          <w:rFonts w:ascii="Arial" w:hAnsi="Arial" w:cs="Arial"/>
          <w:sz w:val="24"/>
          <w:szCs w:val="24"/>
        </w:rPr>
        <w:t>, at times a temperamental surface to write upon</w:t>
      </w:r>
      <w:r w:rsidR="007F4DEA" w:rsidRPr="00D620BD">
        <w:rPr>
          <w:rFonts w:ascii="Arial" w:hAnsi="Arial" w:cs="Arial"/>
          <w:sz w:val="24"/>
          <w:szCs w:val="24"/>
        </w:rPr>
        <w:t xml:space="preserve">. </w:t>
      </w:r>
    </w:p>
    <w:p w:rsidR="00AA5E83" w:rsidRPr="00D620BD" w:rsidRDefault="00AA5E83" w:rsidP="00FF5515">
      <w:pPr>
        <w:jc w:val="both"/>
        <w:rPr>
          <w:rFonts w:ascii="Arial" w:hAnsi="Arial" w:cs="Arial"/>
          <w:sz w:val="24"/>
          <w:szCs w:val="24"/>
        </w:rPr>
      </w:pPr>
    </w:p>
    <w:p w:rsidR="00A35C41" w:rsidRDefault="00250206" w:rsidP="00A35C41">
      <w:pPr>
        <w:keepNext/>
        <w:ind w:left="1440" w:firstLine="720"/>
        <w:jc w:val="both"/>
      </w:pPr>
      <w:r w:rsidRPr="00D620BD">
        <w:rPr>
          <w:rFonts w:ascii="Arial" w:hAnsi="Arial" w:cs="Arial"/>
          <w:noProof/>
          <w:color w:val="CC6633"/>
          <w:sz w:val="24"/>
          <w:szCs w:val="24"/>
          <w:shd w:val="clear" w:color="auto" w:fill="27343C"/>
          <w:lang w:eastAsia="en-GB"/>
        </w:rPr>
        <w:drawing>
          <wp:inline distT="0" distB="0" distL="0" distR="0" wp14:anchorId="0B7CC5C8" wp14:editId="4CBC4DB1">
            <wp:extent cx="2804160" cy="2889250"/>
            <wp:effectExtent l="0" t="0" r="0" b="6350"/>
            <wp:docPr id="2" name="Picture 2" descr="IMG_443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4431">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04160" cy="2889250"/>
                    </a:xfrm>
                    <a:prstGeom prst="rect">
                      <a:avLst/>
                    </a:prstGeom>
                    <a:noFill/>
                    <a:ln>
                      <a:noFill/>
                    </a:ln>
                  </pic:spPr>
                </pic:pic>
              </a:graphicData>
            </a:graphic>
          </wp:inline>
        </w:drawing>
      </w:r>
    </w:p>
    <w:p w:rsidR="00250206" w:rsidRPr="00D620BD" w:rsidRDefault="00A35C41" w:rsidP="00A35C41">
      <w:pPr>
        <w:pStyle w:val="Caption"/>
        <w:jc w:val="center"/>
        <w:rPr>
          <w:rFonts w:ascii="Arial" w:hAnsi="Arial" w:cs="Arial"/>
          <w:sz w:val="24"/>
          <w:szCs w:val="24"/>
        </w:rPr>
      </w:pPr>
      <w:r>
        <w:t xml:space="preserve">Figure </w:t>
      </w:r>
      <w:fldSimple w:instr=" SEQ Figure \* ARABIC ">
        <w:r>
          <w:rPr>
            <w:noProof/>
          </w:rPr>
          <w:t>5</w:t>
        </w:r>
      </w:fldSimple>
      <w:r>
        <w:t xml:space="preserve"> A hand with a finger points to a key piece of text and various astrological signs. (Scott-Warren, 2015))</w:t>
      </w:r>
    </w:p>
    <w:p w:rsidR="00250206" w:rsidRPr="00D620BD" w:rsidRDefault="00250206" w:rsidP="003B3116">
      <w:pPr>
        <w:jc w:val="both"/>
        <w:rPr>
          <w:rFonts w:ascii="Arial" w:hAnsi="Arial" w:cs="Arial"/>
          <w:i/>
          <w:sz w:val="24"/>
          <w:szCs w:val="24"/>
        </w:rPr>
      </w:pPr>
    </w:p>
    <w:p w:rsidR="00D0173C" w:rsidRPr="00D620BD" w:rsidRDefault="00AA5E83" w:rsidP="00FF5515">
      <w:pPr>
        <w:jc w:val="both"/>
        <w:rPr>
          <w:rFonts w:ascii="Arial" w:hAnsi="Arial" w:cs="Arial"/>
          <w:sz w:val="24"/>
          <w:szCs w:val="24"/>
        </w:rPr>
      </w:pPr>
      <w:r w:rsidRPr="00D620BD">
        <w:rPr>
          <w:rFonts w:ascii="Arial" w:hAnsi="Arial" w:cs="Arial"/>
          <w:sz w:val="24"/>
          <w:szCs w:val="24"/>
        </w:rPr>
        <w:t>I</w:t>
      </w:r>
      <w:r w:rsidR="00F52557" w:rsidRPr="00D620BD">
        <w:rPr>
          <w:rFonts w:ascii="Arial" w:hAnsi="Arial" w:cs="Arial"/>
          <w:sz w:val="24"/>
          <w:szCs w:val="24"/>
        </w:rPr>
        <w:t>t</w:t>
      </w:r>
      <w:r w:rsidR="00D52724" w:rsidRPr="00D620BD">
        <w:rPr>
          <w:rFonts w:ascii="Arial" w:hAnsi="Arial" w:cs="Arial"/>
          <w:sz w:val="24"/>
          <w:szCs w:val="24"/>
        </w:rPr>
        <w:t xml:space="preserve"> is</w:t>
      </w:r>
      <w:r w:rsidR="00F52557" w:rsidRPr="00D620BD">
        <w:rPr>
          <w:rFonts w:ascii="Arial" w:hAnsi="Arial" w:cs="Arial"/>
          <w:sz w:val="24"/>
          <w:szCs w:val="24"/>
        </w:rPr>
        <w:t xml:space="preserve"> as though</w:t>
      </w:r>
      <w:r w:rsidR="00D52724" w:rsidRPr="00D620BD">
        <w:rPr>
          <w:rFonts w:ascii="Arial" w:hAnsi="Arial" w:cs="Arial"/>
          <w:sz w:val="24"/>
          <w:szCs w:val="24"/>
        </w:rPr>
        <w:t xml:space="preserve"> what is written in the margins</w:t>
      </w:r>
      <w:r w:rsidR="00F52557" w:rsidRPr="00D620BD">
        <w:rPr>
          <w:rFonts w:ascii="Arial" w:hAnsi="Arial" w:cs="Arial"/>
          <w:sz w:val="24"/>
          <w:szCs w:val="24"/>
        </w:rPr>
        <w:t xml:space="preserve"> is entirely separate to the main text, this is a place for asides, practicing your signature and occasionally changing the spelling of someone who has written before you</w:t>
      </w:r>
      <w:sdt>
        <w:sdtPr>
          <w:rPr>
            <w:rFonts w:ascii="Arial" w:hAnsi="Arial" w:cs="Arial"/>
            <w:sz w:val="24"/>
            <w:szCs w:val="24"/>
          </w:rPr>
          <w:id w:val="1769353430"/>
          <w:citation/>
        </w:sdtPr>
        <w:sdtEndPr/>
        <w:sdtContent>
          <w:r w:rsidR="00F52557" w:rsidRPr="00D620BD">
            <w:rPr>
              <w:rFonts w:ascii="Arial" w:hAnsi="Arial" w:cs="Arial"/>
              <w:sz w:val="24"/>
              <w:szCs w:val="24"/>
            </w:rPr>
            <w:fldChar w:fldCharType="begin"/>
          </w:r>
          <w:r w:rsidR="00F52557" w:rsidRPr="00D620BD">
            <w:rPr>
              <w:rFonts w:ascii="Arial" w:hAnsi="Arial" w:cs="Arial"/>
              <w:sz w:val="24"/>
              <w:szCs w:val="24"/>
            </w:rPr>
            <w:instrText xml:space="preserve"> CITATION Chr10 \l 2057 </w:instrText>
          </w:r>
          <w:r w:rsidR="00F52557" w:rsidRPr="00D620BD">
            <w:rPr>
              <w:rFonts w:ascii="Arial" w:hAnsi="Arial" w:cs="Arial"/>
              <w:sz w:val="24"/>
              <w:szCs w:val="24"/>
            </w:rPr>
            <w:fldChar w:fldCharType="separate"/>
          </w:r>
          <w:r w:rsidR="00525F5D" w:rsidRPr="00D620BD">
            <w:rPr>
              <w:rFonts w:ascii="Arial" w:hAnsi="Arial" w:cs="Arial"/>
              <w:noProof/>
              <w:sz w:val="24"/>
              <w:szCs w:val="24"/>
            </w:rPr>
            <w:t xml:space="preserve"> (Schott, 2010)</w:t>
          </w:r>
          <w:r w:rsidR="00F52557" w:rsidRPr="00D620BD">
            <w:rPr>
              <w:rFonts w:ascii="Arial" w:hAnsi="Arial" w:cs="Arial"/>
              <w:sz w:val="24"/>
              <w:szCs w:val="24"/>
            </w:rPr>
            <w:fldChar w:fldCharType="end"/>
          </w:r>
        </w:sdtContent>
      </w:sdt>
      <w:r w:rsidR="00F52557" w:rsidRPr="00D620BD">
        <w:rPr>
          <w:rFonts w:ascii="Arial" w:hAnsi="Arial" w:cs="Arial"/>
          <w:sz w:val="24"/>
          <w:szCs w:val="24"/>
        </w:rPr>
        <w:t>.</w:t>
      </w:r>
      <w:r w:rsidR="00CB2600" w:rsidRPr="00D620BD">
        <w:rPr>
          <w:rFonts w:ascii="Arial" w:hAnsi="Arial" w:cs="Arial"/>
          <w:sz w:val="24"/>
          <w:szCs w:val="24"/>
        </w:rPr>
        <w:t xml:space="preserve"> The hand with a pointing finger to highlight a point or phrase</w:t>
      </w:r>
      <w:r w:rsidR="00F039FC" w:rsidRPr="00D620BD">
        <w:rPr>
          <w:rFonts w:ascii="Arial" w:hAnsi="Arial" w:cs="Arial"/>
          <w:sz w:val="24"/>
          <w:szCs w:val="24"/>
        </w:rPr>
        <w:t>,</w:t>
      </w:r>
      <w:r w:rsidR="00CB2600" w:rsidRPr="00D620BD">
        <w:rPr>
          <w:rFonts w:ascii="Arial" w:hAnsi="Arial" w:cs="Arial"/>
          <w:sz w:val="24"/>
          <w:szCs w:val="24"/>
        </w:rPr>
        <w:t xml:space="preserve"> also</w:t>
      </w:r>
      <w:r w:rsidR="00F039FC" w:rsidRPr="00D620BD">
        <w:rPr>
          <w:rFonts w:ascii="Arial" w:hAnsi="Arial" w:cs="Arial"/>
          <w:sz w:val="24"/>
          <w:szCs w:val="24"/>
        </w:rPr>
        <w:t>,</w:t>
      </w:r>
      <w:r w:rsidR="00CB2600" w:rsidRPr="00D620BD">
        <w:rPr>
          <w:rFonts w:ascii="Arial" w:hAnsi="Arial" w:cs="Arial"/>
          <w:sz w:val="24"/>
          <w:szCs w:val="24"/>
        </w:rPr>
        <w:t xml:space="preserve"> begins to appear in the margins in the 15</w:t>
      </w:r>
      <w:r w:rsidR="00CB2600" w:rsidRPr="00D620BD">
        <w:rPr>
          <w:rFonts w:ascii="Arial" w:hAnsi="Arial" w:cs="Arial"/>
          <w:sz w:val="24"/>
          <w:szCs w:val="24"/>
          <w:vertAlign w:val="superscript"/>
        </w:rPr>
        <w:t>th</w:t>
      </w:r>
      <w:r w:rsidR="00CB2600" w:rsidRPr="00D620BD">
        <w:rPr>
          <w:rFonts w:ascii="Arial" w:hAnsi="Arial" w:cs="Arial"/>
          <w:sz w:val="24"/>
          <w:szCs w:val="24"/>
        </w:rPr>
        <w:t xml:space="preserve"> century, with one fabulous example of a whole hand with fingers outstretched being used to high light an entire passage</w:t>
      </w:r>
      <w:sdt>
        <w:sdtPr>
          <w:rPr>
            <w:rFonts w:ascii="Arial" w:hAnsi="Arial" w:cs="Arial"/>
            <w:sz w:val="24"/>
            <w:szCs w:val="24"/>
          </w:rPr>
          <w:id w:val="-365370823"/>
          <w:citation/>
        </w:sdtPr>
        <w:sdtEndPr/>
        <w:sdtContent>
          <w:r w:rsidR="00CB2600" w:rsidRPr="00D620BD">
            <w:rPr>
              <w:rFonts w:ascii="Arial" w:hAnsi="Arial" w:cs="Arial"/>
              <w:sz w:val="24"/>
              <w:szCs w:val="24"/>
            </w:rPr>
            <w:fldChar w:fldCharType="begin"/>
          </w:r>
          <w:r w:rsidR="00CB2600" w:rsidRPr="00D620BD">
            <w:rPr>
              <w:rFonts w:ascii="Arial" w:hAnsi="Arial" w:cs="Arial"/>
              <w:sz w:val="24"/>
              <w:szCs w:val="24"/>
            </w:rPr>
            <w:instrText xml:space="preserve"> CITATION Eri14 \l 2057 </w:instrText>
          </w:r>
          <w:r w:rsidR="00CB2600" w:rsidRPr="00D620BD">
            <w:rPr>
              <w:rFonts w:ascii="Arial" w:hAnsi="Arial" w:cs="Arial"/>
              <w:sz w:val="24"/>
              <w:szCs w:val="24"/>
            </w:rPr>
            <w:fldChar w:fldCharType="separate"/>
          </w:r>
          <w:r w:rsidR="00525F5D" w:rsidRPr="00D620BD">
            <w:rPr>
              <w:rFonts w:ascii="Arial" w:hAnsi="Arial" w:cs="Arial"/>
              <w:noProof/>
              <w:sz w:val="24"/>
              <w:szCs w:val="24"/>
            </w:rPr>
            <w:t xml:space="preserve"> (Kwakkel, 2014)</w:t>
          </w:r>
          <w:r w:rsidR="00CB2600" w:rsidRPr="00D620BD">
            <w:rPr>
              <w:rFonts w:ascii="Arial" w:hAnsi="Arial" w:cs="Arial"/>
              <w:sz w:val="24"/>
              <w:szCs w:val="24"/>
            </w:rPr>
            <w:fldChar w:fldCharType="end"/>
          </w:r>
        </w:sdtContent>
      </w:sdt>
      <w:r w:rsidR="00CB2600" w:rsidRPr="00D620BD">
        <w:rPr>
          <w:rFonts w:ascii="Arial" w:hAnsi="Arial" w:cs="Arial"/>
          <w:sz w:val="24"/>
          <w:szCs w:val="24"/>
        </w:rPr>
        <w:t xml:space="preserve">. The use of the marginal spaces as practice areas or to test a new quill, </w:t>
      </w:r>
      <w:r w:rsidR="00D0173C" w:rsidRPr="00D620BD">
        <w:rPr>
          <w:rFonts w:ascii="Arial" w:hAnsi="Arial" w:cs="Arial"/>
          <w:sz w:val="24"/>
          <w:szCs w:val="24"/>
        </w:rPr>
        <w:t>small illustrations of animals can be seen</w:t>
      </w:r>
      <w:sdt>
        <w:sdtPr>
          <w:rPr>
            <w:rFonts w:ascii="Arial" w:hAnsi="Arial" w:cs="Arial"/>
            <w:sz w:val="24"/>
            <w:szCs w:val="24"/>
          </w:rPr>
          <w:id w:val="1887142888"/>
          <w:citation/>
        </w:sdtPr>
        <w:sdtEndPr/>
        <w:sdtContent>
          <w:r w:rsidR="00D0173C" w:rsidRPr="00D620BD">
            <w:rPr>
              <w:rFonts w:ascii="Arial" w:hAnsi="Arial" w:cs="Arial"/>
              <w:sz w:val="24"/>
              <w:szCs w:val="24"/>
            </w:rPr>
            <w:fldChar w:fldCharType="begin"/>
          </w:r>
          <w:r w:rsidR="00D0173C" w:rsidRPr="00D620BD">
            <w:rPr>
              <w:rFonts w:ascii="Arial" w:hAnsi="Arial" w:cs="Arial"/>
              <w:sz w:val="24"/>
              <w:szCs w:val="24"/>
            </w:rPr>
            <w:instrText xml:space="preserve"> CITATION Joh16 \l 2057 </w:instrText>
          </w:r>
          <w:r w:rsidR="00D0173C" w:rsidRPr="00D620BD">
            <w:rPr>
              <w:rFonts w:ascii="Arial" w:hAnsi="Arial" w:cs="Arial"/>
              <w:sz w:val="24"/>
              <w:szCs w:val="24"/>
            </w:rPr>
            <w:fldChar w:fldCharType="separate"/>
          </w:r>
          <w:r w:rsidR="00525F5D" w:rsidRPr="00D620BD">
            <w:rPr>
              <w:rFonts w:ascii="Arial" w:hAnsi="Arial" w:cs="Arial"/>
              <w:noProof/>
              <w:sz w:val="24"/>
              <w:szCs w:val="24"/>
            </w:rPr>
            <w:t xml:space="preserve"> (Green, </w:t>
          </w:r>
          <w:r w:rsidR="00525F5D" w:rsidRPr="00D620BD">
            <w:rPr>
              <w:rFonts w:ascii="Arial" w:hAnsi="Arial" w:cs="Arial"/>
              <w:noProof/>
              <w:sz w:val="24"/>
              <w:szCs w:val="24"/>
            </w:rPr>
            <w:lastRenderedPageBreak/>
            <w:t>2016)</w:t>
          </w:r>
          <w:r w:rsidR="00D0173C" w:rsidRPr="00D620BD">
            <w:rPr>
              <w:rFonts w:ascii="Arial" w:hAnsi="Arial" w:cs="Arial"/>
              <w:sz w:val="24"/>
              <w:szCs w:val="24"/>
            </w:rPr>
            <w:fldChar w:fldCharType="end"/>
          </w:r>
        </w:sdtContent>
      </w:sdt>
      <w:r w:rsidR="00D0173C" w:rsidRPr="00D620BD">
        <w:rPr>
          <w:rFonts w:ascii="Arial" w:hAnsi="Arial" w:cs="Arial"/>
          <w:sz w:val="24"/>
          <w:szCs w:val="24"/>
        </w:rPr>
        <w:t xml:space="preserve">. </w:t>
      </w:r>
      <w:r w:rsidR="00294C7C" w:rsidRPr="00D620BD">
        <w:rPr>
          <w:rFonts w:ascii="Arial" w:hAnsi="Arial" w:cs="Arial"/>
          <w:sz w:val="24"/>
          <w:szCs w:val="24"/>
        </w:rPr>
        <w:t>The pointing fingers are</w:t>
      </w:r>
      <w:r w:rsidR="007D191F" w:rsidRPr="00D620BD">
        <w:rPr>
          <w:rFonts w:ascii="Arial" w:hAnsi="Arial" w:cs="Arial"/>
          <w:sz w:val="24"/>
          <w:szCs w:val="24"/>
        </w:rPr>
        <w:t xml:space="preserve"> our sticky notes of today, to remind us</w:t>
      </w:r>
      <w:r w:rsidR="00294C7C" w:rsidRPr="00D620BD">
        <w:rPr>
          <w:rFonts w:ascii="Arial" w:hAnsi="Arial" w:cs="Arial"/>
          <w:sz w:val="24"/>
          <w:szCs w:val="24"/>
        </w:rPr>
        <w:t xml:space="preserve"> of important passages in texts;</w:t>
      </w:r>
      <w:r w:rsidR="007D191F" w:rsidRPr="00D620BD">
        <w:rPr>
          <w:rFonts w:ascii="Arial" w:hAnsi="Arial" w:cs="Arial"/>
          <w:sz w:val="24"/>
          <w:szCs w:val="24"/>
        </w:rPr>
        <w:t xml:space="preserve"> they serve as high lighters. The </w:t>
      </w:r>
      <w:r w:rsidR="009429D7" w:rsidRPr="00D620BD">
        <w:rPr>
          <w:rFonts w:ascii="Arial" w:hAnsi="Arial" w:cs="Arial"/>
          <w:sz w:val="24"/>
          <w:szCs w:val="24"/>
        </w:rPr>
        <w:t xml:space="preserve">practice marks and illustrations the doodles of the day, both point to being later additions to the original texts while some were clearly done at the time of the original manuscripts being created. </w:t>
      </w:r>
    </w:p>
    <w:p w:rsidR="00D0173C" w:rsidRPr="00D620BD" w:rsidRDefault="00D0173C" w:rsidP="00FF5515">
      <w:pPr>
        <w:jc w:val="both"/>
        <w:rPr>
          <w:rFonts w:ascii="Arial" w:hAnsi="Arial" w:cs="Arial"/>
          <w:sz w:val="24"/>
          <w:szCs w:val="24"/>
        </w:rPr>
      </w:pPr>
    </w:p>
    <w:p w:rsidR="00BA1E6A" w:rsidRPr="00D620BD" w:rsidRDefault="00BA1E6A" w:rsidP="00FF5515">
      <w:pPr>
        <w:jc w:val="both"/>
        <w:rPr>
          <w:rFonts w:ascii="Arial" w:hAnsi="Arial" w:cs="Arial"/>
          <w:sz w:val="24"/>
          <w:szCs w:val="24"/>
        </w:rPr>
      </w:pPr>
    </w:p>
    <w:p w:rsidR="00BA1E6A" w:rsidRPr="00D620BD" w:rsidRDefault="00294C7C" w:rsidP="00FF5515">
      <w:pPr>
        <w:jc w:val="both"/>
        <w:rPr>
          <w:rFonts w:ascii="Arial" w:hAnsi="Arial" w:cs="Arial"/>
          <w:sz w:val="24"/>
          <w:szCs w:val="24"/>
        </w:rPr>
      </w:pPr>
      <w:r w:rsidRPr="00D620BD">
        <w:rPr>
          <w:rFonts w:ascii="Arial" w:hAnsi="Arial" w:cs="Arial"/>
          <w:sz w:val="24"/>
          <w:szCs w:val="24"/>
        </w:rPr>
        <w:t>Roundels</w:t>
      </w:r>
      <w:r w:rsidR="00D34C3F" w:rsidRPr="00D620BD">
        <w:rPr>
          <w:rFonts w:ascii="Arial" w:hAnsi="Arial" w:cs="Arial"/>
          <w:sz w:val="24"/>
          <w:szCs w:val="24"/>
        </w:rPr>
        <w:t xml:space="preserve"> tend to be visually noticeable due to their detailed paintwork and use of silver stain. Silver stain is silver nitrate</w:t>
      </w:r>
      <w:r w:rsidR="00F17789" w:rsidRPr="00D620BD">
        <w:rPr>
          <w:rFonts w:ascii="Arial" w:hAnsi="Arial" w:cs="Arial"/>
          <w:sz w:val="24"/>
          <w:szCs w:val="24"/>
        </w:rPr>
        <w:t xml:space="preserve"> in a carrier, which when fired in a kiln stain</w:t>
      </w:r>
      <w:r w:rsidR="00A1392E" w:rsidRPr="00D620BD">
        <w:rPr>
          <w:rFonts w:ascii="Arial" w:hAnsi="Arial" w:cs="Arial"/>
          <w:sz w:val="24"/>
          <w:szCs w:val="24"/>
        </w:rPr>
        <w:t xml:space="preserve">s </w:t>
      </w:r>
      <w:r w:rsidR="00F17789" w:rsidRPr="00D620BD">
        <w:rPr>
          <w:rFonts w:ascii="Arial" w:hAnsi="Arial" w:cs="Arial"/>
          <w:sz w:val="24"/>
          <w:szCs w:val="24"/>
        </w:rPr>
        <w:t>the glass a rich yellow colour</w:t>
      </w:r>
      <w:sdt>
        <w:sdtPr>
          <w:rPr>
            <w:rFonts w:ascii="Arial" w:hAnsi="Arial" w:cs="Arial"/>
            <w:sz w:val="24"/>
            <w:szCs w:val="24"/>
          </w:rPr>
          <w:id w:val="381597118"/>
          <w:citation/>
        </w:sdtPr>
        <w:sdtEndPr/>
        <w:sdtContent>
          <w:r w:rsidR="00F17789" w:rsidRPr="00D620BD">
            <w:rPr>
              <w:rFonts w:ascii="Arial" w:hAnsi="Arial" w:cs="Arial"/>
              <w:sz w:val="24"/>
              <w:szCs w:val="24"/>
            </w:rPr>
            <w:fldChar w:fldCharType="begin"/>
          </w:r>
          <w:r w:rsidR="00F17789" w:rsidRPr="00D620BD">
            <w:rPr>
              <w:rFonts w:ascii="Arial" w:hAnsi="Arial" w:cs="Arial"/>
              <w:sz w:val="24"/>
              <w:szCs w:val="24"/>
            </w:rPr>
            <w:instrText xml:space="preserve"> CITATION Alb82 \l 2057 </w:instrText>
          </w:r>
          <w:r w:rsidR="00F17789" w:rsidRPr="00D620BD">
            <w:rPr>
              <w:rFonts w:ascii="Arial" w:hAnsi="Arial" w:cs="Arial"/>
              <w:sz w:val="24"/>
              <w:szCs w:val="24"/>
            </w:rPr>
            <w:fldChar w:fldCharType="separate"/>
          </w:r>
          <w:r w:rsidR="00525F5D" w:rsidRPr="00D620BD">
            <w:rPr>
              <w:rFonts w:ascii="Arial" w:hAnsi="Arial" w:cs="Arial"/>
              <w:noProof/>
              <w:sz w:val="24"/>
              <w:szCs w:val="24"/>
            </w:rPr>
            <w:t xml:space="preserve"> (Elskus, 1982)</w:t>
          </w:r>
          <w:r w:rsidR="00F17789" w:rsidRPr="00D620BD">
            <w:rPr>
              <w:rFonts w:ascii="Arial" w:hAnsi="Arial" w:cs="Arial"/>
              <w:sz w:val="24"/>
              <w:szCs w:val="24"/>
            </w:rPr>
            <w:fldChar w:fldCharType="end"/>
          </w:r>
        </w:sdtContent>
      </w:sdt>
      <w:r w:rsidR="00F17789" w:rsidRPr="00D620BD">
        <w:rPr>
          <w:rFonts w:ascii="Arial" w:hAnsi="Arial" w:cs="Arial"/>
          <w:sz w:val="24"/>
          <w:szCs w:val="24"/>
        </w:rPr>
        <w:t xml:space="preserve">. </w:t>
      </w:r>
      <w:r w:rsidR="00DD1476" w:rsidRPr="00D620BD">
        <w:rPr>
          <w:rFonts w:ascii="Arial" w:hAnsi="Arial" w:cs="Arial"/>
          <w:sz w:val="24"/>
          <w:szCs w:val="24"/>
        </w:rPr>
        <w:t>This technique has been used since the fourteenth century</w:t>
      </w:r>
      <w:r w:rsidR="00A1392E" w:rsidRPr="00D620BD">
        <w:rPr>
          <w:rFonts w:ascii="Arial" w:hAnsi="Arial" w:cs="Arial"/>
          <w:sz w:val="24"/>
          <w:szCs w:val="24"/>
        </w:rPr>
        <w:t>, the result</w:t>
      </w:r>
      <w:r w:rsidR="000920E0" w:rsidRPr="00D620BD">
        <w:rPr>
          <w:rFonts w:ascii="Arial" w:hAnsi="Arial" w:cs="Arial"/>
          <w:sz w:val="24"/>
          <w:szCs w:val="24"/>
        </w:rPr>
        <w:t>ing</w:t>
      </w:r>
      <w:r w:rsidR="00A1392E" w:rsidRPr="00D620BD">
        <w:rPr>
          <w:rFonts w:ascii="Arial" w:hAnsi="Arial" w:cs="Arial"/>
          <w:sz w:val="24"/>
          <w:szCs w:val="24"/>
        </w:rPr>
        <w:t xml:space="preserve"> colour ranging from a pale yellow to rich orange depending on application and heat of firing</w:t>
      </w:r>
      <w:sdt>
        <w:sdtPr>
          <w:rPr>
            <w:rFonts w:ascii="Arial" w:hAnsi="Arial" w:cs="Arial"/>
            <w:sz w:val="24"/>
            <w:szCs w:val="24"/>
          </w:rPr>
          <w:id w:val="-1076281183"/>
          <w:citation/>
        </w:sdtPr>
        <w:sdtEndPr/>
        <w:sdtContent>
          <w:r w:rsidR="00A1392E" w:rsidRPr="00D620BD">
            <w:rPr>
              <w:rFonts w:ascii="Arial" w:hAnsi="Arial" w:cs="Arial"/>
              <w:sz w:val="24"/>
              <w:szCs w:val="24"/>
            </w:rPr>
            <w:fldChar w:fldCharType="begin"/>
          </w:r>
          <w:r w:rsidR="00A1392E" w:rsidRPr="00D620BD">
            <w:rPr>
              <w:rFonts w:ascii="Arial" w:hAnsi="Arial" w:cs="Arial"/>
              <w:sz w:val="24"/>
              <w:szCs w:val="24"/>
            </w:rPr>
            <w:instrText xml:space="preserve"> CITATION JDL78 \l 2057 </w:instrText>
          </w:r>
          <w:r w:rsidR="00A1392E" w:rsidRPr="00D620BD">
            <w:rPr>
              <w:rFonts w:ascii="Arial" w:hAnsi="Arial" w:cs="Arial"/>
              <w:sz w:val="24"/>
              <w:szCs w:val="24"/>
            </w:rPr>
            <w:fldChar w:fldCharType="separate"/>
          </w:r>
          <w:r w:rsidR="00525F5D" w:rsidRPr="00D620BD">
            <w:rPr>
              <w:rFonts w:ascii="Arial" w:hAnsi="Arial" w:cs="Arial"/>
              <w:noProof/>
              <w:sz w:val="24"/>
              <w:szCs w:val="24"/>
            </w:rPr>
            <w:t xml:space="preserve"> (Couteur, 1978)</w:t>
          </w:r>
          <w:r w:rsidR="00A1392E" w:rsidRPr="00D620BD">
            <w:rPr>
              <w:rFonts w:ascii="Arial" w:hAnsi="Arial" w:cs="Arial"/>
              <w:sz w:val="24"/>
              <w:szCs w:val="24"/>
            </w:rPr>
            <w:fldChar w:fldCharType="end"/>
          </w:r>
        </w:sdtContent>
      </w:sdt>
      <w:r w:rsidR="000B7DD4" w:rsidRPr="00D620BD">
        <w:rPr>
          <w:rFonts w:ascii="Arial" w:hAnsi="Arial" w:cs="Arial"/>
          <w:sz w:val="24"/>
          <w:szCs w:val="24"/>
        </w:rPr>
        <w:t>.</w:t>
      </w:r>
    </w:p>
    <w:p w:rsidR="00A35C41" w:rsidRDefault="00AF6647" w:rsidP="00A35C41">
      <w:pPr>
        <w:keepNext/>
        <w:jc w:val="center"/>
      </w:pPr>
      <w:r w:rsidRPr="00D620BD">
        <w:rPr>
          <w:rFonts w:ascii="Arial" w:hAnsi="Arial" w:cs="Arial"/>
          <w:noProof/>
          <w:sz w:val="24"/>
          <w:szCs w:val="24"/>
          <w:lang w:eastAsia="en-GB"/>
        </w:rPr>
        <w:drawing>
          <wp:inline distT="0" distB="0" distL="0" distR="0" wp14:anchorId="350E2DD9" wp14:editId="7C01B4F8">
            <wp:extent cx="2863215" cy="2536190"/>
            <wp:effectExtent l="0" t="0" r="0" b="0"/>
            <wp:docPr id="12" name="Picture 12" descr="http://www.longmelfordchurch.com/content/pages/uploaded_images/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longmelfordchurch.com/content/pages/uploaded_images/9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63215" cy="2536190"/>
                    </a:xfrm>
                    <a:prstGeom prst="rect">
                      <a:avLst/>
                    </a:prstGeom>
                    <a:noFill/>
                    <a:ln>
                      <a:noFill/>
                    </a:ln>
                  </pic:spPr>
                </pic:pic>
              </a:graphicData>
            </a:graphic>
          </wp:inline>
        </w:drawing>
      </w:r>
    </w:p>
    <w:p w:rsidR="00AF6647" w:rsidRPr="00D620BD" w:rsidRDefault="00A35C41" w:rsidP="00A35C41">
      <w:pPr>
        <w:pStyle w:val="Caption"/>
        <w:jc w:val="center"/>
        <w:rPr>
          <w:rFonts w:ascii="Arial" w:hAnsi="Arial" w:cs="Arial"/>
          <w:sz w:val="24"/>
          <w:szCs w:val="24"/>
        </w:rPr>
      </w:pPr>
      <w:r>
        <w:t xml:space="preserve">Figure </w:t>
      </w:r>
      <w:fldSimple w:instr=" SEQ Figure \* ARABIC ">
        <w:r>
          <w:rPr>
            <w:noProof/>
          </w:rPr>
          <w:t>6</w:t>
        </w:r>
      </w:fldSimple>
      <w:r>
        <w:t xml:space="preserve"> The Hare or Rabbit Roundel from Holy Trinity Church Long Melford (Churchedit, 2018))</w:t>
      </w:r>
    </w:p>
    <w:p w:rsidR="00AF6647" w:rsidRPr="00D620BD" w:rsidRDefault="00AF6647" w:rsidP="00FF5515">
      <w:pPr>
        <w:jc w:val="both"/>
        <w:rPr>
          <w:rFonts w:ascii="Arial" w:hAnsi="Arial" w:cs="Arial"/>
          <w:sz w:val="24"/>
          <w:szCs w:val="24"/>
        </w:rPr>
      </w:pPr>
    </w:p>
    <w:p w:rsidR="000B7DD4" w:rsidRPr="00D620BD" w:rsidRDefault="005D2E35" w:rsidP="00FF5515">
      <w:pPr>
        <w:jc w:val="both"/>
        <w:rPr>
          <w:rFonts w:ascii="Arial" w:hAnsi="Arial" w:cs="Arial"/>
          <w:sz w:val="24"/>
          <w:szCs w:val="24"/>
        </w:rPr>
      </w:pPr>
      <w:r w:rsidRPr="00D620BD">
        <w:rPr>
          <w:rFonts w:ascii="Arial" w:hAnsi="Arial" w:cs="Arial"/>
          <w:sz w:val="24"/>
          <w:szCs w:val="24"/>
        </w:rPr>
        <w:t xml:space="preserve">Roundels from around </w:t>
      </w:r>
      <w:r w:rsidR="00471EAB" w:rsidRPr="00D620BD">
        <w:rPr>
          <w:rFonts w:ascii="Arial" w:hAnsi="Arial" w:cs="Arial"/>
          <w:sz w:val="24"/>
          <w:szCs w:val="24"/>
        </w:rPr>
        <w:t>five hundred years ago</w:t>
      </w:r>
      <w:r w:rsidRPr="00D620BD">
        <w:rPr>
          <w:rFonts w:ascii="Arial" w:hAnsi="Arial" w:cs="Arial"/>
          <w:sz w:val="24"/>
          <w:szCs w:val="24"/>
        </w:rPr>
        <w:t xml:space="preserve"> </w:t>
      </w:r>
      <w:r w:rsidR="000B7DD4" w:rsidRPr="00D620BD">
        <w:rPr>
          <w:rFonts w:ascii="Arial" w:hAnsi="Arial" w:cs="Arial"/>
          <w:sz w:val="24"/>
          <w:szCs w:val="24"/>
        </w:rPr>
        <w:t>can be seen depicting religious imagery, such as that from Long Melford Church in Suffolk, which shows three hares or rabbits</w:t>
      </w:r>
      <w:sdt>
        <w:sdtPr>
          <w:rPr>
            <w:rFonts w:ascii="Arial" w:hAnsi="Arial" w:cs="Arial"/>
            <w:sz w:val="24"/>
            <w:szCs w:val="24"/>
          </w:rPr>
          <w:id w:val="-1239249960"/>
          <w:citation/>
        </w:sdtPr>
        <w:sdtEndPr/>
        <w:sdtContent>
          <w:r w:rsidRPr="00D620BD">
            <w:rPr>
              <w:rFonts w:ascii="Arial" w:hAnsi="Arial" w:cs="Arial"/>
              <w:sz w:val="24"/>
              <w:szCs w:val="24"/>
            </w:rPr>
            <w:fldChar w:fldCharType="begin"/>
          </w:r>
          <w:r w:rsidRPr="00D620BD">
            <w:rPr>
              <w:rFonts w:ascii="Arial" w:hAnsi="Arial" w:cs="Arial"/>
              <w:sz w:val="24"/>
              <w:szCs w:val="24"/>
            </w:rPr>
            <w:instrText xml:space="preserve"> CITATION Chu18 \l 2057 </w:instrText>
          </w:r>
          <w:r w:rsidRPr="00D620BD">
            <w:rPr>
              <w:rFonts w:ascii="Arial" w:hAnsi="Arial" w:cs="Arial"/>
              <w:sz w:val="24"/>
              <w:szCs w:val="24"/>
            </w:rPr>
            <w:fldChar w:fldCharType="separate"/>
          </w:r>
          <w:r w:rsidR="00525F5D" w:rsidRPr="00D620BD">
            <w:rPr>
              <w:rFonts w:ascii="Arial" w:hAnsi="Arial" w:cs="Arial"/>
              <w:noProof/>
              <w:sz w:val="24"/>
              <w:szCs w:val="24"/>
            </w:rPr>
            <w:t xml:space="preserve"> (Churchedit, 2018)</w:t>
          </w:r>
          <w:r w:rsidRPr="00D620BD">
            <w:rPr>
              <w:rFonts w:ascii="Arial" w:hAnsi="Arial" w:cs="Arial"/>
              <w:sz w:val="24"/>
              <w:szCs w:val="24"/>
            </w:rPr>
            <w:fldChar w:fldCharType="end"/>
          </w:r>
        </w:sdtContent>
      </w:sdt>
      <w:r w:rsidR="000B7DD4" w:rsidRPr="00D620BD">
        <w:rPr>
          <w:rFonts w:ascii="Arial" w:hAnsi="Arial" w:cs="Arial"/>
          <w:sz w:val="24"/>
          <w:szCs w:val="24"/>
        </w:rPr>
        <w:t xml:space="preserve">. Each hare </w:t>
      </w:r>
      <w:r w:rsidR="00DA2DB3" w:rsidRPr="00D620BD">
        <w:rPr>
          <w:rFonts w:ascii="Arial" w:hAnsi="Arial" w:cs="Arial"/>
          <w:sz w:val="24"/>
          <w:szCs w:val="24"/>
        </w:rPr>
        <w:t>has only</w:t>
      </w:r>
      <w:r w:rsidR="000B7DD4" w:rsidRPr="00D620BD">
        <w:rPr>
          <w:rFonts w:ascii="Arial" w:hAnsi="Arial" w:cs="Arial"/>
          <w:sz w:val="24"/>
          <w:szCs w:val="24"/>
        </w:rPr>
        <w:t xml:space="preserve"> one ear, but shares the ear of the </w:t>
      </w:r>
      <w:r w:rsidR="000B7DD4" w:rsidRPr="00D620BD">
        <w:rPr>
          <w:rFonts w:ascii="Arial" w:hAnsi="Arial" w:cs="Arial"/>
          <w:sz w:val="24"/>
          <w:szCs w:val="24"/>
        </w:rPr>
        <w:lastRenderedPageBreak/>
        <w:t xml:space="preserve">hare next to it, </w:t>
      </w:r>
      <w:r w:rsidR="00294C7C" w:rsidRPr="00D620BD">
        <w:rPr>
          <w:rFonts w:ascii="Arial" w:hAnsi="Arial" w:cs="Arial"/>
          <w:sz w:val="24"/>
          <w:szCs w:val="24"/>
        </w:rPr>
        <w:t xml:space="preserve">resulting </w:t>
      </w:r>
      <w:r w:rsidR="000B7DD4" w:rsidRPr="00D620BD">
        <w:rPr>
          <w:rFonts w:ascii="Arial" w:hAnsi="Arial" w:cs="Arial"/>
          <w:sz w:val="24"/>
          <w:szCs w:val="24"/>
        </w:rPr>
        <w:t>they look as though they each have two</w:t>
      </w:r>
      <w:r w:rsidR="00471EAB" w:rsidRPr="00D620BD">
        <w:rPr>
          <w:rFonts w:ascii="Arial" w:hAnsi="Arial" w:cs="Arial"/>
          <w:sz w:val="24"/>
          <w:szCs w:val="24"/>
        </w:rPr>
        <w:t>, it is seen to represent the Trinity</w:t>
      </w:r>
      <w:sdt>
        <w:sdtPr>
          <w:rPr>
            <w:rFonts w:ascii="Arial" w:hAnsi="Arial" w:cs="Arial"/>
            <w:sz w:val="24"/>
            <w:szCs w:val="24"/>
          </w:rPr>
          <w:id w:val="-2000485078"/>
          <w:citation/>
        </w:sdtPr>
        <w:sdtEndPr/>
        <w:sdtContent>
          <w:r w:rsidR="00471EAB" w:rsidRPr="00D620BD">
            <w:rPr>
              <w:rFonts w:ascii="Arial" w:hAnsi="Arial" w:cs="Arial"/>
              <w:sz w:val="24"/>
              <w:szCs w:val="24"/>
            </w:rPr>
            <w:fldChar w:fldCharType="begin"/>
          </w:r>
          <w:r w:rsidR="00E52443" w:rsidRPr="00D620BD">
            <w:rPr>
              <w:rFonts w:ascii="Arial" w:hAnsi="Arial" w:cs="Arial"/>
              <w:sz w:val="24"/>
              <w:szCs w:val="24"/>
            </w:rPr>
            <w:instrText xml:space="preserve">CITATION Son76 \l 2057 </w:instrText>
          </w:r>
          <w:r w:rsidR="00471EAB" w:rsidRPr="00D620BD">
            <w:rPr>
              <w:rFonts w:ascii="Arial" w:hAnsi="Arial" w:cs="Arial"/>
              <w:sz w:val="24"/>
              <w:szCs w:val="24"/>
            </w:rPr>
            <w:fldChar w:fldCharType="separate"/>
          </w:r>
          <w:r w:rsidR="00E52443" w:rsidRPr="00D620BD">
            <w:rPr>
              <w:rFonts w:ascii="Arial" w:hAnsi="Arial" w:cs="Arial"/>
              <w:noProof/>
              <w:sz w:val="24"/>
              <w:szCs w:val="24"/>
            </w:rPr>
            <w:t xml:space="preserve"> (Halliday &amp; Lashington, 1976)</w:t>
          </w:r>
          <w:r w:rsidR="00471EAB" w:rsidRPr="00D620BD">
            <w:rPr>
              <w:rFonts w:ascii="Arial" w:hAnsi="Arial" w:cs="Arial"/>
              <w:sz w:val="24"/>
              <w:szCs w:val="24"/>
            </w:rPr>
            <w:fldChar w:fldCharType="end"/>
          </w:r>
        </w:sdtContent>
      </w:sdt>
      <w:r w:rsidR="00A35C41">
        <w:rPr>
          <w:rFonts w:ascii="Arial" w:hAnsi="Arial" w:cs="Arial"/>
          <w:sz w:val="24"/>
          <w:szCs w:val="24"/>
        </w:rPr>
        <w:t>. O</w:t>
      </w:r>
      <w:r w:rsidR="00DA2DB3" w:rsidRPr="00D620BD">
        <w:rPr>
          <w:rFonts w:ascii="Arial" w:hAnsi="Arial" w:cs="Arial"/>
          <w:sz w:val="24"/>
          <w:szCs w:val="24"/>
        </w:rPr>
        <w:t xml:space="preserve">f a similar age is a roundel from the Church of St Asaph and St Cynderyn, Llanasa, showing a hand holding a silver stained money bag out towards a silver stained cockerel </w:t>
      </w:r>
      <w:sdt>
        <w:sdtPr>
          <w:rPr>
            <w:rFonts w:ascii="Arial" w:hAnsi="Arial" w:cs="Arial"/>
            <w:sz w:val="24"/>
            <w:szCs w:val="24"/>
          </w:rPr>
          <w:id w:val="-586309599"/>
          <w:citation/>
        </w:sdtPr>
        <w:sdtEndPr/>
        <w:sdtContent>
          <w:r w:rsidR="00DA2DB3" w:rsidRPr="00D620BD">
            <w:rPr>
              <w:rFonts w:ascii="Arial" w:hAnsi="Arial" w:cs="Arial"/>
              <w:sz w:val="24"/>
              <w:szCs w:val="24"/>
            </w:rPr>
            <w:fldChar w:fldCharType="begin"/>
          </w:r>
          <w:r w:rsidR="00DA2DB3" w:rsidRPr="00D620BD">
            <w:rPr>
              <w:rFonts w:ascii="Arial" w:hAnsi="Arial" w:cs="Arial"/>
              <w:sz w:val="24"/>
              <w:szCs w:val="24"/>
            </w:rPr>
            <w:instrText xml:space="preserve"> CITATION Mar141 \l 2057 </w:instrText>
          </w:r>
          <w:r w:rsidR="00DA2DB3" w:rsidRPr="00D620BD">
            <w:rPr>
              <w:rFonts w:ascii="Arial" w:hAnsi="Arial" w:cs="Arial"/>
              <w:sz w:val="24"/>
              <w:szCs w:val="24"/>
            </w:rPr>
            <w:fldChar w:fldCharType="separate"/>
          </w:r>
          <w:r w:rsidR="00525F5D" w:rsidRPr="00D620BD">
            <w:rPr>
              <w:rFonts w:ascii="Arial" w:hAnsi="Arial" w:cs="Arial"/>
              <w:noProof/>
              <w:sz w:val="24"/>
              <w:szCs w:val="24"/>
            </w:rPr>
            <w:t>(Crampin, 2014)</w:t>
          </w:r>
          <w:r w:rsidR="00DA2DB3" w:rsidRPr="00D620BD">
            <w:rPr>
              <w:rFonts w:ascii="Arial" w:hAnsi="Arial" w:cs="Arial"/>
              <w:sz w:val="24"/>
              <w:szCs w:val="24"/>
            </w:rPr>
            <w:fldChar w:fldCharType="end"/>
          </w:r>
        </w:sdtContent>
      </w:sdt>
      <w:r w:rsidR="00DA2DB3" w:rsidRPr="00D620BD">
        <w:rPr>
          <w:rFonts w:ascii="Arial" w:hAnsi="Arial" w:cs="Arial"/>
          <w:sz w:val="24"/>
          <w:szCs w:val="24"/>
        </w:rPr>
        <w:t>. To those viewing this roundel it woul</w:t>
      </w:r>
      <w:r w:rsidR="00294C7C" w:rsidRPr="00D620BD">
        <w:rPr>
          <w:rFonts w:ascii="Arial" w:hAnsi="Arial" w:cs="Arial"/>
          <w:sz w:val="24"/>
          <w:szCs w:val="24"/>
        </w:rPr>
        <w:t>d have been something they knew;</w:t>
      </w:r>
      <w:r w:rsidR="00DA2DB3" w:rsidRPr="00D620BD">
        <w:rPr>
          <w:rFonts w:ascii="Arial" w:hAnsi="Arial" w:cs="Arial"/>
          <w:sz w:val="24"/>
          <w:szCs w:val="24"/>
        </w:rPr>
        <w:t xml:space="preserve"> and possibl</w:t>
      </w:r>
      <w:r w:rsidR="00106268" w:rsidRPr="00D620BD">
        <w:rPr>
          <w:rFonts w:ascii="Arial" w:hAnsi="Arial" w:cs="Arial"/>
          <w:sz w:val="24"/>
          <w:szCs w:val="24"/>
        </w:rPr>
        <w:t>y something they had seen in a P</w:t>
      </w:r>
      <w:r w:rsidR="00DA2DB3" w:rsidRPr="00D620BD">
        <w:rPr>
          <w:rFonts w:ascii="Arial" w:hAnsi="Arial" w:cs="Arial"/>
          <w:sz w:val="24"/>
          <w:szCs w:val="24"/>
        </w:rPr>
        <w:t>assion play</w:t>
      </w:r>
      <w:sdt>
        <w:sdtPr>
          <w:rPr>
            <w:rFonts w:ascii="Arial" w:hAnsi="Arial" w:cs="Arial"/>
            <w:sz w:val="24"/>
            <w:szCs w:val="24"/>
          </w:rPr>
          <w:id w:val="-491339952"/>
          <w:citation/>
        </w:sdtPr>
        <w:sdtEndPr/>
        <w:sdtContent>
          <w:r w:rsidR="00106268" w:rsidRPr="00D620BD">
            <w:rPr>
              <w:rFonts w:ascii="Arial" w:hAnsi="Arial" w:cs="Arial"/>
              <w:sz w:val="24"/>
              <w:szCs w:val="24"/>
            </w:rPr>
            <w:fldChar w:fldCharType="begin"/>
          </w:r>
          <w:r w:rsidR="00E52443" w:rsidRPr="00D620BD">
            <w:rPr>
              <w:rFonts w:ascii="Arial" w:hAnsi="Arial" w:cs="Arial"/>
              <w:sz w:val="24"/>
              <w:szCs w:val="24"/>
            </w:rPr>
            <w:instrText xml:space="preserve">CITATION Son76 \l 2057 </w:instrText>
          </w:r>
          <w:r w:rsidR="00106268" w:rsidRPr="00D620BD">
            <w:rPr>
              <w:rFonts w:ascii="Arial" w:hAnsi="Arial" w:cs="Arial"/>
              <w:sz w:val="24"/>
              <w:szCs w:val="24"/>
            </w:rPr>
            <w:fldChar w:fldCharType="separate"/>
          </w:r>
          <w:r w:rsidR="00E52443" w:rsidRPr="00D620BD">
            <w:rPr>
              <w:rFonts w:ascii="Arial" w:hAnsi="Arial" w:cs="Arial"/>
              <w:noProof/>
              <w:sz w:val="24"/>
              <w:szCs w:val="24"/>
            </w:rPr>
            <w:t xml:space="preserve"> (Halliday &amp; Lashington, 1976)</w:t>
          </w:r>
          <w:r w:rsidR="00106268" w:rsidRPr="00D620BD">
            <w:rPr>
              <w:rFonts w:ascii="Arial" w:hAnsi="Arial" w:cs="Arial"/>
              <w:sz w:val="24"/>
              <w:szCs w:val="24"/>
            </w:rPr>
            <w:fldChar w:fldCharType="end"/>
          </w:r>
        </w:sdtContent>
      </w:sdt>
      <w:r w:rsidR="006A5243" w:rsidRPr="00D620BD">
        <w:rPr>
          <w:rFonts w:ascii="Arial" w:hAnsi="Arial" w:cs="Arial"/>
          <w:sz w:val="24"/>
          <w:szCs w:val="24"/>
        </w:rPr>
        <w:t xml:space="preserve">. </w:t>
      </w:r>
      <w:r w:rsidR="005C3228" w:rsidRPr="00D620BD">
        <w:rPr>
          <w:rFonts w:ascii="Arial" w:hAnsi="Arial" w:cs="Arial"/>
          <w:sz w:val="24"/>
          <w:szCs w:val="24"/>
        </w:rPr>
        <w:t xml:space="preserve">What survives of this early glass shows it was made by artists who used a language rich in symbolism. </w:t>
      </w:r>
    </w:p>
    <w:p w:rsidR="00A35C41" w:rsidRDefault="00203AF0" w:rsidP="00A35C41">
      <w:pPr>
        <w:keepNext/>
        <w:jc w:val="center"/>
      </w:pPr>
      <w:r w:rsidRPr="00D620BD">
        <w:rPr>
          <w:rFonts w:ascii="Arial" w:hAnsi="Arial" w:cs="Arial"/>
          <w:noProof/>
          <w:color w:val="AC2B27"/>
          <w:sz w:val="24"/>
          <w:szCs w:val="24"/>
          <w:bdr w:val="none" w:sz="0" w:space="0" w:color="auto" w:frame="1"/>
          <w:shd w:val="clear" w:color="auto" w:fill="FFFFFF"/>
          <w:lang w:eastAsia="en-GB"/>
        </w:rPr>
        <w:drawing>
          <wp:inline distT="0" distB="0" distL="0" distR="0" wp14:anchorId="554EF6A1" wp14:editId="515861D8">
            <wp:extent cx="3385185" cy="3385185"/>
            <wp:effectExtent l="0" t="0" r="5715" b="5715"/>
            <wp:docPr id="13" name="Picture 13" descr="Panel - Labours of the months: December">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_image" descr="Panel - Labours of the months: December">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85185" cy="3385185"/>
                    </a:xfrm>
                    <a:prstGeom prst="rect">
                      <a:avLst/>
                    </a:prstGeom>
                    <a:noFill/>
                    <a:ln>
                      <a:noFill/>
                    </a:ln>
                  </pic:spPr>
                </pic:pic>
              </a:graphicData>
            </a:graphic>
          </wp:inline>
        </w:drawing>
      </w:r>
    </w:p>
    <w:p w:rsidR="00294C7C" w:rsidRPr="00D620BD" w:rsidRDefault="00A35C41" w:rsidP="00A35C41">
      <w:pPr>
        <w:pStyle w:val="Caption"/>
        <w:jc w:val="center"/>
        <w:rPr>
          <w:rFonts w:ascii="Arial" w:hAnsi="Arial" w:cs="Arial"/>
          <w:sz w:val="24"/>
          <w:szCs w:val="24"/>
        </w:rPr>
      </w:pPr>
      <w:r>
        <w:t xml:space="preserve">Figure </w:t>
      </w:r>
      <w:fldSimple w:instr=" SEQ Figure \* ARABIC ">
        <w:r>
          <w:rPr>
            <w:noProof/>
          </w:rPr>
          <w:t>7</w:t>
        </w:r>
      </w:fldSimple>
      <w:r>
        <w:t xml:space="preserve"> The December Feasting, (Anon., n.d.))</w:t>
      </w:r>
    </w:p>
    <w:p w:rsidR="00203AF0" w:rsidRPr="00D620BD" w:rsidRDefault="00203AF0" w:rsidP="00FF5515">
      <w:pPr>
        <w:jc w:val="both"/>
        <w:rPr>
          <w:rFonts w:ascii="Arial" w:hAnsi="Arial" w:cs="Arial"/>
          <w:sz w:val="24"/>
          <w:szCs w:val="24"/>
        </w:rPr>
      </w:pPr>
    </w:p>
    <w:p w:rsidR="00AF5829" w:rsidRPr="00D620BD" w:rsidRDefault="00AF5829" w:rsidP="00FF5515">
      <w:pPr>
        <w:jc w:val="both"/>
        <w:rPr>
          <w:rFonts w:ascii="Arial" w:hAnsi="Arial" w:cs="Arial"/>
          <w:sz w:val="24"/>
          <w:szCs w:val="24"/>
        </w:rPr>
      </w:pPr>
      <w:r w:rsidRPr="00D620BD">
        <w:rPr>
          <w:rFonts w:ascii="Arial" w:hAnsi="Arial" w:cs="Arial"/>
          <w:sz w:val="24"/>
          <w:szCs w:val="24"/>
        </w:rPr>
        <w:t xml:space="preserve">From the fifteenth century roundels often showed people going about their daily life, showing agricultural tools </w:t>
      </w:r>
      <w:sdt>
        <w:sdtPr>
          <w:rPr>
            <w:rFonts w:ascii="Arial" w:hAnsi="Arial" w:cs="Arial"/>
            <w:sz w:val="24"/>
            <w:szCs w:val="24"/>
          </w:rPr>
          <w:id w:val="-873767152"/>
          <w:citation/>
        </w:sdtPr>
        <w:sdtEndPr/>
        <w:sdtContent>
          <w:r w:rsidRPr="00D620BD">
            <w:rPr>
              <w:rFonts w:ascii="Arial" w:hAnsi="Arial" w:cs="Arial"/>
              <w:sz w:val="24"/>
              <w:szCs w:val="24"/>
            </w:rPr>
            <w:fldChar w:fldCharType="begin"/>
          </w:r>
          <w:r w:rsidRPr="00D620BD">
            <w:rPr>
              <w:rFonts w:ascii="Arial" w:hAnsi="Arial" w:cs="Arial"/>
              <w:sz w:val="24"/>
              <w:szCs w:val="24"/>
            </w:rPr>
            <w:instrText xml:space="preserve"> CITATION Bri80 \l 2057 </w:instrText>
          </w:r>
          <w:r w:rsidRPr="00D620BD">
            <w:rPr>
              <w:rFonts w:ascii="Arial" w:hAnsi="Arial" w:cs="Arial"/>
              <w:sz w:val="24"/>
              <w:szCs w:val="24"/>
            </w:rPr>
            <w:fldChar w:fldCharType="separate"/>
          </w:r>
          <w:r w:rsidR="00525F5D" w:rsidRPr="00D620BD">
            <w:rPr>
              <w:rFonts w:ascii="Arial" w:hAnsi="Arial" w:cs="Arial"/>
              <w:noProof/>
              <w:sz w:val="24"/>
              <w:szCs w:val="24"/>
            </w:rPr>
            <w:t>(Coe, 1980)</w:t>
          </w:r>
          <w:r w:rsidRPr="00D620BD">
            <w:rPr>
              <w:rFonts w:ascii="Arial" w:hAnsi="Arial" w:cs="Arial"/>
              <w:sz w:val="24"/>
              <w:szCs w:val="24"/>
            </w:rPr>
            <w:fldChar w:fldCharType="end"/>
          </w:r>
        </w:sdtContent>
      </w:sdt>
      <w:r w:rsidRPr="00D620BD">
        <w:rPr>
          <w:rFonts w:ascii="Arial" w:hAnsi="Arial" w:cs="Arial"/>
          <w:sz w:val="24"/>
          <w:szCs w:val="24"/>
        </w:rPr>
        <w:t>. These scenes are often known as the Labours, although</w:t>
      </w:r>
      <w:r w:rsidR="00294C7C" w:rsidRPr="00D620BD">
        <w:rPr>
          <w:rFonts w:ascii="Arial" w:hAnsi="Arial" w:cs="Arial"/>
          <w:sz w:val="24"/>
          <w:szCs w:val="24"/>
        </w:rPr>
        <w:t>,</w:t>
      </w:r>
      <w:r w:rsidRPr="00D620BD">
        <w:rPr>
          <w:rFonts w:ascii="Arial" w:hAnsi="Arial" w:cs="Arial"/>
          <w:sz w:val="24"/>
          <w:szCs w:val="24"/>
        </w:rPr>
        <w:t xml:space="preserve"> no one full set remains, there would have been one roundel for each month of the year. The </w:t>
      </w:r>
      <w:r w:rsidR="00552793" w:rsidRPr="00D620BD">
        <w:rPr>
          <w:rFonts w:ascii="Arial" w:hAnsi="Arial" w:cs="Arial"/>
          <w:sz w:val="24"/>
          <w:szCs w:val="24"/>
        </w:rPr>
        <w:t>scenes</w:t>
      </w:r>
      <w:r w:rsidRPr="00D620BD">
        <w:rPr>
          <w:rFonts w:ascii="Arial" w:hAnsi="Arial" w:cs="Arial"/>
          <w:sz w:val="24"/>
          <w:szCs w:val="24"/>
        </w:rPr>
        <w:t xml:space="preserve"> relate to the agricultural jobs of the month, </w:t>
      </w:r>
      <w:r w:rsidR="00552793" w:rsidRPr="00D620BD">
        <w:rPr>
          <w:rFonts w:ascii="Arial" w:hAnsi="Arial" w:cs="Arial"/>
          <w:sz w:val="24"/>
          <w:szCs w:val="24"/>
        </w:rPr>
        <w:t xml:space="preserve">in four roundels from Cassiobury Park now in the Victoria and Albert Museum we see a labourer </w:t>
      </w:r>
      <w:r w:rsidR="00552793" w:rsidRPr="00D620BD">
        <w:rPr>
          <w:rFonts w:ascii="Arial" w:hAnsi="Arial" w:cs="Arial"/>
          <w:sz w:val="24"/>
          <w:szCs w:val="24"/>
        </w:rPr>
        <w:lastRenderedPageBreak/>
        <w:t>pruning vines</w:t>
      </w:r>
      <w:r w:rsidR="00294C7C" w:rsidRPr="00D620BD">
        <w:rPr>
          <w:rFonts w:ascii="Arial" w:hAnsi="Arial" w:cs="Arial"/>
          <w:sz w:val="24"/>
          <w:szCs w:val="24"/>
        </w:rPr>
        <w:t>,</w:t>
      </w:r>
      <w:r w:rsidR="00552793" w:rsidRPr="00D620BD">
        <w:rPr>
          <w:rFonts w:ascii="Arial" w:hAnsi="Arial" w:cs="Arial"/>
          <w:sz w:val="24"/>
          <w:szCs w:val="24"/>
        </w:rPr>
        <w:t xml:space="preserve"> while a crow pec</w:t>
      </w:r>
      <w:r w:rsidR="00294C7C" w:rsidRPr="00D620BD">
        <w:rPr>
          <w:rFonts w:ascii="Arial" w:hAnsi="Arial" w:cs="Arial"/>
          <w:sz w:val="24"/>
          <w:szCs w:val="24"/>
        </w:rPr>
        <w:t>ks at his lunch bundle in March;</w:t>
      </w:r>
      <w:r w:rsidR="00552793" w:rsidRPr="00D620BD">
        <w:rPr>
          <w:rFonts w:ascii="Arial" w:hAnsi="Arial" w:cs="Arial"/>
          <w:sz w:val="24"/>
          <w:szCs w:val="24"/>
        </w:rPr>
        <w:t xml:space="preserve"> in August a woman cuts corn with a sickle while a man follow</w:t>
      </w:r>
      <w:r w:rsidR="00294C7C" w:rsidRPr="00D620BD">
        <w:rPr>
          <w:rFonts w:ascii="Arial" w:hAnsi="Arial" w:cs="Arial"/>
          <w:sz w:val="24"/>
          <w:szCs w:val="24"/>
        </w:rPr>
        <w:t>s on behind tying it in bundles, b</w:t>
      </w:r>
      <w:r w:rsidR="00552793" w:rsidRPr="00D620BD">
        <w:rPr>
          <w:rFonts w:ascii="Arial" w:hAnsi="Arial" w:cs="Arial"/>
          <w:sz w:val="24"/>
          <w:szCs w:val="24"/>
        </w:rPr>
        <w:t xml:space="preserve">oth wear straw hats. In October </w:t>
      </w:r>
      <w:r w:rsidR="002C3C1D" w:rsidRPr="00D620BD">
        <w:rPr>
          <w:rFonts w:ascii="Arial" w:hAnsi="Arial" w:cs="Arial"/>
          <w:sz w:val="24"/>
          <w:szCs w:val="24"/>
        </w:rPr>
        <w:t>one man leads</w:t>
      </w:r>
      <w:r w:rsidR="00294C7C" w:rsidRPr="00D620BD">
        <w:rPr>
          <w:rFonts w:ascii="Arial" w:hAnsi="Arial" w:cs="Arial"/>
          <w:sz w:val="24"/>
          <w:szCs w:val="24"/>
        </w:rPr>
        <w:t xml:space="preserve"> two horses, harrowing the </w:t>
      </w:r>
      <w:r w:rsidR="003E6AE3" w:rsidRPr="00D620BD">
        <w:rPr>
          <w:rFonts w:ascii="Arial" w:hAnsi="Arial" w:cs="Arial"/>
          <w:sz w:val="24"/>
          <w:szCs w:val="24"/>
        </w:rPr>
        <w:t>field</w:t>
      </w:r>
      <w:r w:rsidR="00294C7C" w:rsidRPr="00D620BD">
        <w:rPr>
          <w:rFonts w:ascii="Arial" w:hAnsi="Arial" w:cs="Arial"/>
          <w:sz w:val="24"/>
          <w:szCs w:val="24"/>
        </w:rPr>
        <w:t>;</w:t>
      </w:r>
      <w:r w:rsidR="002C3C1D" w:rsidRPr="00D620BD">
        <w:rPr>
          <w:rFonts w:ascii="Arial" w:hAnsi="Arial" w:cs="Arial"/>
          <w:sz w:val="24"/>
          <w:szCs w:val="24"/>
        </w:rPr>
        <w:t xml:space="preserve"> while </w:t>
      </w:r>
      <w:r w:rsidR="00A35C41">
        <w:rPr>
          <w:rFonts w:ascii="Arial" w:hAnsi="Arial" w:cs="Arial"/>
          <w:sz w:val="24"/>
          <w:szCs w:val="24"/>
        </w:rPr>
        <w:t>his companion</w:t>
      </w:r>
      <w:r w:rsidR="002C3C1D" w:rsidRPr="00D620BD">
        <w:rPr>
          <w:rFonts w:ascii="Arial" w:hAnsi="Arial" w:cs="Arial"/>
          <w:sz w:val="24"/>
          <w:szCs w:val="24"/>
        </w:rPr>
        <w:t xml:space="preserve"> sows the field, </w:t>
      </w:r>
      <w:r w:rsidR="00FF7348">
        <w:rPr>
          <w:rFonts w:ascii="Arial" w:hAnsi="Arial" w:cs="Arial"/>
          <w:sz w:val="24"/>
          <w:szCs w:val="24"/>
        </w:rPr>
        <w:t xml:space="preserve">horse and men both </w:t>
      </w:r>
      <w:r w:rsidR="002C3C1D" w:rsidRPr="00D620BD">
        <w:rPr>
          <w:rFonts w:ascii="Arial" w:hAnsi="Arial" w:cs="Arial"/>
          <w:sz w:val="24"/>
          <w:szCs w:val="24"/>
        </w:rPr>
        <w:t>step forwards on their right foot, lest they be ‘wrong’ footed</w:t>
      </w:r>
      <w:sdt>
        <w:sdtPr>
          <w:rPr>
            <w:rFonts w:ascii="Arial" w:hAnsi="Arial" w:cs="Arial"/>
            <w:sz w:val="24"/>
            <w:szCs w:val="24"/>
          </w:rPr>
          <w:id w:val="-1018154356"/>
          <w:citation/>
        </w:sdtPr>
        <w:sdtEndPr/>
        <w:sdtContent>
          <w:r w:rsidR="002C3C1D" w:rsidRPr="00D620BD">
            <w:rPr>
              <w:rFonts w:ascii="Arial" w:hAnsi="Arial" w:cs="Arial"/>
              <w:sz w:val="24"/>
              <w:szCs w:val="24"/>
            </w:rPr>
            <w:fldChar w:fldCharType="begin"/>
          </w:r>
          <w:r w:rsidR="002C3C1D" w:rsidRPr="00D620BD">
            <w:rPr>
              <w:rFonts w:ascii="Arial" w:hAnsi="Arial" w:cs="Arial"/>
              <w:sz w:val="24"/>
              <w:szCs w:val="24"/>
            </w:rPr>
            <w:instrText xml:space="preserve"> CITATION Pau03 \l 2057 </w:instrText>
          </w:r>
          <w:r w:rsidR="002C3C1D" w:rsidRPr="00D620BD">
            <w:rPr>
              <w:rFonts w:ascii="Arial" w:hAnsi="Arial" w:cs="Arial"/>
              <w:sz w:val="24"/>
              <w:szCs w:val="24"/>
            </w:rPr>
            <w:fldChar w:fldCharType="separate"/>
          </w:r>
          <w:r w:rsidR="00525F5D" w:rsidRPr="00D620BD">
            <w:rPr>
              <w:rFonts w:ascii="Arial" w:hAnsi="Arial" w:cs="Arial"/>
              <w:noProof/>
              <w:sz w:val="24"/>
              <w:szCs w:val="24"/>
            </w:rPr>
            <w:t xml:space="preserve"> (Williamson, 2003)</w:t>
          </w:r>
          <w:r w:rsidR="002C3C1D" w:rsidRPr="00D620BD">
            <w:rPr>
              <w:rFonts w:ascii="Arial" w:hAnsi="Arial" w:cs="Arial"/>
              <w:sz w:val="24"/>
              <w:szCs w:val="24"/>
            </w:rPr>
            <w:fldChar w:fldCharType="end"/>
          </w:r>
        </w:sdtContent>
      </w:sdt>
      <w:r w:rsidR="002C3C1D" w:rsidRPr="00D620BD">
        <w:rPr>
          <w:rFonts w:ascii="Arial" w:hAnsi="Arial" w:cs="Arial"/>
          <w:sz w:val="24"/>
          <w:szCs w:val="24"/>
        </w:rPr>
        <w:t>. The last is December</w:t>
      </w:r>
      <w:r w:rsidR="00095659" w:rsidRPr="00D620BD">
        <w:rPr>
          <w:rFonts w:ascii="Arial" w:hAnsi="Arial" w:cs="Arial"/>
          <w:sz w:val="24"/>
          <w:szCs w:val="24"/>
        </w:rPr>
        <w:t>,</w:t>
      </w:r>
      <w:r w:rsidR="002C3C1D" w:rsidRPr="00D620BD">
        <w:rPr>
          <w:rFonts w:ascii="Arial" w:hAnsi="Arial" w:cs="Arial"/>
          <w:sz w:val="24"/>
          <w:szCs w:val="24"/>
        </w:rPr>
        <w:t xml:space="preserve"> whic</w:t>
      </w:r>
      <w:r w:rsidR="00095659" w:rsidRPr="00D620BD">
        <w:rPr>
          <w:rFonts w:ascii="Arial" w:hAnsi="Arial" w:cs="Arial"/>
          <w:sz w:val="24"/>
          <w:szCs w:val="24"/>
        </w:rPr>
        <w:t>h shows a table set for a feast and</w:t>
      </w:r>
      <w:r w:rsidR="002C3C1D" w:rsidRPr="00D620BD">
        <w:rPr>
          <w:rFonts w:ascii="Arial" w:hAnsi="Arial" w:cs="Arial"/>
          <w:sz w:val="24"/>
          <w:szCs w:val="24"/>
        </w:rPr>
        <w:t xml:space="preserve"> behind stands</w:t>
      </w:r>
      <w:r w:rsidR="00095659" w:rsidRPr="00D620BD">
        <w:rPr>
          <w:rFonts w:ascii="Arial" w:hAnsi="Arial" w:cs="Arial"/>
          <w:sz w:val="24"/>
          <w:szCs w:val="24"/>
        </w:rPr>
        <w:t xml:space="preserve"> a ‘king’ and two other figures; i</w:t>
      </w:r>
      <w:r w:rsidR="002C3C1D" w:rsidRPr="00D620BD">
        <w:rPr>
          <w:rFonts w:ascii="Arial" w:hAnsi="Arial" w:cs="Arial"/>
          <w:sz w:val="24"/>
          <w:szCs w:val="24"/>
        </w:rPr>
        <w:t xml:space="preserve">n front are two musicians and a servant </w:t>
      </w:r>
      <w:r w:rsidR="00095659" w:rsidRPr="00D620BD">
        <w:rPr>
          <w:rFonts w:ascii="Arial" w:hAnsi="Arial" w:cs="Arial"/>
          <w:sz w:val="24"/>
          <w:szCs w:val="24"/>
        </w:rPr>
        <w:t xml:space="preserve">who is </w:t>
      </w:r>
      <w:r w:rsidR="002C3C1D" w:rsidRPr="00D620BD">
        <w:rPr>
          <w:rFonts w:ascii="Arial" w:hAnsi="Arial" w:cs="Arial"/>
          <w:sz w:val="24"/>
          <w:szCs w:val="24"/>
        </w:rPr>
        <w:t xml:space="preserve">carrying a large number of dishes. </w:t>
      </w:r>
    </w:p>
    <w:p w:rsidR="002C3C1D" w:rsidRPr="00D620BD" w:rsidRDefault="002C3C1D" w:rsidP="00FF5515">
      <w:pPr>
        <w:jc w:val="both"/>
        <w:rPr>
          <w:rFonts w:ascii="Arial" w:hAnsi="Arial" w:cs="Arial"/>
          <w:sz w:val="24"/>
          <w:szCs w:val="24"/>
        </w:rPr>
      </w:pPr>
    </w:p>
    <w:p w:rsidR="002C3C1D" w:rsidRPr="00D620BD" w:rsidRDefault="002C3C1D" w:rsidP="00FF5515">
      <w:pPr>
        <w:jc w:val="both"/>
        <w:rPr>
          <w:rFonts w:ascii="Arial" w:hAnsi="Arial" w:cs="Arial"/>
          <w:sz w:val="24"/>
          <w:szCs w:val="24"/>
        </w:rPr>
      </w:pPr>
      <w:r w:rsidRPr="00D620BD">
        <w:rPr>
          <w:rFonts w:ascii="Arial" w:hAnsi="Arial" w:cs="Arial"/>
          <w:sz w:val="24"/>
          <w:szCs w:val="24"/>
        </w:rPr>
        <w:t xml:space="preserve">While </w:t>
      </w:r>
      <w:r w:rsidR="00C41839" w:rsidRPr="00D620BD">
        <w:rPr>
          <w:rFonts w:ascii="Arial" w:hAnsi="Arial" w:cs="Arial"/>
          <w:sz w:val="24"/>
          <w:szCs w:val="24"/>
        </w:rPr>
        <w:t>many roundels</w:t>
      </w:r>
      <w:r w:rsidRPr="00D620BD">
        <w:rPr>
          <w:rFonts w:ascii="Arial" w:hAnsi="Arial" w:cs="Arial"/>
          <w:sz w:val="24"/>
          <w:szCs w:val="24"/>
        </w:rPr>
        <w:t xml:space="preserve"> are a single piece of </w:t>
      </w:r>
      <w:r w:rsidR="00095659" w:rsidRPr="00D620BD">
        <w:rPr>
          <w:rFonts w:ascii="Arial" w:hAnsi="Arial" w:cs="Arial"/>
          <w:sz w:val="24"/>
          <w:szCs w:val="24"/>
        </w:rPr>
        <w:t>glass, some are multiple pieces; t</w:t>
      </w:r>
      <w:r w:rsidRPr="00D620BD">
        <w:rPr>
          <w:rFonts w:ascii="Arial" w:hAnsi="Arial" w:cs="Arial"/>
          <w:sz w:val="24"/>
          <w:szCs w:val="24"/>
        </w:rPr>
        <w:t xml:space="preserve">his can be due to damage, or at times to allow the inclusion of coloured glass. The November roundel from Brandiston Hall, Norfolk, from the </w:t>
      </w:r>
      <w:r w:rsidR="00095659" w:rsidRPr="00D620BD">
        <w:rPr>
          <w:rFonts w:ascii="Arial" w:hAnsi="Arial" w:cs="Arial"/>
          <w:sz w:val="24"/>
          <w:szCs w:val="24"/>
        </w:rPr>
        <w:t>15th</w:t>
      </w:r>
      <w:r w:rsidRPr="00D620BD">
        <w:rPr>
          <w:rFonts w:ascii="Arial" w:hAnsi="Arial" w:cs="Arial"/>
          <w:sz w:val="24"/>
          <w:szCs w:val="24"/>
        </w:rPr>
        <w:t xml:space="preserve"> century, is made up of multiple pieces</w:t>
      </w:r>
      <w:sdt>
        <w:sdtPr>
          <w:rPr>
            <w:rFonts w:ascii="Arial" w:hAnsi="Arial" w:cs="Arial"/>
            <w:sz w:val="24"/>
            <w:szCs w:val="24"/>
          </w:rPr>
          <w:id w:val="25383933"/>
          <w:citation/>
        </w:sdtPr>
        <w:sdtEndPr/>
        <w:sdtContent>
          <w:r w:rsidR="00C41839" w:rsidRPr="00D620BD">
            <w:rPr>
              <w:rFonts w:ascii="Arial" w:hAnsi="Arial" w:cs="Arial"/>
              <w:sz w:val="24"/>
              <w:szCs w:val="24"/>
            </w:rPr>
            <w:fldChar w:fldCharType="begin"/>
          </w:r>
          <w:r w:rsidR="00E52443" w:rsidRPr="00D620BD">
            <w:rPr>
              <w:rFonts w:ascii="Arial" w:hAnsi="Arial" w:cs="Arial"/>
              <w:sz w:val="24"/>
              <w:szCs w:val="24"/>
            </w:rPr>
            <w:instrText xml:space="preserve">CITATION Son76 \l 2057 </w:instrText>
          </w:r>
          <w:r w:rsidR="00C41839" w:rsidRPr="00D620BD">
            <w:rPr>
              <w:rFonts w:ascii="Arial" w:hAnsi="Arial" w:cs="Arial"/>
              <w:sz w:val="24"/>
              <w:szCs w:val="24"/>
            </w:rPr>
            <w:fldChar w:fldCharType="separate"/>
          </w:r>
          <w:r w:rsidR="00E52443" w:rsidRPr="00D620BD">
            <w:rPr>
              <w:rFonts w:ascii="Arial" w:hAnsi="Arial" w:cs="Arial"/>
              <w:noProof/>
              <w:sz w:val="24"/>
              <w:szCs w:val="24"/>
            </w:rPr>
            <w:t xml:space="preserve"> (Halliday &amp; Lashington, 1976)</w:t>
          </w:r>
          <w:r w:rsidR="00C41839" w:rsidRPr="00D620BD">
            <w:rPr>
              <w:rFonts w:ascii="Arial" w:hAnsi="Arial" w:cs="Arial"/>
              <w:sz w:val="24"/>
              <w:szCs w:val="24"/>
            </w:rPr>
            <w:fldChar w:fldCharType="end"/>
          </w:r>
        </w:sdtContent>
      </w:sdt>
      <w:r w:rsidRPr="00D620BD">
        <w:rPr>
          <w:rFonts w:ascii="Arial" w:hAnsi="Arial" w:cs="Arial"/>
          <w:sz w:val="24"/>
          <w:szCs w:val="24"/>
        </w:rPr>
        <w:t xml:space="preserve">. </w:t>
      </w:r>
      <w:r w:rsidR="00C41839" w:rsidRPr="00D620BD">
        <w:rPr>
          <w:rFonts w:ascii="Arial" w:hAnsi="Arial" w:cs="Arial"/>
          <w:sz w:val="24"/>
          <w:szCs w:val="24"/>
        </w:rPr>
        <w:t>It shows a person sheltering from a hailstorm. It has a detailed silver stain boarder, which would have need</w:t>
      </w:r>
      <w:r w:rsidR="00095659" w:rsidRPr="00D620BD">
        <w:rPr>
          <w:rFonts w:ascii="Arial" w:hAnsi="Arial" w:cs="Arial"/>
          <w:sz w:val="24"/>
          <w:szCs w:val="24"/>
        </w:rPr>
        <w:t xml:space="preserve">ed to be </w:t>
      </w:r>
      <w:r w:rsidR="00FF7348">
        <w:rPr>
          <w:rFonts w:ascii="Arial" w:hAnsi="Arial" w:cs="Arial"/>
          <w:sz w:val="24"/>
          <w:szCs w:val="24"/>
        </w:rPr>
        <w:t xml:space="preserve">made </w:t>
      </w:r>
      <w:r w:rsidR="00095659" w:rsidRPr="00D620BD">
        <w:rPr>
          <w:rFonts w:ascii="Arial" w:hAnsi="Arial" w:cs="Arial"/>
          <w:sz w:val="24"/>
          <w:szCs w:val="24"/>
        </w:rPr>
        <w:t>in several pieces</w:t>
      </w:r>
      <w:r w:rsidR="00C41839" w:rsidRPr="00D620BD">
        <w:rPr>
          <w:rFonts w:ascii="Arial" w:hAnsi="Arial" w:cs="Arial"/>
          <w:sz w:val="24"/>
          <w:szCs w:val="24"/>
        </w:rPr>
        <w:t xml:space="preserve"> and then th</w:t>
      </w:r>
      <w:r w:rsidR="00095659" w:rsidRPr="00D620BD">
        <w:rPr>
          <w:rFonts w:ascii="Arial" w:hAnsi="Arial" w:cs="Arial"/>
          <w:sz w:val="24"/>
          <w:szCs w:val="24"/>
        </w:rPr>
        <w:t>e roundel itself, of a person going in</w:t>
      </w:r>
      <w:r w:rsidR="00C41839" w:rsidRPr="00D620BD">
        <w:rPr>
          <w:rFonts w:ascii="Arial" w:hAnsi="Arial" w:cs="Arial"/>
          <w:sz w:val="24"/>
          <w:szCs w:val="24"/>
        </w:rPr>
        <w:t>to a small building to shelter from the hail. The person wears rob</w:t>
      </w:r>
      <w:r w:rsidR="00095659" w:rsidRPr="00D620BD">
        <w:rPr>
          <w:rFonts w:ascii="Arial" w:hAnsi="Arial" w:cs="Arial"/>
          <w:sz w:val="24"/>
          <w:szCs w:val="24"/>
        </w:rPr>
        <w:t>es of deep maroon and blue hose; b</w:t>
      </w:r>
      <w:r w:rsidR="00C41839" w:rsidRPr="00D620BD">
        <w:rPr>
          <w:rFonts w:ascii="Arial" w:hAnsi="Arial" w:cs="Arial"/>
          <w:sz w:val="24"/>
          <w:szCs w:val="24"/>
        </w:rPr>
        <w:t xml:space="preserve">ehind them the garden is in one piece and we see it in </w:t>
      </w:r>
      <w:r w:rsidR="00095659" w:rsidRPr="00D620BD">
        <w:rPr>
          <w:rFonts w:ascii="Arial" w:hAnsi="Arial" w:cs="Arial"/>
          <w:sz w:val="24"/>
          <w:szCs w:val="24"/>
        </w:rPr>
        <w:t>great detail, including a spade</w:t>
      </w:r>
      <w:r w:rsidR="00C41839" w:rsidRPr="00D620BD">
        <w:rPr>
          <w:rFonts w:ascii="Arial" w:hAnsi="Arial" w:cs="Arial"/>
          <w:sz w:val="24"/>
          <w:szCs w:val="24"/>
        </w:rPr>
        <w:t xml:space="preserve"> and the hail falling through the air. </w:t>
      </w:r>
    </w:p>
    <w:p w:rsidR="00736E1F" w:rsidRPr="00D620BD" w:rsidRDefault="00736E1F" w:rsidP="00FF5515">
      <w:pPr>
        <w:jc w:val="both"/>
        <w:rPr>
          <w:rFonts w:ascii="Arial" w:hAnsi="Arial" w:cs="Arial"/>
          <w:sz w:val="24"/>
          <w:szCs w:val="24"/>
        </w:rPr>
      </w:pPr>
    </w:p>
    <w:p w:rsidR="00736E1F" w:rsidRPr="00D620BD" w:rsidRDefault="00FF7348" w:rsidP="00FF5515">
      <w:pPr>
        <w:jc w:val="both"/>
        <w:rPr>
          <w:rFonts w:ascii="Arial" w:hAnsi="Arial" w:cs="Arial"/>
          <w:sz w:val="24"/>
          <w:szCs w:val="24"/>
        </w:rPr>
      </w:pPr>
      <w:r>
        <w:rPr>
          <w:rFonts w:ascii="Arial" w:hAnsi="Arial" w:cs="Arial"/>
          <w:sz w:val="24"/>
          <w:szCs w:val="24"/>
        </w:rPr>
        <w:t>Through</w:t>
      </w:r>
      <w:r w:rsidR="005C3228" w:rsidRPr="00D620BD">
        <w:rPr>
          <w:rFonts w:ascii="Arial" w:hAnsi="Arial" w:cs="Arial"/>
          <w:sz w:val="24"/>
          <w:szCs w:val="24"/>
        </w:rPr>
        <w:t xml:space="preserve"> </w:t>
      </w:r>
      <w:r>
        <w:rPr>
          <w:rFonts w:ascii="Arial" w:hAnsi="Arial" w:cs="Arial"/>
          <w:sz w:val="24"/>
          <w:szCs w:val="24"/>
        </w:rPr>
        <w:t>a proliferation</w:t>
      </w:r>
      <w:r w:rsidR="005C3228" w:rsidRPr="00D620BD">
        <w:rPr>
          <w:rFonts w:ascii="Arial" w:hAnsi="Arial" w:cs="Arial"/>
          <w:sz w:val="24"/>
          <w:szCs w:val="24"/>
        </w:rPr>
        <w:t xml:space="preserve"> of these images the</w:t>
      </w:r>
      <w:r w:rsidR="00736E1F" w:rsidRPr="00D620BD">
        <w:rPr>
          <w:rFonts w:ascii="Arial" w:hAnsi="Arial" w:cs="Arial"/>
          <w:sz w:val="24"/>
          <w:szCs w:val="24"/>
        </w:rPr>
        <w:t xml:space="preserve"> lives of those who lived during the Medieval period</w:t>
      </w:r>
      <w:r>
        <w:rPr>
          <w:rFonts w:ascii="Arial" w:hAnsi="Arial" w:cs="Arial"/>
          <w:sz w:val="24"/>
          <w:szCs w:val="24"/>
        </w:rPr>
        <w:t xml:space="preserve"> are recorded</w:t>
      </w:r>
      <w:r w:rsidR="00736E1F" w:rsidRPr="00D620BD">
        <w:rPr>
          <w:rFonts w:ascii="Arial" w:hAnsi="Arial" w:cs="Arial"/>
          <w:sz w:val="24"/>
          <w:szCs w:val="24"/>
        </w:rPr>
        <w:t xml:space="preserve">. </w:t>
      </w:r>
      <w:r w:rsidR="00095659" w:rsidRPr="00D620BD">
        <w:rPr>
          <w:rFonts w:ascii="Arial" w:hAnsi="Arial" w:cs="Arial"/>
          <w:sz w:val="24"/>
          <w:szCs w:val="24"/>
        </w:rPr>
        <w:t>Their monthly labours are shown</w:t>
      </w:r>
      <w:r w:rsidR="00736E1F" w:rsidRPr="00D620BD">
        <w:rPr>
          <w:rFonts w:ascii="Arial" w:hAnsi="Arial" w:cs="Arial"/>
          <w:sz w:val="24"/>
          <w:szCs w:val="24"/>
        </w:rPr>
        <w:t xml:space="preserve"> and their annual end of ye</w:t>
      </w:r>
      <w:r w:rsidR="00095659" w:rsidRPr="00D620BD">
        <w:rPr>
          <w:rFonts w:ascii="Arial" w:hAnsi="Arial" w:cs="Arial"/>
          <w:sz w:val="24"/>
          <w:szCs w:val="24"/>
        </w:rPr>
        <w:t>ar gathering and feast depicted</w:t>
      </w:r>
      <w:r w:rsidR="00736E1F" w:rsidRPr="00D620BD">
        <w:rPr>
          <w:rFonts w:ascii="Arial" w:hAnsi="Arial" w:cs="Arial"/>
          <w:sz w:val="24"/>
          <w:szCs w:val="24"/>
        </w:rPr>
        <w:t xml:space="preserve"> in a number of different ways. Not all the Labours show the same tasks for each month</w:t>
      </w:r>
      <w:r w:rsidR="00095659" w:rsidRPr="00D620BD">
        <w:rPr>
          <w:rFonts w:ascii="Arial" w:hAnsi="Arial" w:cs="Arial"/>
          <w:sz w:val="24"/>
          <w:szCs w:val="24"/>
        </w:rPr>
        <w:t>,</w:t>
      </w:r>
      <w:r>
        <w:rPr>
          <w:rFonts w:ascii="Arial" w:hAnsi="Arial" w:cs="Arial"/>
          <w:sz w:val="24"/>
          <w:szCs w:val="24"/>
        </w:rPr>
        <w:t xml:space="preserve"> which suggest </w:t>
      </w:r>
      <w:r w:rsidR="00736E1F" w:rsidRPr="00D620BD">
        <w:rPr>
          <w:rFonts w:ascii="Arial" w:hAnsi="Arial" w:cs="Arial"/>
          <w:sz w:val="24"/>
          <w:szCs w:val="24"/>
        </w:rPr>
        <w:t>regional variations. Some we kn</w:t>
      </w:r>
      <w:r w:rsidR="00095659" w:rsidRPr="00D620BD">
        <w:rPr>
          <w:rFonts w:ascii="Arial" w:hAnsi="Arial" w:cs="Arial"/>
          <w:sz w:val="24"/>
          <w:szCs w:val="24"/>
        </w:rPr>
        <w:t>ow were commission</w:t>
      </w:r>
      <w:r>
        <w:rPr>
          <w:rFonts w:ascii="Arial" w:hAnsi="Arial" w:cs="Arial"/>
          <w:sz w:val="24"/>
          <w:szCs w:val="24"/>
        </w:rPr>
        <w:t>ed</w:t>
      </w:r>
      <w:r w:rsidR="00095659" w:rsidRPr="00D620BD">
        <w:rPr>
          <w:rFonts w:ascii="Arial" w:hAnsi="Arial" w:cs="Arial"/>
          <w:sz w:val="24"/>
          <w:szCs w:val="24"/>
        </w:rPr>
        <w:t xml:space="preserve"> for churches and</w:t>
      </w:r>
      <w:r w:rsidR="00736E1F" w:rsidRPr="00D620BD">
        <w:rPr>
          <w:rFonts w:ascii="Arial" w:hAnsi="Arial" w:cs="Arial"/>
          <w:sz w:val="24"/>
          <w:szCs w:val="24"/>
        </w:rPr>
        <w:t xml:space="preserve"> others for cathedrals, </w:t>
      </w:r>
      <w:r w:rsidR="00095659" w:rsidRPr="00D620BD">
        <w:rPr>
          <w:rFonts w:ascii="Arial" w:hAnsi="Arial" w:cs="Arial"/>
          <w:sz w:val="24"/>
          <w:szCs w:val="24"/>
        </w:rPr>
        <w:t>as we have records of this</w:t>
      </w:r>
      <w:r w:rsidR="00736E1F" w:rsidRPr="00D620BD">
        <w:rPr>
          <w:rFonts w:ascii="Arial" w:hAnsi="Arial" w:cs="Arial"/>
          <w:sz w:val="24"/>
          <w:szCs w:val="24"/>
        </w:rPr>
        <w:t xml:space="preserve">, </w:t>
      </w:r>
      <w:r>
        <w:rPr>
          <w:rFonts w:ascii="Arial" w:hAnsi="Arial" w:cs="Arial"/>
          <w:sz w:val="24"/>
          <w:szCs w:val="24"/>
        </w:rPr>
        <w:t>also some were</w:t>
      </w:r>
      <w:r w:rsidR="00736E1F" w:rsidRPr="00D620BD">
        <w:rPr>
          <w:rFonts w:ascii="Arial" w:hAnsi="Arial" w:cs="Arial"/>
          <w:sz w:val="24"/>
          <w:szCs w:val="24"/>
        </w:rPr>
        <w:t xml:space="preserve"> for secular buildings</w:t>
      </w:r>
      <w:sdt>
        <w:sdtPr>
          <w:rPr>
            <w:rFonts w:ascii="Arial" w:hAnsi="Arial" w:cs="Arial"/>
            <w:sz w:val="24"/>
            <w:szCs w:val="24"/>
          </w:rPr>
          <w:id w:val="237291122"/>
          <w:citation/>
        </w:sdtPr>
        <w:sdtEndPr/>
        <w:sdtContent>
          <w:r w:rsidR="0016725B" w:rsidRPr="00D620BD">
            <w:rPr>
              <w:rFonts w:ascii="Arial" w:hAnsi="Arial" w:cs="Arial"/>
              <w:sz w:val="24"/>
              <w:szCs w:val="24"/>
            </w:rPr>
            <w:fldChar w:fldCharType="begin"/>
          </w:r>
          <w:r w:rsidR="0016725B" w:rsidRPr="00D620BD">
            <w:rPr>
              <w:rFonts w:ascii="Arial" w:hAnsi="Arial" w:cs="Arial"/>
              <w:sz w:val="24"/>
              <w:szCs w:val="24"/>
            </w:rPr>
            <w:instrText xml:space="preserve"> CITATION Bri80 \l 2057 </w:instrText>
          </w:r>
          <w:r w:rsidR="0016725B" w:rsidRPr="00D620BD">
            <w:rPr>
              <w:rFonts w:ascii="Arial" w:hAnsi="Arial" w:cs="Arial"/>
              <w:sz w:val="24"/>
              <w:szCs w:val="24"/>
            </w:rPr>
            <w:fldChar w:fldCharType="separate"/>
          </w:r>
          <w:r w:rsidR="00525F5D" w:rsidRPr="00D620BD">
            <w:rPr>
              <w:rFonts w:ascii="Arial" w:hAnsi="Arial" w:cs="Arial"/>
              <w:noProof/>
              <w:sz w:val="24"/>
              <w:szCs w:val="24"/>
            </w:rPr>
            <w:t xml:space="preserve"> (Coe, 1980)</w:t>
          </w:r>
          <w:r w:rsidR="0016725B" w:rsidRPr="00D620BD">
            <w:rPr>
              <w:rFonts w:ascii="Arial" w:hAnsi="Arial" w:cs="Arial"/>
              <w:sz w:val="24"/>
              <w:szCs w:val="24"/>
            </w:rPr>
            <w:fldChar w:fldCharType="end"/>
          </w:r>
        </w:sdtContent>
      </w:sdt>
      <w:r w:rsidR="00736E1F" w:rsidRPr="00D620BD">
        <w:rPr>
          <w:rFonts w:ascii="Arial" w:hAnsi="Arial" w:cs="Arial"/>
          <w:sz w:val="24"/>
          <w:szCs w:val="24"/>
        </w:rPr>
        <w:t xml:space="preserve">. </w:t>
      </w:r>
      <w:r w:rsidR="005C3228" w:rsidRPr="00D620BD">
        <w:rPr>
          <w:rFonts w:ascii="Arial" w:hAnsi="Arial" w:cs="Arial"/>
          <w:sz w:val="24"/>
          <w:szCs w:val="24"/>
        </w:rPr>
        <w:t xml:space="preserve">An earlier manuscript held </w:t>
      </w:r>
      <w:r w:rsidR="005C3228" w:rsidRPr="00D620BD">
        <w:rPr>
          <w:rFonts w:ascii="Arial" w:hAnsi="Arial" w:cs="Arial"/>
          <w:sz w:val="24"/>
          <w:szCs w:val="24"/>
        </w:rPr>
        <w:lastRenderedPageBreak/>
        <w:t xml:space="preserve">by the British library showing illustrated roundels as part of the </w:t>
      </w:r>
      <w:r w:rsidR="00095659" w:rsidRPr="00D620BD">
        <w:rPr>
          <w:rFonts w:ascii="Arial" w:hAnsi="Arial" w:cs="Arial"/>
          <w:sz w:val="24"/>
          <w:szCs w:val="24"/>
        </w:rPr>
        <w:t>marginalia, also,</w:t>
      </w:r>
      <w:r w:rsidR="005C3228" w:rsidRPr="00D620BD">
        <w:rPr>
          <w:rFonts w:ascii="Arial" w:hAnsi="Arial" w:cs="Arial"/>
          <w:sz w:val="24"/>
          <w:szCs w:val="24"/>
        </w:rPr>
        <w:t xml:space="preserve"> shows a variation in Labours </w:t>
      </w:r>
      <w:sdt>
        <w:sdtPr>
          <w:rPr>
            <w:rFonts w:ascii="Arial" w:hAnsi="Arial" w:cs="Arial"/>
            <w:sz w:val="24"/>
            <w:szCs w:val="24"/>
          </w:rPr>
          <w:id w:val="-1571651595"/>
          <w:citation/>
        </w:sdtPr>
        <w:sdtEndPr/>
        <w:sdtContent>
          <w:r w:rsidR="005C3228" w:rsidRPr="00D620BD">
            <w:rPr>
              <w:rFonts w:ascii="Arial" w:hAnsi="Arial" w:cs="Arial"/>
              <w:sz w:val="24"/>
              <w:szCs w:val="24"/>
            </w:rPr>
            <w:fldChar w:fldCharType="begin"/>
          </w:r>
          <w:r w:rsidR="005C3228" w:rsidRPr="00D620BD">
            <w:rPr>
              <w:rFonts w:ascii="Arial" w:hAnsi="Arial" w:cs="Arial"/>
              <w:sz w:val="24"/>
              <w:szCs w:val="24"/>
            </w:rPr>
            <w:instrText xml:space="preserve"> CITATION c1218 \l 2057 </w:instrText>
          </w:r>
          <w:r w:rsidR="005C3228" w:rsidRPr="00D620BD">
            <w:rPr>
              <w:rFonts w:ascii="Arial" w:hAnsi="Arial" w:cs="Arial"/>
              <w:sz w:val="24"/>
              <w:szCs w:val="24"/>
            </w:rPr>
            <w:fldChar w:fldCharType="separate"/>
          </w:r>
          <w:r w:rsidR="00525F5D" w:rsidRPr="00D620BD">
            <w:rPr>
              <w:rFonts w:ascii="Arial" w:hAnsi="Arial" w:cs="Arial"/>
              <w:noProof/>
              <w:sz w:val="24"/>
              <w:szCs w:val="24"/>
            </w:rPr>
            <w:t>(Anon., n.d.)</w:t>
          </w:r>
          <w:r w:rsidR="005C3228" w:rsidRPr="00D620BD">
            <w:rPr>
              <w:rFonts w:ascii="Arial" w:hAnsi="Arial" w:cs="Arial"/>
              <w:sz w:val="24"/>
              <w:szCs w:val="24"/>
            </w:rPr>
            <w:fldChar w:fldCharType="end"/>
          </w:r>
        </w:sdtContent>
      </w:sdt>
      <w:r w:rsidR="00095659" w:rsidRPr="00D620BD">
        <w:rPr>
          <w:rFonts w:ascii="Arial" w:hAnsi="Arial" w:cs="Arial"/>
          <w:sz w:val="24"/>
          <w:szCs w:val="24"/>
        </w:rPr>
        <w:t xml:space="preserve">, </w:t>
      </w:r>
      <w:r w:rsidR="005C3228" w:rsidRPr="00D620BD">
        <w:rPr>
          <w:rFonts w:ascii="Arial" w:hAnsi="Arial" w:cs="Arial"/>
          <w:sz w:val="24"/>
          <w:szCs w:val="24"/>
        </w:rPr>
        <w:t xml:space="preserve">the variations in monthly labours across years, and roundels </w:t>
      </w:r>
      <w:r w:rsidR="00525F5D" w:rsidRPr="00D620BD">
        <w:rPr>
          <w:rFonts w:ascii="Arial" w:hAnsi="Arial" w:cs="Arial"/>
          <w:sz w:val="24"/>
          <w:szCs w:val="24"/>
        </w:rPr>
        <w:t xml:space="preserve">suggest different areas of production, spring arrives later in the north of England than in the </w:t>
      </w:r>
      <w:r w:rsidR="00095659" w:rsidRPr="00D620BD">
        <w:rPr>
          <w:rFonts w:ascii="Arial" w:hAnsi="Arial" w:cs="Arial"/>
          <w:sz w:val="24"/>
          <w:szCs w:val="24"/>
        </w:rPr>
        <w:t>south, therefore,</w:t>
      </w:r>
      <w:r w:rsidR="00525F5D" w:rsidRPr="00D620BD">
        <w:rPr>
          <w:rFonts w:ascii="Arial" w:hAnsi="Arial" w:cs="Arial"/>
          <w:sz w:val="24"/>
          <w:szCs w:val="24"/>
        </w:rPr>
        <w:t xml:space="preserve"> roundels being produced in</w:t>
      </w:r>
      <w:r>
        <w:rPr>
          <w:rFonts w:ascii="Arial" w:hAnsi="Arial" w:cs="Arial"/>
          <w:sz w:val="24"/>
          <w:szCs w:val="24"/>
        </w:rPr>
        <w:t xml:space="preserve"> varying</w:t>
      </w:r>
      <w:r w:rsidR="00525F5D" w:rsidRPr="00D620BD">
        <w:rPr>
          <w:rFonts w:ascii="Arial" w:hAnsi="Arial" w:cs="Arial"/>
          <w:sz w:val="24"/>
          <w:szCs w:val="24"/>
        </w:rPr>
        <w:t xml:space="preserve"> parts of the country would show different tasks. Those produced in Europe would also show different tasks in different months. </w:t>
      </w:r>
    </w:p>
    <w:p w:rsidR="00672A93" w:rsidRPr="00D620BD" w:rsidRDefault="00672A93" w:rsidP="00FF5515">
      <w:pPr>
        <w:jc w:val="both"/>
        <w:rPr>
          <w:rFonts w:ascii="Arial" w:hAnsi="Arial" w:cs="Arial"/>
          <w:sz w:val="24"/>
          <w:szCs w:val="24"/>
        </w:rPr>
      </w:pPr>
    </w:p>
    <w:p w:rsidR="002E1F00" w:rsidRPr="00D620BD" w:rsidRDefault="00672A93" w:rsidP="00FF5515">
      <w:pPr>
        <w:jc w:val="both"/>
        <w:rPr>
          <w:rFonts w:ascii="Arial" w:hAnsi="Arial" w:cs="Arial"/>
          <w:sz w:val="24"/>
          <w:szCs w:val="24"/>
        </w:rPr>
      </w:pPr>
      <w:r w:rsidRPr="00D620BD">
        <w:rPr>
          <w:rFonts w:ascii="Arial" w:hAnsi="Arial" w:cs="Arial"/>
          <w:sz w:val="24"/>
          <w:szCs w:val="24"/>
        </w:rPr>
        <w:t>Roundels wer</w:t>
      </w:r>
      <w:r w:rsidR="00095659" w:rsidRPr="00D620BD">
        <w:rPr>
          <w:rFonts w:ascii="Arial" w:hAnsi="Arial" w:cs="Arial"/>
          <w:sz w:val="24"/>
          <w:szCs w:val="24"/>
        </w:rPr>
        <w:t>e also popular on the continent</w:t>
      </w:r>
      <w:r w:rsidRPr="00D620BD">
        <w:rPr>
          <w:rFonts w:ascii="Arial" w:hAnsi="Arial" w:cs="Arial"/>
          <w:sz w:val="24"/>
          <w:szCs w:val="24"/>
        </w:rPr>
        <w:t xml:space="preserve"> with a large number being painted in the Netherlands, showing Old Testament narrative scenes</w:t>
      </w:r>
      <w:sdt>
        <w:sdtPr>
          <w:rPr>
            <w:rFonts w:ascii="Arial" w:hAnsi="Arial" w:cs="Arial"/>
            <w:sz w:val="24"/>
            <w:szCs w:val="24"/>
          </w:rPr>
          <w:id w:val="-99887313"/>
          <w:citation/>
        </w:sdtPr>
        <w:sdtEndPr/>
        <w:sdtContent>
          <w:r w:rsidRPr="00D620BD">
            <w:rPr>
              <w:rFonts w:ascii="Arial" w:hAnsi="Arial" w:cs="Arial"/>
              <w:sz w:val="24"/>
              <w:szCs w:val="24"/>
            </w:rPr>
            <w:fldChar w:fldCharType="begin"/>
          </w:r>
          <w:r w:rsidRPr="00D620BD">
            <w:rPr>
              <w:rFonts w:ascii="Arial" w:hAnsi="Arial" w:cs="Arial"/>
              <w:sz w:val="24"/>
              <w:szCs w:val="24"/>
            </w:rPr>
            <w:instrText xml:space="preserve"> CITATION Rac15 \l 2057 </w:instrText>
          </w:r>
          <w:r w:rsidRPr="00D620BD">
            <w:rPr>
              <w:rFonts w:ascii="Arial" w:hAnsi="Arial" w:cs="Arial"/>
              <w:sz w:val="24"/>
              <w:szCs w:val="24"/>
            </w:rPr>
            <w:fldChar w:fldCharType="separate"/>
          </w:r>
          <w:r w:rsidR="00525F5D" w:rsidRPr="00D620BD">
            <w:rPr>
              <w:rFonts w:ascii="Arial" w:hAnsi="Arial" w:cs="Arial"/>
              <w:noProof/>
              <w:sz w:val="24"/>
              <w:szCs w:val="24"/>
            </w:rPr>
            <w:t xml:space="preserve"> (Masters, 2015)</w:t>
          </w:r>
          <w:r w:rsidRPr="00D620BD">
            <w:rPr>
              <w:rFonts w:ascii="Arial" w:hAnsi="Arial" w:cs="Arial"/>
              <w:sz w:val="24"/>
              <w:szCs w:val="24"/>
            </w:rPr>
            <w:fldChar w:fldCharType="end"/>
          </w:r>
        </w:sdtContent>
      </w:sdt>
      <w:r w:rsidRPr="00D620BD">
        <w:rPr>
          <w:rFonts w:ascii="Arial" w:hAnsi="Arial" w:cs="Arial"/>
          <w:sz w:val="24"/>
          <w:szCs w:val="24"/>
        </w:rPr>
        <w:t>.</w:t>
      </w:r>
      <w:r w:rsidR="002F2169" w:rsidRPr="00D620BD">
        <w:rPr>
          <w:rFonts w:ascii="Arial" w:hAnsi="Arial" w:cs="Arial"/>
          <w:sz w:val="24"/>
          <w:szCs w:val="24"/>
        </w:rPr>
        <w:t xml:space="preserve"> Often a whole story would be told across a </w:t>
      </w:r>
      <w:r w:rsidR="00095659" w:rsidRPr="00D620BD">
        <w:rPr>
          <w:rFonts w:ascii="Arial" w:hAnsi="Arial" w:cs="Arial"/>
          <w:sz w:val="24"/>
          <w:szCs w:val="24"/>
        </w:rPr>
        <w:t>series of roundels; for example;</w:t>
      </w:r>
      <w:r w:rsidR="002F2169" w:rsidRPr="00D620BD">
        <w:rPr>
          <w:rFonts w:ascii="Arial" w:hAnsi="Arial" w:cs="Arial"/>
          <w:sz w:val="24"/>
          <w:szCs w:val="24"/>
        </w:rPr>
        <w:t xml:space="preserve"> </w:t>
      </w:r>
      <w:r w:rsidR="00095659" w:rsidRPr="00D620BD">
        <w:rPr>
          <w:rFonts w:ascii="Arial" w:hAnsi="Arial" w:cs="Arial"/>
          <w:sz w:val="24"/>
          <w:szCs w:val="24"/>
        </w:rPr>
        <w:t>‘</w:t>
      </w:r>
      <w:r w:rsidR="002F2169" w:rsidRPr="00D620BD">
        <w:rPr>
          <w:rFonts w:ascii="Arial" w:hAnsi="Arial" w:cs="Arial"/>
          <w:sz w:val="24"/>
          <w:szCs w:val="24"/>
        </w:rPr>
        <w:t>The Book of Tobit</w:t>
      </w:r>
      <w:r w:rsidR="00095659" w:rsidRPr="00D620BD">
        <w:rPr>
          <w:rFonts w:ascii="Arial" w:hAnsi="Arial" w:cs="Arial"/>
          <w:sz w:val="24"/>
          <w:szCs w:val="24"/>
        </w:rPr>
        <w:t>’</w:t>
      </w:r>
      <w:r w:rsidR="002F2169" w:rsidRPr="00D620BD">
        <w:rPr>
          <w:rFonts w:ascii="Arial" w:hAnsi="Arial" w:cs="Arial"/>
          <w:sz w:val="24"/>
          <w:szCs w:val="24"/>
        </w:rPr>
        <w:t>, but for those familiar with t</w:t>
      </w:r>
      <w:r w:rsidR="00FF7348">
        <w:rPr>
          <w:rFonts w:ascii="Arial" w:hAnsi="Arial" w:cs="Arial"/>
          <w:sz w:val="24"/>
          <w:szCs w:val="24"/>
        </w:rPr>
        <w:t>he stories of the Old Testament</w:t>
      </w:r>
      <w:r w:rsidR="002F2169" w:rsidRPr="00D620BD">
        <w:rPr>
          <w:rFonts w:ascii="Arial" w:hAnsi="Arial" w:cs="Arial"/>
          <w:sz w:val="24"/>
          <w:szCs w:val="24"/>
        </w:rPr>
        <w:t xml:space="preserve"> a single rondel would have been enough to remind them of the churches teaching. </w:t>
      </w:r>
      <w:r w:rsidRPr="00D620BD">
        <w:rPr>
          <w:rFonts w:ascii="Arial" w:hAnsi="Arial" w:cs="Arial"/>
          <w:sz w:val="24"/>
          <w:szCs w:val="24"/>
        </w:rPr>
        <w:t xml:space="preserve"> </w:t>
      </w:r>
      <w:r w:rsidR="00F07FD9" w:rsidRPr="00D620BD">
        <w:rPr>
          <w:rFonts w:ascii="Arial" w:hAnsi="Arial" w:cs="Arial"/>
          <w:sz w:val="24"/>
          <w:szCs w:val="24"/>
        </w:rPr>
        <w:t>These were of a similar didactic</w:t>
      </w:r>
      <w:r w:rsidR="00077E16" w:rsidRPr="00D620BD">
        <w:rPr>
          <w:rFonts w:ascii="Arial" w:hAnsi="Arial" w:cs="Arial"/>
          <w:sz w:val="24"/>
          <w:szCs w:val="24"/>
        </w:rPr>
        <w:t xml:space="preserve"> nature as the British roundels</w:t>
      </w:r>
      <w:r w:rsidR="00F07FD9" w:rsidRPr="00D620BD">
        <w:rPr>
          <w:rFonts w:ascii="Arial" w:hAnsi="Arial" w:cs="Arial"/>
          <w:sz w:val="24"/>
          <w:szCs w:val="24"/>
        </w:rPr>
        <w:t xml:space="preserve"> and also appear in British buildings as well as European settings</w:t>
      </w:r>
      <w:sdt>
        <w:sdtPr>
          <w:rPr>
            <w:rFonts w:ascii="Arial" w:hAnsi="Arial" w:cs="Arial"/>
            <w:sz w:val="24"/>
            <w:szCs w:val="24"/>
          </w:rPr>
          <w:id w:val="124137167"/>
          <w:citation/>
        </w:sdtPr>
        <w:sdtEndPr/>
        <w:sdtContent>
          <w:r w:rsidR="004113E9" w:rsidRPr="00D620BD">
            <w:rPr>
              <w:rFonts w:ascii="Arial" w:hAnsi="Arial" w:cs="Arial"/>
              <w:sz w:val="24"/>
              <w:szCs w:val="24"/>
            </w:rPr>
            <w:fldChar w:fldCharType="begin"/>
          </w:r>
          <w:r w:rsidR="000C078D" w:rsidRPr="00D620BD">
            <w:rPr>
              <w:rFonts w:ascii="Arial" w:hAnsi="Arial" w:cs="Arial"/>
              <w:sz w:val="24"/>
              <w:szCs w:val="24"/>
            </w:rPr>
            <w:instrText xml:space="preserve">CITATION Joh161 \l 2057 </w:instrText>
          </w:r>
          <w:r w:rsidR="004113E9" w:rsidRPr="00D620BD">
            <w:rPr>
              <w:rFonts w:ascii="Arial" w:hAnsi="Arial" w:cs="Arial"/>
              <w:sz w:val="24"/>
              <w:szCs w:val="24"/>
            </w:rPr>
            <w:fldChar w:fldCharType="separate"/>
          </w:r>
          <w:r w:rsidR="000C078D" w:rsidRPr="00D620BD">
            <w:rPr>
              <w:rFonts w:ascii="Arial" w:hAnsi="Arial" w:cs="Arial"/>
              <w:noProof/>
              <w:sz w:val="24"/>
              <w:szCs w:val="24"/>
            </w:rPr>
            <w:t xml:space="preserve"> (Hughes, et al., 2016)</w:t>
          </w:r>
          <w:r w:rsidR="004113E9" w:rsidRPr="00D620BD">
            <w:rPr>
              <w:rFonts w:ascii="Arial" w:hAnsi="Arial" w:cs="Arial"/>
              <w:sz w:val="24"/>
              <w:szCs w:val="24"/>
            </w:rPr>
            <w:fldChar w:fldCharType="end"/>
          </w:r>
        </w:sdtContent>
      </w:sdt>
      <w:r w:rsidR="00F07FD9" w:rsidRPr="00D620BD">
        <w:rPr>
          <w:rFonts w:ascii="Arial" w:hAnsi="Arial" w:cs="Arial"/>
          <w:sz w:val="24"/>
          <w:szCs w:val="24"/>
        </w:rPr>
        <w:t xml:space="preserve">. </w:t>
      </w:r>
    </w:p>
    <w:p w:rsidR="002E1F00" w:rsidRPr="00D620BD" w:rsidRDefault="002E1F00" w:rsidP="00FF5515">
      <w:pPr>
        <w:jc w:val="both"/>
        <w:rPr>
          <w:rFonts w:ascii="Arial" w:hAnsi="Arial" w:cs="Arial"/>
          <w:sz w:val="24"/>
          <w:szCs w:val="24"/>
        </w:rPr>
      </w:pPr>
    </w:p>
    <w:p w:rsidR="00D97B8D" w:rsidRPr="00D620BD" w:rsidRDefault="00AF3B19" w:rsidP="00FF5515">
      <w:pPr>
        <w:jc w:val="both"/>
        <w:rPr>
          <w:rFonts w:ascii="Arial" w:hAnsi="Arial" w:cs="Arial"/>
          <w:sz w:val="24"/>
          <w:szCs w:val="24"/>
        </w:rPr>
      </w:pPr>
      <w:r w:rsidRPr="00D620BD">
        <w:rPr>
          <w:rFonts w:ascii="Arial" w:hAnsi="Arial" w:cs="Arial"/>
          <w:sz w:val="24"/>
          <w:szCs w:val="24"/>
        </w:rPr>
        <w:t>The Story of Susannah is one such story where often only one</w:t>
      </w:r>
      <w:r w:rsidR="00077E16" w:rsidRPr="00D620BD">
        <w:rPr>
          <w:rFonts w:ascii="Arial" w:hAnsi="Arial" w:cs="Arial"/>
          <w:sz w:val="24"/>
          <w:szCs w:val="24"/>
        </w:rPr>
        <w:t xml:space="preserve"> image from the story is needed</w:t>
      </w:r>
      <w:r w:rsidRPr="00D620BD">
        <w:rPr>
          <w:rFonts w:ascii="Arial" w:hAnsi="Arial" w:cs="Arial"/>
          <w:sz w:val="24"/>
          <w:szCs w:val="24"/>
        </w:rPr>
        <w:t xml:space="preserve"> and it was often seen in government buildings to remind those in authority to think wisely</w:t>
      </w:r>
      <w:r w:rsidR="00077E16" w:rsidRPr="00D620BD">
        <w:rPr>
          <w:rFonts w:ascii="Arial" w:hAnsi="Arial" w:cs="Arial"/>
          <w:sz w:val="24"/>
          <w:szCs w:val="24"/>
        </w:rPr>
        <w:t>,</w:t>
      </w:r>
      <w:r w:rsidRPr="00D620BD">
        <w:rPr>
          <w:rFonts w:ascii="Arial" w:hAnsi="Arial" w:cs="Arial"/>
          <w:sz w:val="24"/>
          <w:szCs w:val="24"/>
        </w:rPr>
        <w:t xml:space="preserve"> and with integrity</w:t>
      </w:r>
      <w:sdt>
        <w:sdtPr>
          <w:rPr>
            <w:rFonts w:ascii="Arial" w:hAnsi="Arial" w:cs="Arial"/>
            <w:sz w:val="24"/>
            <w:szCs w:val="24"/>
          </w:rPr>
          <w:id w:val="-155767192"/>
          <w:citation/>
        </w:sdtPr>
        <w:sdtEndPr/>
        <w:sdtContent>
          <w:r w:rsidRPr="00D620BD">
            <w:rPr>
              <w:rFonts w:ascii="Arial" w:hAnsi="Arial" w:cs="Arial"/>
              <w:sz w:val="24"/>
              <w:szCs w:val="24"/>
            </w:rPr>
            <w:fldChar w:fldCharType="begin"/>
          </w:r>
          <w:r w:rsidRPr="00D620BD">
            <w:rPr>
              <w:rFonts w:ascii="Arial" w:hAnsi="Arial" w:cs="Arial"/>
              <w:sz w:val="24"/>
              <w:szCs w:val="24"/>
            </w:rPr>
            <w:instrText xml:space="preserve"> CITATION Net16 \l 2057 </w:instrText>
          </w:r>
          <w:r w:rsidRPr="00D620BD">
            <w:rPr>
              <w:rFonts w:ascii="Arial" w:hAnsi="Arial" w:cs="Arial"/>
              <w:sz w:val="24"/>
              <w:szCs w:val="24"/>
            </w:rPr>
            <w:fldChar w:fldCharType="separate"/>
          </w:r>
          <w:r w:rsidR="00525F5D" w:rsidRPr="00D620BD">
            <w:rPr>
              <w:rFonts w:ascii="Arial" w:hAnsi="Arial" w:cs="Arial"/>
              <w:noProof/>
              <w:sz w:val="24"/>
              <w:szCs w:val="24"/>
            </w:rPr>
            <w:t xml:space="preserve"> (Anon., 2016)</w:t>
          </w:r>
          <w:r w:rsidRPr="00D620BD">
            <w:rPr>
              <w:rFonts w:ascii="Arial" w:hAnsi="Arial" w:cs="Arial"/>
              <w:sz w:val="24"/>
              <w:szCs w:val="24"/>
            </w:rPr>
            <w:fldChar w:fldCharType="end"/>
          </w:r>
        </w:sdtContent>
      </w:sdt>
      <w:r w:rsidR="00185A79" w:rsidRPr="00D620BD">
        <w:rPr>
          <w:rFonts w:ascii="Arial" w:hAnsi="Arial" w:cs="Arial"/>
          <w:sz w:val="24"/>
          <w:szCs w:val="24"/>
        </w:rPr>
        <w:t>.</w:t>
      </w:r>
      <w:r w:rsidR="00077E16" w:rsidRPr="00D620BD">
        <w:rPr>
          <w:rFonts w:ascii="Arial" w:hAnsi="Arial" w:cs="Arial"/>
          <w:sz w:val="24"/>
          <w:szCs w:val="24"/>
        </w:rPr>
        <w:t xml:space="preserve"> While she is often shown naked</w:t>
      </w:r>
      <w:r w:rsidR="00125F41" w:rsidRPr="00D620BD">
        <w:rPr>
          <w:rFonts w:ascii="Arial" w:hAnsi="Arial" w:cs="Arial"/>
          <w:sz w:val="24"/>
          <w:szCs w:val="24"/>
        </w:rPr>
        <w:t xml:space="preserve"> or partially covered, in two roundels in the Victoria and Albert Museum showing scenes from the story she is full</w:t>
      </w:r>
      <w:r w:rsidR="00077E16" w:rsidRPr="00D620BD">
        <w:rPr>
          <w:rFonts w:ascii="Arial" w:hAnsi="Arial" w:cs="Arial"/>
          <w:sz w:val="24"/>
          <w:szCs w:val="24"/>
        </w:rPr>
        <w:t>y clothed with her hair covered;</w:t>
      </w:r>
      <w:r w:rsidR="00125F41" w:rsidRPr="00D620BD">
        <w:rPr>
          <w:rFonts w:ascii="Arial" w:hAnsi="Arial" w:cs="Arial"/>
          <w:sz w:val="24"/>
          <w:szCs w:val="24"/>
        </w:rPr>
        <w:t xml:space="preserve"> both were made around 1530 in the Netherlands</w:t>
      </w:r>
      <w:sdt>
        <w:sdtPr>
          <w:rPr>
            <w:rFonts w:ascii="Arial" w:hAnsi="Arial" w:cs="Arial"/>
            <w:sz w:val="24"/>
            <w:szCs w:val="24"/>
          </w:rPr>
          <w:id w:val="513729422"/>
          <w:citation/>
        </w:sdtPr>
        <w:sdtEndPr/>
        <w:sdtContent>
          <w:r w:rsidR="00125F41" w:rsidRPr="00D620BD">
            <w:rPr>
              <w:rFonts w:ascii="Arial" w:hAnsi="Arial" w:cs="Arial"/>
              <w:sz w:val="24"/>
              <w:szCs w:val="24"/>
            </w:rPr>
            <w:fldChar w:fldCharType="begin"/>
          </w:r>
          <w:r w:rsidR="00125F41" w:rsidRPr="00D620BD">
            <w:rPr>
              <w:rFonts w:ascii="Arial" w:hAnsi="Arial" w:cs="Arial"/>
              <w:sz w:val="24"/>
              <w:szCs w:val="24"/>
            </w:rPr>
            <w:instrText xml:space="preserve"> CITATION Sus17 \l 2057 </w:instrText>
          </w:r>
          <w:r w:rsidR="00125F41" w:rsidRPr="00D620BD">
            <w:rPr>
              <w:rFonts w:ascii="Arial" w:hAnsi="Arial" w:cs="Arial"/>
              <w:sz w:val="24"/>
              <w:szCs w:val="24"/>
            </w:rPr>
            <w:fldChar w:fldCharType="separate"/>
          </w:r>
          <w:r w:rsidR="00525F5D" w:rsidRPr="00D620BD">
            <w:rPr>
              <w:rFonts w:ascii="Arial" w:hAnsi="Arial" w:cs="Arial"/>
              <w:noProof/>
              <w:sz w:val="24"/>
              <w:szCs w:val="24"/>
            </w:rPr>
            <w:t xml:space="preserve"> (Anon., 2017)</w:t>
          </w:r>
          <w:r w:rsidR="00125F41" w:rsidRPr="00D620BD">
            <w:rPr>
              <w:rFonts w:ascii="Arial" w:hAnsi="Arial" w:cs="Arial"/>
              <w:sz w:val="24"/>
              <w:szCs w:val="24"/>
            </w:rPr>
            <w:fldChar w:fldCharType="end"/>
          </w:r>
        </w:sdtContent>
      </w:sdt>
      <w:r w:rsidR="00125F41" w:rsidRPr="00D620BD">
        <w:rPr>
          <w:rFonts w:ascii="Arial" w:hAnsi="Arial" w:cs="Arial"/>
          <w:sz w:val="24"/>
          <w:szCs w:val="24"/>
        </w:rPr>
        <w:t xml:space="preserve">. These two roundels are </w:t>
      </w:r>
      <w:r w:rsidR="00415F51" w:rsidRPr="00D620BD">
        <w:rPr>
          <w:rFonts w:ascii="Arial" w:hAnsi="Arial" w:cs="Arial"/>
          <w:sz w:val="24"/>
          <w:szCs w:val="24"/>
        </w:rPr>
        <w:t>rich in painted details, to create shadows a light matt has been applied and then the paint carefully scrapped off, and the silver stain is applied</w:t>
      </w:r>
      <w:r w:rsidR="00077E16" w:rsidRPr="00D620BD">
        <w:rPr>
          <w:rFonts w:ascii="Arial" w:hAnsi="Arial" w:cs="Arial"/>
          <w:sz w:val="24"/>
          <w:szCs w:val="24"/>
        </w:rPr>
        <w:t xml:space="preserve"> with great care. Both roundels, additionally, have decorative square boarders</w:t>
      </w:r>
      <w:r w:rsidR="00415F51" w:rsidRPr="00D620BD">
        <w:rPr>
          <w:rFonts w:ascii="Arial" w:hAnsi="Arial" w:cs="Arial"/>
          <w:sz w:val="24"/>
          <w:szCs w:val="24"/>
        </w:rPr>
        <w:t xml:space="preserve"> with pain</w:t>
      </w:r>
      <w:r w:rsidR="00077E16" w:rsidRPr="00D620BD">
        <w:rPr>
          <w:rFonts w:ascii="Arial" w:hAnsi="Arial" w:cs="Arial"/>
          <w:sz w:val="24"/>
          <w:szCs w:val="24"/>
        </w:rPr>
        <w:t>ted and silver stained pieces, t</w:t>
      </w:r>
      <w:r w:rsidR="00415F51" w:rsidRPr="00D620BD">
        <w:rPr>
          <w:rFonts w:ascii="Arial" w:hAnsi="Arial" w:cs="Arial"/>
          <w:sz w:val="24"/>
          <w:szCs w:val="24"/>
        </w:rPr>
        <w:t xml:space="preserve">hese would have </w:t>
      </w:r>
      <w:r w:rsidR="00415F51" w:rsidRPr="00D620BD">
        <w:rPr>
          <w:rFonts w:ascii="Arial" w:hAnsi="Arial" w:cs="Arial"/>
          <w:sz w:val="24"/>
          <w:szCs w:val="24"/>
        </w:rPr>
        <w:lastRenderedPageBreak/>
        <w:t>been costly to make. The</w:t>
      </w:r>
      <w:r w:rsidR="00077E16" w:rsidRPr="00D620BD">
        <w:rPr>
          <w:rFonts w:ascii="Arial" w:hAnsi="Arial" w:cs="Arial"/>
          <w:sz w:val="24"/>
          <w:szCs w:val="24"/>
        </w:rPr>
        <w:t xml:space="preserve"> Victoria and Albert Museum</w:t>
      </w:r>
      <w:r w:rsidR="00415F51" w:rsidRPr="00D620BD">
        <w:rPr>
          <w:rFonts w:ascii="Arial" w:hAnsi="Arial" w:cs="Arial"/>
          <w:sz w:val="24"/>
          <w:szCs w:val="24"/>
        </w:rPr>
        <w:t xml:space="preserve"> has another roundel in the series, this one is not currently on dis</w:t>
      </w:r>
      <w:r w:rsidR="00077E16" w:rsidRPr="00D620BD">
        <w:rPr>
          <w:rFonts w:ascii="Arial" w:hAnsi="Arial" w:cs="Arial"/>
          <w:sz w:val="24"/>
          <w:szCs w:val="24"/>
        </w:rPr>
        <w:t>play</w:t>
      </w:r>
      <w:r w:rsidR="00415F51" w:rsidRPr="00D620BD">
        <w:rPr>
          <w:rFonts w:ascii="Arial" w:hAnsi="Arial" w:cs="Arial"/>
          <w:sz w:val="24"/>
          <w:szCs w:val="24"/>
        </w:rPr>
        <w:t xml:space="preserve"> it is sixteenth century and Flemish</w:t>
      </w:r>
      <w:sdt>
        <w:sdtPr>
          <w:rPr>
            <w:rFonts w:ascii="Arial" w:hAnsi="Arial" w:cs="Arial"/>
            <w:sz w:val="24"/>
            <w:szCs w:val="24"/>
          </w:rPr>
          <w:id w:val="-306864896"/>
          <w:citation/>
        </w:sdtPr>
        <w:sdtEndPr/>
        <w:sdtContent>
          <w:r w:rsidR="000659E9" w:rsidRPr="00D620BD">
            <w:rPr>
              <w:rFonts w:ascii="Arial" w:hAnsi="Arial" w:cs="Arial"/>
              <w:sz w:val="24"/>
              <w:szCs w:val="24"/>
            </w:rPr>
            <w:fldChar w:fldCharType="begin"/>
          </w:r>
          <w:r w:rsidR="000659E9" w:rsidRPr="00D620BD">
            <w:rPr>
              <w:rFonts w:ascii="Arial" w:hAnsi="Arial" w:cs="Arial"/>
              <w:sz w:val="24"/>
              <w:szCs w:val="24"/>
            </w:rPr>
            <w:instrText xml:space="preserve"> CITATION Rou17 \l 2057 </w:instrText>
          </w:r>
          <w:r w:rsidR="000659E9" w:rsidRPr="00D620BD">
            <w:rPr>
              <w:rFonts w:ascii="Arial" w:hAnsi="Arial" w:cs="Arial"/>
              <w:sz w:val="24"/>
              <w:szCs w:val="24"/>
            </w:rPr>
            <w:fldChar w:fldCharType="separate"/>
          </w:r>
          <w:r w:rsidR="00525F5D" w:rsidRPr="00D620BD">
            <w:rPr>
              <w:rFonts w:ascii="Arial" w:hAnsi="Arial" w:cs="Arial"/>
              <w:noProof/>
              <w:sz w:val="24"/>
              <w:szCs w:val="24"/>
            </w:rPr>
            <w:t xml:space="preserve"> (Anon., 2017)</w:t>
          </w:r>
          <w:r w:rsidR="000659E9" w:rsidRPr="00D620BD">
            <w:rPr>
              <w:rFonts w:ascii="Arial" w:hAnsi="Arial" w:cs="Arial"/>
              <w:sz w:val="24"/>
              <w:szCs w:val="24"/>
            </w:rPr>
            <w:fldChar w:fldCharType="end"/>
          </w:r>
        </w:sdtContent>
      </w:sdt>
      <w:r w:rsidR="00415F51" w:rsidRPr="00D620BD">
        <w:rPr>
          <w:rFonts w:ascii="Arial" w:hAnsi="Arial" w:cs="Arial"/>
          <w:sz w:val="24"/>
          <w:szCs w:val="24"/>
        </w:rPr>
        <w:t>. It shows the las</w:t>
      </w:r>
      <w:r w:rsidR="000659E9" w:rsidRPr="00D620BD">
        <w:rPr>
          <w:rFonts w:ascii="Arial" w:hAnsi="Arial" w:cs="Arial"/>
          <w:sz w:val="24"/>
          <w:szCs w:val="24"/>
        </w:rPr>
        <w:t>t</w:t>
      </w:r>
      <w:r w:rsidR="00415F51" w:rsidRPr="00D620BD">
        <w:rPr>
          <w:rFonts w:ascii="Arial" w:hAnsi="Arial" w:cs="Arial"/>
          <w:sz w:val="24"/>
          <w:szCs w:val="24"/>
        </w:rPr>
        <w:t xml:space="preserve"> </w:t>
      </w:r>
      <w:r w:rsidR="000659E9" w:rsidRPr="00D620BD">
        <w:rPr>
          <w:rFonts w:ascii="Arial" w:hAnsi="Arial" w:cs="Arial"/>
          <w:sz w:val="24"/>
          <w:szCs w:val="24"/>
        </w:rPr>
        <w:t>scene</w:t>
      </w:r>
      <w:r w:rsidR="00415F51" w:rsidRPr="00D620BD">
        <w:rPr>
          <w:rFonts w:ascii="Arial" w:hAnsi="Arial" w:cs="Arial"/>
          <w:sz w:val="24"/>
          <w:szCs w:val="24"/>
        </w:rPr>
        <w:t xml:space="preserve"> in the story w</w:t>
      </w:r>
      <w:r w:rsidR="00077E16" w:rsidRPr="00D620BD">
        <w:rPr>
          <w:rFonts w:ascii="Arial" w:hAnsi="Arial" w:cs="Arial"/>
          <w:sz w:val="24"/>
          <w:szCs w:val="24"/>
        </w:rPr>
        <w:t>here the Elders are being stone</w:t>
      </w:r>
      <w:r w:rsidR="00415F51" w:rsidRPr="00D620BD">
        <w:rPr>
          <w:rFonts w:ascii="Arial" w:hAnsi="Arial" w:cs="Arial"/>
          <w:sz w:val="24"/>
          <w:szCs w:val="24"/>
        </w:rPr>
        <w:t xml:space="preserve"> with Daniel and Susannah standing in the background</w:t>
      </w:r>
      <w:r w:rsidR="00077E16" w:rsidRPr="00D620BD">
        <w:rPr>
          <w:rFonts w:ascii="Arial" w:hAnsi="Arial" w:cs="Arial"/>
          <w:sz w:val="24"/>
          <w:szCs w:val="24"/>
        </w:rPr>
        <w:t>;</w:t>
      </w:r>
      <w:r w:rsidR="000659E9" w:rsidRPr="00D620BD">
        <w:rPr>
          <w:rFonts w:ascii="Arial" w:hAnsi="Arial" w:cs="Arial"/>
          <w:sz w:val="24"/>
          <w:szCs w:val="24"/>
        </w:rPr>
        <w:t xml:space="preserve"> at some </w:t>
      </w:r>
      <w:r w:rsidR="00F060F8" w:rsidRPr="00D620BD">
        <w:rPr>
          <w:rFonts w:ascii="Arial" w:hAnsi="Arial" w:cs="Arial"/>
          <w:sz w:val="24"/>
          <w:szCs w:val="24"/>
        </w:rPr>
        <w:t>stage</w:t>
      </w:r>
      <w:r w:rsidR="00077E16" w:rsidRPr="00D620BD">
        <w:rPr>
          <w:rFonts w:ascii="Arial" w:hAnsi="Arial" w:cs="Arial"/>
          <w:sz w:val="24"/>
          <w:szCs w:val="24"/>
        </w:rPr>
        <w:t xml:space="preserve"> it has been damaged</w:t>
      </w:r>
      <w:r w:rsidR="000659E9" w:rsidRPr="00D620BD">
        <w:rPr>
          <w:rFonts w:ascii="Arial" w:hAnsi="Arial" w:cs="Arial"/>
          <w:sz w:val="24"/>
          <w:szCs w:val="24"/>
        </w:rPr>
        <w:t xml:space="preserve"> and a </w:t>
      </w:r>
      <w:r w:rsidR="00F060F8" w:rsidRPr="00D620BD">
        <w:rPr>
          <w:rFonts w:ascii="Arial" w:hAnsi="Arial" w:cs="Arial"/>
          <w:sz w:val="24"/>
          <w:szCs w:val="24"/>
        </w:rPr>
        <w:t>section</w:t>
      </w:r>
      <w:r w:rsidR="000659E9" w:rsidRPr="00D620BD">
        <w:rPr>
          <w:rFonts w:ascii="Arial" w:hAnsi="Arial" w:cs="Arial"/>
          <w:sz w:val="24"/>
          <w:szCs w:val="24"/>
        </w:rPr>
        <w:t xml:space="preserve"> has been lost. While there is some shading it is not done with the same sop</w:t>
      </w:r>
      <w:r w:rsidR="00E52443" w:rsidRPr="00D620BD">
        <w:rPr>
          <w:rFonts w:ascii="Arial" w:hAnsi="Arial" w:cs="Arial"/>
          <w:sz w:val="24"/>
          <w:szCs w:val="24"/>
        </w:rPr>
        <w:t>histication as there other two</w:t>
      </w:r>
      <w:r w:rsidR="000659E9" w:rsidRPr="00D620BD">
        <w:rPr>
          <w:rFonts w:ascii="Arial" w:hAnsi="Arial" w:cs="Arial"/>
          <w:sz w:val="24"/>
          <w:szCs w:val="24"/>
        </w:rPr>
        <w:t>, there is detail in paint work,</w:t>
      </w:r>
      <w:r w:rsidR="00077E16" w:rsidRPr="00D620BD">
        <w:rPr>
          <w:rFonts w:ascii="Arial" w:hAnsi="Arial" w:cs="Arial"/>
          <w:sz w:val="24"/>
          <w:szCs w:val="24"/>
        </w:rPr>
        <w:t xml:space="preserve"> but not to the same refinement;</w:t>
      </w:r>
      <w:r w:rsidR="000659E9" w:rsidRPr="00D620BD">
        <w:rPr>
          <w:rFonts w:ascii="Arial" w:hAnsi="Arial" w:cs="Arial"/>
          <w:sz w:val="24"/>
          <w:szCs w:val="24"/>
        </w:rPr>
        <w:t xml:space="preserve"> the silver stain is there, but not </w:t>
      </w:r>
      <w:r w:rsidR="00F060F8" w:rsidRPr="00D620BD">
        <w:rPr>
          <w:rFonts w:ascii="Arial" w:hAnsi="Arial" w:cs="Arial"/>
          <w:sz w:val="24"/>
          <w:szCs w:val="24"/>
        </w:rPr>
        <w:t>with the same delicacy</w:t>
      </w:r>
      <w:r w:rsidR="00D97B8D" w:rsidRPr="00D620BD">
        <w:rPr>
          <w:rFonts w:ascii="Arial" w:hAnsi="Arial" w:cs="Arial"/>
          <w:sz w:val="24"/>
          <w:szCs w:val="24"/>
        </w:rPr>
        <w:t>, it looks far more like a line drawing</w:t>
      </w:r>
      <w:sdt>
        <w:sdtPr>
          <w:rPr>
            <w:rFonts w:ascii="Arial" w:hAnsi="Arial" w:cs="Arial"/>
            <w:sz w:val="24"/>
            <w:szCs w:val="24"/>
          </w:rPr>
          <w:id w:val="746696013"/>
          <w:citation/>
        </w:sdtPr>
        <w:sdtEndPr/>
        <w:sdtContent>
          <w:r w:rsidR="00D97B8D" w:rsidRPr="00D620BD">
            <w:rPr>
              <w:rFonts w:ascii="Arial" w:hAnsi="Arial" w:cs="Arial"/>
              <w:sz w:val="24"/>
              <w:szCs w:val="24"/>
            </w:rPr>
            <w:fldChar w:fldCharType="begin"/>
          </w:r>
          <w:r w:rsidR="00D97B8D" w:rsidRPr="00D620BD">
            <w:rPr>
              <w:rFonts w:ascii="Arial" w:hAnsi="Arial" w:cs="Arial"/>
              <w:sz w:val="24"/>
              <w:szCs w:val="24"/>
            </w:rPr>
            <w:instrText xml:space="preserve"> CITATION Vir03 \l 2057 </w:instrText>
          </w:r>
          <w:r w:rsidR="00D97B8D" w:rsidRPr="00D620BD">
            <w:rPr>
              <w:rFonts w:ascii="Arial" w:hAnsi="Arial" w:cs="Arial"/>
              <w:sz w:val="24"/>
              <w:szCs w:val="24"/>
            </w:rPr>
            <w:fldChar w:fldCharType="separate"/>
          </w:r>
          <w:r w:rsidR="00525F5D" w:rsidRPr="00D620BD">
            <w:rPr>
              <w:rFonts w:ascii="Arial" w:hAnsi="Arial" w:cs="Arial"/>
              <w:noProof/>
              <w:sz w:val="24"/>
              <w:szCs w:val="24"/>
            </w:rPr>
            <w:t xml:space="preserve"> (Raguin, 2003)</w:t>
          </w:r>
          <w:r w:rsidR="00D97B8D" w:rsidRPr="00D620BD">
            <w:rPr>
              <w:rFonts w:ascii="Arial" w:hAnsi="Arial" w:cs="Arial"/>
              <w:sz w:val="24"/>
              <w:szCs w:val="24"/>
            </w:rPr>
            <w:fldChar w:fldCharType="end"/>
          </w:r>
        </w:sdtContent>
      </w:sdt>
      <w:r w:rsidR="000659E9" w:rsidRPr="00D620BD">
        <w:rPr>
          <w:rFonts w:ascii="Arial" w:hAnsi="Arial" w:cs="Arial"/>
          <w:sz w:val="24"/>
          <w:szCs w:val="24"/>
        </w:rPr>
        <w:t>. This could be an apprentice piece, or it could be a piece produced to satisfy</w:t>
      </w:r>
      <w:r w:rsidR="00B73579" w:rsidRPr="00D620BD">
        <w:rPr>
          <w:rFonts w:ascii="Arial" w:hAnsi="Arial" w:cs="Arial"/>
          <w:sz w:val="24"/>
          <w:szCs w:val="24"/>
        </w:rPr>
        <w:t xml:space="preserve"> demand for decorative glass at the time </w:t>
      </w:r>
      <w:r w:rsidR="00F060F8" w:rsidRPr="00D620BD">
        <w:rPr>
          <w:rFonts w:ascii="Arial" w:hAnsi="Arial" w:cs="Arial"/>
          <w:sz w:val="24"/>
          <w:szCs w:val="24"/>
        </w:rPr>
        <w:t xml:space="preserve">to be </w:t>
      </w:r>
      <w:r w:rsidR="00B73579" w:rsidRPr="00D620BD">
        <w:rPr>
          <w:rFonts w:ascii="Arial" w:hAnsi="Arial" w:cs="Arial"/>
          <w:sz w:val="24"/>
          <w:szCs w:val="24"/>
        </w:rPr>
        <w:t>surrounded by quarries</w:t>
      </w:r>
      <w:r w:rsidR="00F060F8" w:rsidRPr="00D620BD">
        <w:rPr>
          <w:rFonts w:ascii="Arial" w:hAnsi="Arial" w:cs="Arial"/>
          <w:sz w:val="24"/>
          <w:szCs w:val="24"/>
        </w:rPr>
        <w:t xml:space="preserve"> in a window</w:t>
      </w:r>
      <w:sdt>
        <w:sdtPr>
          <w:rPr>
            <w:rFonts w:ascii="Arial" w:hAnsi="Arial" w:cs="Arial"/>
            <w:sz w:val="24"/>
            <w:szCs w:val="24"/>
          </w:rPr>
          <w:id w:val="719712833"/>
          <w:citation/>
        </w:sdtPr>
        <w:sdtEndPr/>
        <w:sdtContent>
          <w:r w:rsidR="00B73579" w:rsidRPr="00D620BD">
            <w:rPr>
              <w:rFonts w:ascii="Arial" w:hAnsi="Arial" w:cs="Arial"/>
              <w:sz w:val="24"/>
              <w:szCs w:val="24"/>
            </w:rPr>
            <w:fldChar w:fldCharType="begin"/>
          </w:r>
          <w:r w:rsidR="00B73579" w:rsidRPr="00D620BD">
            <w:rPr>
              <w:rFonts w:ascii="Arial" w:hAnsi="Arial" w:cs="Arial"/>
              <w:sz w:val="24"/>
              <w:szCs w:val="24"/>
            </w:rPr>
            <w:instrText xml:space="preserve"> CITATION JDL78 \l 2057 </w:instrText>
          </w:r>
          <w:r w:rsidR="00B73579" w:rsidRPr="00D620BD">
            <w:rPr>
              <w:rFonts w:ascii="Arial" w:hAnsi="Arial" w:cs="Arial"/>
              <w:sz w:val="24"/>
              <w:szCs w:val="24"/>
            </w:rPr>
            <w:fldChar w:fldCharType="separate"/>
          </w:r>
          <w:r w:rsidR="00525F5D" w:rsidRPr="00D620BD">
            <w:rPr>
              <w:rFonts w:ascii="Arial" w:hAnsi="Arial" w:cs="Arial"/>
              <w:noProof/>
              <w:sz w:val="24"/>
              <w:szCs w:val="24"/>
            </w:rPr>
            <w:t xml:space="preserve"> (Couteur, 1978)</w:t>
          </w:r>
          <w:r w:rsidR="00B73579" w:rsidRPr="00D620BD">
            <w:rPr>
              <w:rFonts w:ascii="Arial" w:hAnsi="Arial" w:cs="Arial"/>
              <w:sz w:val="24"/>
              <w:szCs w:val="24"/>
            </w:rPr>
            <w:fldChar w:fldCharType="end"/>
          </w:r>
        </w:sdtContent>
      </w:sdt>
      <w:r w:rsidR="00B73579" w:rsidRPr="00D620BD">
        <w:rPr>
          <w:rFonts w:ascii="Arial" w:hAnsi="Arial" w:cs="Arial"/>
          <w:sz w:val="24"/>
          <w:szCs w:val="24"/>
        </w:rPr>
        <w:t>.</w:t>
      </w:r>
      <w:r w:rsidR="00E52443" w:rsidRPr="00D620BD">
        <w:rPr>
          <w:rFonts w:ascii="Arial" w:hAnsi="Arial" w:cs="Arial"/>
          <w:sz w:val="24"/>
          <w:szCs w:val="24"/>
        </w:rPr>
        <w:t xml:space="preserve"> This is a piece done for a different pocket, </w:t>
      </w:r>
      <w:r w:rsidR="00261909" w:rsidRPr="00D620BD">
        <w:rPr>
          <w:rFonts w:ascii="Arial" w:hAnsi="Arial" w:cs="Arial"/>
          <w:sz w:val="24"/>
          <w:szCs w:val="24"/>
        </w:rPr>
        <w:t xml:space="preserve">showing a market for all levels of price range. </w:t>
      </w:r>
    </w:p>
    <w:p w:rsidR="00261909" w:rsidRPr="00D620BD" w:rsidRDefault="00261909" w:rsidP="00FF5515">
      <w:pPr>
        <w:jc w:val="both"/>
        <w:rPr>
          <w:rFonts w:ascii="Arial" w:hAnsi="Arial" w:cs="Arial"/>
          <w:sz w:val="24"/>
          <w:szCs w:val="24"/>
        </w:rPr>
      </w:pPr>
    </w:p>
    <w:p w:rsidR="00D97B8D" w:rsidRPr="00D620BD" w:rsidRDefault="00D97B8D" w:rsidP="00FF5515">
      <w:pPr>
        <w:jc w:val="both"/>
        <w:rPr>
          <w:rFonts w:ascii="Arial" w:hAnsi="Arial" w:cs="Arial"/>
          <w:sz w:val="24"/>
          <w:szCs w:val="24"/>
        </w:rPr>
      </w:pPr>
      <w:r w:rsidRPr="00D620BD">
        <w:rPr>
          <w:rFonts w:ascii="Arial" w:hAnsi="Arial" w:cs="Arial"/>
          <w:sz w:val="24"/>
          <w:szCs w:val="24"/>
        </w:rPr>
        <w:t xml:space="preserve">While secular roundels do exist and were clearly popular, roundels with a clearly ecclesiastical message </w:t>
      </w:r>
      <w:r w:rsidR="00C92AE3" w:rsidRPr="00D620BD">
        <w:rPr>
          <w:rFonts w:ascii="Arial" w:hAnsi="Arial" w:cs="Arial"/>
          <w:sz w:val="24"/>
          <w:szCs w:val="24"/>
        </w:rPr>
        <w:t xml:space="preserve">were made for both secular </w:t>
      </w:r>
      <w:r w:rsidR="00500F54" w:rsidRPr="00D620BD">
        <w:rPr>
          <w:rFonts w:ascii="Arial" w:hAnsi="Arial" w:cs="Arial"/>
          <w:sz w:val="24"/>
          <w:szCs w:val="24"/>
        </w:rPr>
        <w:t>and</w:t>
      </w:r>
      <w:r w:rsidR="00C92AE3" w:rsidRPr="00D620BD">
        <w:rPr>
          <w:rFonts w:ascii="Arial" w:hAnsi="Arial" w:cs="Arial"/>
          <w:sz w:val="24"/>
          <w:szCs w:val="24"/>
        </w:rPr>
        <w:t xml:space="preserve"> </w:t>
      </w:r>
      <w:r w:rsidR="00500F54" w:rsidRPr="00D620BD">
        <w:rPr>
          <w:rFonts w:ascii="Arial" w:hAnsi="Arial" w:cs="Arial"/>
          <w:sz w:val="24"/>
          <w:szCs w:val="24"/>
        </w:rPr>
        <w:t>ecclesiastical</w:t>
      </w:r>
      <w:r w:rsidR="00C92AE3" w:rsidRPr="00D620BD">
        <w:rPr>
          <w:rFonts w:ascii="Arial" w:hAnsi="Arial" w:cs="Arial"/>
          <w:sz w:val="24"/>
          <w:szCs w:val="24"/>
        </w:rPr>
        <w:t xml:space="preserve"> settings, just as marginalia </w:t>
      </w:r>
      <w:r w:rsidR="00500F54" w:rsidRPr="00D620BD">
        <w:rPr>
          <w:rFonts w:ascii="Arial" w:hAnsi="Arial" w:cs="Arial"/>
          <w:sz w:val="24"/>
          <w:szCs w:val="24"/>
        </w:rPr>
        <w:t xml:space="preserve">with both meanings </w:t>
      </w:r>
      <w:r w:rsidR="00C92AE3" w:rsidRPr="00D620BD">
        <w:rPr>
          <w:rFonts w:ascii="Arial" w:hAnsi="Arial" w:cs="Arial"/>
          <w:sz w:val="24"/>
          <w:szCs w:val="24"/>
        </w:rPr>
        <w:t xml:space="preserve">appears all books. </w:t>
      </w:r>
      <w:r w:rsidR="00500F54" w:rsidRPr="00D620BD">
        <w:rPr>
          <w:rFonts w:ascii="Arial" w:hAnsi="Arial" w:cs="Arial"/>
          <w:sz w:val="24"/>
          <w:szCs w:val="24"/>
        </w:rPr>
        <w:t>Both roundels and the illuminations seen in marginalia seem to take inspiration from each other during the other Middle Ages</w:t>
      </w:r>
      <w:sdt>
        <w:sdtPr>
          <w:rPr>
            <w:rFonts w:ascii="Arial" w:hAnsi="Arial" w:cs="Arial"/>
            <w:sz w:val="24"/>
            <w:szCs w:val="24"/>
          </w:rPr>
          <w:id w:val="1509254466"/>
          <w:citation/>
        </w:sdtPr>
        <w:sdtEndPr/>
        <w:sdtContent>
          <w:r w:rsidR="00500F54" w:rsidRPr="00D620BD">
            <w:rPr>
              <w:rFonts w:ascii="Arial" w:hAnsi="Arial" w:cs="Arial"/>
              <w:sz w:val="24"/>
              <w:szCs w:val="24"/>
            </w:rPr>
            <w:fldChar w:fldCharType="begin"/>
          </w:r>
          <w:r w:rsidR="00E52443" w:rsidRPr="00D620BD">
            <w:rPr>
              <w:rFonts w:ascii="Arial" w:hAnsi="Arial" w:cs="Arial"/>
              <w:sz w:val="24"/>
              <w:szCs w:val="24"/>
            </w:rPr>
            <w:instrText xml:space="preserve">CITATION Son76 \l 2057 </w:instrText>
          </w:r>
          <w:r w:rsidR="00500F54" w:rsidRPr="00D620BD">
            <w:rPr>
              <w:rFonts w:ascii="Arial" w:hAnsi="Arial" w:cs="Arial"/>
              <w:sz w:val="24"/>
              <w:szCs w:val="24"/>
            </w:rPr>
            <w:fldChar w:fldCharType="separate"/>
          </w:r>
          <w:r w:rsidR="00E52443" w:rsidRPr="00D620BD">
            <w:rPr>
              <w:rFonts w:ascii="Arial" w:hAnsi="Arial" w:cs="Arial"/>
              <w:noProof/>
              <w:sz w:val="24"/>
              <w:szCs w:val="24"/>
            </w:rPr>
            <w:t xml:space="preserve"> (Halliday &amp; Lashington, 1976)</w:t>
          </w:r>
          <w:r w:rsidR="00500F54" w:rsidRPr="00D620BD">
            <w:rPr>
              <w:rFonts w:ascii="Arial" w:hAnsi="Arial" w:cs="Arial"/>
              <w:sz w:val="24"/>
              <w:szCs w:val="24"/>
            </w:rPr>
            <w:fldChar w:fldCharType="end"/>
          </w:r>
        </w:sdtContent>
      </w:sdt>
      <w:r w:rsidR="00106268" w:rsidRPr="00D620BD">
        <w:rPr>
          <w:rFonts w:ascii="Arial" w:hAnsi="Arial" w:cs="Arial"/>
          <w:sz w:val="24"/>
          <w:szCs w:val="24"/>
        </w:rPr>
        <w:t>, as can be seen in the window from York Minster featuring the Monkey’s funeral</w:t>
      </w:r>
      <w:sdt>
        <w:sdtPr>
          <w:rPr>
            <w:rFonts w:ascii="Arial" w:hAnsi="Arial" w:cs="Arial"/>
            <w:sz w:val="24"/>
            <w:szCs w:val="24"/>
          </w:rPr>
          <w:id w:val="-2008901079"/>
          <w:citation/>
        </w:sdtPr>
        <w:sdtEndPr/>
        <w:sdtContent>
          <w:r w:rsidR="00106268" w:rsidRPr="00D620BD">
            <w:rPr>
              <w:rFonts w:ascii="Arial" w:hAnsi="Arial" w:cs="Arial"/>
              <w:sz w:val="24"/>
              <w:szCs w:val="24"/>
            </w:rPr>
            <w:fldChar w:fldCharType="begin"/>
          </w:r>
          <w:r w:rsidR="00106268" w:rsidRPr="00D620BD">
            <w:rPr>
              <w:rFonts w:ascii="Arial" w:hAnsi="Arial" w:cs="Arial"/>
              <w:sz w:val="24"/>
              <w:szCs w:val="24"/>
            </w:rPr>
            <w:instrText xml:space="preserve"> CITATION Rog07 \l 2057 </w:instrText>
          </w:r>
          <w:r w:rsidR="00106268" w:rsidRPr="00D620BD">
            <w:rPr>
              <w:rFonts w:ascii="Arial" w:hAnsi="Arial" w:cs="Arial"/>
              <w:sz w:val="24"/>
              <w:szCs w:val="24"/>
            </w:rPr>
            <w:fldChar w:fldCharType="separate"/>
          </w:r>
          <w:r w:rsidR="00525F5D" w:rsidRPr="00D620BD">
            <w:rPr>
              <w:rFonts w:ascii="Arial" w:hAnsi="Arial" w:cs="Arial"/>
              <w:noProof/>
              <w:sz w:val="24"/>
              <w:szCs w:val="24"/>
            </w:rPr>
            <w:t xml:space="preserve"> (Rosewell, 2007)</w:t>
          </w:r>
          <w:r w:rsidR="00106268" w:rsidRPr="00D620BD">
            <w:rPr>
              <w:rFonts w:ascii="Arial" w:hAnsi="Arial" w:cs="Arial"/>
              <w:sz w:val="24"/>
              <w:szCs w:val="24"/>
            </w:rPr>
            <w:fldChar w:fldCharType="end"/>
          </w:r>
        </w:sdtContent>
      </w:sdt>
      <w:r w:rsidR="00106268" w:rsidRPr="00D620BD">
        <w:rPr>
          <w:rFonts w:ascii="Arial" w:hAnsi="Arial" w:cs="Arial"/>
          <w:sz w:val="24"/>
          <w:szCs w:val="24"/>
        </w:rPr>
        <w:t>.</w:t>
      </w:r>
      <w:r w:rsidR="00E761F1" w:rsidRPr="00D620BD">
        <w:rPr>
          <w:rFonts w:ascii="Arial" w:hAnsi="Arial" w:cs="Arial"/>
          <w:sz w:val="24"/>
          <w:szCs w:val="24"/>
        </w:rPr>
        <w:t xml:space="preserve"> The use of didactic art to carry deeper meaning can be seen long before in the Lothair Crystal, which also tells the story of Susanna and the Elders and was probably made in Germany between 855 and 869 of rock crystal</w:t>
      </w:r>
      <w:sdt>
        <w:sdtPr>
          <w:rPr>
            <w:rFonts w:ascii="Arial" w:hAnsi="Arial" w:cs="Arial"/>
            <w:sz w:val="24"/>
            <w:szCs w:val="24"/>
          </w:rPr>
          <w:id w:val="989833678"/>
          <w:citation/>
        </w:sdtPr>
        <w:sdtEndPr/>
        <w:sdtContent>
          <w:r w:rsidR="00E761F1" w:rsidRPr="00D620BD">
            <w:rPr>
              <w:rFonts w:ascii="Arial" w:hAnsi="Arial" w:cs="Arial"/>
              <w:sz w:val="24"/>
              <w:szCs w:val="24"/>
            </w:rPr>
            <w:fldChar w:fldCharType="begin"/>
          </w:r>
          <w:r w:rsidR="00E761F1" w:rsidRPr="00D620BD">
            <w:rPr>
              <w:rFonts w:ascii="Arial" w:hAnsi="Arial" w:cs="Arial"/>
              <w:sz w:val="24"/>
              <w:szCs w:val="24"/>
            </w:rPr>
            <w:instrText xml:space="preserve"> CITATION Nei12 \l 2057 </w:instrText>
          </w:r>
          <w:r w:rsidR="00E761F1" w:rsidRPr="00D620BD">
            <w:rPr>
              <w:rFonts w:ascii="Arial" w:hAnsi="Arial" w:cs="Arial"/>
              <w:sz w:val="24"/>
              <w:szCs w:val="24"/>
            </w:rPr>
            <w:fldChar w:fldCharType="separate"/>
          </w:r>
          <w:r w:rsidR="00E761F1" w:rsidRPr="00D620BD">
            <w:rPr>
              <w:rFonts w:ascii="Arial" w:hAnsi="Arial" w:cs="Arial"/>
              <w:noProof/>
              <w:sz w:val="24"/>
              <w:szCs w:val="24"/>
            </w:rPr>
            <w:t xml:space="preserve"> (MacGregor, 2012)</w:t>
          </w:r>
          <w:r w:rsidR="00E761F1" w:rsidRPr="00D620BD">
            <w:rPr>
              <w:rFonts w:ascii="Arial" w:hAnsi="Arial" w:cs="Arial"/>
              <w:sz w:val="24"/>
              <w:szCs w:val="24"/>
            </w:rPr>
            <w:fldChar w:fldCharType="end"/>
          </w:r>
        </w:sdtContent>
      </w:sdt>
      <w:r w:rsidR="00E761F1" w:rsidRPr="00D620BD">
        <w:rPr>
          <w:rFonts w:ascii="Arial" w:hAnsi="Arial" w:cs="Arial"/>
          <w:sz w:val="24"/>
          <w:szCs w:val="24"/>
        </w:rPr>
        <w:t>.</w:t>
      </w:r>
      <w:r w:rsidR="00245413" w:rsidRPr="00D620BD">
        <w:rPr>
          <w:rFonts w:ascii="Arial" w:hAnsi="Arial" w:cs="Arial"/>
          <w:sz w:val="24"/>
          <w:szCs w:val="24"/>
        </w:rPr>
        <w:t>This is</w:t>
      </w:r>
      <w:r w:rsidR="00E761F1" w:rsidRPr="00D620BD">
        <w:rPr>
          <w:rFonts w:ascii="Arial" w:hAnsi="Arial" w:cs="Arial"/>
          <w:sz w:val="24"/>
          <w:szCs w:val="24"/>
        </w:rPr>
        <w:t xml:space="preserve"> a single roundel of rock crystal </w:t>
      </w:r>
      <w:r w:rsidR="00245413" w:rsidRPr="00D620BD">
        <w:rPr>
          <w:rFonts w:ascii="Arial" w:hAnsi="Arial" w:cs="Arial"/>
          <w:sz w:val="24"/>
          <w:szCs w:val="24"/>
        </w:rPr>
        <w:t xml:space="preserve">that </w:t>
      </w:r>
      <w:r w:rsidR="00E761F1" w:rsidRPr="00D620BD">
        <w:rPr>
          <w:rFonts w:ascii="Arial" w:hAnsi="Arial" w:cs="Arial"/>
          <w:sz w:val="24"/>
          <w:szCs w:val="24"/>
        </w:rPr>
        <w:t>tells the story of Susanna and the Elders</w:t>
      </w:r>
      <w:r w:rsidR="00245413" w:rsidRPr="00D620BD">
        <w:rPr>
          <w:rFonts w:ascii="Arial" w:hAnsi="Arial" w:cs="Arial"/>
          <w:sz w:val="24"/>
          <w:szCs w:val="24"/>
        </w:rPr>
        <w:t xml:space="preserve"> with Latin text to explain each scene as well. </w:t>
      </w:r>
    </w:p>
    <w:p w:rsidR="007E7F2A" w:rsidRPr="00D620BD" w:rsidRDefault="007E7F2A" w:rsidP="00FF5515">
      <w:pPr>
        <w:jc w:val="both"/>
        <w:rPr>
          <w:rFonts w:ascii="Arial" w:hAnsi="Arial" w:cs="Arial"/>
          <w:sz w:val="24"/>
          <w:szCs w:val="24"/>
        </w:rPr>
      </w:pPr>
    </w:p>
    <w:p w:rsidR="00BD7D0A" w:rsidRPr="00D620BD" w:rsidRDefault="007E7F2A" w:rsidP="0003761E">
      <w:pPr>
        <w:jc w:val="both"/>
        <w:rPr>
          <w:rFonts w:ascii="Arial" w:hAnsi="Arial" w:cs="Arial"/>
          <w:sz w:val="24"/>
          <w:szCs w:val="24"/>
        </w:rPr>
      </w:pPr>
      <w:r w:rsidRPr="00D620BD">
        <w:rPr>
          <w:rFonts w:ascii="Arial" w:hAnsi="Arial" w:cs="Arial"/>
          <w:sz w:val="24"/>
          <w:szCs w:val="24"/>
        </w:rPr>
        <w:lastRenderedPageBreak/>
        <w:t xml:space="preserve">Through marginalia Christians were shown morals in non-religious texts, while roundels reminded those in power to judge wisely during the Middle Ages, Bishop Andrew John reminds us that </w:t>
      </w:r>
      <w:r w:rsidR="0003761E" w:rsidRPr="00D620BD">
        <w:rPr>
          <w:rFonts w:ascii="Arial" w:hAnsi="Arial" w:cs="Arial"/>
          <w:sz w:val="24"/>
          <w:szCs w:val="24"/>
        </w:rPr>
        <w:t>Christ is in the margins</w:t>
      </w:r>
      <w:sdt>
        <w:sdtPr>
          <w:rPr>
            <w:rFonts w:ascii="Arial" w:hAnsi="Arial" w:cs="Arial"/>
            <w:sz w:val="24"/>
            <w:szCs w:val="24"/>
          </w:rPr>
          <w:id w:val="-1797753063"/>
          <w:citation/>
        </w:sdtPr>
        <w:sdtEndPr/>
        <w:sdtContent>
          <w:r w:rsidRPr="00D620BD">
            <w:rPr>
              <w:rFonts w:ascii="Arial" w:hAnsi="Arial" w:cs="Arial"/>
              <w:sz w:val="24"/>
              <w:szCs w:val="24"/>
            </w:rPr>
            <w:fldChar w:fldCharType="begin"/>
          </w:r>
          <w:r w:rsidRPr="00D620BD">
            <w:rPr>
              <w:rFonts w:ascii="Arial" w:hAnsi="Arial" w:cs="Arial"/>
              <w:sz w:val="24"/>
              <w:szCs w:val="24"/>
            </w:rPr>
            <w:instrText xml:space="preserve"> CITATION And18 \l 2057 </w:instrText>
          </w:r>
          <w:r w:rsidRPr="00D620BD">
            <w:rPr>
              <w:rFonts w:ascii="Arial" w:hAnsi="Arial" w:cs="Arial"/>
              <w:sz w:val="24"/>
              <w:szCs w:val="24"/>
            </w:rPr>
            <w:fldChar w:fldCharType="separate"/>
          </w:r>
          <w:r w:rsidR="00525F5D" w:rsidRPr="00D620BD">
            <w:rPr>
              <w:rFonts w:ascii="Arial" w:hAnsi="Arial" w:cs="Arial"/>
              <w:noProof/>
              <w:sz w:val="24"/>
              <w:szCs w:val="24"/>
            </w:rPr>
            <w:t xml:space="preserve"> (Andrew John, 2018)</w:t>
          </w:r>
          <w:r w:rsidRPr="00D620BD">
            <w:rPr>
              <w:rFonts w:ascii="Arial" w:hAnsi="Arial" w:cs="Arial"/>
              <w:sz w:val="24"/>
              <w:szCs w:val="24"/>
            </w:rPr>
            <w:fldChar w:fldCharType="end"/>
          </w:r>
        </w:sdtContent>
      </w:sdt>
      <w:r w:rsidR="0003761E" w:rsidRPr="00D620BD">
        <w:rPr>
          <w:rFonts w:ascii="Arial" w:hAnsi="Arial" w:cs="Arial"/>
          <w:sz w:val="24"/>
          <w:szCs w:val="24"/>
        </w:rPr>
        <w:t>.</w:t>
      </w:r>
      <w:r w:rsidR="00077E16" w:rsidRPr="00D620BD">
        <w:rPr>
          <w:rFonts w:ascii="Arial" w:hAnsi="Arial" w:cs="Arial"/>
          <w:sz w:val="24"/>
          <w:szCs w:val="24"/>
        </w:rPr>
        <w:t xml:space="preserve"> </w:t>
      </w:r>
      <w:r w:rsidR="00245413" w:rsidRPr="00D620BD">
        <w:rPr>
          <w:rFonts w:ascii="Arial" w:hAnsi="Arial" w:cs="Arial"/>
          <w:sz w:val="24"/>
          <w:szCs w:val="24"/>
        </w:rPr>
        <w:t>While six hundred years ago the links between religion and daily life would have been even more apparent</w:t>
      </w:r>
      <w:sdt>
        <w:sdtPr>
          <w:rPr>
            <w:rFonts w:ascii="Arial" w:hAnsi="Arial" w:cs="Arial"/>
            <w:sz w:val="24"/>
            <w:szCs w:val="24"/>
          </w:rPr>
          <w:id w:val="1589193518"/>
          <w:citation/>
        </w:sdtPr>
        <w:sdtEndPr/>
        <w:sdtContent>
          <w:r w:rsidR="00245413" w:rsidRPr="00D620BD">
            <w:rPr>
              <w:rFonts w:ascii="Arial" w:hAnsi="Arial" w:cs="Arial"/>
              <w:sz w:val="24"/>
              <w:szCs w:val="24"/>
            </w:rPr>
            <w:fldChar w:fldCharType="begin"/>
          </w:r>
          <w:r w:rsidR="00245413" w:rsidRPr="00D620BD">
            <w:rPr>
              <w:rFonts w:ascii="Arial" w:hAnsi="Arial" w:cs="Arial"/>
              <w:sz w:val="24"/>
              <w:szCs w:val="24"/>
            </w:rPr>
            <w:instrText xml:space="preserve"> CITATION Nei12 \l 2057 </w:instrText>
          </w:r>
          <w:r w:rsidR="00245413" w:rsidRPr="00D620BD">
            <w:rPr>
              <w:rFonts w:ascii="Arial" w:hAnsi="Arial" w:cs="Arial"/>
              <w:sz w:val="24"/>
              <w:szCs w:val="24"/>
            </w:rPr>
            <w:fldChar w:fldCharType="separate"/>
          </w:r>
          <w:r w:rsidR="00245413" w:rsidRPr="00D620BD">
            <w:rPr>
              <w:rFonts w:ascii="Arial" w:hAnsi="Arial" w:cs="Arial"/>
              <w:noProof/>
              <w:sz w:val="24"/>
              <w:szCs w:val="24"/>
            </w:rPr>
            <w:t xml:space="preserve"> (MacGregor, 2012)</w:t>
          </w:r>
          <w:r w:rsidR="00245413" w:rsidRPr="00D620BD">
            <w:rPr>
              <w:rFonts w:ascii="Arial" w:hAnsi="Arial" w:cs="Arial"/>
              <w:sz w:val="24"/>
              <w:szCs w:val="24"/>
            </w:rPr>
            <w:fldChar w:fldCharType="end"/>
          </w:r>
        </w:sdtContent>
      </w:sdt>
      <w:r w:rsidR="00245413" w:rsidRPr="00D620BD">
        <w:rPr>
          <w:rFonts w:ascii="Arial" w:hAnsi="Arial" w:cs="Arial"/>
          <w:sz w:val="24"/>
          <w:szCs w:val="24"/>
        </w:rPr>
        <w:t xml:space="preserve">, literacy was low, but visual literacy and understanding of metaphor was high. </w:t>
      </w:r>
    </w:p>
    <w:p w:rsidR="00D52724" w:rsidRPr="00D620BD" w:rsidRDefault="00D52724" w:rsidP="0003761E">
      <w:pPr>
        <w:jc w:val="both"/>
        <w:rPr>
          <w:rFonts w:ascii="Arial" w:hAnsi="Arial" w:cs="Arial"/>
          <w:sz w:val="24"/>
          <w:szCs w:val="24"/>
        </w:rPr>
      </w:pPr>
    </w:p>
    <w:p w:rsidR="00D52724" w:rsidRPr="00D620BD" w:rsidRDefault="00D52724" w:rsidP="0003761E">
      <w:pPr>
        <w:jc w:val="both"/>
        <w:rPr>
          <w:rFonts w:ascii="Arial" w:hAnsi="Arial" w:cs="Arial"/>
          <w:sz w:val="24"/>
          <w:szCs w:val="24"/>
        </w:rPr>
      </w:pPr>
      <w:r w:rsidRPr="00D620BD">
        <w:rPr>
          <w:rFonts w:ascii="Arial" w:hAnsi="Arial" w:cs="Arial"/>
          <w:sz w:val="24"/>
          <w:szCs w:val="24"/>
        </w:rPr>
        <w:t xml:space="preserve">This has </w:t>
      </w:r>
      <w:r w:rsidR="00FF7348" w:rsidRPr="00D620BD">
        <w:rPr>
          <w:rFonts w:ascii="Arial" w:hAnsi="Arial" w:cs="Arial"/>
          <w:sz w:val="24"/>
          <w:szCs w:val="24"/>
        </w:rPr>
        <w:t>led</w:t>
      </w:r>
      <w:r w:rsidRPr="00D620BD">
        <w:rPr>
          <w:rFonts w:ascii="Arial" w:hAnsi="Arial" w:cs="Arial"/>
          <w:sz w:val="24"/>
          <w:szCs w:val="24"/>
        </w:rPr>
        <w:t xml:space="preserve"> me </w:t>
      </w:r>
      <w:r w:rsidR="00FF7348">
        <w:rPr>
          <w:rFonts w:ascii="Arial" w:hAnsi="Arial" w:cs="Arial"/>
          <w:sz w:val="24"/>
          <w:szCs w:val="24"/>
        </w:rPr>
        <w:t xml:space="preserve">to </w:t>
      </w:r>
      <w:r w:rsidRPr="00D620BD">
        <w:rPr>
          <w:rFonts w:ascii="Arial" w:hAnsi="Arial" w:cs="Arial"/>
          <w:sz w:val="24"/>
          <w:szCs w:val="24"/>
        </w:rPr>
        <w:t>consider three area</w:t>
      </w:r>
      <w:r w:rsidR="00DE0EB6">
        <w:rPr>
          <w:rFonts w:ascii="Arial" w:hAnsi="Arial" w:cs="Arial"/>
          <w:sz w:val="24"/>
          <w:szCs w:val="24"/>
        </w:rPr>
        <w:t>s</w:t>
      </w:r>
      <w:r w:rsidRPr="00D620BD">
        <w:rPr>
          <w:rFonts w:ascii="Arial" w:hAnsi="Arial" w:cs="Arial"/>
          <w:sz w:val="24"/>
          <w:szCs w:val="24"/>
        </w:rPr>
        <w:t xml:space="preserve"> I would like to furthe</w:t>
      </w:r>
      <w:r w:rsidR="00FF7348">
        <w:rPr>
          <w:rFonts w:ascii="Arial" w:hAnsi="Arial" w:cs="Arial"/>
          <w:sz w:val="24"/>
          <w:szCs w:val="24"/>
        </w:rPr>
        <w:t>r explore within a dissertation:</w:t>
      </w:r>
      <w:r w:rsidRPr="00D620BD">
        <w:rPr>
          <w:rFonts w:ascii="Arial" w:hAnsi="Arial" w:cs="Arial"/>
          <w:sz w:val="24"/>
          <w:szCs w:val="24"/>
        </w:rPr>
        <w:t xml:space="preserve"> </w:t>
      </w:r>
    </w:p>
    <w:p w:rsidR="00D52724" w:rsidRPr="00D620BD" w:rsidRDefault="00FF7348" w:rsidP="0003761E">
      <w:pPr>
        <w:jc w:val="both"/>
        <w:rPr>
          <w:rFonts w:ascii="Arial" w:hAnsi="Arial" w:cs="Arial"/>
          <w:sz w:val="24"/>
          <w:szCs w:val="24"/>
        </w:rPr>
      </w:pPr>
      <w:r>
        <w:rPr>
          <w:rFonts w:ascii="Arial" w:hAnsi="Arial" w:cs="Arial"/>
          <w:sz w:val="24"/>
          <w:szCs w:val="24"/>
        </w:rPr>
        <w:t>-</w:t>
      </w:r>
      <w:r w:rsidR="00D52724" w:rsidRPr="00D620BD">
        <w:rPr>
          <w:rFonts w:ascii="Arial" w:hAnsi="Arial" w:cs="Arial"/>
          <w:sz w:val="24"/>
          <w:szCs w:val="24"/>
        </w:rPr>
        <w:t xml:space="preserve">The intercontextuality of imagery within </w:t>
      </w:r>
      <w:r>
        <w:rPr>
          <w:rFonts w:ascii="Arial" w:hAnsi="Arial" w:cs="Arial"/>
          <w:sz w:val="24"/>
          <w:szCs w:val="24"/>
        </w:rPr>
        <w:t>religious</w:t>
      </w:r>
      <w:r w:rsidR="00D52724" w:rsidRPr="00D620BD">
        <w:rPr>
          <w:rFonts w:ascii="Arial" w:hAnsi="Arial" w:cs="Arial"/>
          <w:sz w:val="24"/>
          <w:szCs w:val="24"/>
        </w:rPr>
        <w:t xml:space="preserve"> glass.</w:t>
      </w:r>
    </w:p>
    <w:p w:rsidR="00D52724" w:rsidRPr="00D620BD" w:rsidRDefault="00FF7348" w:rsidP="0003761E">
      <w:pPr>
        <w:jc w:val="both"/>
        <w:rPr>
          <w:rFonts w:ascii="Arial" w:hAnsi="Arial" w:cs="Arial"/>
          <w:sz w:val="24"/>
          <w:szCs w:val="24"/>
        </w:rPr>
      </w:pPr>
      <w:r>
        <w:rPr>
          <w:rFonts w:ascii="Arial" w:hAnsi="Arial" w:cs="Arial"/>
          <w:sz w:val="24"/>
          <w:szCs w:val="24"/>
        </w:rPr>
        <w:t>-</w:t>
      </w:r>
      <w:r w:rsidR="00BA4DF0" w:rsidRPr="00D620BD">
        <w:rPr>
          <w:rFonts w:ascii="Arial" w:hAnsi="Arial" w:cs="Arial"/>
          <w:sz w:val="24"/>
          <w:szCs w:val="24"/>
        </w:rPr>
        <w:t xml:space="preserve">How animal symbols are used in art to tell moralistic stories. </w:t>
      </w:r>
    </w:p>
    <w:p w:rsidR="00962462" w:rsidRDefault="00FF7348" w:rsidP="00962462">
      <w:pPr>
        <w:jc w:val="both"/>
        <w:rPr>
          <w:rFonts w:ascii="Arial" w:hAnsi="Arial" w:cs="Arial"/>
          <w:sz w:val="24"/>
          <w:szCs w:val="24"/>
        </w:rPr>
      </w:pPr>
      <w:r>
        <w:rPr>
          <w:rFonts w:ascii="Arial" w:hAnsi="Arial" w:cs="Arial"/>
          <w:sz w:val="24"/>
          <w:szCs w:val="24"/>
        </w:rPr>
        <w:t>-</w:t>
      </w:r>
      <w:r w:rsidR="00472E20" w:rsidRPr="00D620BD">
        <w:rPr>
          <w:rFonts w:ascii="Arial" w:hAnsi="Arial" w:cs="Arial"/>
          <w:sz w:val="24"/>
          <w:szCs w:val="24"/>
        </w:rPr>
        <w:t>How a strongly visual and symbolic language was used in Mediaeval York and the surrounding area.</w:t>
      </w:r>
    </w:p>
    <w:p w:rsidR="00283DAE" w:rsidRPr="00283DAE" w:rsidRDefault="00FF7348" w:rsidP="00283DAE">
      <w:pPr>
        <w:jc w:val="both"/>
        <w:rPr>
          <w:rFonts w:ascii="Arial" w:hAnsi="Arial" w:cs="Arial"/>
          <w:sz w:val="24"/>
          <w:szCs w:val="24"/>
        </w:rPr>
      </w:pPr>
      <w:r>
        <w:rPr>
          <w:rFonts w:ascii="Arial" w:hAnsi="Arial" w:cs="Arial"/>
          <w:sz w:val="24"/>
          <w:szCs w:val="24"/>
        </w:rPr>
        <w:t xml:space="preserve">I feel that I need to do </w:t>
      </w:r>
      <w:r w:rsidR="003A06B1">
        <w:rPr>
          <w:rFonts w:ascii="Arial" w:hAnsi="Arial" w:cs="Arial"/>
          <w:sz w:val="24"/>
          <w:szCs w:val="24"/>
        </w:rPr>
        <w:t>further</w:t>
      </w:r>
      <w:r>
        <w:rPr>
          <w:rFonts w:ascii="Arial" w:hAnsi="Arial" w:cs="Arial"/>
          <w:sz w:val="24"/>
          <w:szCs w:val="24"/>
        </w:rPr>
        <w:t xml:space="preserve"> research other the summer to better </w:t>
      </w:r>
      <w:r w:rsidR="003A06B1">
        <w:rPr>
          <w:rFonts w:ascii="Arial" w:hAnsi="Arial" w:cs="Arial"/>
          <w:sz w:val="24"/>
          <w:szCs w:val="24"/>
        </w:rPr>
        <w:t>explore</w:t>
      </w:r>
      <w:r>
        <w:rPr>
          <w:rFonts w:ascii="Arial" w:hAnsi="Arial" w:cs="Arial"/>
          <w:sz w:val="24"/>
          <w:szCs w:val="24"/>
        </w:rPr>
        <w:t xml:space="preserve"> these ideas and intend to visit York to </w:t>
      </w:r>
      <w:r w:rsidR="003A06B1">
        <w:rPr>
          <w:rFonts w:ascii="Arial" w:hAnsi="Arial" w:cs="Arial"/>
          <w:sz w:val="24"/>
          <w:szCs w:val="24"/>
        </w:rPr>
        <w:t>better understand the Mediaeval imagery used. I also hope to visit Exeter and Trur</w:t>
      </w:r>
      <w:r w:rsidR="00283DAE">
        <w:rPr>
          <w:rFonts w:ascii="Arial" w:hAnsi="Arial" w:cs="Arial"/>
          <w:sz w:val="24"/>
          <w:szCs w:val="24"/>
        </w:rPr>
        <w:t xml:space="preserve">o Cathedrals, as they are two cathedrals with very different </w:t>
      </w:r>
      <w:r w:rsidR="008159D7">
        <w:rPr>
          <w:rFonts w:ascii="Arial" w:hAnsi="Arial" w:cs="Arial"/>
          <w:sz w:val="24"/>
          <w:szCs w:val="24"/>
        </w:rPr>
        <w:t>historical time frames, as well as some of the smaller Cornish churches.</w:t>
      </w:r>
      <w:bookmarkStart w:id="0" w:name="_GoBack"/>
      <w:bookmarkEnd w:id="0"/>
    </w:p>
    <w:p w:rsidR="00283DAE" w:rsidRPr="00283DAE" w:rsidRDefault="00283DAE" w:rsidP="00283DAE"/>
    <w:p w:rsidR="00283DAE" w:rsidRPr="00283DAE" w:rsidRDefault="00283DAE" w:rsidP="00283DAE"/>
    <w:p w:rsidR="00283DAE" w:rsidRDefault="00283DAE" w:rsidP="00962462">
      <w:pPr>
        <w:jc w:val="both"/>
        <w:rPr>
          <w:rFonts w:ascii="Arial" w:hAnsi="Arial" w:cs="Arial"/>
          <w:sz w:val="24"/>
          <w:szCs w:val="24"/>
        </w:rPr>
      </w:pPr>
    </w:p>
    <w:p w:rsidR="00283DAE" w:rsidRDefault="00283DAE" w:rsidP="00962462">
      <w:pPr>
        <w:jc w:val="both"/>
        <w:rPr>
          <w:rFonts w:ascii="Arial" w:hAnsi="Arial" w:cs="Arial"/>
          <w:sz w:val="24"/>
          <w:szCs w:val="24"/>
        </w:rPr>
      </w:pPr>
    </w:p>
    <w:p w:rsidR="00283DAE" w:rsidRDefault="00283DAE" w:rsidP="00962462">
      <w:pPr>
        <w:jc w:val="both"/>
        <w:rPr>
          <w:rFonts w:ascii="Arial" w:hAnsi="Arial" w:cs="Arial"/>
          <w:sz w:val="24"/>
          <w:szCs w:val="24"/>
        </w:rPr>
      </w:pPr>
    </w:p>
    <w:p w:rsidR="00283DAE" w:rsidRDefault="00283DAE" w:rsidP="00962462">
      <w:pPr>
        <w:jc w:val="both"/>
        <w:rPr>
          <w:rFonts w:ascii="Arial" w:hAnsi="Arial" w:cs="Arial"/>
          <w:sz w:val="24"/>
          <w:szCs w:val="24"/>
        </w:rPr>
      </w:pPr>
    </w:p>
    <w:p w:rsidR="00BD56E8" w:rsidRPr="00D620BD" w:rsidRDefault="00F60E2B" w:rsidP="00962462">
      <w:pPr>
        <w:jc w:val="both"/>
        <w:rPr>
          <w:rFonts w:ascii="Arial" w:hAnsi="Arial" w:cs="Arial"/>
          <w:sz w:val="24"/>
          <w:szCs w:val="24"/>
        </w:rPr>
      </w:pPr>
      <w:r w:rsidRPr="00D620BD">
        <w:rPr>
          <w:rFonts w:ascii="Arial" w:hAnsi="Arial" w:cs="Arial"/>
          <w:sz w:val="24"/>
          <w:szCs w:val="24"/>
        </w:rPr>
        <w:t>Bibliography</w:t>
      </w:r>
    </w:p>
    <w:p w:rsidR="00BD56E8" w:rsidRPr="00D620BD" w:rsidRDefault="00BD56E8" w:rsidP="00BD56E8">
      <w:pPr>
        <w:pStyle w:val="Bibliography"/>
        <w:rPr>
          <w:rFonts w:ascii="Arial" w:hAnsi="Arial" w:cs="Arial"/>
          <w:noProof/>
          <w:sz w:val="24"/>
          <w:szCs w:val="24"/>
        </w:rPr>
      </w:pPr>
      <w:r w:rsidRPr="00D620BD">
        <w:rPr>
          <w:rFonts w:ascii="Arial" w:hAnsi="Arial" w:cs="Arial"/>
          <w:sz w:val="24"/>
          <w:szCs w:val="24"/>
        </w:rPr>
        <w:fldChar w:fldCharType="begin"/>
      </w:r>
      <w:r w:rsidRPr="00D620BD">
        <w:rPr>
          <w:rFonts w:ascii="Arial" w:hAnsi="Arial" w:cs="Arial"/>
          <w:sz w:val="24"/>
          <w:szCs w:val="24"/>
        </w:rPr>
        <w:instrText xml:space="preserve"> BIBLIOGRAPHY  \l 2057 </w:instrText>
      </w:r>
      <w:r w:rsidRPr="00D620BD">
        <w:rPr>
          <w:rFonts w:ascii="Arial" w:hAnsi="Arial" w:cs="Arial"/>
          <w:sz w:val="24"/>
          <w:szCs w:val="24"/>
        </w:rPr>
        <w:fldChar w:fldCharType="separate"/>
      </w:r>
      <w:r w:rsidRPr="00D620BD">
        <w:rPr>
          <w:rFonts w:ascii="Arial" w:hAnsi="Arial" w:cs="Arial"/>
          <w:noProof/>
          <w:sz w:val="24"/>
          <w:szCs w:val="24"/>
        </w:rPr>
        <w:t xml:space="preserve">Andrew John, B. o. B., (2018). </w:t>
      </w:r>
      <w:r w:rsidRPr="00D620BD">
        <w:rPr>
          <w:rFonts w:ascii="Arial" w:hAnsi="Arial" w:cs="Arial"/>
          <w:i/>
          <w:iCs/>
          <w:noProof/>
          <w:sz w:val="24"/>
          <w:szCs w:val="24"/>
        </w:rPr>
        <w:t xml:space="preserve">Evangelism and Mission update, Governing Body of the Church in Wales. </w:t>
      </w:r>
      <w:r w:rsidRPr="00D620BD">
        <w:rPr>
          <w:rFonts w:ascii="Arial" w:hAnsi="Arial" w:cs="Arial"/>
          <w:noProof/>
          <w:sz w:val="24"/>
          <w:szCs w:val="24"/>
        </w:rPr>
        <w:t>Llandudno, s.n.</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Anon., (2010). </w:t>
      </w:r>
      <w:r w:rsidRPr="00D620BD">
        <w:rPr>
          <w:rFonts w:ascii="Arial" w:hAnsi="Arial" w:cs="Arial"/>
          <w:i/>
          <w:iCs/>
          <w:noProof/>
          <w:sz w:val="24"/>
          <w:szCs w:val="24"/>
        </w:rPr>
        <w:t xml:space="preserve">Illuminating a dark age. </w:t>
      </w:r>
      <w:r w:rsidRPr="00D620BD">
        <w:rPr>
          <w:rFonts w:ascii="Arial" w:hAnsi="Arial" w:cs="Arial"/>
          <w:noProof/>
          <w:sz w:val="24"/>
          <w:szCs w:val="24"/>
        </w:rPr>
        <w:t xml:space="preserve">[Online] Available at: </w:t>
      </w:r>
      <w:r w:rsidRPr="00D620BD">
        <w:rPr>
          <w:rFonts w:ascii="Arial" w:hAnsi="Arial" w:cs="Arial"/>
          <w:noProof/>
          <w:sz w:val="24"/>
          <w:szCs w:val="24"/>
          <w:u w:val="single"/>
        </w:rPr>
        <w:t>https://www.economist.com/node/17722535</w:t>
      </w:r>
      <w:r w:rsidRPr="00D620BD">
        <w:rPr>
          <w:rFonts w:ascii="Arial" w:hAnsi="Arial" w:cs="Arial"/>
          <w:noProof/>
          <w:sz w:val="24"/>
          <w:szCs w:val="24"/>
        </w:rPr>
        <w:t xml:space="preserve"> [Accessed 10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Anon., (2016). </w:t>
      </w:r>
      <w:r w:rsidRPr="00D620BD">
        <w:rPr>
          <w:rFonts w:ascii="Arial" w:hAnsi="Arial" w:cs="Arial"/>
          <w:i/>
          <w:iCs/>
          <w:noProof/>
          <w:sz w:val="24"/>
          <w:szCs w:val="24"/>
        </w:rPr>
        <w:t xml:space="preserve">Netherlandish painted glass 1500–1530. </w:t>
      </w:r>
      <w:r w:rsidRPr="00D620BD">
        <w:rPr>
          <w:rFonts w:ascii="Arial" w:hAnsi="Arial" w:cs="Arial"/>
          <w:noProof/>
          <w:sz w:val="24"/>
          <w:szCs w:val="24"/>
        </w:rPr>
        <w:t xml:space="preserve">[Online] </w:t>
      </w:r>
      <w:r w:rsidRPr="00D620BD">
        <w:rPr>
          <w:rFonts w:ascii="Arial" w:hAnsi="Arial" w:cs="Arial"/>
          <w:noProof/>
          <w:sz w:val="24"/>
          <w:szCs w:val="24"/>
        </w:rPr>
        <w:br/>
        <w:t xml:space="preserve">Available at: </w:t>
      </w:r>
      <w:r w:rsidRPr="00D620BD">
        <w:rPr>
          <w:rFonts w:ascii="Arial" w:hAnsi="Arial" w:cs="Arial"/>
          <w:noProof/>
          <w:sz w:val="24"/>
          <w:szCs w:val="24"/>
          <w:u w:val="single"/>
        </w:rPr>
        <w:t>http://www.vam.ac.uk/content/articles/n/netherlandish-painted-glass-1500-1530/</w:t>
      </w:r>
      <w:r w:rsidR="003E6AE3">
        <w:rPr>
          <w:rFonts w:ascii="Arial" w:hAnsi="Arial" w:cs="Arial"/>
          <w:noProof/>
          <w:sz w:val="24"/>
          <w:szCs w:val="24"/>
        </w:rPr>
        <w:t xml:space="preserve"> </w:t>
      </w:r>
      <w:r w:rsidRPr="00D620BD">
        <w:rPr>
          <w:rFonts w:ascii="Arial" w:hAnsi="Arial" w:cs="Arial"/>
          <w:noProof/>
          <w:sz w:val="24"/>
          <w:szCs w:val="24"/>
        </w:rPr>
        <w:t>[Accessed 22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Anon., (2017). </w:t>
      </w:r>
      <w:r w:rsidRPr="00D620BD">
        <w:rPr>
          <w:rFonts w:ascii="Arial" w:hAnsi="Arial" w:cs="Arial"/>
          <w:i/>
          <w:iCs/>
          <w:noProof/>
          <w:sz w:val="24"/>
          <w:szCs w:val="24"/>
        </w:rPr>
        <w:t xml:space="preserve">Roundel. </w:t>
      </w:r>
      <w:r w:rsidRPr="00D620BD">
        <w:rPr>
          <w:rFonts w:ascii="Arial" w:hAnsi="Arial" w:cs="Arial"/>
          <w:noProof/>
          <w:sz w:val="24"/>
          <w:szCs w:val="24"/>
        </w:rPr>
        <w:t xml:space="preserve">[Online] </w:t>
      </w:r>
      <w:r w:rsidR="003E6AE3">
        <w:rPr>
          <w:rFonts w:ascii="Arial" w:hAnsi="Arial" w:cs="Arial"/>
          <w:noProof/>
          <w:sz w:val="24"/>
          <w:szCs w:val="24"/>
        </w:rPr>
        <w:t xml:space="preserve">Available at: </w:t>
      </w:r>
      <w:r w:rsidRPr="00D620BD">
        <w:rPr>
          <w:rFonts w:ascii="Arial" w:hAnsi="Arial" w:cs="Arial"/>
          <w:noProof/>
          <w:sz w:val="24"/>
          <w:szCs w:val="24"/>
          <w:u w:val="single"/>
        </w:rPr>
        <w:t>http://collections.vam.ac.uk/item/O332410/roundel/</w:t>
      </w:r>
      <w:r w:rsidR="003E6AE3">
        <w:rPr>
          <w:rFonts w:ascii="Arial" w:hAnsi="Arial" w:cs="Arial"/>
          <w:noProof/>
          <w:sz w:val="24"/>
          <w:szCs w:val="24"/>
        </w:rPr>
        <w:t xml:space="preserve"> </w:t>
      </w:r>
      <w:r w:rsidRPr="00D620BD">
        <w:rPr>
          <w:rFonts w:ascii="Arial" w:hAnsi="Arial" w:cs="Arial"/>
          <w:noProof/>
          <w:sz w:val="24"/>
          <w:szCs w:val="24"/>
        </w:rPr>
        <w:t>[Accessed 22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Anon., (2017). </w:t>
      </w:r>
      <w:r w:rsidRPr="00D620BD">
        <w:rPr>
          <w:rFonts w:ascii="Arial" w:hAnsi="Arial" w:cs="Arial"/>
          <w:i/>
          <w:iCs/>
          <w:noProof/>
          <w:sz w:val="24"/>
          <w:szCs w:val="24"/>
        </w:rPr>
        <w:t xml:space="preserve">Susannah Accused by the Elders and Led to Judgement. </w:t>
      </w:r>
      <w:r w:rsidRPr="00D620BD">
        <w:rPr>
          <w:rFonts w:ascii="Arial" w:hAnsi="Arial" w:cs="Arial"/>
          <w:noProof/>
          <w:sz w:val="24"/>
          <w:szCs w:val="24"/>
        </w:rPr>
        <w:t xml:space="preserve">[Online] </w:t>
      </w:r>
      <w:r w:rsidRPr="00D620BD">
        <w:rPr>
          <w:rFonts w:ascii="Arial" w:hAnsi="Arial" w:cs="Arial"/>
          <w:noProof/>
          <w:sz w:val="24"/>
          <w:szCs w:val="24"/>
        </w:rPr>
        <w:br/>
        <w:t xml:space="preserve">Available at: </w:t>
      </w:r>
      <w:r w:rsidRPr="00D620BD">
        <w:rPr>
          <w:rFonts w:ascii="Arial" w:hAnsi="Arial" w:cs="Arial"/>
          <w:noProof/>
          <w:sz w:val="24"/>
          <w:szCs w:val="24"/>
          <w:u w:val="single"/>
        </w:rPr>
        <w:t>http://collections.vam.ac.uk/item/O11244/susannah-accused-by-the-elders-roundel-unknown/</w:t>
      </w:r>
      <w:r w:rsidR="003E6AE3">
        <w:rPr>
          <w:rFonts w:ascii="Arial" w:hAnsi="Arial" w:cs="Arial"/>
          <w:noProof/>
          <w:sz w:val="24"/>
          <w:szCs w:val="24"/>
        </w:rPr>
        <w:t xml:space="preserve"> </w:t>
      </w:r>
      <w:r w:rsidRPr="00D620BD">
        <w:rPr>
          <w:rFonts w:ascii="Arial" w:hAnsi="Arial" w:cs="Arial"/>
          <w:noProof/>
          <w:sz w:val="24"/>
          <w:szCs w:val="24"/>
        </w:rPr>
        <w:t>[Accessed 22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Anon., n.d. </w:t>
      </w:r>
      <w:r w:rsidR="002310F3" w:rsidRPr="00D620BD">
        <w:rPr>
          <w:rFonts w:ascii="Arial" w:hAnsi="Arial" w:cs="Arial"/>
          <w:noProof/>
          <w:sz w:val="24"/>
          <w:szCs w:val="24"/>
        </w:rPr>
        <w:t>(</w:t>
      </w:r>
      <w:r w:rsidRPr="00D620BD">
        <w:rPr>
          <w:rFonts w:ascii="Arial" w:hAnsi="Arial" w:cs="Arial"/>
          <w:i/>
          <w:iCs/>
          <w:noProof/>
          <w:sz w:val="24"/>
          <w:szCs w:val="24"/>
        </w:rPr>
        <w:t>c1260</w:t>
      </w:r>
      <w:r w:rsidR="002310F3" w:rsidRPr="00D620BD">
        <w:rPr>
          <w:rFonts w:ascii="Arial" w:hAnsi="Arial" w:cs="Arial"/>
          <w:i/>
          <w:iCs/>
          <w:noProof/>
          <w:sz w:val="24"/>
          <w:szCs w:val="24"/>
        </w:rPr>
        <w:t>)</w:t>
      </w:r>
      <w:r w:rsidRPr="00D620BD">
        <w:rPr>
          <w:rFonts w:ascii="Arial" w:hAnsi="Arial" w:cs="Arial"/>
          <w:i/>
          <w:iCs/>
          <w:noProof/>
          <w:sz w:val="24"/>
          <w:szCs w:val="24"/>
        </w:rPr>
        <w:t xml:space="preserve">, Calander, use of Sarum with the feasts for each month, small roundels of the labours. </w:t>
      </w:r>
      <w:r w:rsidR="002310F3" w:rsidRPr="00D620BD">
        <w:rPr>
          <w:rFonts w:ascii="Arial" w:hAnsi="Arial" w:cs="Arial"/>
          <w:noProof/>
          <w:sz w:val="24"/>
          <w:szCs w:val="24"/>
        </w:rPr>
        <w:t xml:space="preserve">[Online]  </w:t>
      </w:r>
      <w:r w:rsidRPr="00D620BD">
        <w:rPr>
          <w:rFonts w:ascii="Arial" w:hAnsi="Arial" w:cs="Arial"/>
          <w:noProof/>
          <w:sz w:val="24"/>
          <w:szCs w:val="24"/>
        </w:rPr>
        <w:t xml:space="preserve">Available at: </w:t>
      </w:r>
      <w:r w:rsidRPr="00D620BD">
        <w:rPr>
          <w:rFonts w:ascii="Arial" w:hAnsi="Arial" w:cs="Arial"/>
          <w:noProof/>
          <w:sz w:val="24"/>
          <w:szCs w:val="24"/>
          <w:u w:val="single"/>
        </w:rPr>
        <w:t>http://www.bl.uk/manuscripts/Viewer.aspx?ref=add_ms_62925_fs001r#</w:t>
      </w:r>
      <w:r w:rsidR="002310F3" w:rsidRPr="00D620BD">
        <w:rPr>
          <w:rFonts w:ascii="Arial" w:hAnsi="Arial" w:cs="Arial"/>
          <w:noProof/>
          <w:sz w:val="24"/>
          <w:szCs w:val="24"/>
        </w:rPr>
        <w:t xml:space="preserve"> </w:t>
      </w:r>
      <w:r w:rsidRPr="00D620BD">
        <w:rPr>
          <w:rFonts w:ascii="Arial" w:hAnsi="Arial" w:cs="Arial"/>
          <w:noProof/>
          <w:sz w:val="24"/>
          <w:szCs w:val="24"/>
        </w:rPr>
        <w:t>[Accessed 27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Anon., </w:t>
      </w:r>
      <w:r w:rsidR="002310F3" w:rsidRPr="00D620BD">
        <w:rPr>
          <w:rFonts w:ascii="Arial" w:hAnsi="Arial" w:cs="Arial"/>
          <w:noProof/>
          <w:sz w:val="24"/>
          <w:szCs w:val="24"/>
        </w:rPr>
        <w:t>(</w:t>
      </w:r>
      <w:r w:rsidRPr="00D620BD">
        <w:rPr>
          <w:rFonts w:ascii="Arial" w:hAnsi="Arial" w:cs="Arial"/>
          <w:noProof/>
          <w:sz w:val="24"/>
          <w:szCs w:val="24"/>
        </w:rPr>
        <w:t>n.d</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Labours of the month, December. </w:t>
      </w:r>
      <w:r w:rsidRPr="00D620BD">
        <w:rPr>
          <w:rFonts w:ascii="Arial" w:hAnsi="Arial" w:cs="Arial"/>
          <w:noProof/>
          <w:sz w:val="24"/>
          <w:szCs w:val="24"/>
        </w:rPr>
        <w:t xml:space="preserve">[Online] </w:t>
      </w:r>
      <w:r w:rsidRPr="00D620BD">
        <w:rPr>
          <w:rFonts w:ascii="Arial" w:hAnsi="Arial" w:cs="Arial"/>
          <w:noProof/>
          <w:sz w:val="24"/>
          <w:szCs w:val="24"/>
        </w:rPr>
        <w:br/>
        <w:t xml:space="preserve">Available at: </w:t>
      </w:r>
      <w:r w:rsidRPr="00D620BD">
        <w:rPr>
          <w:rFonts w:ascii="Arial" w:hAnsi="Arial" w:cs="Arial"/>
          <w:noProof/>
          <w:sz w:val="24"/>
          <w:szCs w:val="24"/>
          <w:u w:val="single"/>
        </w:rPr>
        <w:t>http://collections.vam.ac.uk/item/O7617/labours-of-the-months-december-panel-unknown/#.Wl9mmp0czmE.facebook</w:t>
      </w:r>
      <w:r w:rsidR="002310F3" w:rsidRPr="00D620BD">
        <w:rPr>
          <w:rFonts w:ascii="Arial" w:hAnsi="Arial" w:cs="Arial"/>
          <w:noProof/>
          <w:sz w:val="24"/>
          <w:szCs w:val="24"/>
        </w:rPr>
        <w:t xml:space="preserve"> </w:t>
      </w:r>
      <w:r w:rsidRPr="00D620BD">
        <w:rPr>
          <w:rFonts w:ascii="Arial" w:hAnsi="Arial" w:cs="Arial"/>
          <w:noProof/>
          <w:sz w:val="24"/>
          <w:szCs w:val="24"/>
        </w:rPr>
        <w:t>[Accessed 30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lastRenderedPageBreak/>
        <w:t xml:space="preserve">Biggs, S. J., </w:t>
      </w:r>
      <w:r w:rsidR="002310F3" w:rsidRPr="00D620BD">
        <w:rPr>
          <w:rFonts w:ascii="Arial" w:hAnsi="Arial" w:cs="Arial"/>
          <w:noProof/>
          <w:sz w:val="24"/>
          <w:szCs w:val="24"/>
        </w:rPr>
        <w:t>(</w:t>
      </w:r>
      <w:r w:rsidRPr="00D620BD">
        <w:rPr>
          <w:rFonts w:ascii="Arial" w:hAnsi="Arial" w:cs="Arial"/>
          <w:noProof/>
          <w:sz w:val="24"/>
          <w:szCs w:val="24"/>
        </w:rPr>
        <w:t>2012</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Monkeys in the Margins. </w:t>
      </w:r>
      <w:r w:rsidR="002310F3" w:rsidRPr="00D620BD">
        <w:rPr>
          <w:rFonts w:ascii="Arial" w:hAnsi="Arial" w:cs="Arial"/>
          <w:noProof/>
          <w:sz w:val="24"/>
          <w:szCs w:val="24"/>
        </w:rPr>
        <w:t xml:space="preserve">[Online]  </w:t>
      </w:r>
      <w:r w:rsidRPr="00D620BD">
        <w:rPr>
          <w:rFonts w:ascii="Arial" w:hAnsi="Arial" w:cs="Arial"/>
          <w:noProof/>
          <w:sz w:val="24"/>
          <w:szCs w:val="24"/>
        </w:rPr>
        <w:t xml:space="preserve">Available at: </w:t>
      </w:r>
      <w:r w:rsidRPr="00D620BD">
        <w:rPr>
          <w:rFonts w:ascii="Arial" w:hAnsi="Arial" w:cs="Arial"/>
          <w:noProof/>
          <w:sz w:val="24"/>
          <w:szCs w:val="24"/>
          <w:u w:val="single"/>
        </w:rPr>
        <w:t>http://blogs.bl.uk/digitisedmanuscripts/2012/04/monkeys-in-the-margins.html</w:t>
      </w:r>
      <w:r w:rsidRPr="00D620BD">
        <w:rPr>
          <w:rFonts w:ascii="Arial" w:hAnsi="Arial" w:cs="Arial"/>
          <w:noProof/>
          <w:sz w:val="24"/>
          <w:szCs w:val="24"/>
        </w:rPr>
        <w:br/>
        <w:t>[Accessed 29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Biggs, S. J., </w:t>
      </w:r>
      <w:r w:rsidR="002310F3" w:rsidRPr="00D620BD">
        <w:rPr>
          <w:rFonts w:ascii="Arial" w:hAnsi="Arial" w:cs="Arial"/>
          <w:noProof/>
          <w:sz w:val="24"/>
          <w:szCs w:val="24"/>
        </w:rPr>
        <w:t>(</w:t>
      </w:r>
      <w:r w:rsidRPr="00D620BD">
        <w:rPr>
          <w:rFonts w:ascii="Arial" w:hAnsi="Arial" w:cs="Arial"/>
          <w:noProof/>
          <w:sz w:val="24"/>
          <w:szCs w:val="24"/>
        </w:rPr>
        <w:t>2012</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More Gorleston Psalter 'Virility': Profane Images in a Sacred Space. </w:t>
      </w:r>
      <w:r w:rsidR="003E6AE3">
        <w:rPr>
          <w:rFonts w:ascii="Arial" w:hAnsi="Arial" w:cs="Arial"/>
          <w:noProof/>
          <w:sz w:val="24"/>
          <w:szCs w:val="24"/>
        </w:rPr>
        <w:t xml:space="preserve">[Online]  </w:t>
      </w:r>
      <w:r w:rsidRPr="00D620BD">
        <w:rPr>
          <w:rFonts w:ascii="Arial" w:hAnsi="Arial" w:cs="Arial"/>
          <w:noProof/>
          <w:sz w:val="24"/>
          <w:szCs w:val="24"/>
        </w:rPr>
        <w:t xml:space="preserve">Available at: </w:t>
      </w:r>
      <w:r w:rsidRPr="00D620BD">
        <w:rPr>
          <w:rFonts w:ascii="Arial" w:hAnsi="Arial" w:cs="Arial"/>
          <w:noProof/>
          <w:sz w:val="24"/>
          <w:szCs w:val="24"/>
          <w:u w:val="single"/>
        </w:rPr>
        <w:t>http://blogs.bl.uk/digitisedmanuscripts/2012/10/more-gorleston-psalter-virility-profane-images-in-a-sacred-space.html</w:t>
      </w:r>
      <w:r w:rsidR="002310F3" w:rsidRPr="00D620BD">
        <w:rPr>
          <w:rFonts w:ascii="Arial" w:hAnsi="Arial" w:cs="Arial"/>
          <w:noProof/>
          <w:sz w:val="24"/>
          <w:szCs w:val="24"/>
        </w:rPr>
        <w:t xml:space="preserve"> </w:t>
      </w:r>
      <w:r w:rsidRPr="00D620BD">
        <w:rPr>
          <w:rFonts w:ascii="Arial" w:hAnsi="Arial" w:cs="Arial"/>
          <w:noProof/>
          <w:sz w:val="24"/>
          <w:szCs w:val="24"/>
        </w:rPr>
        <w:t>[Accessed 10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Biggs, </w:t>
      </w:r>
      <w:r w:rsidR="002310F3" w:rsidRPr="00D620BD">
        <w:rPr>
          <w:rFonts w:ascii="Arial" w:hAnsi="Arial" w:cs="Arial"/>
          <w:noProof/>
          <w:sz w:val="24"/>
          <w:szCs w:val="24"/>
        </w:rPr>
        <w:t>(</w:t>
      </w:r>
      <w:r w:rsidRPr="00D620BD">
        <w:rPr>
          <w:rFonts w:ascii="Arial" w:hAnsi="Arial" w:cs="Arial"/>
          <w:noProof/>
          <w:sz w:val="24"/>
          <w:szCs w:val="24"/>
        </w:rPr>
        <w:t>S. J., 2013</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Medieval Manuscripts blog, Knight v Snail. </w:t>
      </w:r>
      <w:r w:rsidR="002310F3" w:rsidRPr="00D620BD">
        <w:rPr>
          <w:rFonts w:ascii="Arial" w:hAnsi="Arial" w:cs="Arial"/>
          <w:noProof/>
          <w:sz w:val="24"/>
          <w:szCs w:val="24"/>
        </w:rPr>
        <w:t xml:space="preserve">[Online]  </w:t>
      </w:r>
      <w:r w:rsidRPr="00D620BD">
        <w:rPr>
          <w:rFonts w:ascii="Arial" w:hAnsi="Arial" w:cs="Arial"/>
          <w:noProof/>
          <w:sz w:val="24"/>
          <w:szCs w:val="24"/>
        </w:rPr>
        <w:t xml:space="preserve">Available at: </w:t>
      </w:r>
      <w:r w:rsidRPr="00D620BD">
        <w:rPr>
          <w:rFonts w:ascii="Arial" w:hAnsi="Arial" w:cs="Arial"/>
          <w:noProof/>
          <w:sz w:val="24"/>
          <w:szCs w:val="24"/>
          <w:u w:val="single"/>
        </w:rPr>
        <w:t>http://blogs.bl.uk/digiti</w:t>
      </w:r>
      <w:r w:rsidR="002310F3" w:rsidRPr="00D620BD">
        <w:rPr>
          <w:rFonts w:ascii="Arial" w:hAnsi="Arial" w:cs="Arial"/>
          <w:noProof/>
          <w:sz w:val="24"/>
          <w:szCs w:val="24"/>
          <w:u w:val="single"/>
        </w:rPr>
        <w:t xml:space="preserve">sedmanuscripts/2013/09/knight-v </w:t>
      </w:r>
      <w:r w:rsidRPr="00D620BD">
        <w:rPr>
          <w:rFonts w:ascii="Arial" w:hAnsi="Arial" w:cs="Arial"/>
          <w:noProof/>
          <w:sz w:val="24"/>
          <w:szCs w:val="24"/>
          <w:u w:val="single"/>
        </w:rPr>
        <w:t>snail.html?cid=6a00d8341c464853ef019b005601c9970b#comment-6a00d8341c464853ef019b005601c9970b</w:t>
      </w:r>
      <w:r w:rsidR="002310F3" w:rsidRPr="00D620BD">
        <w:rPr>
          <w:rFonts w:ascii="Arial" w:hAnsi="Arial" w:cs="Arial"/>
          <w:noProof/>
          <w:sz w:val="24"/>
          <w:szCs w:val="24"/>
        </w:rPr>
        <w:t xml:space="preserve"> </w:t>
      </w:r>
      <w:r w:rsidRPr="00D620BD">
        <w:rPr>
          <w:rFonts w:ascii="Arial" w:hAnsi="Arial" w:cs="Arial"/>
          <w:noProof/>
          <w:sz w:val="24"/>
          <w:szCs w:val="24"/>
        </w:rPr>
        <w:t>[Accessed 25 March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Brown, S., </w:t>
      </w:r>
      <w:r w:rsidR="002310F3" w:rsidRPr="00D620BD">
        <w:rPr>
          <w:rFonts w:ascii="Arial" w:hAnsi="Arial" w:cs="Arial"/>
          <w:noProof/>
          <w:sz w:val="24"/>
          <w:szCs w:val="24"/>
        </w:rPr>
        <w:t>(</w:t>
      </w:r>
      <w:r w:rsidRPr="00D620BD">
        <w:rPr>
          <w:rFonts w:ascii="Arial" w:hAnsi="Arial" w:cs="Arial"/>
          <w:noProof/>
          <w:sz w:val="24"/>
          <w:szCs w:val="24"/>
        </w:rPr>
        <w:t>n.d</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A Stained Glass Walk in York Minster. </w:t>
      </w:r>
      <w:r w:rsidRPr="00D620BD">
        <w:rPr>
          <w:rFonts w:ascii="Arial" w:hAnsi="Arial" w:cs="Arial"/>
          <w:noProof/>
          <w:sz w:val="24"/>
          <w:szCs w:val="24"/>
        </w:rPr>
        <w:t xml:space="preserve">[Online] </w:t>
      </w:r>
      <w:r w:rsidRPr="00D620BD">
        <w:rPr>
          <w:rFonts w:ascii="Arial" w:hAnsi="Arial" w:cs="Arial"/>
          <w:noProof/>
          <w:sz w:val="24"/>
          <w:szCs w:val="24"/>
        </w:rPr>
        <w:br/>
        <w:t xml:space="preserve">Available at: </w:t>
      </w:r>
      <w:r w:rsidRPr="00D620BD">
        <w:rPr>
          <w:rFonts w:ascii="Arial" w:hAnsi="Arial" w:cs="Arial"/>
          <w:noProof/>
          <w:sz w:val="24"/>
          <w:szCs w:val="24"/>
          <w:u w:val="single"/>
        </w:rPr>
        <w:t>http://www.yorkglazierstrust.org/assets/PDF/A-Stained-Glass-Walk-Around-York-Minster.pdf</w:t>
      </w:r>
      <w:r w:rsidR="002310F3" w:rsidRPr="00D620BD">
        <w:rPr>
          <w:rFonts w:ascii="Arial" w:hAnsi="Arial" w:cs="Arial"/>
          <w:noProof/>
          <w:sz w:val="24"/>
          <w:szCs w:val="24"/>
        </w:rPr>
        <w:t xml:space="preserve"> </w:t>
      </w:r>
      <w:r w:rsidRPr="00D620BD">
        <w:rPr>
          <w:rFonts w:ascii="Arial" w:hAnsi="Arial" w:cs="Arial"/>
          <w:noProof/>
          <w:sz w:val="24"/>
          <w:szCs w:val="24"/>
        </w:rPr>
        <w:t>[Accessed 29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Burgess, A., </w:t>
      </w:r>
      <w:r w:rsidR="002310F3" w:rsidRPr="00D620BD">
        <w:rPr>
          <w:rFonts w:ascii="Arial" w:hAnsi="Arial" w:cs="Arial"/>
          <w:noProof/>
          <w:sz w:val="24"/>
          <w:szCs w:val="24"/>
        </w:rPr>
        <w:t>(</w:t>
      </w:r>
      <w:r w:rsidRPr="00D620BD">
        <w:rPr>
          <w:rFonts w:ascii="Arial" w:hAnsi="Arial" w:cs="Arial"/>
          <w:noProof/>
          <w:sz w:val="24"/>
          <w:szCs w:val="24"/>
        </w:rPr>
        <w:t>2017</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The Strange and Grotesque Doodles in the Margins of Medieval Books. </w:t>
      </w:r>
      <w:r w:rsidRPr="00D620BD">
        <w:rPr>
          <w:rFonts w:ascii="Arial" w:hAnsi="Arial" w:cs="Arial"/>
          <w:noProof/>
          <w:sz w:val="24"/>
          <w:szCs w:val="24"/>
        </w:rPr>
        <w:t xml:space="preserve">[Online] </w:t>
      </w:r>
      <w:r w:rsidRPr="00D620BD">
        <w:rPr>
          <w:rFonts w:ascii="Arial" w:hAnsi="Arial" w:cs="Arial"/>
          <w:noProof/>
          <w:sz w:val="24"/>
          <w:szCs w:val="24"/>
        </w:rPr>
        <w:br/>
        <w:t xml:space="preserve">Available at: </w:t>
      </w:r>
      <w:r w:rsidRPr="00D620BD">
        <w:rPr>
          <w:rFonts w:ascii="Arial" w:hAnsi="Arial" w:cs="Arial"/>
          <w:noProof/>
          <w:sz w:val="24"/>
          <w:szCs w:val="24"/>
          <w:u w:val="single"/>
        </w:rPr>
        <w:t>https://www.atlasobscura.com/articles/medieval-marginalia-books-doodles</w:t>
      </w:r>
      <w:r w:rsidR="003E6AE3">
        <w:rPr>
          <w:rFonts w:ascii="Arial" w:hAnsi="Arial" w:cs="Arial"/>
          <w:noProof/>
          <w:sz w:val="24"/>
          <w:szCs w:val="24"/>
        </w:rPr>
        <w:t xml:space="preserve"> </w:t>
      </w:r>
      <w:r w:rsidRPr="00D620BD">
        <w:rPr>
          <w:rFonts w:ascii="Arial" w:hAnsi="Arial" w:cs="Arial"/>
          <w:noProof/>
          <w:sz w:val="24"/>
          <w:szCs w:val="24"/>
        </w:rPr>
        <w:t>[Accessed 10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Churchedit, </w:t>
      </w:r>
      <w:r w:rsidR="002310F3" w:rsidRPr="00D620BD">
        <w:rPr>
          <w:rFonts w:ascii="Arial" w:hAnsi="Arial" w:cs="Arial"/>
          <w:noProof/>
          <w:sz w:val="24"/>
          <w:szCs w:val="24"/>
        </w:rPr>
        <w:t>(</w:t>
      </w:r>
      <w:r w:rsidRPr="00D620BD">
        <w:rPr>
          <w:rFonts w:ascii="Arial" w:hAnsi="Arial" w:cs="Arial"/>
          <w:noProof/>
          <w:sz w:val="24"/>
          <w:szCs w:val="24"/>
        </w:rPr>
        <w:t>2018</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Holy Trinity Long Melford with St Catherine's. </w:t>
      </w:r>
      <w:r w:rsidR="002310F3" w:rsidRPr="00D620BD">
        <w:rPr>
          <w:rFonts w:ascii="Arial" w:hAnsi="Arial" w:cs="Arial"/>
          <w:noProof/>
          <w:sz w:val="24"/>
          <w:szCs w:val="24"/>
        </w:rPr>
        <w:t xml:space="preserve">[Online]  </w:t>
      </w:r>
      <w:r w:rsidRPr="00D620BD">
        <w:rPr>
          <w:rFonts w:ascii="Arial" w:hAnsi="Arial" w:cs="Arial"/>
          <w:noProof/>
          <w:sz w:val="24"/>
          <w:szCs w:val="24"/>
        </w:rPr>
        <w:t xml:space="preserve">Available at: </w:t>
      </w:r>
      <w:r w:rsidRPr="00D620BD">
        <w:rPr>
          <w:rFonts w:ascii="Arial" w:hAnsi="Arial" w:cs="Arial"/>
          <w:noProof/>
          <w:sz w:val="24"/>
          <w:szCs w:val="24"/>
          <w:u w:val="single"/>
        </w:rPr>
        <w:t>http://www.longmelfordchurch.com/visiting/church-history/</w:t>
      </w:r>
      <w:r w:rsidR="002310F3" w:rsidRPr="00D620BD">
        <w:rPr>
          <w:rFonts w:ascii="Arial" w:hAnsi="Arial" w:cs="Arial"/>
          <w:noProof/>
          <w:sz w:val="24"/>
          <w:szCs w:val="24"/>
        </w:rPr>
        <w:t xml:space="preserve"> </w:t>
      </w:r>
      <w:r w:rsidRPr="00D620BD">
        <w:rPr>
          <w:rFonts w:ascii="Arial" w:hAnsi="Arial" w:cs="Arial"/>
          <w:noProof/>
          <w:sz w:val="24"/>
          <w:szCs w:val="24"/>
        </w:rPr>
        <w:t>[Accessed 16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Coe, B., </w:t>
      </w:r>
      <w:r w:rsidR="002310F3" w:rsidRPr="00D620BD">
        <w:rPr>
          <w:rFonts w:ascii="Arial" w:hAnsi="Arial" w:cs="Arial"/>
          <w:noProof/>
          <w:sz w:val="24"/>
          <w:szCs w:val="24"/>
        </w:rPr>
        <w:t>(</w:t>
      </w:r>
      <w:r w:rsidRPr="00D620BD">
        <w:rPr>
          <w:rFonts w:ascii="Arial" w:hAnsi="Arial" w:cs="Arial"/>
          <w:noProof/>
          <w:sz w:val="24"/>
          <w:szCs w:val="24"/>
        </w:rPr>
        <w:t>1980</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Stained Glass in England: 1150-1550. </w:t>
      </w:r>
      <w:r w:rsidRPr="00D620BD">
        <w:rPr>
          <w:rFonts w:ascii="Arial" w:hAnsi="Arial" w:cs="Arial"/>
          <w:noProof/>
          <w:sz w:val="24"/>
          <w:szCs w:val="24"/>
        </w:rPr>
        <w:t>2nd ed. Ipswich: W.H. Allen &amp; Co, Ltd. .</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lastRenderedPageBreak/>
        <w:t xml:space="preserve">Collins Dictionary, </w:t>
      </w:r>
      <w:r w:rsidR="002310F3" w:rsidRPr="00D620BD">
        <w:rPr>
          <w:rFonts w:ascii="Arial" w:hAnsi="Arial" w:cs="Arial"/>
          <w:noProof/>
          <w:sz w:val="24"/>
          <w:szCs w:val="24"/>
        </w:rPr>
        <w:t>(</w:t>
      </w:r>
      <w:r w:rsidRPr="00D620BD">
        <w:rPr>
          <w:rFonts w:ascii="Arial" w:hAnsi="Arial" w:cs="Arial"/>
          <w:noProof/>
          <w:sz w:val="24"/>
          <w:szCs w:val="24"/>
        </w:rPr>
        <w:t>2006</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Collins Dictionary. </w:t>
      </w:r>
      <w:r w:rsidR="002310F3" w:rsidRPr="00D620BD">
        <w:rPr>
          <w:rFonts w:ascii="Arial" w:hAnsi="Arial" w:cs="Arial"/>
          <w:noProof/>
          <w:sz w:val="24"/>
          <w:szCs w:val="24"/>
        </w:rPr>
        <w:t xml:space="preserve">[Online]  </w:t>
      </w:r>
      <w:r w:rsidRPr="00D620BD">
        <w:rPr>
          <w:rFonts w:ascii="Arial" w:hAnsi="Arial" w:cs="Arial"/>
          <w:noProof/>
          <w:sz w:val="24"/>
          <w:szCs w:val="24"/>
        </w:rPr>
        <w:t xml:space="preserve">Available at: </w:t>
      </w:r>
      <w:r w:rsidRPr="00D620BD">
        <w:rPr>
          <w:rFonts w:ascii="Arial" w:hAnsi="Arial" w:cs="Arial"/>
          <w:noProof/>
          <w:sz w:val="24"/>
          <w:szCs w:val="24"/>
          <w:u w:val="single"/>
        </w:rPr>
        <w:t>https://www.collinsdictionary.com/dictionary/english/marginalia</w:t>
      </w:r>
      <w:r w:rsidR="002310F3" w:rsidRPr="00D620BD">
        <w:rPr>
          <w:rFonts w:ascii="Arial" w:hAnsi="Arial" w:cs="Arial"/>
          <w:noProof/>
          <w:sz w:val="24"/>
          <w:szCs w:val="24"/>
        </w:rPr>
        <w:t xml:space="preserve"> </w:t>
      </w:r>
      <w:r w:rsidRPr="00D620BD">
        <w:rPr>
          <w:rFonts w:ascii="Arial" w:hAnsi="Arial" w:cs="Arial"/>
          <w:noProof/>
          <w:sz w:val="24"/>
          <w:szCs w:val="24"/>
        </w:rPr>
        <w:t>[Accessed 04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Couteur, J. D. L. E., </w:t>
      </w:r>
      <w:r w:rsidR="002310F3" w:rsidRPr="00D620BD">
        <w:rPr>
          <w:rFonts w:ascii="Arial" w:hAnsi="Arial" w:cs="Arial"/>
          <w:noProof/>
          <w:sz w:val="24"/>
          <w:szCs w:val="24"/>
        </w:rPr>
        <w:t>(</w:t>
      </w:r>
      <w:r w:rsidRPr="00D620BD">
        <w:rPr>
          <w:rFonts w:ascii="Arial" w:hAnsi="Arial" w:cs="Arial"/>
          <w:noProof/>
          <w:sz w:val="24"/>
          <w:szCs w:val="24"/>
        </w:rPr>
        <w:t>1978</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English Mediaeval Painted Glass. </w:t>
      </w:r>
      <w:r w:rsidRPr="00D620BD">
        <w:rPr>
          <w:rFonts w:ascii="Arial" w:hAnsi="Arial" w:cs="Arial"/>
          <w:noProof/>
          <w:sz w:val="24"/>
          <w:szCs w:val="24"/>
        </w:rPr>
        <w:t>2nd ed. London: Whitstable Litho Ltd.</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Crampin, M., </w:t>
      </w:r>
      <w:r w:rsidR="002310F3" w:rsidRPr="00D620BD">
        <w:rPr>
          <w:rFonts w:ascii="Arial" w:hAnsi="Arial" w:cs="Arial"/>
          <w:noProof/>
          <w:sz w:val="24"/>
          <w:szCs w:val="24"/>
        </w:rPr>
        <w:t>(</w:t>
      </w:r>
      <w:r w:rsidRPr="00D620BD">
        <w:rPr>
          <w:rFonts w:ascii="Arial" w:hAnsi="Arial" w:cs="Arial"/>
          <w:noProof/>
          <w:sz w:val="24"/>
          <w:szCs w:val="24"/>
        </w:rPr>
        <w:t>2014</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Stained Glass frm Welsh Churches. </w:t>
      </w:r>
      <w:r w:rsidRPr="00D620BD">
        <w:rPr>
          <w:rFonts w:ascii="Arial" w:hAnsi="Arial" w:cs="Arial"/>
          <w:noProof/>
          <w:sz w:val="24"/>
          <w:szCs w:val="24"/>
        </w:rPr>
        <w:t>1st ed. Talybont: Y Lolfa.</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Dobrinska, L., </w:t>
      </w:r>
      <w:r w:rsidR="002310F3" w:rsidRPr="00D620BD">
        <w:rPr>
          <w:rFonts w:ascii="Arial" w:hAnsi="Arial" w:cs="Arial"/>
          <w:noProof/>
          <w:sz w:val="24"/>
          <w:szCs w:val="24"/>
        </w:rPr>
        <w:t>(</w:t>
      </w:r>
      <w:r w:rsidRPr="00D620BD">
        <w:rPr>
          <w:rFonts w:ascii="Arial" w:hAnsi="Arial" w:cs="Arial"/>
          <w:noProof/>
          <w:sz w:val="24"/>
          <w:szCs w:val="24"/>
        </w:rPr>
        <w:t>2016</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In Defense of Marginalia. </w:t>
      </w:r>
      <w:r w:rsidR="002310F3" w:rsidRPr="00D620BD">
        <w:rPr>
          <w:rFonts w:ascii="Arial" w:hAnsi="Arial" w:cs="Arial"/>
          <w:noProof/>
          <w:sz w:val="24"/>
          <w:szCs w:val="24"/>
        </w:rPr>
        <w:t xml:space="preserve">[Online] </w:t>
      </w:r>
      <w:r w:rsidRPr="00D620BD">
        <w:rPr>
          <w:rFonts w:ascii="Arial" w:hAnsi="Arial" w:cs="Arial"/>
          <w:noProof/>
          <w:sz w:val="24"/>
          <w:szCs w:val="24"/>
        </w:rPr>
        <w:t xml:space="preserve">Available at: </w:t>
      </w:r>
      <w:r w:rsidRPr="00D620BD">
        <w:rPr>
          <w:rFonts w:ascii="Arial" w:hAnsi="Arial" w:cs="Arial"/>
          <w:noProof/>
          <w:sz w:val="24"/>
          <w:szCs w:val="24"/>
          <w:u w:val="single"/>
        </w:rPr>
        <w:t>https://www.abaa.org/blog/post/in-defense-of-marginalia</w:t>
      </w:r>
      <w:r w:rsidRPr="00D620BD">
        <w:rPr>
          <w:rFonts w:ascii="Arial" w:hAnsi="Arial" w:cs="Arial"/>
          <w:noProof/>
          <w:sz w:val="24"/>
          <w:szCs w:val="24"/>
        </w:rPr>
        <w:t>[Accessed 01 May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Elskus, A., </w:t>
      </w:r>
      <w:r w:rsidR="002310F3" w:rsidRPr="00D620BD">
        <w:rPr>
          <w:rFonts w:ascii="Arial" w:hAnsi="Arial" w:cs="Arial"/>
          <w:noProof/>
          <w:sz w:val="24"/>
          <w:szCs w:val="24"/>
        </w:rPr>
        <w:t>(</w:t>
      </w:r>
      <w:r w:rsidRPr="00D620BD">
        <w:rPr>
          <w:rFonts w:ascii="Arial" w:hAnsi="Arial" w:cs="Arial"/>
          <w:noProof/>
          <w:sz w:val="24"/>
          <w:szCs w:val="24"/>
        </w:rPr>
        <w:t>1982</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The Art of Painting on Glass. </w:t>
      </w:r>
      <w:r w:rsidRPr="00D620BD">
        <w:rPr>
          <w:rFonts w:ascii="Arial" w:hAnsi="Arial" w:cs="Arial"/>
          <w:noProof/>
          <w:sz w:val="24"/>
          <w:szCs w:val="24"/>
        </w:rPr>
        <w:t>2nd ed. Richboro: Glass Press.</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Green, J., </w:t>
      </w:r>
      <w:r w:rsidR="002310F3" w:rsidRPr="00D620BD">
        <w:rPr>
          <w:rFonts w:ascii="Arial" w:hAnsi="Arial" w:cs="Arial"/>
          <w:noProof/>
          <w:sz w:val="24"/>
          <w:szCs w:val="24"/>
        </w:rPr>
        <w:t>(</w:t>
      </w:r>
      <w:r w:rsidRPr="00D620BD">
        <w:rPr>
          <w:rFonts w:ascii="Arial" w:hAnsi="Arial" w:cs="Arial"/>
          <w:noProof/>
          <w:sz w:val="24"/>
          <w:szCs w:val="24"/>
        </w:rPr>
        <w:t>2016</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The mystery of the medieval doodle, Today BBC Radio 4 </w:t>
      </w:r>
      <w:r w:rsidRPr="00D620BD">
        <w:rPr>
          <w:rFonts w:ascii="Arial" w:hAnsi="Arial" w:cs="Arial"/>
          <w:noProof/>
          <w:sz w:val="24"/>
          <w:szCs w:val="24"/>
        </w:rPr>
        <w:t>[Interview] (01 December 2016).</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Halliday, S. &amp; Lashington, L., </w:t>
      </w:r>
      <w:r w:rsidR="002310F3" w:rsidRPr="00D620BD">
        <w:rPr>
          <w:rFonts w:ascii="Arial" w:hAnsi="Arial" w:cs="Arial"/>
          <w:noProof/>
          <w:sz w:val="24"/>
          <w:szCs w:val="24"/>
        </w:rPr>
        <w:t>(</w:t>
      </w:r>
      <w:r w:rsidRPr="00D620BD">
        <w:rPr>
          <w:rFonts w:ascii="Arial" w:hAnsi="Arial" w:cs="Arial"/>
          <w:noProof/>
          <w:sz w:val="24"/>
          <w:szCs w:val="24"/>
        </w:rPr>
        <w:t>1976</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Stained Glass. </w:t>
      </w:r>
      <w:r w:rsidRPr="00D620BD">
        <w:rPr>
          <w:rFonts w:ascii="Arial" w:hAnsi="Arial" w:cs="Arial"/>
          <w:noProof/>
          <w:sz w:val="24"/>
          <w:szCs w:val="24"/>
        </w:rPr>
        <w:t>1st ed. New York: Crown Publisher Inc.</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Hughes, J. O., Fleming, C., Crampin, M. &amp; Lloyd, A., </w:t>
      </w:r>
      <w:r w:rsidR="002310F3" w:rsidRPr="00D620BD">
        <w:rPr>
          <w:rFonts w:ascii="Arial" w:hAnsi="Arial" w:cs="Arial"/>
          <w:noProof/>
          <w:sz w:val="24"/>
          <w:szCs w:val="24"/>
        </w:rPr>
        <w:t>(</w:t>
      </w:r>
      <w:r w:rsidRPr="00D620BD">
        <w:rPr>
          <w:rFonts w:ascii="Arial" w:hAnsi="Arial" w:cs="Arial"/>
          <w:noProof/>
          <w:sz w:val="24"/>
          <w:szCs w:val="24"/>
        </w:rPr>
        <w:t>2016</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Trysorau Cudd, Hidden Gems. </w:t>
      </w:r>
      <w:r w:rsidRPr="00D620BD">
        <w:rPr>
          <w:rFonts w:ascii="Arial" w:hAnsi="Arial" w:cs="Arial"/>
          <w:noProof/>
          <w:sz w:val="24"/>
          <w:szCs w:val="24"/>
        </w:rPr>
        <w:t>1st ed. Aberystwyth: Sulien Books.</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Kwakkel, E., </w:t>
      </w:r>
      <w:r w:rsidR="002310F3" w:rsidRPr="00D620BD">
        <w:rPr>
          <w:rFonts w:ascii="Arial" w:hAnsi="Arial" w:cs="Arial"/>
          <w:noProof/>
          <w:sz w:val="24"/>
          <w:szCs w:val="24"/>
        </w:rPr>
        <w:t>(</w:t>
      </w:r>
      <w:r w:rsidRPr="00D620BD">
        <w:rPr>
          <w:rFonts w:ascii="Arial" w:hAnsi="Arial" w:cs="Arial"/>
          <w:noProof/>
          <w:sz w:val="24"/>
          <w:szCs w:val="24"/>
        </w:rPr>
        <w:t>2014</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Getting Personal in the Margin. </w:t>
      </w:r>
      <w:r w:rsidR="002310F3" w:rsidRPr="00D620BD">
        <w:rPr>
          <w:rFonts w:ascii="Arial" w:hAnsi="Arial" w:cs="Arial"/>
          <w:noProof/>
          <w:sz w:val="24"/>
          <w:szCs w:val="24"/>
        </w:rPr>
        <w:t xml:space="preserve">[Online] </w:t>
      </w:r>
      <w:r w:rsidRPr="00D620BD">
        <w:rPr>
          <w:rFonts w:ascii="Arial" w:hAnsi="Arial" w:cs="Arial"/>
          <w:noProof/>
          <w:sz w:val="24"/>
          <w:szCs w:val="24"/>
        </w:rPr>
        <w:t xml:space="preserve">Available at: </w:t>
      </w:r>
      <w:r w:rsidRPr="00D620BD">
        <w:rPr>
          <w:rFonts w:ascii="Arial" w:hAnsi="Arial" w:cs="Arial"/>
          <w:noProof/>
          <w:sz w:val="24"/>
          <w:szCs w:val="24"/>
          <w:u w:val="single"/>
        </w:rPr>
        <w:t>https://medievalbooks.nl/2014/09/05/getting-personal-in-the-margin/</w:t>
      </w:r>
      <w:r w:rsidR="002310F3" w:rsidRPr="00D620BD">
        <w:rPr>
          <w:rFonts w:ascii="Arial" w:hAnsi="Arial" w:cs="Arial"/>
          <w:noProof/>
          <w:sz w:val="24"/>
          <w:szCs w:val="24"/>
        </w:rPr>
        <w:t xml:space="preserve"> </w:t>
      </w:r>
      <w:r w:rsidRPr="00D620BD">
        <w:rPr>
          <w:rFonts w:ascii="Arial" w:hAnsi="Arial" w:cs="Arial"/>
          <w:noProof/>
          <w:sz w:val="24"/>
          <w:szCs w:val="24"/>
        </w:rPr>
        <w:t>[Accessed 10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MacGregor, N., </w:t>
      </w:r>
      <w:r w:rsidR="002310F3" w:rsidRPr="00D620BD">
        <w:rPr>
          <w:rFonts w:ascii="Arial" w:hAnsi="Arial" w:cs="Arial"/>
          <w:noProof/>
          <w:sz w:val="24"/>
          <w:szCs w:val="24"/>
        </w:rPr>
        <w:t>(</w:t>
      </w:r>
      <w:r w:rsidRPr="00D620BD">
        <w:rPr>
          <w:rFonts w:ascii="Arial" w:hAnsi="Arial" w:cs="Arial"/>
          <w:noProof/>
          <w:sz w:val="24"/>
          <w:szCs w:val="24"/>
        </w:rPr>
        <w:t>2012</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A History of the World in 100 Objects. </w:t>
      </w:r>
      <w:r w:rsidRPr="00D620BD">
        <w:rPr>
          <w:rFonts w:ascii="Arial" w:hAnsi="Arial" w:cs="Arial"/>
          <w:noProof/>
          <w:sz w:val="24"/>
          <w:szCs w:val="24"/>
        </w:rPr>
        <w:t>2nd ed. London: Penguin.</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Masters, R., 2015. </w:t>
      </w:r>
      <w:r w:rsidRPr="00D620BD">
        <w:rPr>
          <w:rFonts w:ascii="Arial" w:hAnsi="Arial" w:cs="Arial"/>
          <w:i/>
          <w:iCs/>
          <w:noProof/>
          <w:sz w:val="24"/>
          <w:szCs w:val="24"/>
        </w:rPr>
        <w:t xml:space="preserve">A Didactic Legend in Glass: Netherlandish Silver-Stained Roundels Depicting Scenes from the Book of Tobit. </w:t>
      </w:r>
      <w:r w:rsidR="002310F3" w:rsidRPr="00D620BD">
        <w:rPr>
          <w:rFonts w:ascii="Arial" w:hAnsi="Arial" w:cs="Arial"/>
          <w:noProof/>
          <w:sz w:val="24"/>
          <w:szCs w:val="24"/>
        </w:rPr>
        <w:t xml:space="preserve">[Online]  </w:t>
      </w:r>
      <w:r w:rsidRPr="00D620BD">
        <w:rPr>
          <w:rFonts w:ascii="Arial" w:hAnsi="Arial" w:cs="Arial"/>
          <w:noProof/>
          <w:sz w:val="24"/>
          <w:szCs w:val="24"/>
        </w:rPr>
        <w:t xml:space="preserve">Available at: </w:t>
      </w:r>
      <w:r w:rsidRPr="00D620BD">
        <w:rPr>
          <w:rFonts w:ascii="Arial" w:hAnsi="Arial" w:cs="Arial"/>
          <w:noProof/>
          <w:sz w:val="24"/>
          <w:szCs w:val="24"/>
          <w:u w:val="single"/>
        </w:rPr>
        <w:lastRenderedPageBreak/>
        <w:t>http://vidimus.org/issues/issue-94/feature-a-didactic-legend-in-glass/</w:t>
      </w:r>
      <w:r w:rsidR="002310F3" w:rsidRPr="00D620BD">
        <w:rPr>
          <w:rFonts w:ascii="Arial" w:hAnsi="Arial" w:cs="Arial"/>
          <w:noProof/>
          <w:sz w:val="24"/>
          <w:szCs w:val="24"/>
        </w:rPr>
        <w:t xml:space="preserve"> </w:t>
      </w:r>
      <w:r w:rsidRPr="00D620BD">
        <w:rPr>
          <w:rFonts w:ascii="Arial" w:hAnsi="Arial" w:cs="Arial"/>
          <w:noProof/>
          <w:sz w:val="24"/>
          <w:szCs w:val="24"/>
        </w:rPr>
        <w:t>[Accessed 19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Merriam-Webster, </w:t>
      </w:r>
      <w:r w:rsidR="002310F3" w:rsidRPr="00D620BD">
        <w:rPr>
          <w:rFonts w:ascii="Arial" w:hAnsi="Arial" w:cs="Arial"/>
          <w:noProof/>
          <w:sz w:val="24"/>
          <w:szCs w:val="24"/>
        </w:rPr>
        <w:t>(</w:t>
      </w:r>
      <w:r w:rsidRPr="00D620BD">
        <w:rPr>
          <w:rFonts w:ascii="Arial" w:hAnsi="Arial" w:cs="Arial"/>
          <w:noProof/>
          <w:sz w:val="24"/>
          <w:szCs w:val="24"/>
        </w:rPr>
        <w:t>n.d</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Merriam-Webster. </w:t>
      </w:r>
      <w:r w:rsidR="002310F3" w:rsidRPr="00D620BD">
        <w:rPr>
          <w:rFonts w:ascii="Arial" w:hAnsi="Arial" w:cs="Arial"/>
          <w:noProof/>
          <w:sz w:val="24"/>
          <w:szCs w:val="24"/>
        </w:rPr>
        <w:t xml:space="preserve">[Online]  </w:t>
      </w:r>
      <w:r w:rsidRPr="00D620BD">
        <w:rPr>
          <w:rFonts w:ascii="Arial" w:hAnsi="Arial" w:cs="Arial"/>
          <w:noProof/>
          <w:sz w:val="24"/>
          <w:szCs w:val="24"/>
        </w:rPr>
        <w:t xml:space="preserve">Available at: </w:t>
      </w:r>
      <w:r w:rsidRPr="00D620BD">
        <w:rPr>
          <w:rFonts w:ascii="Arial" w:hAnsi="Arial" w:cs="Arial"/>
          <w:noProof/>
          <w:sz w:val="24"/>
          <w:szCs w:val="24"/>
          <w:u w:val="single"/>
        </w:rPr>
        <w:t>https://www.merriam-webster.com/dictionary/marginalia</w:t>
      </w:r>
      <w:r w:rsidR="002310F3" w:rsidRPr="00D620BD">
        <w:rPr>
          <w:rFonts w:ascii="Arial" w:hAnsi="Arial" w:cs="Arial"/>
          <w:noProof/>
          <w:sz w:val="24"/>
          <w:szCs w:val="24"/>
        </w:rPr>
        <w:t xml:space="preserve"> </w:t>
      </w:r>
      <w:r w:rsidRPr="00D620BD">
        <w:rPr>
          <w:rFonts w:ascii="Arial" w:hAnsi="Arial" w:cs="Arial"/>
          <w:noProof/>
          <w:sz w:val="24"/>
          <w:szCs w:val="24"/>
        </w:rPr>
        <w:t>[Accessed 04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Raguin, V. C., </w:t>
      </w:r>
      <w:r w:rsidR="002310F3" w:rsidRPr="00D620BD">
        <w:rPr>
          <w:rFonts w:ascii="Arial" w:hAnsi="Arial" w:cs="Arial"/>
          <w:noProof/>
          <w:sz w:val="24"/>
          <w:szCs w:val="24"/>
        </w:rPr>
        <w:t>(</w:t>
      </w:r>
      <w:r w:rsidRPr="00D620BD">
        <w:rPr>
          <w:rFonts w:ascii="Arial" w:hAnsi="Arial" w:cs="Arial"/>
          <w:noProof/>
          <w:sz w:val="24"/>
          <w:szCs w:val="24"/>
        </w:rPr>
        <w:t>2003</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The History of Stained Glass, The History of Light Medieval to Contempotary. </w:t>
      </w:r>
      <w:r w:rsidRPr="00D620BD">
        <w:rPr>
          <w:rFonts w:ascii="Arial" w:hAnsi="Arial" w:cs="Arial"/>
          <w:noProof/>
          <w:sz w:val="24"/>
          <w:szCs w:val="24"/>
        </w:rPr>
        <w:t>1st ed. London: Thames &amp; Hudson.</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Rosewell, R., </w:t>
      </w:r>
      <w:r w:rsidR="002310F3" w:rsidRPr="00D620BD">
        <w:rPr>
          <w:rFonts w:ascii="Arial" w:hAnsi="Arial" w:cs="Arial"/>
          <w:noProof/>
          <w:sz w:val="24"/>
          <w:szCs w:val="24"/>
        </w:rPr>
        <w:t>(</w:t>
      </w:r>
      <w:r w:rsidRPr="00D620BD">
        <w:rPr>
          <w:rFonts w:ascii="Arial" w:hAnsi="Arial" w:cs="Arial"/>
          <w:noProof/>
          <w:sz w:val="24"/>
          <w:szCs w:val="24"/>
        </w:rPr>
        <w:t>2007</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Monkey Business in the Margins. </w:t>
      </w:r>
      <w:r w:rsidR="002310F3" w:rsidRPr="00D620BD">
        <w:rPr>
          <w:rFonts w:ascii="Arial" w:hAnsi="Arial" w:cs="Arial"/>
          <w:noProof/>
          <w:sz w:val="24"/>
          <w:szCs w:val="24"/>
        </w:rPr>
        <w:t xml:space="preserve">[Online]  </w:t>
      </w:r>
      <w:r w:rsidRPr="00D620BD">
        <w:rPr>
          <w:rFonts w:ascii="Arial" w:hAnsi="Arial" w:cs="Arial"/>
          <w:noProof/>
          <w:sz w:val="24"/>
          <w:szCs w:val="24"/>
        </w:rPr>
        <w:t xml:space="preserve">Available at: </w:t>
      </w:r>
      <w:r w:rsidRPr="00D620BD">
        <w:rPr>
          <w:rFonts w:ascii="Arial" w:hAnsi="Arial" w:cs="Arial"/>
          <w:noProof/>
          <w:sz w:val="24"/>
          <w:szCs w:val="24"/>
          <w:u w:val="single"/>
        </w:rPr>
        <w:t>http://vidimus.org/issues/issue-09/feature/</w:t>
      </w:r>
      <w:r w:rsidR="002310F3" w:rsidRPr="00D620BD">
        <w:rPr>
          <w:rFonts w:ascii="Arial" w:hAnsi="Arial" w:cs="Arial"/>
          <w:noProof/>
          <w:sz w:val="24"/>
          <w:szCs w:val="24"/>
        </w:rPr>
        <w:t xml:space="preserve"> </w:t>
      </w:r>
      <w:r w:rsidRPr="00D620BD">
        <w:rPr>
          <w:rFonts w:ascii="Arial" w:hAnsi="Arial" w:cs="Arial"/>
          <w:noProof/>
          <w:sz w:val="24"/>
          <w:szCs w:val="24"/>
        </w:rPr>
        <w:t>[Accessed 22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Sayers, K., </w:t>
      </w:r>
      <w:r w:rsidR="002310F3" w:rsidRPr="00D620BD">
        <w:rPr>
          <w:rFonts w:ascii="Arial" w:hAnsi="Arial" w:cs="Arial"/>
          <w:noProof/>
          <w:sz w:val="24"/>
          <w:szCs w:val="24"/>
        </w:rPr>
        <w:t>(</w:t>
      </w:r>
      <w:r w:rsidRPr="00D620BD">
        <w:rPr>
          <w:rFonts w:ascii="Arial" w:hAnsi="Arial" w:cs="Arial"/>
          <w:noProof/>
          <w:sz w:val="24"/>
          <w:szCs w:val="24"/>
        </w:rPr>
        <w:t>2017</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Leeds University Library Blog. </w:t>
      </w:r>
      <w:r w:rsidR="002310F3" w:rsidRPr="00D620BD">
        <w:rPr>
          <w:rFonts w:ascii="Arial" w:hAnsi="Arial" w:cs="Arial"/>
          <w:noProof/>
          <w:sz w:val="24"/>
          <w:szCs w:val="24"/>
        </w:rPr>
        <w:t xml:space="preserve">[Online] </w:t>
      </w:r>
      <w:r w:rsidRPr="00D620BD">
        <w:rPr>
          <w:rFonts w:ascii="Arial" w:hAnsi="Arial" w:cs="Arial"/>
          <w:noProof/>
          <w:sz w:val="24"/>
          <w:szCs w:val="24"/>
        </w:rPr>
        <w:t xml:space="preserve">Available at: </w:t>
      </w:r>
      <w:r w:rsidRPr="00D620BD">
        <w:rPr>
          <w:rFonts w:ascii="Arial" w:hAnsi="Arial" w:cs="Arial"/>
          <w:noProof/>
          <w:sz w:val="24"/>
          <w:szCs w:val="24"/>
          <w:u w:val="single"/>
        </w:rPr>
        <w:t>https://leedsunilibrary.wordpress.com/tag/medieval-manuscripts/</w:t>
      </w:r>
      <w:r w:rsidR="002310F3" w:rsidRPr="00D620BD">
        <w:rPr>
          <w:rFonts w:ascii="Arial" w:hAnsi="Arial" w:cs="Arial"/>
          <w:noProof/>
          <w:sz w:val="24"/>
          <w:szCs w:val="24"/>
        </w:rPr>
        <w:t xml:space="preserve"> </w:t>
      </w:r>
      <w:r w:rsidRPr="00D620BD">
        <w:rPr>
          <w:rFonts w:ascii="Arial" w:hAnsi="Arial" w:cs="Arial"/>
          <w:noProof/>
          <w:sz w:val="24"/>
          <w:szCs w:val="24"/>
        </w:rPr>
        <w:t>[Accessed 10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Schaus, E. M., </w:t>
      </w:r>
      <w:r w:rsidR="002310F3" w:rsidRPr="00D620BD">
        <w:rPr>
          <w:rFonts w:ascii="Arial" w:hAnsi="Arial" w:cs="Arial"/>
          <w:noProof/>
          <w:sz w:val="24"/>
          <w:szCs w:val="24"/>
        </w:rPr>
        <w:t>(</w:t>
      </w:r>
      <w:r w:rsidRPr="00D620BD">
        <w:rPr>
          <w:rFonts w:ascii="Arial" w:hAnsi="Arial" w:cs="Arial"/>
          <w:noProof/>
          <w:sz w:val="24"/>
          <w:szCs w:val="24"/>
        </w:rPr>
        <w:t>2006</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Routledge Revivals:Women and Gender in Medieval Europe (2006): An Encyclopedia. </w:t>
      </w:r>
      <w:r w:rsidRPr="00D620BD">
        <w:rPr>
          <w:rFonts w:ascii="Arial" w:hAnsi="Arial" w:cs="Arial"/>
          <w:noProof/>
          <w:sz w:val="24"/>
          <w:szCs w:val="24"/>
        </w:rPr>
        <w:t>1st ed. s.l.:Routledge.</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Schott, C. M., </w:t>
      </w:r>
      <w:r w:rsidR="002310F3" w:rsidRPr="00D620BD">
        <w:rPr>
          <w:rFonts w:ascii="Arial" w:hAnsi="Arial" w:cs="Arial"/>
          <w:noProof/>
          <w:sz w:val="24"/>
          <w:szCs w:val="24"/>
        </w:rPr>
        <w:t>(</w:t>
      </w:r>
      <w:r w:rsidRPr="00D620BD">
        <w:rPr>
          <w:rFonts w:ascii="Arial" w:hAnsi="Arial" w:cs="Arial"/>
          <w:noProof/>
          <w:sz w:val="24"/>
          <w:szCs w:val="24"/>
        </w:rPr>
        <w:t>2010</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Footnotes on Life: Marginalia in Three Medieval Icelandic Manuscripts. </w:t>
      </w:r>
      <w:r w:rsidRPr="00D620BD">
        <w:rPr>
          <w:rFonts w:ascii="Arial" w:hAnsi="Arial" w:cs="Arial"/>
          <w:noProof/>
          <w:sz w:val="24"/>
          <w:szCs w:val="24"/>
        </w:rPr>
        <w:t xml:space="preserve">[Online] </w:t>
      </w:r>
      <w:r w:rsidRPr="00D620BD">
        <w:rPr>
          <w:rFonts w:ascii="Arial" w:hAnsi="Arial" w:cs="Arial"/>
          <w:noProof/>
          <w:sz w:val="24"/>
          <w:szCs w:val="24"/>
        </w:rPr>
        <w:br/>
        <w:t xml:space="preserve">Available at: </w:t>
      </w:r>
      <w:r w:rsidRPr="00D620BD">
        <w:rPr>
          <w:rFonts w:ascii="Arial" w:hAnsi="Arial" w:cs="Arial"/>
          <w:noProof/>
          <w:sz w:val="24"/>
          <w:szCs w:val="24"/>
          <w:u w:val="single"/>
        </w:rPr>
        <w:t>https://skemman.is/bitstream/1946/6060/1/Thesis%20Whole%20Edited.pdf</w:t>
      </w:r>
      <w:r w:rsidRPr="00D620BD">
        <w:rPr>
          <w:rFonts w:ascii="Arial" w:hAnsi="Arial" w:cs="Arial"/>
          <w:noProof/>
          <w:sz w:val="24"/>
          <w:szCs w:val="24"/>
        </w:rPr>
        <w:br/>
        <w:t>[Accessed 10 April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Scott-Warren, J., </w:t>
      </w:r>
      <w:r w:rsidR="002310F3" w:rsidRPr="00D620BD">
        <w:rPr>
          <w:rFonts w:ascii="Arial" w:hAnsi="Arial" w:cs="Arial"/>
          <w:noProof/>
          <w:sz w:val="24"/>
          <w:szCs w:val="24"/>
        </w:rPr>
        <w:t>(</w:t>
      </w:r>
      <w:r w:rsidRPr="00D620BD">
        <w:rPr>
          <w:rFonts w:ascii="Arial" w:hAnsi="Arial" w:cs="Arial"/>
          <w:noProof/>
          <w:sz w:val="24"/>
          <w:szCs w:val="24"/>
        </w:rPr>
        <w:t>2015</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Early Modern Visual Marginalia. </w:t>
      </w:r>
      <w:r w:rsidR="002310F3" w:rsidRPr="00D620BD">
        <w:rPr>
          <w:rFonts w:ascii="Arial" w:hAnsi="Arial" w:cs="Arial"/>
          <w:noProof/>
          <w:sz w:val="24"/>
          <w:szCs w:val="24"/>
        </w:rPr>
        <w:t xml:space="preserve">[Online]  </w:t>
      </w:r>
      <w:r w:rsidRPr="00D620BD">
        <w:rPr>
          <w:rFonts w:ascii="Arial" w:hAnsi="Arial" w:cs="Arial"/>
          <w:noProof/>
          <w:sz w:val="24"/>
          <w:szCs w:val="24"/>
        </w:rPr>
        <w:t xml:space="preserve">Available at: </w:t>
      </w:r>
      <w:r w:rsidRPr="00D620BD">
        <w:rPr>
          <w:rFonts w:ascii="Arial" w:hAnsi="Arial" w:cs="Arial"/>
          <w:noProof/>
          <w:sz w:val="24"/>
          <w:szCs w:val="24"/>
          <w:u w:val="single"/>
        </w:rPr>
        <w:t>https://www.english.cam.ac.uk/cmt/?p=4687</w:t>
      </w:r>
      <w:r w:rsidRPr="00D620BD">
        <w:rPr>
          <w:rFonts w:ascii="Arial" w:hAnsi="Arial" w:cs="Arial"/>
          <w:noProof/>
          <w:sz w:val="24"/>
          <w:szCs w:val="24"/>
        </w:rPr>
        <w:t>[Accessed 03 May 2018].</w:t>
      </w:r>
    </w:p>
    <w:p w:rsidR="00BD56E8" w:rsidRPr="00D620BD" w:rsidRDefault="00BD56E8" w:rsidP="00BD56E8">
      <w:pPr>
        <w:pStyle w:val="Bibliography"/>
        <w:rPr>
          <w:rFonts w:ascii="Arial" w:hAnsi="Arial" w:cs="Arial"/>
          <w:noProof/>
          <w:sz w:val="24"/>
          <w:szCs w:val="24"/>
        </w:rPr>
      </w:pPr>
      <w:r w:rsidRPr="00D620BD">
        <w:rPr>
          <w:rFonts w:ascii="Arial" w:hAnsi="Arial" w:cs="Arial"/>
          <w:noProof/>
          <w:sz w:val="24"/>
          <w:szCs w:val="24"/>
        </w:rPr>
        <w:t xml:space="preserve">Williamson, P., </w:t>
      </w:r>
      <w:r w:rsidR="002310F3" w:rsidRPr="00D620BD">
        <w:rPr>
          <w:rFonts w:ascii="Arial" w:hAnsi="Arial" w:cs="Arial"/>
          <w:noProof/>
          <w:sz w:val="24"/>
          <w:szCs w:val="24"/>
        </w:rPr>
        <w:t>(</w:t>
      </w:r>
      <w:r w:rsidRPr="00D620BD">
        <w:rPr>
          <w:rFonts w:ascii="Arial" w:hAnsi="Arial" w:cs="Arial"/>
          <w:noProof/>
          <w:sz w:val="24"/>
          <w:szCs w:val="24"/>
        </w:rPr>
        <w:t>2003</w:t>
      </w:r>
      <w:r w:rsidR="002310F3" w:rsidRPr="00D620BD">
        <w:rPr>
          <w:rFonts w:ascii="Arial" w:hAnsi="Arial" w:cs="Arial"/>
          <w:noProof/>
          <w:sz w:val="24"/>
          <w:szCs w:val="24"/>
        </w:rPr>
        <w:t>)</w:t>
      </w:r>
      <w:r w:rsidRPr="00D620BD">
        <w:rPr>
          <w:rFonts w:ascii="Arial" w:hAnsi="Arial" w:cs="Arial"/>
          <w:noProof/>
          <w:sz w:val="24"/>
          <w:szCs w:val="24"/>
        </w:rPr>
        <w:t xml:space="preserve">. </w:t>
      </w:r>
      <w:r w:rsidRPr="00D620BD">
        <w:rPr>
          <w:rFonts w:ascii="Arial" w:hAnsi="Arial" w:cs="Arial"/>
          <w:i/>
          <w:iCs/>
          <w:noProof/>
          <w:sz w:val="24"/>
          <w:szCs w:val="24"/>
        </w:rPr>
        <w:t xml:space="preserve">Medieval and Renaissance Satined Glass. </w:t>
      </w:r>
      <w:r w:rsidRPr="00D620BD">
        <w:rPr>
          <w:rFonts w:ascii="Arial" w:hAnsi="Arial" w:cs="Arial"/>
          <w:noProof/>
          <w:sz w:val="24"/>
          <w:szCs w:val="24"/>
        </w:rPr>
        <w:t>1st ed. London: V&amp;A Publications.</w:t>
      </w:r>
    </w:p>
    <w:p w:rsidR="00BD56E8" w:rsidRPr="00D620BD" w:rsidRDefault="00BD56E8" w:rsidP="00BD56E8">
      <w:pPr>
        <w:jc w:val="both"/>
        <w:rPr>
          <w:rFonts w:ascii="Arial" w:hAnsi="Arial" w:cs="Arial"/>
          <w:sz w:val="24"/>
          <w:szCs w:val="24"/>
        </w:rPr>
      </w:pPr>
      <w:r w:rsidRPr="00D620BD">
        <w:rPr>
          <w:rFonts w:ascii="Arial" w:hAnsi="Arial" w:cs="Arial"/>
          <w:sz w:val="24"/>
          <w:szCs w:val="24"/>
        </w:rPr>
        <w:fldChar w:fldCharType="end"/>
      </w:r>
    </w:p>
    <w:p w:rsidR="00EB1BD9" w:rsidRPr="00D620BD" w:rsidRDefault="00EB1BD9" w:rsidP="00962462">
      <w:pPr>
        <w:jc w:val="both"/>
        <w:rPr>
          <w:rFonts w:ascii="Arial" w:hAnsi="Arial" w:cs="Arial"/>
          <w:sz w:val="24"/>
          <w:szCs w:val="24"/>
        </w:rPr>
        <w:sectPr w:rsidR="00EB1BD9" w:rsidRPr="00D620BD">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pPr>
    </w:p>
    <w:p w:rsidR="00AA3CE9" w:rsidRPr="00D620BD" w:rsidRDefault="00AA3CE9" w:rsidP="00525F5D">
      <w:pPr>
        <w:jc w:val="both"/>
        <w:rPr>
          <w:rFonts w:ascii="Arial" w:hAnsi="Arial" w:cs="Arial"/>
          <w:sz w:val="24"/>
          <w:szCs w:val="24"/>
        </w:rPr>
      </w:pPr>
    </w:p>
    <w:sectPr w:rsidR="00AA3CE9" w:rsidRPr="00D620BD" w:rsidSect="00EB1BD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9BE" w:rsidRDefault="00CA79BE" w:rsidP="00FF5515">
      <w:pPr>
        <w:spacing w:after="0" w:line="240" w:lineRule="auto"/>
      </w:pPr>
      <w:r>
        <w:separator/>
      </w:r>
    </w:p>
  </w:endnote>
  <w:endnote w:type="continuationSeparator" w:id="0">
    <w:p w:rsidR="00CA79BE" w:rsidRDefault="00CA79BE" w:rsidP="00FF5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EB6" w:rsidRDefault="00DE0E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EB6" w:rsidRDefault="00DE0EB6">
    <w:pPr>
      <w:pStyle w:val="Footer"/>
    </w:pPr>
    <w:r>
      <w:t>Jennifer Thomas</w:t>
    </w:r>
    <w:r>
      <w:tab/>
    </w: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EB6" w:rsidRDefault="00DE0E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9BE" w:rsidRDefault="00CA79BE" w:rsidP="00FF5515">
      <w:pPr>
        <w:spacing w:after="0" w:line="240" w:lineRule="auto"/>
      </w:pPr>
      <w:r>
        <w:separator/>
      </w:r>
    </w:p>
  </w:footnote>
  <w:footnote w:type="continuationSeparator" w:id="0">
    <w:p w:rsidR="00CA79BE" w:rsidRDefault="00CA79BE" w:rsidP="00FF55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EB6" w:rsidRDefault="00DE0E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3143759"/>
      <w:docPartObj>
        <w:docPartGallery w:val="Page Numbers (Margins)"/>
        <w:docPartUnique/>
      </w:docPartObj>
    </w:sdtPr>
    <w:sdtEndPr/>
    <w:sdtContent>
      <w:p w:rsidR="00DE0EB6" w:rsidRDefault="00DE0EB6">
        <w:pPr>
          <w:pStyle w:val="Header"/>
        </w:pPr>
        <w:r>
          <w:rPr>
            <w:noProof/>
            <w:lang w:eastAsia="en-GB"/>
          </w:rPr>
          <mc:AlternateContent>
            <mc:Choice Requires="wps">
              <w:drawing>
                <wp:anchor distT="0" distB="0" distL="114300" distR="114300" simplePos="0" relativeHeight="251659264" behindDoc="0" locked="0" layoutInCell="0" allowOverlap="1" wp14:anchorId="122B4973" wp14:editId="21AD8F01">
                  <wp:simplePos x="0" y="0"/>
                  <wp:positionH relativeFrom="rightMargin">
                    <wp:align>center</wp:align>
                  </wp:positionH>
                  <wp:positionV relativeFrom="margin">
                    <wp:align>bottom</wp:align>
                  </wp:positionV>
                  <wp:extent cx="510540" cy="2183130"/>
                  <wp:effectExtent l="0" t="0" r="381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0EB6" w:rsidRDefault="00DE0EB6">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BE57EA" w:rsidRPr="00BE57EA">
                                <w:rPr>
                                  <w:rFonts w:asciiTheme="majorHAnsi" w:eastAsiaTheme="majorEastAsia" w:hAnsiTheme="majorHAnsi" w:cstheme="majorBidi"/>
                                  <w:noProof/>
                                  <w:sz w:val="44"/>
                                  <w:szCs w:val="44"/>
                                </w:rPr>
                                <w:t>12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22B4973" id="Rectangle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" o:allowincell="f" filled="f" stroked="f">
                  <v:textbox style="layout-flow:vertical;mso-layout-flow-alt:bottom-to-top;mso-fit-shape-to-text:t">
                    <w:txbxContent>
                      <w:p w:rsidR="00DE0EB6" w:rsidRDefault="00DE0EB6">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BE57EA" w:rsidRPr="00BE57EA">
                          <w:rPr>
                            <w:rFonts w:asciiTheme="majorHAnsi" w:eastAsiaTheme="majorEastAsia" w:hAnsiTheme="majorHAnsi" w:cstheme="majorBidi"/>
                            <w:noProof/>
                            <w:sz w:val="44"/>
                            <w:szCs w:val="44"/>
                          </w:rPr>
                          <w:t>12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EB6" w:rsidRDefault="00DE0E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B55F10"/>
    <w:multiLevelType w:val="hybridMultilevel"/>
    <w:tmpl w:val="C7F0ED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FB8"/>
    <w:rsid w:val="00017007"/>
    <w:rsid w:val="0003761E"/>
    <w:rsid w:val="000445E4"/>
    <w:rsid w:val="000563E3"/>
    <w:rsid w:val="00057B48"/>
    <w:rsid w:val="000659E9"/>
    <w:rsid w:val="00077E16"/>
    <w:rsid w:val="00084591"/>
    <w:rsid w:val="000920E0"/>
    <w:rsid w:val="00095659"/>
    <w:rsid w:val="000B7DD4"/>
    <w:rsid w:val="000C078D"/>
    <w:rsid w:val="00106268"/>
    <w:rsid w:val="00125F41"/>
    <w:rsid w:val="0016725B"/>
    <w:rsid w:val="00185A79"/>
    <w:rsid w:val="00191C3F"/>
    <w:rsid w:val="001B1049"/>
    <w:rsid w:val="001D5A23"/>
    <w:rsid w:val="00203AF0"/>
    <w:rsid w:val="00214E34"/>
    <w:rsid w:val="002232D2"/>
    <w:rsid w:val="00226A61"/>
    <w:rsid w:val="002310F3"/>
    <w:rsid w:val="00234637"/>
    <w:rsid w:val="00245413"/>
    <w:rsid w:val="00250206"/>
    <w:rsid w:val="00261909"/>
    <w:rsid w:val="00283DAE"/>
    <w:rsid w:val="00294C7C"/>
    <w:rsid w:val="002C3C1D"/>
    <w:rsid w:val="002E1F00"/>
    <w:rsid w:val="002F2169"/>
    <w:rsid w:val="002F22CB"/>
    <w:rsid w:val="00307F91"/>
    <w:rsid w:val="00356E10"/>
    <w:rsid w:val="00383704"/>
    <w:rsid w:val="00396851"/>
    <w:rsid w:val="003A06B1"/>
    <w:rsid w:val="003A2833"/>
    <w:rsid w:val="003B3116"/>
    <w:rsid w:val="003B74BA"/>
    <w:rsid w:val="003C24BF"/>
    <w:rsid w:val="003E6AE3"/>
    <w:rsid w:val="004113E9"/>
    <w:rsid w:val="00415F51"/>
    <w:rsid w:val="00422FB8"/>
    <w:rsid w:val="0045040B"/>
    <w:rsid w:val="00471EAB"/>
    <w:rsid w:val="00472E20"/>
    <w:rsid w:val="004A43CC"/>
    <w:rsid w:val="004C662C"/>
    <w:rsid w:val="004D2143"/>
    <w:rsid w:val="004E2F96"/>
    <w:rsid w:val="00500F54"/>
    <w:rsid w:val="00505BCB"/>
    <w:rsid w:val="00525F5D"/>
    <w:rsid w:val="00552793"/>
    <w:rsid w:val="005865BE"/>
    <w:rsid w:val="005977D6"/>
    <w:rsid w:val="005A261A"/>
    <w:rsid w:val="005C3228"/>
    <w:rsid w:val="005D2E35"/>
    <w:rsid w:val="00637AD5"/>
    <w:rsid w:val="00672A93"/>
    <w:rsid w:val="006765D6"/>
    <w:rsid w:val="006A5243"/>
    <w:rsid w:val="0071018F"/>
    <w:rsid w:val="00736E1F"/>
    <w:rsid w:val="00737ABC"/>
    <w:rsid w:val="00761A2D"/>
    <w:rsid w:val="0078787E"/>
    <w:rsid w:val="007D191F"/>
    <w:rsid w:val="007E03F2"/>
    <w:rsid w:val="007E7F2A"/>
    <w:rsid w:val="007F4DEA"/>
    <w:rsid w:val="007F5F0B"/>
    <w:rsid w:val="008159D7"/>
    <w:rsid w:val="00833728"/>
    <w:rsid w:val="00840603"/>
    <w:rsid w:val="008415B5"/>
    <w:rsid w:val="00854D4D"/>
    <w:rsid w:val="008A270C"/>
    <w:rsid w:val="008B22A2"/>
    <w:rsid w:val="008B73D3"/>
    <w:rsid w:val="008C277D"/>
    <w:rsid w:val="008D686D"/>
    <w:rsid w:val="009429D7"/>
    <w:rsid w:val="00962462"/>
    <w:rsid w:val="00976A47"/>
    <w:rsid w:val="009E78DA"/>
    <w:rsid w:val="00A1392E"/>
    <w:rsid w:val="00A14177"/>
    <w:rsid w:val="00A1510A"/>
    <w:rsid w:val="00A2409D"/>
    <w:rsid w:val="00A35C41"/>
    <w:rsid w:val="00A36D8D"/>
    <w:rsid w:val="00A63697"/>
    <w:rsid w:val="00A70C0B"/>
    <w:rsid w:val="00AA3CE9"/>
    <w:rsid w:val="00AA5E83"/>
    <w:rsid w:val="00AF3B19"/>
    <w:rsid w:val="00AF5829"/>
    <w:rsid w:val="00AF6647"/>
    <w:rsid w:val="00B062CD"/>
    <w:rsid w:val="00B331CE"/>
    <w:rsid w:val="00B73579"/>
    <w:rsid w:val="00B8344B"/>
    <w:rsid w:val="00BA1E6A"/>
    <w:rsid w:val="00BA4DF0"/>
    <w:rsid w:val="00BC415F"/>
    <w:rsid w:val="00BD56E8"/>
    <w:rsid w:val="00BD7D0A"/>
    <w:rsid w:val="00BE57EA"/>
    <w:rsid w:val="00BE6CC0"/>
    <w:rsid w:val="00C41839"/>
    <w:rsid w:val="00C52F7A"/>
    <w:rsid w:val="00C736EF"/>
    <w:rsid w:val="00C92AE3"/>
    <w:rsid w:val="00CA79BE"/>
    <w:rsid w:val="00CB2600"/>
    <w:rsid w:val="00CB3348"/>
    <w:rsid w:val="00D0173C"/>
    <w:rsid w:val="00D25725"/>
    <w:rsid w:val="00D34C3F"/>
    <w:rsid w:val="00D52724"/>
    <w:rsid w:val="00D620BD"/>
    <w:rsid w:val="00D94738"/>
    <w:rsid w:val="00D97B8D"/>
    <w:rsid w:val="00DA2DB3"/>
    <w:rsid w:val="00DD1476"/>
    <w:rsid w:val="00DE0EB6"/>
    <w:rsid w:val="00DE5400"/>
    <w:rsid w:val="00E24CC9"/>
    <w:rsid w:val="00E52443"/>
    <w:rsid w:val="00E761F1"/>
    <w:rsid w:val="00EB1BD9"/>
    <w:rsid w:val="00EC35EB"/>
    <w:rsid w:val="00EC6A51"/>
    <w:rsid w:val="00EE4A16"/>
    <w:rsid w:val="00F039FC"/>
    <w:rsid w:val="00F060F8"/>
    <w:rsid w:val="00F07FD9"/>
    <w:rsid w:val="00F17789"/>
    <w:rsid w:val="00F52557"/>
    <w:rsid w:val="00F60E2B"/>
    <w:rsid w:val="00F9132D"/>
    <w:rsid w:val="00FB058A"/>
    <w:rsid w:val="00FE3A81"/>
    <w:rsid w:val="00FF5515"/>
    <w:rsid w:val="00FF7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623AEA"/>
  <w15:chartTrackingRefBased/>
  <w15:docId w15:val="{88CBDB4A-83E6-410F-8233-8E3428C7B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BD7D0A"/>
  </w:style>
  <w:style w:type="paragraph" w:styleId="Header">
    <w:name w:val="header"/>
    <w:basedOn w:val="Normal"/>
    <w:link w:val="HeaderChar"/>
    <w:uiPriority w:val="99"/>
    <w:unhideWhenUsed/>
    <w:rsid w:val="00FF55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515"/>
  </w:style>
  <w:style w:type="paragraph" w:styleId="Footer">
    <w:name w:val="footer"/>
    <w:basedOn w:val="Normal"/>
    <w:link w:val="FooterChar"/>
    <w:uiPriority w:val="99"/>
    <w:unhideWhenUsed/>
    <w:rsid w:val="00FF55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515"/>
  </w:style>
  <w:style w:type="paragraph" w:styleId="BalloonText">
    <w:name w:val="Balloon Text"/>
    <w:basedOn w:val="Normal"/>
    <w:link w:val="BalloonTextChar"/>
    <w:uiPriority w:val="99"/>
    <w:semiHidden/>
    <w:unhideWhenUsed/>
    <w:rsid w:val="002E1F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F00"/>
    <w:rPr>
      <w:rFonts w:ascii="Segoe UI" w:hAnsi="Segoe UI" w:cs="Segoe UI"/>
      <w:sz w:val="18"/>
      <w:szCs w:val="18"/>
    </w:rPr>
  </w:style>
  <w:style w:type="paragraph" w:styleId="ListParagraph">
    <w:name w:val="List Paragraph"/>
    <w:basedOn w:val="Normal"/>
    <w:uiPriority w:val="34"/>
    <w:qFormat/>
    <w:rsid w:val="000445E4"/>
    <w:pPr>
      <w:ind w:left="720"/>
      <w:contextualSpacing/>
    </w:pPr>
  </w:style>
  <w:style w:type="paragraph" w:styleId="Caption">
    <w:name w:val="caption"/>
    <w:basedOn w:val="Normal"/>
    <w:next w:val="Normal"/>
    <w:uiPriority w:val="35"/>
    <w:unhideWhenUsed/>
    <w:qFormat/>
    <w:rsid w:val="00F9132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8811">
      <w:bodyDiv w:val="1"/>
      <w:marLeft w:val="0"/>
      <w:marRight w:val="0"/>
      <w:marTop w:val="0"/>
      <w:marBottom w:val="0"/>
      <w:divBdr>
        <w:top w:val="none" w:sz="0" w:space="0" w:color="auto"/>
        <w:left w:val="none" w:sz="0" w:space="0" w:color="auto"/>
        <w:bottom w:val="none" w:sz="0" w:space="0" w:color="auto"/>
        <w:right w:val="none" w:sz="0" w:space="0" w:color="auto"/>
      </w:divBdr>
    </w:div>
    <w:div w:id="19748013">
      <w:bodyDiv w:val="1"/>
      <w:marLeft w:val="0"/>
      <w:marRight w:val="0"/>
      <w:marTop w:val="0"/>
      <w:marBottom w:val="0"/>
      <w:divBdr>
        <w:top w:val="none" w:sz="0" w:space="0" w:color="auto"/>
        <w:left w:val="none" w:sz="0" w:space="0" w:color="auto"/>
        <w:bottom w:val="none" w:sz="0" w:space="0" w:color="auto"/>
        <w:right w:val="none" w:sz="0" w:space="0" w:color="auto"/>
      </w:divBdr>
    </w:div>
    <w:div w:id="21976818">
      <w:bodyDiv w:val="1"/>
      <w:marLeft w:val="0"/>
      <w:marRight w:val="0"/>
      <w:marTop w:val="0"/>
      <w:marBottom w:val="0"/>
      <w:divBdr>
        <w:top w:val="none" w:sz="0" w:space="0" w:color="auto"/>
        <w:left w:val="none" w:sz="0" w:space="0" w:color="auto"/>
        <w:bottom w:val="none" w:sz="0" w:space="0" w:color="auto"/>
        <w:right w:val="none" w:sz="0" w:space="0" w:color="auto"/>
      </w:divBdr>
    </w:div>
    <w:div w:id="34276294">
      <w:bodyDiv w:val="1"/>
      <w:marLeft w:val="0"/>
      <w:marRight w:val="0"/>
      <w:marTop w:val="0"/>
      <w:marBottom w:val="0"/>
      <w:divBdr>
        <w:top w:val="none" w:sz="0" w:space="0" w:color="auto"/>
        <w:left w:val="none" w:sz="0" w:space="0" w:color="auto"/>
        <w:bottom w:val="none" w:sz="0" w:space="0" w:color="auto"/>
        <w:right w:val="none" w:sz="0" w:space="0" w:color="auto"/>
      </w:divBdr>
    </w:div>
    <w:div w:id="38434882">
      <w:bodyDiv w:val="1"/>
      <w:marLeft w:val="0"/>
      <w:marRight w:val="0"/>
      <w:marTop w:val="0"/>
      <w:marBottom w:val="0"/>
      <w:divBdr>
        <w:top w:val="none" w:sz="0" w:space="0" w:color="auto"/>
        <w:left w:val="none" w:sz="0" w:space="0" w:color="auto"/>
        <w:bottom w:val="none" w:sz="0" w:space="0" w:color="auto"/>
        <w:right w:val="none" w:sz="0" w:space="0" w:color="auto"/>
      </w:divBdr>
    </w:div>
    <w:div w:id="39982408">
      <w:bodyDiv w:val="1"/>
      <w:marLeft w:val="0"/>
      <w:marRight w:val="0"/>
      <w:marTop w:val="0"/>
      <w:marBottom w:val="0"/>
      <w:divBdr>
        <w:top w:val="none" w:sz="0" w:space="0" w:color="auto"/>
        <w:left w:val="none" w:sz="0" w:space="0" w:color="auto"/>
        <w:bottom w:val="none" w:sz="0" w:space="0" w:color="auto"/>
        <w:right w:val="none" w:sz="0" w:space="0" w:color="auto"/>
      </w:divBdr>
    </w:div>
    <w:div w:id="44454887">
      <w:bodyDiv w:val="1"/>
      <w:marLeft w:val="0"/>
      <w:marRight w:val="0"/>
      <w:marTop w:val="0"/>
      <w:marBottom w:val="0"/>
      <w:divBdr>
        <w:top w:val="none" w:sz="0" w:space="0" w:color="auto"/>
        <w:left w:val="none" w:sz="0" w:space="0" w:color="auto"/>
        <w:bottom w:val="none" w:sz="0" w:space="0" w:color="auto"/>
        <w:right w:val="none" w:sz="0" w:space="0" w:color="auto"/>
      </w:divBdr>
    </w:div>
    <w:div w:id="54932579">
      <w:bodyDiv w:val="1"/>
      <w:marLeft w:val="0"/>
      <w:marRight w:val="0"/>
      <w:marTop w:val="0"/>
      <w:marBottom w:val="0"/>
      <w:divBdr>
        <w:top w:val="none" w:sz="0" w:space="0" w:color="auto"/>
        <w:left w:val="none" w:sz="0" w:space="0" w:color="auto"/>
        <w:bottom w:val="none" w:sz="0" w:space="0" w:color="auto"/>
        <w:right w:val="none" w:sz="0" w:space="0" w:color="auto"/>
      </w:divBdr>
    </w:div>
    <w:div w:id="67046758">
      <w:bodyDiv w:val="1"/>
      <w:marLeft w:val="0"/>
      <w:marRight w:val="0"/>
      <w:marTop w:val="0"/>
      <w:marBottom w:val="0"/>
      <w:divBdr>
        <w:top w:val="none" w:sz="0" w:space="0" w:color="auto"/>
        <w:left w:val="none" w:sz="0" w:space="0" w:color="auto"/>
        <w:bottom w:val="none" w:sz="0" w:space="0" w:color="auto"/>
        <w:right w:val="none" w:sz="0" w:space="0" w:color="auto"/>
      </w:divBdr>
    </w:div>
    <w:div w:id="71390932">
      <w:bodyDiv w:val="1"/>
      <w:marLeft w:val="0"/>
      <w:marRight w:val="0"/>
      <w:marTop w:val="0"/>
      <w:marBottom w:val="0"/>
      <w:divBdr>
        <w:top w:val="none" w:sz="0" w:space="0" w:color="auto"/>
        <w:left w:val="none" w:sz="0" w:space="0" w:color="auto"/>
        <w:bottom w:val="none" w:sz="0" w:space="0" w:color="auto"/>
        <w:right w:val="none" w:sz="0" w:space="0" w:color="auto"/>
      </w:divBdr>
    </w:div>
    <w:div w:id="83766675">
      <w:bodyDiv w:val="1"/>
      <w:marLeft w:val="0"/>
      <w:marRight w:val="0"/>
      <w:marTop w:val="0"/>
      <w:marBottom w:val="0"/>
      <w:divBdr>
        <w:top w:val="none" w:sz="0" w:space="0" w:color="auto"/>
        <w:left w:val="none" w:sz="0" w:space="0" w:color="auto"/>
        <w:bottom w:val="none" w:sz="0" w:space="0" w:color="auto"/>
        <w:right w:val="none" w:sz="0" w:space="0" w:color="auto"/>
      </w:divBdr>
    </w:div>
    <w:div w:id="89937649">
      <w:bodyDiv w:val="1"/>
      <w:marLeft w:val="0"/>
      <w:marRight w:val="0"/>
      <w:marTop w:val="0"/>
      <w:marBottom w:val="0"/>
      <w:divBdr>
        <w:top w:val="none" w:sz="0" w:space="0" w:color="auto"/>
        <w:left w:val="none" w:sz="0" w:space="0" w:color="auto"/>
        <w:bottom w:val="none" w:sz="0" w:space="0" w:color="auto"/>
        <w:right w:val="none" w:sz="0" w:space="0" w:color="auto"/>
      </w:divBdr>
    </w:div>
    <w:div w:id="103502713">
      <w:bodyDiv w:val="1"/>
      <w:marLeft w:val="0"/>
      <w:marRight w:val="0"/>
      <w:marTop w:val="0"/>
      <w:marBottom w:val="0"/>
      <w:divBdr>
        <w:top w:val="none" w:sz="0" w:space="0" w:color="auto"/>
        <w:left w:val="none" w:sz="0" w:space="0" w:color="auto"/>
        <w:bottom w:val="none" w:sz="0" w:space="0" w:color="auto"/>
        <w:right w:val="none" w:sz="0" w:space="0" w:color="auto"/>
      </w:divBdr>
    </w:div>
    <w:div w:id="107087773">
      <w:bodyDiv w:val="1"/>
      <w:marLeft w:val="0"/>
      <w:marRight w:val="0"/>
      <w:marTop w:val="0"/>
      <w:marBottom w:val="0"/>
      <w:divBdr>
        <w:top w:val="none" w:sz="0" w:space="0" w:color="auto"/>
        <w:left w:val="none" w:sz="0" w:space="0" w:color="auto"/>
        <w:bottom w:val="none" w:sz="0" w:space="0" w:color="auto"/>
        <w:right w:val="none" w:sz="0" w:space="0" w:color="auto"/>
      </w:divBdr>
    </w:div>
    <w:div w:id="114520226">
      <w:bodyDiv w:val="1"/>
      <w:marLeft w:val="0"/>
      <w:marRight w:val="0"/>
      <w:marTop w:val="0"/>
      <w:marBottom w:val="0"/>
      <w:divBdr>
        <w:top w:val="none" w:sz="0" w:space="0" w:color="auto"/>
        <w:left w:val="none" w:sz="0" w:space="0" w:color="auto"/>
        <w:bottom w:val="none" w:sz="0" w:space="0" w:color="auto"/>
        <w:right w:val="none" w:sz="0" w:space="0" w:color="auto"/>
      </w:divBdr>
    </w:div>
    <w:div w:id="137458170">
      <w:bodyDiv w:val="1"/>
      <w:marLeft w:val="0"/>
      <w:marRight w:val="0"/>
      <w:marTop w:val="0"/>
      <w:marBottom w:val="0"/>
      <w:divBdr>
        <w:top w:val="none" w:sz="0" w:space="0" w:color="auto"/>
        <w:left w:val="none" w:sz="0" w:space="0" w:color="auto"/>
        <w:bottom w:val="none" w:sz="0" w:space="0" w:color="auto"/>
        <w:right w:val="none" w:sz="0" w:space="0" w:color="auto"/>
      </w:divBdr>
    </w:div>
    <w:div w:id="139348032">
      <w:bodyDiv w:val="1"/>
      <w:marLeft w:val="0"/>
      <w:marRight w:val="0"/>
      <w:marTop w:val="0"/>
      <w:marBottom w:val="0"/>
      <w:divBdr>
        <w:top w:val="none" w:sz="0" w:space="0" w:color="auto"/>
        <w:left w:val="none" w:sz="0" w:space="0" w:color="auto"/>
        <w:bottom w:val="none" w:sz="0" w:space="0" w:color="auto"/>
        <w:right w:val="none" w:sz="0" w:space="0" w:color="auto"/>
      </w:divBdr>
    </w:div>
    <w:div w:id="146169405">
      <w:bodyDiv w:val="1"/>
      <w:marLeft w:val="0"/>
      <w:marRight w:val="0"/>
      <w:marTop w:val="0"/>
      <w:marBottom w:val="0"/>
      <w:divBdr>
        <w:top w:val="none" w:sz="0" w:space="0" w:color="auto"/>
        <w:left w:val="none" w:sz="0" w:space="0" w:color="auto"/>
        <w:bottom w:val="none" w:sz="0" w:space="0" w:color="auto"/>
        <w:right w:val="none" w:sz="0" w:space="0" w:color="auto"/>
      </w:divBdr>
    </w:div>
    <w:div w:id="155922882">
      <w:bodyDiv w:val="1"/>
      <w:marLeft w:val="0"/>
      <w:marRight w:val="0"/>
      <w:marTop w:val="0"/>
      <w:marBottom w:val="0"/>
      <w:divBdr>
        <w:top w:val="none" w:sz="0" w:space="0" w:color="auto"/>
        <w:left w:val="none" w:sz="0" w:space="0" w:color="auto"/>
        <w:bottom w:val="none" w:sz="0" w:space="0" w:color="auto"/>
        <w:right w:val="none" w:sz="0" w:space="0" w:color="auto"/>
      </w:divBdr>
    </w:div>
    <w:div w:id="157426961">
      <w:bodyDiv w:val="1"/>
      <w:marLeft w:val="0"/>
      <w:marRight w:val="0"/>
      <w:marTop w:val="0"/>
      <w:marBottom w:val="0"/>
      <w:divBdr>
        <w:top w:val="none" w:sz="0" w:space="0" w:color="auto"/>
        <w:left w:val="none" w:sz="0" w:space="0" w:color="auto"/>
        <w:bottom w:val="none" w:sz="0" w:space="0" w:color="auto"/>
        <w:right w:val="none" w:sz="0" w:space="0" w:color="auto"/>
      </w:divBdr>
    </w:div>
    <w:div w:id="172115514">
      <w:bodyDiv w:val="1"/>
      <w:marLeft w:val="0"/>
      <w:marRight w:val="0"/>
      <w:marTop w:val="0"/>
      <w:marBottom w:val="0"/>
      <w:divBdr>
        <w:top w:val="none" w:sz="0" w:space="0" w:color="auto"/>
        <w:left w:val="none" w:sz="0" w:space="0" w:color="auto"/>
        <w:bottom w:val="none" w:sz="0" w:space="0" w:color="auto"/>
        <w:right w:val="none" w:sz="0" w:space="0" w:color="auto"/>
      </w:divBdr>
    </w:div>
    <w:div w:id="185140231">
      <w:bodyDiv w:val="1"/>
      <w:marLeft w:val="0"/>
      <w:marRight w:val="0"/>
      <w:marTop w:val="0"/>
      <w:marBottom w:val="0"/>
      <w:divBdr>
        <w:top w:val="none" w:sz="0" w:space="0" w:color="auto"/>
        <w:left w:val="none" w:sz="0" w:space="0" w:color="auto"/>
        <w:bottom w:val="none" w:sz="0" w:space="0" w:color="auto"/>
        <w:right w:val="none" w:sz="0" w:space="0" w:color="auto"/>
      </w:divBdr>
    </w:div>
    <w:div w:id="230390893">
      <w:bodyDiv w:val="1"/>
      <w:marLeft w:val="0"/>
      <w:marRight w:val="0"/>
      <w:marTop w:val="0"/>
      <w:marBottom w:val="0"/>
      <w:divBdr>
        <w:top w:val="none" w:sz="0" w:space="0" w:color="auto"/>
        <w:left w:val="none" w:sz="0" w:space="0" w:color="auto"/>
        <w:bottom w:val="none" w:sz="0" w:space="0" w:color="auto"/>
        <w:right w:val="none" w:sz="0" w:space="0" w:color="auto"/>
      </w:divBdr>
    </w:div>
    <w:div w:id="236400335">
      <w:bodyDiv w:val="1"/>
      <w:marLeft w:val="0"/>
      <w:marRight w:val="0"/>
      <w:marTop w:val="0"/>
      <w:marBottom w:val="0"/>
      <w:divBdr>
        <w:top w:val="none" w:sz="0" w:space="0" w:color="auto"/>
        <w:left w:val="none" w:sz="0" w:space="0" w:color="auto"/>
        <w:bottom w:val="none" w:sz="0" w:space="0" w:color="auto"/>
        <w:right w:val="none" w:sz="0" w:space="0" w:color="auto"/>
      </w:divBdr>
    </w:div>
    <w:div w:id="237061841">
      <w:bodyDiv w:val="1"/>
      <w:marLeft w:val="0"/>
      <w:marRight w:val="0"/>
      <w:marTop w:val="0"/>
      <w:marBottom w:val="0"/>
      <w:divBdr>
        <w:top w:val="none" w:sz="0" w:space="0" w:color="auto"/>
        <w:left w:val="none" w:sz="0" w:space="0" w:color="auto"/>
        <w:bottom w:val="none" w:sz="0" w:space="0" w:color="auto"/>
        <w:right w:val="none" w:sz="0" w:space="0" w:color="auto"/>
      </w:divBdr>
    </w:div>
    <w:div w:id="238053054">
      <w:bodyDiv w:val="1"/>
      <w:marLeft w:val="0"/>
      <w:marRight w:val="0"/>
      <w:marTop w:val="0"/>
      <w:marBottom w:val="0"/>
      <w:divBdr>
        <w:top w:val="none" w:sz="0" w:space="0" w:color="auto"/>
        <w:left w:val="none" w:sz="0" w:space="0" w:color="auto"/>
        <w:bottom w:val="none" w:sz="0" w:space="0" w:color="auto"/>
        <w:right w:val="none" w:sz="0" w:space="0" w:color="auto"/>
      </w:divBdr>
    </w:div>
    <w:div w:id="243422096">
      <w:bodyDiv w:val="1"/>
      <w:marLeft w:val="0"/>
      <w:marRight w:val="0"/>
      <w:marTop w:val="0"/>
      <w:marBottom w:val="0"/>
      <w:divBdr>
        <w:top w:val="none" w:sz="0" w:space="0" w:color="auto"/>
        <w:left w:val="none" w:sz="0" w:space="0" w:color="auto"/>
        <w:bottom w:val="none" w:sz="0" w:space="0" w:color="auto"/>
        <w:right w:val="none" w:sz="0" w:space="0" w:color="auto"/>
      </w:divBdr>
    </w:div>
    <w:div w:id="247932574">
      <w:bodyDiv w:val="1"/>
      <w:marLeft w:val="0"/>
      <w:marRight w:val="0"/>
      <w:marTop w:val="0"/>
      <w:marBottom w:val="0"/>
      <w:divBdr>
        <w:top w:val="none" w:sz="0" w:space="0" w:color="auto"/>
        <w:left w:val="none" w:sz="0" w:space="0" w:color="auto"/>
        <w:bottom w:val="none" w:sz="0" w:space="0" w:color="auto"/>
        <w:right w:val="none" w:sz="0" w:space="0" w:color="auto"/>
      </w:divBdr>
    </w:div>
    <w:div w:id="263610936">
      <w:bodyDiv w:val="1"/>
      <w:marLeft w:val="0"/>
      <w:marRight w:val="0"/>
      <w:marTop w:val="0"/>
      <w:marBottom w:val="0"/>
      <w:divBdr>
        <w:top w:val="none" w:sz="0" w:space="0" w:color="auto"/>
        <w:left w:val="none" w:sz="0" w:space="0" w:color="auto"/>
        <w:bottom w:val="none" w:sz="0" w:space="0" w:color="auto"/>
        <w:right w:val="none" w:sz="0" w:space="0" w:color="auto"/>
      </w:divBdr>
    </w:div>
    <w:div w:id="265231877">
      <w:bodyDiv w:val="1"/>
      <w:marLeft w:val="0"/>
      <w:marRight w:val="0"/>
      <w:marTop w:val="0"/>
      <w:marBottom w:val="0"/>
      <w:divBdr>
        <w:top w:val="none" w:sz="0" w:space="0" w:color="auto"/>
        <w:left w:val="none" w:sz="0" w:space="0" w:color="auto"/>
        <w:bottom w:val="none" w:sz="0" w:space="0" w:color="auto"/>
        <w:right w:val="none" w:sz="0" w:space="0" w:color="auto"/>
      </w:divBdr>
    </w:div>
    <w:div w:id="323313396">
      <w:bodyDiv w:val="1"/>
      <w:marLeft w:val="0"/>
      <w:marRight w:val="0"/>
      <w:marTop w:val="0"/>
      <w:marBottom w:val="0"/>
      <w:divBdr>
        <w:top w:val="none" w:sz="0" w:space="0" w:color="auto"/>
        <w:left w:val="none" w:sz="0" w:space="0" w:color="auto"/>
        <w:bottom w:val="none" w:sz="0" w:space="0" w:color="auto"/>
        <w:right w:val="none" w:sz="0" w:space="0" w:color="auto"/>
      </w:divBdr>
    </w:div>
    <w:div w:id="326401152">
      <w:bodyDiv w:val="1"/>
      <w:marLeft w:val="0"/>
      <w:marRight w:val="0"/>
      <w:marTop w:val="0"/>
      <w:marBottom w:val="0"/>
      <w:divBdr>
        <w:top w:val="none" w:sz="0" w:space="0" w:color="auto"/>
        <w:left w:val="none" w:sz="0" w:space="0" w:color="auto"/>
        <w:bottom w:val="none" w:sz="0" w:space="0" w:color="auto"/>
        <w:right w:val="none" w:sz="0" w:space="0" w:color="auto"/>
      </w:divBdr>
    </w:div>
    <w:div w:id="337270820">
      <w:bodyDiv w:val="1"/>
      <w:marLeft w:val="0"/>
      <w:marRight w:val="0"/>
      <w:marTop w:val="0"/>
      <w:marBottom w:val="0"/>
      <w:divBdr>
        <w:top w:val="none" w:sz="0" w:space="0" w:color="auto"/>
        <w:left w:val="none" w:sz="0" w:space="0" w:color="auto"/>
        <w:bottom w:val="none" w:sz="0" w:space="0" w:color="auto"/>
        <w:right w:val="none" w:sz="0" w:space="0" w:color="auto"/>
      </w:divBdr>
    </w:div>
    <w:div w:id="346250875">
      <w:bodyDiv w:val="1"/>
      <w:marLeft w:val="0"/>
      <w:marRight w:val="0"/>
      <w:marTop w:val="0"/>
      <w:marBottom w:val="0"/>
      <w:divBdr>
        <w:top w:val="none" w:sz="0" w:space="0" w:color="auto"/>
        <w:left w:val="none" w:sz="0" w:space="0" w:color="auto"/>
        <w:bottom w:val="none" w:sz="0" w:space="0" w:color="auto"/>
        <w:right w:val="none" w:sz="0" w:space="0" w:color="auto"/>
      </w:divBdr>
    </w:div>
    <w:div w:id="350497573">
      <w:bodyDiv w:val="1"/>
      <w:marLeft w:val="0"/>
      <w:marRight w:val="0"/>
      <w:marTop w:val="0"/>
      <w:marBottom w:val="0"/>
      <w:divBdr>
        <w:top w:val="none" w:sz="0" w:space="0" w:color="auto"/>
        <w:left w:val="none" w:sz="0" w:space="0" w:color="auto"/>
        <w:bottom w:val="none" w:sz="0" w:space="0" w:color="auto"/>
        <w:right w:val="none" w:sz="0" w:space="0" w:color="auto"/>
      </w:divBdr>
    </w:div>
    <w:div w:id="369885260">
      <w:bodyDiv w:val="1"/>
      <w:marLeft w:val="0"/>
      <w:marRight w:val="0"/>
      <w:marTop w:val="0"/>
      <w:marBottom w:val="0"/>
      <w:divBdr>
        <w:top w:val="none" w:sz="0" w:space="0" w:color="auto"/>
        <w:left w:val="none" w:sz="0" w:space="0" w:color="auto"/>
        <w:bottom w:val="none" w:sz="0" w:space="0" w:color="auto"/>
        <w:right w:val="none" w:sz="0" w:space="0" w:color="auto"/>
      </w:divBdr>
    </w:div>
    <w:div w:id="374737253">
      <w:bodyDiv w:val="1"/>
      <w:marLeft w:val="0"/>
      <w:marRight w:val="0"/>
      <w:marTop w:val="0"/>
      <w:marBottom w:val="0"/>
      <w:divBdr>
        <w:top w:val="none" w:sz="0" w:space="0" w:color="auto"/>
        <w:left w:val="none" w:sz="0" w:space="0" w:color="auto"/>
        <w:bottom w:val="none" w:sz="0" w:space="0" w:color="auto"/>
        <w:right w:val="none" w:sz="0" w:space="0" w:color="auto"/>
      </w:divBdr>
    </w:div>
    <w:div w:id="389040256">
      <w:bodyDiv w:val="1"/>
      <w:marLeft w:val="0"/>
      <w:marRight w:val="0"/>
      <w:marTop w:val="0"/>
      <w:marBottom w:val="0"/>
      <w:divBdr>
        <w:top w:val="none" w:sz="0" w:space="0" w:color="auto"/>
        <w:left w:val="none" w:sz="0" w:space="0" w:color="auto"/>
        <w:bottom w:val="none" w:sz="0" w:space="0" w:color="auto"/>
        <w:right w:val="none" w:sz="0" w:space="0" w:color="auto"/>
      </w:divBdr>
    </w:div>
    <w:div w:id="399132830">
      <w:bodyDiv w:val="1"/>
      <w:marLeft w:val="0"/>
      <w:marRight w:val="0"/>
      <w:marTop w:val="0"/>
      <w:marBottom w:val="0"/>
      <w:divBdr>
        <w:top w:val="none" w:sz="0" w:space="0" w:color="auto"/>
        <w:left w:val="none" w:sz="0" w:space="0" w:color="auto"/>
        <w:bottom w:val="none" w:sz="0" w:space="0" w:color="auto"/>
        <w:right w:val="none" w:sz="0" w:space="0" w:color="auto"/>
      </w:divBdr>
    </w:div>
    <w:div w:id="403063943">
      <w:bodyDiv w:val="1"/>
      <w:marLeft w:val="0"/>
      <w:marRight w:val="0"/>
      <w:marTop w:val="0"/>
      <w:marBottom w:val="0"/>
      <w:divBdr>
        <w:top w:val="none" w:sz="0" w:space="0" w:color="auto"/>
        <w:left w:val="none" w:sz="0" w:space="0" w:color="auto"/>
        <w:bottom w:val="none" w:sz="0" w:space="0" w:color="auto"/>
        <w:right w:val="none" w:sz="0" w:space="0" w:color="auto"/>
      </w:divBdr>
    </w:div>
    <w:div w:id="426079611">
      <w:bodyDiv w:val="1"/>
      <w:marLeft w:val="0"/>
      <w:marRight w:val="0"/>
      <w:marTop w:val="0"/>
      <w:marBottom w:val="0"/>
      <w:divBdr>
        <w:top w:val="none" w:sz="0" w:space="0" w:color="auto"/>
        <w:left w:val="none" w:sz="0" w:space="0" w:color="auto"/>
        <w:bottom w:val="none" w:sz="0" w:space="0" w:color="auto"/>
        <w:right w:val="none" w:sz="0" w:space="0" w:color="auto"/>
      </w:divBdr>
    </w:div>
    <w:div w:id="426117614">
      <w:bodyDiv w:val="1"/>
      <w:marLeft w:val="0"/>
      <w:marRight w:val="0"/>
      <w:marTop w:val="0"/>
      <w:marBottom w:val="0"/>
      <w:divBdr>
        <w:top w:val="none" w:sz="0" w:space="0" w:color="auto"/>
        <w:left w:val="none" w:sz="0" w:space="0" w:color="auto"/>
        <w:bottom w:val="none" w:sz="0" w:space="0" w:color="auto"/>
        <w:right w:val="none" w:sz="0" w:space="0" w:color="auto"/>
      </w:divBdr>
    </w:div>
    <w:div w:id="432020459">
      <w:bodyDiv w:val="1"/>
      <w:marLeft w:val="0"/>
      <w:marRight w:val="0"/>
      <w:marTop w:val="0"/>
      <w:marBottom w:val="0"/>
      <w:divBdr>
        <w:top w:val="none" w:sz="0" w:space="0" w:color="auto"/>
        <w:left w:val="none" w:sz="0" w:space="0" w:color="auto"/>
        <w:bottom w:val="none" w:sz="0" w:space="0" w:color="auto"/>
        <w:right w:val="none" w:sz="0" w:space="0" w:color="auto"/>
      </w:divBdr>
    </w:div>
    <w:div w:id="460658457">
      <w:bodyDiv w:val="1"/>
      <w:marLeft w:val="0"/>
      <w:marRight w:val="0"/>
      <w:marTop w:val="0"/>
      <w:marBottom w:val="0"/>
      <w:divBdr>
        <w:top w:val="none" w:sz="0" w:space="0" w:color="auto"/>
        <w:left w:val="none" w:sz="0" w:space="0" w:color="auto"/>
        <w:bottom w:val="none" w:sz="0" w:space="0" w:color="auto"/>
        <w:right w:val="none" w:sz="0" w:space="0" w:color="auto"/>
      </w:divBdr>
    </w:div>
    <w:div w:id="469859911">
      <w:bodyDiv w:val="1"/>
      <w:marLeft w:val="0"/>
      <w:marRight w:val="0"/>
      <w:marTop w:val="0"/>
      <w:marBottom w:val="0"/>
      <w:divBdr>
        <w:top w:val="none" w:sz="0" w:space="0" w:color="auto"/>
        <w:left w:val="none" w:sz="0" w:space="0" w:color="auto"/>
        <w:bottom w:val="none" w:sz="0" w:space="0" w:color="auto"/>
        <w:right w:val="none" w:sz="0" w:space="0" w:color="auto"/>
      </w:divBdr>
    </w:div>
    <w:div w:id="479149726">
      <w:bodyDiv w:val="1"/>
      <w:marLeft w:val="0"/>
      <w:marRight w:val="0"/>
      <w:marTop w:val="0"/>
      <w:marBottom w:val="0"/>
      <w:divBdr>
        <w:top w:val="none" w:sz="0" w:space="0" w:color="auto"/>
        <w:left w:val="none" w:sz="0" w:space="0" w:color="auto"/>
        <w:bottom w:val="none" w:sz="0" w:space="0" w:color="auto"/>
        <w:right w:val="none" w:sz="0" w:space="0" w:color="auto"/>
      </w:divBdr>
    </w:div>
    <w:div w:id="492914516">
      <w:bodyDiv w:val="1"/>
      <w:marLeft w:val="0"/>
      <w:marRight w:val="0"/>
      <w:marTop w:val="0"/>
      <w:marBottom w:val="0"/>
      <w:divBdr>
        <w:top w:val="none" w:sz="0" w:space="0" w:color="auto"/>
        <w:left w:val="none" w:sz="0" w:space="0" w:color="auto"/>
        <w:bottom w:val="none" w:sz="0" w:space="0" w:color="auto"/>
        <w:right w:val="none" w:sz="0" w:space="0" w:color="auto"/>
      </w:divBdr>
    </w:div>
    <w:div w:id="506141260">
      <w:bodyDiv w:val="1"/>
      <w:marLeft w:val="0"/>
      <w:marRight w:val="0"/>
      <w:marTop w:val="0"/>
      <w:marBottom w:val="0"/>
      <w:divBdr>
        <w:top w:val="none" w:sz="0" w:space="0" w:color="auto"/>
        <w:left w:val="none" w:sz="0" w:space="0" w:color="auto"/>
        <w:bottom w:val="none" w:sz="0" w:space="0" w:color="auto"/>
        <w:right w:val="none" w:sz="0" w:space="0" w:color="auto"/>
      </w:divBdr>
    </w:div>
    <w:div w:id="522327079">
      <w:bodyDiv w:val="1"/>
      <w:marLeft w:val="0"/>
      <w:marRight w:val="0"/>
      <w:marTop w:val="0"/>
      <w:marBottom w:val="0"/>
      <w:divBdr>
        <w:top w:val="none" w:sz="0" w:space="0" w:color="auto"/>
        <w:left w:val="none" w:sz="0" w:space="0" w:color="auto"/>
        <w:bottom w:val="none" w:sz="0" w:space="0" w:color="auto"/>
        <w:right w:val="none" w:sz="0" w:space="0" w:color="auto"/>
      </w:divBdr>
    </w:div>
    <w:div w:id="525214215">
      <w:bodyDiv w:val="1"/>
      <w:marLeft w:val="0"/>
      <w:marRight w:val="0"/>
      <w:marTop w:val="0"/>
      <w:marBottom w:val="0"/>
      <w:divBdr>
        <w:top w:val="none" w:sz="0" w:space="0" w:color="auto"/>
        <w:left w:val="none" w:sz="0" w:space="0" w:color="auto"/>
        <w:bottom w:val="none" w:sz="0" w:space="0" w:color="auto"/>
        <w:right w:val="none" w:sz="0" w:space="0" w:color="auto"/>
      </w:divBdr>
    </w:div>
    <w:div w:id="537086328">
      <w:bodyDiv w:val="1"/>
      <w:marLeft w:val="0"/>
      <w:marRight w:val="0"/>
      <w:marTop w:val="0"/>
      <w:marBottom w:val="0"/>
      <w:divBdr>
        <w:top w:val="none" w:sz="0" w:space="0" w:color="auto"/>
        <w:left w:val="none" w:sz="0" w:space="0" w:color="auto"/>
        <w:bottom w:val="none" w:sz="0" w:space="0" w:color="auto"/>
        <w:right w:val="none" w:sz="0" w:space="0" w:color="auto"/>
      </w:divBdr>
    </w:div>
    <w:div w:id="549878367">
      <w:bodyDiv w:val="1"/>
      <w:marLeft w:val="0"/>
      <w:marRight w:val="0"/>
      <w:marTop w:val="0"/>
      <w:marBottom w:val="0"/>
      <w:divBdr>
        <w:top w:val="none" w:sz="0" w:space="0" w:color="auto"/>
        <w:left w:val="none" w:sz="0" w:space="0" w:color="auto"/>
        <w:bottom w:val="none" w:sz="0" w:space="0" w:color="auto"/>
        <w:right w:val="none" w:sz="0" w:space="0" w:color="auto"/>
      </w:divBdr>
    </w:div>
    <w:div w:id="562495563">
      <w:bodyDiv w:val="1"/>
      <w:marLeft w:val="0"/>
      <w:marRight w:val="0"/>
      <w:marTop w:val="0"/>
      <w:marBottom w:val="0"/>
      <w:divBdr>
        <w:top w:val="none" w:sz="0" w:space="0" w:color="auto"/>
        <w:left w:val="none" w:sz="0" w:space="0" w:color="auto"/>
        <w:bottom w:val="none" w:sz="0" w:space="0" w:color="auto"/>
        <w:right w:val="none" w:sz="0" w:space="0" w:color="auto"/>
      </w:divBdr>
    </w:div>
    <w:div w:id="570385131">
      <w:bodyDiv w:val="1"/>
      <w:marLeft w:val="0"/>
      <w:marRight w:val="0"/>
      <w:marTop w:val="0"/>
      <w:marBottom w:val="0"/>
      <w:divBdr>
        <w:top w:val="none" w:sz="0" w:space="0" w:color="auto"/>
        <w:left w:val="none" w:sz="0" w:space="0" w:color="auto"/>
        <w:bottom w:val="none" w:sz="0" w:space="0" w:color="auto"/>
        <w:right w:val="none" w:sz="0" w:space="0" w:color="auto"/>
      </w:divBdr>
    </w:div>
    <w:div w:id="577324560">
      <w:bodyDiv w:val="1"/>
      <w:marLeft w:val="0"/>
      <w:marRight w:val="0"/>
      <w:marTop w:val="0"/>
      <w:marBottom w:val="0"/>
      <w:divBdr>
        <w:top w:val="none" w:sz="0" w:space="0" w:color="auto"/>
        <w:left w:val="none" w:sz="0" w:space="0" w:color="auto"/>
        <w:bottom w:val="none" w:sz="0" w:space="0" w:color="auto"/>
        <w:right w:val="none" w:sz="0" w:space="0" w:color="auto"/>
      </w:divBdr>
    </w:div>
    <w:div w:id="589580728">
      <w:bodyDiv w:val="1"/>
      <w:marLeft w:val="0"/>
      <w:marRight w:val="0"/>
      <w:marTop w:val="0"/>
      <w:marBottom w:val="0"/>
      <w:divBdr>
        <w:top w:val="none" w:sz="0" w:space="0" w:color="auto"/>
        <w:left w:val="none" w:sz="0" w:space="0" w:color="auto"/>
        <w:bottom w:val="none" w:sz="0" w:space="0" w:color="auto"/>
        <w:right w:val="none" w:sz="0" w:space="0" w:color="auto"/>
      </w:divBdr>
    </w:div>
    <w:div w:id="601567803">
      <w:bodyDiv w:val="1"/>
      <w:marLeft w:val="0"/>
      <w:marRight w:val="0"/>
      <w:marTop w:val="0"/>
      <w:marBottom w:val="0"/>
      <w:divBdr>
        <w:top w:val="none" w:sz="0" w:space="0" w:color="auto"/>
        <w:left w:val="none" w:sz="0" w:space="0" w:color="auto"/>
        <w:bottom w:val="none" w:sz="0" w:space="0" w:color="auto"/>
        <w:right w:val="none" w:sz="0" w:space="0" w:color="auto"/>
      </w:divBdr>
    </w:div>
    <w:div w:id="603999190">
      <w:bodyDiv w:val="1"/>
      <w:marLeft w:val="0"/>
      <w:marRight w:val="0"/>
      <w:marTop w:val="0"/>
      <w:marBottom w:val="0"/>
      <w:divBdr>
        <w:top w:val="none" w:sz="0" w:space="0" w:color="auto"/>
        <w:left w:val="none" w:sz="0" w:space="0" w:color="auto"/>
        <w:bottom w:val="none" w:sz="0" w:space="0" w:color="auto"/>
        <w:right w:val="none" w:sz="0" w:space="0" w:color="auto"/>
      </w:divBdr>
    </w:div>
    <w:div w:id="606667275">
      <w:bodyDiv w:val="1"/>
      <w:marLeft w:val="0"/>
      <w:marRight w:val="0"/>
      <w:marTop w:val="0"/>
      <w:marBottom w:val="0"/>
      <w:divBdr>
        <w:top w:val="none" w:sz="0" w:space="0" w:color="auto"/>
        <w:left w:val="none" w:sz="0" w:space="0" w:color="auto"/>
        <w:bottom w:val="none" w:sz="0" w:space="0" w:color="auto"/>
        <w:right w:val="none" w:sz="0" w:space="0" w:color="auto"/>
      </w:divBdr>
    </w:div>
    <w:div w:id="612975779">
      <w:bodyDiv w:val="1"/>
      <w:marLeft w:val="0"/>
      <w:marRight w:val="0"/>
      <w:marTop w:val="0"/>
      <w:marBottom w:val="0"/>
      <w:divBdr>
        <w:top w:val="none" w:sz="0" w:space="0" w:color="auto"/>
        <w:left w:val="none" w:sz="0" w:space="0" w:color="auto"/>
        <w:bottom w:val="none" w:sz="0" w:space="0" w:color="auto"/>
        <w:right w:val="none" w:sz="0" w:space="0" w:color="auto"/>
      </w:divBdr>
    </w:div>
    <w:div w:id="622268081">
      <w:bodyDiv w:val="1"/>
      <w:marLeft w:val="0"/>
      <w:marRight w:val="0"/>
      <w:marTop w:val="0"/>
      <w:marBottom w:val="0"/>
      <w:divBdr>
        <w:top w:val="none" w:sz="0" w:space="0" w:color="auto"/>
        <w:left w:val="none" w:sz="0" w:space="0" w:color="auto"/>
        <w:bottom w:val="none" w:sz="0" w:space="0" w:color="auto"/>
        <w:right w:val="none" w:sz="0" w:space="0" w:color="auto"/>
      </w:divBdr>
    </w:div>
    <w:div w:id="639768507">
      <w:bodyDiv w:val="1"/>
      <w:marLeft w:val="0"/>
      <w:marRight w:val="0"/>
      <w:marTop w:val="0"/>
      <w:marBottom w:val="0"/>
      <w:divBdr>
        <w:top w:val="none" w:sz="0" w:space="0" w:color="auto"/>
        <w:left w:val="none" w:sz="0" w:space="0" w:color="auto"/>
        <w:bottom w:val="none" w:sz="0" w:space="0" w:color="auto"/>
        <w:right w:val="none" w:sz="0" w:space="0" w:color="auto"/>
      </w:divBdr>
    </w:div>
    <w:div w:id="649552989">
      <w:bodyDiv w:val="1"/>
      <w:marLeft w:val="0"/>
      <w:marRight w:val="0"/>
      <w:marTop w:val="0"/>
      <w:marBottom w:val="0"/>
      <w:divBdr>
        <w:top w:val="none" w:sz="0" w:space="0" w:color="auto"/>
        <w:left w:val="none" w:sz="0" w:space="0" w:color="auto"/>
        <w:bottom w:val="none" w:sz="0" w:space="0" w:color="auto"/>
        <w:right w:val="none" w:sz="0" w:space="0" w:color="auto"/>
      </w:divBdr>
    </w:div>
    <w:div w:id="651640809">
      <w:bodyDiv w:val="1"/>
      <w:marLeft w:val="0"/>
      <w:marRight w:val="0"/>
      <w:marTop w:val="0"/>
      <w:marBottom w:val="0"/>
      <w:divBdr>
        <w:top w:val="none" w:sz="0" w:space="0" w:color="auto"/>
        <w:left w:val="none" w:sz="0" w:space="0" w:color="auto"/>
        <w:bottom w:val="none" w:sz="0" w:space="0" w:color="auto"/>
        <w:right w:val="none" w:sz="0" w:space="0" w:color="auto"/>
      </w:divBdr>
    </w:div>
    <w:div w:id="653797085">
      <w:bodyDiv w:val="1"/>
      <w:marLeft w:val="0"/>
      <w:marRight w:val="0"/>
      <w:marTop w:val="0"/>
      <w:marBottom w:val="0"/>
      <w:divBdr>
        <w:top w:val="none" w:sz="0" w:space="0" w:color="auto"/>
        <w:left w:val="none" w:sz="0" w:space="0" w:color="auto"/>
        <w:bottom w:val="none" w:sz="0" w:space="0" w:color="auto"/>
        <w:right w:val="none" w:sz="0" w:space="0" w:color="auto"/>
      </w:divBdr>
    </w:div>
    <w:div w:id="662129808">
      <w:bodyDiv w:val="1"/>
      <w:marLeft w:val="0"/>
      <w:marRight w:val="0"/>
      <w:marTop w:val="0"/>
      <w:marBottom w:val="0"/>
      <w:divBdr>
        <w:top w:val="none" w:sz="0" w:space="0" w:color="auto"/>
        <w:left w:val="none" w:sz="0" w:space="0" w:color="auto"/>
        <w:bottom w:val="none" w:sz="0" w:space="0" w:color="auto"/>
        <w:right w:val="none" w:sz="0" w:space="0" w:color="auto"/>
      </w:divBdr>
    </w:div>
    <w:div w:id="721058041">
      <w:bodyDiv w:val="1"/>
      <w:marLeft w:val="0"/>
      <w:marRight w:val="0"/>
      <w:marTop w:val="0"/>
      <w:marBottom w:val="0"/>
      <w:divBdr>
        <w:top w:val="none" w:sz="0" w:space="0" w:color="auto"/>
        <w:left w:val="none" w:sz="0" w:space="0" w:color="auto"/>
        <w:bottom w:val="none" w:sz="0" w:space="0" w:color="auto"/>
        <w:right w:val="none" w:sz="0" w:space="0" w:color="auto"/>
      </w:divBdr>
    </w:div>
    <w:div w:id="721296846">
      <w:bodyDiv w:val="1"/>
      <w:marLeft w:val="0"/>
      <w:marRight w:val="0"/>
      <w:marTop w:val="0"/>
      <w:marBottom w:val="0"/>
      <w:divBdr>
        <w:top w:val="none" w:sz="0" w:space="0" w:color="auto"/>
        <w:left w:val="none" w:sz="0" w:space="0" w:color="auto"/>
        <w:bottom w:val="none" w:sz="0" w:space="0" w:color="auto"/>
        <w:right w:val="none" w:sz="0" w:space="0" w:color="auto"/>
      </w:divBdr>
    </w:div>
    <w:div w:id="723524192">
      <w:bodyDiv w:val="1"/>
      <w:marLeft w:val="0"/>
      <w:marRight w:val="0"/>
      <w:marTop w:val="0"/>
      <w:marBottom w:val="0"/>
      <w:divBdr>
        <w:top w:val="none" w:sz="0" w:space="0" w:color="auto"/>
        <w:left w:val="none" w:sz="0" w:space="0" w:color="auto"/>
        <w:bottom w:val="none" w:sz="0" w:space="0" w:color="auto"/>
        <w:right w:val="none" w:sz="0" w:space="0" w:color="auto"/>
      </w:divBdr>
    </w:div>
    <w:div w:id="730078689">
      <w:bodyDiv w:val="1"/>
      <w:marLeft w:val="0"/>
      <w:marRight w:val="0"/>
      <w:marTop w:val="0"/>
      <w:marBottom w:val="0"/>
      <w:divBdr>
        <w:top w:val="none" w:sz="0" w:space="0" w:color="auto"/>
        <w:left w:val="none" w:sz="0" w:space="0" w:color="auto"/>
        <w:bottom w:val="none" w:sz="0" w:space="0" w:color="auto"/>
        <w:right w:val="none" w:sz="0" w:space="0" w:color="auto"/>
      </w:divBdr>
    </w:div>
    <w:div w:id="747845861">
      <w:bodyDiv w:val="1"/>
      <w:marLeft w:val="0"/>
      <w:marRight w:val="0"/>
      <w:marTop w:val="0"/>
      <w:marBottom w:val="0"/>
      <w:divBdr>
        <w:top w:val="none" w:sz="0" w:space="0" w:color="auto"/>
        <w:left w:val="none" w:sz="0" w:space="0" w:color="auto"/>
        <w:bottom w:val="none" w:sz="0" w:space="0" w:color="auto"/>
        <w:right w:val="none" w:sz="0" w:space="0" w:color="auto"/>
      </w:divBdr>
    </w:div>
    <w:div w:id="759914925">
      <w:bodyDiv w:val="1"/>
      <w:marLeft w:val="0"/>
      <w:marRight w:val="0"/>
      <w:marTop w:val="0"/>
      <w:marBottom w:val="0"/>
      <w:divBdr>
        <w:top w:val="none" w:sz="0" w:space="0" w:color="auto"/>
        <w:left w:val="none" w:sz="0" w:space="0" w:color="auto"/>
        <w:bottom w:val="none" w:sz="0" w:space="0" w:color="auto"/>
        <w:right w:val="none" w:sz="0" w:space="0" w:color="auto"/>
      </w:divBdr>
    </w:div>
    <w:div w:id="775370301">
      <w:bodyDiv w:val="1"/>
      <w:marLeft w:val="0"/>
      <w:marRight w:val="0"/>
      <w:marTop w:val="0"/>
      <w:marBottom w:val="0"/>
      <w:divBdr>
        <w:top w:val="none" w:sz="0" w:space="0" w:color="auto"/>
        <w:left w:val="none" w:sz="0" w:space="0" w:color="auto"/>
        <w:bottom w:val="none" w:sz="0" w:space="0" w:color="auto"/>
        <w:right w:val="none" w:sz="0" w:space="0" w:color="auto"/>
      </w:divBdr>
    </w:div>
    <w:div w:id="775566376">
      <w:bodyDiv w:val="1"/>
      <w:marLeft w:val="0"/>
      <w:marRight w:val="0"/>
      <w:marTop w:val="0"/>
      <w:marBottom w:val="0"/>
      <w:divBdr>
        <w:top w:val="none" w:sz="0" w:space="0" w:color="auto"/>
        <w:left w:val="none" w:sz="0" w:space="0" w:color="auto"/>
        <w:bottom w:val="none" w:sz="0" w:space="0" w:color="auto"/>
        <w:right w:val="none" w:sz="0" w:space="0" w:color="auto"/>
      </w:divBdr>
    </w:div>
    <w:div w:id="787627574">
      <w:bodyDiv w:val="1"/>
      <w:marLeft w:val="0"/>
      <w:marRight w:val="0"/>
      <w:marTop w:val="0"/>
      <w:marBottom w:val="0"/>
      <w:divBdr>
        <w:top w:val="none" w:sz="0" w:space="0" w:color="auto"/>
        <w:left w:val="none" w:sz="0" w:space="0" w:color="auto"/>
        <w:bottom w:val="none" w:sz="0" w:space="0" w:color="auto"/>
        <w:right w:val="none" w:sz="0" w:space="0" w:color="auto"/>
      </w:divBdr>
    </w:div>
    <w:div w:id="798496197">
      <w:bodyDiv w:val="1"/>
      <w:marLeft w:val="0"/>
      <w:marRight w:val="0"/>
      <w:marTop w:val="0"/>
      <w:marBottom w:val="0"/>
      <w:divBdr>
        <w:top w:val="none" w:sz="0" w:space="0" w:color="auto"/>
        <w:left w:val="none" w:sz="0" w:space="0" w:color="auto"/>
        <w:bottom w:val="none" w:sz="0" w:space="0" w:color="auto"/>
        <w:right w:val="none" w:sz="0" w:space="0" w:color="auto"/>
      </w:divBdr>
    </w:div>
    <w:div w:id="810485945">
      <w:bodyDiv w:val="1"/>
      <w:marLeft w:val="0"/>
      <w:marRight w:val="0"/>
      <w:marTop w:val="0"/>
      <w:marBottom w:val="0"/>
      <w:divBdr>
        <w:top w:val="none" w:sz="0" w:space="0" w:color="auto"/>
        <w:left w:val="none" w:sz="0" w:space="0" w:color="auto"/>
        <w:bottom w:val="none" w:sz="0" w:space="0" w:color="auto"/>
        <w:right w:val="none" w:sz="0" w:space="0" w:color="auto"/>
      </w:divBdr>
    </w:div>
    <w:div w:id="817841787">
      <w:bodyDiv w:val="1"/>
      <w:marLeft w:val="0"/>
      <w:marRight w:val="0"/>
      <w:marTop w:val="0"/>
      <w:marBottom w:val="0"/>
      <w:divBdr>
        <w:top w:val="none" w:sz="0" w:space="0" w:color="auto"/>
        <w:left w:val="none" w:sz="0" w:space="0" w:color="auto"/>
        <w:bottom w:val="none" w:sz="0" w:space="0" w:color="auto"/>
        <w:right w:val="none" w:sz="0" w:space="0" w:color="auto"/>
      </w:divBdr>
    </w:div>
    <w:div w:id="834800063">
      <w:bodyDiv w:val="1"/>
      <w:marLeft w:val="0"/>
      <w:marRight w:val="0"/>
      <w:marTop w:val="0"/>
      <w:marBottom w:val="0"/>
      <w:divBdr>
        <w:top w:val="none" w:sz="0" w:space="0" w:color="auto"/>
        <w:left w:val="none" w:sz="0" w:space="0" w:color="auto"/>
        <w:bottom w:val="none" w:sz="0" w:space="0" w:color="auto"/>
        <w:right w:val="none" w:sz="0" w:space="0" w:color="auto"/>
      </w:divBdr>
    </w:div>
    <w:div w:id="859203571">
      <w:bodyDiv w:val="1"/>
      <w:marLeft w:val="0"/>
      <w:marRight w:val="0"/>
      <w:marTop w:val="0"/>
      <w:marBottom w:val="0"/>
      <w:divBdr>
        <w:top w:val="none" w:sz="0" w:space="0" w:color="auto"/>
        <w:left w:val="none" w:sz="0" w:space="0" w:color="auto"/>
        <w:bottom w:val="none" w:sz="0" w:space="0" w:color="auto"/>
        <w:right w:val="none" w:sz="0" w:space="0" w:color="auto"/>
      </w:divBdr>
    </w:div>
    <w:div w:id="876504064">
      <w:bodyDiv w:val="1"/>
      <w:marLeft w:val="0"/>
      <w:marRight w:val="0"/>
      <w:marTop w:val="0"/>
      <w:marBottom w:val="0"/>
      <w:divBdr>
        <w:top w:val="none" w:sz="0" w:space="0" w:color="auto"/>
        <w:left w:val="none" w:sz="0" w:space="0" w:color="auto"/>
        <w:bottom w:val="none" w:sz="0" w:space="0" w:color="auto"/>
        <w:right w:val="none" w:sz="0" w:space="0" w:color="auto"/>
      </w:divBdr>
    </w:div>
    <w:div w:id="894924405">
      <w:bodyDiv w:val="1"/>
      <w:marLeft w:val="0"/>
      <w:marRight w:val="0"/>
      <w:marTop w:val="0"/>
      <w:marBottom w:val="0"/>
      <w:divBdr>
        <w:top w:val="none" w:sz="0" w:space="0" w:color="auto"/>
        <w:left w:val="none" w:sz="0" w:space="0" w:color="auto"/>
        <w:bottom w:val="none" w:sz="0" w:space="0" w:color="auto"/>
        <w:right w:val="none" w:sz="0" w:space="0" w:color="auto"/>
      </w:divBdr>
    </w:div>
    <w:div w:id="927614626">
      <w:bodyDiv w:val="1"/>
      <w:marLeft w:val="0"/>
      <w:marRight w:val="0"/>
      <w:marTop w:val="0"/>
      <w:marBottom w:val="0"/>
      <w:divBdr>
        <w:top w:val="none" w:sz="0" w:space="0" w:color="auto"/>
        <w:left w:val="none" w:sz="0" w:space="0" w:color="auto"/>
        <w:bottom w:val="none" w:sz="0" w:space="0" w:color="auto"/>
        <w:right w:val="none" w:sz="0" w:space="0" w:color="auto"/>
      </w:divBdr>
    </w:div>
    <w:div w:id="954140838">
      <w:bodyDiv w:val="1"/>
      <w:marLeft w:val="0"/>
      <w:marRight w:val="0"/>
      <w:marTop w:val="0"/>
      <w:marBottom w:val="0"/>
      <w:divBdr>
        <w:top w:val="none" w:sz="0" w:space="0" w:color="auto"/>
        <w:left w:val="none" w:sz="0" w:space="0" w:color="auto"/>
        <w:bottom w:val="none" w:sz="0" w:space="0" w:color="auto"/>
        <w:right w:val="none" w:sz="0" w:space="0" w:color="auto"/>
      </w:divBdr>
    </w:div>
    <w:div w:id="969164845">
      <w:bodyDiv w:val="1"/>
      <w:marLeft w:val="0"/>
      <w:marRight w:val="0"/>
      <w:marTop w:val="0"/>
      <w:marBottom w:val="0"/>
      <w:divBdr>
        <w:top w:val="none" w:sz="0" w:space="0" w:color="auto"/>
        <w:left w:val="none" w:sz="0" w:space="0" w:color="auto"/>
        <w:bottom w:val="none" w:sz="0" w:space="0" w:color="auto"/>
        <w:right w:val="none" w:sz="0" w:space="0" w:color="auto"/>
      </w:divBdr>
    </w:div>
    <w:div w:id="973559424">
      <w:bodyDiv w:val="1"/>
      <w:marLeft w:val="0"/>
      <w:marRight w:val="0"/>
      <w:marTop w:val="0"/>
      <w:marBottom w:val="0"/>
      <w:divBdr>
        <w:top w:val="none" w:sz="0" w:space="0" w:color="auto"/>
        <w:left w:val="none" w:sz="0" w:space="0" w:color="auto"/>
        <w:bottom w:val="none" w:sz="0" w:space="0" w:color="auto"/>
        <w:right w:val="none" w:sz="0" w:space="0" w:color="auto"/>
      </w:divBdr>
    </w:div>
    <w:div w:id="984235561">
      <w:bodyDiv w:val="1"/>
      <w:marLeft w:val="0"/>
      <w:marRight w:val="0"/>
      <w:marTop w:val="0"/>
      <w:marBottom w:val="0"/>
      <w:divBdr>
        <w:top w:val="none" w:sz="0" w:space="0" w:color="auto"/>
        <w:left w:val="none" w:sz="0" w:space="0" w:color="auto"/>
        <w:bottom w:val="none" w:sz="0" w:space="0" w:color="auto"/>
        <w:right w:val="none" w:sz="0" w:space="0" w:color="auto"/>
      </w:divBdr>
    </w:div>
    <w:div w:id="990214285">
      <w:bodyDiv w:val="1"/>
      <w:marLeft w:val="0"/>
      <w:marRight w:val="0"/>
      <w:marTop w:val="0"/>
      <w:marBottom w:val="0"/>
      <w:divBdr>
        <w:top w:val="none" w:sz="0" w:space="0" w:color="auto"/>
        <w:left w:val="none" w:sz="0" w:space="0" w:color="auto"/>
        <w:bottom w:val="none" w:sz="0" w:space="0" w:color="auto"/>
        <w:right w:val="none" w:sz="0" w:space="0" w:color="auto"/>
      </w:divBdr>
    </w:div>
    <w:div w:id="995690804">
      <w:bodyDiv w:val="1"/>
      <w:marLeft w:val="0"/>
      <w:marRight w:val="0"/>
      <w:marTop w:val="0"/>
      <w:marBottom w:val="0"/>
      <w:divBdr>
        <w:top w:val="none" w:sz="0" w:space="0" w:color="auto"/>
        <w:left w:val="none" w:sz="0" w:space="0" w:color="auto"/>
        <w:bottom w:val="none" w:sz="0" w:space="0" w:color="auto"/>
        <w:right w:val="none" w:sz="0" w:space="0" w:color="auto"/>
      </w:divBdr>
    </w:div>
    <w:div w:id="1003971506">
      <w:bodyDiv w:val="1"/>
      <w:marLeft w:val="0"/>
      <w:marRight w:val="0"/>
      <w:marTop w:val="0"/>
      <w:marBottom w:val="0"/>
      <w:divBdr>
        <w:top w:val="none" w:sz="0" w:space="0" w:color="auto"/>
        <w:left w:val="none" w:sz="0" w:space="0" w:color="auto"/>
        <w:bottom w:val="none" w:sz="0" w:space="0" w:color="auto"/>
        <w:right w:val="none" w:sz="0" w:space="0" w:color="auto"/>
      </w:divBdr>
    </w:div>
    <w:div w:id="1008755783">
      <w:bodyDiv w:val="1"/>
      <w:marLeft w:val="0"/>
      <w:marRight w:val="0"/>
      <w:marTop w:val="0"/>
      <w:marBottom w:val="0"/>
      <w:divBdr>
        <w:top w:val="none" w:sz="0" w:space="0" w:color="auto"/>
        <w:left w:val="none" w:sz="0" w:space="0" w:color="auto"/>
        <w:bottom w:val="none" w:sz="0" w:space="0" w:color="auto"/>
        <w:right w:val="none" w:sz="0" w:space="0" w:color="auto"/>
      </w:divBdr>
    </w:div>
    <w:div w:id="1012491671">
      <w:bodyDiv w:val="1"/>
      <w:marLeft w:val="0"/>
      <w:marRight w:val="0"/>
      <w:marTop w:val="0"/>
      <w:marBottom w:val="0"/>
      <w:divBdr>
        <w:top w:val="none" w:sz="0" w:space="0" w:color="auto"/>
        <w:left w:val="none" w:sz="0" w:space="0" w:color="auto"/>
        <w:bottom w:val="none" w:sz="0" w:space="0" w:color="auto"/>
        <w:right w:val="none" w:sz="0" w:space="0" w:color="auto"/>
      </w:divBdr>
    </w:div>
    <w:div w:id="1020005258">
      <w:bodyDiv w:val="1"/>
      <w:marLeft w:val="0"/>
      <w:marRight w:val="0"/>
      <w:marTop w:val="0"/>
      <w:marBottom w:val="0"/>
      <w:divBdr>
        <w:top w:val="none" w:sz="0" w:space="0" w:color="auto"/>
        <w:left w:val="none" w:sz="0" w:space="0" w:color="auto"/>
        <w:bottom w:val="none" w:sz="0" w:space="0" w:color="auto"/>
        <w:right w:val="none" w:sz="0" w:space="0" w:color="auto"/>
      </w:divBdr>
    </w:div>
    <w:div w:id="1036856962">
      <w:bodyDiv w:val="1"/>
      <w:marLeft w:val="0"/>
      <w:marRight w:val="0"/>
      <w:marTop w:val="0"/>
      <w:marBottom w:val="0"/>
      <w:divBdr>
        <w:top w:val="none" w:sz="0" w:space="0" w:color="auto"/>
        <w:left w:val="none" w:sz="0" w:space="0" w:color="auto"/>
        <w:bottom w:val="none" w:sz="0" w:space="0" w:color="auto"/>
        <w:right w:val="none" w:sz="0" w:space="0" w:color="auto"/>
      </w:divBdr>
    </w:div>
    <w:div w:id="1061248138">
      <w:bodyDiv w:val="1"/>
      <w:marLeft w:val="0"/>
      <w:marRight w:val="0"/>
      <w:marTop w:val="0"/>
      <w:marBottom w:val="0"/>
      <w:divBdr>
        <w:top w:val="none" w:sz="0" w:space="0" w:color="auto"/>
        <w:left w:val="none" w:sz="0" w:space="0" w:color="auto"/>
        <w:bottom w:val="none" w:sz="0" w:space="0" w:color="auto"/>
        <w:right w:val="none" w:sz="0" w:space="0" w:color="auto"/>
      </w:divBdr>
    </w:div>
    <w:div w:id="1072047974">
      <w:bodyDiv w:val="1"/>
      <w:marLeft w:val="0"/>
      <w:marRight w:val="0"/>
      <w:marTop w:val="0"/>
      <w:marBottom w:val="0"/>
      <w:divBdr>
        <w:top w:val="none" w:sz="0" w:space="0" w:color="auto"/>
        <w:left w:val="none" w:sz="0" w:space="0" w:color="auto"/>
        <w:bottom w:val="none" w:sz="0" w:space="0" w:color="auto"/>
        <w:right w:val="none" w:sz="0" w:space="0" w:color="auto"/>
      </w:divBdr>
    </w:div>
    <w:div w:id="1083140950">
      <w:bodyDiv w:val="1"/>
      <w:marLeft w:val="0"/>
      <w:marRight w:val="0"/>
      <w:marTop w:val="0"/>
      <w:marBottom w:val="0"/>
      <w:divBdr>
        <w:top w:val="none" w:sz="0" w:space="0" w:color="auto"/>
        <w:left w:val="none" w:sz="0" w:space="0" w:color="auto"/>
        <w:bottom w:val="none" w:sz="0" w:space="0" w:color="auto"/>
        <w:right w:val="none" w:sz="0" w:space="0" w:color="auto"/>
      </w:divBdr>
    </w:div>
    <w:div w:id="1093012855">
      <w:bodyDiv w:val="1"/>
      <w:marLeft w:val="0"/>
      <w:marRight w:val="0"/>
      <w:marTop w:val="0"/>
      <w:marBottom w:val="0"/>
      <w:divBdr>
        <w:top w:val="none" w:sz="0" w:space="0" w:color="auto"/>
        <w:left w:val="none" w:sz="0" w:space="0" w:color="auto"/>
        <w:bottom w:val="none" w:sz="0" w:space="0" w:color="auto"/>
        <w:right w:val="none" w:sz="0" w:space="0" w:color="auto"/>
      </w:divBdr>
    </w:div>
    <w:div w:id="1095592121">
      <w:bodyDiv w:val="1"/>
      <w:marLeft w:val="0"/>
      <w:marRight w:val="0"/>
      <w:marTop w:val="0"/>
      <w:marBottom w:val="0"/>
      <w:divBdr>
        <w:top w:val="none" w:sz="0" w:space="0" w:color="auto"/>
        <w:left w:val="none" w:sz="0" w:space="0" w:color="auto"/>
        <w:bottom w:val="none" w:sz="0" w:space="0" w:color="auto"/>
        <w:right w:val="none" w:sz="0" w:space="0" w:color="auto"/>
      </w:divBdr>
    </w:div>
    <w:div w:id="1104883579">
      <w:bodyDiv w:val="1"/>
      <w:marLeft w:val="0"/>
      <w:marRight w:val="0"/>
      <w:marTop w:val="0"/>
      <w:marBottom w:val="0"/>
      <w:divBdr>
        <w:top w:val="none" w:sz="0" w:space="0" w:color="auto"/>
        <w:left w:val="none" w:sz="0" w:space="0" w:color="auto"/>
        <w:bottom w:val="none" w:sz="0" w:space="0" w:color="auto"/>
        <w:right w:val="none" w:sz="0" w:space="0" w:color="auto"/>
      </w:divBdr>
    </w:div>
    <w:div w:id="1108504666">
      <w:bodyDiv w:val="1"/>
      <w:marLeft w:val="0"/>
      <w:marRight w:val="0"/>
      <w:marTop w:val="0"/>
      <w:marBottom w:val="0"/>
      <w:divBdr>
        <w:top w:val="none" w:sz="0" w:space="0" w:color="auto"/>
        <w:left w:val="none" w:sz="0" w:space="0" w:color="auto"/>
        <w:bottom w:val="none" w:sz="0" w:space="0" w:color="auto"/>
        <w:right w:val="none" w:sz="0" w:space="0" w:color="auto"/>
      </w:divBdr>
    </w:div>
    <w:div w:id="1129474018">
      <w:bodyDiv w:val="1"/>
      <w:marLeft w:val="0"/>
      <w:marRight w:val="0"/>
      <w:marTop w:val="0"/>
      <w:marBottom w:val="0"/>
      <w:divBdr>
        <w:top w:val="none" w:sz="0" w:space="0" w:color="auto"/>
        <w:left w:val="none" w:sz="0" w:space="0" w:color="auto"/>
        <w:bottom w:val="none" w:sz="0" w:space="0" w:color="auto"/>
        <w:right w:val="none" w:sz="0" w:space="0" w:color="auto"/>
      </w:divBdr>
    </w:div>
    <w:div w:id="1131938777">
      <w:bodyDiv w:val="1"/>
      <w:marLeft w:val="0"/>
      <w:marRight w:val="0"/>
      <w:marTop w:val="0"/>
      <w:marBottom w:val="0"/>
      <w:divBdr>
        <w:top w:val="none" w:sz="0" w:space="0" w:color="auto"/>
        <w:left w:val="none" w:sz="0" w:space="0" w:color="auto"/>
        <w:bottom w:val="none" w:sz="0" w:space="0" w:color="auto"/>
        <w:right w:val="none" w:sz="0" w:space="0" w:color="auto"/>
      </w:divBdr>
    </w:div>
    <w:div w:id="1133131757">
      <w:bodyDiv w:val="1"/>
      <w:marLeft w:val="0"/>
      <w:marRight w:val="0"/>
      <w:marTop w:val="0"/>
      <w:marBottom w:val="0"/>
      <w:divBdr>
        <w:top w:val="none" w:sz="0" w:space="0" w:color="auto"/>
        <w:left w:val="none" w:sz="0" w:space="0" w:color="auto"/>
        <w:bottom w:val="none" w:sz="0" w:space="0" w:color="auto"/>
        <w:right w:val="none" w:sz="0" w:space="0" w:color="auto"/>
      </w:divBdr>
    </w:div>
    <w:div w:id="1140729891">
      <w:bodyDiv w:val="1"/>
      <w:marLeft w:val="0"/>
      <w:marRight w:val="0"/>
      <w:marTop w:val="0"/>
      <w:marBottom w:val="0"/>
      <w:divBdr>
        <w:top w:val="none" w:sz="0" w:space="0" w:color="auto"/>
        <w:left w:val="none" w:sz="0" w:space="0" w:color="auto"/>
        <w:bottom w:val="none" w:sz="0" w:space="0" w:color="auto"/>
        <w:right w:val="none" w:sz="0" w:space="0" w:color="auto"/>
      </w:divBdr>
    </w:div>
    <w:div w:id="1140851674">
      <w:bodyDiv w:val="1"/>
      <w:marLeft w:val="0"/>
      <w:marRight w:val="0"/>
      <w:marTop w:val="0"/>
      <w:marBottom w:val="0"/>
      <w:divBdr>
        <w:top w:val="none" w:sz="0" w:space="0" w:color="auto"/>
        <w:left w:val="none" w:sz="0" w:space="0" w:color="auto"/>
        <w:bottom w:val="none" w:sz="0" w:space="0" w:color="auto"/>
        <w:right w:val="none" w:sz="0" w:space="0" w:color="auto"/>
      </w:divBdr>
    </w:div>
    <w:div w:id="1149595312">
      <w:bodyDiv w:val="1"/>
      <w:marLeft w:val="0"/>
      <w:marRight w:val="0"/>
      <w:marTop w:val="0"/>
      <w:marBottom w:val="0"/>
      <w:divBdr>
        <w:top w:val="none" w:sz="0" w:space="0" w:color="auto"/>
        <w:left w:val="none" w:sz="0" w:space="0" w:color="auto"/>
        <w:bottom w:val="none" w:sz="0" w:space="0" w:color="auto"/>
        <w:right w:val="none" w:sz="0" w:space="0" w:color="auto"/>
      </w:divBdr>
    </w:div>
    <w:div w:id="1167866262">
      <w:bodyDiv w:val="1"/>
      <w:marLeft w:val="0"/>
      <w:marRight w:val="0"/>
      <w:marTop w:val="0"/>
      <w:marBottom w:val="0"/>
      <w:divBdr>
        <w:top w:val="none" w:sz="0" w:space="0" w:color="auto"/>
        <w:left w:val="none" w:sz="0" w:space="0" w:color="auto"/>
        <w:bottom w:val="none" w:sz="0" w:space="0" w:color="auto"/>
        <w:right w:val="none" w:sz="0" w:space="0" w:color="auto"/>
      </w:divBdr>
    </w:div>
    <w:div w:id="1173103425">
      <w:bodyDiv w:val="1"/>
      <w:marLeft w:val="0"/>
      <w:marRight w:val="0"/>
      <w:marTop w:val="0"/>
      <w:marBottom w:val="0"/>
      <w:divBdr>
        <w:top w:val="none" w:sz="0" w:space="0" w:color="auto"/>
        <w:left w:val="none" w:sz="0" w:space="0" w:color="auto"/>
        <w:bottom w:val="none" w:sz="0" w:space="0" w:color="auto"/>
        <w:right w:val="none" w:sz="0" w:space="0" w:color="auto"/>
      </w:divBdr>
    </w:div>
    <w:div w:id="1181160163">
      <w:bodyDiv w:val="1"/>
      <w:marLeft w:val="0"/>
      <w:marRight w:val="0"/>
      <w:marTop w:val="0"/>
      <w:marBottom w:val="0"/>
      <w:divBdr>
        <w:top w:val="none" w:sz="0" w:space="0" w:color="auto"/>
        <w:left w:val="none" w:sz="0" w:space="0" w:color="auto"/>
        <w:bottom w:val="none" w:sz="0" w:space="0" w:color="auto"/>
        <w:right w:val="none" w:sz="0" w:space="0" w:color="auto"/>
      </w:divBdr>
    </w:div>
    <w:div w:id="1185367353">
      <w:bodyDiv w:val="1"/>
      <w:marLeft w:val="0"/>
      <w:marRight w:val="0"/>
      <w:marTop w:val="0"/>
      <w:marBottom w:val="0"/>
      <w:divBdr>
        <w:top w:val="none" w:sz="0" w:space="0" w:color="auto"/>
        <w:left w:val="none" w:sz="0" w:space="0" w:color="auto"/>
        <w:bottom w:val="none" w:sz="0" w:space="0" w:color="auto"/>
        <w:right w:val="none" w:sz="0" w:space="0" w:color="auto"/>
      </w:divBdr>
    </w:div>
    <w:div w:id="1190991174">
      <w:bodyDiv w:val="1"/>
      <w:marLeft w:val="0"/>
      <w:marRight w:val="0"/>
      <w:marTop w:val="0"/>
      <w:marBottom w:val="0"/>
      <w:divBdr>
        <w:top w:val="none" w:sz="0" w:space="0" w:color="auto"/>
        <w:left w:val="none" w:sz="0" w:space="0" w:color="auto"/>
        <w:bottom w:val="none" w:sz="0" w:space="0" w:color="auto"/>
        <w:right w:val="none" w:sz="0" w:space="0" w:color="auto"/>
      </w:divBdr>
    </w:div>
    <w:div w:id="1197814978">
      <w:bodyDiv w:val="1"/>
      <w:marLeft w:val="0"/>
      <w:marRight w:val="0"/>
      <w:marTop w:val="0"/>
      <w:marBottom w:val="0"/>
      <w:divBdr>
        <w:top w:val="none" w:sz="0" w:space="0" w:color="auto"/>
        <w:left w:val="none" w:sz="0" w:space="0" w:color="auto"/>
        <w:bottom w:val="none" w:sz="0" w:space="0" w:color="auto"/>
        <w:right w:val="none" w:sz="0" w:space="0" w:color="auto"/>
      </w:divBdr>
    </w:div>
    <w:div w:id="1201822490">
      <w:bodyDiv w:val="1"/>
      <w:marLeft w:val="0"/>
      <w:marRight w:val="0"/>
      <w:marTop w:val="0"/>
      <w:marBottom w:val="0"/>
      <w:divBdr>
        <w:top w:val="none" w:sz="0" w:space="0" w:color="auto"/>
        <w:left w:val="none" w:sz="0" w:space="0" w:color="auto"/>
        <w:bottom w:val="none" w:sz="0" w:space="0" w:color="auto"/>
        <w:right w:val="none" w:sz="0" w:space="0" w:color="auto"/>
      </w:divBdr>
    </w:div>
    <w:div w:id="1215652281">
      <w:bodyDiv w:val="1"/>
      <w:marLeft w:val="0"/>
      <w:marRight w:val="0"/>
      <w:marTop w:val="0"/>
      <w:marBottom w:val="0"/>
      <w:divBdr>
        <w:top w:val="none" w:sz="0" w:space="0" w:color="auto"/>
        <w:left w:val="none" w:sz="0" w:space="0" w:color="auto"/>
        <w:bottom w:val="none" w:sz="0" w:space="0" w:color="auto"/>
        <w:right w:val="none" w:sz="0" w:space="0" w:color="auto"/>
      </w:divBdr>
    </w:div>
    <w:div w:id="1217545641">
      <w:bodyDiv w:val="1"/>
      <w:marLeft w:val="0"/>
      <w:marRight w:val="0"/>
      <w:marTop w:val="0"/>
      <w:marBottom w:val="0"/>
      <w:divBdr>
        <w:top w:val="none" w:sz="0" w:space="0" w:color="auto"/>
        <w:left w:val="none" w:sz="0" w:space="0" w:color="auto"/>
        <w:bottom w:val="none" w:sz="0" w:space="0" w:color="auto"/>
        <w:right w:val="none" w:sz="0" w:space="0" w:color="auto"/>
      </w:divBdr>
    </w:div>
    <w:div w:id="1223641780">
      <w:bodyDiv w:val="1"/>
      <w:marLeft w:val="0"/>
      <w:marRight w:val="0"/>
      <w:marTop w:val="0"/>
      <w:marBottom w:val="0"/>
      <w:divBdr>
        <w:top w:val="none" w:sz="0" w:space="0" w:color="auto"/>
        <w:left w:val="none" w:sz="0" w:space="0" w:color="auto"/>
        <w:bottom w:val="none" w:sz="0" w:space="0" w:color="auto"/>
        <w:right w:val="none" w:sz="0" w:space="0" w:color="auto"/>
      </w:divBdr>
    </w:div>
    <w:div w:id="1231962334">
      <w:bodyDiv w:val="1"/>
      <w:marLeft w:val="0"/>
      <w:marRight w:val="0"/>
      <w:marTop w:val="0"/>
      <w:marBottom w:val="0"/>
      <w:divBdr>
        <w:top w:val="none" w:sz="0" w:space="0" w:color="auto"/>
        <w:left w:val="none" w:sz="0" w:space="0" w:color="auto"/>
        <w:bottom w:val="none" w:sz="0" w:space="0" w:color="auto"/>
        <w:right w:val="none" w:sz="0" w:space="0" w:color="auto"/>
      </w:divBdr>
    </w:div>
    <w:div w:id="1241718904">
      <w:bodyDiv w:val="1"/>
      <w:marLeft w:val="0"/>
      <w:marRight w:val="0"/>
      <w:marTop w:val="0"/>
      <w:marBottom w:val="0"/>
      <w:divBdr>
        <w:top w:val="none" w:sz="0" w:space="0" w:color="auto"/>
        <w:left w:val="none" w:sz="0" w:space="0" w:color="auto"/>
        <w:bottom w:val="none" w:sz="0" w:space="0" w:color="auto"/>
        <w:right w:val="none" w:sz="0" w:space="0" w:color="auto"/>
      </w:divBdr>
    </w:div>
    <w:div w:id="1242328801">
      <w:bodyDiv w:val="1"/>
      <w:marLeft w:val="0"/>
      <w:marRight w:val="0"/>
      <w:marTop w:val="0"/>
      <w:marBottom w:val="0"/>
      <w:divBdr>
        <w:top w:val="none" w:sz="0" w:space="0" w:color="auto"/>
        <w:left w:val="none" w:sz="0" w:space="0" w:color="auto"/>
        <w:bottom w:val="none" w:sz="0" w:space="0" w:color="auto"/>
        <w:right w:val="none" w:sz="0" w:space="0" w:color="auto"/>
      </w:divBdr>
    </w:div>
    <w:div w:id="1243641959">
      <w:bodyDiv w:val="1"/>
      <w:marLeft w:val="0"/>
      <w:marRight w:val="0"/>
      <w:marTop w:val="0"/>
      <w:marBottom w:val="0"/>
      <w:divBdr>
        <w:top w:val="none" w:sz="0" w:space="0" w:color="auto"/>
        <w:left w:val="none" w:sz="0" w:space="0" w:color="auto"/>
        <w:bottom w:val="none" w:sz="0" w:space="0" w:color="auto"/>
        <w:right w:val="none" w:sz="0" w:space="0" w:color="auto"/>
      </w:divBdr>
    </w:div>
    <w:div w:id="1262298657">
      <w:bodyDiv w:val="1"/>
      <w:marLeft w:val="0"/>
      <w:marRight w:val="0"/>
      <w:marTop w:val="0"/>
      <w:marBottom w:val="0"/>
      <w:divBdr>
        <w:top w:val="none" w:sz="0" w:space="0" w:color="auto"/>
        <w:left w:val="none" w:sz="0" w:space="0" w:color="auto"/>
        <w:bottom w:val="none" w:sz="0" w:space="0" w:color="auto"/>
        <w:right w:val="none" w:sz="0" w:space="0" w:color="auto"/>
      </w:divBdr>
    </w:div>
    <w:div w:id="1265117634">
      <w:bodyDiv w:val="1"/>
      <w:marLeft w:val="0"/>
      <w:marRight w:val="0"/>
      <w:marTop w:val="0"/>
      <w:marBottom w:val="0"/>
      <w:divBdr>
        <w:top w:val="none" w:sz="0" w:space="0" w:color="auto"/>
        <w:left w:val="none" w:sz="0" w:space="0" w:color="auto"/>
        <w:bottom w:val="none" w:sz="0" w:space="0" w:color="auto"/>
        <w:right w:val="none" w:sz="0" w:space="0" w:color="auto"/>
      </w:divBdr>
    </w:div>
    <w:div w:id="1277366272">
      <w:bodyDiv w:val="1"/>
      <w:marLeft w:val="0"/>
      <w:marRight w:val="0"/>
      <w:marTop w:val="0"/>
      <w:marBottom w:val="0"/>
      <w:divBdr>
        <w:top w:val="none" w:sz="0" w:space="0" w:color="auto"/>
        <w:left w:val="none" w:sz="0" w:space="0" w:color="auto"/>
        <w:bottom w:val="none" w:sz="0" w:space="0" w:color="auto"/>
        <w:right w:val="none" w:sz="0" w:space="0" w:color="auto"/>
      </w:divBdr>
    </w:div>
    <w:div w:id="1295913019">
      <w:bodyDiv w:val="1"/>
      <w:marLeft w:val="0"/>
      <w:marRight w:val="0"/>
      <w:marTop w:val="0"/>
      <w:marBottom w:val="0"/>
      <w:divBdr>
        <w:top w:val="none" w:sz="0" w:space="0" w:color="auto"/>
        <w:left w:val="none" w:sz="0" w:space="0" w:color="auto"/>
        <w:bottom w:val="none" w:sz="0" w:space="0" w:color="auto"/>
        <w:right w:val="none" w:sz="0" w:space="0" w:color="auto"/>
      </w:divBdr>
    </w:div>
    <w:div w:id="1300843959">
      <w:bodyDiv w:val="1"/>
      <w:marLeft w:val="0"/>
      <w:marRight w:val="0"/>
      <w:marTop w:val="0"/>
      <w:marBottom w:val="0"/>
      <w:divBdr>
        <w:top w:val="none" w:sz="0" w:space="0" w:color="auto"/>
        <w:left w:val="none" w:sz="0" w:space="0" w:color="auto"/>
        <w:bottom w:val="none" w:sz="0" w:space="0" w:color="auto"/>
        <w:right w:val="none" w:sz="0" w:space="0" w:color="auto"/>
      </w:divBdr>
    </w:div>
    <w:div w:id="1304315066">
      <w:bodyDiv w:val="1"/>
      <w:marLeft w:val="0"/>
      <w:marRight w:val="0"/>
      <w:marTop w:val="0"/>
      <w:marBottom w:val="0"/>
      <w:divBdr>
        <w:top w:val="none" w:sz="0" w:space="0" w:color="auto"/>
        <w:left w:val="none" w:sz="0" w:space="0" w:color="auto"/>
        <w:bottom w:val="none" w:sz="0" w:space="0" w:color="auto"/>
        <w:right w:val="none" w:sz="0" w:space="0" w:color="auto"/>
      </w:divBdr>
    </w:div>
    <w:div w:id="1307201347">
      <w:bodyDiv w:val="1"/>
      <w:marLeft w:val="0"/>
      <w:marRight w:val="0"/>
      <w:marTop w:val="0"/>
      <w:marBottom w:val="0"/>
      <w:divBdr>
        <w:top w:val="none" w:sz="0" w:space="0" w:color="auto"/>
        <w:left w:val="none" w:sz="0" w:space="0" w:color="auto"/>
        <w:bottom w:val="none" w:sz="0" w:space="0" w:color="auto"/>
        <w:right w:val="none" w:sz="0" w:space="0" w:color="auto"/>
      </w:divBdr>
    </w:div>
    <w:div w:id="1318268156">
      <w:bodyDiv w:val="1"/>
      <w:marLeft w:val="0"/>
      <w:marRight w:val="0"/>
      <w:marTop w:val="0"/>
      <w:marBottom w:val="0"/>
      <w:divBdr>
        <w:top w:val="none" w:sz="0" w:space="0" w:color="auto"/>
        <w:left w:val="none" w:sz="0" w:space="0" w:color="auto"/>
        <w:bottom w:val="none" w:sz="0" w:space="0" w:color="auto"/>
        <w:right w:val="none" w:sz="0" w:space="0" w:color="auto"/>
      </w:divBdr>
    </w:div>
    <w:div w:id="1338531887">
      <w:bodyDiv w:val="1"/>
      <w:marLeft w:val="0"/>
      <w:marRight w:val="0"/>
      <w:marTop w:val="0"/>
      <w:marBottom w:val="0"/>
      <w:divBdr>
        <w:top w:val="none" w:sz="0" w:space="0" w:color="auto"/>
        <w:left w:val="none" w:sz="0" w:space="0" w:color="auto"/>
        <w:bottom w:val="none" w:sz="0" w:space="0" w:color="auto"/>
        <w:right w:val="none" w:sz="0" w:space="0" w:color="auto"/>
      </w:divBdr>
    </w:div>
    <w:div w:id="1348828155">
      <w:bodyDiv w:val="1"/>
      <w:marLeft w:val="0"/>
      <w:marRight w:val="0"/>
      <w:marTop w:val="0"/>
      <w:marBottom w:val="0"/>
      <w:divBdr>
        <w:top w:val="none" w:sz="0" w:space="0" w:color="auto"/>
        <w:left w:val="none" w:sz="0" w:space="0" w:color="auto"/>
        <w:bottom w:val="none" w:sz="0" w:space="0" w:color="auto"/>
        <w:right w:val="none" w:sz="0" w:space="0" w:color="auto"/>
      </w:divBdr>
    </w:div>
    <w:div w:id="1365595529">
      <w:bodyDiv w:val="1"/>
      <w:marLeft w:val="0"/>
      <w:marRight w:val="0"/>
      <w:marTop w:val="0"/>
      <w:marBottom w:val="0"/>
      <w:divBdr>
        <w:top w:val="none" w:sz="0" w:space="0" w:color="auto"/>
        <w:left w:val="none" w:sz="0" w:space="0" w:color="auto"/>
        <w:bottom w:val="none" w:sz="0" w:space="0" w:color="auto"/>
        <w:right w:val="none" w:sz="0" w:space="0" w:color="auto"/>
      </w:divBdr>
    </w:div>
    <w:div w:id="1375547113">
      <w:bodyDiv w:val="1"/>
      <w:marLeft w:val="0"/>
      <w:marRight w:val="0"/>
      <w:marTop w:val="0"/>
      <w:marBottom w:val="0"/>
      <w:divBdr>
        <w:top w:val="none" w:sz="0" w:space="0" w:color="auto"/>
        <w:left w:val="none" w:sz="0" w:space="0" w:color="auto"/>
        <w:bottom w:val="none" w:sz="0" w:space="0" w:color="auto"/>
        <w:right w:val="none" w:sz="0" w:space="0" w:color="auto"/>
      </w:divBdr>
    </w:div>
    <w:div w:id="1393388869">
      <w:bodyDiv w:val="1"/>
      <w:marLeft w:val="0"/>
      <w:marRight w:val="0"/>
      <w:marTop w:val="0"/>
      <w:marBottom w:val="0"/>
      <w:divBdr>
        <w:top w:val="none" w:sz="0" w:space="0" w:color="auto"/>
        <w:left w:val="none" w:sz="0" w:space="0" w:color="auto"/>
        <w:bottom w:val="none" w:sz="0" w:space="0" w:color="auto"/>
        <w:right w:val="none" w:sz="0" w:space="0" w:color="auto"/>
      </w:divBdr>
    </w:div>
    <w:div w:id="1410270645">
      <w:bodyDiv w:val="1"/>
      <w:marLeft w:val="0"/>
      <w:marRight w:val="0"/>
      <w:marTop w:val="0"/>
      <w:marBottom w:val="0"/>
      <w:divBdr>
        <w:top w:val="none" w:sz="0" w:space="0" w:color="auto"/>
        <w:left w:val="none" w:sz="0" w:space="0" w:color="auto"/>
        <w:bottom w:val="none" w:sz="0" w:space="0" w:color="auto"/>
        <w:right w:val="none" w:sz="0" w:space="0" w:color="auto"/>
      </w:divBdr>
    </w:div>
    <w:div w:id="1435782891">
      <w:bodyDiv w:val="1"/>
      <w:marLeft w:val="0"/>
      <w:marRight w:val="0"/>
      <w:marTop w:val="0"/>
      <w:marBottom w:val="0"/>
      <w:divBdr>
        <w:top w:val="none" w:sz="0" w:space="0" w:color="auto"/>
        <w:left w:val="none" w:sz="0" w:space="0" w:color="auto"/>
        <w:bottom w:val="none" w:sz="0" w:space="0" w:color="auto"/>
        <w:right w:val="none" w:sz="0" w:space="0" w:color="auto"/>
      </w:divBdr>
    </w:div>
    <w:div w:id="1440948652">
      <w:bodyDiv w:val="1"/>
      <w:marLeft w:val="0"/>
      <w:marRight w:val="0"/>
      <w:marTop w:val="0"/>
      <w:marBottom w:val="0"/>
      <w:divBdr>
        <w:top w:val="none" w:sz="0" w:space="0" w:color="auto"/>
        <w:left w:val="none" w:sz="0" w:space="0" w:color="auto"/>
        <w:bottom w:val="none" w:sz="0" w:space="0" w:color="auto"/>
        <w:right w:val="none" w:sz="0" w:space="0" w:color="auto"/>
      </w:divBdr>
    </w:div>
    <w:div w:id="1452165384">
      <w:bodyDiv w:val="1"/>
      <w:marLeft w:val="0"/>
      <w:marRight w:val="0"/>
      <w:marTop w:val="0"/>
      <w:marBottom w:val="0"/>
      <w:divBdr>
        <w:top w:val="none" w:sz="0" w:space="0" w:color="auto"/>
        <w:left w:val="none" w:sz="0" w:space="0" w:color="auto"/>
        <w:bottom w:val="none" w:sz="0" w:space="0" w:color="auto"/>
        <w:right w:val="none" w:sz="0" w:space="0" w:color="auto"/>
      </w:divBdr>
    </w:div>
    <w:div w:id="1479762807">
      <w:bodyDiv w:val="1"/>
      <w:marLeft w:val="0"/>
      <w:marRight w:val="0"/>
      <w:marTop w:val="0"/>
      <w:marBottom w:val="0"/>
      <w:divBdr>
        <w:top w:val="none" w:sz="0" w:space="0" w:color="auto"/>
        <w:left w:val="none" w:sz="0" w:space="0" w:color="auto"/>
        <w:bottom w:val="none" w:sz="0" w:space="0" w:color="auto"/>
        <w:right w:val="none" w:sz="0" w:space="0" w:color="auto"/>
      </w:divBdr>
    </w:div>
    <w:div w:id="1484931397">
      <w:bodyDiv w:val="1"/>
      <w:marLeft w:val="0"/>
      <w:marRight w:val="0"/>
      <w:marTop w:val="0"/>
      <w:marBottom w:val="0"/>
      <w:divBdr>
        <w:top w:val="none" w:sz="0" w:space="0" w:color="auto"/>
        <w:left w:val="none" w:sz="0" w:space="0" w:color="auto"/>
        <w:bottom w:val="none" w:sz="0" w:space="0" w:color="auto"/>
        <w:right w:val="none" w:sz="0" w:space="0" w:color="auto"/>
      </w:divBdr>
    </w:div>
    <w:div w:id="1516773638">
      <w:bodyDiv w:val="1"/>
      <w:marLeft w:val="0"/>
      <w:marRight w:val="0"/>
      <w:marTop w:val="0"/>
      <w:marBottom w:val="0"/>
      <w:divBdr>
        <w:top w:val="none" w:sz="0" w:space="0" w:color="auto"/>
        <w:left w:val="none" w:sz="0" w:space="0" w:color="auto"/>
        <w:bottom w:val="none" w:sz="0" w:space="0" w:color="auto"/>
        <w:right w:val="none" w:sz="0" w:space="0" w:color="auto"/>
      </w:divBdr>
    </w:div>
    <w:div w:id="1518931291">
      <w:bodyDiv w:val="1"/>
      <w:marLeft w:val="0"/>
      <w:marRight w:val="0"/>
      <w:marTop w:val="0"/>
      <w:marBottom w:val="0"/>
      <w:divBdr>
        <w:top w:val="none" w:sz="0" w:space="0" w:color="auto"/>
        <w:left w:val="none" w:sz="0" w:space="0" w:color="auto"/>
        <w:bottom w:val="none" w:sz="0" w:space="0" w:color="auto"/>
        <w:right w:val="none" w:sz="0" w:space="0" w:color="auto"/>
      </w:divBdr>
    </w:div>
    <w:div w:id="1531605452">
      <w:bodyDiv w:val="1"/>
      <w:marLeft w:val="0"/>
      <w:marRight w:val="0"/>
      <w:marTop w:val="0"/>
      <w:marBottom w:val="0"/>
      <w:divBdr>
        <w:top w:val="none" w:sz="0" w:space="0" w:color="auto"/>
        <w:left w:val="none" w:sz="0" w:space="0" w:color="auto"/>
        <w:bottom w:val="none" w:sz="0" w:space="0" w:color="auto"/>
        <w:right w:val="none" w:sz="0" w:space="0" w:color="auto"/>
      </w:divBdr>
    </w:div>
    <w:div w:id="1532185805">
      <w:bodyDiv w:val="1"/>
      <w:marLeft w:val="0"/>
      <w:marRight w:val="0"/>
      <w:marTop w:val="0"/>
      <w:marBottom w:val="0"/>
      <w:divBdr>
        <w:top w:val="none" w:sz="0" w:space="0" w:color="auto"/>
        <w:left w:val="none" w:sz="0" w:space="0" w:color="auto"/>
        <w:bottom w:val="none" w:sz="0" w:space="0" w:color="auto"/>
        <w:right w:val="none" w:sz="0" w:space="0" w:color="auto"/>
      </w:divBdr>
    </w:div>
    <w:div w:id="1536236577">
      <w:bodyDiv w:val="1"/>
      <w:marLeft w:val="0"/>
      <w:marRight w:val="0"/>
      <w:marTop w:val="0"/>
      <w:marBottom w:val="0"/>
      <w:divBdr>
        <w:top w:val="none" w:sz="0" w:space="0" w:color="auto"/>
        <w:left w:val="none" w:sz="0" w:space="0" w:color="auto"/>
        <w:bottom w:val="none" w:sz="0" w:space="0" w:color="auto"/>
        <w:right w:val="none" w:sz="0" w:space="0" w:color="auto"/>
      </w:divBdr>
    </w:div>
    <w:div w:id="1547908131">
      <w:bodyDiv w:val="1"/>
      <w:marLeft w:val="0"/>
      <w:marRight w:val="0"/>
      <w:marTop w:val="0"/>
      <w:marBottom w:val="0"/>
      <w:divBdr>
        <w:top w:val="none" w:sz="0" w:space="0" w:color="auto"/>
        <w:left w:val="none" w:sz="0" w:space="0" w:color="auto"/>
        <w:bottom w:val="none" w:sz="0" w:space="0" w:color="auto"/>
        <w:right w:val="none" w:sz="0" w:space="0" w:color="auto"/>
      </w:divBdr>
    </w:div>
    <w:div w:id="1550919880">
      <w:bodyDiv w:val="1"/>
      <w:marLeft w:val="0"/>
      <w:marRight w:val="0"/>
      <w:marTop w:val="0"/>
      <w:marBottom w:val="0"/>
      <w:divBdr>
        <w:top w:val="none" w:sz="0" w:space="0" w:color="auto"/>
        <w:left w:val="none" w:sz="0" w:space="0" w:color="auto"/>
        <w:bottom w:val="none" w:sz="0" w:space="0" w:color="auto"/>
        <w:right w:val="none" w:sz="0" w:space="0" w:color="auto"/>
      </w:divBdr>
    </w:div>
    <w:div w:id="1568106973">
      <w:bodyDiv w:val="1"/>
      <w:marLeft w:val="0"/>
      <w:marRight w:val="0"/>
      <w:marTop w:val="0"/>
      <w:marBottom w:val="0"/>
      <w:divBdr>
        <w:top w:val="none" w:sz="0" w:space="0" w:color="auto"/>
        <w:left w:val="none" w:sz="0" w:space="0" w:color="auto"/>
        <w:bottom w:val="none" w:sz="0" w:space="0" w:color="auto"/>
        <w:right w:val="none" w:sz="0" w:space="0" w:color="auto"/>
      </w:divBdr>
    </w:div>
    <w:div w:id="1580824089">
      <w:bodyDiv w:val="1"/>
      <w:marLeft w:val="0"/>
      <w:marRight w:val="0"/>
      <w:marTop w:val="0"/>
      <w:marBottom w:val="0"/>
      <w:divBdr>
        <w:top w:val="none" w:sz="0" w:space="0" w:color="auto"/>
        <w:left w:val="none" w:sz="0" w:space="0" w:color="auto"/>
        <w:bottom w:val="none" w:sz="0" w:space="0" w:color="auto"/>
        <w:right w:val="none" w:sz="0" w:space="0" w:color="auto"/>
      </w:divBdr>
    </w:div>
    <w:div w:id="1614628128">
      <w:bodyDiv w:val="1"/>
      <w:marLeft w:val="0"/>
      <w:marRight w:val="0"/>
      <w:marTop w:val="0"/>
      <w:marBottom w:val="0"/>
      <w:divBdr>
        <w:top w:val="none" w:sz="0" w:space="0" w:color="auto"/>
        <w:left w:val="none" w:sz="0" w:space="0" w:color="auto"/>
        <w:bottom w:val="none" w:sz="0" w:space="0" w:color="auto"/>
        <w:right w:val="none" w:sz="0" w:space="0" w:color="auto"/>
      </w:divBdr>
    </w:div>
    <w:div w:id="1639846074">
      <w:bodyDiv w:val="1"/>
      <w:marLeft w:val="0"/>
      <w:marRight w:val="0"/>
      <w:marTop w:val="0"/>
      <w:marBottom w:val="0"/>
      <w:divBdr>
        <w:top w:val="none" w:sz="0" w:space="0" w:color="auto"/>
        <w:left w:val="none" w:sz="0" w:space="0" w:color="auto"/>
        <w:bottom w:val="none" w:sz="0" w:space="0" w:color="auto"/>
        <w:right w:val="none" w:sz="0" w:space="0" w:color="auto"/>
      </w:divBdr>
    </w:div>
    <w:div w:id="1641492760">
      <w:bodyDiv w:val="1"/>
      <w:marLeft w:val="0"/>
      <w:marRight w:val="0"/>
      <w:marTop w:val="0"/>
      <w:marBottom w:val="0"/>
      <w:divBdr>
        <w:top w:val="none" w:sz="0" w:space="0" w:color="auto"/>
        <w:left w:val="none" w:sz="0" w:space="0" w:color="auto"/>
        <w:bottom w:val="none" w:sz="0" w:space="0" w:color="auto"/>
        <w:right w:val="none" w:sz="0" w:space="0" w:color="auto"/>
      </w:divBdr>
    </w:div>
    <w:div w:id="1683781593">
      <w:bodyDiv w:val="1"/>
      <w:marLeft w:val="0"/>
      <w:marRight w:val="0"/>
      <w:marTop w:val="0"/>
      <w:marBottom w:val="0"/>
      <w:divBdr>
        <w:top w:val="none" w:sz="0" w:space="0" w:color="auto"/>
        <w:left w:val="none" w:sz="0" w:space="0" w:color="auto"/>
        <w:bottom w:val="none" w:sz="0" w:space="0" w:color="auto"/>
        <w:right w:val="none" w:sz="0" w:space="0" w:color="auto"/>
      </w:divBdr>
    </w:div>
    <w:div w:id="1690831902">
      <w:bodyDiv w:val="1"/>
      <w:marLeft w:val="0"/>
      <w:marRight w:val="0"/>
      <w:marTop w:val="0"/>
      <w:marBottom w:val="0"/>
      <w:divBdr>
        <w:top w:val="none" w:sz="0" w:space="0" w:color="auto"/>
        <w:left w:val="none" w:sz="0" w:space="0" w:color="auto"/>
        <w:bottom w:val="none" w:sz="0" w:space="0" w:color="auto"/>
        <w:right w:val="none" w:sz="0" w:space="0" w:color="auto"/>
      </w:divBdr>
    </w:div>
    <w:div w:id="1699694107">
      <w:bodyDiv w:val="1"/>
      <w:marLeft w:val="0"/>
      <w:marRight w:val="0"/>
      <w:marTop w:val="0"/>
      <w:marBottom w:val="0"/>
      <w:divBdr>
        <w:top w:val="none" w:sz="0" w:space="0" w:color="auto"/>
        <w:left w:val="none" w:sz="0" w:space="0" w:color="auto"/>
        <w:bottom w:val="none" w:sz="0" w:space="0" w:color="auto"/>
        <w:right w:val="none" w:sz="0" w:space="0" w:color="auto"/>
      </w:divBdr>
    </w:div>
    <w:div w:id="1700625235">
      <w:bodyDiv w:val="1"/>
      <w:marLeft w:val="0"/>
      <w:marRight w:val="0"/>
      <w:marTop w:val="0"/>
      <w:marBottom w:val="0"/>
      <w:divBdr>
        <w:top w:val="none" w:sz="0" w:space="0" w:color="auto"/>
        <w:left w:val="none" w:sz="0" w:space="0" w:color="auto"/>
        <w:bottom w:val="none" w:sz="0" w:space="0" w:color="auto"/>
        <w:right w:val="none" w:sz="0" w:space="0" w:color="auto"/>
      </w:divBdr>
    </w:div>
    <w:div w:id="1710954196">
      <w:bodyDiv w:val="1"/>
      <w:marLeft w:val="0"/>
      <w:marRight w:val="0"/>
      <w:marTop w:val="0"/>
      <w:marBottom w:val="0"/>
      <w:divBdr>
        <w:top w:val="none" w:sz="0" w:space="0" w:color="auto"/>
        <w:left w:val="none" w:sz="0" w:space="0" w:color="auto"/>
        <w:bottom w:val="none" w:sz="0" w:space="0" w:color="auto"/>
        <w:right w:val="none" w:sz="0" w:space="0" w:color="auto"/>
      </w:divBdr>
    </w:div>
    <w:div w:id="1712656991">
      <w:bodyDiv w:val="1"/>
      <w:marLeft w:val="0"/>
      <w:marRight w:val="0"/>
      <w:marTop w:val="0"/>
      <w:marBottom w:val="0"/>
      <w:divBdr>
        <w:top w:val="none" w:sz="0" w:space="0" w:color="auto"/>
        <w:left w:val="none" w:sz="0" w:space="0" w:color="auto"/>
        <w:bottom w:val="none" w:sz="0" w:space="0" w:color="auto"/>
        <w:right w:val="none" w:sz="0" w:space="0" w:color="auto"/>
      </w:divBdr>
    </w:div>
    <w:div w:id="1724451237">
      <w:bodyDiv w:val="1"/>
      <w:marLeft w:val="0"/>
      <w:marRight w:val="0"/>
      <w:marTop w:val="0"/>
      <w:marBottom w:val="0"/>
      <w:divBdr>
        <w:top w:val="none" w:sz="0" w:space="0" w:color="auto"/>
        <w:left w:val="none" w:sz="0" w:space="0" w:color="auto"/>
        <w:bottom w:val="none" w:sz="0" w:space="0" w:color="auto"/>
        <w:right w:val="none" w:sz="0" w:space="0" w:color="auto"/>
      </w:divBdr>
    </w:div>
    <w:div w:id="1733577338">
      <w:bodyDiv w:val="1"/>
      <w:marLeft w:val="0"/>
      <w:marRight w:val="0"/>
      <w:marTop w:val="0"/>
      <w:marBottom w:val="0"/>
      <w:divBdr>
        <w:top w:val="none" w:sz="0" w:space="0" w:color="auto"/>
        <w:left w:val="none" w:sz="0" w:space="0" w:color="auto"/>
        <w:bottom w:val="none" w:sz="0" w:space="0" w:color="auto"/>
        <w:right w:val="none" w:sz="0" w:space="0" w:color="auto"/>
      </w:divBdr>
    </w:div>
    <w:div w:id="1738163421">
      <w:bodyDiv w:val="1"/>
      <w:marLeft w:val="0"/>
      <w:marRight w:val="0"/>
      <w:marTop w:val="0"/>
      <w:marBottom w:val="0"/>
      <w:divBdr>
        <w:top w:val="none" w:sz="0" w:space="0" w:color="auto"/>
        <w:left w:val="none" w:sz="0" w:space="0" w:color="auto"/>
        <w:bottom w:val="none" w:sz="0" w:space="0" w:color="auto"/>
        <w:right w:val="none" w:sz="0" w:space="0" w:color="auto"/>
      </w:divBdr>
    </w:div>
    <w:div w:id="1741976023">
      <w:bodyDiv w:val="1"/>
      <w:marLeft w:val="0"/>
      <w:marRight w:val="0"/>
      <w:marTop w:val="0"/>
      <w:marBottom w:val="0"/>
      <w:divBdr>
        <w:top w:val="none" w:sz="0" w:space="0" w:color="auto"/>
        <w:left w:val="none" w:sz="0" w:space="0" w:color="auto"/>
        <w:bottom w:val="none" w:sz="0" w:space="0" w:color="auto"/>
        <w:right w:val="none" w:sz="0" w:space="0" w:color="auto"/>
      </w:divBdr>
    </w:div>
    <w:div w:id="1743603932">
      <w:bodyDiv w:val="1"/>
      <w:marLeft w:val="0"/>
      <w:marRight w:val="0"/>
      <w:marTop w:val="0"/>
      <w:marBottom w:val="0"/>
      <w:divBdr>
        <w:top w:val="none" w:sz="0" w:space="0" w:color="auto"/>
        <w:left w:val="none" w:sz="0" w:space="0" w:color="auto"/>
        <w:bottom w:val="none" w:sz="0" w:space="0" w:color="auto"/>
        <w:right w:val="none" w:sz="0" w:space="0" w:color="auto"/>
      </w:divBdr>
    </w:div>
    <w:div w:id="1758481715">
      <w:bodyDiv w:val="1"/>
      <w:marLeft w:val="0"/>
      <w:marRight w:val="0"/>
      <w:marTop w:val="0"/>
      <w:marBottom w:val="0"/>
      <w:divBdr>
        <w:top w:val="none" w:sz="0" w:space="0" w:color="auto"/>
        <w:left w:val="none" w:sz="0" w:space="0" w:color="auto"/>
        <w:bottom w:val="none" w:sz="0" w:space="0" w:color="auto"/>
        <w:right w:val="none" w:sz="0" w:space="0" w:color="auto"/>
      </w:divBdr>
    </w:div>
    <w:div w:id="1761367055">
      <w:bodyDiv w:val="1"/>
      <w:marLeft w:val="0"/>
      <w:marRight w:val="0"/>
      <w:marTop w:val="0"/>
      <w:marBottom w:val="0"/>
      <w:divBdr>
        <w:top w:val="none" w:sz="0" w:space="0" w:color="auto"/>
        <w:left w:val="none" w:sz="0" w:space="0" w:color="auto"/>
        <w:bottom w:val="none" w:sz="0" w:space="0" w:color="auto"/>
        <w:right w:val="none" w:sz="0" w:space="0" w:color="auto"/>
      </w:divBdr>
    </w:div>
    <w:div w:id="1770739739">
      <w:bodyDiv w:val="1"/>
      <w:marLeft w:val="0"/>
      <w:marRight w:val="0"/>
      <w:marTop w:val="0"/>
      <w:marBottom w:val="0"/>
      <w:divBdr>
        <w:top w:val="none" w:sz="0" w:space="0" w:color="auto"/>
        <w:left w:val="none" w:sz="0" w:space="0" w:color="auto"/>
        <w:bottom w:val="none" w:sz="0" w:space="0" w:color="auto"/>
        <w:right w:val="none" w:sz="0" w:space="0" w:color="auto"/>
      </w:divBdr>
    </w:div>
    <w:div w:id="1772629261">
      <w:bodyDiv w:val="1"/>
      <w:marLeft w:val="0"/>
      <w:marRight w:val="0"/>
      <w:marTop w:val="0"/>
      <w:marBottom w:val="0"/>
      <w:divBdr>
        <w:top w:val="none" w:sz="0" w:space="0" w:color="auto"/>
        <w:left w:val="none" w:sz="0" w:space="0" w:color="auto"/>
        <w:bottom w:val="none" w:sz="0" w:space="0" w:color="auto"/>
        <w:right w:val="none" w:sz="0" w:space="0" w:color="auto"/>
      </w:divBdr>
    </w:div>
    <w:div w:id="1774592935">
      <w:bodyDiv w:val="1"/>
      <w:marLeft w:val="0"/>
      <w:marRight w:val="0"/>
      <w:marTop w:val="0"/>
      <w:marBottom w:val="0"/>
      <w:divBdr>
        <w:top w:val="none" w:sz="0" w:space="0" w:color="auto"/>
        <w:left w:val="none" w:sz="0" w:space="0" w:color="auto"/>
        <w:bottom w:val="none" w:sz="0" w:space="0" w:color="auto"/>
        <w:right w:val="none" w:sz="0" w:space="0" w:color="auto"/>
      </w:divBdr>
    </w:div>
    <w:div w:id="1787919574">
      <w:bodyDiv w:val="1"/>
      <w:marLeft w:val="0"/>
      <w:marRight w:val="0"/>
      <w:marTop w:val="0"/>
      <w:marBottom w:val="0"/>
      <w:divBdr>
        <w:top w:val="none" w:sz="0" w:space="0" w:color="auto"/>
        <w:left w:val="none" w:sz="0" w:space="0" w:color="auto"/>
        <w:bottom w:val="none" w:sz="0" w:space="0" w:color="auto"/>
        <w:right w:val="none" w:sz="0" w:space="0" w:color="auto"/>
      </w:divBdr>
    </w:div>
    <w:div w:id="1793085984">
      <w:bodyDiv w:val="1"/>
      <w:marLeft w:val="0"/>
      <w:marRight w:val="0"/>
      <w:marTop w:val="0"/>
      <w:marBottom w:val="0"/>
      <w:divBdr>
        <w:top w:val="none" w:sz="0" w:space="0" w:color="auto"/>
        <w:left w:val="none" w:sz="0" w:space="0" w:color="auto"/>
        <w:bottom w:val="none" w:sz="0" w:space="0" w:color="auto"/>
        <w:right w:val="none" w:sz="0" w:space="0" w:color="auto"/>
      </w:divBdr>
    </w:div>
    <w:div w:id="1793744962">
      <w:bodyDiv w:val="1"/>
      <w:marLeft w:val="0"/>
      <w:marRight w:val="0"/>
      <w:marTop w:val="0"/>
      <w:marBottom w:val="0"/>
      <w:divBdr>
        <w:top w:val="none" w:sz="0" w:space="0" w:color="auto"/>
        <w:left w:val="none" w:sz="0" w:space="0" w:color="auto"/>
        <w:bottom w:val="none" w:sz="0" w:space="0" w:color="auto"/>
        <w:right w:val="none" w:sz="0" w:space="0" w:color="auto"/>
      </w:divBdr>
    </w:div>
    <w:div w:id="1808206052">
      <w:bodyDiv w:val="1"/>
      <w:marLeft w:val="0"/>
      <w:marRight w:val="0"/>
      <w:marTop w:val="0"/>
      <w:marBottom w:val="0"/>
      <w:divBdr>
        <w:top w:val="none" w:sz="0" w:space="0" w:color="auto"/>
        <w:left w:val="none" w:sz="0" w:space="0" w:color="auto"/>
        <w:bottom w:val="none" w:sz="0" w:space="0" w:color="auto"/>
        <w:right w:val="none" w:sz="0" w:space="0" w:color="auto"/>
      </w:divBdr>
    </w:div>
    <w:div w:id="1828981886">
      <w:bodyDiv w:val="1"/>
      <w:marLeft w:val="0"/>
      <w:marRight w:val="0"/>
      <w:marTop w:val="0"/>
      <w:marBottom w:val="0"/>
      <w:divBdr>
        <w:top w:val="none" w:sz="0" w:space="0" w:color="auto"/>
        <w:left w:val="none" w:sz="0" w:space="0" w:color="auto"/>
        <w:bottom w:val="none" w:sz="0" w:space="0" w:color="auto"/>
        <w:right w:val="none" w:sz="0" w:space="0" w:color="auto"/>
      </w:divBdr>
    </w:div>
    <w:div w:id="1829250714">
      <w:bodyDiv w:val="1"/>
      <w:marLeft w:val="0"/>
      <w:marRight w:val="0"/>
      <w:marTop w:val="0"/>
      <w:marBottom w:val="0"/>
      <w:divBdr>
        <w:top w:val="none" w:sz="0" w:space="0" w:color="auto"/>
        <w:left w:val="none" w:sz="0" w:space="0" w:color="auto"/>
        <w:bottom w:val="none" w:sz="0" w:space="0" w:color="auto"/>
        <w:right w:val="none" w:sz="0" w:space="0" w:color="auto"/>
      </w:divBdr>
    </w:div>
    <w:div w:id="1869296338">
      <w:bodyDiv w:val="1"/>
      <w:marLeft w:val="0"/>
      <w:marRight w:val="0"/>
      <w:marTop w:val="0"/>
      <w:marBottom w:val="0"/>
      <w:divBdr>
        <w:top w:val="none" w:sz="0" w:space="0" w:color="auto"/>
        <w:left w:val="none" w:sz="0" w:space="0" w:color="auto"/>
        <w:bottom w:val="none" w:sz="0" w:space="0" w:color="auto"/>
        <w:right w:val="none" w:sz="0" w:space="0" w:color="auto"/>
      </w:divBdr>
    </w:div>
    <w:div w:id="1873613788">
      <w:bodyDiv w:val="1"/>
      <w:marLeft w:val="0"/>
      <w:marRight w:val="0"/>
      <w:marTop w:val="0"/>
      <w:marBottom w:val="0"/>
      <w:divBdr>
        <w:top w:val="none" w:sz="0" w:space="0" w:color="auto"/>
        <w:left w:val="none" w:sz="0" w:space="0" w:color="auto"/>
        <w:bottom w:val="none" w:sz="0" w:space="0" w:color="auto"/>
        <w:right w:val="none" w:sz="0" w:space="0" w:color="auto"/>
      </w:divBdr>
    </w:div>
    <w:div w:id="1883204647">
      <w:bodyDiv w:val="1"/>
      <w:marLeft w:val="0"/>
      <w:marRight w:val="0"/>
      <w:marTop w:val="0"/>
      <w:marBottom w:val="0"/>
      <w:divBdr>
        <w:top w:val="none" w:sz="0" w:space="0" w:color="auto"/>
        <w:left w:val="none" w:sz="0" w:space="0" w:color="auto"/>
        <w:bottom w:val="none" w:sz="0" w:space="0" w:color="auto"/>
        <w:right w:val="none" w:sz="0" w:space="0" w:color="auto"/>
      </w:divBdr>
    </w:div>
    <w:div w:id="1885369695">
      <w:bodyDiv w:val="1"/>
      <w:marLeft w:val="0"/>
      <w:marRight w:val="0"/>
      <w:marTop w:val="0"/>
      <w:marBottom w:val="0"/>
      <w:divBdr>
        <w:top w:val="none" w:sz="0" w:space="0" w:color="auto"/>
        <w:left w:val="none" w:sz="0" w:space="0" w:color="auto"/>
        <w:bottom w:val="none" w:sz="0" w:space="0" w:color="auto"/>
        <w:right w:val="none" w:sz="0" w:space="0" w:color="auto"/>
      </w:divBdr>
    </w:div>
    <w:div w:id="1929192697">
      <w:bodyDiv w:val="1"/>
      <w:marLeft w:val="0"/>
      <w:marRight w:val="0"/>
      <w:marTop w:val="0"/>
      <w:marBottom w:val="0"/>
      <w:divBdr>
        <w:top w:val="none" w:sz="0" w:space="0" w:color="auto"/>
        <w:left w:val="none" w:sz="0" w:space="0" w:color="auto"/>
        <w:bottom w:val="none" w:sz="0" w:space="0" w:color="auto"/>
        <w:right w:val="none" w:sz="0" w:space="0" w:color="auto"/>
      </w:divBdr>
    </w:div>
    <w:div w:id="1932544320">
      <w:bodyDiv w:val="1"/>
      <w:marLeft w:val="0"/>
      <w:marRight w:val="0"/>
      <w:marTop w:val="0"/>
      <w:marBottom w:val="0"/>
      <w:divBdr>
        <w:top w:val="none" w:sz="0" w:space="0" w:color="auto"/>
        <w:left w:val="none" w:sz="0" w:space="0" w:color="auto"/>
        <w:bottom w:val="none" w:sz="0" w:space="0" w:color="auto"/>
        <w:right w:val="none" w:sz="0" w:space="0" w:color="auto"/>
      </w:divBdr>
    </w:div>
    <w:div w:id="1964579394">
      <w:bodyDiv w:val="1"/>
      <w:marLeft w:val="0"/>
      <w:marRight w:val="0"/>
      <w:marTop w:val="0"/>
      <w:marBottom w:val="0"/>
      <w:divBdr>
        <w:top w:val="none" w:sz="0" w:space="0" w:color="auto"/>
        <w:left w:val="none" w:sz="0" w:space="0" w:color="auto"/>
        <w:bottom w:val="none" w:sz="0" w:space="0" w:color="auto"/>
        <w:right w:val="none" w:sz="0" w:space="0" w:color="auto"/>
      </w:divBdr>
    </w:div>
    <w:div w:id="1976910300">
      <w:bodyDiv w:val="1"/>
      <w:marLeft w:val="0"/>
      <w:marRight w:val="0"/>
      <w:marTop w:val="0"/>
      <w:marBottom w:val="0"/>
      <w:divBdr>
        <w:top w:val="none" w:sz="0" w:space="0" w:color="auto"/>
        <w:left w:val="none" w:sz="0" w:space="0" w:color="auto"/>
        <w:bottom w:val="none" w:sz="0" w:space="0" w:color="auto"/>
        <w:right w:val="none" w:sz="0" w:space="0" w:color="auto"/>
      </w:divBdr>
    </w:div>
    <w:div w:id="1983610270">
      <w:bodyDiv w:val="1"/>
      <w:marLeft w:val="0"/>
      <w:marRight w:val="0"/>
      <w:marTop w:val="0"/>
      <w:marBottom w:val="0"/>
      <w:divBdr>
        <w:top w:val="none" w:sz="0" w:space="0" w:color="auto"/>
        <w:left w:val="none" w:sz="0" w:space="0" w:color="auto"/>
        <w:bottom w:val="none" w:sz="0" w:space="0" w:color="auto"/>
        <w:right w:val="none" w:sz="0" w:space="0" w:color="auto"/>
      </w:divBdr>
    </w:div>
    <w:div w:id="1993831739">
      <w:bodyDiv w:val="1"/>
      <w:marLeft w:val="0"/>
      <w:marRight w:val="0"/>
      <w:marTop w:val="0"/>
      <w:marBottom w:val="0"/>
      <w:divBdr>
        <w:top w:val="none" w:sz="0" w:space="0" w:color="auto"/>
        <w:left w:val="none" w:sz="0" w:space="0" w:color="auto"/>
        <w:bottom w:val="none" w:sz="0" w:space="0" w:color="auto"/>
        <w:right w:val="none" w:sz="0" w:space="0" w:color="auto"/>
      </w:divBdr>
    </w:div>
    <w:div w:id="1998996913">
      <w:bodyDiv w:val="1"/>
      <w:marLeft w:val="0"/>
      <w:marRight w:val="0"/>
      <w:marTop w:val="0"/>
      <w:marBottom w:val="0"/>
      <w:divBdr>
        <w:top w:val="none" w:sz="0" w:space="0" w:color="auto"/>
        <w:left w:val="none" w:sz="0" w:space="0" w:color="auto"/>
        <w:bottom w:val="none" w:sz="0" w:space="0" w:color="auto"/>
        <w:right w:val="none" w:sz="0" w:space="0" w:color="auto"/>
      </w:divBdr>
    </w:div>
    <w:div w:id="2007706659">
      <w:bodyDiv w:val="1"/>
      <w:marLeft w:val="0"/>
      <w:marRight w:val="0"/>
      <w:marTop w:val="0"/>
      <w:marBottom w:val="0"/>
      <w:divBdr>
        <w:top w:val="none" w:sz="0" w:space="0" w:color="auto"/>
        <w:left w:val="none" w:sz="0" w:space="0" w:color="auto"/>
        <w:bottom w:val="none" w:sz="0" w:space="0" w:color="auto"/>
        <w:right w:val="none" w:sz="0" w:space="0" w:color="auto"/>
      </w:divBdr>
    </w:div>
    <w:div w:id="2008484973">
      <w:bodyDiv w:val="1"/>
      <w:marLeft w:val="0"/>
      <w:marRight w:val="0"/>
      <w:marTop w:val="0"/>
      <w:marBottom w:val="0"/>
      <w:divBdr>
        <w:top w:val="none" w:sz="0" w:space="0" w:color="auto"/>
        <w:left w:val="none" w:sz="0" w:space="0" w:color="auto"/>
        <w:bottom w:val="none" w:sz="0" w:space="0" w:color="auto"/>
        <w:right w:val="none" w:sz="0" w:space="0" w:color="auto"/>
      </w:divBdr>
    </w:div>
    <w:div w:id="2015495945">
      <w:bodyDiv w:val="1"/>
      <w:marLeft w:val="0"/>
      <w:marRight w:val="0"/>
      <w:marTop w:val="0"/>
      <w:marBottom w:val="0"/>
      <w:divBdr>
        <w:top w:val="none" w:sz="0" w:space="0" w:color="auto"/>
        <w:left w:val="none" w:sz="0" w:space="0" w:color="auto"/>
        <w:bottom w:val="none" w:sz="0" w:space="0" w:color="auto"/>
        <w:right w:val="none" w:sz="0" w:space="0" w:color="auto"/>
      </w:divBdr>
    </w:div>
    <w:div w:id="2017878125">
      <w:bodyDiv w:val="1"/>
      <w:marLeft w:val="0"/>
      <w:marRight w:val="0"/>
      <w:marTop w:val="0"/>
      <w:marBottom w:val="0"/>
      <w:divBdr>
        <w:top w:val="none" w:sz="0" w:space="0" w:color="auto"/>
        <w:left w:val="none" w:sz="0" w:space="0" w:color="auto"/>
        <w:bottom w:val="none" w:sz="0" w:space="0" w:color="auto"/>
        <w:right w:val="none" w:sz="0" w:space="0" w:color="auto"/>
      </w:divBdr>
    </w:div>
    <w:div w:id="2019581726">
      <w:bodyDiv w:val="1"/>
      <w:marLeft w:val="0"/>
      <w:marRight w:val="0"/>
      <w:marTop w:val="0"/>
      <w:marBottom w:val="0"/>
      <w:divBdr>
        <w:top w:val="none" w:sz="0" w:space="0" w:color="auto"/>
        <w:left w:val="none" w:sz="0" w:space="0" w:color="auto"/>
        <w:bottom w:val="none" w:sz="0" w:space="0" w:color="auto"/>
        <w:right w:val="none" w:sz="0" w:space="0" w:color="auto"/>
      </w:divBdr>
    </w:div>
    <w:div w:id="2021660281">
      <w:bodyDiv w:val="1"/>
      <w:marLeft w:val="0"/>
      <w:marRight w:val="0"/>
      <w:marTop w:val="0"/>
      <w:marBottom w:val="0"/>
      <w:divBdr>
        <w:top w:val="none" w:sz="0" w:space="0" w:color="auto"/>
        <w:left w:val="none" w:sz="0" w:space="0" w:color="auto"/>
        <w:bottom w:val="none" w:sz="0" w:space="0" w:color="auto"/>
        <w:right w:val="none" w:sz="0" w:space="0" w:color="auto"/>
      </w:divBdr>
    </w:div>
    <w:div w:id="2030986709">
      <w:bodyDiv w:val="1"/>
      <w:marLeft w:val="0"/>
      <w:marRight w:val="0"/>
      <w:marTop w:val="0"/>
      <w:marBottom w:val="0"/>
      <w:divBdr>
        <w:top w:val="none" w:sz="0" w:space="0" w:color="auto"/>
        <w:left w:val="none" w:sz="0" w:space="0" w:color="auto"/>
        <w:bottom w:val="none" w:sz="0" w:space="0" w:color="auto"/>
        <w:right w:val="none" w:sz="0" w:space="0" w:color="auto"/>
      </w:divBdr>
    </w:div>
    <w:div w:id="2042395645">
      <w:bodyDiv w:val="1"/>
      <w:marLeft w:val="0"/>
      <w:marRight w:val="0"/>
      <w:marTop w:val="0"/>
      <w:marBottom w:val="0"/>
      <w:divBdr>
        <w:top w:val="none" w:sz="0" w:space="0" w:color="auto"/>
        <w:left w:val="none" w:sz="0" w:space="0" w:color="auto"/>
        <w:bottom w:val="none" w:sz="0" w:space="0" w:color="auto"/>
        <w:right w:val="none" w:sz="0" w:space="0" w:color="auto"/>
      </w:divBdr>
    </w:div>
    <w:div w:id="2046827134">
      <w:bodyDiv w:val="1"/>
      <w:marLeft w:val="0"/>
      <w:marRight w:val="0"/>
      <w:marTop w:val="0"/>
      <w:marBottom w:val="0"/>
      <w:divBdr>
        <w:top w:val="none" w:sz="0" w:space="0" w:color="auto"/>
        <w:left w:val="none" w:sz="0" w:space="0" w:color="auto"/>
        <w:bottom w:val="none" w:sz="0" w:space="0" w:color="auto"/>
        <w:right w:val="none" w:sz="0" w:space="0" w:color="auto"/>
      </w:divBdr>
    </w:div>
    <w:div w:id="2057268527">
      <w:bodyDiv w:val="1"/>
      <w:marLeft w:val="0"/>
      <w:marRight w:val="0"/>
      <w:marTop w:val="0"/>
      <w:marBottom w:val="0"/>
      <w:divBdr>
        <w:top w:val="none" w:sz="0" w:space="0" w:color="auto"/>
        <w:left w:val="none" w:sz="0" w:space="0" w:color="auto"/>
        <w:bottom w:val="none" w:sz="0" w:space="0" w:color="auto"/>
        <w:right w:val="none" w:sz="0" w:space="0" w:color="auto"/>
      </w:divBdr>
    </w:div>
    <w:div w:id="2080129610">
      <w:bodyDiv w:val="1"/>
      <w:marLeft w:val="0"/>
      <w:marRight w:val="0"/>
      <w:marTop w:val="0"/>
      <w:marBottom w:val="0"/>
      <w:divBdr>
        <w:top w:val="none" w:sz="0" w:space="0" w:color="auto"/>
        <w:left w:val="none" w:sz="0" w:space="0" w:color="auto"/>
        <w:bottom w:val="none" w:sz="0" w:space="0" w:color="auto"/>
        <w:right w:val="none" w:sz="0" w:space="0" w:color="auto"/>
      </w:divBdr>
    </w:div>
    <w:div w:id="2081360925">
      <w:bodyDiv w:val="1"/>
      <w:marLeft w:val="0"/>
      <w:marRight w:val="0"/>
      <w:marTop w:val="0"/>
      <w:marBottom w:val="0"/>
      <w:divBdr>
        <w:top w:val="none" w:sz="0" w:space="0" w:color="auto"/>
        <w:left w:val="none" w:sz="0" w:space="0" w:color="auto"/>
        <w:bottom w:val="none" w:sz="0" w:space="0" w:color="auto"/>
        <w:right w:val="none" w:sz="0" w:space="0" w:color="auto"/>
      </w:divBdr>
    </w:div>
    <w:div w:id="2087340686">
      <w:bodyDiv w:val="1"/>
      <w:marLeft w:val="0"/>
      <w:marRight w:val="0"/>
      <w:marTop w:val="0"/>
      <w:marBottom w:val="0"/>
      <w:divBdr>
        <w:top w:val="none" w:sz="0" w:space="0" w:color="auto"/>
        <w:left w:val="none" w:sz="0" w:space="0" w:color="auto"/>
        <w:bottom w:val="none" w:sz="0" w:space="0" w:color="auto"/>
        <w:right w:val="none" w:sz="0" w:space="0" w:color="auto"/>
      </w:divBdr>
    </w:div>
    <w:div w:id="2116249826">
      <w:bodyDiv w:val="1"/>
      <w:marLeft w:val="0"/>
      <w:marRight w:val="0"/>
      <w:marTop w:val="0"/>
      <w:marBottom w:val="0"/>
      <w:divBdr>
        <w:top w:val="none" w:sz="0" w:space="0" w:color="auto"/>
        <w:left w:val="none" w:sz="0" w:space="0" w:color="auto"/>
        <w:bottom w:val="none" w:sz="0" w:space="0" w:color="auto"/>
        <w:right w:val="none" w:sz="0" w:space="0" w:color="auto"/>
      </w:divBdr>
    </w:div>
    <w:div w:id="2127582614">
      <w:bodyDiv w:val="1"/>
      <w:marLeft w:val="0"/>
      <w:marRight w:val="0"/>
      <w:marTop w:val="0"/>
      <w:marBottom w:val="0"/>
      <w:divBdr>
        <w:top w:val="none" w:sz="0" w:space="0" w:color="auto"/>
        <w:left w:val="none" w:sz="0" w:space="0" w:color="auto"/>
        <w:bottom w:val="none" w:sz="0" w:space="0" w:color="auto"/>
        <w:right w:val="none" w:sz="0" w:space="0" w:color="auto"/>
      </w:divBdr>
    </w:div>
    <w:div w:id="2144077272">
      <w:bodyDiv w:val="1"/>
      <w:marLeft w:val="0"/>
      <w:marRight w:val="0"/>
      <w:marTop w:val="0"/>
      <w:marBottom w:val="0"/>
      <w:divBdr>
        <w:top w:val="none" w:sz="0" w:space="0" w:color="auto"/>
        <w:left w:val="none" w:sz="0" w:space="0" w:color="auto"/>
        <w:bottom w:val="none" w:sz="0" w:space="0" w:color="auto"/>
        <w:right w:val="none" w:sz="0" w:space="0" w:color="auto"/>
      </w:divBdr>
    </w:div>
    <w:div w:id="214461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eg"/><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britishlibrary.typepad.co.uk/.a/6a00d8341c464853ef0168eac18ed8970c-popup" TargetMode="External"/><Relationship Id="rId17" Type="http://schemas.openxmlformats.org/officeDocument/2006/relationships/hyperlink" Target="http://collections.vam.ac.uk/item/O7617/labours-of-the-months-december-panel-unknow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eader" Target="header3.xml"/><Relationship Id="rId10" Type="http://schemas.openxmlformats.org/officeDocument/2006/relationships/hyperlink" Target="https://www.abaa.org/blog/post/in-defense-of-marginalia"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english.cam.ac.uk/cmt/wp-content/uploads/2015/05/IMG_4431.jpg"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Kar17</b:Tag>
    <b:SourceType>InternetSite</b:SourceType>
    <b:Guid>{CB2E857F-9B69-4006-8F41-4CBD2589F9EF}</b:Guid>
    <b:Author>
      <b:Author>
        <b:NameList>
          <b:Person>
            <b:Last>Sayers</b:Last>
            <b:First>Karena</b:First>
          </b:Person>
        </b:NameList>
      </b:Author>
    </b:Author>
    <b:Title>Leeds University Library Blog</b:Title>
    <b:Year>2017</b:Year>
    <b:YearAccessed>2018</b:YearAccessed>
    <b:MonthAccessed>April</b:MonthAccessed>
    <b:DayAccessed>10</b:DayAccessed>
    <b:URL>https://leedsunilibrary.wordpress.com/tag/medieval-manuscripts/</b:URL>
    <b:RefOrder>6</b:RefOrder>
  </b:Source>
  <b:Source>
    <b:Tag>Sar13</b:Tag>
    <b:SourceType>InternetSite</b:SourceType>
    <b:Guid>{160BF0F1-180B-4966-85C1-DFA2EAEB8285}</b:Guid>
    <b:Author>
      <b:Author>
        <b:NameList>
          <b:Person>
            <b:Last>Biggs</b:Last>
            <b:First>Sarah</b:First>
            <b:Middle>J</b:Middle>
          </b:Person>
        </b:NameList>
      </b:Author>
    </b:Author>
    <b:Title>Medieval Manuscripts blog, Knight v Snail</b:Title>
    <b:Year>2013</b:Year>
    <b:YearAccessed>2018</b:YearAccessed>
    <b:MonthAccessed>March</b:MonthAccessed>
    <b:DayAccessed>25</b:DayAccessed>
    <b:URL>http://blogs.bl.uk/digitisedmanuscripts/2013/09/knight-v-snail.html?cid=6a00d8341c464853ef019b005601c9970b#comment-6a00d8341c464853ef019b005601c9970b</b:URL>
    <b:RefOrder>7</b:RefOrder>
  </b:Source>
  <b:Source>
    <b:Tag>Chr10</b:Tag>
    <b:SourceType>DocumentFromInternetSite</b:SourceType>
    <b:Guid>{68F4E940-F699-4F67-9B8E-4D82A0BF2CCA}</b:Guid>
    <b:Title>Footnotes on Life: Marginalia in Three Medieval Icelandic Manuscripts</b:Title>
    <b:Year>2010</b:Year>
    <b:YearAccessed>2018</b:YearAccessed>
    <b:MonthAccessed>April</b:MonthAccessed>
    <b:DayAccessed>10</b:DayAccessed>
    <b:URL>https://skemman.is/bitstream/1946/6060/1/Thesis%20Whole%20Edited.pdf</b:URL>
    <b:Author>
      <b:Author>
        <b:NameList>
          <b:Person>
            <b:Last>Schott</b:Last>
            <b:First>Christine</b:First>
            <b:Middle>M.</b:Middle>
          </b:Person>
        </b:NameList>
      </b:Author>
    </b:Author>
    <b:Month>September</b:Month>
    <b:RefOrder>8</b:RefOrder>
  </b:Source>
  <b:Source>
    <b:Tag>Ill10</b:Tag>
    <b:SourceType>InternetSite</b:SourceType>
    <b:Guid>{C3A972F5-638E-4A01-BD67-5EF6B2D3EB98}</b:Guid>
    <b:Title>Illuminating a dark age</b:Title>
    <b:Year>2010</b:Year>
    <b:YearAccessed>2018</b:YearAccessed>
    <b:MonthAccessed>April</b:MonthAccessed>
    <b:DayAccessed>10</b:DayAccessed>
    <b:URL>https://www.economist.com/node/17722535</b:URL>
    <b:RefOrder>11</b:RefOrder>
  </b:Source>
  <b:Source>
    <b:Tag>Ani17</b:Tag>
    <b:SourceType>InternetSite</b:SourceType>
    <b:Guid>{B6AEE227-7108-4AF3-A4F0-4A628E7698BE}</b:Guid>
    <b:Author>
      <b:Author>
        <b:NameList>
          <b:Person>
            <b:Last>Burgess</b:Last>
            <b:First>Anika</b:First>
          </b:Person>
        </b:NameList>
      </b:Author>
    </b:Author>
    <b:Title>The Strange and Grotesque Doodles in the Margins of Medieval Books</b:Title>
    <b:Year>2017</b:Year>
    <b:YearAccessed>2018</b:YearAccessed>
    <b:MonthAccessed>April</b:MonthAccessed>
    <b:DayAccessed>10</b:DayAccessed>
    <b:URL>https://www.atlasobscura.com/articles/medieval-marginalia-books-doodles</b:URL>
    <b:RefOrder>9</b:RefOrder>
  </b:Source>
  <b:Source>
    <b:Tag>Sar12</b:Tag>
    <b:SourceType>InternetSite</b:SourceType>
    <b:Guid>{2079F14C-277D-4443-9DA3-3039B204C907}</b:Guid>
    <b:Author>
      <b:Author>
        <b:NameList>
          <b:Person>
            <b:Last>Biggs</b:Last>
            <b:First>Sarah</b:First>
            <b:Middle>J</b:Middle>
          </b:Person>
        </b:NameList>
      </b:Author>
    </b:Author>
    <b:Title>More Gorleston Psalter 'Virility': Profane Images in a Sacred Space</b:Title>
    <b:Year>2012</b:Year>
    <b:YearAccessed>2018</b:YearAccessed>
    <b:MonthAccessed>April</b:MonthAccessed>
    <b:DayAccessed>10</b:DayAccessed>
    <b:URL>http://blogs.bl.uk/digitisedmanuscripts/2012/10/more-gorleston-psalter-virility-profane-images-in-a-sacred-space.html</b:URL>
    <b:RefOrder>12</b:RefOrder>
  </b:Source>
  <b:Source>
    <b:Tag>Eri14</b:Tag>
    <b:SourceType>InternetSite</b:SourceType>
    <b:Guid>{456C6941-53B0-4633-9A21-357CE06155FD}</b:Guid>
    <b:Author>
      <b:Author>
        <b:NameList>
          <b:Person>
            <b:Last>Kwakkel</b:Last>
            <b:First>Erik</b:First>
          </b:Person>
        </b:NameList>
      </b:Author>
    </b:Author>
    <b:Title>Getting Personal in the Margin</b:Title>
    <b:Year>2014</b:Year>
    <b:YearAccessed>2018</b:YearAccessed>
    <b:MonthAccessed>April </b:MonthAccessed>
    <b:DayAccessed>10</b:DayAccessed>
    <b:URL>https://medievalbooks.nl/2014/09/05/getting-personal-in-the-margin/</b:URL>
    <b:RefOrder>15</b:RefOrder>
  </b:Source>
  <b:Source>
    <b:Tag>Edi06</b:Tag>
    <b:SourceType>Book</b:SourceType>
    <b:Guid>{B470B927-C447-417C-B94D-7A415795EDE7}</b:Guid>
    <b:Title>Routledge Revivals:Women and Gender in Medieval Europe (2006): An Encyclopedia</b:Title>
    <b:Year>2006</b:Year>
    <b:Publisher>Routledge</b:Publisher>
    <b:Edition>1st</b:Edition>
    <b:Author>
      <b:Author>
        <b:NameList>
          <b:Person>
            <b:Last>Schaus</b:Last>
            <b:First>Editor</b:First>
            <b:Middle>Margaret</b:Middle>
          </b:Person>
        </b:NameList>
      </b:Author>
    </b:Author>
    <b:RefOrder>13</b:RefOrder>
  </b:Source>
  <b:Source>
    <b:Tag>Joh16</b:Tag>
    <b:SourceType>Interview</b:SourceType>
    <b:Guid>{33AE596A-6715-4D01-9DAF-EE4C9AC7868C}</b:Guid>
    <b:Title>The mystery of the medieval doodle, Today BBC Radio 4</b:Title>
    <b:Year>2016</b:Year>
    <b:Author>
      <b:Interviewee>
        <b:NameList>
          <b:Person>
            <b:Last>Green</b:Last>
            <b:First>Johanna</b:First>
          </b:Person>
        </b:NameList>
      </b:Interviewee>
    </b:Author>
    <b:Month>December</b:Month>
    <b:Day>01</b:Day>
    <b:RefOrder>16</b:RefOrder>
  </b:Source>
  <b:Source>
    <b:Tag>Alb82</b:Tag>
    <b:SourceType>Book</b:SourceType>
    <b:Guid>{AEEFFE29-D183-491A-9272-5EC449173E18}</b:Guid>
    <b:Title>The Art of Painting on Glass</b:Title>
    <b:Year>1982</b:Year>
    <b:Author>
      <b:Author>
        <b:NameList>
          <b:Person>
            <b:Last>Elskus</b:Last>
            <b:First>Albinas</b:First>
          </b:Person>
        </b:NameList>
      </b:Author>
    </b:Author>
    <b:City>Richboro</b:City>
    <b:Publisher>Glass Press</b:Publisher>
    <b:Edition>2nd</b:Edition>
    <b:RefOrder>17</b:RefOrder>
  </b:Source>
  <b:Source>
    <b:Tag>JDL78</b:Tag>
    <b:SourceType>Book</b:SourceType>
    <b:Guid>{A8621D9E-5DE6-4E03-977F-7886F460A69C}</b:Guid>
    <b:Author>
      <b:Author>
        <b:NameList>
          <b:Person>
            <b:Last>Couteur</b:Last>
            <b:First>J</b:First>
            <b:Middle>D L E</b:Middle>
          </b:Person>
        </b:NameList>
      </b:Author>
    </b:Author>
    <b:Title>English Mediaeval Painted Glass</b:Title>
    <b:Year>1978</b:Year>
    <b:City>London</b:City>
    <b:Publisher>Whitstable Litho Ltd</b:Publisher>
    <b:Edition>2nd</b:Edition>
    <b:RefOrder>18</b:RefOrder>
  </b:Source>
  <b:Source>
    <b:Tag>Chu18</b:Tag>
    <b:SourceType>InternetSite</b:SourceType>
    <b:Guid>{229FF144-57E5-4B03-9FC6-FE598EF6CA13}</b:Guid>
    <b:Author>
      <b:Author>
        <b:NameList>
          <b:Person>
            <b:Last>Churchedit</b:Last>
          </b:Person>
        </b:NameList>
      </b:Author>
    </b:Author>
    <b:Title>Holy Trinity Long Melford with St Catherine's</b:Title>
    <b:Year>2018</b:Year>
    <b:YearAccessed>2018</b:YearAccessed>
    <b:MonthAccessed>April</b:MonthAccessed>
    <b:DayAccessed>16</b:DayAccessed>
    <b:URL>http://www.longmelfordchurch.com/visiting/church-history/</b:URL>
    <b:RefOrder>19</b:RefOrder>
  </b:Source>
  <b:Source>
    <b:Tag>Mar141</b:Tag>
    <b:SourceType>Book</b:SourceType>
    <b:Guid>{66876D63-501C-45D3-A602-61EB1784F3A2}</b:Guid>
    <b:Author>
      <b:Author>
        <b:NameList>
          <b:Person>
            <b:Last>Crampin</b:Last>
            <b:First>Martin</b:First>
          </b:Person>
        </b:NameList>
      </b:Author>
    </b:Author>
    <b:Title>Stained Glass frm Welsh Churches</b:Title>
    <b:Year>2014</b:Year>
    <b:City>Talybont</b:City>
    <b:Publisher>Y Lolfa</b:Publisher>
    <b:Edition>1st</b:Edition>
    <b:RefOrder>21</b:RefOrder>
  </b:Source>
  <b:Source>
    <b:Tag>Bri80</b:Tag>
    <b:SourceType>Book</b:SourceType>
    <b:Guid>{3E64A2F0-0396-4E4C-B585-5E97C20A1314}</b:Guid>
    <b:Author>
      <b:Author>
        <b:NameList>
          <b:Person>
            <b:Last>Coe</b:Last>
            <b:First>Brian</b:First>
          </b:Person>
        </b:NameList>
      </b:Author>
    </b:Author>
    <b:Title>Stained Glass in England: 1150-1550</b:Title>
    <b:Year>1980</b:Year>
    <b:City>Ipswich</b:City>
    <b:Publisher>W.H. Allen &amp; Co, Ltd. </b:Publisher>
    <b:Edition>2nd</b:Edition>
    <b:RefOrder>23</b:RefOrder>
  </b:Source>
  <b:Source>
    <b:Tag>Pau03</b:Tag>
    <b:SourceType>Book</b:SourceType>
    <b:Guid>{B0CCD165-C1FF-4410-92EA-88C7689E68DF}</b:Guid>
    <b:Title>Medieval and Renaissance Satined Glass</b:Title>
    <b:Year>2003</b:Year>
    <b:City>London</b:City>
    <b:Publisher>V&amp;A Publications</b:Publisher>
    <b:Edition>1st</b:Edition>
    <b:Author>
      <b:Author>
        <b:NameList>
          <b:Person>
            <b:Last>Williamson</b:Last>
            <b:First>Paul</b:First>
          </b:Person>
        </b:NameList>
      </b:Author>
    </b:Author>
    <b:RefOrder>24</b:RefOrder>
  </b:Source>
  <b:Source>
    <b:Tag>Rac15</b:Tag>
    <b:SourceType>DocumentFromInternetSite</b:SourceType>
    <b:Guid>{0718C807-CFBB-4B02-8A57-76AB6E438B57}</b:Guid>
    <b:Title>A Didactic Legend in Glass: Netherlandish Silver-Stained Roundels Depicting Scenes from the Book of Tobit</b:Title>
    <b:Year>2015</b:Year>
    <b:Month>December</b:Month>
    <b:YearAccessed>2018</b:YearAccessed>
    <b:MonthAccessed>April</b:MonthAccessed>
    <b:DayAccessed>19</b:DayAccessed>
    <b:URL>http://vidimus.org/issues/issue-94/feature-a-didactic-legend-in-glass/</b:URL>
    <b:Author>
      <b:Author>
        <b:NameList>
          <b:Person>
            <b:Last>Masters</b:Last>
            <b:First>Rachel</b:First>
          </b:Person>
        </b:NameList>
      </b:Author>
    </b:Author>
    <b:RefOrder>26</b:RefOrder>
  </b:Source>
  <b:Source>
    <b:Tag>Net16</b:Tag>
    <b:SourceType>InternetSite</b:SourceType>
    <b:Guid>{52A7BCCF-6E8C-4FFF-8C98-9248DA3B27A4}</b:Guid>
    <b:Title>Netherlandish painted glass 1500–1530</b:Title>
    <b:Year>2016</b:Year>
    <b:YearAccessed>2018</b:YearAccessed>
    <b:MonthAccessed>April</b:MonthAccessed>
    <b:DayAccessed>22</b:DayAccessed>
    <b:URL>http://www.vam.ac.uk/content/articles/n/netherlandish-painted-glass-1500-1530/</b:URL>
    <b:RefOrder>28</b:RefOrder>
  </b:Source>
  <b:Source>
    <b:Tag>Sus17</b:Tag>
    <b:SourceType>InternetSite</b:SourceType>
    <b:Guid>{91F75B13-02E7-4689-B581-0682C8B345CB}</b:Guid>
    <b:Title>Susannah Accused by the Elders and Led to Judgement</b:Title>
    <b:Year>2017</b:Year>
    <b:YearAccessed>2018</b:YearAccessed>
    <b:MonthAccessed>April</b:MonthAccessed>
    <b:DayAccessed>22</b:DayAccessed>
    <b:URL>http://collections.vam.ac.uk/item/O11244/susannah-accused-by-the-elders-roundel-unknown/</b:URL>
    <b:RefOrder>29</b:RefOrder>
  </b:Source>
  <b:Source>
    <b:Tag>Rou17</b:Tag>
    <b:SourceType>InternetSite</b:SourceType>
    <b:Guid>{2867A6A9-68C0-436B-B8E5-2773E741A0B4}</b:Guid>
    <b:Title>Roundel</b:Title>
    <b:Year>2017</b:Year>
    <b:YearAccessed>2018</b:YearAccessed>
    <b:MonthAccessed>April</b:MonthAccessed>
    <b:DayAccessed>22</b:DayAccessed>
    <b:URL>http://collections.vam.ac.uk/item/O332410/roundel/</b:URL>
    <b:RefOrder>30</b:RefOrder>
  </b:Source>
  <b:Source>
    <b:Tag>Vir03</b:Tag>
    <b:SourceType>Book</b:SourceType>
    <b:Guid>{908FB665-726F-4507-9F68-2715D002BAD2}</b:Guid>
    <b:Title>The History of Stained Glass, The History of Light Medieval to Contempotary</b:Title>
    <b:Year>2003</b:Year>
    <b:Author>
      <b:Author>
        <b:NameList>
          <b:Person>
            <b:Last>Raguin</b:Last>
            <b:First>Virginia</b:First>
            <b:Middle>Chieffo</b:Middle>
          </b:Person>
        </b:NameList>
      </b:Author>
    </b:Author>
    <b:City>London</b:City>
    <b:Publisher>Thames &amp; Hudson</b:Publisher>
    <b:Edition>1st</b:Edition>
    <b:RefOrder>31</b:RefOrder>
  </b:Source>
  <b:Source>
    <b:Tag>Rog07</b:Tag>
    <b:SourceType>DocumentFromInternetSite</b:SourceType>
    <b:Guid>{43B0FEA3-EA8D-4FD1-9FB2-94BDAA4DE886}</b:Guid>
    <b:Title>Monkey Business in the Margins</b:Title>
    <b:Year>2007</b:Year>
    <b:Author>
      <b:Author>
        <b:NameList>
          <b:Person>
            <b:Last>Rosewell</b:Last>
            <b:First>Roger</b:First>
          </b:Person>
        </b:NameList>
      </b:Author>
    </b:Author>
    <b:Month>July</b:Month>
    <b:YearAccessed>2018</b:YearAccessed>
    <b:MonthAccessed>April</b:MonthAccessed>
    <b:DayAccessed>22</b:DayAccessed>
    <b:URL>http://vidimus.org/issues/issue-09/feature/</b:URL>
    <b:RefOrder>2</b:RefOrder>
  </b:Source>
  <b:Source>
    <b:Tag>And18</b:Tag>
    <b:SourceType>ConferenceProceedings</b:SourceType>
    <b:Guid>{4DDC5AD7-B78A-46BD-9907-6F1E59155B8A}</b:Guid>
    <b:Title>Evangelism and Mission update, Governing Body of the Church in Wales</b:Title>
    <b:Year>2018</b:Year>
    <b:Author>
      <b:Author>
        <b:NameList>
          <b:Person>
            <b:Last>Andrew John</b:Last>
            <b:First>Bishop</b:First>
            <b:Middle>of Bangor</b:Middle>
          </b:Person>
        </b:NameList>
      </b:Author>
    </b:Author>
    <b:City>Llandudno</b:City>
    <b:RefOrder>33</b:RefOrder>
  </b:Source>
  <b:Source>
    <b:Tag>c1218</b:Tag>
    <b:SourceType>InternetSite</b:SourceType>
    <b:Guid>{0B269F9D-0AF2-451A-9E7E-7BEDEEE769CA}</b:Guid>
    <b:Title>c1260, Calander, use of Sarum with the feasts for each month, small roundels of the labours </b:Title>
    <b:YearAccessed>2018</b:YearAccessed>
    <b:MonthAccessed>April</b:MonthAccessed>
    <b:DayAccessed>27</b:DayAccessed>
    <b:URL>http://www.bl.uk/manuscripts/Viewer.aspx?ref=add_ms_62925_fs001r#</b:URL>
    <b:RefOrder>25</b:RefOrder>
  </b:Source>
  <b:Source>
    <b:Tag>Son76</b:Tag>
    <b:SourceType>Book</b:SourceType>
    <b:Guid>{10AFC16A-D3FA-4E3E-82A7-6B7279F26D66}</b:Guid>
    <b:Title>Stained Glass</b:Title>
    <b:Year>1976</b:Year>
    <b:Author>
      <b:Author>
        <b:NameList>
          <b:Person>
            <b:Last>Halliday</b:Last>
            <b:First>Sonia</b:First>
          </b:Person>
          <b:Person>
            <b:Last>Lashington</b:Last>
            <b:First>Laura</b:First>
          </b:Person>
        </b:NameList>
      </b:Author>
    </b:Author>
    <b:City>New York</b:City>
    <b:Publisher>Crown Publisher Inc</b:Publisher>
    <b:Edition>1st</b:Edition>
    <b:RefOrder>20</b:RefOrder>
  </b:Source>
  <b:Source>
    <b:Tag>Joh161</b:Tag>
    <b:SourceType>Book</b:SourceType>
    <b:Guid>{71CFD66A-924C-46FD-8FE7-6921C47FC30E}</b:Guid>
    <b:Title>Trysorau Cudd, Hidden Gems</b:Title>
    <b:Year>2016</b:Year>
    <b:Author>
      <b:Author>
        <b:NameList>
          <b:Person>
            <b:Last>Hughes</b:Last>
            <b:First>J.</b:First>
            <b:Middle>O.</b:Middle>
          </b:Person>
          <b:Person>
            <b:Last>Fleming</b:Last>
            <b:First>C.</b:First>
          </b:Person>
          <b:Person>
            <b:Last>Crampin</b:Last>
            <b:First>M.</b:First>
          </b:Person>
          <b:Person>
            <b:Last>Lloyd</b:Last>
            <b:First>A</b:First>
          </b:Person>
        </b:NameList>
      </b:Author>
    </b:Author>
    <b:City>Aberystwyth</b:City>
    <b:Publisher>Sulien Books</b:Publisher>
    <b:Edition>1st</b:Edition>
    <b:RefOrder>27</b:RefOrder>
  </b:Source>
  <b:Source>
    <b:Tag>Sar18</b:Tag>
    <b:SourceType>InternetSite</b:SourceType>
    <b:Guid>{3989C766-13AF-48F0-BD78-A403CF1D6CDE}</b:Guid>
    <b:Title>A Stained Glass Walk in York Minster</b:Title>
    <b:YearAccessed>2018</b:YearAccessed>
    <b:MonthAccessed>April</b:MonthAccessed>
    <b:DayAccessed>29</b:DayAccessed>
    <b:URL>http://www.yorkglazierstrust.org/assets/PDF/A-Stained-Glass-Walk-Around-York-Minster.pdf</b:URL>
    <b:Author>
      <b:Author>
        <b:NameList>
          <b:Person>
            <b:Last>Brown</b:Last>
            <b:First>Sarah</b:First>
          </b:Person>
        </b:NameList>
      </b:Author>
    </b:Author>
    <b:RefOrder>1</b:RefOrder>
  </b:Source>
  <b:Source>
    <b:Tag>Lea16</b:Tag>
    <b:SourceType>InternetSite</b:SourceType>
    <b:Guid>{7E67B4D9-E235-4506-9B0A-164E1DCBA065}</b:Guid>
    <b:Author>
      <b:Author>
        <b:NameList>
          <b:Person>
            <b:Last>Dobrinska</b:Last>
            <b:First>Leah</b:First>
          </b:Person>
        </b:NameList>
      </b:Author>
    </b:Author>
    <b:Title>In Defense of Marginalia</b:Title>
    <b:Year>2016</b:Year>
    <b:YearAccessed>2018</b:YearAccessed>
    <b:MonthAccessed>May</b:MonthAccessed>
    <b:DayAccessed>01</b:DayAccessed>
    <b:URL>https://www.abaa.org/blog/post/in-defense-of-marginalia</b:URL>
    <b:RefOrder>5</b:RefOrder>
  </b:Source>
  <b:Source>
    <b:Tag>Sar121</b:Tag>
    <b:SourceType>DocumentFromInternetSite</b:SourceType>
    <b:Guid>{40F1AC7B-E12A-449E-8B50-4C07EB0B3DBB}</b:Guid>
    <b:Title>Monkeys in the Margins</b:Title>
    <b:Year>2012</b:Year>
    <b:YearAccessed>2018</b:YearAccessed>
    <b:MonthAccessed>April</b:MonthAccessed>
    <b:DayAccessed>29</b:DayAccessed>
    <b:URL>http://blogs.bl.uk/digitisedmanuscripts/2012/04/monkeys-in-the-margins.html</b:URL>
    <b:Author>
      <b:Author>
        <b:NameList>
          <b:Person>
            <b:Last>Biggs</b:Last>
            <b:First>Sarah</b:First>
            <b:Middle>J.</b:Middle>
          </b:Person>
        </b:NameList>
      </b:Author>
    </b:Author>
    <b:Month>April</b:Month>
    <b:Day>29</b:Day>
    <b:RefOrder>10</b:RefOrder>
  </b:Source>
  <b:Source>
    <b:Tag>Lab18</b:Tag>
    <b:SourceType>InternetSite</b:SourceType>
    <b:Guid>{F8098C07-0291-4F40-8CAF-7481A474E6EC}</b:Guid>
    <b:Title>Labours of the month, December</b:Title>
    <b:YearAccessed>2018</b:YearAccessed>
    <b:MonthAccessed>April</b:MonthAccessed>
    <b:DayAccessed>30</b:DayAccessed>
    <b:URL>http://collections.vam.ac.uk/item/O7617/labours-of-the-months-december-panel-unknown/#.Wl9mmp0czmE.facebook</b:URL>
    <b:RefOrder>22</b:RefOrder>
  </b:Source>
  <b:Source>
    <b:Tag>Nei12</b:Tag>
    <b:SourceType>Book</b:SourceType>
    <b:Guid>{13661A6C-965A-41BA-985F-F969CA7A91C2}</b:Guid>
    <b:Title>A History of the World in 100 Objects</b:Title>
    <b:Year>2012</b:Year>
    <b:Author>
      <b:Author>
        <b:NameList>
          <b:Person>
            <b:Last>MacGregor</b:Last>
            <b:First>Neil</b:First>
          </b:Person>
        </b:NameList>
      </b:Author>
    </b:Author>
    <b:City>London</b:City>
    <b:Publisher>Penguin</b:Publisher>
    <b:Edition>2nd</b:Edition>
    <b:RefOrder>32</b:RefOrder>
  </b:Source>
  <b:Source>
    <b:Tag>Jas15</b:Tag>
    <b:SourceType>InternetSite</b:SourceType>
    <b:Guid>{BD6388F8-5D20-4F32-9E39-3A786688BC70}</b:Guid>
    <b:Title>Early Modern Visual Marginalia</b:Title>
    <b:Year>2015</b:Year>
    <b:Author>
      <b:Author>
        <b:NameList>
          <b:Person>
            <b:Last>Scott-Warren</b:Last>
            <b:First>Jason</b:First>
          </b:Person>
        </b:NameList>
      </b:Author>
    </b:Author>
    <b:YearAccessed>2018</b:YearAccessed>
    <b:MonthAccessed>May</b:MonthAccessed>
    <b:DayAccessed>03</b:DayAccessed>
    <b:URL>https://www.english.cam.ac.uk/cmt/?p=4687</b:URL>
    <b:RefOrder>14</b:RefOrder>
  </b:Source>
  <b:Source>
    <b:Tag>Col06</b:Tag>
    <b:SourceType>InternetSite</b:SourceType>
    <b:Guid>{8D8EA4B5-E441-4F14-8497-3FEFE221145B}</b:Guid>
    <b:Title>Collins Dictionary</b:Title>
    <b:Year>2006</b:Year>
    <b:YearAccessed>2018</b:YearAccessed>
    <b:MonthAccessed>April</b:MonthAccessed>
    <b:DayAccessed>04</b:DayAccessed>
    <b:URL>https://www.collinsdictionary.com/dictionary/english/marginalia</b:URL>
    <b:Author>
      <b:Author>
        <b:Corporate>Collins Dictionary</b:Corporate>
      </b:Author>
    </b:Author>
    <b:RefOrder>3</b:RefOrder>
  </b:Source>
  <b:Source>
    <b:Tag>Mer18</b:Tag>
    <b:SourceType>InternetSite</b:SourceType>
    <b:Guid>{6FAC567A-FCEB-45BB-B7ED-681B07E55D86}</b:Guid>
    <b:Title>Merriam-Webster</b:Title>
    <b:YearAccessed>2018</b:YearAccessed>
    <b:MonthAccessed>April</b:MonthAccessed>
    <b:DayAccessed>04</b:DayAccessed>
    <b:URL>https://www.merriam-webster.com/dictionary/marginalia</b:URL>
    <b:Author>
      <b:Author>
        <b:Corporate>Merriam-Webster</b:Corporate>
      </b:Author>
    </b:Author>
    <b:RefOrder>4</b:RefOrder>
  </b:Source>
</b:Sources>
</file>

<file path=customXml/itemProps1.xml><?xml version="1.0" encoding="utf-8"?>
<ds:datastoreItem xmlns:ds="http://schemas.openxmlformats.org/officeDocument/2006/customXml" ds:itemID="{16F14376-E297-4A40-8FE4-DC078A7A8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2876</Words>
  <Characters>16397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Thomas (P151405)</dc:creator>
  <cp:keywords/>
  <dc:description/>
  <cp:lastModifiedBy>Jennifer Thomas (P151405)</cp:lastModifiedBy>
  <cp:revision>2</cp:revision>
  <cp:lastPrinted>2018-04-26T09:10:00Z</cp:lastPrinted>
  <dcterms:created xsi:type="dcterms:W3CDTF">2018-05-09T22:18:00Z</dcterms:created>
  <dcterms:modified xsi:type="dcterms:W3CDTF">2018-05-09T22:18:00Z</dcterms:modified>
</cp:coreProperties>
</file>