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5EF7" w:rsidRDefault="00915EF7" w:rsidP="00915EF7">
      <w:pPr>
        <w:spacing w:line="276" w:lineRule="auto"/>
        <w:jc w:val="center"/>
        <w:rPr>
          <w:sz w:val="32"/>
          <w:szCs w:val="32"/>
        </w:rPr>
      </w:pPr>
      <w:bookmarkStart w:id="0" w:name="_GoBack"/>
      <w:bookmarkEnd w:id="0"/>
    </w:p>
    <w:p w:rsidR="00CE4DA8" w:rsidRPr="00483EBB" w:rsidRDefault="00CE4DA8" w:rsidP="00915EF7">
      <w:pPr>
        <w:spacing w:line="276" w:lineRule="auto"/>
        <w:jc w:val="center"/>
        <w:rPr>
          <w:b/>
          <w:sz w:val="50"/>
          <w:szCs w:val="32"/>
        </w:rPr>
      </w:pPr>
    </w:p>
    <w:p w:rsidR="00CE4DA8" w:rsidRPr="00483EBB" w:rsidRDefault="00D36ACE" w:rsidP="00915EF7">
      <w:pPr>
        <w:spacing w:line="276" w:lineRule="auto"/>
        <w:jc w:val="center"/>
        <w:rPr>
          <w:b/>
          <w:sz w:val="50"/>
          <w:szCs w:val="32"/>
        </w:rPr>
      </w:pPr>
      <w:r w:rsidRPr="00483EBB">
        <w:rPr>
          <w:b/>
          <w:sz w:val="50"/>
          <w:szCs w:val="32"/>
        </w:rPr>
        <w:t>ACADEMIC AND EMPLOYABILITY SKILLS</w:t>
      </w:r>
    </w:p>
    <w:p w:rsidR="00CE4DA8" w:rsidRPr="00915EF7" w:rsidRDefault="00CE4DA8" w:rsidP="00915EF7">
      <w:pPr>
        <w:spacing w:line="276" w:lineRule="auto"/>
        <w:jc w:val="center"/>
        <w:rPr>
          <w:sz w:val="32"/>
          <w:szCs w:val="32"/>
        </w:rPr>
      </w:pPr>
    </w:p>
    <w:p w:rsidR="00CE4DA8" w:rsidRPr="00915EF7" w:rsidRDefault="00D36ACE" w:rsidP="00915EF7">
      <w:pPr>
        <w:spacing w:line="276" w:lineRule="auto"/>
        <w:jc w:val="center"/>
        <w:rPr>
          <w:sz w:val="32"/>
          <w:szCs w:val="32"/>
        </w:rPr>
      </w:pPr>
      <w:r w:rsidRPr="00915EF7">
        <w:rPr>
          <w:sz w:val="32"/>
          <w:szCs w:val="32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bCs w:val="0"/>
          <w:color w:val="000000" w:themeColor="text1"/>
          <w:sz w:val="24"/>
          <w:szCs w:val="22"/>
        </w:rPr>
        <w:id w:val="26446477"/>
        <w:docPartObj>
          <w:docPartGallery w:val="Table of Contents"/>
          <w:docPartUnique/>
        </w:docPartObj>
      </w:sdtPr>
      <w:sdtEndPr/>
      <w:sdtContent>
        <w:p w:rsidR="00550157" w:rsidRDefault="00D36ACE" w:rsidP="00550157">
          <w:pPr>
            <w:pStyle w:val="TOCHeading"/>
            <w:jc w:val="center"/>
          </w:pPr>
          <w:r w:rsidRPr="00550157">
            <w:rPr>
              <w:color w:val="000000" w:themeColor="text1"/>
            </w:rPr>
            <w:t>Table of Contents</w:t>
          </w:r>
        </w:p>
        <w:p w:rsidR="00D909AB" w:rsidRDefault="000B2EF9" w:rsidP="00D909AB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r>
            <w:fldChar w:fldCharType="begin"/>
          </w:r>
          <w:r w:rsidR="00D36ACE">
            <w:instrText xml:space="preserve"> TOC \o "1-3" \h \z \u </w:instrText>
          </w:r>
          <w:r>
            <w:fldChar w:fldCharType="separate"/>
          </w:r>
          <w:hyperlink w:anchor="_Toc512704377" w:history="1">
            <w:r w:rsidR="00D909AB" w:rsidRPr="005D3E35">
              <w:rPr>
                <w:rStyle w:val="Hyperlink"/>
                <w:noProof/>
              </w:rPr>
              <w:t>Introduction</w:t>
            </w:r>
            <w:r w:rsidR="00D909AB">
              <w:rPr>
                <w:noProof/>
                <w:webHidden/>
              </w:rPr>
              <w:tab/>
            </w:r>
            <w:r w:rsidR="00D909AB">
              <w:rPr>
                <w:noProof/>
                <w:webHidden/>
              </w:rPr>
              <w:fldChar w:fldCharType="begin"/>
            </w:r>
            <w:r w:rsidR="00D909AB">
              <w:rPr>
                <w:noProof/>
                <w:webHidden/>
              </w:rPr>
              <w:instrText xml:space="preserve"> PAGEREF _Toc512704377 \h </w:instrText>
            </w:r>
            <w:r w:rsidR="00D909AB">
              <w:rPr>
                <w:noProof/>
                <w:webHidden/>
              </w:rPr>
            </w:r>
            <w:r w:rsidR="00D909AB">
              <w:rPr>
                <w:noProof/>
                <w:webHidden/>
              </w:rPr>
              <w:fldChar w:fldCharType="separate"/>
            </w:r>
            <w:r w:rsidR="00D909AB">
              <w:rPr>
                <w:noProof/>
                <w:webHidden/>
              </w:rPr>
              <w:t>3</w:t>
            </w:r>
            <w:r w:rsidR="00D909AB">
              <w:rPr>
                <w:noProof/>
                <w:webHidden/>
              </w:rPr>
              <w:fldChar w:fldCharType="end"/>
            </w:r>
          </w:hyperlink>
        </w:p>
        <w:p w:rsidR="00D909AB" w:rsidRDefault="0016547C" w:rsidP="00D909AB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12704378" w:history="1">
            <w:r w:rsidR="00D909AB" w:rsidRPr="005D3E35">
              <w:rPr>
                <w:rStyle w:val="Hyperlink"/>
                <w:noProof/>
              </w:rPr>
              <w:t>Research-informed Literature</w:t>
            </w:r>
            <w:r w:rsidR="00D909AB">
              <w:rPr>
                <w:noProof/>
                <w:webHidden/>
              </w:rPr>
              <w:tab/>
            </w:r>
            <w:r w:rsidR="00D909AB">
              <w:rPr>
                <w:noProof/>
                <w:webHidden/>
              </w:rPr>
              <w:fldChar w:fldCharType="begin"/>
            </w:r>
            <w:r w:rsidR="00D909AB">
              <w:rPr>
                <w:noProof/>
                <w:webHidden/>
              </w:rPr>
              <w:instrText xml:space="preserve"> PAGEREF _Toc512704378 \h </w:instrText>
            </w:r>
            <w:r w:rsidR="00D909AB">
              <w:rPr>
                <w:noProof/>
                <w:webHidden/>
              </w:rPr>
            </w:r>
            <w:r w:rsidR="00D909AB">
              <w:rPr>
                <w:noProof/>
                <w:webHidden/>
              </w:rPr>
              <w:fldChar w:fldCharType="separate"/>
            </w:r>
            <w:r w:rsidR="00D909AB">
              <w:rPr>
                <w:noProof/>
                <w:webHidden/>
              </w:rPr>
              <w:t>3</w:t>
            </w:r>
            <w:r w:rsidR="00D909AB">
              <w:rPr>
                <w:noProof/>
                <w:webHidden/>
              </w:rPr>
              <w:fldChar w:fldCharType="end"/>
            </w:r>
          </w:hyperlink>
        </w:p>
        <w:p w:rsidR="00D909AB" w:rsidRDefault="0016547C" w:rsidP="00D909AB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12704379" w:history="1">
            <w:r w:rsidR="00D909AB" w:rsidRPr="005D3E35">
              <w:rPr>
                <w:rStyle w:val="Hyperlink"/>
                <w:noProof/>
              </w:rPr>
              <w:t>Knowledge and Understanding of Subject</w:t>
            </w:r>
            <w:r w:rsidR="00D909AB">
              <w:rPr>
                <w:noProof/>
                <w:webHidden/>
              </w:rPr>
              <w:tab/>
            </w:r>
            <w:r w:rsidR="00D909AB">
              <w:rPr>
                <w:noProof/>
                <w:webHidden/>
              </w:rPr>
              <w:fldChar w:fldCharType="begin"/>
            </w:r>
            <w:r w:rsidR="00D909AB">
              <w:rPr>
                <w:noProof/>
                <w:webHidden/>
              </w:rPr>
              <w:instrText xml:space="preserve"> PAGEREF _Toc512704379 \h </w:instrText>
            </w:r>
            <w:r w:rsidR="00D909AB">
              <w:rPr>
                <w:noProof/>
                <w:webHidden/>
              </w:rPr>
            </w:r>
            <w:r w:rsidR="00D909AB">
              <w:rPr>
                <w:noProof/>
                <w:webHidden/>
              </w:rPr>
              <w:fldChar w:fldCharType="separate"/>
            </w:r>
            <w:r w:rsidR="00D909AB">
              <w:rPr>
                <w:noProof/>
                <w:webHidden/>
              </w:rPr>
              <w:t>4</w:t>
            </w:r>
            <w:r w:rsidR="00D909AB">
              <w:rPr>
                <w:noProof/>
                <w:webHidden/>
              </w:rPr>
              <w:fldChar w:fldCharType="end"/>
            </w:r>
          </w:hyperlink>
        </w:p>
        <w:p w:rsidR="00D909AB" w:rsidRDefault="0016547C" w:rsidP="00D909AB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12704380" w:history="1">
            <w:r w:rsidR="00D909AB" w:rsidRPr="005D3E35">
              <w:rPr>
                <w:rStyle w:val="Hyperlink"/>
                <w:noProof/>
              </w:rPr>
              <w:t>Analysis</w:t>
            </w:r>
            <w:r w:rsidR="00D909AB">
              <w:rPr>
                <w:noProof/>
                <w:webHidden/>
              </w:rPr>
              <w:tab/>
            </w:r>
            <w:r w:rsidR="00D909AB">
              <w:rPr>
                <w:noProof/>
                <w:webHidden/>
              </w:rPr>
              <w:fldChar w:fldCharType="begin"/>
            </w:r>
            <w:r w:rsidR="00D909AB">
              <w:rPr>
                <w:noProof/>
                <w:webHidden/>
              </w:rPr>
              <w:instrText xml:space="preserve"> PAGEREF _Toc512704380 \h </w:instrText>
            </w:r>
            <w:r w:rsidR="00D909AB">
              <w:rPr>
                <w:noProof/>
                <w:webHidden/>
              </w:rPr>
            </w:r>
            <w:r w:rsidR="00D909AB">
              <w:rPr>
                <w:noProof/>
                <w:webHidden/>
              </w:rPr>
              <w:fldChar w:fldCharType="separate"/>
            </w:r>
            <w:r w:rsidR="00D909AB">
              <w:rPr>
                <w:noProof/>
                <w:webHidden/>
              </w:rPr>
              <w:t>5</w:t>
            </w:r>
            <w:r w:rsidR="00D909AB">
              <w:rPr>
                <w:noProof/>
                <w:webHidden/>
              </w:rPr>
              <w:fldChar w:fldCharType="end"/>
            </w:r>
          </w:hyperlink>
        </w:p>
        <w:p w:rsidR="00D909AB" w:rsidRDefault="0016547C" w:rsidP="00D909AB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12704381" w:history="1">
            <w:r w:rsidR="00D909AB" w:rsidRPr="005D3E35">
              <w:rPr>
                <w:rStyle w:val="Hyperlink"/>
                <w:noProof/>
              </w:rPr>
              <w:t>Practical Application and Deployment</w:t>
            </w:r>
            <w:r w:rsidR="00D909AB">
              <w:rPr>
                <w:noProof/>
                <w:webHidden/>
              </w:rPr>
              <w:tab/>
            </w:r>
            <w:r w:rsidR="00D909AB">
              <w:rPr>
                <w:noProof/>
                <w:webHidden/>
              </w:rPr>
              <w:fldChar w:fldCharType="begin"/>
            </w:r>
            <w:r w:rsidR="00D909AB">
              <w:rPr>
                <w:noProof/>
                <w:webHidden/>
              </w:rPr>
              <w:instrText xml:space="preserve"> PAGEREF _Toc512704381 \h </w:instrText>
            </w:r>
            <w:r w:rsidR="00D909AB">
              <w:rPr>
                <w:noProof/>
                <w:webHidden/>
              </w:rPr>
            </w:r>
            <w:r w:rsidR="00D909AB">
              <w:rPr>
                <w:noProof/>
                <w:webHidden/>
              </w:rPr>
              <w:fldChar w:fldCharType="separate"/>
            </w:r>
            <w:r w:rsidR="00D909AB">
              <w:rPr>
                <w:noProof/>
                <w:webHidden/>
              </w:rPr>
              <w:t>6</w:t>
            </w:r>
            <w:r w:rsidR="00D909AB">
              <w:rPr>
                <w:noProof/>
                <w:webHidden/>
              </w:rPr>
              <w:fldChar w:fldCharType="end"/>
            </w:r>
          </w:hyperlink>
        </w:p>
        <w:p w:rsidR="00D909AB" w:rsidRDefault="0016547C" w:rsidP="00D909AB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12704382" w:history="1">
            <w:r w:rsidR="00D909AB" w:rsidRPr="005D3E35">
              <w:rPr>
                <w:rStyle w:val="Hyperlink"/>
                <w:noProof/>
              </w:rPr>
              <w:t>Skills for Professional Practice</w:t>
            </w:r>
            <w:r w:rsidR="00D909AB">
              <w:rPr>
                <w:noProof/>
                <w:webHidden/>
              </w:rPr>
              <w:tab/>
            </w:r>
            <w:r w:rsidR="00D909AB">
              <w:rPr>
                <w:noProof/>
                <w:webHidden/>
              </w:rPr>
              <w:fldChar w:fldCharType="begin"/>
            </w:r>
            <w:r w:rsidR="00D909AB">
              <w:rPr>
                <w:noProof/>
                <w:webHidden/>
              </w:rPr>
              <w:instrText xml:space="preserve"> PAGEREF _Toc512704382 \h </w:instrText>
            </w:r>
            <w:r w:rsidR="00D909AB">
              <w:rPr>
                <w:noProof/>
                <w:webHidden/>
              </w:rPr>
            </w:r>
            <w:r w:rsidR="00D909AB">
              <w:rPr>
                <w:noProof/>
                <w:webHidden/>
              </w:rPr>
              <w:fldChar w:fldCharType="separate"/>
            </w:r>
            <w:r w:rsidR="00D909AB">
              <w:rPr>
                <w:noProof/>
                <w:webHidden/>
              </w:rPr>
              <w:t>6</w:t>
            </w:r>
            <w:r w:rsidR="00D909AB">
              <w:rPr>
                <w:noProof/>
                <w:webHidden/>
              </w:rPr>
              <w:fldChar w:fldCharType="end"/>
            </w:r>
          </w:hyperlink>
        </w:p>
        <w:p w:rsidR="00D909AB" w:rsidRDefault="0016547C" w:rsidP="00D909AB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12704383" w:history="1">
            <w:r w:rsidR="00D909AB" w:rsidRPr="005D3E35">
              <w:rPr>
                <w:rStyle w:val="Hyperlink"/>
                <w:noProof/>
              </w:rPr>
              <w:t>Conclusion</w:t>
            </w:r>
            <w:r w:rsidR="00D909AB">
              <w:rPr>
                <w:noProof/>
                <w:webHidden/>
              </w:rPr>
              <w:tab/>
            </w:r>
            <w:r w:rsidR="00D909AB">
              <w:rPr>
                <w:noProof/>
                <w:webHidden/>
              </w:rPr>
              <w:fldChar w:fldCharType="begin"/>
            </w:r>
            <w:r w:rsidR="00D909AB">
              <w:rPr>
                <w:noProof/>
                <w:webHidden/>
              </w:rPr>
              <w:instrText xml:space="preserve"> PAGEREF _Toc512704383 \h </w:instrText>
            </w:r>
            <w:r w:rsidR="00D909AB">
              <w:rPr>
                <w:noProof/>
                <w:webHidden/>
              </w:rPr>
            </w:r>
            <w:r w:rsidR="00D909AB">
              <w:rPr>
                <w:noProof/>
                <w:webHidden/>
              </w:rPr>
              <w:fldChar w:fldCharType="separate"/>
            </w:r>
            <w:r w:rsidR="00D909AB">
              <w:rPr>
                <w:noProof/>
                <w:webHidden/>
              </w:rPr>
              <w:t>7</w:t>
            </w:r>
            <w:r w:rsidR="00D909AB">
              <w:rPr>
                <w:noProof/>
                <w:webHidden/>
              </w:rPr>
              <w:fldChar w:fldCharType="end"/>
            </w:r>
          </w:hyperlink>
        </w:p>
        <w:p w:rsidR="00D909AB" w:rsidRDefault="0016547C" w:rsidP="00D909AB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HAnsi" w:eastAsiaTheme="minorEastAsia" w:hAnsiTheme="minorHAnsi"/>
              <w:noProof/>
              <w:color w:val="auto"/>
              <w:sz w:val="22"/>
            </w:rPr>
          </w:pPr>
          <w:hyperlink w:anchor="_Toc512704384" w:history="1">
            <w:r w:rsidR="00D909AB" w:rsidRPr="005D3E35">
              <w:rPr>
                <w:rStyle w:val="Hyperlink"/>
                <w:noProof/>
              </w:rPr>
              <w:t>Reference</w:t>
            </w:r>
            <w:r w:rsidR="00D909AB">
              <w:rPr>
                <w:noProof/>
                <w:webHidden/>
              </w:rPr>
              <w:tab/>
            </w:r>
            <w:r w:rsidR="00D909AB">
              <w:rPr>
                <w:noProof/>
                <w:webHidden/>
              </w:rPr>
              <w:fldChar w:fldCharType="begin"/>
            </w:r>
            <w:r w:rsidR="00D909AB">
              <w:rPr>
                <w:noProof/>
                <w:webHidden/>
              </w:rPr>
              <w:instrText xml:space="preserve"> PAGEREF _Toc512704384 \h </w:instrText>
            </w:r>
            <w:r w:rsidR="00D909AB">
              <w:rPr>
                <w:noProof/>
                <w:webHidden/>
              </w:rPr>
            </w:r>
            <w:r w:rsidR="00D909AB">
              <w:rPr>
                <w:noProof/>
                <w:webHidden/>
              </w:rPr>
              <w:fldChar w:fldCharType="separate"/>
            </w:r>
            <w:r w:rsidR="00D909AB">
              <w:rPr>
                <w:noProof/>
                <w:webHidden/>
              </w:rPr>
              <w:t>8</w:t>
            </w:r>
            <w:r w:rsidR="00D909AB">
              <w:rPr>
                <w:noProof/>
                <w:webHidden/>
              </w:rPr>
              <w:fldChar w:fldCharType="end"/>
            </w:r>
          </w:hyperlink>
        </w:p>
        <w:p w:rsidR="00550157" w:rsidRDefault="000B2EF9">
          <w:r>
            <w:fldChar w:fldCharType="end"/>
          </w:r>
        </w:p>
      </w:sdtContent>
    </w:sdt>
    <w:p w:rsidR="00CE4DA8" w:rsidRDefault="00D36ACE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:rsidR="00AF7125" w:rsidRDefault="00D36ACE" w:rsidP="00B67E5D">
      <w:pPr>
        <w:pStyle w:val="Heading1"/>
        <w:spacing w:line="360" w:lineRule="auto"/>
      </w:pPr>
      <w:bookmarkStart w:id="1" w:name="_Toc512704377"/>
      <w:r>
        <w:t>Introduction</w:t>
      </w:r>
      <w:bookmarkEnd w:id="1"/>
    </w:p>
    <w:p w:rsidR="00662F1F" w:rsidRPr="00662F1F" w:rsidRDefault="00D36ACE" w:rsidP="00B67E5D">
      <w:pPr>
        <w:spacing w:line="360" w:lineRule="auto"/>
      </w:pPr>
      <w:r>
        <w:tab/>
      </w:r>
      <w:r w:rsidR="00AC1945">
        <w:t xml:space="preserve">Employability, </w:t>
      </w:r>
      <w:r w:rsidR="007364AE">
        <w:t xml:space="preserve">it is </w:t>
      </w:r>
      <w:r w:rsidR="00AC1945">
        <w:t xml:space="preserve">an </w:t>
      </w:r>
      <w:r w:rsidR="000673A5">
        <w:t>essential</w:t>
      </w:r>
      <w:r w:rsidR="00AC1945">
        <w:t xml:space="preserve"> aspect of any undergraduate level </w:t>
      </w:r>
      <w:r w:rsidR="000673A5">
        <w:t>learning</w:t>
      </w:r>
      <w:r w:rsidR="00781664">
        <w:t xml:space="preserve">. It </w:t>
      </w:r>
      <w:r w:rsidR="00AC1945">
        <w:t xml:space="preserve">has the </w:t>
      </w:r>
      <w:r w:rsidR="000673A5">
        <w:t>probable</w:t>
      </w:r>
      <w:r w:rsidR="00AC1945">
        <w:t xml:space="preserve"> to be overlooked with first-year delivery in favor of introducing the </w:t>
      </w:r>
      <w:r w:rsidR="000673A5">
        <w:t>perception</w:t>
      </w:r>
      <w:r w:rsidR="00AC1945">
        <w:t xml:space="preserve"> in the second and third year. </w:t>
      </w:r>
      <w:r w:rsidR="0010007F">
        <w:t xml:space="preserve">It is the employability of student’s experience to achieve their dream jobs. </w:t>
      </w:r>
      <w:r w:rsidR="0097693B">
        <w:t xml:space="preserve">However, employers are </w:t>
      </w:r>
      <w:r w:rsidR="009D6350">
        <w:t>possessed</w:t>
      </w:r>
      <w:r w:rsidR="0097693B">
        <w:t xml:space="preserve"> as the employability skills required by their prospective employers. </w:t>
      </w:r>
      <w:r w:rsidR="006253BD">
        <w:t>It is based on the skills approach to the schedule of lectures and workshops that includes the reflective element with assessment</w:t>
      </w:r>
      <w:r w:rsidR="00BC2380">
        <w:t xml:space="preserve"> (Deeley, </w:t>
      </w:r>
      <w:r w:rsidR="00BC2380" w:rsidRPr="0044199D">
        <w:t>2014</w:t>
      </w:r>
      <w:r w:rsidR="00BC2380">
        <w:t>)</w:t>
      </w:r>
      <w:r w:rsidR="006253BD">
        <w:t xml:space="preserve">. </w:t>
      </w:r>
      <w:r w:rsidR="0095782A">
        <w:t xml:space="preserve">It is valued as the learning and professional personal development </w:t>
      </w:r>
      <w:r w:rsidR="007F265E">
        <w:t xml:space="preserve">that is adaptable and flexible </w:t>
      </w:r>
      <w:r w:rsidR="00974F26">
        <w:t xml:space="preserve">creativity, the ability to cope with stress. </w:t>
      </w:r>
      <w:r w:rsidR="00537E4E">
        <w:t xml:space="preserve">The need for getting qualified job opportunities in an organization </w:t>
      </w:r>
      <w:r w:rsidR="00E860B5">
        <w:t xml:space="preserve">always stands on the level of skills sustained by an individual. </w:t>
      </w:r>
      <w:r w:rsidR="00E96590">
        <w:t xml:space="preserve">It is the </w:t>
      </w:r>
      <w:r w:rsidR="001B0EB3">
        <w:t xml:space="preserve">aim of </w:t>
      </w:r>
      <w:r w:rsidR="00E02D80">
        <w:t>high core skills of employabilit</w:t>
      </w:r>
      <w:r w:rsidR="00B9518A">
        <w:t>y present within an individual to conduct the process of recruitment and se</w:t>
      </w:r>
      <w:r w:rsidR="0085201A">
        <w:t xml:space="preserve">lection of eligible candidates. </w:t>
      </w:r>
      <w:r w:rsidR="00B819BE">
        <w:t xml:space="preserve">In order to conduct high core, it is the cognitive skills to resolve and negotiate the conflict. </w:t>
      </w:r>
      <w:r w:rsidR="00C25CBB">
        <w:t xml:space="preserve">It demonstrates on the </w:t>
      </w:r>
      <w:r w:rsidR="00837427">
        <w:t>innovation, which</w:t>
      </w:r>
      <w:r w:rsidR="00C25CBB">
        <w:t xml:space="preserve"> business and organizational skills </w:t>
      </w:r>
      <w:r w:rsidR="00B62317">
        <w:t>achieve with the information technology</w:t>
      </w:r>
      <w:r w:rsidR="00BC2380">
        <w:t xml:space="preserve"> (Griffiths, et al., </w:t>
      </w:r>
      <w:r w:rsidR="00BC2380" w:rsidRPr="0044199D">
        <w:t>2018</w:t>
      </w:r>
      <w:r w:rsidR="00BC2380">
        <w:t>)</w:t>
      </w:r>
      <w:r w:rsidR="00B62317">
        <w:t xml:space="preserve">. </w:t>
      </w:r>
      <w:r w:rsidR="00837427">
        <w:t>It analyzed the employability skills that already being recruited is the constant effort of the skills.</w:t>
      </w:r>
    </w:p>
    <w:p w:rsidR="00FF57EB" w:rsidRDefault="00D36ACE" w:rsidP="00B67E5D">
      <w:pPr>
        <w:pStyle w:val="Heading1"/>
        <w:spacing w:line="360" w:lineRule="auto"/>
      </w:pPr>
      <w:bookmarkStart w:id="2" w:name="_Toc512704378"/>
      <w:r w:rsidRPr="00FF57EB">
        <w:t>Research-informed Literature</w:t>
      </w:r>
      <w:bookmarkEnd w:id="2"/>
    </w:p>
    <w:p w:rsidR="000D079C" w:rsidRDefault="00D36ACE" w:rsidP="00B67E5D">
      <w:pPr>
        <w:spacing w:line="360" w:lineRule="auto"/>
      </w:pPr>
      <w:r>
        <w:tab/>
      </w:r>
      <w:r w:rsidR="0046759A">
        <w:t xml:space="preserve">Employability is current and an ongoing concern for higher education institutions. </w:t>
      </w:r>
      <w:r w:rsidR="00C37CB5">
        <w:t xml:space="preserve">It is increasingly </w:t>
      </w:r>
      <w:r w:rsidR="003B20C6">
        <w:t>informing</w:t>
      </w:r>
      <w:r w:rsidR="00C37CB5">
        <w:t xml:space="preserve"> the choices of prospective students that will commonly on the career fairs and presentation of the </w:t>
      </w:r>
      <w:r w:rsidR="003D4A25">
        <w:t xml:space="preserve">employability </w:t>
      </w:r>
      <w:r w:rsidR="003B20C6">
        <w:t>vacancies. This report seeks to review and co</w:t>
      </w:r>
      <w:r w:rsidR="00333F64">
        <w:t xml:space="preserve">llate </w:t>
      </w:r>
      <w:r w:rsidR="00095ADF">
        <w:t xml:space="preserve">the literature on current practice in the development of employability skills. </w:t>
      </w:r>
      <w:r w:rsidR="00236F75">
        <w:t xml:space="preserve">In the words of </w:t>
      </w:r>
      <w:r w:rsidR="00771828">
        <w:t>Bravenboer</w:t>
      </w:r>
      <w:r w:rsidR="00236F75">
        <w:t xml:space="preserve"> and Lester, i</w:t>
      </w:r>
      <w:r w:rsidR="005B3899">
        <w:t xml:space="preserve">t is necessary to </w:t>
      </w:r>
      <w:r w:rsidR="00D92F55">
        <w:t>gain employment in the c</w:t>
      </w:r>
      <w:r w:rsidR="007238AC">
        <w:t xml:space="preserve">hosen occupations </w:t>
      </w:r>
      <w:r w:rsidR="004856BE">
        <w:t>that benefit</w:t>
      </w:r>
      <w:r w:rsidR="007238AC">
        <w:t xml:space="preserve"> </w:t>
      </w:r>
      <w:r w:rsidR="004856BE">
        <w:t xml:space="preserve">the community and economy. </w:t>
      </w:r>
      <w:r w:rsidR="00C155D7">
        <w:t xml:space="preserve">Employability is the complex blend of attitude, skill, experience, </w:t>
      </w:r>
      <w:r w:rsidR="00851BB1">
        <w:t xml:space="preserve">and interest that apply to the challenges that individual work presents. </w:t>
      </w:r>
      <w:r w:rsidR="008D4079">
        <w:t xml:space="preserve">It is the development of graduate attributes or employability skills must </w:t>
      </w:r>
      <w:r w:rsidR="00FE44E7">
        <w:t xml:space="preserve">attempt on the </w:t>
      </w:r>
      <w:r w:rsidR="0046667A">
        <w:t xml:space="preserve">education and skills needs. </w:t>
      </w:r>
      <w:r w:rsidR="00773BE0">
        <w:t xml:space="preserve">It is the perspective of </w:t>
      </w:r>
      <w:r w:rsidR="005D2F4F">
        <w:t xml:space="preserve">generic skills that attribute on the employability skills and soft skills. </w:t>
      </w:r>
      <w:r w:rsidR="00307CF7">
        <w:t xml:space="preserve">It is the personal transferable skills and </w:t>
      </w:r>
      <w:r w:rsidR="001B3994">
        <w:t>a generic competency has</w:t>
      </w:r>
      <w:r w:rsidR="00B81E73">
        <w:t xml:space="preserve"> focused on the </w:t>
      </w:r>
      <w:r w:rsidR="002D4D82">
        <w:t>notions of tra</w:t>
      </w:r>
      <w:r w:rsidR="001B3994">
        <w:t xml:space="preserve">nsferability and employability. </w:t>
      </w:r>
      <w:r w:rsidR="00F4655B">
        <w:t xml:space="preserve">In particular, it is the identification of </w:t>
      </w:r>
      <w:r w:rsidR="00A463E0">
        <w:t xml:space="preserve">generic </w:t>
      </w:r>
      <w:r w:rsidR="00C463C6">
        <w:t>skills, which</w:t>
      </w:r>
      <w:r w:rsidR="00A463E0">
        <w:t xml:space="preserve"> allows to skill components to values, attitudes, dispositions, com</w:t>
      </w:r>
      <w:r w:rsidR="00C463C6">
        <w:t>petencies, and capabilities.</w:t>
      </w:r>
    </w:p>
    <w:p w:rsidR="001E5F8B" w:rsidRPr="001E5F8B" w:rsidRDefault="00D36ACE" w:rsidP="00B67E5D">
      <w:pPr>
        <w:spacing w:line="360" w:lineRule="auto"/>
        <w:ind w:firstLine="720"/>
      </w:pPr>
      <w:r>
        <w:t xml:space="preserve">However, in the extant research literature, it is the significant effect on the learning and teaching process. </w:t>
      </w:r>
      <w:r w:rsidR="00FE4105">
        <w:t xml:space="preserve">As opined by </w:t>
      </w:r>
      <w:r w:rsidR="00FE4105" w:rsidRPr="00017196">
        <w:t>Cottrell</w:t>
      </w:r>
      <w:r w:rsidR="00FE4105">
        <w:t>, i</w:t>
      </w:r>
      <w:r w:rsidR="000A0FC2">
        <w:t xml:space="preserve">n the achievement of generic </w:t>
      </w:r>
      <w:r w:rsidR="00D71DC3">
        <w:t>skills,</w:t>
      </w:r>
      <w:r w:rsidR="000A0FC2">
        <w:t xml:space="preserve"> it is identified on the knowledge of capability, which enables to deal </w:t>
      </w:r>
      <w:r w:rsidR="00D71DC3">
        <w:t xml:space="preserve">effectively. </w:t>
      </w:r>
      <w:r w:rsidR="004C0F53">
        <w:t xml:space="preserve">It should represent on the generic employability skill that focused on the academic </w:t>
      </w:r>
      <w:r w:rsidR="00D27AB3">
        <w:t xml:space="preserve">attributes and values. </w:t>
      </w:r>
      <w:r w:rsidR="00924DE8">
        <w:t xml:space="preserve">It is </w:t>
      </w:r>
      <w:r w:rsidR="00323A13">
        <w:t>discipline</w:t>
      </w:r>
      <w:r w:rsidR="00425FEC">
        <w:t xml:space="preserve"> knowledge </w:t>
      </w:r>
      <w:r w:rsidR="00B4774E">
        <w:t xml:space="preserve">and the development of generic skills has created conceptualized </w:t>
      </w:r>
      <w:r w:rsidR="00323A13">
        <w:t xml:space="preserve">processes and outcomes. </w:t>
      </w:r>
      <w:r w:rsidR="003D1E8B">
        <w:t xml:space="preserve">It is the integration of policy </w:t>
      </w:r>
      <w:r w:rsidR="003238EB">
        <w:t>process, which</w:t>
      </w:r>
      <w:r w:rsidR="003D1E8B">
        <w:t xml:space="preserve"> is a fundamental shift in the idea and role </w:t>
      </w:r>
      <w:r w:rsidR="00F06A1E">
        <w:t>of research and learning.</w:t>
      </w:r>
      <w:r w:rsidR="003238EB">
        <w:t xml:space="preserve"> </w:t>
      </w:r>
      <w:r w:rsidR="00F46B28">
        <w:t xml:space="preserve">In the policy </w:t>
      </w:r>
      <w:r w:rsidR="001F1487">
        <w:t>process,</w:t>
      </w:r>
      <w:r w:rsidR="00F46B28">
        <w:t xml:space="preserve"> it is the employable and capable of</w:t>
      </w:r>
      <w:r w:rsidR="001F1487">
        <w:t xml:space="preserve"> contributing to civil society. </w:t>
      </w:r>
      <w:r w:rsidR="00B14881">
        <w:t xml:space="preserve">In regard, it is employers and government in bodies that </w:t>
      </w:r>
      <w:r w:rsidR="00A12A93">
        <w:t>are critical</w:t>
      </w:r>
      <w:r w:rsidR="00B14881">
        <w:t xml:space="preserve"> in teamwork and thinking skills and sensitivity </w:t>
      </w:r>
      <w:r w:rsidR="00B86D0E">
        <w:t xml:space="preserve">to ethical and sustainability </w:t>
      </w:r>
      <w:r w:rsidR="00BD7274">
        <w:t xml:space="preserve">practice. </w:t>
      </w:r>
    </w:p>
    <w:p w:rsidR="00FF57EB" w:rsidRDefault="00D36ACE" w:rsidP="00B67E5D">
      <w:pPr>
        <w:pStyle w:val="Heading1"/>
        <w:spacing w:line="360" w:lineRule="auto"/>
      </w:pPr>
      <w:bookmarkStart w:id="3" w:name="_Toc512704379"/>
      <w:r w:rsidRPr="00FF57EB">
        <w:t>Knowledge and Understanding of Subject</w:t>
      </w:r>
      <w:bookmarkEnd w:id="3"/>
    </w:p>
    <w:p w:rsidR="001D1E31" w:rsidRDefault="00D36ACE" w:rsidP="00B67E5D">
      <w:pPr>
        <w:spacing w:line="360" w:lineRule="auto"/>
      </w:pPr>
      <w:r>
        <w:tab/>
      </w:r>
      <w:r w:rsidR="00F45C85">
        <w:t xml:space="preserve">Employability skills </w:t>
      </w:r>
      <w:r w:rsidR="00DC51E7">
        <w:t xml:space="preserve">are best developed when these skills </w:t>
      </w:r>
      <w:r w:rsidR="004D3AA4">
        <w:t xml:space="preserve">are integrated across the curriculum. </w:t>
      </w:r>
      <w:r w:rsidR="007615DE">
        <w:t xml:space="preserve">It is </w:t>
      </w:r>
      <w:r w:rsidR="00F923B1">
        <w:t>contributed</w:t>
      </w:r>
      <w:r w:rsidR="007615DE">
        <w:t xml:space="preserve"> to the employability skills </w:t>
      </w:r>
      <w:r w:rsidR="00F923B1">
        <w:t>issue, which is effective in the teaching practices,</w:t>
      </w:r>
      <w:r w:rsidR="00D222AB">
        <w:t xml:space="preserve"> contributes to the skills development. </w:t>
      </w:r>
      <w:r w:rsidR="00F923B1">
        <w:t xml:space="preserve">Employers continue to express </w:t>
      </w:r>
      <w:r w:rsidR="00C5623C">
        <w:t>considerable preparedness with the wide range of skills are competencies to the job</w:t>
      </w:r>
      <w:r w:rsidR="00FC0AA4">
        <w:t xml:space="preserve"> (Griffiths, et al., </w:t>
      </w:r>
      <w:r w:rsidR="00FC0AA4" w:rsidRPr="0044199D">
        <w:t>2018</w:t>
      </w:r>
      <w:r w:rsidR="00FC0AA4">
        <w:t>)</w:t>
      </w:r>
      <w:r w:rsidR="00C5623C">
        <w:t xml:space="preserve">. </w:t>
      </w:r>
      <w:r w:rsidR="003C0A54">
        <w:t xml:space="preserve">The lack of employability skills </w:t>
      </w:r>
      <w:r w:rsidR="00C4399A">
        <w:t xml:space="preserve">is connected to the numerous policy skills about the types and range of discussions. </w:t>
      </w:r>
      <w:r w:rsidR="006B060D">
        <w:t xml:space="preserve">Employability </w:t>
      </w:r>
      <w:r w:rsidR="005738E6">
        <w:t>a skill helps</w:t>
      </w:r>
      <w:r w:rsidR="006B060D">
        <w:t xml:space="preserve"> in </w:t>
      </w:r>
      <w:r w:rsidR="005738E6">
        <w:t>describes</w:t>
      </w:r>
      <w:r w:rsidR="006B060D">
        <w:t xml:space="preserve"> the </w:t>
      </w:r>
      <w:r w:rsidR="00E1272A">
        <w:t>character</w:t>
      </w:r>
      <w:r w:rsidR="005738E6">
        <w:t xml:space="preserve">istics of technical competence. </w:t>
      </w:r>
      <w:r w:rsidR="00D12CBE">
        <w:t>A general employability skill builds</w:t>
      </w:r>
      <w:r w:rsidR="00AC7260">
        <w:t xml:space="preserve"> the capital development fo</w:t>
      </w:r>
      <w:r w:rsidR="00D12CBE">
        <w:t xml:space="preserve">r market earnings and outcomes. </w:t>
      </w:r>
      <w:r w:rsidR="00766735">
        <w:t xml:space="preserve">It is the key contributor </w:t>
      </w:r>
      <w:r w:rsidR="00D43504">
        <w:t>to aggregate the improved labor market and economic growth</w:t>
      </w:r>
      <w:r w:rsidR="00BE51F3">
        <w:t xml:space="preserve"> (Hanapi, et al., </w:t>
      </w:r>
      <w:r w:rsidR="00BE51F3" w:rsidRPr="0044199D">
        <w:t>2018</w:t>
      </w:r>
      <w:r w:rsidR="00BE51F3">
        <w:t>)</w:t>
      </w:r>
      <w:r w:rsidR="00D43504">
        <w:t xml:space="preserve">. </w:t>
      </w:r>
      <w:r w:rsidR="00B46C7B">
        <w:t xml:space="preserve">Skills development in relation to employability skills is emphasized on the </w:t>
      </w:r>
      <w:r w:rsidR="00757923">
        <w:t xml:space="preserve">design of programs and courses in the shaping of curricula. </w:t>
      </w:r>
      <w:r w:rsidR="00383909">
        <w:t xml:space="preserve">It is the process of </w:t>
      </w:r>
      <w:r w:rsidR="00DF3460">
        <w:t xml:space="preserve">knowledge and understanding of academic and employability skills </w:t>
      </w:r>
      <w:r w:rsidR="00D01678">
        <w:t xml:space="preserve">that understands the employability skills. </w:t>
      </w:r>
      <w:r w:rsidR="00840F16">
        <w:t xml:space="preserve">It is critical that </w:t>
      </w:r>
      <w:r w:rsidR="0016796F">
        <w:t>lacks awareness are</w:t>
      </w:r>
      <w:r w:rsidR="00840F16">
        <w:t xml:space="preserve"> articulate on the</w:t>
      </w:r>
      <w:r w:rsidR="0016796F">
        <w:t xml:space="preserve"> types of employability skills. </w:t>
      </w:r>
    </w:p>
    <w:p w:rsidR="00236F75" w:rsidRPr="00236F75" w:rsidRDefault="00D36ACE" w:rsidP="00B67E5D">
      <w:pPr>
        <w:spacing w:line="360" w:lineRule="auto"/>
        <w:ind w:firstLine="720"/>
      </w:pPr>
      <w:r>
        <w:t>The idea of understanding and knowledge the employability skills has experienced the essential s</w:t>
      </w:r>
      <w:r w:rsidR="00635861">
        <w:t>kills</w:t>
      </w:r>
      <w:r w:rsidR="002E5371">
        <w:t xml:space="preserve"> (Jackson, </w:t>
      </w:r>
      <w:r w:rsidR="002E5371" w:rsidRPr="001C3EDB">
        <w:t>2015</w:t>
      </w:r>
      <w:r w:rsidR="002E5371">
        <w:t>)</w:t>
      </w:r>
      <w:r w:rsidR="00635861">
        <w:t xml:space="preserve">. </w:t>
      </w:r>
      <w:r w:rsidR="009C67B9">
        <w:t xml:space="preserve">It is essential in a business environment </w:t>
      </w:r>
      <w:r w:rsidR="00A33350">
        <w:t xml:space="preserve">that serves the interest of employers. </w:t>
      </w:r>
      <w:r w:rsidR="00AC3456">
        <w:t xml:space="preserve">It is recognized on the measuring of employability </w:t>
      </w:r>
      <w:r w:rsidR="004F465E">
        <w:t>skills, which</w:t>
      </w:r>
      <w:r w:rsidR="00AC3456">
        <w:t xml:space="preserve"> obse</w:t>
      </w:r>
      <w:r w:rsidR="004F465E">
        <w:t xml:space="preserve">rves on the changing workplace. </w:t>
      </w:r>
      <w:r w:rsidR="00C671FB">
        <w:t>The development of understanding and knowledge</w:t>
      </w:r>
      <w:r w:rsidR="00E8469B">
        <w:t xml:space="preserve"> defines the co-operative </w:t>
      </w:r>
      <w:r w:rsidR="00C671FB">
        <w:t xml:space="preserve">education systems. </w:t>
      </w:r>
      <w:r w:rsidR="000C57AF">
        <w:t xml:space="preserve">Knowledge and understanding are allowed the representatives </w:t>
      </w:r>
      <w:r w:rsidR="00410B28">
        <w:t xml:space="preserve">of industry based. </w:t>
      </w:r>
      <w:r w:rsidR="00BE5461">
        <w:t xml:space="preserve">It is stronger than employability skills </w:t>
      </w:r>
      <w:r w:rsidR="00550886">
        <w:t>that adopted in the workplace</w:t>
      </w:r>
      <w:r w:rsidR="001F6E13">
        <w:t xml:space="preserve"> </w:t>
      </w:r>
      <w:r w:rsidR="00FC0AA4" w:rsidRPr="00FC0AA4">
        <w:t xml:space="preserve">(Deeley, </w:t>
      </w:r>
      <w:r w:rsidR="00550157" w:rsidRPr="00FC0AA4">
        <w:t>2014</w:t>
      </w:r>
      <w:r w:rsidR="00FC0AA4" w:rsidRPr="00FC0AA4">
        <w:t>)</w:t>
      </w:r>
      <w:r w:rsidR="00550886">
        <w:t xml:space="preserve">. </w:t>
      </w:r>
      <w:r w:rsidR="00DB6C08">
        <w:t xml:space="preserve">It provides skill development </w:t>
      </w:r>
      <w:r w:rsidR="001E5E33">
        <w:t>focus</w:t>
      </w:r>
      <w:r w:rsidR="00DB6C08">
        <w:t xml:space="preserve"> on the various skills and demonstrated on the possible limitations </w:t>
      </w:r>
      <w:r w:rsidR="001E5E33">
        <w:t xml:space="preserve">of the skills requirements. </w:t>
      </w:r>
      <w:r w:rsidR="006E5AB7">
        <w:t xml:space="preserve">Workers and failures of skills development are capable of employability skills </w:t>
      </w:r>
      <w:r w:rsidR="00DB1E83">
        <w:t xml:space="preserve">that </w:t>
      </w:r>
      <w:r w:rsidR="00B53771">
        <w:t xml:space="preserve">desired by the assume thoughts. </w:t>
      </w:r>
      <w:r w:rsidR="000F6386">
        <w:t xml:space="preserve">List of </w:t>
      </w:r>
      <w:r w:rsidR="00970D57">
        <w:t>employability skills is the actual work are isol</w:t>
      </w:r>
      <w:r w:rsidR="0086510E">
        <w:t>ated on the necessary knowledge, attitudes, and values that navigate on the dynamic complexities of the individual changing.</w:t>
      </w:r>
    </w:p>
    <w:p w:rsidR="00FF57EB" w:rsidRDefault="00D36ACE" w:rsidP="00B67E5D">
      <w:pPr>
        <w:pStyle w:val="Heading1"/>
        <w:spacing w:line="360" w:lineRule="auto"/>
      </w:pPr>
      <w:bookmarkStart w:id="4" w:name="_Toc512704380"/>
      <w:r w:rsidRPr="00FF57EB">
        <w:t>Analysis</w:t>
      </w:r>
      <w:bookmarkEnd w:id="4"/>
    </w:p>
    <w:p w:rsidR="008E56CD" w:rsidRDefault="00D36ACE" w:rsidP="00B67E5D">
      <w:pPr>
        <w:spacing w:line="360" w:lineRule="auto"/>
      </w:pPr>
      <w:r>
        <w:tab/>
      </w:r>
      <w:r w:rsidR="00B13F95">
        <w:t xml:space="preserve">In order to be selected and recruited by an organization, the candidate or the individual employee is very much required to gain specific skills of employability. </w:t>
      </w:r>
      <w:r w:rsidR="000C7D8B">
        <w:t xml:space="preserve">In this world, the employability </w:t>
      </w:r>
      <w:r w:rsidR="005A1201">
        <w:t xml:space="preserve">issue is most demanded. </w:t>
      </w:r>
      <w:r w:rsidR="00E92B91">
        <w:t xml:space="preserve">It is developed </w:t>
      </w:r>
      <w:r w:rsidR="00222A21">
        <w:t xml:space="preserve">on the better-skilled workforce </w:t>
      </w:r>
      <w:r w:rsidR="00497977">
        <w:t xml:space="preserve">for the various skills </w:t>
      </w:r>
      <w:r w:rsidR="005B2702">
        <w:t xml:space="preserve">sectors. </w:t>
      </w:r>
      <w:r w:rsidR="008F2980">
        <w:t>It is analyzed on the employer’s expectations from the employability workforce</w:t>
      </w:r>
      <w:r w:rsidR="00AF2992">
        <w:t xml:space="preserve"> (Hanapi, et al., </w:t>
      </w:r>
      <w:r w:rsidR="00AF2992" w:rsidRPr="0044199D">
        <w:t>2018</w:t>
      </w:r>
      <w:r w:rsidR="00AF2992">
        <w:t>)</w:t>
      </w:r>
      <w:r w:rsidR="008F2980">
        <w:t xml:space="preserve">. </w:t>
      </w:r>
      <w:r w:rsidR="002E3316">
        <w:t xml:space="preserve">The </w:t>
      </w:r>
      <w:r w:rsidR="00E404FD">
        <w:t>employer’s</w:t>
      </w:r>
      <w:r w:rsidR="002E3316">
        <w:t xml:space="preserve"> </w:t>
      </w:r>
      <w:r w:rsidR="00E404FD">
        <w:t>expectations are</w:t>
      </w:r>
      <w:r w:rsidR="002E3316">
        <w:t xml:space="preserve"> employability on the </w:t>
      </w:r>
      <w:r w:rsidR="00866D4F">
        <w:t>abilities to develop reflects on their own abilities, p</w:t>
      </w:r>
      <w:r w:rsidR="00E404FD">
        <w:t xml:space="preserve">ersonality as the choice of career. </w:t>
      </w:r>
      <w:r w:rsidR="005842C5">
        <w:t xml:space="preserve">The skills are </w:t>
      </w:r>
      <w:r w:rsidR="00391049">
        <w:t xml:space="preserve">highly demanded on the recruiting staffs in an organization. </w:t>
      </w:r>
      <w:r w:rsidR="00C308AD">
        <w:t xml:space="preserve">It is the employability </w:t>
      </w:r>
      <w:r w:rsidR="006802C4">
        <w:t>skills, which</w:t>
      </w:r>
      <w:r w:rsidR="00C308AD">
        <w:t xml:space="preserve"> enhances on the ensuring success </w:t>
      </w:r>
      <w:r w:rsidR="00B54C83">
        <w:t>as furth</w:t>
      </w:r>
      <w:r w:rsidR="006802C4">
        <w:t xml:space="preserve">er development of right skills. </w:t>
      </w:r>
      <w:r w:rsidR="00430BF1">
        <w:t xml:space="preserve">It is considered on the employability skills </w:t>
      </w:r>
      <w:r w:rsidR="00A409B3">
        <w:t xml:space="preserve">that are necessary on the </w:t>
      </w:r>
      <w:r w:rsidR="008A23C0">
        <w:t xml:space="preserve">choice of career. </w:t>
      </w:r>
      <w:r w:rsidR="00324FB3">
        <w:t xml:space="preserve">It identifies the employability skills that required for the various students. </w:t>
      </w:r>
      <w:r w:rsidR="00CF4AB8">
        <w:t xml:space="preserve">It is considered on the employable graduates </w:t>
      </w:r>
      <w:r w:rsidR="007A505F">
        <w:t>that enhances on the d</w:t>
      </w:r>
      <w:r w:rsidR="00507949">
        <w:t xml:space="preserve">isciplines of higher education. </w:t>
      </w:r>
    </w:p>
    <w:p w:rsidR="001D1E31" w:rsidRPr="001D1E31" w:rsidRDefault="00D36ACE" w:rsidP="00B67E5D">
      <w:pPr>
        <w:spacing w:line="360" w:lineRule="auto"/>
        <w:ind w:firstLine="720"/>
      </w:pPr>
      <w:r>
        <w:t xml:space="preserve">It identifies the effective skills of employability </w:t>
      </w:r>
      <w:r w:rsidR="008011AF">
        <w:t xml:space="preserve">that is applied to the active management of the working </w:t>
      </w:r>
      <w:r w:rsidR="009F35BF">
        <w:t xml:space="preserve">areas and occupation. </w:t>
      </w:r>
      <w:r w:rsidR="00D2537F">
        <w:t xml:space="preserve">It is highlighted on the active management </w:t>
      </w:r>
      <w:r w:rsidR="00556CA9">
        <w:t xml:space="preserve">within the workforce. </w:t>
      </w:r>
      <w:r w:rsidR="00DA1889">
        <w:t>In addition, it is the applied signif</w:t>
      </w:r>
      <w:r w:rsidR="002E62C5">
        <w:t xml:space="preserve">icance of employability </w:t>
      </w:r>
      <w:r w:rsidR="003B6EAF">
        <w:t>skills</w:t>
      </w:r>
      <w:r w:rsidR="00517E18">
        <w:t xml:space="preserve"> (</w:t>
      </w:r>
      <w:r w:rsidR="00517E18" w:rsidRPr="0044199D">
        <w:t>Pi</w:t>
      </w:r>
      <w:r w:rsidR="00517E18">
        <w:t xml:space="preserve">nto and Ramalheira, </w:t>
      </w:r>
      <w:r w:rsidR="00517E18" w:rsidRPr="0044199D">
        <w:t>2017</w:t>
      </w:r>
      <w:r w:rsidR="00517E18">
        <w:t>)</w:t>
      </w:r>
      <w:r w:rsidR="003B6EAF">
        <w:t xml:space="preserve">. </w:t>
      </w:r>
      <w:r w:rsidR="00875D6E">
        <w:t>It is</w:t>
      </w:r>
      <w:r w:rsidR="003B6EAF">
        <w:t xml:space="preserve"> highly</w:t>
      </w:r>
      <w:r w:rsidR="00DA1889">
        <w:t xml:space="preserve"> qual</w:t>
      </w:r>
      <w:r w:rsidR="00875D6E">
        <w:t xml:space="preserve">ified on the potential markets. </w:t>
      </w:r>
      <w:r w:rsidR="00AD6FB9">
        <w:t xml:space="preserve">In the analysis of academic and employability skills </w:t>
      </w:r>
      <w:r w:rsidR="00856590">
        <w:t xml:space="preserve">is looked upon by an employee to the ability of team or group. </w:t>
      </w:r>
      <w:r w:rsidR="00F828FC">
        <w:t>Organization and companies influence an effect</w:t>
      </w:r>
      <w:r w:rsidR="00F24816">
        <w:t xml:space="preserve"> on the </w:t>
      </w:r>
      <w:r w:rsidR="00F828FC">
        <w:t xml:space="preserve">core skill of employability. </w:t>
      </w:r>
      <w:r w:rsidR="00892082">
        <w:t xml:space="preserve">Thus working in a team is high on recruiter's </w:t>
      </w:r>
      <w:r w:rsidR="006E0D56">
        <w:t xml:space="preserve">wish list. </w:t>
      </w:r>
      <w:r w:rsidR="00EC5FEC">
        <w:t xml:space="preserve">It is applied to the social outcomes </w:t>
      </w:r>
      <w:r w:rsidR="002A6F61">
        <w:t>with proactively navigate the employable graduates</w:t>
      </w:r>
      <w:r w:rsidR="00CD662B">
        <w:t xml:space="preserve"> (</w:t>
      </w:r>
      <w:r w:rsidR="00CD662B" w:rsidRPr="0044199D">
        <w:t>Jackson, 2014</w:t>
      </w:r>
      <w:r w:rsidR="00CD662B">
        <w:t>)</w:t>
      </w:r>
      <w:r w:rsidR="002A6F61">
        <w:t xml:space="preserve">. </w:t>
      </w:r>
      <w:r w:rsidR="0097025A">
        <w:t>It analysis on the employability skills is equi</w:t>
      </w:r>
      <w:r w:rsidR="00CD28B8">
        <w:t xml:space="preserve">pped with employability skills. </w:t>
      </w:r>
      <w:r w:rsidR="007A008E">
        <w:t xml:space="preserve">It is identified on the social </w:t>
      </w:r>
      <w:r w:rsidR="00166511">
        <w:t>outcome that increases</w:t>
      </w:r>
      <w:r w:rsidR="007A008E">
        <w:t xml:space="preserve"> the pressures of progression </w:t>
      </w:r>
      <w:r w:rsidR="00166511">
        <w:t xml:space="preserve">generic skills. </w:t>
      </w:r>
      <w:r w:rsidR="00936617">
        <w:t xml:space="preserve">It is the perspective of employer ability to operate smoothly and efficiently within the team members. </w:t>
      </w:r>
    </w:p>
    <w:p w:rsidR="00FF57EB" w:rsidRDefault="00D36ACE" w:rsidP="00B67E5D">
      <w:pPr>
        <w:pStyle w:val="Heading1"/>
        <w:spacing w:line="360" w:lineRule="auto"/>
      </w:pPr>
      <w:bookmarkStart w:id="5" w:name="_Toc512704381"/>
      <w:r w:rsidRPr="00FF57EB">
        <w:t>Practical Application and Deployment</w:t>
      </w:r>
      <w:bookmarkEnd w:id="5"/>
    </w:p>
    <w:p w:rsidR="00BD41BE" w:rsidRDefault="00D36ACE" w:rsidP="00B67E5D">
      <w:pPr>
        <w:spacing w:line="360" w:lineRule="auto"/>
      </w:pPr>
      <w:r>
        <w:tab/>
      </w:r>
      <w:r w:rsidR="002A6B40">
        <w:t xml:space="preserve">Institutions of higher learning need to re-evaluate </w:t>
      </w:r>
      <w:r w:rsidR="00907577">
        <w:t>their teaching-learning approaches to develop the necessary employability skills for their graduates</w:t>
      </w:r>
      <w:r w:rsidR="00447D5A">
        <w:t xml:space="preserve"> (Jackson, </w:t>
      </w:r>
      <w:r w:rsidR="00447D5A" w:rsidRPr="001C3EDB">
        <w:t>2015</w:t>
      </w:r>
      <w:r w:rsidR="00447D5A">
        <w:t>)</w:t>
      </w:r>
      <w:r w:rsidR="00907577">
        <w:t xml:space="preserve">. </w:t>
      </w:r>
      <w:r w:rsidR="002D5B97">
        <w:t xml:space="preserve">It has become more flexible that has been criticized on the unemployment among employers. </w:t>
      </w:r>
      <w:r w:rsidR="00F82234">
        <w:t>An employer requirement is</w:t>
      </w:r>
      <w:r w:rsidR="00353C05">
        <w:t xml:space="preserve"> changing with up</w:t>
      </w:r>
      <w:r w:rsidR="003F2B41">
        <w:t xml:space="preserve">-to-date technology and knowledge. </w:t>
      </w:r>
      <w:r w:rsidR="00142228">
        <w:t xml:space="preserve">It provides consideration approaches to the importance of employability skills. </w:t>
      </w:r>
      <w:r w:rsidR="00F82234">
        <w:t xml:space="preserve">In many ways, it is the practical application and deployment </w:t>
      </w:r>
      <w:r w:rsidR="003B7E9D">
        <w:t xml:space="preserve">of the interpersonal approaches that are the ability to find a business unit within the </w:t>
      </w:r>
      <w:r w:rsidR="00C50AAA">
        <w:t xml:space="preserve">sustainable employment. </w:t>
      </w:r>
      <w:r w:rsidR="00AE7079">
        <w:t xml:space="preserve">It defines potential ability </w:t>
      </w:r>
      <w:r w:rsidR="00591306">
        <w:t xml:space="preserve">that related </w:t>
      </w:r>
      <w:r w:rsidR="00F927A2">
        <w:t xml:space="preserve">individual characteristics of the deployment. </w:t>
      </w:r>
      <w:r w:rsidR="008C2B9C">
        <w:t>The sustainable development</w:t>
      </w:r>
      <w:r w:rsidR="00A7647E">
        <w:t xml:space="preserve"> refers to the ability of individual’</w:t>
      </w:r>
      <w:r w:rsidR="008C2B9C">
        <w:t xml:space="preserve">s position. </w:t>
      </w:r>
      <w:r w:rsidR="000947DE">
        <w:t xml:space="preserve">It is associated with the sustainable </w:t>
      </w:r>
      <w:r w:rsidR="00321DE4">
        <w:t>development, which</w:t>
      </w:r>
      <w:r w:rsidR="000947DE">
        <w:t xml:space="preserve"> requires job position with the aca</w:t>
      </w:r>
      <w:r w:rsidR="00BD706D">
        <w:t>demic and employability skills</w:t>
      </w:r>
      <w:r w:rsidR="00AF0853">
        <w:t xml:space="preserve"> (Jollands, et al., </w:t>
      </w:r>
      <w:r w:rsidR="00AF0853" w:rsidRPr="007F199A">
        <w:t>2015</w:t>
      </w:r>
      <w:r w:rsidR="00AF0853">
        <w:t>)</w:t>
      </w:r>
      <w:r w:rsidR="00BD706D">
        <w:t xml:space="preserve">. </w:t>
      </w:r>
      <w:r w:rsidR="00ED0326">
        <w:t xml:space="preserve">It is competencies on the individual market current state </w:t>
      </w:r>
      <w:r w:rsidR="00E67597">
        <w:t xml:space="preserve">to find </w:t>
      </w:r>
      <w:r w:rsidR="00C57D3A">
        <w:t xml:space="preserve">an employability skill. </w:t>
      </w:r>
    </w:p>
    <w:p w:rsidR="004749CC" w:rsidRPr="004749CC" w:rsidRDefault="00D36ACE" w:rsidP="00EB14C0">
      <w:pPr>
        <w:spacing w:line="360" w:lineRule="auto"/>
      </w:pPr>
      <w:r>
        <w:t xml:space="preserve">Practical application and deployment are associated with the ability of job and unemployed in relation to the </w:t>
      </w:r>
      <w:r w:rsidR="00194210">
        <w:t xml:space="preserve">individual’s capacity. </w:t>
      </w:r>
      <w:r w:rsidR="00C60E0E">
        <w:t>It understands the personal attrib</w:t>
      </w:r>
      <w:r w:rsidR="00417176">
        <w:t xml:space="preserve">utes that make several benefits </w:t>
      </w:r>
      <w:r w:rsidR="002D71E1">
        <w:t>to find a new t</w:t>
      </w:r>
      <w:r w:rsidR="00731B9D">
        <w:t xml:space="preserve">ransition. </w:t>
      </w:r>
      <w:r w:rsidR="00B5014F">
        <w:t xml:space="preserve">In the context </w:t>
      </w:r>
      <w:r w:rsidR="00723373">
        <w:t xml:space="preserve">of individual’s </w:t>
      </w:r>
      <w:r w:rsidR="005120C2">
        <w:t xml:space="preserve">developed skills, it is defined by the business success. </w:t>
      </w:r>
      <w:r w:rsidR="00567CD5">
        <w:t xml:space="preserve">Skills, abilities are relevant to the employability skills that are able to hire employees to compete more successfully with only subject-specific skills. </w:t>
      </w:r>
      <w:r w:rsidR="00172973">
        <w:t>It is able to hire subject skills and</w:t>
      </w:r>
      <w:r w:rsidR="0024115E">
        <w:t xml:space="preserve"> non-technical skills </w:t>
      </w:r>
      <w:r w:rsidR="00593536">
        <w:t>to devel</w:t>
      </w:r>
      <w:r w:rsidR="00A0599E">
        <w:t xml:space="preserve">oped personal characteristics. </w:t>
      </w:r>
      <w:r w:rsidR="00EB14C0">
        <w:t xml:space="preserve">It is simply recognized on the transferrable abilities, skills, and experiences for employability skill.  </w:t>
      </w:r>
      <w:r w:rsidR="000D5538">
        <w:t xml:space="preserve">For the purposes of this attributes, it is focused on the </w:t>
      </w:r>
      <w:r w:rsidR="00E12A36">
        <w:t>employability skill attributes</w:t>
      </w:r>
      <w:r w:rsidR="00800E20">
        <w:t xml:space="preserve"> (Messum, et al., </w:t>
      </w:r>
      <w:r w:rsidR="00800E20" w:rsidRPr="007F199A">
        <w:t>2016</w:t>
      </w:r>
      <w:r w:rsidR="00800E20">
        <w:t>)</w:t>
      </w:r>
      <w:r w:rsidR="00E12A36">
        <w:t xml:space="preserve">. </w:t>
      </w:r>
      <w:r w:rsidR="00A21E71">
        <w:t xml:space="preserve">It is based on </w:t>
      </w:r>
      <w:r w:rsidR="007F0FE7">
        <w:t xml:space="preserve">skills development approaches for analysis the employability skills. </w:t>
      </w:r>
      <w:r w:rsidR="006D4631">
        <w:t>It is a comprehensive approach that represents</w:t>
      </w:r>
      <w:r w:rsidR="00AA0737">
        <w:t xml:space="preserve"> the assumptions of criterion. </w:t>
      </w:r>
      <w:r w:rsidR="006972DF">
        <w:t xml:space="preserve">It is the employability </w:t>
      </w:r>
      <w:r w:rsidR="006359CF">
        <w:t>skill, which is based on the practical application,</w:t>
      </w:r>
      <w:r w:rsidR="009D1CEE">
        <w:t xml:space="preserve"> and deployment of various skills attributes. </w:t>
      </w:r>
    </w:p>
    <w:p w:rsidR="00FF57EB" w:rsidRDefault="00D36ACE" w:rsidP="00B67E5D">
      <w:pPr>
        <w:pStyle w:val="Heading1"/>
        <w:spacing w:line="360" w:lineRule="auto"/>
      </w:pPr>
      <w:bookmarkStart w:id="6" w:name="_Toc512704382"/>
      <w:r w:rsidRPr="00C70A6B">
        <w:t>Skills for Professional Practice</w:t>
      </w:r>
      <w:bookmarkEnd w:id="6"/>
    </w:p>
    <w:p w:rsidR="00743A77" w:rsidRPr="00743A77" w:rsidRDefault="00D36ACE" w:rsidP="00B67E5D">
      <w:pPr>
        <w:spacing w:line="360" w:lineRule="auto"/>
      </w:pPr>
      <w:r>
        <w:tab/>
      </w:r>
      <w:r w:rsidR="00FE3144">
        <w:t xml:space="preserve">Employers, universities and professional bodies agree that needs to develop professionals with skilled challenges of increased competition. </w:t>
      </w:r>
      <w:r w:rsidR="00844E27">
        <w:t>It is a key p</w:t>
      </w:r>
      <w:r w:rsidR="001D7EC1">
        <w:t xml:space="preserve">art to produce highly regarded </w:t>
      </w:r>
      <w:r w:rsidR="00E330F9">
        <w:t xml:space="preserve">to work effectively in the practical skills. </w:t>
      </w:r>
      <w:r w:rsidR="00B67E5D">
        <w:t xml:space="preserve">It identifies the interesting </w:t>
      </w:r>
      <w:r w:rsidR="000B084E">
        <w:t>range of experiences that contribute to t</w:t>
      </w:r>
      <w:r w:rsidR="00E5776F">
        <w:t>he response to the employers</w:t>
      </w:r>
      <w:r w:rsidR="00D10769">
        <w:t xml:space="preserve"> (Pârvu, Ipate and Mitran, </w:t>
      </w:r>
      <w:r w:rsidR="00D10769" w:rsidRPr="00017196">
        <w:t>2014</w:t>
      </w:r>
      <w:r w:rsidR="00D10769">
        <w:t>)</w:t>
      </w:r>
      <w:r w:rsidR="00E5776F">
        <w:t xml:space="preserve">. </w:t>
      </w:r>
      <w:r w:rsidR="000461F8">
        <w:t xml:space="preserve">It is a </w:t>
      </w:r>
      <w:r w:rsidR="00BE60C4">
        <w:t>workforce, which</w:t>
      </w:r>
      <w:r w:rsidR="000461F8">
        <w:t xml:space="preserve"> attributes on the broad range of employability skills. </w:t>
      </w:r>
      <w:r w:rsidR="00BE60C4">
        <w:t xml:space="preserve">It wants to attain on the interesting employment and build their professional careers. </w:t>
      </w:r>
      <w:r w:rsidR="00A83823">
        <w:t xml:space="preserve">It has aspired on the respective organization that builds on the prosperity level of employability skills. </w:t>
      </w:r>
      <w:r w:rsidR="00305726">
        <w:t xml:space="preserve">It is applied to the resource analysis to developing the employability. </w:t>
      </w:r>
      <w:r w:rsidR="00707179">
        <w:t xml:space="preserve">It is provided of thematic </w:t>
      </w:r>
      <w:r w:rsidR="002D29BB">
        <w:t>analysis, which</w:t>
      </w:r>
      <w:r w:rsidR="00707179">
        <w:t xml:space="preserve"> focused on the developing and accessing the </w:t>
      </w:r>
      <w:r w:rsidR="002D29BB">
        <w:t xml:space="preserve">employability skills. </w:t>
      </w:r>
      <w:r w:rsidR="008653DC">
        <w:t xml:space="preserve">It is comparative on the effectiveness of different strategies and </w:t>
      </w:r>
      <w:r w:rsidR="006651A8">
        <w:t>an</w:t>
      </w:r>
      <w:r w:rsidR="008653DC">
        <w:t xml:space="preserve"> employability of the skill development. </w:t>
      </w:r>
      <w:r w:rsidR="006651A8">
        <w:t xml:space="preserve">It is based on the analysis of common skill </w:t>
      </w:r>
      <w:r w:rsidR="008D4972">
        <w:t>development, which</w:t>
      </w:r>
      <w:r w:rsidR="006651A8">
        <w:t xml:space="preserve"> supported on the ideas of </w:t>
      </w:r>
      <w:r w:rsidR="00741DFF">
        <w:t xml:space="preserve">success. </w:t>
      </w:r>
      <w:r w:rsidR="008D4972">
        <w:t>It is the approaches of employability skills that attribute on the nationally recognized qualifications</w:t>
      </w:r>
      <w:r w:rsidR="00DC405F">
        <w:t xml:space="preserve"> (</w:t>
      </w:r>
      <w:r w:rsidR="00DC405F" w:rsidRPr="0044199D">
        <w:t>Pi</w:t>
      </w:r>
      <w:r w:rsidR="00DC405F">
        <w:t xml:space="preserve">nto and Ramalheira, </w:t>
      </w:r>
      <w:r w:rsidR="00DC405F" w:rsidRPr="0044199D">
        <w:t>2017</w:t>
      </w:r>
      <w:r w:rsidR="00DC405F">
        <w:t>)</w:t>
      </w:r>
      <w:r w:rsidR="008D4972">
        <w:t xml:space="preserve">. </w:t>
      </w:r>
      <w:r w:rsidR="007656D3">
        <w:t xml:space="preserve">It arises on the generic skills </w:t>
      </w:r>
      <w:r w:rsidR="009307BD">
        <w:t xml:space="preserve">that published on the key competencies at the time. </w:t>
      </w:r>
      <w:r w:rsidR="00947C9F">
        <w:t xml:space="preserve">It is the development of employability skills that has taken wide approach </w:t>
      </w:r>
      <w:r w:rsidR="006025BA">
        <w:t xml:space="preserve">generic attributes that success on the skills for professional practice. </w:t>
      </w:r>
      <w:r w:rsidR="00DF269E">
        <w:t>Therefore, it is able to attribute on the employability skills as outlined in the technical skills.</w:t>
      </w:r>
    </w:p>
    <w:p w:rsidR="00AF3F92" w:rsidRDefault="00D36ACE" w:rsidP="00B67E5D">
      <w:pPr>
        <w:pStyle w:val="Heading1"/>
        <w:spacing w:line="360" w:lineRule="auto"/>
      </w:pPr>
      <w:bookmarkStart w:id="7" w:name="_Toc512704383"/>
      <w:r>
        <w:t>Conclusion</w:t>
      </w:r>
      <w:bookmarkEnd w:id="7"/>
    </w:p>
    <w:p w:rsidR="005E2042" w:rsidRDefault="00D36ACE" w:rsidP="00B67E5D">
      <w:pPr>
        <w:spacing w:line="360" w:lineRule="auto"/>
      </w:pPr>
      <w:r>
        <w:tab/>
        <w:t xml:space="preserve">From the above discussion, it can be concluded that </w:t>
      </w:r>
      <w:r w:rsidR="00F617C9">
        <w:t>the employers look skills of employability in the graduate employer by upon</w:t>
      </w:r>
      <w:r w:rsidR="00D149E0">
        <w:t xml:space="preserve">. </w:t>
      </w:r>
      <w:r w:rsidR="00F617C9">
        <w:t xml:space="preserve">In addition, it is the discussion of five core skills of employability that are analyzed in the context of the recruitment </w:t>
      </w:r>
      <w:r w:rsidR="00E6571A">
        <w:t xml:space="preserve">process. </w:t>
      </w:r>
      <w:r w:rsidR="00B853CB">
        <w:t xml:space="preserve">It highlights on the </w:t>
      </w:r>
      <w:r w:rsidR="00A63732">
        <w:t xml:space="preserve">research-informed literature that should be analyzed on the academic employability skills. </w:t>
      </w:r>
      <w:r w:rsidR="00230080">
        <w:t>In knowledge and understanding of employability skills e</w:t>
      </w:r>
      <w:r w:rsidR="00CB5539">
        <w:t xml:space="preserve">xplains comprehensive coverage. </w:t>
      </w:r>
      <w:r w:rsidR="00544173">
        <w:t>It is the exploring of students perceptions gains skills needs, that b</w:t>
      </w:r>
      <w:r w:rsidR="00690A46">
        <w:t>elieves with employers require</w:t>
      </w:r>
      <w:r w:rsidR="00A37CEE">
        <w:t xml:space="preserve"> the delivery of the employability aspects. </w:t>
      </w:r>
      <w:r w:rsidR="00823F6A">
        <w:t xml:space="preserve">It provides a sense of employability profile </w:t>
      </w:r>
      <w:r w:rsidR="009A6BE2">
        <w:t xml:space="preserve">that reflects on the deeper understanding of their respective skills and links to their employability approach. </w:t>
      </w:r>
      <w:r w:rsidR="00F13901">
        <w:t xml:space="preserve">Moreover, it is comprised of </w:t>
      </w:r>
      <w:r w:rsidR="006A7D23">
        <w:t>collaborative with the skills for rec</w:t>
      </w:r>
      <w:r w:rsidR="006B709B">
        <w:t xml:space="preserve">ruiting the eligible employees. </w:t>
      </w:r>
      <w:r w:rsidR="00A77D3A">
        <w:t xml:space="preserve">It is recognized on the personal and career development that appraisal and continuing on the professional development. </w:t>
      </w:r>
      <w:r w:rsidR="00C21B46">
        <w:t xml:space="preserve">It is simply recognized on the transferrable abilities, skills, and experiences for employability skill.  </w:t>
      </w:r>
    </w:p>
    <w:p w:rsidR="005E2042" w:rsidRDefault="00D36ACE">
      <w:pPr>
        <w:spacing w:line="276" w:lineRule="auto"/>
        <w:jc w:val="left"/>
      </w:pPr>
      <w:r>
        <w:br w:type="page"/>
      </w:r>
    </w:p>
    <w:p w:rsidR="001E629F" w:rsidRDefault="00D36ACE" w:rsidP="005E2042">
      <w:pPr>
        <w:pStyle w:val="Heading1"/>
      </w:pPr>
      <w:bookmarkStart w:id="8" w:name="_Toc512704384"/>
      <w:r>
        <w:t>Reference</w:t>
      </w:r>
      <w:bookmarkEnd w:id="8"/>
    </w:p>
    <w:p w:rsidR="005E2042" w:rsidRDefault="00D36ACE" w:rsidP="00F96EE8">
      <w:pPr>
        <w:spacing w:line="360" w:lineRule="auto"/>
      </w:pPr>
      <w:r w:rsidRPr="001C3EDB">
        <w:t>Bravenboer, D. and Lester, S., 2016. Towards an integrated approach to the recognition of professional competence and academic learning. </w:t>
      </w:r>
      <w:r w:rsidRPr="000A3427">
        <w:rPr>
          <w:i/>
          <w:iCs/>
        </w:rPr>
        <w:t>Education+ Training</w:t>
      </w:r>
      <w:r w:rsidRPr="001C3EDB">
        <w:t>, </w:t>
      </w:r>
      <w:r w:rsidRPr="000A3427">
        <w:rPr>
          <w:i/>
          <w:iCs/>
        </w:rPr>
        <w:t>58</w:t>
      </w:r>
      <w:r w:rsidRPr="001C3EDB">
        <w:t>(4), pp.409-421.</w:t>
      </w:r>
    </w:p>
    <w:p w:rsidR="005E2042" w:rsidRDefault="00D36ACE" w:rsidP="00F96EE8">
      <w:pPr>
        <w:spacing w:line="360" w:lineRule="auto"/>
      </w:pPr>
      <w:r w:rsidRPr="007F199A">
        <w:t>Collet, C., Hine, D. and du Plessis, K., 2015. Employability skills: perspectives from a knowledge-intensive industry. </w:t>
      </w:r>
      <w:r w:rsidRPr="000A3427">
        <w:rPr>
          <w:i/>
          <w:iCs/>
        </w:rPr>
        <w:t>Education+ Training</w:t>
      </w:r>
      <w:r w:rsidRPr="007F199A">
        <w:t>, </w:t>
      </w:r>
      <w:r w:rsidRPr="000A3427">
        <w:rPr>
          <w:i/>
          <w:iCs/>
        </w:rPr>
        <w:t>57</w:t>
      </w:r>
      <w:r w:rsidRPr="007F199A">
        <w:t>(5), pp.532-559.</w:t>
      </w:r>
    </w:p>
    <w:p w:rsidR="005E2042" w:rsidRDefault="00D36ACE" w:rsidP="00F96EE8">
      <w:pPr>
        <w:spacing w:line="360" w:lineRule="auto"/>
      </w:pPr>
      <w:r w:rsidRPr="00017196">
        <w:t>Cottrell, S., 2015. </w:t>
      </w:r>
      <w:r w:rsidRPr="000A3427">
        <w:rPr>
          <w:i/>
          <w:iCs/>
        </w:rPr>
        <w:t>Skills for success: Personal development and employability</w:t>
      </w:r>
      <w:r w:rsidRPr="00017196">
        <w:t>. Palgrave Macmillan.</w:t>
      </w:r>
    </w:p>
    <w:p w:rsidR="005E2042" w:rsidRDefault="00D36ACE" w:rsidP="00F96EE8">
      <w:pPr>
        <w:spacing w:line="360" w:lineRule="auto"/>
      </w:pPr>
      <w:r w:rsidRPr="0044199D">
        <w:t>Deeley, S.J., 2014. Summative co-assessment: A deep learning approach to enhancing employability skills and attributes. </w:t>
      </w:r>
      <w:r w:rsidRPr="000A3427">
        <w:rPr>
          <w:i/>
          <w:iCs/>
        </w:rPr>
        <w:t>Active Learning in Higher Education</w:t>
      </w:r>
      <w:r w:rsidRPr="0044199D">
        <w:t>, </w:t>
      </w:r>
      <w:r w:rsidRPr="000A3427">
        <w:rPr>
          <w:i/>
          <w:iCs/>
        </w:rPr>
        <w:t>15</w:t>
      </w:r>
      <w:r w:rsidRPr="0044199D">
        <w:t>(1), pp.39-51.</w:t>
      </w:r>
    </w:p>
    <w:p w:rsidR="005E2042" w:rsidRDefault="00D36ACE" w:rsidP="00F96EE8">
      <w:pPr>
        <w:spacing w:line="360" w:lineRule="auto"/>
      </w:pPr>
      <w:r w:rsidRPr="0044199D">
        <w:t>Griffiths, D.A., Inman, M., Rojas, H. and Williams, K., 2018. Transitioning student identity and sense of place: future possibilities for assessment and development of student employability skills. </w:t>
      </w:r>
      <w:r w:rsidRPr="000A3427">
        <w:rPr>
          <w:i/>
          <w:iCs/>
        </w:rPr>
        <w:t>Studies in Higher Education</w:t>
      </w:r>
      <w:r w:rsidRPr="0044199D">
        <w:t>, </w:t>
      </w:r>
      <w:r w:rsidRPr="000A3427">
        <w:rPr>
          <w:i/>
          <w:iCs/>
        </w:rPr>
        <w:t>43</w:t>
      </w:r>
      <w:r w:rsidRPr="0044199D">
        <w:t>(5), pp.891-913.</w:t>
      </w:r>
    </w:p>
    <w:p w:rsidR="005E2042" w:rsidRDefault="00D36ACE" w:rsidP="00F96EE8">
      <w:pPr>
        <w:spacing w:line="360" w:lineRule="auto"/>
      </w:pPr>
      <w:r w:rsidRPr="0044199D">
        <w:t>Hanapi, Z., Mamat, A.B., Zulkifli, R.M., Sharif, M.S. and Hassan, K.A., 2018. Development of Employability Skills Measurement Model Among Engineering Graduates of Community College Using Delphi Technique and Confirmatory Factor Analysis. </w:t>
      </w:r>
      <w:r w:rsidRPr="000A3427">
        <w:rPr>
          <w:i/>
          <w:iCs/>
        </w:rPr>
        <w:t>Advanced Science Letters</w:t>
      </w:r>
      <w:r w:rsidRPr="0044199D">
        <w:t>, </w:t>
      </w:r>
      <w:r w:rsidRPr="000A3427">
        <w:rPr>
          <w:i/>
          <w:iCs/>
        </w:rPr>
        <w:t>24</w:t>
      </w:r>
      <w:r w:rsidRPr="0044199D">
        <w:t>(4), pp.2660-2664.</w:t>
      </w:r>
    </w:p>
    <w:p w:rsidR="005E2042" w:rsidRDefault="00D36ACE" w:rsidP="00F96EE8">
      <w:pPr>
        <w:spacing w:line="360" w:lineRule="auto"/>
      </w:pPr>
      <w:r w:rsidRPr="0044199D">
        <w:t>Jackson, D., 2014. Testing a model of undergraduate competence in employability skills and its implications for stakeholders. </w:t>
      </w:r>
      <w:r w:rsidRPr="000A3427">
        <w:rPr>
          <w:i/>
          <w:iCs/>
        </w:rPr>
        <w:t>Journal of Education and Work</w:t>
      </w:r>
      <w:r w:rsidRPr="0044199D">
        <w:t>, </w:t>
      </w:r>
      <w:r w:rsidRPr="000A3427">
        <w:rPr>
          <w:i/>
          <w:iCs/>
        </w:rPr>
        <w:t>27</w:t>
      </w:r>
      <w:r w:rsidRPr="0044199D">
        <w:t>(2), pp.220-242.</w:t>
      </w:r>
    </w:p>
    <w:p w:rsidR="005E2042" w:rsidRDefault="00D36ACE" w:rsidP="00F96EE8">
      <w:pPr>
        <w:spacing w:line="360" w:lineRule="auto"/>
      </w:pPr>
      <w:r w:rsidRPr="001C3EDB">
        <w:t>Jackson, D., 2015. Employability skill development in work-integrated learning: Barriers and best practice. </w:t>
      </w:r>
      <w:r w:rsidRPr="000A3427">
        <w:rPr>
          <w:i/>
          <w:iCs/>
        </w:rPr>
        <w:t>Studies in Higher Education</w:t>
      </w:r>
      <w:r w:rsidRPr="001C3EDB">
        <w:t>, </w:t>
      </w:r>
      <w:r w:rsidRPr="000A3427">
        <w:rPr>
          <w:i/>
          <w:iCs/>
        </w:rPr>
        <w:t>40</w:t>
      </w:r>
      <w:r w:rsidRPr="001C3EDB">
        <w:t>(2), pp.350-367.</w:t>
      </w:r>
    </w:p>
    <w:p w:rsidR="005E2042" w:rsidRDefault="00D36ACE" w:rsidP="00F96EE8">
      <w:pPr>
        <w:spacing w:line="360" w:lineRule="auto"/>
      </w:pPr>
      <w:r w:rsidRPr="007F199A">
        <w:t>Jollands, M., Clarke, B., Grando, D., Hamilton, M., Smith, J., Xenos, S. and Pocknee, C., 2015. Developing graduate employability through partnerships with industry and professional associations. </w:t>
      </w:r>
      <w:r w:rsidRPr="000A3427">
        <w:rPr>
          <w:i/>
          <w:iCs/>
        </w:rPr>
        <w:t>Strawberry Hills: Office for Learning and Teaching</w:t>
      </w:r>
      <w:r w:rsidRPr="007F199A">
        <w:t>.</w:t>
      </w:r>
    </w:p>
    <w:p w:rsidR="005E2042" w:rsidRDefault="00D36ACE" w:rsidP="00F96EE8">
      <w:pPr>
        <w:spacing w:line="360" w:lineRule="auto"/>
      </w:pPr>
      <w:r w:rsidRPr="007F199A">
        <w:t>Messum, D., Wilkes, L., Peters, K. and Jackson, D., 2016. Content analysis of vacancy advertisements for employability skills: Challenges and opportunities for informing curriculum development. </w:t>
      </w:r>
      <w:r w:rsidRPr="000A3427">
        <w:rPr>
          <w:i/>
          <w:iCs/>
        </w:rPr>
        <w:t>Journal of Teaching and Learning for Graduate Employability</w:t>
      </w:r>
      <w:r w:rsidRPr="007F199A">
        <w:t>, </w:t>
      </w:r>
      <w:r w:rsidRPr="000A3427">
        <w:rPr>
          <w:i/>
          <w:iCs/>
        </w:rPr>
        <w:t>7</w:t>
      </w:r>
      <w:r w:rsidRPr="007F199A">
        <w:t>(1), p.72.</w:t>
      </w:r>
    </w:p>
    <w:p w:rsidR="005E2042" w:rsidRDefault="00D36ACE" w:rsidP="00F96EE8">
      <w:pPr>
        <w:spacing w:line="360" w:lineRule="auto"/>
      </w:pPr>
      <w:r w:rsidRPr="00017196">
        <w:t>Pârvu, I., Ipate, D.M. and Mitran, P.C., 2014. Identification of employability skills-starting point for the curriculum design process. </w:t>
      </w:r>
      <w:r w:rsidRPr="000A3427">
        <w:rPr>
          <w:i/>
          <w:iCs/>
        </w:rPr>
        <w:t>Economics, Management, and Financial Markets</w:t>
      </w:r>
      <w:r w:rsidRPr="00017196">
        <w:t>, </w:t>
      </w:r>
      <w:r w:rsidRPr="000A3427">
        <w:rPr>
          <w:i/>
          <w:iCs/>
        </w:rPr>
        <w:t>9</w:t>
      </w:r>
      <w:r w:rsidRPr="00017196">
        <w:t>(1), p.237.</w:t>
      </w:r>
    </w:p>
    <w:p w:rsidR="005E2042" w:rsidRDefault="00D36ACE" w:rsidP="00F96EE8">
      <w:pPr>
        <w:spacing w:line="360" w:lineRule="auto"/>
      </w:pPr>
      <w:r w:rsidRPr="0044199D">
        <w:t>Pinto, L.H. and Ramalheira, D.C., 2017. Perceived employability of business graduates: The effect of academic performance and extracurricular activities. </w:t>
      </w:r>
      <w:r w:rsidRPr="000A3427">
        <w:rPr>
          <w:i/>
          <w:iCs/>
        </w:rPr>
        <w:t>Journal of Vocational Behavior</w:t>
      </w:r>
      <w:r w:rsidRPr="0044199D">
        <w:t>, </w:t>
      </w:r>
      <w:r w:rsidRPr="000A3427">
        <w:rPr>
          <w:i/>
          <w:iCs/>
        </w:rPr>
        <w:t>99</w:t>
      </w:r>
      <w:r w:rsidRPr="0044199D">
        <w:t>, pp.165-178.</w:t>
      </w:r>
    </w:p>
    <w:p w:rsidR="005E2042" w:rsidRPr="005E2042" w:rsidRDefault="005E2042" w:rsidP="00F96EE8">
      <w:pPr>
        <w:spacing w:line="360" w:lineRule="auto"/>
      </w:pPr>
    </w:p>
    <w:p w:rsidR="00CB5539" w:rsidRPr="001E629F" w:rsidRDefault="00CB5539" w:rsidP="00F96EE8">
      <w:pPr>
        <w:spacing w:line="360" w:lineRule="auto"/>
      </w:pPr>
    </w:p>
    <w:sectPr w:rsidR="00CB5539" w:rsidRPr="001E629F" w:rsidSect="00F75F82">
      <w:headerReference w:type="default" r:id="rId7"/>
      <w:footerReference w:type="default" r:id="rId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16547C" w:rsidRDefault="0016547C" w:rsidP="00746465">
      <w:pPr>
        <w:spacing w:after="0" w:line="240" w:lineRule="auto"/>
      </w:pPr>
      <w:r>
        <w:separator/>
      </w:r>
    </w:p>
  </w:endnote>
  <w:endnote w:type="continuationSeparator" w:id="0">
    <w:p w:rsidR="0016547C" w:rsidRDefault="0016547C" w:rsidP="007464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6446533"/>
      <w:docPartObj>
        <w:docPartGallery w:val="Page Numbers (Bottom of Page)"/>
        <w:docPartUnique/>
      </w:docPartObj>
    </w:sdtPr>
    <w:sdtEndPr/>
    <w:sdtContent>
      <w:p w:rsidR="00AC6F3F" w:rsidRDefault="00F661F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83EBB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:rsidR="00AC6F3F" w:rsidRDefault="00AC6F3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16547C" w:rsidRDefault="0016547C" w:rsidP="00746465">
      <w:pPr>
        <w:spacing w:after="0" w:line="240" w:lineRule="auto"/>
      </w:pPr>
      <w:r>
        <w:separator/>
      </w:r>
    </w:p>
  </w:footnote>
  <w:footnote w:type="continuationSeparator" w:id="0">
    <w:p w:rsidR="0016547C" w:rsidRDefault="0016547C" w:rsidP="007464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604D4" w:rsidRDefault="000604D4">
    <w:pPr>
      <w:pStyle w:val="Header"/>
      <w:jc w:val="right"/>
    </w:pPr>
  </w:p>
  <w:p w:rsidR="00F75F82" w:rsidRDefault="00F75F82" w:rsidP="00D909AB">
    <w:pPr>
      <w:pStyle w:val="Header"/>
      <w:spacing w:line="360" w:lineRule="auto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drawingGridHorizontalSpacing w:val="120"/>
  <w:displayHorizontalDrawingGridEvery w:val="2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szQGQkNjM0tzMxNDcyUdpeDU4uLM/DyQAsNaAAaz8P0sAAAA"/>
  </w:docVars>
  <w:rsids>
    <w:rsidRoot w:val="00AF3F92"/>
    <w:rsid w:val="00017196"/>
    <w:rsid w:val="000461F8"/>
    <w:rsid w:val="000604D4"/>
    <w:rsid w:val="000673A5"/>
    <w:rsid w:val="000947DE"/>
    <w:rsid w:val="00095ADF"/>
    <w:rsid w:val="000A0FC2"/>
    <w:rsid w:val="000A3427"/>
    <w:rsid w:val="000A541F"/>
    <w:rsid w:val="000B084E"/>
    <w:rsid w:val="000B2EF9"/>
    <w:rsid w:val="000B5803"/>
    <w:rsid w:val="000C57AF"/>
    <w:rsid w:val="000C7D8B"/>
    <w:rsid w:val="000D079C"/>
    <w:rsid w:val="000D5538"/>
    <w:rsid w:val="000E2229"/>
    <w:rsid w:val="000F6386"/>
    <w:rsid w:val="0010007F"/>
    <w:rsid w:val="00142228"/>
    <w:rsid w:val="0016547C"/>
    <w:rsid w:val="00166511"/>
    <w:rsid w:val="0016796F"/>
    <w:rsid w:val="00172973"/>
    <w:rsid w:val="00194210"/>
    <w:rsid w:val="001B0EB3"/>
    <w:rsid w:val="001B3994"/>
    <w:rsid w:val="001C3EDB"/>
    <w:rsid w:val="001D1E31"/>
    <w:rsid w:val="001D3103"/>
    <w:rsid w:val="001D7EC1"/>
    <w:rsid w:val="001E5E33"/>
    <w:rsid w:val="001E5F8B"/>
    <w:rsid w:val="001E629F"/>
    <w:rsid w:val="001F1487"/>
    <w:rsid w:val="001F6E13"/>
    <w:rsid w:val="00222A21"/>
    <w:rsid w:val="00230080"/>
    <w:rsid w:val="00236F75"/>
    <w:rsid w:val="0024115E"/>
    <w:rsid w:val="002A6B40"/>
    <w:rsid w:val="002A6F61"/>
    <w:rsid w:val="002D29BB"/>
    <w:rsid w:val="002D4D82"/>
    <w:rsid w:val="002D5B97"/>
    <w:rsid w:val="002D71E1"/>
    <w:rsid w:val="002E3316"/>
    <w:rsid w:val="002E44C9"/>
    <w:rsid w:val="002E5371"/>
    <w:rsid w:val="002E62C5"/>
    <w:rsid w:val="00305726"/>
    <w:rsid w:val="00307CF7"/>
    <w:rsid w:val="003133C2"/>
    <w:rsid w:val="00321DE4"/>
    <w:rsid w:val="003238EB"/>
    <w:rsid w:val="00323A13"/>
    <w:rsid w:val="00324FB3"/>
    <w:rsid w:val="00333F64"/>
    <w:rsid w:val="00353C05"/>
    <w:rsid w:val="00362D98"/>
    <w:rsid w:val="00383909"/>
    <w:rsid w:val="00391049"/>
    <w:rsid w:val="003B20C6"/>
    <w:rsid w:val="003B6EAF"/>
    <w:rsid w:val="003B7E9D"/>
    <w:rsid w:val="003C0A54"/>
    <w:rsid w:val="003D1E8B"/>
    <w:rsid w:val="003D4A25"/>
    <w:rsid w:val="003F2B41"/>
    <w:rsid w:val="00410B28"/>
    <w:rsid w:val="00417176"/>
    <w:rsid w:val="00425FEC"/>
    <w:rsid w:val="00430BF1"/>
    <w:rsid w:val="0044199D"/>
    <w:rsid w:val="00447D5A"/>
    <w:rsid w:val="0046667A"/>
    <w:rsid w:val="0046759A"/>
    <w:rsid w:val="004749CC"/>
    <w:rsid w:val="00483EBB"/>
    <w:rsid w:val="004856BE"/>
    <w:rsid w:val="00497977"/>
    <w:rsid w:val="004A38E7"/>
    <w:rsid w:val="004C0F53"/>
    <w:rsid w:val="004D3AA4"/>
    <w:rsid w:val="004F0CF9"/>
    <w:rsid w:val="004F465E"/>
    <w:rsid w:val="00507949"/>
    <w:rsid w:val="005120C2"/>
    <w:rsid w:val="00517E18"/>
    <w:rsid w:val="00537E4E"/>
    <w:rsid w:val="00542724"/>
    <w:rsid w:val="00544173"/>
    <w:rsid w:val="00550157"/>
    <w:rsid w:val="00550886"/>
    <w:rsid w:val="00556CA9"/>
    <w:rsid w:val="00567CD5"/>
    <w:rsid w:val="005738E6"/>
    <w:rsid w:val="005842C5"/>
    <w:rsid w:val="00591306"/>
    <w:rsid w:val="00593536"/>
    <w:rsid w:val="005A1201"/>
    <w:rsid w:val="005B2702"/>
    <w:rsid w:val="005B3899"/>
    <w:rsid w:val="005D2F4F"/>
    <w:rsid w:val="005E2042"/>
    <w:rsid w:val="006025BA"/>
    <w:rsid w:val="006253BD"/>
    <w:rsid w:val="00635861"/>
    <w:rsid w:val="006359CF"/>
    <w:rsid w:val="00650B98"/>
    <w:rsid w:val="00662F1F"/>
    <w:rsid w:val="006651A8"/>
    <w:rsid w:val="006802C4"/>
    <w:rsid w:val="00690A46"/>
    <w:rsid w:val="006972DF"/>
    <w:rsid w:val="006A6423"/>
    <w:rsid w:val="006A7D23"/>
    <w:rsid w:val="006B060D"/>
    <w:rsid w:val="006B709B"/>
    <w:rsid w:val="006D4631"/>
    <w:rsid w:val="006E0D56"/>
    <w:rsid w:val="006E5AB7"/>
    <w:rsid w:val="006F3B43"/>
    <w:rsid w:val="00706CA1"/>
    <w:rsid w:val="00707179"/>
    <w:rsid w:val="00723373"/>
    <w:rsid w:val="007238AC"/>
    <w:rsid w:val="00731B9D"/>
    <w:rsid w:val="007364AE"/>
    <w:rsid w:val="00741DFF"/>
    <w:rsid w:val="00743A77"/>
    <w:rsid w:val="00746465"/>
    <w:rsid w:val="00757923"/>
    <w:rsid w:val="007615DE"/>
    <w:rsid w:val="007656D3"/>
    <w:rsid w:val="00766735"/>
    <w:rsid w:val="00771828"/>
    <w:rsid w:val="00773BE0"/>
    <w:rsid w:val="00781664"/>
    <w:rsid w:val="007A008E"/>
    <w:rsid w:val="007A505F"/>
    <w:rsid w:val="007F0FE7"/>
    <w:rsid w:val="007F199A"/>
    <w:rsid w:val="007F265E"/>
    <w:rsid w:val="00800E20"/>
    <w:rsid w:val="008011AF"/>
    <w:rsid w:val="00806FD8"/>
    <w:rsid w:val="00823F6A"/>
    <w:rsid w:val="00837427"/>
    <w:rsid w:val="00840F16"/>
    <w:rsid w:val="00844E27"/>
    <w:rsid w:val="00851BB1"/>
    <w:rsid w:val="0085201A"/>
    <w:rsid w:val="00856590"/>
    <w:rsid w:val="0086510E"/>
    <w:rsid w:val="008653DC"/>
    <w:rsid w:val="00866D4F"/>
    <w:rsid w:val="00875D6E"/>
    <w:rsid w:val="00892082"/>
    <w:rsid w:val="008A23C0"/>
    <w:rsid w:val="008B60AC"/>
    <w:rsid w:val="008C2B9C"/>
    <w:rsid w:val="008D4079"/>
    <w:rsid w:val="008D4972"/>
    <w:rsid w:val="008E56CD"/>
    <w:rsid w:val="008E7BED"/>
    <w:rsid w:val="008F2980"/>
    <w:rsid w:val="00907577"/>
    <w:rsid w:val="00915EF7"/>
    <w:rsid w:val="00924DE8"/>
    <w:rsid w:val="009307BD"/>
    <w:rsid w:val="00936617"/>
    <w:rsid w:val="00947C9F"/>
    <w:rsid w:val="0095782A"/>
    <w:rsid w:val="0097025A"/>
    <w:rsid w:val="00970D57"/>
    <w:rsid w:val="00974F26"/>
    <w:rsid w:val="0097688C"/>
    <w:rsid w:val="0097693B"/>
    <w:rsid w:val="00985238"/>
    <w:rsid w:val="009939AC"/>
    <w:rsid w:val="009A4E54"/>
    <w:rsid w:val="009A5C78"/>
    <w:rsid w:val="009A6BE2"/>
    <w:rsid w:val="009C67B9"/>
    <w:rsid w:val="009D1CEE"/>
    <w:rsid w:val="009D3BFA"/>
    <w:rsid w:val="009D6350"/>
    <w:rsid w:val="009E3639"/>
    <w:rsid w:val="009F35BF"/>
    <w:rsid w:val="00A0599E"/>
    <w:rsid w:val="00A12A93"/>
    <w:rsid w:val="00A21E71"/>
    <w:rsid w:val="00A33350"/>
    <w:rsid w:val="00A37CEE"/>
    <w:rsid w:val="00A409B3"/>
    <w:rsid w:val="00A463E0"/>
    <w:rsid w:val="00A608EC"/>
    <w:rsid w:val="00A63732"/>
    <w:rsid w:val="00A7647E"/>
    <w:rsid w:val="00A77D3A"/>
    <w:rsid w:val="00A83823"/>
    <w:rsid w:val="00AA0737"/>
    <w:rsid w:val="00AB1331"/>
    <w:rsid w:val="00AC1945"/>
    <w:rsid w:val="00AC3456"/>
    <w:rsid w:val="00AC6F3F"/>
    <w:rsid w:val="00AC7260"/>
    <w:rsid w:val="00AD6FB9"/>
    <w:rsid w:val="00AE7079"/>
    <w:rsid w:val="00AF0853"/>
    <w:rsid w:val="00AF2992"/>
    <w:rsid w:val="00AF3F92"/>
    <w:rsid w:val="00AF7125"/>
    <w:rsid w:val="00B00829"/>
    <w:rsid w:val="00B13F95"/>
    <w:rsid w:val="00B14881"/>
    <w:rsid w:val="00B24D1B"/>
    <w:rsid w:val="00B46C7B"/>
    <w:rsid w:val="00B4774E"/>
    <w:rsid w:val="00B5014F"/>
    <w:rsid w:val="00B53771"/>
    <w:rsid w:val="00B54C83"/>
    <w:rsid w:val="00B62317"/>
    <w:rsid w:val="00B67E5D"/>
    <w:rsid w:val="00B819BE"/>
    <w:rsid w:val="00B81E73"/>
    <w:rsid w:val="00B853CB"/>
    <w:rsid w:val="00B86D0E"/>
    <w:rsid w:val="00B9518A"/>
    <w:rsid w:val="00BC2380"/>
    <w:rsid w:val="00BD41BE"/>
    <w:rsid w:val="00BD706D"/>
    <w:rsid w:val="00BD7274"/>
    <w:rsid w:val="00BE51F3"/>
    <w:rsid w:val="00BE5461"/>
    <w:rsid w:val="00BE60C4"/>
    <w:rsid w:val="00C155D7"/>
    <w:rsid w:val="00C21B46"/>
    <w:rsid w:val="00C25CBB"/>
    <w:rsid w:val="00C308AD"/>
    <w:rsid w:val="00C37CB5"/>
    <w:rsid w:val="00C4399A"/>
    <w:rsid w:val="00C463C6"/>
    <w:rsid w:val="00C50AAA"/>
    <w:rsid w:val="00C5623C"/>
    <w:rsid w:val="00C57D3A"/>
    <w:rsid w:val="00C60E0E"/>
    <w:rsid w:val="00C671FB"/>
    <w:rsid w:val="00C70A6B"/>
    <w:rsid w:val="00CB5539"/>
    <w:rsid w:val="00CD28B8"/>
    <w:rsid w:val="00CD662B"/>
    <w:rsid w:val="00CE4DA8"/>
    <w:rsid w:val="00CF4AB8"/>
    <w:rsid w:val="00D01678"/>
    <w:rsid w:val="00D10769"/>
    <w:rsid w:val="00D12CBE"/>
    <w:rsid w:val="00D149E0"/>
    <w:rsid w:val="00D222AB"/>
    <w:rsid w:val="00D2537F"/>
    <w:rsid w:val="00D2549D"/>
    <w:rsid w:val="00D27AB3"/>
    <w:rsid w:val="00D36ACE"/>
    <w:rsid w:val="00D43504"/>
    <w:rsid w:val="00D562C0"/>
    <w:rsid w:val="00D71DC3"/>
    <w:rsid w:val="00D87676"/>
    <w:rsid w:val="00D909AB"/>
    <w:rsid w:val="00D92F55"/>
    <w:rsid w:val="00D9697E"/>
    <w:rsid w:val="00DA1889"/>
    <w:rsid w:val="00DB1E83"/>
    <w:rsid w:val="00DB6C08"/>
    <w:rsid w:val="00DC39BF"/>
    <w:rsid w:val="00DC405F"/>
    <w:rsid w:val="00DC51E7"/>
    <w:rsid w:val="00DE3F3C"/>
    <w:rsid w:val="00DF269E"/>
    <w:rsid w:val="00DF3460"/>
    <w:rsid w:val="00E02D80"/>
    <w:rsid w:val="00E1272A"/>
    <w:rsid w:val="00E12A36"/>
    <w:rsid w:val="00E2376F"/>
    <w:rsid w:val="00E330F9"/>
    <w:rsid w:val="00E404FD"/>
    <w:rsid w:val="00E5776F"/>
    <w:rsid w:val="00E6571A"/>
    <w:rsid w:val="00E67597"/>
    <w:rsid w:val="00E8469B"/>
    <w:rsid w:val="00E860B5"/>
    <w:rsid w:val="00E9243D"/>
    <w:rsid w:val="00E92B91"/>
    <w:rsid w:val="00E96590"/>
    <w:rsid w:val="00EB14C0"/>
    <w:rsid w:val="00EC5FEC"/>
    <w:rsid w:val="00ED0326"/>
    <w:rsid w:val="00F06A1E"/>
    <w:rsid w:val="00F13901"/>
    <w:rsid w:val="00F24816"/>
    <w:rsid w:val="00F2665A"/>
    <w:rsid w:val="00F45C85"/>
    <w:rsid w:val="00F4655B"/>
    <w:rsid w:val="00F46B28"/>
    <w:rsid w:val="00F617C9"/>
    <w:rsid w:val="00F661F3"/>
    <w:rsid w:val="00F75F82"/>
    <w:rsid w:val="00F82234"/>
    <w:rsid w:val="00F828FC"/>
    <w:rsid w:val="00F923B1"/>
    <w:rsid w:val="00F927A2"/>
    <w:rsid w:val="00F96EE8"/>
    <w:rsid w:val="00FC0AA4"/>
    <w:rsid w:val="00FD2378"/>
    <w:rsid w:val="00FE13D3"/>
    <w:rsid w:val="00FE3144"/>
    <w:rsid w:val="00FE4105"/>
    <w:rsid w:val="00FE44E7"/>
    <w:rsid w:val="00FF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9412156D-7604-4768-829B-B8EE4AEB5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133C2"/>
    <w:pPr>
      <w:spacing w:line="48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133C2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33C2"/>
    <w:pPr>
      <w:outlineLvl w:val="1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133C2"/>
    <w:rPr>
      <w:rFonts w:ascii="Times New Roman" w:eastAsiaTheme="majorEastAsia" w:hAnsi="Times New Roman" w:cstheme="majorBidi"/>
      <w:b/>
      <w:bCs/>
      <w:color w:val="000000" w:themeColor="text1"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3133C2"/>
    <w:rPr>
      <w:rFonts w:ascii="Times New Roman" w:hAnsi="Times New Roman"/>
      <w:b/>
      <w:color w:val="000000" w:themeColor="text1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50157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55015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5015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5015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50157"/>
    <w:rPr>
      <w:rFonts w:ascii="Tahoma" w:hAnsi="Tahoma" w:cs="Tahoma"/>
      <w:color w:val="000000" w:themeColor="text1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464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6465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7464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6465"/>
    <w:rPr>
      <w:rFonts w:ascii="Times New Roman" w:hAnsi="Times New Roman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5A1EEEC-28B7-481C-8D5D-F90402C356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2300</Words>
  <Characters>13112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mega</dc:creator>
  <cp:lastModifiedBy>Mushfiqur Rahman</cp:lastModifiedBy>
  <cp:revision>2</cp:revision>
  <dcterms:created xsi:type="dcterms:W3CDTF">2018-04-29T12:10:00Z</dcterms:created>
  <dcterms:modified xsi:type="dcterms:W3CDTF">2018-04-29T12:10:00Z</dcterms:modified>
</cp:coreProperties>
</file>