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84D9E5D" w:rsidR="005E6C44" w:rsidRPr="00D27CEB" w:rsidRDefault="00D27CEB" w:rsidP="00D27CEB">
            <w:pPr>
              <w:spacing w:line="360" w:lineRule="auto"/>
              <w:jc w:val="both"/>
              <w:rPr>
                <w:sz w:val="22"/>
                <w:szCs w:val="22"/>
              </w:rPr>
            </w:pPr>
            <w:r w:rsidRPr="00D27CEB">
              <w:t xml:space="preserve">Md Shah </w:t>
            </w:r>
            <w:proofErr w:type="spellStart"/>
            <w:r w:rsidRPr="00D27CEB">
              <w:t>Alam</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Pr="00D27CEB" w:rsidRDefault="005E6C44" w:rsidP="00D27CEB">
            <w:pPr>
              <w:spacing w:line="360" w:lineRule="auto"/>
              <w:jc w:val="both"/>
              <w:rPr>
                <w:sz w:val="22"/>
                <w:szCs w:val="22"/>
              </w:rPr>
            </w:pPr>
          </w:p>
          <w:p w14:paraId="6D16D89E" w14:textId="0B348761" w:rsidR="005E6C44" w:rsidRPr="00D27CEB" w:rsidRDefault="00D27CEB" w:rsidP="00D27CEB">
            <w:pPr>
              <w:spacing w:line="360" w:lineRule="auto"/>
              <w:jc w:val="both"/>
              <w:rPr>
                <w:sz w:val="22"/>
                <w:szCs w:val="22"/>
              </w:rPr>
            </w:pPr>
            <w:r w:rsidRPr="00D27CEB">
              <w:t>2431302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F70ED1E" w:rsidR="005E6C44" w:rsidRPr="00D27CEB" w:rsidRDefault="004B1492" w:rsidP="00D27CEB">
            <w:pPr>
              <w:spacing w:line="360" w:lineRule="auto"/>
              <w:jc w:val="both"/>
              <w:rPr>
                <w:sz w:val="22"/>
                <w:szCs w:val="22"/>
              </w:rPr>
            </w:pPr>
            <w:hyperlink r:id="rId11" w:tgtFrame="_blank" w:history="1">
              <w:r w:rsidR="00D27CEB" w:rsidRPr="00D27CEB">
                <w:rPr>
                  <w:rStyle w:val="Hyperlink"/>
                </w:rPr>
                <w:t>2431302@student.uwtsd.ac.uk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206BAAF" w:rsidR="005E6C44" w:rsidRPr="00D27CEB" w:rsidRDefault="00D27CEB" w:rsidP="00D27CEB">
            <w:pPr>
              <w:spacing w:line="360" w:lineRule="auto"/>
              <w:jc w:val="both"/>
              <w:rPr>
                <w:sz w:val="22"/>
                <w:szCs w:val="22"/>
              </w:rPr>
            </w:pPr>
            <w:r w:rsidRPr="00D27CEB">
              <w:rPr>
                <w:sz w:val="22"/>
                <w:szCs w:val="22"/>
              </w:rPr>
              <w:t>MBA in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4ECBBD9" w:rsidR="005E6C44" w:rsidRPr="00D27CEB" w:rsidRDefault="00D27CEB" w:rsidP="00D27CEB">
            <w:pPr>
              <w:spacing w:line="360" w:lineRule="auto"/>
              <w:jc w:val="both"/>
              <w:rPr>
                <w:sz w:val="22"/>
                <w:szCs w:val="22"/>
              </w:rPr>
            </w:pPr>
            <w:r w:rsidRPr="00D27CEB">
              <w:t xml:space="preserve">Amir </w:t>
            </w:r>
            <w:proofErr w:type="spellStart"/>
            <w:r w:rsidRPr="00D27CEB">
              <w:t>Homayounfard</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4B1492"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294EBF0" w:rsidR="005E6C44" w:rsidRPr="00DD0929" w:rsidRDefault="006A176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0ACC542" w:rsidR="005E6C44" w:rsidRPr="004C3A0B" w:rsidRDefault="006A176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81"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7"/>
        <w:gridCol w:w="1615"/>
        <w:gridCol w:w="3279"/>
        <w:gridCol w:w="1700"/>
        <w:gridCol w:w="3534"/>
      </w:tblGrid>
      <w:tr w:rsidR="004C3D85" w:rsidRPr="004C3A0B" w14:paraId="2136C9F7" w14:textId="77777777" w:rsidTr="00D27CEB">
        <w:trPr>
          <w:trHeight w:val="454"/>
        </w:trPr>
        <w:tc>
          <w:tcPr>
            <w:tcW w:w="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4005" w:type="pct"/>
            <w:gridSpan w:val="3"/>
            <w:tcBorders>
              <w:top w:val="single" w:sz="4" w:space="0" w:color="auto"/>
              <w:left w:val="single" w:sz="4" w:space="0" w:color="auto"/>
              <w:bottom w:val="single" w:sz="4" w:space="0" w:color="auto"/>
              <w:right w:val="single" w:sz="4" w:space="0" w:color="auto"/>
            </w:tcBorders>
            <w:vAlign w:val="center"/>
          </w:tcPr>
          <w:p w14:paraId="44A8F7CA" w14:textId="5FB7B9D3" w:rsidR="004C3D85" w:rsidRPr="00374DEC" w:rsidRDefault="00374DEC" w:rsidP="00374DEC">
            <w:pPr>
              <w:spacing w:line="360" w:lineRule="auto"/>
              <w:jc w:val="both"/>
              <w:rPr>
                <w:rFonts w:ascii="Arial" w:hAnsi="Arial" w:cs="Arial"/>
                <w:sz w:val="24"/>
                <w:szCs w:val="24"/>
              </w:rPr>
            </w:pPr>
            <w:r w:rsidRPr="00374DEC">
              <w:rPr>
                <w:b/>
                <w:bCs/>
                <w:sz w:val="24"/>
                <w:szCs w:val="24"/>
              </w:rPr>
              <w:t>The Impact of Offer Personalisation on Customer Loyalty in the UK Grocery Retail Industry</w:t>
            </w:r>
          </w:p>
        </w:tc>
      </w:tr>
      <w:tr w:rsidR="00A121A0" w:rsidRPr="004C3A0B" w14:paraId="52752113" w14:textId="77777777" w:rsidTr="00D27CEB">
        <w:trPr>
          <w:trHeight w:val="454"/>
        </w:trPr>
        <w:tc>
          <w:tcPr>
            <w:tcW w:w="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43" w:type="pct"/>
            <w:tcBorders>
              <w:top w:val="single" w:sz="4" w:space="0" w:color="auto"/>
              <w:left w:val="single" w:sz="4" w:space="0" w:color="auto"/>
              <w:bottom w:val="single" w:sz="4" w:space="0" w:color="auto"/>
              <w:right w:val="single" w:sz="4" w:space="0" w:color="auto"/>
            </w:tcBorders>
            <w:vAlign w:val="center"/>
          </w:tcPr>
          <w:p w14:paraId="5CD9365A" w14:textId="0E8EC523" w:rsidR="004C3D85" w:rsidRPr="00D839CD" w:rsidRDefault="003A41D8" w:rsidP="003C07E3">
            <w:pPr>
              <w:rPr>
                <w:rFonts w:ascii="Arial" w:hAnsi="Arial" w:cs="Arial"/>
                <w:sz w:val="22"/>
                <w:szCs w:val="22"/>
              </w:rPr>
            </w:pPr>
            <w:r w:rsidRPr="003A41D8">
              <w:rPr>
                <w:rFonts w:ascii="Arial" w:hAnsi="Arial" w:cs="Arial"/>
                <w:sz w:val="22"/>
                <w:szCs w:val="22"/>
              </w:rPr>
              <w:t>19-06-26</w:t>
            </w:r>
          </w:p>
        </w:tc>
        <w:tc>
          <w:tcPr>
            <w:tcW w:w="80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62" w:type="pct"/>
            <w:tcBorders>
              <w:top w:val="single" w:sz="4" w:space="0" w:color="auto"/>
              <w:left w:val="single" w:sz="4" w:space="0" w:color="auto"/>
              <w:bottom w:val="single" w:sz="4" w:space="0" w:color="auto"/>
              <w:right w:val="single" w:sz="4" w:space="0" w:color="auto"/>
            </w:tcBorders>
            <w:vAlign w:val="center"/>
          </w:tcPr>
          <w:p w14:paraId="6D32D729" w14:textId="76BD84F8" w:rsidR="004C3D85" w:rsidRPr="004C3A0B" w:rsidRDefault="003A41D8" w:rsidP="003C07E3">
            <w:pPr>
              <w:rPr>
                <w:rFonts w:ascii="Arial" w:hAnsi="Arial" w:cs="Arial"/>
                <w:sz w:val="22"/>
                <w:szCs w:val="22"/>
              </w:rPr>
            </w:pPr>
            <w:r>
              <w:rPr>
                <w:rFonts w:ascii="Arial" w:hAnsi="Arial" w:cs="Arial"/>
                <w:sz w:val="22"/>
                <w:szCs w:val="22"/>
              </w:rPr>
              <w:t>25</w:t>
            </w:r>
            <w:r w:rsidRPr="003A41D8">
              <w:rPr>
                <w:rFonts w:ascii="Arial" w:hAnsi="Arial" w:cs="Arial"/>
                <w:sz w:val="22"/>
                <w:szCs w:val="22"/>
              </w:rPr>
              <w:t>-0</w:t>
            </w:r>
            <w:r>
              <w:rPr>
                <w:rFonts w:ascii="Arial" w:hAnsi="Arial" w:cs="Arial"/>
                <w:sz w:val="22"/>
                <w:szCs w:val="22"/>
              </w:rPr>
              <w:t>9</w:t>
            </w:r>
            <w:r w:rsidRPr="003A41D8">
              <w:rPr>
                <w:rFonts w:ascii="Arial" w:hAnsi="Arial" w:cs="Arial"/>
                <w:sz w:val="22"/>
                <w:szCs w:val="22"/>
              </w:rPr>
              <w:t>-26</w:t>
            </w:r>
          </w:p>
        </w:tc>
      </w:tr>
      <w:tr w:rsidR="00F96C3F" w:rsidRPr="004C3A0B" w14:paraId="158575DD" w14:textId="77777777" w:rsidTr="00D27CEB">
        <w:trPr>
          <w:trHeight w:val="454"/>
        </w:trPr>
        <w:tc>
          <w:tcPr>
            <w:tcW w:w="234"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6"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D27CEB">
        <w:trPr>
          <w:trHeight w:val="454"/>
        </w:trPr>
        <w:tc>
          <w:tcPr>
            <w:tcW w:w="234"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6" w:type="pct"/>
            <w:gridSpan w:val="4"/>
            <w:vAlign w:val="center"/>
          </w:tcPr>
          <w:p w14:paraId="3C075396" w14:textId="27F3767C" w:rsidR="00F96C3F" w:rsidRPr="009D2E0B" w:rsidRDefault="00F96C3F" w:rsidP="00404C64">
            <w:pPr>
              <w:autoSpaceDE w:val="0"/>
              <w:autoSpaceDN w:val="0"/>
              <w:adjustRightInd w:val="0"/>
              <w:jc w:val="both"/>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404C64">
            <w:pPr>
              <w:jc w:val="both"/>
              <w:rPr>
                <w:rFonts w:ascii="Arial" w:hAnsi="Arial" w:cs="Arial"/>
              </w:rPr>
            </w:pPr>
          </w:p>
          <w:p w14:paraId="5404DAE8" w14:textId="326B95A4" w:rsidR="00374DEC" w:rsidRPr="00404C64" w:rsidRDefault="00374DEC" w:rsidP="00404C64">
            <w:pPr>
              <w:spacing w:line="360" w:lineRule="auto"/>
              <w:jc w:val="both"/>
              <w:rPr>
                <w:sz w:val="24"/>
                <w:szCs w:val="24"/>
              </w:rPr>
            </w:pPr>
            <w:r w:rsidRPr="00404C64">
              <w:rPr>
                <w:sz w:val="24"/>
                <w:szCs w:val="24"/>
              </w:rPr>
              <w:t xml:space="preserve">This purpose of the study </w:t>
            </w:r>
            <w:proofErr w:type="gramStart"/>
            <w:r w:rsidRPr="00404C64">
              <w:rPr>
                <w:sz w:val="24"/>
                <w:szCs w:val="24"/>
              </w:rPr>
              <w:t>is  to</w:t>
            </w:r>
            <w:proofErr w:type="gramEnd"/>
            <w:r w:rsidRPr="00404C64">
              <w:rPr>
                <w:sz w:val="24"/>
                <w:szCs w:val="24"/>
              </w:rPr>
              <w:t xml:space="preserve"> explore the impact of personalised offers sent via supermarket loyalty schemes on customer loyalty in the UK grocery retail sector. Personalised offers are discounts, coupons, rewards or product recommendations based on data regarding the customers' past purchases, his shopping habits and preferences.</w:t>
            </w:r>
          </w:p>
          <w:p w14:paraId="3EAFF127" w14:textId="6458862C" w:rsidR="00374DEC" w:rsidRPr="00404C64" w:rsidRDefault="00374DEC" w:rsidP="00404C64">
            <w:pPr>
              <w:spacing w:line="360" w:lineRule="auto"/>
              <w:jc w:val="both"/>
              <w:rPr>
                <w:sz w:val="24"/>
                <w:szCs w:val="24"/>
              </w:rPr>
            </w:pPr>
            <w:r w:rsidRPr="00404C64">
              <w:rPr>
                <w:sz w:val="24"/>
                <w:szCs w:val="24"/>
              </w:rPr>
              <w:t>The study will specifically examine how likely customers are to be loyal to a grocery retailer when they believe that the offers are perceived to be relevant, valuable, fair and trustworthy. It will also explore if there is a link between customer satisfaction and the factors discussed above and customer loyalty. This is because personalised offers can help enhance the shopping experience and lead to repeat sales, but they can also raise issues about unfair pricing, inaccurate savings, privacy, and the misuse of customer data.</w:t>
            </w:r>
          </w:p>
          <w:p w14:paraId="204FC430" w14:textId="33203EC5" w:rsidR="00374DEC" w:rsidRPr="00404C64" w:rsidRDefault="00374DEC" w:rsidP="00404C64">
            <w:pPr>
              <w:spacing w:line="360" w:lineRule="auto"/>
              <w:jc w:val="both"/>
              <w:rPr>
                <w:sz w:val="24"/>
                <w:szCs w:val="24"/>
              </w:rPr>
            </w:pPr>
            <w:r w:rsidRPr="00404C64">
              <w:rPr>
                <w:sz w:val="24"/>
                <w:szCs w:val="24"/>
              </w:rPr>
              <w:t>Current studies indicate that personalisation has the ability to further enhance satisfaction, trust and loyalty, but is not always successful based on customer perceptions of the offers received. Relevance is provided by the UK grocery market, which is characterised by a number of big brands using loyalty schemes and customers having significant choice in supermarket selection.</w:t>
            </w:r>
          </w:p>
          <w:p w14:paraId="2B320BC7" w14:textId="2F263AEF" w:rsidR="00F96C3F" w:rsidRPr="00404C64" w:rsidRDefault="00374DEC" w:rsidP="00404C64">
            <w:pPr>
              <w:spacing w:line="360" w:lineRule="auto"/>
              <w:jc w:val="both"/>
              <w:rPr>
                <w:sz w:val="24"/>
                <w:szCs w:val="24"/>
              </w:rPr>
            </w:pPr>
            <w:r w:rsidRPr="00404C64">
              <w:rPr>
                <w:sz w:val="24"/>
                <w:szCs w:val="24"/>
              </w:rPr>
              <w:t>The research will contribute to the existing body of knowledge by providing evidence of the joint influence of offer relevance, reward value, fairness, trust, and satisfaction from UK grocery shoppers. The results can also be used by grocers to create personalised offers that are clearer, more helpful, equitable and successful in building lasting customer relationships.</w:t>
            </w:r>
          </w:p>
          <w:p w14:paraId="5F64A457" w14:textId="16A81EEF" w:rsidR="00F96C3F" w:rsidRPr="002A152D" w:rsidDel="00425DA7" w:rsidRDefault="00F96C3F" w:rsidP="00F96C3F">
            <w:pPr>
              <w:rPr>
                <w:rFonts w:ascii="Arial" w:hAnsi="Arial" w:cs="Arial"/>
              </w:rPr>
            </w:pPr>
          </w:p>
        </w:tc>
      </w:tr>
      <w:tr w:rsidR="00F96C3F" w:rsidRPr="006C1FDD" w:rsidDel="002A152D" w14:paraId="495F0243" w14:textId="77777777" w:rsidTr="00D27CEB">
        <w:trPr>
          <w:trHeight w:val="454"/>
        </w:trPr>
        <w:tc>
          <w:tcPr>
            <w:tcW w:w="234"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6" w:type="pct"/>
            <w:gridSpan w:val="4"/>
            <w:vAlign w:val="center"/>
          </w:tcPr>
          <w:p w14:paraId="5DCB39FE" w14:textId="6F810F21" w:rsidR="00F96C3F" w:rsidRPr="006C1FDD" w:rsidRDefault="00F96C3F" w:rsidP="00D27CEB">
            <w:pPr>
              <w:autoSpaceDE w:val="0"/>
              <w:autoSpaceDN w:val="0"/>
              <w:adjustRightInd w:val="0"/>
              <w:spacing w:line="360" w:lineRule="auto"/>
              <w:jc w:val="both"/>
              <w:rPr>
                <w:rFonts w:ascii="Arial" w:hAnsi="Arial" w:cs="Arial"/>
                <w:b/>
                <w:bCs/>
                <w:sz w:val="22"/>
                <w:szCs w:val="22"/>
              </w:rPr>
            </w:pPr>
            <w:r w:rsidRPr="006C1FDD">
              <w:rPr>
                <w:rFonts w:ascii="Arial" w:hAnsi="Arial" w:cs="Arial"/>
                <w:b/>
                <w:bCs/>
                <w:sz w:val="22"/>
                <w:szCs w:val="22"/>
              </w:rPr>
              <w:t>Research Question</w:t>
            </w:r>
          </w:p>
          <w:p w14:paraId="2C83B00E" w14:textId="77777777" w:rsidR="00D27CEB" w:rsidRPr="00D27CEB" w:rsidRDefault="00D27CEB" w:rsidP="00D27CEB">
            <w:pPr>
              <w:spacing w:line="360" w:lineRule="auto"/>
              <w:jc w:val="both"/>
              <w:rPr>
                <w:sz w:val="24"/>
                <w:szCs w:val="24"/>
                <w:lang w:val="en-US"/>
              </w:rPr>
            </w:pPr>
            <w:r w:rsidRPr="00D27CEB">
              <w:rPr>
                <w:sz w:val="24"/>
                <w:szCs w:val="24"/>
                <w:lang w:val="en-US"/>
              </w:rPr>
              <w:t xml:space="preserve">How do </w:t>
            </w:r>
            <w:proofErr w:type="spellStart"/>
            <w:r w:rsidRPr="00D27CEB">
              <w:rPr>
                <w:sz w:val="24"/>
                <w:szCs w:val="24"/>
                <w:lang w:val="en-US"/>
              </w:rPr>
              <w:t>personalised</w:t>
            </w:r>
            <w:proofErr w:type="spellEnd"/>
            <w:r w:rsidRPr="00D27CEB">
              <w:rPr>
                <w:sz w:val="24"/>
                <w:szCs w:val="24"/>
                <w:lang w:val="en-US"/>
              </w:rPr>
              <w:t xml:space="preserve"> offer relevance, perceived reward value, perceived fairness and trust influence customer loyalty, and what is the mediating role of customer satisfaction in the UK grocery retail industry?  </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76C0468A" w14:textId="44C9B210"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D27CEB">
        <w:trPr>
          <w:trHeight w:val="454"/>
        </w:trPr>
        <w:tc>
          <w:tcPr>
            <w:tcW w:w="234"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6" w:type="pct"/>
            <w:gridSpan w:val="4"/>
            <w:vAlign w:val="center"/>
          </w:tcPr>
          <w:p w14:paraId="5CE68DFE" w14:textId="360B02EA" w:rsidR="00F96C3F" w:rsidRPr="009D2E0B" w:rsidRDefault="00F96C3F" w:rsidP="00D27CEB">
            <w:pPr>
              <w:autoSpaceDE w:val="0"/>
              <w:autoSpaceDN w:val="0"/>
              <w:adjustRightInd w:val="0"/>
              <w:spacing w:line="360" w:lineRule="auto"/>
              <w:jc w:val="both"/>
              <w:rPr>
                <w:rFonts w:ascii="Arial" w:hAnsi="Arial" w:cs="Arial"/>
                <w:b/>
                <w:bCs/>
                <w:sz w:val="22"/>
                <w:szCs w:val="22"/>
              </w:rPr>
            </w:pPr>
            <w:r w:rsidRPr="009D2E0B">
              <w:rPr>
                <w:rFonts w:ascii="Arial" w:hAnsi="Arial" w:cs="Arial"/>
                <w:b/>
                <w:bCs/>
                <w:sz w:val="22"/>
                <w:szCs w:val="22"/>
              </w:rPr>
              <w:t>Aims of Research Activity</w:t>
            </w:r>
          </w:p>
          <w:p w14:paraId="0A225B48" w14:textId="77777777" w:rsidR="00D27CEB" w:rsidRPr="00D27CEB" w:rsidRDefault="00D27CEB" w:rsidP="00D27CEB">
            <w:pPr>
              <w:spacing w:after="160" w:line="360" w:lineRule="auto"/>
              <w:jc w:val="both"/>
              <w:rPr>
                <w:rFonts w:eastAsia="Calibri" w:cs="Calibri"/>
                <w:sz w:val="24"/>
                <w:szCs w:val="22"/>
              </w:rPr>
            </w:pPr>
            <w:r w:rsidRPr="00D27CEB">
              <w:rPr>
                <w:rFonts w:eastAsia="Calibri" w:cs="Calibri"/>
                <w:sz w:val="24"/>
                <w:szCs w:val="22"/>
              </w:rPr>
              <w:t>The aim of this study is to investigate the influence of offer personalisation on customer loyalty in the grocery retail industry in the UK.</w:t>
            </w:r>
          </w:p>
          <w:p w14:paraId="68975C9B" w14:textId="77777777" w:rsidR="00F96C3F" w:rsidRDefault="00F96C3F" w:rsidP="00F96C3F">
            <w:pPr>
              <w:rPr>
                <w:rFonts w:ascii="Arial" w:hAnsi="Arial" w:cs="Arial"/>
              </w:rPr>
            </w:pPr>
          </w:p>
          <w:p w14:paraId="574A3C8C" w14:textId="241F8FAD" w:rsidR="00F96C3F" w:rsidRPr="002A152D" w:rsidRDefault="00F96C3F" w:rsidP="00F96C3F">
            <w:pPr>
              <w:rPr>
                <w:rFonts w:ascii="Arial" w:hAnsi="Arial" w:cs="Arial"/>
              </w:rPr>
            </w:pPr>
          </w:p>
        </w:tc>
      </w:tr>
      <w:tr w:rsidR="00F96C3F" w:rsidRPr="004C3A0B" w14:paraId="15B95D37" w14:textId="77777777" w:rsidTr="00D27CEB">
        <w:trPr>
          <w:trHeight w:val="454"/>
        </w:trPr>
        <w:tc>
          <w:tcPr>
            <w:tcW w:w="234" w:type="pct"/>
            <w:vAlign w:val="center"/>
          </w:tcPr>
          <w:p w14:paraId="530B057F" w14:textId="014B5317" w:rsidR="00F96C3F" w:rsidRPr="002132F9" w:rsidRDefault="00913567" w:rsidP="00D27CEB">
            <w:pPr>
              <w:autoSpaceDE w:val="0"/>
              <w:autoSpaceDN w:val="0"/>
              <w:adjustRightInd w:val="0"/>
              <w:spacing w:line="360" w:lineRule="auto"/>
              <w:jc w:val="both"/>
              <w:rPr>
                <w:rFonts w:ascii="Arial" w:hAnsi="Arial" w:cs="Arial"/>
                <w:sz w:val="22"/>
                <w:szCs w:val="22"/>
              </w:rPr>
            </w:pPr>
            <w:r>
              <w:rPr>
                <w:rFonts w:ascii="Arial" w:hAnsi="Arial" w:cs="Arial"/>
                <w:sz w:val="22"/>
                <w:szCs w:val="22"/>
              </w:rPr>
              <w:t>6</w:t>
            </w:r>
          </w:p>
        </w:tc>
        <w:tc>
          <w:tcPr>
            <w:tcW w:w="4766" w:type="pct"/>
            <w:gridSpan w:val="4"/>
            <w:vAlign w:val="center"/>
          </w:tcPr>
          <w:p w14:paraId="1B41B961" w14:textId="29DB0993" w:rsidR="00F96C3F" w:rsidRPr="009D2E0B" w:rsidRDefault="00F96C3F" w:rsidP="00D27CEB">
            <w:pPr>
              <w:autoSpaceDE w:val="0"/>
              <w:autoSpaceDN w:val="0"/>
              <w:adjustRightInd w:val="0"/>
              <w:spacing w:line="360" w:lineRule="auto"/>
              <w:jc w:val="both"/>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D27CEB">
            <w:pPr>
              <w:spacing w:line="360" w:lineRule="auto"/>
              <w:jc w:val="both"/>
              <w:rPr>
                <w:rFonts w:ascii="Arial" w:hAnsi="Arial" w:cs="Arial"/>
              </w:rPr>
            </w:pPr>
          </w:p>
          <w:p w14:paraId="5C8A005E" w14:textId="2E60054C" w:rsidR="00D27CEB" w:rsidRPr="00D27CEB" w:rsidRDefault="00D27CEB" w:rsidP="00D27CEB">
            <w:pPr>
              <w:pStyle w:val="ListParagraph"/>
              <w:numPr>
                <w:ilvl w:val="0"/>
                <w:numId w:val="28"/>
              </w:numPr>
              <w:spacing w:line="360" w:lineRule="auto"/>
              <w:jc w:val="both"/>
              <w:rPr>
                <w:rFonts w:ascii="Times New Roman" w:hAnsi="Times New Roman"/>
                <w:sz w:val="24"/>
                <w:szCs w:val="24"/>
                <w:lang w:val="en-US"/>
              </w:rPr>
            </w:pPr>
            <w:r w:rsidRPr="00D27CEB">
              <w:rPr>
                <w:rFonts w:ascii="Times New Roman" w:hAnsi="Times New Roman"/>
                <w:sz w:val="24"/>
                <w:szCs w:val="24"/>
                <w:lang w:val="en-US"/>
              </w:rPr>
              <w:lastRenderedPageBreak/>
              <w:t xml:space="preserve">To </w:t>
            </w:r>
            <w:proofErr w:type="spellStart"/>
            <w:r w:rsidRPr="00D27CEB">
              <w:rPr>
                <w:rFonts w:ascii="Times New Roman" w:hAnsi="Times New Roman"/>
                <w:sz w:val="24"/>
                <w:szCs w:val="24"/>
                <w:lang w:val="en-US"/>
              </w:rPr>
              <w:t>analyse</w:t>
            </w:r>
            <w:proofErr w:type="spellEnd"/>
            <w:r w:rsidRPr="00D27CEB">
              <w:rPr>
                <w:rFonts w:ascii="Times New Roman" w:hAnsi="Times New Roman"/>
                <w:sz w:val="24"/>
                <w:szCs w:val="24"/>
                <w:lang w:val="en-US"/>
              </w:rPr>
              <w:t xml:space="preserve"> the impact of </w:t>
            </w:r>
            <w:proofErr w:type="spellStart"/>
            <w:r w:rsidRPr="00D27CEB">
              <w:rPr>
                <w:rFonts w:ascii="Times New Roman" w:hAnsi="Times New Roman"/>
                <w:sz w:val="24"/>
                <w:szCs w:val="24"/>
                <w:lang w:val="en-US"/>
              </w:rPr>
              <w:t>personalised</w:t>
            </w:r>
            <w:proofErr w:type="spellEnd"/>
            <w:r w:rsidRPr="00D27CEB">
              <w:rPr>
                <w:rFonts w:ascii="Times New Roman" w:hAnsi="Times New Roman"/>
                <w:sz w:val="24"/>
                <w:szCs w:val="24"/>
                <w:lang w:val="en-US"/>
              </w:rPr>
              <w:t xml:space="preserve"> offer relevance, perceived reward value, perceived fairness and trust on customer loyalty in the UK grocery retail industry</w:t>
            </w:r>
          </w:p>
          <w:p w14:paraId="72272B05" w14:textId="5001D51A" w:rsidR="00F96C3F" w:rsidRPr="00D27CEB" w:rsidRDefault="00D27CEB" w:rsidP="00D27CEB">
            <w:pPr>
              <w:pStyle w:val="ListParagraph"/>
              <w:numPr>
                <w:ilvl w:val="0"/>
                <w:numId w:val="28"/>
              </w:numPr>
              <w:spacing w:line="360" w:lineRule="auto"/>
              <w:jc w:val="both"/>
              <w:rPr>
                <w:rFonts w:ascii="Times New Roman" w:hAnsi="Times New Roman"/>
              </w:rPr>
            </w:pPr>
            <w:r w:rsidRPr="00D27CEB">
              <w:rPr>
                <w:rFonts w:ascii="Times New Roman" w:hAnsi="Times New Roman"/>
                <w:sz w:val="24"/>
                <w:szCs w:val="24"/>
                <w:lang w:val="en-US"/>
              </w:rPr>
              <w:t xml:space="preserve">To test the mediating role of customer satisfaction on the relationship between </w:t>
            </w:r>
            <w:proofErr w:type="spellStart"/>
            <w:r w:rsidRPr="00D27CEB">
              <w:rPr>
                <w:rFonts w:ascii="Times New Roman" w:hAnsi="Times New Roman"/>
                <w:sz w:val="24"/>
                <w:szCs w:val="24"/>
                <w:lang w:val="en-US"/>
              </w:rPr>
              <w:t>personalised</w:t>
            </w:r>
            <w:proofErr w:type="spellEnd"/>
            <w:r w:rsidRPr="00D27CEB">
              <w:rPr>
                <w:rFonts w:ascii="Times New Roman" w:hAnsi="Times New Roman"/>
                <w:sz w:val="24"/>
                <w:szCs w:val="24"/>
                <w:lang w:val="en-US"/>
              </w:rPr>
              <w:t xml:space="preserve"> offer relevance, perceived reward value, perceived fairness and trust and customer loyalty.    </w:t>
            </w:r>
          </w:p>
          <w:p w14:paraId="195CBC88" w14:textId="4780E3EB" w:rsidR="00F96C3F" w:rsidRPr="004C3A0B" w:rsidRDefault="00F96C3F" w:rsidP="00D27CEB">
            <w:pPr>
              <w:spacing w:line="360" w:lineRule="auto"/>
              <w:jc w:val="both"/>
              <w:rPr>
                <w:rFonts w:ascii="Arial" w:hAnsi="Arial" w:cs="Arial"/>
                <w:sz w:val="22"/>
                <w:szCs w:val="22"/>
              </w:rPr>
            </w:pPr>
          </w:p>
        </w:tc>
      </w:tr>
      <w:tr w:rsidR="00F96C3F" w:rsidRPr="004C3A0B" w14:paraId="67275614" w14:textId="77777777" w:rsidTr="00D27CEB">
        <w:trPr>
          <w:trHeight w:val="454"/>
        </w:trPr>
        <w:tc>
          <w:tcPr>
            <w:tcW w:w="234"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6"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D27CEB">
        <w:trPr>
          <w:trHeight w:val="454"/>
        </w:trPr>
        <w:tc>
          <w:tcPr>
            <w:tcW w:w="234"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6" w:type="pct"/>
            <w:gridSpan w:val="4"/>
            <w:vAlign w:val="center"/>
          </w:tcPr>
          <w:p w14:paraId="657C716A" w14:textId="6AEC5AD8" w:rsidR="00404C64" w:rsidRPr="00404C64" w:rsidRDefault="00404C64" w:rsidP="00404C64">
            <w:pPr>
              <w:spacing w:line="360" w:lineRule="auto"/>
              <w:jc w:val="both"/>
              <w:rPr>
                <w:bCs/>
                <w:sz w:val="24"/>
                <w:szCs w:val="24"/>
              </w:rPr>
            </w:pPr>
            <w:r w:rsidRPr="00404C64">
              <w:rPr>
                <w:bCs/>
                <w:sz w:val="24"/>
                <w:szCs w:val="24"/>
              </w:rPr>
              <w:t>Primary quantitative data will be gathered with an online questionnaire. The questionnaire will be designed using Microsoft Forms or Google Forms and will collect standardised answers from grocery consumers in London United Kingdom.</w:t>
            </w:r>
            <w:r>
              <w:rPr>
                <w:bCs/>
                <w:sz w:val="24"/>
                <w:szCs w:val="24"/>
              </w:rPr>
              <w:t xml:space="preserve"> </w:t>
            </w:r>
            <w:r w:rsidRPr="00404C64">
              <w:rPr>
                <w:bCs/>
                <w:sz w:val="24"/>
                <w:szCs w:val="24"/>
              </w:rPr>
              <w:t>The target audience will be adults aged 18 years or over, who live in London and have a loyalty card at a supermarket (e.g. Tesco Clubcard, Sainsbury’s Nectar, Lidl Plus, and Morrisons More and Asda Rewards). The proposed sample size of 100 respondents has been included in the research proposal. The participants will be selected using convenience sampling technique depending on the eligibility, availability and willingness of the participants.</w:t>
            </w:r>
          </w:p>
          <w:p w14:paraId="4EDDC812" w14:textId="77777777" w:rsidR="00404C64" w:rsidRDefault="00404C64" w:rsidP="00404C64">
            <w:pPr>
              <w:spacing w:line="360" w:lineRule="auto"/>
              <w:jc w:val="both"/>
              <w:rPr>
                <w:bCs/>
                <w:sz w:val="24"/>
                <w:szCs w:val="24"/>
              </w:rPr>
            </w:pPr>
            <w:r w:rsidRPr="00404C64">
              <w:rPr>
                <w:bCs/>
                <w:sz w:val="24"/>
                <w:szCs w:val="24"/>
              </w:rPr>
              <w:t xml:space="preserve">The questionnaire link will be shared online via social media, WhatsApp, email and pertinent student/ community networks in London. The questionnaire can be distributed to other eligible people in London by personal and community contacts. There will be no use of interviews, focus groups, observations, audio recording or video recording in this </w:t>
            </w:r>
            <w:proofErr w:type="spellStart"/>
            <w:proofErr w:type="gramStart"/>
            <w:r w:rsidRPr="00404C64">
              <w:rPr>
                <w:bCs/>
                <w:sz w:val="24"/>
                <w:szCs w:val="24"/>
              </w:rPr>
              <w:t>research.Participants</w:t>
            </w:r>
            <w:proofErr w:type="spellEnd"/>
            <w:proofErr w:type="gramEnd"/>
            <w:r w:rsidRPr="00404C64">
              <w:rPr>
                <w:bCs/>
                <w:sz w:val="24"/>
                <w:szCs w:val="24"/>
              </w:rPr>
              <w:t xml:space="preserve"> will be given an information and consent page prior to accessing the questionnaire. This page will clarify the aims of the research, who will be eligible and what participation will involve, how it will be used and how confidentiality will be ensured. It will also clearly state that participation is voluntary. </w:t>
            </w:r>
          </w:p>
          <w:p w14:paraId="4E05C543" w14:textId="55C05731" w:rsidR="00404C64" w:rsidRPr="00404C64" w:rsidRDefault="00404C64" w:rsidP="00404C64">
            <w:pPr>
              <w:spacing w:line="360" w:lineRule="auto"/>
              <w:jc w:val="both"/>
              <w:rPr>
                <w:bCs/>
                <w:sz w:val="24"/>
                <w:szCs w:val="24"/>
              </w:rPr>
            </w:pPr>
            <w:r w:rsidRPr="00404C64">
              <w:rPr>
                <w:bCs/>
                <w:sz w:val="24"/>
                <w:szCs w:val="24"/>
              </w:rPr>
              <w:t>Participants will be told they may refuse to answer any question and can opt out of the research by closing the questionnaire before giving it their answers. Participants will provide consent electronically by verifying they have read the information and will participate by clicking a button.</w:t>
            </w:r>
            <w:r>
              <w:rPr>
                <w:bCs/>
                <w:sz w:val="24"/>
                <w:szCs w:val="24"/>
              </w:rPr>
              <w:t xml:space="preserve"> </w:t>
            </w:r>
            <w:r w:rsidRPr="00404C64">
              <w:rPr>
                <w:bCs/>
                <w:sz w:val="24"/>
                <w:szCs w:val="24"/>
              </w:rPr>
              <w:t>Most of the questions on the questionnaire will be closed. Personalised offer relevance, perceived reward value, perceived fairness, trust, customer satisfaction and customer loyalty will be measured by using Likert-scale statements ranging from strongly disagree to strongly agree. A few demographic and/or shopping questions can also be added, such as age group, supermarket used, frequency of grocery shopping and membership of supermarket loyalty programmes. Directly identifying information, such as names, addresses, phone numbers, loyalty card numbers, and more will not be collected.</w:t>
            </w:r>
          </w:p>
          <w:p w14:paraId="108EF2F7" w14:textId="587FF405" w:rsidR="00F96C3F" w:rsidRPr="00404C64" w:rsidRDefault="00404C64" w:rsidP="00404C64">
            <w:pPr>
              <w:spacing w:line="360" w:lineRule="auto"/>
              <w:jc w:val="both"/>
              <w:rPr>
                <w:bCs/>
                <w:sz w:val="24"/>
                <w:szCs w:val="24"/>
              </w:rPr>
            </w:pPr>
            <w:r w:rsidRPr="00404C64">
              <w:rPr>
                <w:bCs/>
                <w:sz w:val="24"/>
                <w:szCs w:val="24"/>
              </w:rPr>
              <w:t xml:space="preserve">The results of the data collection period will be saved in a password-protected excel file and will be imported into SPSS to be used for statistical analysis. Respondents will be evaluated for completeness of </w:t>
            </w:r>
            <w:r w:rsidRPr="00404C64">
              <w:rPr>
                <w:bCs/>
                <w:sz w:val="24"/>
                <w:szCs w:val="24"/>
              </w:rPr>
              <w:lastRenderedPageBreak/>
              <w:t xml:space="preserve">their responses and incomplete or invalid responses may be disqualified. The data collected will be anonymous and in an aggregated form and </w:t>
            </w:r>
            <w:proofErr w:type="spellStart"/>
            <w:r w:rsidRPr="00404C64">
              <w:rPr>
                <w:bCs/>
                <w:sz w:val="24"/>
                <w:szCs w:val="24"/>
              </w:rPr>
              <w:t>can not</w:t>
            </w:r>
            <w:proofErr w:type="spellEnd"/>
            <w:r w:rsidRPr="00404C64">
              <w:rPr>
                <w:bCs/>
                <w:sz w:val="24"/>
                <w:szCs w:val="24"/>
              </w:rPr>
              <w:t xml:space="preserve"> be traced back to a single participant.</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93FF6BE" w:rsidR="00C11423" w:rsidRPr="004C3A0B" w:rsidRDefault="005A053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1F64887" w:rsidR="00C11423" w:rsidRPr="004C3A0B" w:rsidRDefault="005A053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5A02D614" w:rsidR="00ED0C59" w:rsidRPr="004C3A0B" w:rsidRDefault="009540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48F4FB44" w:rsidR="00025F69" w:rsidRPr="00633280" w:rsidRDefault="00633280" w:rsidP="00633280">
            <w:pPr>
              <w:spacing w:line="360" w:lineRule="auto"/>
              <w:jc w:val="both"/>
              <w:rPr>
                <w:rFonts w:ascii="Arial" w:hAnsi="Arial" w:cs="Arial"/>
                <w:sz w:val="24"/>
                <w:szCs w:val="24"/>
              </w:rPr>
            </w:pPr>
            <w:r w:rsidRPr="00633280">
              <w:rPr>
                <w:rStyle w:val="cursor-pointer"/>
                <w:sz w:val="24"/>
                <w:szCs w:val="24"/>
              </w:rPr>
              <w:t>About 100 people will be involved in the research.</w:t>
            </w:r>
            <w:r w:rsidRPr="00633280">
              <w:rPr>
                <w:sz w:val="24"/>
                <w:szCs w:val="24"/>
              </w:rPr>
              <w:t xml:space="preserve"> </w:t>
            </w:r>
            <w:r w:rsidRPr="00633280">
              <w:rPr>
                <w:rStyle w:val="cursor-pointer"/>
                <w:sz w:val="24"/>
                <w:szCs w:val="24"/>
              </w:rPr>
              <w:t xml:space="preserve">The participants will be adult grocery consumers residing within the </w:t>
            </w:r>
            <w:proofErr w:type="gramStart"/>
            <w:r w:rsidR="0080344E">
              <w:rPr>
                <w:rStyle w:val="cursor-pointer"/>
                <w:sz w:val="24"/>
                <w:szCs w:val="24"/>
              </w:rPr>
              <w:t xml:space="preserve">UK </w:t>
            </w:r>
            <w:r w:rsidRPr="00633280">
              <w:rPr>
                <w:rStyle w:val="cursor-pointer"/>
                <w:sz w:val="24"/>
                <w:szCs w:val="24"/>
              </w:rPr>
              <w:t xml:space="preserve"> </w:t>
            </w:r>
            <w:r w:rsidR="005114D3">
              <w:rPr>
                <w:rStyle w:val="cursor-pointer"/>
                <w:sz w:val="24"/>
                <w:szCs w:val="24"/>
              </w:rPr>
              <w:t>who</w:t>
            </w:r>
            <w:proofErr w:type="gramEnd"/>
            <w:r w:rsidRPr="00633280">
              <w:rPr>
                <w:rStyle w:val="cursor-pointer"/>
                <w:sz w:val="24"/>
                <w:szCs w:val="24"/>
              </w:rPr>
              <w:t xml:space="preserve"> are 18 years of age or older and currently using at least one UK supermarket loyalty programme.</w:t>
            </w:r>
            <w:r w:rsidRPr="00633280">
              <w:rPr>
                <w:sz w:val="24"/>
                <w:szCs w:val="24"/>
              </w:rPr>
              <w:t xml:space="preserve"> </w:t>
            </w:r>
            <w:r w:rsidRPr="00633280">
              <w:rPr>
                <w:rStyle w:val="cursor-pointer"/>
                <w:sz w:val="24"/>
                <w:szCs w:val="24"/>
              </w:rPr>
              <w:t>The participants will be reached via social media, WhatsApp, email and other student/community networks.</w:t>
            </w:r>
            <w:r w:rsidRPr="00633280">
              <w:rPr>
                <w:sz w:val="24"/>
                <w:szCs w:val="24"/>
              </w:rPr>
              <w:t xml:space="preserve"> </w:t>
            </w:r>
            <w:r w:rsidRPr="00633280">
              <w:rPr>
                <w:rStyle w:val="cursor-pointer"/>
                <w:sz w:val="24"/>
                <w:szCs w:val="24"/>
              </w:rPr>
              <w:t>A link to the online questionnaire and information about the study and the criteria for participation will be provided to them.</w:t>
            </w:r>
          </w:p>
          <w:p w14:paraId="22254D4A" w14:textId="081F4E23"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028BE35" w:rsidR="00025F69" w:rsidRPr="005114D3" w:rsidRDefault="005114D3" w:rsidP="005114D3">
            <w:pPr>
              <w:spacing w:line="360" w:lineRule="auto"/>
              <w:jc w:val="both"/>
              <w:rPr>
                <w:sz w:val="24"/>
                <w:szCs w:val="24"/>
              </w:rPr>
            </w:pPr>
            <w:r w:rsidRPr="005114D3">
              <w:rPr>
                <w:sz w:val="24"/>
                <w:szCs w:val="24"/>
              </w:rPr>
              <w:t xml:space="preserve">Participants must be adults (at least 18 years of age) and currently reside in </w:t>
            </w:r>
            <w:r w:rsidR="006A2AD1">
              <w:rPr>
                <w:sz w:val="24"/>
                <w:szCs w:val="24"/>
              </w:rPr>
              <w:t>the UK</w:t>
            </w:r>
            <w:r w:rsidR="001104BF">
              <w:rPr>
                <w:sz w:val="24"/>
                <w:szCs w:val="24"/>
              </w:rPr>
              <w:t xml:space="preserve"> </w:t>
            </w:r>
            <w:r w:rsidRPr="005114D3">
              <w:rPr>
                <w:sz w:val="24"/>
                <w:szCs w:val="24"/>
              </w:rPr>
              <w:t>and have access to at least one supermarket loyalty scheme (Tesco Clubcard, Sainsbury's Nectar, Lidl Plus, Morrisons More or Asda Rewards). Participants can come from various age groups, job types, income levels and educational backgrounds. Children under 18 and vulnerable adults who can't give informed consent will not be counted, nor will be those who do</w:t>
            </w:r>
            <w:r w:rsidR="001A502B">
              <w:rPr>
                <w:sz w:val="24"/>
                <w:szCs w:val="24"/>
              </w:rPr>
              <w:t xml:space="preserve"> not</w:t>
            </w:r>
            <w:r w:rsidRPr="005114D3">
              <w:rPr>
                <w:sz w:val="24"/>
                <w:szCs w:val="24"/>
              </w:rPr>
              <w:t xml:space="preserve"> live in </w:t>
            </w:r>
            <w:r w:rsidR="001A502B">
              <w:rPr>
                <w:sz w:val="24"/>
                <w:szCs w:val="24"/>
              </w:rPr>
              <w:t>the UK</w:t>
            </w:r>
            <w:r w:rsidRPr="005114D3">
              <w:rPr>
                <w:sz w:val="24"/>
                <w:szCs w:val="24"/>
              </w:rPr>
              <w:t xml:space="preserve"> or who do</w:t>
            </w:r>
            <w:r w:rsidR="005B3D38">
              <w:rPr>
                <w:sz w:val="24"/>
                <w:szCs w:val="24"/>
              </w:rPr>
              <w:t xml:space="preserve"> not</w:t>
            </w:r>
            <w:r w:rsidRPr="005114D3">
              <w:rPr>
                <w:sz w:val="24"/>
                <w:szCs w:val="24"/>
              </w:rPr>
              <w:t xml:space="preserve"> have a supermarket loyalty programme.</w:t>
            </w:r>
          </w:p>
          <w:p w14:paraId="0786E6FE" w14:textId="77777777" w:rsidR="00025F69" w:rsidRPr="004C3A0B" w:rsidRDefault="00025F69" w:rsidP="003257BD">
            <w:pPr>
              <w:rPr>
                <w:rFonts w:ascii="Arial" w:hAnsi="Arial" w:cs="Arial"/>
                <w:sz w:val="22"/>
                <w:szCs w:val="22"/>
              </w:rPr>
            </w:pPr>
          </w:p>
          <w:p w14:paraId="5D585C8A" w14:textId="4037FCB6"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679E0167" w14:textId="06B47407" w:rsidR="005114D3" w:rsidRPr="005114D3" w:rsidRDefault="005114D3" w:rsidP="005114D3">
            <w:pPr>
              <w:spacing w:line="360" w:lineRule="auto"/>
              <w:jc w:val="both"/>
              <w:rPr>
                <w:sz w:val="24"/>
                <w:szCs w:val="24"/>
              </w:rPr>
            </w:pPr>
            <w:r w:rsidRPr="005114D3">
              <w:rPr>
                <w:sz w:val="24"/>
                <w:szCs w:val="24"/>
              </w:rPr>
              <w:t xml:space="preserve">The participants will be selected based on a brief screening for eligibility on the initial section of the online questionnaire. They will be required to confirm that they are aged 18 years or above, they currently live in </w:t>
            </w:r>
            <w:r w:rsidR="001A502B">
              <w:rPr>
                <w:sz w:val="24"/>
                <w:szCs w:val="24"/>
              </w:rPr>
              <w:t xml:space="preserve">the UK </w:t>
            </w:r>
            <w:r w:rsidRPr="005114D3">
              <w:rPr>
                <w:sz w:val="24"/>
                <w:szCs w:val="24"/>
              </w:rPr>
              <w:t xml:space="preserve">have used at least one UK supermarket loyalty programme. Those </w:t>
            </w:r>
            <w:r w:rsidR="001A502B">
              <w:rPr>
                <w:sz w:val="24"/>
                <w:szCs w:val="24"/>
              </w:rPr>
              <w:t>who</w:t>
            </w:r>
            <w:r w:rsidRPr="005114D3">
              <w:rPr>
                <w:sz w:val="24"/>
                <w:szCs w:val="24"/>
              </w:rPr>
              <w:t xml:space="preserve"> satisfy all three eligibility criteria will be allowed to proceed to the questionnaire.</w:t>
            </w:r>
          </w:p>
          <w:p w14:paraId="33A8AC1A" w14:textId="77777777" w:rsidR="005114D3" w:rsidRPr="005114D3" w:rsidRDefault="005114D3" w:rsidP="005114D3">
            <w:pPr>
              <w:spacing w:line="360" w:lineRule="auto"/>
              <w:jc w:val="both"/>
              <w:rPr>
                <w:sz w:val="24"/>
                <w:szCs w:val="24"/>
              </w:rPr>
            </w:pPr>
          </w:p>
          <w:p w14:paraId="30CC7196" w14:textId="68DF398F" w:rsidR="00025F69" w:rsidRPr="005114D3" w:rsidRDefault="005114D3" w:rsidP="005114D3">
            <w:pPr>
              <w:spacing w:line="360" w:lineRule="auto"/>
              <w:jc w:val="both"/>
              <w:rPr>
                <w:sz w:val="24"/>
                <w:szCs w:val="24"/>
              </w:rPr>
            </w:pPr>
            <w:r w:rsidRPr="005114D3">
              <w:rPr>
                <w:sz w:val="24"/>
                <w:szCs w:val="24"/>
              </w:rPr>
              <w:t>Eligible participants will be recruited using convenience sampling. The link to the questionnaire will be disseminated via social media, WhatsApp, email and student/community networks in London. The recruitment message will simply outline the research topic, participation criteria, voluntary aspect and the approximate time required to complete the questionnaire. There will be no pressure, financial incentive or personal obligation to participate.</w:t>
            </w:r>
          </w:p>
          <w:p w14:paraId="2E2E4649" w14:textId="77777777" w:rsidR="00025F69" w:rsidRPr="004C3A0B" w:rsidRDefault="00025F69" w:rsidP="003257BD">
            <w:pPr>
              <w:rPr>
                <w:rFonts w:ascii="Arial" w:hAnsi="Arial" w:cs="Arial"/>
                <w:sz w:val="22"/>
                <w:szCs w:val="22"/>
              </w:rPr>
            </w:pPr>
          </w:p>
          <w:p w14:paraId="404B1A3D" w14:textId="331A7F45"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4555C90" w:rsidR="00025F69" w:rsidRPr="004C3A0B" w:rsidRDefault="005114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76AE0FBD" w:rsidR="00025F69" w:rsidRPr="004C3A0B" w:rsidRDefault="005114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7867CBA7" w:rsidR="00025F69" w:rsidRPr="004C3A0B" w:rsidRDefault="005114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A7C8223" w:rsidR="00025F69" w:rsidRPr="004C3A0B" w:rsidRDefault="005114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6BCB8EE1" w:rsidR="00025F69" w:rsidRPr="004C3A0B" w:rsidRDefault="005114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640C700" w:rsidR="00025F69" w:rsidRPr="004C3A0B" w:rsidRDefault="005114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325F597C" w:rsidR="00025F69" w:rsidRPr="004C3A0B" w:rsidRDefault="005114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7E8CBE8D" w:rsidR="00025F69" w:rsidRPr="004C3A0B" w:rsidRDefault="005114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0F3026C3" w:rsidR="00025F69" w:rsidRPr="004C3A0B" w:rsidRDefault="005114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07AFEAA6" w:rsidR="00025F69" w:rsidRPr="004C3A0B" w:rsidRDefault="005114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585633D4" w:rsidR="00382031" w:rsidRPr="004C3A0B" w:rsidRDefault="003A41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67631E0" w:rsidR="00382031" w:rsidRPr="004C3A0B" w:rsidRDefault="003A41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3B867C23" w:rsidR="00382031" w:rsidRPr="004C3A0B" w:rsidRDefault="006332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B17855F" w:rsidR="00382031" w:rsidRPr="004C3A0B" w:rsidRDefault="006332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1DD5812" w14:textId="538873B2" w:rsidR="001A502B" w:rsidRPr="001A502B" w:rsidRDefault="001A502B" w:rsidP="001A502B">
            <w:pPr>
              <w:autoSpaceDE w:val="0"/>
              <w:autoSpaceDN w:val="0"/>
              <w:adjustRightInd w:val="0"/>
              <w:rPr>
                <w:rFonts w:ascii="Arial" w:hAnsi="Arial" w:cs="Arial"/>
                <w:sz w:val="22"/>
                <w:szCs w:val="22"/>
              </w:rPr>
            </w:pPr>
            <w:r w:rsidRPr="001A502B">
              <w:rPr>
                <w:rFonts w:ascii="Arial" w:hAnsi="Arial" w:cs="Arial"/>
                <w:sz w:val="22"/>
                <w:szCs w:val="22"/>
              </w:rPr>
              <w:t>N</w:t>
            </w:r>
            <w:r>
              <w:rPr>
                <w:rFonts w:ascii="Arial" w:hAnsi="Arial" w:cs="Arial"/>
                <w:sz w:val="22"/>
                <w:szCs w:val="22"/>
              </w:rPr>
              <w:t>/</w:t>
            </w:r>
            <w:r w:rsidRPr="001A502B">
              <w:rPr>
                <w:rFonts w:ascii="Arial" w:hAnsi="Arial" w:cs="Arial"/>
                <w:sz w:val="22"/>
                <w:szCs w:val="22"/>
              </w:rPr>
              <w:t>A</w:t>
            </w:r>
          </w:p>
          <w:p w14:paraId="6645975A" w14:textId="64740FA1"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460D1" w:rsidRDefault="006930C2" w:rsidP="00E460D1">
            <w:pPr>
              <w:spacing w:line="360" w:lineRule="auto"/>
              <w:jc w:val="both"/>
              <w:rPr>
                <w:bCs/>
                <w:sz w:val="24"/>
                <w:szCs w:val="24"/>
              </w:rPr>
            </w:pPr>
          </w:p>
        </w:tc>
        <w:tc>
          <w:tcPr>
            <w:tcW w:w="9923" w:type="dxa"/>
            <w:tcBorders>
              <w:top w:val="single" w:sz="4" w:space="0" w:color="auto"/>
              <w:bottom w:val="single" w:sz="4" w:space="0" w:color="auto"/>
            </w:tcBorders>
          </w:tcPr>
          <w:p w14:paraId="45068085" w14:textId="77777777" w:rsidR="00E460D1" w:rsidRPr="00E460D1" w:rsidRDefault="00E460D1" w:rsidP="00E460D1">
            <w:pPr>
              <w:spacing w:line="360" w:lineRule="auto"/>
              <w:jc w:val="both"/>
              <w:rPr>
                <w:sz w:val="24"/>
                <w:szCs w:val="24"/>
              </w:rPr>
            </w:pPr>
            <w:r w:rsidRPr="00E460D1">
              <w:rPr>
                <w:sz w:val="24"/>
                <w:szCs w:val="24"/>
              </w:rPr>
              <w:t xml:space="preserve">A </w:t>
            </w:r>
            <w:proofErr w:type="gramStart"/>
            <w:r w:rsidRPr="00E460D1">
              <w:rPr>
                <w:sz w:val="24"/>
                <w:szCs w:val="24"/>
              </w:rPr>
              <w:t>brief debriefing message thanking participants</w:t>
            </w:r>
            <w:proofErr w:type="gramEnd"/>
            <w:r w:rsidRPr="00E460D1">
              <w:rPr>
                <w:sz w:val="24"/>
                <w:szCs w:val="24"/>
              </w:rPr>
              <w:t xml:space="preserve"> for their participation and restating the goal of the study will be given to them at the conclusion of the questionnaire. The message will inform them that their answers will be examined for an academic research project together with replies from other participants.</w:t>
            </w:r>
          </w:p>
          <w:p w14:paraId="157B839A" w14:textId="7096C2DF" w:rsidR="006930C2" w:rsidRPr="00E460D1" w:rsidRDefault="00E460D1" w:rsidP="00E460D1">
            <w:pPr>
              <w:spacing w:line="360" w:lineRule="auto"/>
              <w:jc w:val="both"/>
              <w:rPr>
                <w:sz w:val="24"/>
                <w:szCs w:val="24"/>
              </w:rPr>
            </w:pPr>
            <w:r w:rsidRPr="00E460D1">
              <w:rPr>
                <w:sz w:val="24"/>
                <w:szCs w:val="24"/>
              </w:rPr>
              <w:lastRenderedPageBreak/>
              <w:t>Since their email addresses w</w:t>
            </w:r>
            <w:r>
              <w:rPr>
                <w:sz w:val="24"/>
                <w:szCs w:val="24"/>
              </w:rPr>
              <w:t xml:space="preserve">ill not </w:t>
            </w:r>
            <w:r w:rsidRPr="00E460D1">
              <w:rPr>
                <w:sz w:val="24"/>
                <w:szCs w:val="24"/>
              </w:rPr>
              <w:t>be gathered, participants won't automatically get a copy of the final report via email. Nonetheless, the participant information and debriefing pages will include the researcher's university email address. After the study is over, participants may get in touch with the researcher to ask for a short summary of the general results. In order to prevent the participant's identity from being linked to their answers, any requests for findings will be kept apart from the questionnaire data.</w:t>
            </w:r>
          </w:p>
          <w:p w14:paraId="3E747859" w14:textId="62166C6C" w:rsidR="006930C2" w:rsidRPr="00E460D1" w:rsidRDefault="006930C2" w:rsidP="00E460D1">
            <w:pPr>
              <w:autoSpaceDE w:val="0"/>
              <w:autoSpaceDN w:val="0"/>
              <w:adjustRightInd w:val="0"/>
              <w:spacing w:line="360" w:lineRule="auto"/>
              <w:jc w:val="both"/>
              <w:rPr>
                <w:sz w:val="24"/>
                <w:szCs w:val="24"/>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29C6DFB" w14:textId="77777777" w:rsidR="00E460D1" w:rsidRPr="00E460D1" w:rsidRDefault="00E460D1" w:rsidP="00E460D1">
            <w:pPr>
              <w:spacing w:line="360" w:lineRule="auto"/>
              <w:jc w:val="both"/>
              <w:rPr>
                <w:sz w:val="24"/>
                <w:szCs w:val="24"/>
              </w:rPr>
            </w:pPr>
            <w:r w:rsidRPr="00E460D1">
              <w:rPr>
                <w:sz w:val="24"/>
                <w:szCs w:val="24"/>
              </w:rPr>
              <w:t>Before accessing the questionnaire, potential participants will see an online page with information and consent. The document will outline the title and purpose of the research, eligibility criteria, what participation entails, estimated completion time, the voluntary aspect of participation, potential risks and benefits, confidentiality measures, intended data use, data storage plans, withdrawal limitations, and contact information for the researcher and supervisor.</w:t>
            </w:r>
          </w:p>
          <w:p w14:paraId="263AC926" w14:textId="77777777" w:rsidR="00E460D1" w:rsidRPr="00E460D1" w:rsidRDefault="00E460D1" w:rsidP="00E460D1">
            <w:pPr>
              <w:spacing w:line="360" w:lineRule="auto"/>
              <w:jc w:val="both"/>
              <w:rPr>
                <w:sz w:val="24"/>
                <w:szCs w:val="24"/>
              </w:rPr>
            </w:pPr>
            <w:r w:rsidRPr="00E460D1">
              <w:rPr>
                <w:sz w:val="24"/>
                <w:szCs w:val="24"/>
              </w:rPr>
              <w:t>Participants must confirm they are 18 years or older, live in London, UK, and use at least one UK supermarket loyalty programme. They must confirm that they have read and understood the participant information and agree to participate voluntarily. Consent will be captured electronically by checking the consent boxes and pressing “Next” or “I agree.” Participants who do not give consent will not be allowed to move on to the research questions.</w:t>
            </w:r>
          </w:p>
          <w:p w14:paraId="57CEF7A8" w14:textId="0DAD19B1" w:rsidR="006930C2" w:rsidRPr="00E460D1" w:rsidRDefault="00E460D1" w:rsidP="00E460D1">
            <w:pPr>
              <w:spacing w:line="360" w:lineRule="auto"/>
              <w:jc w:val="both"/>
              <w:rPr>
                <w:sz w:val="24"/>
                <w:szCs w:val="24"/>
              </w:rPr>
            </w:pPr>
            <w:r w:rsidRPr="00E460D1">
              <w:rPr>
                <w:sz w:val="24"/>
                <w:szCs w:val="24"/>
              </w:rPr>
              <w:t>Participants can leave the questionnaire at any time before submitting it without any consequences. Since responses will remain anonymous and no identification codes will be collected, individual responses cannot be identified or withdrawn once submitted.</w:t>
            </w:r>
          </w:p>
          <w:p w14:paraId="39FFDC65" w14:textId="2360566D"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E460D1">
            <w:pPr>
              <w:spacing w:line="360" w:lineRule="auto"/>
              <w:jc w:val="both"/>
              <w:rPr>
                <w:rFonts w:ascii="Arial" w:hAnsi="Arial" w:cs="Arial"/>
                <w:bCs/>
                <w:sz w:val="22"/>
                <w:szCs w:val="22"/>
              </w:rPr>
            </w:pPr>
          </w:p>
        </w:tc>
        <w:tc>
          <w:tcPr>
            <w:tcW w:w="9923" w:type="dxa"/>
            <w:tcBorders>
              <w:top w:val="single" w:sz="4" w:space="0" w:color="auto"/>
              <w:bottom w:val="single" w:sz="4" w:space="0" w:color="auto"/>
            </w:tcBorders>
          </w:tcPr>
          <w:p w14:paraId="4329976D" w14:textId="77777777" w:rsidR="00E460D1" w:rsidRPr="00E460D1" w:rsidRDefault="00E460D1" w:rsidP="00E460D1">
            <w:pPr>
              <w:autoSpaceDE w:val="0"/>
              <w:autoSpaceDN w:val="0"/>
              <w:adjustRightInd w:val="0"/>
              <w:spacing w:line="360" w:lineRule="auto"/>
              <w:jc w:val="both"/>
              <w:rPr>
                <w:sz w:val="24"/>
                <w:szCs w:val="24"/>
              </w:rPr>
            </w:pPr>
            <w:r w:rsidRPr="00E460D1">
              <w:rPr>
                <w:sz w:val="24"/>
                <w:szCs w:val="24"/>
              </w:rPr>
              <w:t>Anonymous responses are requested for the questionnaire. Participants need not provide their names, birth dates, home addresses, phone numbers, personal email addresses, loyalty card numbers, or other direct identifiers. The questionnaire will not automatically capture respondents' names or email addresses.</w:t>
            </w:r>
          </w:p>
          <w:p w14:paraId="63DCB076" w14:textId="77777777" w:rsidR="00E460D1" w:rsidRPr="00E460D1" w:rsidRDefault="00E460D1" w:rsidP="00E460D1">
            <w:pPr>
              <w:autoSpaceDE w:val="0"/>
              <w:autoSpaceDN w:val="0"/>
              <w:adjustRightInd w:val="0"/>
              <w:spacing w:line="360" w:lineRule="auto"/>
              <w:jc w:val="both"/>
              <w:rPr>
                <w:sz w:val="24"/>
                <w:szCs w:val="24"/>
              </w:rPr>
            </w:pPr>
            <w:r w:rsidRPr="00E460D1">
              <w:rPr>
                <w:sz w:val="24"/>
                <w:szCs w:val="24"/>
              </w:rPr>
              <w:t>Demographic data will include age, work status, supermarket use, and shopping frequency. No participants will be identified or their responses combined with consumer data. Categories with few participants will be combined or eliminated from reporting to minimise indirect identification.</w:t>
            </w:r>
          </w:p>
          <w:p w14:paraId="4B749E1A" w14:textId="2440C272" w:rsidR="006930C2" w:rsidRPr="00E460D1" w:rsidRDefault="00E460D1" w:rsidP="00E460D1">
            <w:pPr>
              <w:autoSpaceDE w:val="0"/>
              <w:autoSpaceDN w:val="0"/>
              <w:adjustRightInd w:val="0"/>
              <w:spacing w:line="360" w:lineRule="auto"/>
              <w:jc w:val="both"/>
              <w:rPr>
                <w:sz w:val="24"/>
                <w:szCs w:val="24"/>
              </w:rPr>
            </w:pPr>
            <w:r w:rsidRPr="00E460D1">
              <w:rPr>
                <w:sz w:val="24"/>
                <w:szCs w:val="24"/>
              </w:rPr>
              <w:t>Only the primary researcher, supervisor, and authorised University markers or examiners will have access to data for academic reasons. Summary data, tables, and aggregated analysis will be given. No individual participant will be named in the dissertation, presentation, or publishing.</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lastRenderedPageBreak/>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F0C8EA"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3A41D8">
              <w:rPr>
                <w:rStyle w:val="Strong"/>
                <w:rFonts w:ascii="Segoe UI Symbol" w:hAnsi="Segoe UI Symbol" w:cs="Segoe UI Symbol"/>
              </w:rPr>
              <w:t>✘</w:t>
            </w:r>
            <w:r w:rsidR="003A41D8">
              <w:t xml:space="preserve"> </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8C0597C"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3A41D8">
              <w:rPr>
                <w:rStyle w:val="Strong"/>
                <w:rFonts w:ascii="Segoe UI Symbol" w:hAnsi="Segoe UI Symbol" w:cs="Segoe UI Symbol"/>
              </w:rPr>
              <w:t>✘</w:t>
            </w:r>
            <w:r w:rsidR="003A41D8">
              <w:t xml:space="preserve"> </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10C00CB"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What counts as ‘sensitive’ will differ between cultures. Any information </w:t>
            </w:r>
            <w:r w:rsidR="00EE7AA6">
              <w:rPr>
                <w:rFonts w:ascii="Arial" w:hAnsi="Arial" w:cs="Arial"/>
                <w:color w:val="00B050"/>
                <w:sz w:val="22"/>
              </w:rPr>
              <w:t>about behaviour that does not conform to</w:t>
            </w:r>
            <w:bookmarkStart w:id="0" w:name="_GoBack"/>
            <w:bookmarkEnd w:id="0"/>
            <w:r w:rsidRPr="004033FC">
              <w:rPr>
                <w:rFonts w:ascii="Arial" w:hAnsi="Arial" w:cs="Arial"/>
                <w:color w:val="00B050"/>
                <w:sz w:val="22"/>
              </w:rPr>
              <w:t xml:space="preserve">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57363BB" w:rsidR="004D0161" w:rsidRPr="004C3A0B" w:rsidRDefault="001761E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D5D4C28" w:rsidR="004D0161" w:rsidRPr="004C3A0B" w:rsidRDefault="001761E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EDF0383" w:rsidR="004D0161" w:rsidRPr="004C3A0B" w:rsidRDefault="001761E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39AFBE5C" w:rsidR="004D0161" w:rsidRPr="004C3A0B" w:rsidRDefault="001761E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3546AE13" w:rsidR="004D0161" w:rsidRPr="004C3A0B" w:rsidRDefault="001761E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34E4B941" w:rsidR="004D0161" w:rsidRPr="004C3A0B" w:rsidRDefault="001761E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9F58A6C" w:rsidR="004D0161" w:rsidRPr="004C3A0B" w:rsidRDefault="001761E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1FAD986C"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t>
            </w:r>
            <w:r>
              <w:rPr>
                <w:rFonts w:ascii="Arial" w:hAnsi="Arial" w:cs="Arial"/>
                <w:i/>
                <w:color w:val="7030A0"/>
                <w:sz w:val="22"/>
                <w:szCs w:val="22"/>
                <w:lang w:eastAsia="en-GB"/>
              </w:rPr>
              <w:t xml:space="preserve"> </w:t>
            </w:r>
          </w:p>
          <w:p w14:paraId="27B9D07E" w14:textId="77777777" w:rsidR="00823252" w:rsidRPr="00823252" w:rsidRDefault="00823252" w:rsidP="00823252">
            <w:pPr>
              <w:spacing w:line="360" w:lineRule="auto"/>
              <w:jc w:val="both"/>
              <w:rPr>
                <w:sz w:val="24"/>
                <w:szCs w:val="24"/>
              </w:rPr>
            </w:pPr>
            <w:r w:rsidRPr="00823252">
              <w:rPr>
                <w:sz w:val="24"/>
                <w:szCs w:val="24"/>
              </w:rPr>
              <w:lastRenderedPageBreak/>
              <w:t>The data obtained from the questionnaire will be saved in the primary researcher's password-protected UWTSD Office 365 or OneDrive account once it has been submitted using an online platform that has been authorised by the university. A robust password and multi-factor authentication will be put in place to safeguard the account. The research files will not be kept in folders that are open to the public or shared via URLs that anybody may see.</w:t>
            </w:r>
          </w:p>
          <w:p w14:paraId="1E803390" w14:textId="77777777" w:rsidR="00823252" w:rsidRPr="00823252" w:rsidRDefault="00823252" w:rsidP="00823252">
            <w:pPr>
              <w:spacing w:line="360" w:lineRule="auto"/>
              <w:jc w:val="both"/>
              <w:rPr>
                <w:sz w:val="24"/>
                <w:szCs w:val="24"/>
              </w:rPr>
            </w:pPr>
            <w:r w:rsidRPr="00823252">
              <w:rPr>
                <w:sz w:val="24"/>
                <w:szCs w:val="24"/>
              </w:rPr>
              <w:t>A well-protected laptop will be the only location for any temporary local copy. We shall not utilise unauthorised cloud storage services, portable USB drives, or public computers. Once transmitted to the authorised University storage system, all temporary files generated during analysis will be safely destroyed.</w:t>
            </w:r>
          </w:p>
          <w:p w14:paraId="1F64FDAF" w14:textId="3746E139" w:rsidR="004D0161" w:rsidRDefault="00823252" w:rsidP="00823252">
            <w:pPr>
              <w:spacing w:line="360" w:lineRule="auto"/>
              <w:jc w:val="both"/>
              <w:rPr>
                <w:rFonts w:ascii="Arial" w:hAnsi="Arial" w:cs="Arial"/>
                <w:sz w:val="22"/>
                <w:szCs w:val="22"/>
              </w:rPr>
            </w:pPr>
            <w:r w:rsidRPr="00823252">
              <w:rPr>
                <w:sz w:val="24"/>
                <w:szCs w:val="24"/>
              </w:rPr>
              <w:t xml:space="preserve">We will not gather any personally identifiable information. After data is coded, aggregated results will be provided. Only the primary investigator, research supervisor, and approved University assessors shall have access, unless absolutely required. A safe duplicate will be made and kept in the university's cloud. In compliance with University policy, data will be kept until the study, evaluation, and any relevant review or appeal processes are finished, and then it will be safely removed. The form will be protected by strong passwords, encrypted, backed up, and </w:t>
            </w:r>
            <w:r>
              <w:rPr>
                <w:sz w:val="24"/>
                <w:szCs w:val="24"/>
              </w:rPr>
              <w:t>anonymised</w:t>
            </w:r>
            <w:r w:rsidRPr="00823252">
              <w:rPr>
                <w:sz w:val="24"/>
                <w:szCs w:val="24"/>
              </w:rPr>
              <w:t xml:space="preserve"> using two-factor authentication.</w:t>
            </w:r>
          </w:p>
          <w:p w14:paraId="3993C9F4" w14:textId="4181B2EC" w:rsidR="004D0161" w:rsidRDefault="004D0161" w:rsidP="00823252">
            <w:pPr>
              <w:autoSpaceDE w:val="0"/>
              <w:autoSpaceDN w:val="0"/>
              <w:adjustRightInd w:val="0"/>
              <w:spacing w:line="360" w:lineRule="auto"/>
              <w:jc w:val="both"/>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4602BF8" w:rsidR="004D0161" w:rsidRPr="004C3A0B" w:rsidRDefault="001A50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E99DEB8" w:rsidR="004D0161" w:rsidRPr="004C3A0B" w:rsidRDefault="001A50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EC38A6F" w:rsidR="004D0161" w:rsidRPr="004C3A0B" w:rsidRDefault="001A50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7B69088" w:rsidR="004D0161" w:rsidRPr="004C3A0B" w:rsidRDefault="001A50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93A4898" w:rsidR="004D0161" w:rsidRPr="004C3A0B" w:rsidRDefault="001A50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5C82C78" w:rsidR="004D0161" w:rsidRPr="004C3A0B" w:rsidRDefault="001A50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64FD0A6E" w:rsidR="004D0161" w:rsidRPr="005909DE" w:rsidRDefault="005909DE" w:rsidP="005909DE">
            <w:pPr>
              <w:autoSpaceDE w:val="0"/>
              <w:autoSpaceDN w:val="0"/>
              <w:adjustRightInd w:val="0"/>
              <w:spacing w:line="360" w:lineRule="auto"/>
              <w:jc w:val="both"/>
              <w:rPr>
                <w:sz w:val="24"/>
                <w:szCs w:val="24"/>
              </w:rPr>
            </w:pPr>
            <w:r w:rsidRPr="005909DE">
              <w:rPr>
                <w:color w:val="000000" w:themeColor="text1"/>
                <w:sz w:val="24"/>
                <w:szCs w:val="24"/>
              </w:rPr>
              <w:t xml:space="preserve">The study data will be primarily accessible to Md Shah </w:t>
            </w:r>
            <w:proofErr w:type="spellStart"/>
            <w:r w:rsidRPr="005909DE">
              <w:rPr>
                <w:color w:val="000000" w:themeColor="text1"/>
                <w:sz w:val="24"/>
                <w:szCs w:val="24"/>
              </w:rPr>
              <w:t>Alam</w:t>
            </w:r>
            <w:proofErr w:type="spellEnd"/>
            <w:r w:rsidRPr="005909DE">
              <w:rPr>
                <w:color w:val="000000" w:themeColor="text1"/>
                <w:sz w:val="24"/>
                <w:szCs w:val="24"/>
              </w:rPr>
              <w:t xml:space="preserve">, the prime investigator. Access may be granted to Amir </w:t>
            </w:r>
            <w:proofErr w:type="spellStart"/>
            <w:r w:rsidRPr="005909DE">
              <w:rPr>
                <w:color w:val="000000" w:themeColor="text1"/>
                <w:sz w:val="24"/>
                <w:szCs w:val="24"/>
              </w:rPr>
              <w:t>Homayounfard</w:t>
            </w:r>
            <w:proofErr w:type="spellEnd"/>
            <w:r w:rsidRPr="005909DE">
              <w:rPr>
                <w:color w:val="000000" w:themeColor="text1"/>
                <w:sz w:val="24"/>
                <w:szCs w:val="24"/>
              </w:rPr>
              <w:t xml:space="preserve">, the research supervisor, if needed for academic assessment, verification, or supervision. </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0A0EB7" w:rsidRDefault="00A121A0" w:rsidP="000A0EB7">
            <w:pPr>
              <w:autoSpaceDE w:val="0"/>
              <w:autoSpaceDN w:val="0"/>
              <w:adjustRightInd w:val="0"/>
              <w:spacing w:line="360" w:lineRule="auto"/>
              <w:jc w:val="both"/>
              <w:rPr>
                <w:color w:val="000000" w:themeColor="text1"/>
                <w:sz w:val="24"/>
                <w:szCs w:val="24"/>
              </w:rPr>
            </w:pPr>
            <w:r w:rsidRPr="000A0EB7">
              <w:rPr>
                <w:color w:val="000000" w:themeColor="text1"/>
                <w:sz w:val="24"/>
                <w:szCs w:val="24"/>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18A94804"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4177C8" w:rsidRDefault="004D0161" w:rsidP="004177C8">
            <w:pPr>
              <w:autoSpaceDE w:val="0"/>
              <w:autoSpaceDN w:val="0"/>
              <w:adjustRightInd w:val="0"/>
              <w:spacing w:line="360" w:lineRule="auto"/>
              <w:jc w:val="both"/>
              <w:rPr>
                <w:rFonts w:ascii="Arial" w:hAnsi="Arial" w:cs="Arial"/>
                <w:color w:val="000000" w:themeColor="text1"/>
                <w:sz w:val="22"/>
                <w:szCs w:val="22"/>
              </w:rPr>
            </w:pPr>
          </w:p>
        </w:tc>
        <w:tc>
          <w:tcPr>
            <w:tcW w:w="9923" w:type="dxa"/>
            <w:gridSpan w:val="3"/>
          </w:tcPr>
          <w:p w14:paraId="4FFB8E87" w14:textId="165B3CA0" w:rsidR="004177C8" w:rsidRPr="004177C8" w:rsidRDefault="004177C8" w:rsidP="004177C8">
            <w:pPr>
              <w:autoSpaceDE w:val="0"/>
              <w:autoSpaceDN w:val="0"/>
              <w:adjustRightInd w:val="0"/>
              <w:spacing w:line="360" w:lineRule="auto"/>
              <w:jc w:val="both"/>
              <w:rPr>
                <w:iCs/>
                <w:color w:val="000000" w:themeColor="text1"/>
                <w:sz w:val="24"/>
                <w:szCs w:val="24"/>
                <w:lang w:eastAsia="en-GB"/>
              </w:rPr>
            </w:pPr>
            <w:r w:rsidRPr="004177C8">
              <w:rPr>
                <w:iCs/>
                <w:color w:val="000000" w:themeColor="text1"/>
                <w:sz w:val="24"/>
                <w:szCs w:val="24"/>
                <w:lang w:eastAsia="en-GB"/>
              </w:rPr>
              <w:t>The anonymous questionnaire dataset, Excel files, SPSS files, analytic outputs, and dissertation drafts will be saved in password-protected cloud storage under the researcher's UWTSD Office 365 or OneDrive account. Access shall be limited to the lead researcher and, if needed, the supervisor and permitted University assessors</w:t>
            </w:r>
            <w:proofErr w:type="gramStart"/>
            <w:r w:rsidRPr="004177C8">
              <w:rPr>
                <w:iCs/>
                <w:color w:val="000000" w:themeColor="text1"/>
                <w:sz w:val="24"/>
                <w:szCs w:val="24"/>
                <w:lang w:eastAsia="en-GB"/>
              </w:rPr>
              <w:t>. .</w:t>
            </w:r>
            <w:proofErr w:type="gramEnd"/>
          </w:p>
          <w:p w14:paraId="56D3C2A4" w14:textId="77777777" w:rsidR="004177C8" w:rsidRPr="004177C8" w:rsidRDefault="004177C8" w:rsidP="004177C8">
            <w:pPr>
              <w:autoSpaceDE w:val="0"/>
              <w:autoSpaceDN w:val="0"/>
              <w:adjustRightInd w:val="0"/>
              <w:spacing w:line="360" w:lineRule="auto"/>
              <w:jc w:val="both"/>
              <w:rPr>
                <w:iCs/>
                <w:color w:val="000000" w:themeColor="text1"/>
                <w:sz w:val="24"/>
                <w:szCs w:val="24"/>
                <w:lang w:eastAsia="en-GB"/>
              </w:rPr>
            </w:pPr>
            <w:r w:rsidRPr="004177C8">
              <w:rPr>
                <w:iCs/>
                <w:color w:val="000000" w:themeColor="text1"/>
                <w:sz w:val="24"/>
                <w:szCs w:val="24"/>
                <w:lang w:eastAsia="en-GB"/>
              </w:rPr>
              <w:t>Data analysis may be carried out on the researcher's password-protected personal laptop. Any temporary local files will be moved to the authorised University storage system and safely erased once no longer needed. Data will not be saved to unencrypted USB devices, public computers, or publicly accessible cloud folders.</w:t>
            </w:r>
          </w:p>
          <w:p w14:paraId="2461BCFA" w14:textId="12BE91C6" w:rsidR="00A121A0" w:rsidRPr="004177C8" w:rsidRDefault="004177C8" w:rsidP="004177C8">
            <w:pPr>
              <w:autoSpaceDE w:val="0"/>
              <w:autoSpaceDN w:val="0"/>
              <w:adjustRightInd w:val="0"/>
              <w:spacing w:line="360" w:lineRule="auto"/>
              <w:jc w:val="both"/>
              <w:rPr>
                <w:iCs/>
                <w:color w:val="000000" w:themeColor="text1"/>
                <w:sz w:val="24"/>
                <w:szCs w:val="24"/>
              </w:rPr>
            </w:pPr>
            <w:r w:rsidRPr="004177C8">
              <w:rPr>
                <w:iCs/>
                <w:color w:val="000000" w:themeColor="text1"/>
                <w:sz w:val="24"/>
                <w:szCs w:val="24"/>
                <w:lang w:eastAsia="en-GB"/>
              </w:rPr>
              <w:t>The data will be kept until the dissertation is finished, evaluated, and any applicable review or appeal time expires, according to UWTSD retention rules. After the appropriate retention time, electronic data will be permanently removed from the laptop, cloud storage, recycling or deleted-items folders.</w:t>
            </w:r>
          </w:p>
          <w:p w14:paraId="7E572E05" w14:textId="77777777" w:rsidR="004D0161" w:rsidRPr="004177C8" w:rsidRDefault="004D0161" w:rsidP="004177C8">
            <w:pPr>
              <w:autoSpaceDE w:val="0"/>
              <w:autoSpaceDN w:val="0"/>
              <w:adjustRightInd w:val="0"/>
              <w:spacing w:line="360" w:lineRule="auto"/>
              <w:jc w:val="both"/>
              <w:rPr>
                <w:iCs/>
                <w:color w:val="000000" w:themeColor="text1"/>
                <w:sz w:val="24"/>
                <w:szCs w:val="24"/>
              </w:rPr>
            </w:pPr>
          </w:p>
          <w:p w14:paraId="718D7CC2" w14:textId="3DD1D28B" w:rsidR="004D0161" w:rsidRPr="004177C8" w:rsidRDefault="004D0161" w:rsidP="004177C8">
            <w:pPr>
              <w:autoSpaceDE w:val="0"/>
              <w:autoSpaceDN w:val="0"/>
              <w:adjustRightInd w:val="0"/>
              <w:spacing w:line="360" w:lineRule="auto"/>
              <w:jc w:val="both"/>
              <w:rPr>
                <w:rFonts w:ascii="Arial" w:hAnsi="Arial" w:cs="Arial"/>
                <w:color w:val="000000" w:themeColor="text1"/>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2604D20" w:rsidR="00477654" w:rsidRPr="0092487B" w:rsidRDefault="004B1492"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1A502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81C312C" w:rsidR="00477654" w:rsidRPr="0092487B" w:rsidRDefault="004B1492"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A502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D27CE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D27CEB">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D27CEB">
            <w:pPr>
              <w:autoSpaceDE w:val="0"/>
              <w:autoSpaceDN w:val="0"/>
              <w:adjustRightInd w:val="0"/>
              <w:jc w:val="both"/>
              <w:rPr>
                <w:rFonts w:ascii="Arial" w:hAnsi="Arial" w:cs="Arial"/>
                <w:bCs/>
                <w:sz w:val="22"/>
                <w:szCs w:val="22"/>
              </w:rPr>
            </w:pPr>
          </w:p>
          <w:p w14:paraId="132A75CA" w14:textId="77777777" w:rsidR="001B41AD" w:rsidRPr="00F11B19" w:rsidRDefault="001B41AD" w:rsidP="00D27CEB">
            <w:pPr>
              <w:autoSpaceDE w:val="0"/>
              <w:autoSpaceDN w:val="0"/>
              <w:adjustRightInd w:val="0"/>
              <w:jc w:val="both"/>
              <w:rPr>
                <w:rFonts w:ascii="Arial" w:hAnsi="Arial" w:cs="Arial"/>
                <w:bCs/>
                <w:sz w:val="22"/>
                <w:szCs w:val="22"/>
              </w:rPr>
            </w:pPr>
            <w:r>
              <w:rPr>
                <w:rFonts w:ascii="Arial" w:hAnsi="Arial" w:cs="Arial"/>
                <w:bCs/>
                <w:sz w:val="22"/>
                <w:szCs w:val="22"/>
              </w:rPr>
              <w:t xml:space="preserve">Will the research use AI tools to do any of the </w:t>
            </w:r>
            <w:proofErr w:type="gramStart"/>
            <w:r>
              <w:rPr>
                <w:rFonts w:ascii="Arial" w:hAnsi="Arial" w:cs="Arial"/>
                <w:bCs/>
                <w:sz w:val="22"/>
                <w:szCs w:val="22"/>
              </w:rPr>
              <w:t>following:</w:t>
            </w:r>
            <w:proofErr w:type="gramEnd"/>
          </w:p>
        </w:tc>
        <w:tc>
          <w:tcPr>
            <w:tcW w:w="980" w:type="dxa"/>
            <w:shd w:val="clear" w:color="auto" w:fill="F2F2F2" w:themeFill="background1" w:themeFillShade="F2"/>
            <w:vAlign w:val="center"/>
          </w:tcPr>
          <w:p w14:paraId="5EF58579" w14:textId="77777777" w:rsidR="001B41AD" w:rsidRPr="003C7DED" w:rsidRDefault="001B41AD" w:rsidP="00D27CE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D27CE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D27CE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D27CEB">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D27CE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D27CEB">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D27CE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D27CE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D27CEB">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D27CE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D27CE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D27CEB">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D27CEB">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D27CE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D27CEB">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6841" w:type="dxa"/>
            <w:shd w:val="clear" w:color="auto" w:fill="F2F2F2" w:themeFill="background1" w:themeFillShade="F2"/>
            <w:vAlign w:val="center"/>
          </w:tcPr>
          <w:p w14:paraId="618232B0" w14:textId="77777777" w:rsidR="001B41AD" w:rsidRDefault="001B41AD" w:rsidP="00D27CEB">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D27CE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D27CEB">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D27CEB">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D27CEB">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D27CE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D27CEB">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D27CEB">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D27CEB">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D27CE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D27CEB">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D27CEB">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D27CEB">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D27CE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D27CE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D27CEB">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D27CE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D27CEB">
        <w:trPr>
          <w:trHeight w:val="403"/>
        </w:trPr>
        <w:tc>
          <w:tcPr>
            <w:tcW w:w="551" w:type="dxa"/>
            <w:vAlign w:val="center"/>
          </w:tcPr>
          <w:p w14:paraId="0DA0924A" w14:textId="77777777" w:rsidR="001B41AD" w:rsidRPr="005909DE" w:rsidRDefault="001B41AD" w:rsidP="005909DE">
            <w:pPr>
              <w:spacing w:line="360" w:lineRule="auto"/>
              <w:jc w:val="both"/>
              <w:rPr>
                <w:color w:val="000000" w:themeColor="text1"/>
                <w:sz w:val="24"/>
                <w:szCs w:val="24"/>
              </w:rPr>
            </w:pPr>
            <w:r w:rsidRPr="005909DE">
              <w:rPr>
                <w:color w:val="000000" w:themeColor="text1"/>
                <w:sz w:val="24"/>
                <w:szCs w:val="24"/>
              </w:rPr>
              <w:t>12</w:t>
            </w:r>
          </w:p>
        </w:tc>
        <w:tc>
          <w:tcPr>
            <w:tcW w:w="9936" w:type="dxa"/>
            <w:gridSpan w:val="4"/>
            <w:vAlign w:val="center"/>
          </w:tcPr>
          <w:p w14:paraId="6BEFE5E9" w14:textId="72044E90" w:rsidR="001B41AD" w:rsidRPr="005909DE" w:rsidRDefault="005909DE" w:rsidP="005909DE">
            <w:pPr>
              <w:autoSpaceDE w:val="0"/>
              <w:autoSpaceDN w:val="0"/>
              <w:adjustRightInd w:val="0"/>
              <w:spacing w:line="360" w:lineRule="auto"/>
              <w:jc w:val="both"/>
              <w:rPr>
                <w:color w:val="000000" w:themeColor="text1"/>
                <w:sz w:val="24"/>
                <w:szCs w:val="24"/>
              </w:rPr>
            </w:pPr>
            <w:r w:rsidRPr="005909DE">
              <w:rPr>
                <w:color w:val="000000" w:themeColor="text1"/>
                <w:sz w:val="24"/>
                <w:szCs w:val="24"/>
              </w:rPr>
              <w:t>N/A</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5B5F143" w:rsidR="004D0161" w:rsidRPr="004C3A0B" w:rsidRDefault="000A0EB7" w:rsidP="00694EA8">
            <w:pPr>
              <w:spacing w:before="100" w:beforeAutospacing="1" w:after="100" w:afterAutospacing="1"/>
              <w:rPr>
                <w:rFonts w:ascii="Arial" w:hAnsi="Arial" w:cs="Arial"/>
                <w:sz w:val="22"/>
                <w:szCs w:val="22"/>
              </w:rPr>
            </w:pPr>
            <w:r>
              <w:rPr>
                <w:rFonts w:ascii="Arial" w:hAnsi="Arial" w:cs="Arial"/>
                <w:sz w:val="22"/>
                <w:szCs w:val="22"/>
              </w:rPr>
              <w:t xml:space="preserve">Md Shah </w:t>
            </w:r>
            <w:proofErr w:type="spellStart"/>
            <w:r>
              <w:rPr>
                <w:rFonts w:ascii="Arial" w:hAnsi="Arial" w:cs="Arial"/>
                <w:sz w:val="22"/>
                <w:szCs w:val="22"/>
              </w:rPr>
              <w:t>Alam</w:t>
            </w:r>
            <w:proofErr w:type="spellEnd"/>
          </w:p>
        </w:tc>
        <w:tc>
          <w:tcPr>
            <w:tcW w:w="2139" w:type="dxa"/>
            <w:gridSpan w:val="3"/>
            <w:vAlign w:val="center"/>
          </w:tcPr>
          <w:p w14:paraId="7C2D2CC9" w14:textId="2ECD4C2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460D1">
              <w:rPr>
                <w:rFonts w:ascii="Arial" w:hAnsi="Arial" w:cs="Arial"/>
                <w:b/>
                <w:bCs/>
                <w:sz w:val="22"/>
                <w:szCs w:val="22"/>
              </w:rPr>
              <w:t xml:space="preserve"> </w:t>
            </w:r>
            <w:r w:rsidR="00E460D1" w:rsidRPr="00E460D1">
              <w:rPr>
                <w:rFonts w:ascii="Arial" w:hAnsi="Arial" w:cs="Arial"/>
                <w:b/>
                <w:bCs/>
                <w:sz w:val="22"/>
                <w:szCs w:val="22"/>
              </w:rPr>
              <w:t>1</w:t>
            </w:r>
            <w:r w:rsidR="00E460D1">
              <w:rPr>
                <w:rFonts w:ascii="Arial" w:hAnsi="Arial" w:cs="Arial"/>
                <w:b/>
                <w:bCs/>
                <w:sz w:val="22"/>
                <w:szCs w:val="22"/>
              </w:rPr>
              <w:t>6</w:t>
            </w:r>
            <w:r w:rsidR="00E460D1" w:rsidRPr="00E460D1">
              <w:rPr>
                <w:rFonts w:ascii="Arial" w:hAnsi="Arial" w:cs="Arial"/>
                <w:b/>
                <w:bCs/>
                <w:sz w:val="22"/>
                <w:szCs w:val="22"/>
              </w:rPr>
              <w:t>th July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044FC32" w:rsidR="00AA7E42" w:rsidRPr="004C3A0B" w:rsidRDefault="00EE1B97" w:rsidP="00CA7241">
            <w:pPr>
              <w:pStyle w:val="ListParagraph"/>
              <w:ind w:left="0"/>
              <w:rPr>
                <w:rFonts w:ascii="Arial" w:hAnsi="Arial" w:cs="Arial"/>
              </w:rPr>
            </w:pPr>
            <w:r w:rsidRPr="00EE1B97">
              <w:rPr>
                <w:rFonts w:ascii="Arial" w:hAnsi="Arial" w:cs="Arial"/>
              </w:rPr>
              <w:t xml:space="preserve">Amir </w:t>
            </w:r>
            <w:proofErr w:type="spellStart"/>
            <w:r w:rsidRPr="00EE1B97">
              <w:rPr>
                <w:rFonts w:ascii="Arial" w:hAnsi="Arial" w:cs="Arial"/>
              </w:rPr>
              <w:t>Homayounfard</w:t>
            </w:r>
            <w:proofErr w:type="spellEnd"/>
          </w:p>
        </w:tc>
        <w:tc>
          <w:tcPr>
            <w:tcW w:w="2123" w:type="dxa"/>
            <w:vMerge w:val="restart"/>
          </w:tcPr>
          <w:p w14:paraId="7BA89991" w14:textId="257A52C9" w:rsidR="00AA7E42" w:rsidRPr="004C3A0B" w:rsidRDefault="00AA7E42" w:rsidP="0092487B">
            <w:pPr>
              <w:pStyle w:val="ListParagraph"/>
              <w:ind w:left="0"/>
              <w:rPr>
                <w:rFonts w:ascii="Arial" w:hAnsi="Arial" w:cs="Arial"/>
              </w:rPr>
            </w:pPr>
            <w:r w:rsidRPr="004C3A0B">
              <w:rPr>
                <w:rFonts w:ascii="Arial" w:hAnsi="Arial" w:cs="Arial"/>
                <w:b/>
                <w:bCs/>
              </w:rPr>
              <w:t>Date:</w:t>
            </w:r>
            <w:r w:rsidR="00EE1B97">
              <w:rPr>
                <w:rFonts w:ascii="Arial" w:hAnsi="Arial" w:cs="Arial"/>
                <w:b/>
                <w:bCs/>
              </w:rPr>
              <w:t xml:space="preserve"> 1</w:t>
            </w:r>
            <w:r w:rsidR="00E460D1">
              <w:rPr>
                <w:rFonts w:ascii="Arial" w:hAnsi="Arial" w:cs="Arial"/>
                <w:b/>
                <w:bCs/>
              </w:rPr>
              <w:t>6</w:t>
            </w:r>
            <w:r w:rsidR="00EE1B97" w:rsidRPr="00EE1B97">
              <w:rPr>
                <w:rFonts w:ascii="Arial" w:hAnsi="Arial" w:cs="Arial"/>
                <w:b/>
                <w:bCs/>
                <w:vertAlign w:val="superscript"/>
              </w:rPr>
              <w:t>th</w:t>
            </w:r>
            <w:r w:rsidR="00EE1B97">
              <w:rPr>
                <w:rFonts w:ascii="Arial" w:hAnsi="Arial" w:cs="Arial"/>
                <w:b/>
                <w:bCs/>
              </w:rPr>
              <w:t xml:space="preserve"> July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595FEA8E" w:rsidR="00AA7E42" w:rsidRPr="004C3A0B" w:rsidRDefault="000A0EB7" w:rsidP="0092487B">
            <w:pPr>
              <w:pStyle w:val="ListParagraph"/>
              <w:ind w:left="0"/>
              <w:rPr>
                <w:rFonts w:ascii="Arial" w:hAnsi="Arial" w:cs="Arial"/>
              </w:rPr>
            </w:pPr>
            <w:r>
              <w:rPr>
                <w:rFonts w:ascii="Arial" w:hAnsi="Arial" w:cs="Arial"/>
              </w:rPr>
              <w:t xml:space="preserve">Md Shah </w:t>
            </w:r>
            <w:proofErr w:type="spellStart"/>
            <w:r>
              <w:rPr>
                <w:rFonts w:ascii="Arial" w:hAnsi="Arial" w:cs="Arial"/>
              </w:rPr>
              <w:t>Alam</w:t>
            </w:r>
            <w:proofErr w:type="spellEnd"/>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461719" w14:textId="77777777" w:rsidR="004B1492" w:rsidRDefault="004B1492" w:rsidP="00390251">
      <w:r>
        <w:separator/>
      </w:r>
    </w:p>
    <w:p w14:paraId="47F0DD98" w14:textId="77777777" w:rsidR="004B1492" w:rsidRDefault="004B1492"/>
  </w:endnote>
  <w:endnote w:type="continuationSeparator" w:id="0">
    <w:p w14:paraId="713609C0" w14:textId="77777777" w:rsidR="004B1492" w:rsidRDefault="004B1492" w:rsidP="00390251">
      <w:r>
        <w:continuationSeparator/>
      </w:r>
    </w:p>
    <w:p w14:paraId="412102DC" w14:textId="77777777" w:rsidR="004B1492" w:rsidRDefault="004B14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5301B7" w14:textId="77777777" w:rsidR="00E460D1" w:rsidRDefault="00E460D1"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E460D1" w:rsidRDefault="00E460D1"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5C0702" w14:textId="77777777" w:rsidR="004B1492" w:rsidRDefault="004B1492" w:rsidP="00390251">
      <w:r>
        <w:separator/>
      </w:r>
    </w:p>
    <w:p w14:paraId="2285C37A" w14:textId="77777777" w:rsidR="004B1492" w:rsidRDefault="004B1492"/>
  </w:footnote>
  <w:footnote w:type="continuationSeparator" w:id="0">
    <w:p w14:paraId="68D0E096" w14:textId="77777777" w:rsidR="004B1492" w:rsidRDefault="004B1492" w:rsidP="00390251">
      <w:r>
        <w:continuationSeparator/>
      </w:r>
    </w:p>
    <w:p w14:paraId="3044DBE5" w14:textId="77777777" w:rsidR="004B1492" w:rsidRDefault="004B14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1F3B8DE1" w:rsidR="00E460D1" w:rsidRPr="00E0132E" w:rsidRDefault="00E460D1"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B07B33"/>
    <w:multiLevelType w:val="hybridMultilevel"/>
    <w:tmpl w:val="71B48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0EB7"/>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04BF"/>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61E2"/>
    <w:rsid w:val="001808C3"/>
    <w:rsid w:val="001817E2"/>
    <w:rsid w:val="0019200D"/>
    <w:rsid w:val="00192411"/>
    <w:rsid w:val="00195B55"/>
    <w:rsid w:val="001A366F"/>
    <w:rsid w:val="001A4F87"/>
    <w:rsid w:val="001A502B"/>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2FEE"/>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4DEC"/>
    <w:rsid w:val="00382031"/>
    <w:rsid w:val="00390251"/>
    <w:rsid w:val="00392D9A"/>
    <w:rsid w:val="00397B49"/>
    <w:rsid w:val="003A09CB"/>
    <w:rsid w:val="003A41D8"/>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4C64"/>
    <w:rsid w:val="00413863"/>
    <w:rsid w:val="00413EEB"/>
    <w:rsid w:val="0041408E"/>
    <w:rsid w:val="0041420E"/>
    <w:rsid w:val="004177C8"/>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1492"/>
    <w:rsid w:val="004B7A0E"/>
    <w:rsid w:val="004C3A0B"/>
    <w:rsid w:val="004C3D85"/>
    <w:rsid w:val="004C5C13"/>
    <w:rsid w:val="004D0161"/>
    <w:rsid w:val="004D5683"/>
    <w:rsid w:val="004E0338"/>
    <w:rsid w:val="004E4AC4"/>
    <w:rsid w:val="004E616D"/>
    <w:rsid w:val="004F059C"/>
    <w:rsid w:val="004F599C"/>
    <w:rsid w:val="005035A0"/>
    <w:rsid w:val="00506790"/>
    <w:rsid w:val="005114D3"/>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09DE"/>
    <w:rsid w:val="005934C5"/>
    <w:rsid w:val="005960A0"/>
    <w:rsid w:val="00596BFA"/>
    <w:rsid w:val="005A053E"/>
    <w:rsid w:val="005A76DA"/>
    <w:rsid w:val="005B3D38"/>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280"/>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176A"/>
    <w:rsid w:val="006A2AD1"/>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344E"/>
    <w:rsid w:val="008102B5"/>
    <w:rsid w:val="00811D96"/>
    <w:rsid w:val="00812BEF"/>
    <w:rsid w:val="00823252"/>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059"/>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2F70"/>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1C33"/>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27CEB"/>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460D1"/>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1B97"/>
    <w:rsid w:val="00EE2953"/>
    <w:rsid w:val="00EE29BA"/>
    <w:rsid w:val="00EE3A7B"/>
    <w:rsid w:val="00EE44C0"/>
    <w:rsid w:val="00EE7AA6"/>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im">
    <w:name w:val="im"/>
    <w:basedOn w:val="DefaultParagraphFont"/>
    <w:rsid w:val="00D27CEB"/>
  </w:style>
  <w:style w:type="character" w:customStyle="1" w:styleId="cursor-pointer">
    <w:name w:val="cursor-pointer"/>
    <w:basedOn w:val="DefaultParagraphFont"/>
    <w:rsid w:val="006332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5407338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39015792">
      <w:bodyDiv w:val="1"/>
      <w:marLeft w:val="0"/>
      <w:marRight w:val="0"/>
      <w:marTop w:val="0"/>
      <w:marBottom w:val="0"/>
      <w:divBdr>
        <w:top w:val="none" w:sz="0" w:space="0" w:color="auto"/>
        <w:left w:val="none" w:sz="0" w:space="0" w:color="auto"/>
        <w:bottom w:val="none" w:sz="0" w:space="0" w:color="auto"/>
        <w:right w:val="none" w:sz="0" w:space="0" w:color="auto"/>
      </w:divBdr>
      <w:divsChild>
        <w:div w:id="178550610">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1302@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5E603CF-2DE6-4C45-AC60-5DC7654FF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12</Pages>
  <Words>4527</Words>
  <Characters>25810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30277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taqui</cp:lastModifiedBy>
  <cp:revision>26</cp:revision>
  <cp:lastPrinted>2016-10-24T12:21:00Z</cp:lastPrinted>
  <dcterms:created xsi:type="dcterms:W3CDTF">2026-02-23T10:23:00Z</dcterms:created>
  <dcterms:modified xsi:type="dcterms:W3CDTF">2026-07-16T11:47:00Z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874cc2be-7e3e-4e10-8cc6-6886a30a522e</vt:lpwstr>
  </property>
</Properties>
</file>