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52"/>
          <w:szCs w:val="52"/>
          <w:u w:val="single"/>
        </w:rPr>
        <w:id w:val="-1297904016"/>
        <w:docPartObj>
          <w:docPartGallery w:val="Cover Pages"/>
          <w:docPartUnique/>
        </w:docPartObj>
      </w:sdtPr>
      <w:sdtEndPr>
        <w:rPr>
          <w:rFonts w:ascii="Times New Roman" w:hAnsi="Times New Roman" w:cs="Times New Roman"/>
          <w:b/>
          <w:bCs/>
          <w:color w:val="4C94D8" w:themeColor="text2" w:themeTint="80"/>
        </w:rPr>
      </w:sdtEndPr>
      <w:sdtContent>
        <w:p w14:paraId="220D0715" w14:textId="31DA73B7" w:rsidR="000F6B51" w:rsidRDefault="000F6B51" w:rsidP="001A02E6">
          <w:pPr>
            <w:rPr>
              <w:sz w:val="52"/>
              <w:szCs w:val="52"/>
              <w:u w:val="single"/>
            </w:rPr>
          </w:pPr>
          <w:r>
            <w:rPr>
              <w:noProof/>
              <w:sz w:val="52"/>
              <w:szCs w:val="52"/>
              <w:u w:val="single"/>
            </w:rPr>
            <w:drawing>
              <wp:anchor distT="0" distB="0" distL="114300" distR="114300" simplePos="0" relativeHeight="251658240" behindDoc="1" locked="0" layoutInCell="1" allowOverlap="1" wp14:anchorId="08D54AA6" wp14:editId="6EDFBF0F">
                <wp:simplePos x="0" y="0"/>
                <wp:positionH relativeFrom="column">
                  <wp:posOffset>3489277</wp:posOffset>
                </wp:positionH>
                <wp:positionV relativeFrom="page">
                  <wp:posOffset>612976</wp:posOffset>
                </wp:positionV>
                <wp:extent cx="2772410" cy="989330"/>
                <wp:effectExtent l="0" t="0" r="8890" b="1270"/>
                <wp:wrapTight wrapText="bothSides">
                  <wp:wrapPolygon edited="0">
                    <wp:start x="0" y="0"/>
                    <wp:lineTo x="0" y="21212"/>
                    <wp:lineTo x="21521" y="21212"/>
                    <wp:lineTo x="21521" y="0"/>
                    <wp:lineTo x="0" y="0"/>
                  </wp:wrapPolygon>
                </wp:wrapTight>
                <wp:docPr id="55235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2410" cy="989330"/>
                        </a:xfrm>
                        <a:prstGeom prst="rect">
                          <a:avLst/>
                        </a:prstGeom>
                        <a:noFill/>
                        <a:ln>
                          <a:noFill/>
                        </a:ln>
                      </pic:spPr>
                    </pic:pic>
                  </a:graphicData>
                </a:graphic>
              </wp:anchor>
            </w:drawing>
          </w:r>
        </w:p>
        <w:p w14:paraId="7A73F3FD" w14:textId="46407522" w:rsidR="000F6B51" w:rsidRPr="000F6B51" w:rsidRDefault="000F6B51" w:rsidP="001A02E6">
          <w:pPr>
            <w:rPr>
              <w:sz w:val="52"/>
              <w:szCs w:val="52"/>
              <w:u w:val="single"/>
            </w:rPr>
          </w:pPr>
        </w:p>
        <w:p w14:paraId="6153A49A" w14:textId="3C55ED2D" w:rsidR="000F6B51" w:rsidRDefault="000F6B51" w:rsidP="000F6B51">
          <w:pPr>
            <w:jc w:val="center"/>
            <w:rPr>
              <w:rFonts w:ascii="Times New Roman" w:hAnsi="Times New Roman" w:cs="Times New Roman"/>
              <w:b/>
              <w:bCs/>
              <w:color w:val="4C94D8" w:themeColor="text2" w:themeTint="80"/>
              <w:sz w:val="52"/>
              <w:szCs w:val="52"/>
              <w:u w:val="single"/>
            </w:rPr>
          </w:pPr>
          <w:r w:rsidRPr="000F6B51">
            <w:rPr>
              <w:rFonts w:ascii="Times New Roman" w:hAnsi="Times New Roman" w:cs="Times New Roman"/>
              <w:b/>
              <w:bCs/>
              <w:color w:val="4C94D8" w:themeColor="text2" w:themeTint="80"/>
              <w:sz w:val="52"/>
              <w:szCs w:val="52"/>
              <w:u w:val="single"/>
            </w:rPr>
            <w:t>Assignment Title: Discuss the challenges faced by an expanding business in the current economic environment</w:t>
          </w:r>
        </w:p>
        <w:p w14:paraId="0821E004" w14:textId="768A0A72" w:rsidR="000F6B51" w:rsidRPr="000F6B51" w:rsidRDefault="000F6B51" w:rsidP="000F6B51">
          <w:pPr>
            <w:jc w:val="center"/>
            <w:rPr>
              <w:rFonts w:ascii="Times New Roman" w:hAnsi="Times New Roman" w:cs="Times New Roman"/>
              <w:b/>
              <w:bCs/>
              <w:color w:val="4C94D8" w:themeColor="text2" w:themeTint="80"/>
              <w:sz w:val="52"/>
              <w:szCs w:val="52"/>
              <w:u w:val="single"/>
            </w:rPr>
          </w:pPr>
          <w:r w:rsidRPr="000F6B51">
            <w:rPr>
              <w:rFonts w:ascii="Times New Roman" w:hAnsi="Times New Roman" w:cs="Times New Roman"/>
              <w:b/>
              <w:bCs/>
              <w:color w:val="4C94D8" w:themeColor="text2" w:themeTint="80"/>
              <w:sz w:val="52"/>
              <w:szCs w:val="52"/>
              <w:u w:val="single"/>
            </w:rPr>
            <w:t>Adapting to Change: A Business Environment Analysis of</w:t>
          </w:r>
          <w:r>
            <w:rPr>
              <w:rFonts w:ascii="Times New Roman" w:hAnsi="Times New Roman" w:cs="Times New Roman"/>
              <w:b/>
              <w:bCs/>
              <w:color w:val="4C94D8" w:themeColor="text2" w:themeTint="80"/>
              <w:sz w:val="52"/>
              <w:szCs w:val="52"/>
              <w:u w:val="single"/>
            </w:rPr>
            <w:t xml:space="preserve"> ZARA</w:t>
          </w:r>
        </w:p>
        <w:p w14:paraId="573EFE7D" w14:textId="77777777" w:rsidR="000F6B51" w:rsidRPr="000F6B51" w:rsidRDefault="000F6B51" w:rsidP="001A02E6">
          <w:pPr>
            <w:rPr>
              <w:rFonts w:ascii="Times New Roman" w:hAnsi="Times New Roman" w:cs="Times New Roman"/>
              <w:b/>
              <w:bCs/>
              <w:color w:val="4C94D8" w:themeColor="text2" w:themeTint="80"/>
              <w:sz w:val="52"/>
              <w:szCs w:val="52"/>
              <w:u w:val="single"/>
            </w:rPr>
          </w:pPr>
        </w:p>
        <w:p w14:paraId="2864268A" w14:textId="77777777" w:rsidR="000F6B51" w:rsidRPr="000F6B51" w:rsidRDefault="000F6B51" w:rsidP="001A02E6">
          <w:pPr>
            <w:rPr>
              <w:rFonts w:ascii="Times New Roman" w:hAnsi="Times New Roman" w:cs="Times New Roman"/>
              <w:b/>
              <w:bCs/>
              <w:color w:val="4C94D8" w:themeColor="text2" w:themeTint="80"/>
              <w:sz w:val="52"/>
              <w:szCs w:val="52"/>
              <w:u w:val="single"/>
            </w:rPr>
          </w:pPr>
        </w:p>
        <w:p w14:paraId="3A8C28A2" w14:textId="26B5D2C9" w:rsidR="001A02E6" w:rsidRPr="000F6B51" w:rsidRDefault="001A02E6" w:rsidP="001A02E6">
          <w:pPr>
            <w:rPr>
              <w:rFonts w:ascii="Times New Roman" w:hAnsi="Times New Roman" w:cs="Times New Roman"/>
              <w:b/>
              <w:bCs/>
              <w:color w:val="4C94D8" w:themeColor="text2" w:themeTint="80"/>
              <w:sz w:val="44"/>
              <w:szCs w:val="44"/>
              <w:u w:val="single"/>
            </w:rPr>
          </w:pPr>
          <w:r w:rsidRPr="000F6B51">
            <w:rPr>
              <w:rFonts w:ascii="Times New Roman" w:hAnsi="Times New Roman" w:cs="Times New Roman"/>
              <w:b/>
              <w:bCs/>
              <w:color w:val="4C94D8" w:themeColor="text2" w:themeTint="80"/>
              <w:sz w:val="44"/>
              <w:szCs w:val="44"/>
              <w:u w:val="single"/>
            </w:rPr>
            <w:t xml:space="preserve">Student name:  </w:t>
          </w:r>
          <w:r w:rsidR="000F6B51" w:rsidRPr="000F6B51">
            <w:rPr>
              <w:rFonts w:ascii="Times New Roman" w:hAnsi="Times New Roman" w:cs="Times New Roman"/>
              <w:b/>
              <w:bCs/>
              <w:color w:val="4C94D8" w:themeColor="text2" w:themeTint="80"/>
              <w:sz w:val="44"/>
              <w:szCs w:val="44"/>
              <w:u w:val="single"/>
            </w:rPr>
            <w:t>Viorica Voicu</w:t>
          </w:r>
        </w:p>
        <w:p w14:paraId="2DFF9A61" w14:textId="77777777" w:rsidR="001A02E6" w:rsidRPr="000F6B51" w:rsidRDefault="001A02E6" w:rsidP="001A02E6">
          <w:pPr>
            <w:rPr>
              <w:rFonts w:ascii="Times New Roman" w:hAnsi="Times New Roman" w:cs="Times New Roman"/>
              <w:b/>
              <w:bCs/>
              <w:color w:val="4C94D8" w:themeColor="text2" w:themeTint="80"/>
              <w:sz w:val="44"/>
              <w:szCs w:val="44"/>
              <w:u w:val="single"/>
            </w:rPr>
          </w:pPr>
          <w:r w:rsidRPr="000F6B51">
            <w:rPr>
              <w:rFonts w:ascii="Times New Roman" w:hAnsi="Times New Roman" w:cs="Times New Roman"/>
              <w:b/>
              <w:bCs/>
              <w:color w:val="4C94D8" w:themeColor="text2" w:themeTint="80"/>
              <w:sz w:val="44"/>
              <w:szCs w:val="44"/>
              <w:u w:val="single"/>
            </w:rPr>
            <w:t xml:space="preserve">Programme: Business </w:t>
          </w:r>
        </w:p>
        <w:p w14:paraId="41D258AD" w14:textId="1B4A1856" w:rsidR="001A02E6" w:rsidRPr="000F6B51" w:rsidRDefault="001A02E6" w:rsidP="001A02E6">
          <w:pPr>
            <w:rPr>
              <w:rFonts w:ascii="Times New Roman" w:hAnsi="Times New Roman" w:cs="Times New Roman"/>
              <w:b/>
              <w:bCs/>
              <w:color w:val="4C94D8" w:themeColor="text2" w:themeTint="80"/>
              <w:sz w:val="44"/>
              <w:szCs w:val="44"/>
              <w:u w:val="single"/>
            </w:rPr>
          </w:pPr>
          <w:r w:rsidRPr="000F6B51">
            <w:rPr>
              <w:rFonts w:ascii="Times New Roman" w:hAnsi="Times New Roman" w:cs="Times New Roman"/>
              <w:b/>
              <w:bCs/>
              <w:color w:val="4C94D8" w:themeColor="text2" w:themeTint="80"/>
              <w:sz w:val="44"/>
              <w:szCs w:val="44"/>
              <w:u w:val="single"/>
            </w:rPr>
            <w:t>Module: The Changing Business</w:t>
          </w:r>
          <w:r w:rsidR="000F6B51" w:rsidRPr="000F6B51">
            <w:rPr>
              <w:rFonts w:ascii="Times New Roman" w:hAnsi="Times New Roman" w:cs="Times New Roman"/>
              <w:b/>
              <w:bCs/>
              <w:color w:val="4C94D8" w:themeColor="text2" w:themeTint="80"/>
              <w:sz w:val="44"/>
              <w:szCs w:val="44"/>
              <w:u w:val="single"/>
            </w:rPr>
            <w:t xml:space="preserve"> </w:t>
          </w:r>
          <w:r w:rsidRPr="000F6B51">
            <w:rPr>
              <w:rFonts w:ascii="Times New Roman" w:hAnsi="Times New Roman" w:cs="Times New Roman"/>
              <w:b/>
              <w:bCs/>
              <w:color w:val="4C94D8" w:themeColor="text2" w:themeTint="80"/>
              <w:sz w:val="44"/>
              <w:szCs w:val="44"/>
              <w:u w:val="single"/>
            </w:rPr>
            <w:t xml:space="preserve">Environment </w:t>
          </w:r>
        </w:p>
        <w:p w14:paraId="47EF31BD" w14:textId="2AF9C662" w:rsidR="001A02E6" w:rsidRPr="000F6B51" w:rsidRDefault="001A02E6" w:rsidP="000F6B51">
          <w:pPr>
            <w:rPr>
              <w:rFonts w:ascii="Times New Roman" w:hAnsi="Times New Roman" w:cs="Times New Roman"/>
              <w:b/>
              <w:bCs/>
              <w:color w:val="4C94D8" w:themeColor="text2" w:themeTint="80"/>
              <w:sz w:val="44"/>
              <w:szCs w:val="44"/>
              <w:u w:val="single"/>
            </w:rPr>
          </w:pPr>
          <w:r w:rsidRPr="000F6B51">
            <w:rPr>
              <w:rFonts w:ascii="Times New Roman" w:hAnsi="Times New Roman" w:cs="Times New Roman"/>
              <w:b/>
              <w:bCs/>
              <w:color w:val="4C94D8" w:themeColor="text2" w:themeTint="80"/>
              <w:sz w:val="44"/>
              <w:szCs w:val="44"/>
              <w:u w:val="single"/>
            </w:rPr>
            <w:t xml:space="preserve">Module code: BMBM4010  </w:t>
          </w:r>
        </w:p>
        <w:p w14:paraId="35C59E9D" w14:textId="569E0137" w:rsidR="001A02E6" w:rsidRPr="000F6B51" w:rsidRDefault="001A02E6" w:rsidP="001A02E6">
          <w:pPr>
            <w:rPr>
              <w:rFonts w:ascii="Times New Roman" w:hAnsi="Times New Roman" w:cs="Times New Roman"/>
              <w:b/>
              <w:bCs/>
              <w:color w:val="4C94D8" w:themeColor="text2" w:themeTint="80"/>
              <w:sz w:val="44"/>
              <w:szCs w:val="44"/>
              <w:u w:val="single"/>
            </w:rPr>
          </w:pPr>
          <w:r w:rsidRPr="000F6B51">
            <w:rPr>
              <w:rFonts w:ascii="Times New Roman" w:hAnsi="Times New Roman" w:cs="Times New Roman"/>
              <w:b/>
              <w:bCs/>
              <w:color w:val="4C94D8" w:themeColor="text2" w:themeTint="80"/>
              <w:sz w:val="44"/>
              <w:szCs w:val="44"/>
              <w:u w:val="single"/>
            </w:rPr>
            <w:t xml:space="preserve">Lecturer: Zoe Williams </w:t>
          </w:r>
          <w:r w:rsidR="000F6B51" w:rsidRPr="000F6B51">
            <w:rPr>
              <w:rFonts w:ascii="Times New Roman" w:hAnsi="Times New Roman" w:cs="Times New Roman"/>
              <w:b/>
              <w:bCs/>
              <w:color w:val="4C94D8" w:themeColor="text2" w:themeTint="80"/>
              <w:sz w:val="44"/>
              <w:szCs w:val="44"/>
              <w:u w:val="single"/>
            </w:rPr>
            <w:t xml:space="preserve">/ </w:t>
          </w:r>
          <w:r w:rsidRPr="000F6B51">
            <w:rPr>
              <w:rFonts w:ascii="Times New Roman" w:hAnsi="Times New Roman" w:cs="Times New Roman"/>
              <w:b/>
              <w:bCs/>
              <w:color w:val="4C94D8" w:themeColor="text2" w:themeTint="80"/>
              <w:sz w:val="44"/>
              <w:szCs w:val="44"/>
              <w:u w:val="single"/>
            </w:rPr>
            <w:t xml:space="preserve">James Moore </w:t>
          </w:r>
        </w:p>
        <w:p w14:paraId="7962C05A" w14:textId="77777777" w:rsidR="001A02E6" w:rsidRPr="000F6B51" w:rsidRDefault="001A02E6" w:rsidP="001A02E6">
          <w:pPr>
            <w:rPr>
              <w:rFonts w:ascii="Times New Roman" w:hAnsi="Times New Roman" w:cs="Times New Roman"/>
              <w:b/>
              <w:bCs/>
              <w:color w:val="4C94D8" w:themeColor="text2" w:themeTint="80"/>
              <w:sz w:val="52"/>
              <w:szCs w:val="52"/>
              <w:u w:val="single"/>
            </w:rPr>
          </w:pPr>
          <w:r w:rsidRPr="000F6B51">
            <w:rPr>
              <w:rFonts w:ascii="Times New Roman" w:hAnsi="Times New Roman" w:cs="Times New Roman"/>
              <w:b/>
              <w:bCs/>
              <w:color w:val="4C94D8" w:themeColor="text2" w:themeTint="80"/>
              <w:sz w:val="44"/>
              <w:szCs w:val="44"/>
              <w:u w:val="single"/>
            </w:rPr>
            <w:t>Internal Verifier: Robyn Griffiths</w:t>
          </w:r>
          <w:r w:rsidRPr="000F6B51">
            <w:rPr>
              <w:rFonts w:ascii="Times New Roman" w:hAnsi="Times New Roman" w:cs="Times New Roman"/>
              <w:b/>
              <w:bCs/>
              <w:color w:val="4C94D8" w:themeColor="text2" w:themeTint="80"/>
              <w:sz w:val="52"/>
              <w:szCs w:val="52"/>
              <w:u w:val="single"/>
            </w:rPr>
            <w:t xml:space="preserve"> </w:t>
          </w:r>
        </w:p>
        <w:p w14:paraId="19BF4E3A" w14:textId="6D3C53B5" w:rsidR="001A02E6" w:rsidRPr="000F6B51" w:rsidRDefault="001A02E6" w:rsidP="001A02E6">
          <w:pPr>
            <w:rPr>
              <w:rFonts w:ascii="Times New Roman" w:hAnsi="Times New Roman" w:cs="Times New Roman"/>
              <w:b/>
              <w:bCs/>
              <w:color w:val="4C94D8" w:themeColor="text2" w:themeTint="80"/>
              <w:sz w:val="52"/>
              <w:szCs w:val="52"/>
              <w:u w:val="single"/>
            </w:rPr>
          </w:pPr>
          <w:r w:rsidRPr="000F6B51">
            <w:rPr>
              <w:rFonts w:ascii="Times New Roman" w:hAnsi="Times New Roman" w:cs="Times New Roman"/>
              <w:b/>
              <w:bCs/>
              <w:color w:val="4C94D8" w:themeColor="text2" w:themeTint="80"/>
              <w:sz w:val="52"/>
              <w:szCs w:val="52"/>
              <w:u w:val="single"/>
            </w:rPr>
            <w:br w:type="page"/>
          </w:r>
        </w:p>
      </w:sdtContent>
    </w:sdt>
    <w:p w14:paraId="74D61B6C" w14:textId="2416CCE6" w:rsidR="008C69BC" w:rsidRPr="008C69BC" w:rsidRDefault="008C69BC" w:rsidP="008C69BC">
      <w:pPr>
        <w:spacing w:line="480" w:lineRule="auto"/>
        <w:rPr>
          <w:rFonts w:ascii="Times New Roman" w:hAnsi="Times New Roman" w:cs="Times New Roman"/>
          <w:b/>
          <w:bCs/>
          <w:color w:val="4C94D8" w:themeColor="text2" w:themeTint="80"/>
        </w:rPr>
      </w:pPr>
      <w:r w:rsidRPr="008C69BC">
        <w:rPr>
          <w:rFonts w:ascii="Times New Roman" w:hAnsi="Times New Roman" w:cs="Times New Roman"/>
          <w:b/>
          <w:bCs/>
          <w:color w:val="4C94D8" w:themeColor="text2" w:themeTint="80"/>
        </w:rPr>
        <w:lastRenderedPageBreak/>
        <w:t>Introduction</w:t>
      </w:r>
    </w:p>
    <w:p w14:paraId="54E7075A" w14:textId="77777777" w:rsidR="008C69BC" w:rsidRPr="008C69BC" w:rsidRDefault="008C69BC" w:rsidP="008C69BC">
      <w:pPr>
        <w:spacing w:line="480" w:lineRule="auto"/>
        <w:rPr>
          <w:rFonts w:ascii="Times New Roman" w:hAnsi="Times New Roman" w:cs="Times New Roman"/>
        </w:rPr>
      </w:pPr>
    </w:p>
    <w:p w14:paraId="37AB29D7" w14:textId="77777777" w:rsid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Zara has become one of the most identifiable companies operating in the global fast-fashion market, as the flagship brand of Inditex and one of the world's most well-known fashion retailers. The fast-fashion global marketplace is </w:t>
      </w:r>
      <w:r>
        <w:rPr>
          <w:rFonts w:ascii="Times New Roman" w:hAnsi="Times New Roman" w:cs="Times New Roman"/>
        </w:rPr>
        <w:t>characterised</w:t>
      </w:r>
      <w:r w:rsidRPr="008C69BC">
        <w:rPr>
          <w:rFonts w:ascii="Times New Roman" w:hAnsi="Times New Roman" w:cs="Times New Roman"/>
        </w:rPr>
        <w:t xml:space="preserve"> by short product lifecycles, rapid changes in consumer trends, intense price competition, and high customer expectations. Zara's primary success factors include speed, flexibility, and an integrated business model that links the design, manufacture, distribution, and retailing functions of their business operation in a highly responsive manner. Zara's physical retail stores, digital channels, and </w:t>
      </w:r>
      <w:r>
        <w:rPr>
          <w:rFonts w:ascii="Times New Roman" w:hAnsi="Times New Roman" w:cs="Times New Roman"/>
        </w:rPr>
        <w:t>centralised</w:t>
      </w:r>
      <w:r w:rsidRPr="008C69BC">
        <w:rPr>
          <w:rFonts w:ascii="Times New Roman" w:hAnsi="Times New Roman" w:cs="Times New Roman"/>
        </w:rPr>
        <w:t xml:space="preserve"> operations allow the company to respond quickly to customer preferences and changes in the overall market. As a result, Zara provides a practical example of how a business can be influenced by changes in the external environment.</w:t>
      </w:r>
    </w:p>
    <w:p w14:paraId="50CDCFB3" w14:textId="25F1147C" w:rsidR="008C69BC" w:rsidRP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Zara has also been deemed a prudent </w:t>
      </w:r>
      <w:r>
        <w:rPr>
          <w:rFonts w:ascii="Times New Roman" w:hAnsi="Times New Roman" w:cs="Times New Roman"/>
        </w:rPr>
        <w:t>organisation</w:t>
      </w:r>
      <w:r w:rsidRPr="008C69BC">
        <w:rPr>
          <w:rFonts w:ascii="Times New Roman" w:hAnsi="Times New Roman" w:cs="Times New Roman"/>
        </w:rPr>
        <w:t xml:space="preserve"> for this report as the fashion industry is continuously impacted by changes in the economic, social, technological, legal, and environmental environment. Inflation directly impacts consumers' purchasing decisions as well as operating costs for businesses. Changes in technology are evolving how customers purchase products and how businesses manage inventory and the data associated with </w:t>
      </w:r>
      <w:r>
        <w:rPr>
          <w:rFonts w:ascii="Times New Roman" w:hAnsi="Times New Roman" w:cs="Times New Roman"/>
        </w:rPr>
        <w:t>it</w:t>
      </w:r>
      <w:r w:rsidRPr="008C69BC">
        <w:rPr>
          <w:rFonts w:ascii="Times New Roman" w:hAnsi="Times New Roman" w:cs="Times New Roman"/>
        </w:rPr>
        <w:t xml:space="preserve">. Increased sustainability concerns are creating challenges for </w:t>
      </w:r>
      <w:r>
        <w:rPr>
          <w:rFonts w:ascii="Times New Roman" w:hAnsi="Times New Roman" w:cs="Times New Roman"/>
        </w:rPr>
        <w:t>organisations utilising</w:t>
      </w:r>
      <w:r w:rsidRPr="008C69BC">
        <w:rPr>
          <w:rFonts w:ascii="Times New Roman" w:hAnsi="Times New Roman" w:cs="Times New Roman"/>
        </w:rPr>
        <w:t xml:space="preserve"> the fast-fashion business model. Increased levels of competition globally require companies to innovate quickly and keep their costs low. These pressures create a high level of relevance to studying Zara as an </w:t>
      </w:r>
      <w:r>
        <w:rPr>
          <w:rFonts w:ascii="Times New Roman" w:hAnsi="Times New Roman" w:cs="Times New Roman"/>
        </w:rPr>
        <w:t>organisation</w:t>
      </w:r>
      <w:r w:rsidRPr="008C69BC">
        <w:rPr>
          <w:rFonts w:ascii="Times New Roman" w:hAnsi="Times New Roman" w:cs="Times New Roman"/>
        </w:rPr>
        <w:t xml:space="preserve"> that operates in a constantly changing business environment.</w:t>
      </w:r>
    </w:p>
    <w:p w14:paraId="2EFA8B4C" w14:textId="373ABA99" w:rsidR="008C69BC" w:rsidRP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In addition, Zara exemplifies both strength and weakness; it is a successful global brand with a high level of market visibility, a highly flexible supply chain, and significant digital capabilities. As Zara is also facing criticism regarding the environmental and ethical issues </w:t>
      </w:r>
      <w:r w:rsidRPr="008C69BC">
        <w:rPr>
          <w:rFonts w:ascii="Times New Roman" w:hAnsi="Times New Roman" w:cs="Times New Roman"/>
        </w:rPr>
        <w:lastRenderedPageBreak/>
        <w:t xml:space="preserve">associated with fast fashion, it provides both good and bad </w:t>
      </w:r>
      <w:r>
        <w:rPr>
          <w:rFonts w:ascii="Times New Roman" w:hAnsi="Times New Roman" w:cs="Times New Roman"/>
        </w:rPr>
        <w:t>examples. Zara</w:t>
      </w:r>
      <w:r w:rsidRPr="008C69BC">
        <w:rPr>
          <w:rFonts w:ascii="Times New Roman" w:hAnsi="Times New Roman" w:cs="Times New Roman"/>
        </w:rPr>
        <w:t xml:space="preserve">, despite being successful </w:t>
      </w:r>
      <w:proofErr w:type="gramStart"/>
      <w:r w:rsidRPr="008C69BC">
        <w:rPr>
          <w:rFonts w:ascii="Times New Roman" w:hAnsi="Times New Roman" w:cs="Times New Roman"/>
        </w:rPr>
        <w:t>in particular areas</w:t>
      </w:r>
      <w:proofErr w:type="gramEnd"/>
      <w:r w:rsidRPr="008C69BC">
        <w:rPr>
          <w:rFonts w:ascii="Times New Roman" w:hAnsi="Times New Roman" w:cs="Times New Roman"/>
        </w:rPr>
        <w:t xml:space="preserve">, continues to face significant strategic challenges. The international business environment suggests that Zara operates in a globalised environment which has been influenced by global integration, global institutions, uncertainty and digital transformation (Morrison 2017; Turner 2024; Meyer, Li &amp; </w:t>
      </w:r>
      <w:proofErr w:type="spellStart"/>
      <w:r w:rsidRPr="008C69BC">
        <w:rPr>
          <w:rFonts w:ascii="Times New Roman" w:hAnsi="Times New Roman" w:cs="Times New Roman"/>
        </w:rPr>
        <w:t>Brouthers</w:t>
      </w:r>
      <w:proofErr w:type="spellEnd"/>
      <w:r w:rsidRPr="008C69BC">
        <w:rPr>
          <w:rFonts w:ascii="Times New Roman" w:hAnsi="Times New Roman" w:cs="Times New Roman"/>
        </w:rPr>
        <w:t xml:space="preserve"> 2023). This report is structured into four key components. First, there is an introduction which defines the business environment and explains the necessity to analyse external factors that affect the way </w:t>
      </w:r>
      <w:r>
        <w:rPr>
          <w:rFonts w:ascii="Times New Roman" w:hAnsi="Times New Roman" w:cs="Times New Roman"/>
        </w:rPr>
        <w:t>the organisation functions</w:t>
      </w:r>
      <w:r w:rsidRPr="008C69BC">
        <w:rPr>
          <w:rFonts w:ascii="Times New Roman" w:hAnsi="Times New Roman" w:cs="Times New Roman"/>
        </w:rPr>
        <w:t>. The second section applies the PESTLE framework to Zara’s business environment and considers the opportunities and threats from an external business perspective, including the political, economic, social, technological, legal and environmental influences. The third section analyses Zara’s strategic responses to both these opportunities and challenges imposed on it, and how it has changed to meet the business challenges it faces. The report finalises with recommendations on how Zara can enhance its business performance in the future.</w:t>
      </w:r>
    </w:p>
    <w:p w14:paraId="1ACC199E" w14:textId="77777777" w:rsidR="008C69BC" w:rsidRDefault="008C69BC" w:rsidP="008C69BC">
      <w:pPr>
        <w:spacing w:line="480" w:lineRule="auto"/>
        <w:rPr>
          <w:rFonts w:ascii="Times New Roman" w:hAnsi="Times New Roman" w:cs="Times New Roman"/>
        </w:rPr>
      </w:pPr>
    </w:p>
    <w:p w14:paraId="1BDA95C2" w14:textId="39C02159" w:rsidR="008C69BC" w:rsidRPr="008C69BC" w:rsidRDefault="008C69BC" w:rsidP="008C69BC">
      <w:pPr>
        <w:spacing w:line="480" w:lineRule="auto"/>
        <w:rPr>
          <w:rFonts w:ascii="Times New Roman" w:hAnsi="Times New Roman" w:cs="Times New Roman"/>
          <w:b/>
          <w:bCs/>
          <w:color w:val="4C94D8" w:themeColor="text2" w:themeTint="80"/>
        </w:rPr>
      </w:pPr>
      <w:r w:rsidRPr="008C69BC">
        <w:rPr>
          <w:rFonts w:ascii="Times New Roman" w:hAnsi="Times New Roman" w:cs="Times New Roman"/>
          <w:b/>
          <w:bCs/>
          <w:color w:val="4C94D8" w:themeColor="text2" w:themeTint="80"/>
        </w:rPr>
        <w:t>Business Environment</w:t>
      </w:r>
    </w:p>
    <w:p w14:paraId="2BAFECF3" w14:textId="77777777" w:rsidR="008C69BC" w:rsidRPr="008C69BC" w:rsidRDefault="008C69BC" w:rsidP="008C69BC">
      <w:pPr>
        <w:spacing w:line="480" w:lineRule="auto"/>
        <w:rPr>
          <w:rFonts w:ascii="Times New Roman" w:hAnsi="Times New Roman" w:cs="Times New Roman"/>
        </w:rPr>
      </w:pPr>
    </w:p>
    <w:p w14:paraId="32750CB9" w14:textId="77777777" w:rsid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The business environment refers to the external </w:t>
      </w:r>
      <w:r w:rsidRPr="008C69BC">
        <w:rPr>
          <w:rFonts w:ascii="Times New Roman" w:hAnsi="Times New Roman" w:cs="Times New Roman"/>
        </w:rPr>
        <w:t>condition’s</w:t>
      </w:r>
      <w:r w:rsidRPr="008C69BC">
        <w:rPr>
          <w:rFonts w:ascii="Times New Roman" w:hAnsi="Times New Roman" w:cs="Times New Roman"/>
        </w:rPr>
        <w:t xml:space="preserve"> businesses experience, including the environment in which businesses compete and make decisions. The nature of the business environment may be grouped into six primary categories: political</w:t>
      </w:r>
      <w:r>
        <w:rPr>
          <w:rFonts w:ascii="Times New Roman" w:hAnsi="Times New Roman" w:cs="Times New Roman"/>
        </w:rPr>
        <w:t>,</w:t>
      </w:r>
      <w:r w:rsidRPr="008C69BC">
        <w:rPr>
          <w:rFonts w:ascii="Times New Roman" w:hAnsi="Times New Roman" w:cs="Times New Roman"/>
        </w:rPr>
        <w:t xml:space="preserve"> economic</w:t>
      </w:r>
      <w:r>
        <w:rPr>
          <w:rFonts w:ascii="Times New Roman" w:hAnsi="Times New Roman" w:cs="Times New Roman"/>
        </w:rPr>
        <w:t>,</w:t>
      </w:r>
      <w:r w:rsidRPr="008C69BC">
        <w:rPr>
          <w:rFonts w:ascii="Times New Roman" w:hAnsi="Times New Roman" w:cs="Times New Roman"/>
        </w:rPr>
        <w:t xml:space="preserve"> social</w:t>
      </w:r>
      <w:r>
        <w:rPr>
          <w:rFonts w:ascii="Times New Roman" w:hAnsi="Times New Roman" w:cs="Times New Roman"/>
        </w:rPr>
        <w:t>,</w:t>
      </w:r>
      <w:r w:rsidRPr="008C69BC">
        <w:rPr>
          <w:rFonts w:ascii="Times New Roman" w:hAnsi="Times New Roman" w:cs="Times New Roman"/>
        </w:rPr>
        <w:t xml:space="preserve"> technological</w:t>
      </w:r>
      <w:r>
        <w:rPr>
          <w:rFonts w:ascii="Times New Roman" w:hAnsi="Times New Roman" w:cs="Times New Roman"/>
        </w:rPr>
        <w:t>,</w:t>
      </w:r>
      <w:r w:rsidRPr="008C69BC">
        <w:rPr>
          <w:rFonts w:ascii="Times New Roman" w:hAnsi="Times New Roman" w:cs="Times New Roman"/>
        </w:rPr>
        <w:t xml:space="preserve"> legal</w:t>
      </w:r>
      <w:r>
        <w:rPr>
          <w:rFonts w:ascii="Times New Roman" w:hAnsi="Times New Roman" w:cs="Times New Roman"/>
        </w:rPr>
        <w:t>,</w:t>
      </w:r>
      <w:r w:rsidRPr="008C69BC">
        <w:rPr>
          <w:rFonts w:ascii="Times New Roman" w:hAnsi="Times New Roman" w:cs="Times New Roman"/>
        </w:rPr>
        <w:t xml:space="preserve"> and </w:t>
      </w:r>
      <w:r>
        <w:rPr>
          <w:rFonts w:ascii="Times New Roman" w:hAnsi="Times New Roman" w:cs="Times New Roman"/>
        </w:rPr>
        <w:t>environmenta</w:t>
      </w:r>
      <w:r w:rsidRPr="008C69BC">
        <w:rPr>
          <w:rFonts w:ascii="Times New Roman" w:hAnsi="Times New Roman" w:cs="Times New Roman"/>
        </w:rPr>
        <w:t xml:space="preserve">l. Additionally, at the industry level, conditions such as competitors, suppliers, customers' expectations, and substitute products and services comprise the industry-specific business environment. Although businesses do not have complete control over the external conditions they experience, businesses must develop a </w:t>
      </w:r>
      <w:r w:rsidRPr="008C69BC">
        <w:rPr>
          <w:rFonts w:ascii="Times New Roman" w:hAnsi="Times New Roman" w:cs="Times New Roman"/>
        </w:rPr>
        <w:lastRenderedPageBreak/>
        <w:t xml:space="preserve">clear understanding of the various external conditions that impact their ability to remain viable and to grow, as this is the focus of business environment theorists (Morrison 2017; </w:t>
      </w:r>
      <w:proofErr w:type="spellStart"/>
      <w:r w:rsidRPr="008C69BC">
        <w:rPr>
          <w:rFonts w:ascii="Times New Roman" w:hAnsi="Times New Roman" w:cs="Times New Roman"/>
        </w:rPr>
        <w:t>Wetherly</w:t>
      </w:r>
      <w:proofErr w:type="spellEnd"/>
      <w:r w:rsidRPr="008C69BC">
        <w:rPr>
          <w:rFonts w:ascii="Times New Roman" w:hAnsi="Times New Roman" w:cs="Times New Roman"/>
        </w:rPr>
        <w:t xml:space="preserve"> &amp; Otter 2014).</w:t>
      </w:r>
    </w:p>
    <w:p w14:paraId="7E812BCC" w14:textId="77777777" w:rsid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Companies must also closely examine their business environment because fluctuations in the external environment generate new opportunities and present new risks to an organisation’s </w:t>
      </w:r>
      <w:r w:rsidRPr="008C69BC">
        <w:rPr>
          <w:rFonts w:ascii="Times New Roman" w:hAnsi="Times New Roman" w:cs="Times New Roman"/>
        </w:rPr>
        <w:t>future. The</w:t>
      </w:r>
      <w:r w:rsidRPr="008C69BC">
        <w:rPr>
          <w:rFonts w:ascii="Times New Roman" w:hAnsi="Times New Roman" w:cs="Times New Roman"/>
        </w:rPr>
        <w:t xml:space="preserve"> second is Porter's (five forces) model, which looks at industry structure and deals with the competition in the fashion retail industry</w:t>
      </w:r>
      <w:r>
        <w:rPr>
          <w:rFonts w:ascii="Times New Roman" w:hAnsi="Times New Roman" w:cs="Times New Roman"/>
        </w:rPr>
        <w:t>,</w:t>
      </w:r>
      <w:r w:rsidRPr="008C69BC">
        <w:rPr>
          <w:rFonts w:ascii="Times New Roman" w:hAnsi="Times New Roman" w:cs="Times New Roman"/>
        </w:rPr>
        <w:t xml:space="preserve"> as well as Zara's strength relative to its competitors. It is appropriate for Zara because it reveals the competitive dynamics within the retail sector and identifies the key challenges and threats to Zara's success as an organisation.</w:t>
      </w:r>
    </w:p>
    <w:p w14:paraId="6175C4EB" w14:textId="77777777" w:rsid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Zara is a vertically integrated company; it sources, designs, and sells its own products, rather than outsourcing these activities to third-party suppliers/companies. In addition, Zara's operations span over 50 countries, providing products to customers on six continents. The company's successful business model relies on a continuous flow of products from its factories to its customers through its owned and operated retail stores (7000+) throughout the world. </w:t>
      </w:r>
    </w:p>
    <w:p w14:paraId="2E22B7E3" w14:textId="77777777" w:rsid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Zara also has a </w:t>
      </w:r>
      <w:r w:rsidRPr="008C69BC">
        <w:rPr>
          <w:rFonts w:ascii="Times New Roman" w:hAnsi="Times New Roman" w:cs="Times New Roman"/>
        </w:rPr>
        <w:t>highly efficient</w:t>
      </w:r>
      <w:r w:rsidRPr="008C69BC">
        <w:rPr>
          <w:rFonts w:ascii="Times New Roman" w:hAnsi="Times New Roman" w:cs="Times New Roman"/>
        </w:rPr>
        <w:t xml:space="preserve"> supply chain and logistics network, enabling it to deliver products to customers within three days of their order date. Due to this effective supply chain and logistics network, Zara can effectively respond quickly to customers' needs and change its product offerings based on current trends or customer demand. In addition, Zara has an extensive customer base, allowing it to sustain its operations.</w:t>
      </w:r>
    </w:p>
    <w:p w14:paraId="26EFB738" w14:textId="6EA7BC89" w:rsidR="008C69BC" w:rsidRP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With the growth of e-commerce and online shopping, retailers must rethink their product sourcing and distribution models to meet the growing demands and expectations of consumers, as well as address and reduce their carbon footprints and overall environmental impact. As a result, retailers like Zara must develop new business strategies that will enable </w:t>
      </w:r>
      <w:r w:rsidRPr="008C69BC">
        <w:rPr>
          <w:rFonts w:ascii="Times New Roman" w:hAnsi="Times New Roman" w:cs="Times New Roman"/>
        </w:rPr>
        <w:lastRenderedPageBreak/>
        <w:t xml:space="preserve">them to remain competitive in a rapidly evolving global marketplace. Ultimately, these new strategies will require retailers to embrace digital technology and innovation, while streamlining traditional distribution channels and improving their overall supply chain and logistics </w:t>
      </w:r>
      <w:r w:rsidRPr="008C69BC">
        <w:rPr>
          <w:rFonts w:ascii="Times New Roman" w:hAnsi="Times New Roman" w:cs="Times New Roman"/>
        </w:rPr>
        <w:t>operations. The</w:t>
      </w:r>
      <w:r w:rsidRPr="008C69BC">
        <w:rPr>
          <w:rFonts w:ascii="Times New Roman" w:hAnsi="Times New Roman" w:cs="Times New Roman"/>
        </w:rPr>
        <w:t xml:space="preserve"> second model, Porter's Five Forces, outlines the characteristics of market competition. It </w:t>
      </w:r>
      <w:r>
        <w:rPr>
          <w:rFonts w:ascii="Times New Roman" w:hAnsi="Times New Roman" w:cs="Times New Roman"/>
        </w:rPr>
        <w:t>analyses</w:t>
      </w:r>
      <w:r w:rsidRPr="008C69BC">
        <w:rPr>
          <w:rFonts w:ascii="Times New Roman" w:hAnsi="Times New Roman" w:cs="Times New Roman"/>
        </w:rPr>
        <w:t xml:space="preserve"> the level of competition (between organisations), the negotiating position of </w:t>
      </w:r>
      <w:r>
        <w:rPr>
          <w:rFonts w:ascii="Times New Roman" w:hAnsi="Times New Roman" w:cs="Times New Roman"/>
        </w:rPr>
        <w:t>suppliers</w:t>
      </w:r>
      <w:r w:rsidRPr="008C69BC">
        <w:rPr>
          <w:rFonts w:ascii="Times New Roman" w:hAnsi="Times New Roman" w:cs="Times New Roman"/>
        </w:rPr>
        <w:t xml:space="preserve">, the negotiating position of buyers, </w:t>
      </w:r>
      <w:r>
        <w:rPr>
          <w:rFonts w:ascii="Times New Roman" w:hAnsi="Times New Roman" w:cs="Times New Roman"/>
        </w:rPr>
        <w:t>s</w:t>
      </w:r>
      <w:r w:rsidRPr="008C69BC">
        <w:rPr>
          <w:rFonts w:ascii="Times New Roman" w:hAnsi="Times New Roman" w:cs="Times New Roman"/>
        </w:rPr>
        <w:t xml:space="preserve">ubstitute goods and the </w:t>
      </w:r>
      <w:r>
        <w:rPr>
          <w:rFonts w:ascii="Times New Roman" w:hAnsi="Times New Roman" w:cs="Times New Roman"/>
        </w:rPr>
        <w:t>t</w:t>
      </w:r>
      <w:r w:rsidRPr="008C69BC">
        <w:rPr>
          <w:rFonts w:ascii="Times New Roman" w:hAnsi="Times New Roman" w:cs="Times New Roman"/>
        </w:rPr>
        <w:t xml:space="preserve">hreat of </w:t>
      </w:r>
      <w:r>
        <w:rPr>
          <w:rFonts w:ascii="Times New Roman" w:hAnsi="Times New Roman" w:cs="Times New Roman"/>
        </w:rPr>
        <w:t>n</w:t>
      </w:r>
      <w:r w:rsidRPr="008C69BC">
        <w:rPr>
          <w:rFonts w:ascii="Times New Roman" w:hAnsi="Times New Roman" w:cs="Times New Roman"/>
        </w:rPr>
        <w:t xml:space="preserve">ew </w:t>
      </w:r>
      <w:r>
        <w:rPr>
          <w:rFonts w:ascii="Times New Roman" w:hAnsi="Times New Roman" w:cs="Times New Roman"/>
        </w:rPr>
        <w:t>e</w:t>
      </w:r>
      <w:r w:rsidRPr="008C69BC">
        <w:rPr>
          <w:rFonts w:ascii="Times New Roman" w:hAnsi="Times New Roman" w:cs="Times New Roman"/>
        </w:rPr>
        <w:t xml:space="preserve">ntrants (from outside of the industry) in the market. Zara competes in a very competitive environment where there is a high level of competition between </w:t>
      </w:r>
      <w:r w:rsidRPr="008C69BC">
        <w:rPr>
          <w:rFonts w:ascii="Times New Roman" w:hAnsi="Times New Roman" w:cs="Times New Roman"/>
        </w:rPr>
        <w:t>organisations,</w:t>
      </w:r>
      <w:r w:rsidRPr="008C69BC">
        <w:rPr>
          <w:rFonts w:ascii="Times New Roman" w:hAnsi="Times New Roman" w:cs="Times New Roman"/>
        </w:rPr>
        <w:t xml:space="preserve"> and it is easy for customers to change brands. Because customers have many </w:t>
      </w:r>
      <w:r>
        <w:rPr>
          <w:rFonts w:ascii="Times New Roman" w:hAnsi="Times New Roman" w:cs="Times New Roman"/>
        </w:rPr>
        <w:t>alternative</w:t>
      </w:r>
      <w:r w:rsidRPr="008C69BC">
        <w:rPr>
          <w:rFonts w:ascii="Times New Roman" w:hAnsi="Times New Roman" w:cs="Times New Roman"/>
        </w:rPr>
        <w:t xml:space="preserve"> sources, they </w:t>
      </w:r>
      <w:proofErr w:type="gramStart"/>
      <w:r w:rsidRPr="008C69BC">
        <w:rPr>
          <w:rFonts w:ascii="Times New Roman" w:hAnsi="Times New Roman" w:cs="Times New Roman"/>
        </w:rPr>
        <w:t>are able to</w:t>
      </w:r>
      <w:proofErr w:type="gramEnd"/>
      <w:r w:rsidRPr="008C69BC">
        <w:rPr>
          <w:rFonts w:ascii="Times New Roman" w:hAnsi="Times New Roman" w:cs="Times New Roman"/>
        </w:rPr>
        <w:t xml:space="preserve"> exert significant power when buying from Zara. The threat of substitutions for Zara’s products is increasing as people are now using </w:t>
      </w:r>
      <w:r>
        <w:rPr>
          <w:rFonts w:ascii="Times New Roman" w:hAnsi="Times New Roman" w:cs="Times New Roman"/>
        </w:rPr>
        <w:t>second-hand</w:t>
      </w:r>
      <w:r w:rsidRPr="008C69BC">
        <w:rPr>
          <w:rFonts w:ascii="Times New Roman" w:hAnsi="Times New Roman" w:cs="Times New Roman"/>
        </w:rPr>
        <w:t xml:space="preserve"> clothing, renting clothing through rental platforms and purchasing from sustainable fashion brands. Porter's model illustrates why Zara needs to remain productive, innovative and adaptable to change.</w:t>
      </w:r>
    </w:p>
    <w:p w14:paraId="2D963A27" w14:textId="653C934C" w:rsidR="008C69BC" w:rsidRPr="008C69BC" w:rsidRDefault="008C69BC" w:rsidP="008C69BC">
      <w:pPr>
        <w:spacing w:line="480" w:lineRule="auto"/>
        <w:rPr>
          <w:rFonts w:ascii="Times New Roman" w:hAnsi="Times New Roman" w:cs="Times New Roman"/>
          <w:b/>
          <w:bCs/>
          <w:color w:val="4C94D8" w:themeColor="text2" w:themeTint="80"/>
        </w:rPr>
      </w:pPr>
      <w:r w:rsidRPr="008C69BC">
        <w:rPr>
          <w:rFonts w:ascii="Times New Roman" w:hAnsi="Times New Roman" w:cs="Times New Roman"/>
          <w:b/>
          <w:bCs/>
          <w:color w:val="4C94D8" w:themeColor="text2" w:themeTint="80"/>
        </w:rPr>
        <w:t>Table 1: Key Concepts that Assist in Understanding Zara's External Environment</w:t>
      </w:r>
    </w:p>
    <w:tbl>
      <w:tblPr>
        <w:tblStyle w:val="GridTable4-Accent1"/>
        <w:tblW w:w="9124" w:type="dxa"/>
        <w:tblLook w:val="04A0" w:firstRow="1" w:lastRow="0" w:firstColumn="1" w:lastColumn="0" w:noHBand="0" w:noVBand="1"/>
      </w:tblPr>
      <w:tblGrid>
        <w:gridCol w:w="1931"/>
        <w:gridCol w:w="3551"/>
        <w:gridCol w:w="3642"/>
      </w:tblGrid>
      <w:tr w:rsidR="008C69BC" w:rsidRPr="008C69BC" w14:paraId="5BCD8D68" w14:textId="77777777" w:rsidTr="008C69BC">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0" w:type="auto"/>
            <w:hideMark/>
          </w:tcPr>
          <w:p w14:paraId="0831603A" w14:textId="77777777" w:rsidR="008C69BC" w:rsidRPr="008C69BC" w:rsidRDefault="008C69BC" w:rsidP="008C69BC">
            <w:pPr>
              <w:jc w:val="center"/>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Concept</w:t>
            </w:r>
          </w:p>
        </w:tc>
        <w:tc>
          <w:tcPr>
            <w:tcW w:w="0" w:type="auto"/>
            <w:hideMark/>
          </w:tcPr>
          <w:p w14:paraId="694546DE" w14:textId="77777777" w:rsidR="008C69BC" w:rsidRPr="008C69BC" w:rsidRDefault="008C69BC" w:rsidP="008C69B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Meaning</w:t>
            </w:r>
          </w:p>
        </w:tc>
        <w:tc>
          <w:tcPr>
            <w:tcW w:w="0" w:type="auto"/>
            <w:hideMark/>
          </w:tcPr>
          <w:p w14:paraId="21BC9C86" w14:textId="77777777" w:rsidR="008C69BC" w:rsidRPr="008C69BC" w:rsidRDefault="008C69BC" w:rsidP="008C69B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Relevance to Zara</w:t>
            </w:r>
          </w:p>
        </w:tc>
      </w:tr>
      <w:tr w:rsidR="008C69BC" w:rsidRPr="008C69BC" w14:paraId="4F8D7E72" w14:textId="77777777" w:rsidTr="008C69BC">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77B6A89E" w14:textId="77777777" w:rsidR="008C69BC" w:rsidRPr="008C69BC" w:rsidRDefault="008C69BC" w:rsidP="008C69BC">
            <w:pPr>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Business environment</w:t>
            </w:r>
          </w:p>
        </w:tc>
        <w:tc>
          <w:tcPr>
            <w:tcW w:w="0" w:type="auto"/>
            <w:hideMark/>
          </w:tcPr>
          <w:p w14:paraId="356FAD6F" w14:textId="77777777" w:rsidR="008C69BC" w:rsidRPr="008C69BC" w:rsidRDefault="008C69BC" w:rsidP="008C69B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External forces affecting business decisions and performance</w:t>
            </w:r>
          </w:p>
        </w:tc>
        <w:tc>
          <w:tcPr>
            <w:tcW w:w="0" w:type="auto"/>
            <w:hideMark/>
          </w:tcPr>
          <w:p w14:paraId="185D54DE" w14:textId="77777777" w:rsidR="008C69BC" w:rsidRPr="008C69BC" w:rsidRDefault="008C69BC" w:rsidP="008C69B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Zara is highly affected by global, digital, and social change</w:t>
            </w:r>
          </w:p>
        </w:tc>
      </w:tr>
      <w:tr w:rsidR="008C69BC" w:rsidRPr="008C69BC" w14:paraId="6141B043" w14:textId="77777777" w:rsidTr="008C69BC">
        <w:trPr>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0238C54B" w14:textId="77777777" w:rsidR="008C69BC" w:rsidRPr="008C69BC" w:rsidRDefault="008C69BC" w:rsidP="008C69BC">
            <w:pPr>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PESTLE analysis</w:t>
            </w:r>
          </w:p>
        </w:tc>
        <w:tc>
          <w:tcPr>
            <w:tcW w:w="0" w:type="auto"/>
            <w:hideMark/>
          </w:tcPr>
          <w:p w14:paraId="56F5749C" w14:textId="77777777" w:rsidR="008C69BC" w:rsidRPr="008C69BC" w:rsidRDefault="008C69BC" w:rsidP="008C69B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Framework for analysing macro-environmental factors</w:t>
            </w:r>
          </w:p>
        </w:tc>
        <w:tc>
          <w:tcPr>
            <w:tcW w:w="0" w:type="auto"/>
            <w:hideMark/>
          </w:tcPr>
          <w:p w14:paraId="21875E84" w14:textId="77777777" w:rsidR="008C69BC" w:rsidRPr="008C69BC" w:rsidRDefault="008C69BC" w:rsidP="008C69B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Helps identify Zara’s main opportunities and threats</w:t>
            </w:r>
          </w:p>
        </w:tc>
      </w:tr>
      <w:tr w:rsidR="008C69BC" w:rsidRPr="008C69BC" w14:paraId="4402EE90" w14:textId="77777777" w:rsidTr="008C69BC">
        <w:trPr>
          <w:cnfStyle w:val="000000100000" w:firstRow="0" w:lastRow="0" w:firstColumn="0" w:lastColumn="0" w:oddVBand="0" w:evenVBand="0" w:oddHBand="1" w:evenHBand="0" w:firstRowFirstColumn="0" w:firstRowLastColumn="0" w:lastRowFirstColumn="0" w:lastRowLastColumn="0"/>
          <w:trHeight w:val="885"/>
        </w:trPr>
        <w:tc>
          <w:tcPr>
            <w:cnfStyle w:val="001000000000" w:firstRow="0" w:lastRow="0" w:firstColumn="1" w:lastColumn="0" w:oddVBand="0" w:evenVBand="0" w:oddHBand="0" w:evenHBand="0" w:firstRowFirstColumn="0" w:firstRowLastColumn="0" w:lastRowFirstColumn="0" w:lastRowLastColumn="0"/>
            <w:tcW w:w="0" w:type="auto"/>
            <w:hideMark/>
          </w:tcPr>
          <w:p w14:paraId="3013F107" w14:textId="77777777" w:rsidR="008C69BC" w:rsidRPr="008C69BC" w:rsidRDefault="008C69BC" w:rsidP="008C69BC">
            <w:pPr>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Porter’s Five Forces</w:t>
            </w:r>
          </w:p>
        </w:tc>
        <w:tc>
          <w:tcPr>
            <w:tcW w:w="0" w:type="auto"/>
            <w:hideMark/>
          </w:tcPr>
          <w:p w14:paraId="08126899" w14:textId="77777777" w:rsidR="008C69BC" w:rsidRPr="008C69BC" w:rsidRDefault="008C69BC" w:rsidP="008C69B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Framework for analysing industry competition</w:t>
            </w:r>
          </w:p>
        </w:tc>
        <w:tc>
          <w:tcPr>
            <w:tcW w:w="0" w:type="auto"/>
            <w:hideMark/>
          </w:tcPr>
          <w:p w14:paraId="45435AE5" w14:textId="77777777" w:rsidR="008C69BC" w:rsidRPr="008C69BC" w:rsidRDefault="008C69BC" w:rsidP="008C69B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Explains rivalry, customer power, and substitute threats</w:t>
            </w:r>
          </w:p>
        </w:tc>
      </w:tr>
      <w:tr w:rsidR="008C69BC" w:rsidRPr="008C69BC" w14:paraId="419DD693" w14:textId="77777777" w:rsidTr="008C69BC">
        <w:trPr>
          <w:trHeight w:val="900"/>
        </w:trPr>
        <w:tc>
          <w:tcPr>
            <w:cnfStyle w:val="001000000000" w:firstRow="0" w:lastRow="0" w:firstColumn="1" w:lastColumn="0" w:oddVBand="0" w:evenVBand="0" w:oddHBand="0" w:evenHBand="0" w:firstRowFirstColumn="0" w:firstRowLastColumn="0" w:lastRowFirstColumn="0" w:lastRowLastColumn="0"/>
            <w:tcW w:w="0" w:type="auto"/>
            <w:hideMark/>
          </w:tcPr>
          <w:p w14:paraId="3F86EF51" w14:textId="77777777" w:rsidR="008C69BC" w:rsidRPr="008C69BC" w:rsidRDefault="008C69BC" w:rsidP="008C69BC">
            <w:pPr>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External analysis</w:t>
            </w:r>
          </w:p>
        </w:tc>
        <w:tc>
          <w:tcPr>
            <w:tcW w:w="0" w:type="auto"/>
            <w:hideMark/>
          </w:tcPr>
          <w:p w14:paraId="3697CA92" w14:textId="77777777" w:rsidR="008C69BC" w:rsidRPr="008C69BC" w:rsidRDefault="008C69BC" w:rsidP="008C69B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Process of monitoring outside pressures</w:t>
            </w:r>
          </w:p>
        </w:tc>
        <w:tc>
          <w:tcPr>
            <w:tcW w:w="0" w:type="auto"/>
            <w:hideMark/>
          </w:tcPr>
          <w:p w14:paraId="78431C33" w14:textId="77777777" w:rsidR="008C69BC" w:rsidRPr="008C69BC" w:rsidRDefault="008C69BC" w:rsidP="008C69B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C69BC">
              <w:rPr>
                <w:rFonts w:ascii="Times New Roman" w:eastAsia="Times New Roman" w:hAnsi="Times New Roman" w:cs="Times New Roman"/>
                <w:kern w:val="0"/>
                <w:lang w:eastAsia="en-GB"/>
                <w14:ligatures w14:val="none"/>
              </w:rPr>
              <w:t>Important for Zara’s strategy, sourcing, pricing, and brand image</w:t>
            </w:r>
          </w:p>
        </w:tc>
      </w:tr>
    </w:tbl>
    <w:p w14:paraId="11DA478A" w14:textId="77777777" w:rsidR="008C69BC" w:rsidRDefault="008C69BC" w:rsidP="008C69BC">
      <w:pPr>
        <w:spacing w:line="480" w:lineRule="auto"/>
        <w:rPr>
          <w:rFonts w:ascii="Times New Roman" w:hAnsi="Times New Roman" w:cs="Times New Roman"/>
        </w:rPr>
      </w:pPr>
    </w:p>
    <w:p w14:paraId="0229D794" w14:textId="77777777" w:rsidR="008C69BC" w:rsidRDefault="008C69BC" w:rsidP="008C69BC">
      <w:pPr>
        <w:spacing w:line="480" w:lineRule="auto"/>
        <w:rPr>
          <w:rFonts w:ascii="Times New Roman" w:hAnsi="Times New Roman" w:cs="Times New Roman"/>
        </w:rPr>
      </w:pPr>
    </w:p>
    <w:p w14:paraId="7DF7415C" w14:textId="5B56F804" w:rsidR="008C69BC" w:rsidRPr="008C69BC" w:rsidRDefault="008C69BC" w:rsidP="008C69BC">
      <w:pPr>
        <w:spacing w:line="480" w:lineRule="auto"/>
        <w:rPr>
          <w:rFonts w:ascii="Times New Roman" w:hAnsi="Times New Roman" w:cs="Times New Roman"/>
          <w:b/>
          <w:bCs/>
          <w:color w:val="4C94D8" w:themeColor="text2" w:themeTint="80"/>
        </w:rPr>
      </w:pPr>
      <w:r w:rsidRPr="008C69BC">
        <w:rPr>
          <w:rFonts w:ascii="Times New Roman" w:hAnsi="Times New Roman" w:cs="Times New Roman"/>
          <w:b/>
          <w:bCs/>
          <w:color w:val="4C94D8" w:themeColor="text2" w:themeTint="80"/>
        </w:rPr>
        <w:lastRenderedPageBreak/>
        <w:t>Influence of External Conditions (PESTLE Analysis on Zara)</w:t>
      </w:r>
    </w:p>
    <w:p w14:paraId="11936A86" w14:textId="77777777" w:rsidR="008C69BC" w:rsidRPr="008C69BC" w:rsidRDefault="008C69BC" w:rsidP="008C69BC">
      <w:pPr>
        <w:spacing w:line="480" w:lineRule="auto"/>
        <w:rPr>
          <w:rFonts w:ascii="Times New Roman" w:hAnsi="Times New Roman" w:cs="Times New Roman"/>
        </w:rPr>
      </w:pPr>
    </w:p>
    <w:p w14:paraId="6FB6E8B9" w14:textId="77777777" w:rsid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Zara is significantly influenced by political external environmental factors, given </w:t>
      </w:r>
      <w:r>
        <w:rPr>
          <w:rFonts w:ascii="Times New Roman" w:hAnsi="Times New Roman" w:cs="Times New Roman"/>
        </w:rPr>
        <w:t xml:space="preserve">that </w:t>
      </w:r>
      <w:r w:rsidRPr="008C69BC">
        <w:rPr>
          <w:rFonts w:ascii="Times New Roman" w:hAnsi="Times New Roman" w:cs="Times New Roman"/>
        </w:rPr>
        <w:t>its company operates in multiple nations with an established international supply chain network for producing its products. Changes in the government trade policy, government sanctions, customs procedures, and global governance principles may impact how cross-border goods are transported and the effective operation of the supply chain. The cost increases</w:t>
      </w:r>
      <w:r>
        <w:rPr>
          <w:rFonts w:ascii="Times New Roman" w:hAnsi="Times New Roman" w:cs="Times New Roman"/>
        </w:rPr>
        <w:t>,</w:t>
      </w:r>
      <w:r w:rsidRPr="008C69BC">
        <w:rPr>
          <w:rFonts w:ascii="Times New Roman" w:hAnsi="Times New Roman" w:cs="Times New Roman"/>
        </w:rPr>
        <w:t xml:space="preserve"> and delays associated with political instability and geo-economic fragmentation can be a major challenge for </w:t>
      </w:r>
      <w:r w:rsidRPr="008C69BC">
        <w:rPr>
          <w:rFonts w:ascii="Times New Roman" w:hAnsi="Times New Roman" w:cs="Times New Roman"/>
        </w:rPr>
        <w:t>Zara. Research</w:t>
      </w:r>
      <w:r w:rsidRPr="008C69BC">
        <w:rPr>
          <w:rFonts w:ascii="Times New Roman" w:hAnsi="Times New Roman" w:cs="Times New Roman"/>
        </w:rPr>
        <w:t xml:space="preserve"> indicates that the fragmentation of the world economy and changing relationships between </w:t>
      </w:r>
      <w:r>
        <w:rPr>
          <w:rFonts w:ascii="Times New Roman" w:hAnsi="Times New Roman" w:cs="Times New Roman"/>
        </w:rPr>
        <w:t>states</w:t>
      </w:r>
      <w:r w:rsidRPr="008C69BC">
        <w:rPr>
          <w:rFonts w:ascii="Times New Roman" w:hAnsi="Times New Roman" w:cs="Times New Roman"/>
        </w:rPr>
        <w:t xml:space="preserve"> </w:t>
      </w:r>
      <w:r>
        <w:rPr>
          <w:rFonts w:ascii="Times New Roman" w:hAnsi="Times New Roman" w:cs="Times New Roman"/>
        </w:rPr>
        <w:t>increase</w:t>
      </w:r>
      <w:r w:rsidRPr="008C69BC">
        <w:rPr>
          <w:rFonts w:ascii="Times New Roman" w:hAnsi="Times New Roman" w:cs="Times New Roman"/>
        </w:rPr>
        <w:t xml:space="preserve"> the uncertainty faced by businesses engaged in international production and trade (Aiyar et al., 2023; Morgan, </w:t>
      </w:r>
      <w:proofErr w:type="spellStart"/>
      <w:r w:rsidRPr="008C69BC">
        <w:rPr>
          <w:rFonts w:ascii="Times New Roman" w:hAnsi="Times New Roman" w:cs="Times New Roman"/>
        </w:rPr>
        <w:t>Syropoulos</w:t>
      </w:r>
      <w:proofErr w:type="spellEnd"/>
      <w:r w:rsidRPr="008C69BC">
        <w:rPr>
          <w:rFonts w:ascii="Times New Roman" w:hAnsi="Times New Roman" w:cs="Times New Roman"/>
        </w:rPr>
        <w:t xml:space="preserve"> and Yotov, 2023). Consequently, to mitigate political risk, Zara must diversify sourcing and implement flexible logistics systems.</w:t>
      </w:r>
    </w:p>
    <w:p w14:paraId="2C0013DB" w14:textId="77777777" w:rsidR="0049338C" w:rsidRDefault="008C69BC" w:rsidP="008C69BC">
      <w:pPr>
        <w:spacing w:line="480" w:lineRule="auto"/>
        <w:rPr>
          <w:rFonts w:ascii="Times New Roman" w:hAnsi="Times New Roman" w:cs="Times New Roman"/>
        </w:rPr>
      </w:pPr>
      <w:r w:rsidRPr="008C69BC">
        <w:rPr>
          <w:rFonts w:ascii="Times New Roman" w:hAnsi="Times New Roman" w:cs="Times New Roman"/>
        </w:rPr>
        <w:t>Economic factors present some of the most pressing challenges for Zara. Inflation leads to a rise in costs associated with energy, transportation, packaging, labour and material, creating downward pressure on profit margins. Inflation will reduce consumer purchasing power, resulting in a decrease in demand for fashion products. In addition, the instability created by inflation makes it difficult to plan. Exchange rate variations are also problematic for Zara as a multinational seller and source of its products; as such, even minor changes in currency can impact importation costs, price competitiveness and reported profitability. Research comparing exchange rate systems and resource price variability has shown that instability has created significant challenges to companies planning for business growth (</w:t>
      </w:r>
      <w:proofErr w:type="spellStart"/>
      <w:r w:rsidRPr="008C69BC">
        <w:rPr>
          <w:rFonts w:ascii="Times New Roman" w:hAnsi="Times New Roman" w:cs="Times New Roman"/>
        </w:rPr>
        <w:t>Challoumis</w:t>
      </w:r>
      <w:proofErr w:type="spellEnd"/>
      <w:r w:rsidRPr="008C69BC">
        <w:rPr>
          <w:rFonts w:ascii="Times New Roman" w:hAnsi="Times New Roman" w:cs="Times New Roman"/>
        </w:rPr>
        <w:t xml:space="preserve">, 2024; </w:t>
      </w:r>
      <w:proofErr w:type="spellStart"/>
      <w:r w:rsidRPr="008C69BC">
        <w:rPr>
          <w:rFonts w:ascii="Times New Roman" w:hAnsi="Times New Roman" w:cs="Times New Roman"/>
        </w:rPr>
        <w:t>Xiuzhen</w:t>
      </w:r>
      <w:proofErr w:type="spellEnd"/>
      <w:r w:rsidRPr="008C69BC">
        <w:rPr>
          <w:rFonts w:ascii="Times New Roman" w:hAnsi="Times New Roman" w:cs="Times New Roman"/>
        </w:rPr>
        <w:t>, Zheng</w:t>
      </w:r>
      <w:r w:rsidR="0049338C">
        <w:rPr>
          <w:rFonts w:ascii="Times New Roman" w:hAnsi="Times New Roman" w:cs="Times New Roman"/>
        </w:rPr>
        <w:t>,</w:t>
      </w:r>
      <w:r w:rsidRPr="008C69BC">
        <w:rPr>
          <w:rFonts w:ascii="Times New Roman" w:hAnsi="Times New Roman" w:cs="Times New Roman"/>
        </w:rPr>
        <w:t xml:space="preserve"> &amp; Umair, 2022). Therefore, strong financial controls are essential during periods of instability and are believed to have a strong correlation to the ability of businesses </w:t>
      </w:r>
      <w:r w:rsidRPr="008C69BC">
        <w:rPr>
          <w:rFonts w:ascii="Times New Roman" w:hAnsi="Times New Roman" w:cs="Times New Roman"/>
        </w:rPr>
        <w:lastRenderedPageBreak/>
        <w:t xml:space="preserve">to grow through effective financial management and their overall environment (Setiadi, Anwar &amp; </w:t>
      </w:r>
      <w:proofErr w:type="spellStart"/>
      <w:r w:rsidRPr="008C69BC">
        <w:rPr>
          <w:rFonts w:ascii="Times New Roman" w:hAnsi="Times New Roman" w:cs="Times New Roman"/>
        </w:rPr>
        <w:t>Solihin</w:t>
      </w:r>
      <w:proofErr w:type="spellEnd"/>
      <w:r w:rsidRPr="008C69BC">
        <w:rPr>
          <w:rFonts w:ascii="Times New Roman" w:hAnsi="Times New Roman" w:cs="Times New Roman"/>
        </w:rPr>
        <w:t>, 2026; Farooq et al., 2026).</w:t>
      </w:r>
    </w:p>
    <w:p w14:paraId="1803D73B" w14:textId="77777777" w:rsidR="0049338C" w:rsidRDefault="008C69BC" w:rsidP="008C69BC">
      <w:pPr>
        <w:spacing w:line="480" w:lineRule="auto"/>
        <w:rPr>
          <w:rFonts w:ascii="Times New Roman" w:hAnsi="Times New Roman" w:cs="Times New Roman"/>
        </w:rPr>
      </w:pPr>
      <w:r w:rsidRPr="008C69BC">
        <w:rPr>
          <w:rFonts w:ascii="Times New Roman" w:hAnsi="Times New Roman" w:cs="Times New Roman"/>
        </w:rPr>
        <w:t>Social factors have a significant role in the fashion retail market</w:t>
      </w:r>
      <w:r w:rsidR="0049338C">
        <w:rPr>
          <w:rFonts w:ascii="Times New Roman" w:hAnsi="Times New Roman" w:cs="Times New Roman"/>
        </w:rPr>
        <w:t>,</w:t>
      </w:r>
      <w:r w:rsidRPr="008C69BC">
        <w:rPr>
          <w:rFonts w:ascii="Times New Roman" w:hAnsi="Times New Roman" w:cs="Times New Roman"/>
        </w:rPr>
        <w:t xml:space="preserve"> and therefore, Zara’s success greatly depends on its ability to effectively understand the consumer preferences, lifestyle trends and cultural influences. The rapid evolution of social media has caused </w:t>
      </w:r>
      <w:r w:rsidR="0049338C">
        <w:rPr>
          <w:rFonts w:ascii="Times New Roman" w:hAnsi="Times New Roman" w:cs="Times New Roman"/>
        </w:rPr>
        <w:t xml:space="preserve">a </w:t>
      </w:r>
      <w:r w:rsidRPr="008C69BC">
        <w:rPr>
          <w:rFonts w:ascii="Times New Roman" w:hAnsi="Times New Roman" w:cs="Times New Roman"/>
        </w:rPr>
        <w:t>far greater rate of change for fashion trends and</w:t>
      </w:r>
      <w:r w:rsidR="0049338C">
        <w:rPr>
          <w:rFonts w:ascii="Times New Roman" w:hAnsi="Times New Roman" w:cs="Times New Roman"/>
        </w:rPr>
        <w:t>,</w:t>
      </w:r>
      <w:r w:rsidRPr="008C69BC">
        <w:rPr>
          <w:rFonts w:ascii="Times New Roman" w:hAnsi="Times New Roman" w:cs="Times New Roman"/>
        </w:rPr>
        <w:t xml:space="preserve"> therefore, the need to respond quickly with today’s style. Additionally, public perception of a fashion brand due to social media has a far greater impact on its brand </w:t>
      </w:r>
      <w:r w:rsidR="0049338C" w:rsidRPr="008C69BC">
        <w:rPr>
          <w:rFonts w:ascii="Times New Roman" w:hAnsi="Times New Roman" w:cs="Times New Roman"/>
        </w:rPr>
        <w:t>equity. Social</w:t>
      </w:r>
      <w:r w:rsidRPr="008C69BC">
        <w:rPr>
          <w:rFonts w:ascii="Times New Roman" w:hAnsi="Times New Roman" w:cs="Times New Roman"/>
        </w:rPr>
        <w:t xml:space="preserve"> media is impacting economic decisions, consumer behaviour, and business behaviour (</w:t>
      </w:r>
      <w:proofErr w:type="spellStart"/>
      <w:r w:rsidRPr="008C69BC">
        <w:rPr>
          <w:rFonts w:ascii="Times New Roman" w:hAnsi="Times New Roman" w:cs="Times New Roman"/>
        </w:rPr>
        <w:t>Ausat</w:t>
      </w:r>
      <w:proofErr w:type="spellEnd"/>
      <w:r w:rsidRPr="008C69BC">
        <w:rPr>
          <w:rFonts w:ascii="Times New Roman" w:hAnsi="Times New Roman" w:cs="Times New Roman"/>
        </w:rPr>
        <w:t xml:space="preserve">, 2023). There is a growing consumer concern for sustainability, waste and ethical business practices that place pressure on Zara as fast fashion is associated with overconsumption and negative environmental impact. Studies of Corporate Social Responsibility (CSR) have found that responsible business practices have an increasing effect on reputation and long-term performance (Camilleri, 2022; Sarfraz et al., 2023). Therefore, Zara must balance its focus on staying ahead of trends against the growing consumer demand for socially responsible practices. </w:t>
      </w:r>
    </w:p>
    <w:p w14:paraId="42F5BCDA" w14:textId="77777777" w:rsidR="0049338C" w:rsidRDefault="008C69BC" w:rsidP="008C69BC">
      <w:pPr>
        <w:spacing w:line="480" w:lineRule="auto"/>
        <w:rPr>
          <w:rFonts w:ascii="Times New Roman" w:hAnsi="Times New Roman" w:cs="Times New Roman"/>
        </w:rPr>
      </w:pPr>
      <w:r w:rsidRPr="008C69BC">
        <w:rPr>
          <w:rFonts w:ascii="Times New Roman" w:hAnsi="Times New Roman" w:cs="Times New Roman"/>
        </w:rPr>
        <w:t>Technological factors offer opportunities and challenges for Zara. Digital transformation has become a necessity for retail</w:t>
      </w:r>
      <w:r w:rsidR="0049338C">
        <w:rPr>
          <w:rFonts w:ascii="Times New Roman" w:hAnsi="Times New Roman" w:cs="Times New Roman"/>
        </w:rPr>
        <w:t>,</w:t>
      </w:r>
      <w:r w:rsidRPr="008C69BC">
        <w:rPr>
          <w:rFonts w:ascii="Times New Roman" w:hAnsi="Times New Roman" w:cs="Times New Roman"/>
        </w:rPr>
        <w:t xml:space="preserve"> and Zara can leverage technology to support its e-commerce operations, improve stock management and communicate across its global supply chain. </w:t>
      </w:r>
      <w:r w:rsidR="0049338C">
        <w:rPr>
          <w:rFonts w:ascii="Times New Roman" w:hAnsi="Times New Roman" w:cs="Times New Roman"/>
        </w:rPr>
        <w:t>Several</w:t>
      </w:r>
      <w:r w:rsidRPr="008C69BC">
        <w:rPr>
          <w:rFonts w:ascii="Times New Roman" w:hAnsi="Times New Roman" w:cs="Times New Roman"/>
        </w:rPr>
        <w:t xml:space="preserve"> studies have found that digital transformation helps retailers to enhance competitiveness and aid in enterprise growth and development (Luo et al., 2023). In addition, the use of big data helps retailers to improve the quality of their decisions and the speed with which they respond to the market (León García et al., 2024). AI and automation provide retailers with opportunities to improve demand planning, stock management and productivity; however, there must be investment in AI infrastructure, and trained personnel, and significant efforts must be made to implement it effectively (Mitrache et al., 2024; </w:t>
      </w:r>
      <w:proofErr w:type="spellStart"/>
      <w:r w:rsidRPr="008C69BC">
        <w:rPr>
          <w:rFonts w:ascii="Times New Roman" w:hAnsi="Times New Roman" w:cs="Times New Roman"/>
        </w:rPr>
        <w:lastRenderedPageBreak/>
        <w:t>Kokala</w:t>
      </w:r>
      <w:proofErr w:type="spellEnd"/>
      <w:r w:rsidRPr="008C69BC">
        <w:rPr>
          <w:rFonts w:ascii="Times New Roman" w:hAnsi="Times New Roman" w:cs="Times New Roman"/>
        </w:rPr>
        <w:t>, 2024). For Zara, the use of technology is not just an opportunity but a necessity</w:t>
      </w:r>
      <w:r w:rsidR="0049338C">
        <w:rPr>
          <w:rFonts w:ascii="Times New Roman" w:hAnsi="Times New Roman" w:cs="Times New Roman"/>
        </w:rPr>
        <w:t>,</w:t>
      </w:r>
      <w:r w:rsidRPr="008C69BC">
        <w:rPr>
          <w:rFonts w:ascii="Times New Roman" w:hAnsi="Times New Roman" w:cs="Times New Roman"/>
        </w:rPr>
        <w:t xml:space="preserve"> as competitors will invest in digital systems. As dependence on technology continues to grow, cybersecurity and the ethical use of AI must be effectively managed (Tayyab et al., 2025; </w:t>
      </w:r>
      <w:proofErr w:type="spellStart"/>
      <w:r w:rsidRPr="008C69BC">
        <w:rPr>
          <w:rFonts w:ascii="Times New Roman" w:hAnsi="Times New Roman" w:cs="Times New Roman"/>
        </w:rPr>
        <w:t>Winanto</w:t>
      </w:r>
      <w:proofErr w:type="spellEnd"/>
      <w:r w:rsidRPr="008C69BC">
        <w:rPr>
          <w:rFonts w:ascii="Times New Roman" w:hAnsi="Times New Roman" w:cs="Times New Roman"/>
        </w:rPr>
        <w:t>, 2025</w:t>
      </w:r>
      <w:r w:rsidR="0049338C">
        <w:rPr>
          <w:rFonts w:ascii="Times New Roman" w:hAnsi="Times New Roman" w:cs="Times New Roman"/>
        </w:rPr>
        <w:t>)</w:t>
      </w:r>
      <w:r w:rsidRPr="008C69BC">
        <w:rPr>
          <w:rFonts w:ascii="Times New Roman" w:hAnsi="Times New Roman" w:cs="Times New Roman"/>
        </w:rPr>
        <w:t>.</w:t>
      </w:r>
    </w:p>
    <w:p w14:paraId="7722DFC8" w14:textId="77777777" w:rsidR="0049338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Legal factors make Zara's operating environment more complicated. A global retailer must comply with many laws pertaining to employment, contract law, consumer protection, environmental regulations, and corporate </w:t>
      </w:r>
      <w:r w:rsidR="0049338C" w:rsidRPr="008C69BC">
        <w:rPr>
          <w:rFonts w:ascii="Times New Roman" w:hAnsi="Times New Roman" w:cs="Times New Roman"/>
        </w:rPr>
        <w:t>responsibility. The</w:t>
      </w:r>
      <w:r w:rsidRPr="008C69BC">
        <w:rPr>
          <w:rFonts w:ascii="Times New Roman" w:hAnsi="Times New Roman" w:cs="Times New Roman"/>
        </w:rPr>
        <w:t xml:space="preserve"> issue of legal compliance will only become more difficult as a company grows into new markets and works with new suppliers. In addition, governance and accountability are important elements in determining how businesses operate, as well as establishing legal responsibilities (Akinsola 2025). Ethical leadership is also a consideration when it comes to </w:t>
      </w:r>
      <w:r w:rsidR="0049338C">
        <w:rPr>
          <w:rFonts w:ascii="Times New Roman" w:hAnsi="Times New Roman" w:cs="Times New Roman"/>
        </w:rPr>
        <w:t>organisational</w:t>
      </w:r>
      <w:r w:rsidRPr="008C69BC">
        <w:rPr>
          <w:rFonts w:ascii="Times New Roman" w:hAnsi="Times New Roman" w:cs="Times New Roman"/>
        </w:rPr>
        <w:t xml:space="preserve"> culture, since the way a company’s culture is perceived will determine if the </w:t>
      </w:r>
      <w:r w:rsidR="0049338C">
        <w:rPr>
          <w:rFonts w:ascii="Times New Roman" w:hAnsi="Times New Roman" w:cs="Times New Roman"/>
        </w:rPr>
        <w:t>organisation</w:t>
      </w:r>
      <w:r w:rsidRPr="008C69BC">
        <w:rPr>
          <w:rFonts w:ascii="Times New Roman" w:hAnsi="Times New Roman" w:cs="Times New Roman"/>
        </w:rPr>
        <w:t xml:space="preserve"> operates responsibly or improperly (Antunez Ramalho and Marques 2024). Therefore, Zara needs effective compliance systems and oversight to protect both its legal standing and brand reputation.</w:t>
      </w:r>
    </w:p>
    <w:p w14:paraId="586BA6E5" w14:textId="32BD645A" w:rsidR="0049338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Long-term environmental pressures pose some of the greatest challenges to Zara. The fast fashion industry is under fire for causing excessive waste, overproduction, and </w:t>
      </w:r>
      <w:r w:rsidR="0049338C">
        <w:rPr>
          <w:rFonts w:ascii="Times New Roman" w:hAnsi="Times New Roman" w:cs="Times New Roman"/>
        </w:rPr>
        <w:t>the depletion of</w:t>
      </w:r>
      <w:r w:rsidRPr="008C69BC">
        <w:rPr>
          <w:rFonts w:ascii="Times New Roman" w:hAnsi="Times New Roman" w:cs="Times New Roman"/>
        </w:rPr>
        <w:t xml:space="preserve"> natural resources. There is an increasing expectation from consumers, the government, and advocacy groups for businesses to reduce emissions, have better sourcing policies, and operate </w:t>
      </w:r>
      <w:r w:rsidR="0049338C">
        <w:rPr>
          <w:rFonts w:ascii="Times New Roman" w:hAnsi="Times New Roman" w:cs="Times New Roman"/>
        </w:rPr>
        <w:t>more sustainably</w:t>
      </w:r>
      <w:r w:rsidRPr="008C69BC">
        <w:rPr>
          <w:rFonts w:ascii="Times New Roman" w:hAnsi="Times New Roman" w:cs="Times New Roman"/>
        </w:rPr>
        <w:t>. Studies show that green initiatives and environmentally responsible practices are becoming essential components of a company’s business strategy, rather than optional components (Paudel et al. 2024). There are also studies that show that implementing green innovation, developing an environmental strategy, and implementing a corporate social responsibility program are the keys to achieving sustainable development and long-term business performance (Le et al. 2024; Rehman et al. 2022). Ideas related to the circular economy are becoming even more critical in the apparel industry because reusing, repairing</w:t>
      </w:r>
      <w:r w:rsidR="0049338C">
        <w:rPr>
          <w:rFonts w:ascii="Times New Roman" w:hAnsi="Times New Roman" w:cs="Times New Roman"/>
        </w:rPr>
        <w:t>,</w:t>
      </w:r>
      <w:r w:rsidRPr="008C69BC">
        <w:rPr>
          <w:rFonts w:ascii="Times New Roman" w:hAnsi="Times New Roman" w:cs="Times New Roman"/>
        </w:rPr>
        <w:t xml:space="preserve"> </w:t>
      </w:r>
      <w:r w:rsidRPr="008C69BC">
        <w:rPr>
          <w:rFonts w:ascii="Times New Roman" w:hAnsi="Times New Roman" w:cs="Times New Roman"/>
        </w:rPr>
        <w:lastRenderedPageBreak/>
        <w:t>and recycling will diminish waste. However, the construction of circular systems is challenging and costly for a company that relies on a rapid turnover of products (Nath et al. 2025; Georgescu et al. 2025</w:t>
      </w:r>
      <w:r w:rsidR="0049338C" w:rsidRPr="008C69BC">
        <w:rPr>
          <w:rFonts w:ascii="Times New Roman" w:hAnsi="Times New Roman" w:cs="Times New Roman"/>
        </w:rPr>
        <w:t>).</w:t>
      </w:r>
      <w:r w:rsidRPr="008C69BC">
        <w:rPr>
          <w:rFonts w:ascii="Times New Roman" w:hAnsi="Times New Roman" w:cs="Times New Roman"/>
        </w:rPr>
        <w:t xml:space="preserve"> </w:t>
      </w:r>
    </w:p>
    <w:p w14:paraId="4D3FE880" w14:textId="55262099" w:rsidR="008C69BC" w:rsidRPr="0049338C" w:rsidRDefault="0049338C" w:rsidP="008C69BC">
      <w:pPr>
        <w:spacing w:line="480" w:lineRule="auto"/>
        <w:rPr>
          <w:rFonts w:ascii="Times New Roman" w:hAnsi="Times New Roman" w:cs="Times New Roman"/>
          <w:b/>
          <w:bCs/>
        </w:rPr>
      </w:pPr>
      <w:r w:rsidRPr="0049338C">
        <w:rPr>
          <w:rFonts w:ascii="Times New Roman" w:hAnsi="Times New Roman" w:cs="Times New Roman"/>
          <w:b/>
          <w:bCs/>
        </w:rPr>
        <w:t xml:space="preserve">Table 2: </w:t>
      </w:r>
      <w:r>
        <w:rPr>
          <w:rFonts w:ascii="Times New Roman" w:hAnsi="Times New Roman" w:cs="Times New Roman"/>
          <w:b/>
          <w:bCs/>
        </w:rPr>
        <w:t xml:space="preserve">PESTLE </w:t>
      </w:r>
      <w:r w:rsidR="008C69BC" w:rsidRPr="0049338C">
        <w:rPr>
          <w:rFonts w:ascii="Times New Roman" w:hAnsi="Times New Roman" w:cs="Times New Roman"/>
          <w:b/>
          <w:bCs/>
        </w:rPr>
        <w:t xml:space="preserve">Analysis for Zara </w:t>
      </w:r>
    </w:p>
    <w:tbl>
      <w:tblPr>
        <w:tblStyle w:val="GridTable4-Accent1"/>
        <w:tblW w:w="9761" w:type="dxa"/>
        <w:tblInd w:w="-373" w:type="dxa"/>
        <w:tblLook w:val="04A0" w:firstRow="1" w:lastRow="0" w:firstColumn="1" w:lastColumn="0" w:noHBand="0" w:noVBand="1"/>
      </w:tblPr>
      <w:tblGrid>
        <w:gridCol w:w="1763"/>
        <w:gridCol w:w="3048"/>
        <w:gridCol w:w="2298"/>
        <w:gridCol w:w="2652"/>
      </w:tblGrid>
      <w:tr w:rsidR="0049338C" w:rsidRPr="0049338C" w14:paraId="7F3281E6" w14:textId="77777777" w:rsidTr="0049338C">
        <w:trPr>
          <w:cnfStyle w:val="100000000000" w:firstRow="1" w:lastRow="0" w:firstColumn="0" w:lastColumn="0" w:oddVBand="0" w:evenVBand="0" w:oddHBand="0" w:evenHBand="0" w:firstRowFirstColumn="0" w:firstRowLastColumn="0" w:lastRowFirstColumn="0" w:lastRowLastColumn="0"/>
          <w:trHeight w:val="326"/>
        </w:trPr>
        <w:tc>
          <w:tcPr>
            <w:cnfStyle w:val="001000000000" w:firstRow="0" w:lastRow="0" w:firstColumn="1" w:lastColumn="0" w:oddVBand="0" w:evenVBand="0" w:oddHBand="0" w:evenHBand="0" w:firstRowFirstColumn="0" w:firstRowLastColumn="0" w:lastRowFirstColumn="0" w:lastRowLastColumn="0"/>
            <w:tcW w:w="0" w:type="auto"/>
            <w:hideMark/>
          </w:tcPr>
          <w:p w14:paraId="54E91E9F" w14:textId="77777777" w:rsidR="0049338C" w:rsidRPr="0049338C" w:rsidRDefault="0049338C" w:rsidP="0049338C">
            <w:pPr>
              <w:jc w:val="center"/>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Factor</w:t>
            </w:r>
          </w:p>
        </w:tc>
        <w:tc>
          <w:tcPr>
            <w:tcW w:w="0" w:type="auto"/>
            <w:hideMark/>
          </w:tcPr>
          <w:p w14:paraId="0E48A104" w14:textId="77777777" w:rsidR="0049338C" w:rsidRPr="0049338C" w:rsidRDefault="0049338C" w:rsidP="0049338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Effect on Zara</w:t>
            </w:r>
          </w:p>
        </w:tc>
        <w:tc>
          <w:tcPr>
            <w:tcW w:w="0" w:type="auto"/>
            <w:hideMark/>
          </w:tcPr>
          <w:p w14:paraId="1355D579" w14:textId="77777777" w:rsidR="0049338C" w:rsidRPr="0049338C" w:rsidRDefault="0049338C" w:rsidP="0049338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Challenge</w:t>
            </w:r>
          </w:p>
        </w:tc>
        <w:tc>
          <w:tcPr>
            <w:tcW w:w="0" w:type="auto"/>
            <w:hideMark/>
          </w:tcPr>
          <w:p w14:paraId="5EEB2D37" w14:textId="77777777" w:rsidR="0049338C" w:rsidRPr="0049338C" w:rsidRDefault="0049338C" w:rsidP="0049338C">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Opportunity</w:t>
            </w:r>
          </w:p>
        </w:tc>
      </w:tr>
      <w:tr w:rsidR="0049338C" w:rsidRPr="0049338C" w14:paraId="2C56964F" w14:textId="77777777" w:rsidTr="0049338C">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0" w:type="auto"/>
            <w:hideMark/>
          </w:tcPr>
          <w:p w14:paraId="4FAE5C79" w14:textId="77777777" w:rsidR="0049338C" w:rsidRPr="0049338C" w:rsidRDefault="0049338C" w:rsidP="0049338C">
            <w:pPr>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Political</w:t>
            </w:r>
          </w:p>
        </w:tc>
        <w:tc>
          <w:tcPr>
            <w:tcW w:w="0" w:type="auto"/>
            <w:hideMark/>
          </w:tcPr>
          <w:p w14:paraId="6F1E7AFA" w14:textId="77777777"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Global trade and policy uncertainty</w:t>
            </w:r>
          </w:p>
        </w:tc>
        <w:tc>
          <w:tcPr>
            <w:tcW w:w="0" w:type="auto"/>
            <w:hideMark/>
          </w:tcPr>
          <w:p w14:paraId="7F60ADAC" w14:textId="77777777"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Supply disruption and risk exposure</w:t>
            </w:r>
          </w:p>
        </w:tc>
        <w:tc>
          <w:tcPr>
            <w:tcW w:w="0" w:type="auto"/>
            <w:hideMark/>
          </w:tcPr>
          <w:p w14:paraId="3AF38C35" w14:textId="77777777"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Diversified sourcing and stronger resilience</w:t>
            </w:r>
          </w:p>
        </w:tc>
      </w:tr>
      <w:tr w:rsidR="0049338C" w:rsidRPr="0049338C" w14:paraId="5D1FBB2E" w14:textId="77777777" w:rsidTr="0049338C">
        <w:trPr>
          <w:trHeight w:val="992"/>
        </w:trPr>
        <w:tc>
          <w:tcPr>
            <w:cnfStyle w:val="001000000000" w:firstRow="0" w:lastRow="0" w:firstColumn="1" w:lastColumn="0" w:oddVBand="0" w:evenVBand="0" w:oddHBand="0" w:evenHBand="0" w:firstRowFirstColumn="0" w:firstRowLastColumn="0" w:lastRowFirstColumn="0" w:lastRowLastColumn="0"/>
            <w:tcW w:w="0" w:type="auto"/>
            <w:hideMark/>
          </w:tcPr>
          <w:p w14:paraId="10D1325D" w14:textId="77777777" w:rsidR="0049338C" w:rsidRPr="0049338C" w:rsidRDefault="0049338C" w:rsidP="0049338C">
            <w:pPr>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Economic</w:t>
            </w:r>
          </w:p>
        </w:tc>
        <w:tc>
          <w:tcPr>
            <w:tcW w:w="0" w:type="auto"/>
            <w:hideMark/>
          </w:tcPr>
          <w:p w14:paraId="4485CF36" w14:textId="1661E9C3"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 xml:space="preserve">Inflation, weak consumer spending, </w:t>
            </w:r>
            <w:r>
              <w:rPr>
                <w:rFonts w:ascii="Times New Roman" w:eastAsia="Times New Roman" w:hAnsi="Times New Roman" w:cs="Times New Roman"/>
                <w:kern w:val="0"/>
                <w:lang w:eastAsia="en-GB"/>
                <w14:ligatures w14:val="none"/>
              </w:rPr>
              <w:t xml:space="preserve">and </w:t>
            </w:r>
            <w:r w:rsidRPr="0049338C">
              <w:rPr>
                <w:rFonts w:ascii="Times New Roman" w:eastAsia="Times New Roman" w:hAnsi="Times New Roman" w:cs="Times New Roman"/>
                <w:kern w:val="0"/>
                <w:lang w:eastAsia="en-GB"/>
                <w14:ligatures w14:val="none"/>
              </w:rPr>
              <w:t>exchange-rate change</w:t>
            </w:r>
          </w:p>
        </w:tc>
        <w:tc>
          <w:tcPr>
            <w:tcW w:w="0" w:type="auto"/>
            <w:hideMark/>
          </w:tcPr>
          <w:p w14:paraId="5C6B11A6" w14:textId="77777777"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Cost pressure and lower margins</w:t>
            </w:r>
          </w:p>
        </w:tc>
        <w:tc>
          <w:tcPr>
            <w:tcW w:w="0" w:type="auto"/>
            <w:hideMark/>
          </w:tcPr>
          <w:p w14:paraId="1290EEA4" w14:textId="77777777"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Better cost control and pricing strategy</w:t>
            </w:r>
          </w:p>
        </w:tc>
      </w:tr>
      <w:tr w:rsidR="0049338C" w:rsidRPr="0049338C" w14:paraId="5E1E9A2C" w14:textId="77777777" w:rsidTr="0049338C">
        <w:trPr>
          <w:cnfStyle w:val="000000100000" w:firstRow="0" w:lastRow="0" w:firstColumn="0" w:lastColumn="0" w:oddVBand="0" w:evenVBand="0" w:oddHBand="1" w:evenHBand="0" w:firstRowFirstColumn="0" w:firstRowLastColumn="0" w:lastRowFirstColumn="0" w:lastRowLastColumn="0"/>
          <w:trHeight w:val="992"/>
        </w:trPr>
        <w:tc>
          <w:tcPr>
            <w:cnfStyle w:val="001000000000" w:firstRow="0" w:lastRow="0" w:firstColumn="1" w:lastColumn="0" w:oddVBand="0" w:evenVBand="0" w:oddHBand="0" w:evenHBand="0" w:firstRowFirstColumn="0" w:firstRowLastColumn="0" w:lastRowFirstColumn="0" w:lastRowLastColumn="0"/>
            <w:tcW w:w="0" w:type="auto"/>
            <w:hideMark/>
          </w:tcPr>
          <w:p w14:paraId="255CB6FE" w14:textId="77777777" w:rsidR="0049338C" w:rsidRPr="0049338C" w:rsidRDefault="0049338C" w:rsidP="0049338C">
            <w:pPr>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Social</w:t>
            </w:r>
          </w:p>
        </w:tc>
        <w:tc>
          <w:tcPr>
            <w:tcW w:w="0" w:type="auto"/>
            <w:hideMark/>
          </w:tcPr>
          <w:p w14:paraId="70E4FB99" w14:textId="3FBD0C5A"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 xml:space="preserve">Trend speed, social media influence, </w:t>
            </w:r>
            <w:r>
              <w:rPr>
                <w:rFonts w:ascii="Times New Roman" w:eastAsia="Times New Roman" w:hAnsi="Times New Roman" w:cs="Times New Roman"/>
                <w:kern w:val="0"/>
                <w:lang w:eastAsia="en-GB"/>
                <w14:ligatures w14:val="none"/>
              </w:rPr>
              <w:t xml:space="preserve">and </w:t>
            </w:r>
            <w:r w:rsidRPr="0049338C">
              <w:rPr>
                <w:rFonts w:ascii="Times New Roman" w:eastAsia="Times New Roman" w:hAnsi="Times New Roman" w:cs="Times New Roman"/>
                <w:kern w:val="0"/>
                <w:lang w:eastAsia="en-GB"/>
                <w14:ligatures w14:val="none"/>
              </w:rPr>
              <w:t>sustainability concerns</w:t>
            </w:r>
          </w:p>
        </w:tc>
        <w:tc>
          <w:tcPr>
            <w:tcW w:w="0" w:type="auto"/>
            <w:hideMark/>
          </w:tcPr>
          <w:p w14:paraId="1B9507CF" w14:textId="77777777"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Reputation risk for fast fashion</w:t>
            </w:r>
          </w:p>
        </w:tc>
        <w:tc>
          <w:tcPr>
            <w:tcW w:w="0" w:type="auto"/>
            <w:hideMark/>
          </w:tcPr>
          <w:p w14:paraId="3F5940FA" w14:textId="77777777"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Stronger brand trust through responsible action</w:t>
            </w:r>
          </w:p>
        </w:tc>
      </w:tr>
      <w:tr w:rsidR="0049338C" w:rsidRPr="0049338C" w14:paraId="187D2E95" w14:textId="77777777" w:rsidTr="0049338C">
        <w:trPr>
          <w:trHeight w:val="992"/>
        </w:trPr>
        <w:tc>
          <w:tcPr>
            <w:cnfStyle w:val="001000000000" w:firstRow="0" w:lastRow="0" w:firstColumn="1" w:lastColumn="0" w:oddVBand="0" w:evenVBand="0" w:oddHBand="0" w:evenHBand="0" w:firstRowFirstColumn="0" w:firstRowLastColumn="0" w:lastRowFirstColumn="0" w:lastRowLastColumn="0"/>
            <w:tcW w:w="0" w:type="auto"/>
            <w:hideMark/>
          </w:tcPr>
          <w:p w14:paraId="570D84A4" w14:textId="77777777" w:rsidR="0049338C" w:rsidRPr="0049338C" w:rsidRDefault="0049338C" w:rsidP="0049338C">
            <w:pPr>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Technological</w:t>
            </w:r>
          </w:p>
        </w:tc>
        <w:tc>
          <w:tcPr>
            <w:tcW w:w="0" w:type="auto"/>
            <w:hideMark/>
          </w:tcPr>
          <w:p w14:paraId="3CA66EAE" w14:textId="77777777"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Digital retail, AI, data systems, automation</w:t>
            </w:r>
          </w:p>
        </w:tc>
        <w:tc>
          <w:tcPr>
            <w:tcW w:w="0" w:type="auto"/>
            <w:hideMark/>
          </w:tcPr>
          <w:p w14:paraId="57F0E0A7" w14:textId="77777777"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Continuous investment and cyber risk</w:t>
            </w:r>
          </w:p>
        </w:tc>
        <w:tc>
          <w:tcPr>
            <w:tcW w:w="0" w:type="auto"/>
            <w:hideMark/>
          </w:tcPr>
          <w:p w14:paraId="4EE73F88" w14:textId="77777777"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Greater efficiency and customer responsiveness</w:t>
            </w:r>
          </w:p>
        </w:tc>
      </w:tr>
      <w:tr w:rsidR="0049338C" w:rsidRPr="0049338C" w14:paraId="204E32EF" w14:textId="77777777" w:rsidTr="0049338C">
        <w:trPr>
          <w:cnfStyle w:val="000000100000" w:firstRow="0" w:lastRow="0" w:firstColumn="0" w:lastColumn="0" w:oddVBand="0" w:evenVBand="0" w:oddHBand="1" w:evenHBand="0" w:firstRowFirstColumn="0" w:firstRowLastColumn="0" w:lastRowFirstColumn="0" w:lastRowLastColumn="0"/>
          <w:trHeight w:val="665"/>
        </w:trPr>
        <w:tc>
          <w:tcPr>
            <w:cnfStyle w:val="001000000000" w:firstRow="0" w:lastRow="0" w:firstColumn="1" w:lastColumn="0" w:oddVBand="0" w:evenVBand="0" w:oddHBand="0" w:evenHBand="0" w:firstRowFirstColumn="0" w:firstRowLastColumn="0" w:lastRowFirstColumn="0" w:lastRowLastColumn="0"/>
            <w:tcW w:w="0" w:type="auto"/>
            <w:hideMark/>
          </w:tcPr>
          <w:p w14:paraId="1570CC5E" w14:textId="77777777" w:rsidR="0049338C" w:rsidRPr="0049338C" w:rsidRDefault="0049338C" w:rsidP="0049338C">
            <w:pPr>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Legal</w:t>
            </w:r>
          </w:p>
        </w:tc>
        <w:tc>
          <w:tcPr>
            <w:tcW w:w="0" w:type="auto"/>
            <w:hideMark/>
          </w:tcPr>
          <w:p w14:paraId="235CFB81" w14:textId="77777777"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Compliance across multiple markets</w:t>
            </w:r>
          </w:p>
        </w:tc>
        <w:tc>
          <w:tcPr>
            <w:tcW w:w="0" w:type="auto"/>
            <w:hideMark/>
          </w:tcPr>
          <w:p w14:paraId="41295709" w14:textId="77777777"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Higher complexity and accountability</w:t>
            </w:r>
          </w:p>
        </w:tc>
        <w:tc>
          <w:tcPr>
            <w:tcW w:w="0" w:type="auto"/>
            <w:hideMark/>
          </w:tcPr>
          <w:p w14:paraId="69FCBF92" w14:textId="77777777" w:rsidR="0049338C" w:rsidRPr="0049338C" w:rsidRDefault="0049338C" w:rsidP="0049338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Stronger governance and better control</w:t>
            </w:r>
          </w:p>
        </w:tc>
      </w:tr>
      <w:tr w:rsidR="0049338C" w:rsidRPr="0049338C" w14:paraId="68591ECB" w14:textId="77777777" w:rsidTr="0049338C">
        <w:trPr>
          <w:trHeight w:val="992"/>
        </w:trPr>
        <w:tc>
          <w:tcPr>
            <w:cnfStyle w:val="001000000000" w:firstRow="0" w:lastRow="0" w:firstColumn="1" w:lastColumn="0" w:oddVBand="0" w:evenVBand="0" w:oddHBand="0" w:evenHBand="0" w:firstRowFirstColumn="0" w:firstRowLastColumn="0" w:lastRowFirstColumn="0" w:lastRowLastColumn="0"/>
            <w:tcW w:w="0" w:type="auto"/>
            <w:hideMark/>
          </w:tcPr>
          <w:p w14:paraId="7304CE11" w14:textId="77777777" w:rsidR="0049338C" w:rsidRPr="0049338C" w:rsidRDefault="0049338C" w:rsidP="0049338C">
            <w:pPr>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Environmental</w:t>
            </w:r>
          </w:p>
        </w:tc>
        <w:tc>
          <w:tcPr>
            <w:tcW w:w="0" w:type="auto"/>
            <w:hideMark/>
          </w:tcPr>
          <w:p w14:paraId="1A625AD0" w14:textId="77777777"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Waste, emissions, and sustainability pressure</w:t>
            </w:r>
          </w:p>
        </w:tc>
        <w:tc>
          <w:tcPr>
            <w:tcW w:w="0" w:type="auto"/>
            <w:hideMark/>
          </w:tcPr>
          <w:p w14:paraId="4A42A21F" w14:textId="4F331C64"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 xml:space="preserve">Challenge to </w:t>
            </w:r>
            <w:r>
              <w:rPr>
                <w:rFonts w:ascii="Times New Roman" w:eastAsia="Times New Roman" w:hAnsi="Times New Roman" w:cs="Times New Roman"/>
                <w:kern w:val="0"/>
                <w:lang w:eastAsia="en-GB"/>
                <w14:ligatures w14:val="none"/>
              </w:rPr>
              <w:t xml:space="preserve">the </w:t>
            </w:r>
            <w:r w:rsidRPr="0049338C">
              <w:rPr>
                <w:rFonts w:ascii="Times New Roman" w:eastAsia="Times New Roman" w:hAnsi="Times New Roman" w:cs="Times New Roman"/>
                <w:kern w:val="0"/>
                <w:lang w:eastAsia="en-GB"/>
                <w14:ligatures w14:val="none"/>
              </w:rPr>
              <w:t>fast-fashion model</w:t>
            </w:r>
          </w:p>
        </w:tc>
        <w:tc>
          <w:tcPr>
            <w:tcW w:w="0" w:type="auto"/>
            <w:hideMark/>
          </w:tcPr>
          <w:p w14:paraId="795260D1" w14:textId="77777777" w:rsidR="0049338C" w:rsidRPr="0049338C" w:rsidRDefault="0049338C" w:rsidP="0049338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49338C">
              <w:rPr>
                <w:rFonts w:ascii="Times New Roman" w:eastAsia="Times New Roman" w:hAnsi="Times New Roman" w:cs="Times New Roman"/>
                <w:kern w:val="0"/>
                <w:lang w:eastAsia="en-GB"/>
                <w14:ligatures w14:val="none"/>
              </w:rPr>
              <w:t>Circular innovation and greener positioning</w:t>
            </w:r>
          </w:p>
        </w:tc>
      </w:tr>
    </w:tbl>
    <w:p w14:paraId="27C74780" w14:textId="77777777" w:rsidR="008C69BC" w:rsidRPr="008C69BC" w:rsidRDefault="008C69BC" w:rsidP="008C69BC">
      <w:pPr>
        <w:spacing w:line="480" w:lineRule="auto"/>
        <w:rPr>
          <w:rFonts w:ascii="Times New Roman" w:hAnsi="Times New Roman" w:cs="Times New Roman"/>
        </w:rPr>
      </w:pPr>
    </w:p>
    <w:p w14:paraId="19AA46AA" w14:textId="5D25172F" w:rsidR="008C69BC" w:rsidRPr="0049338C" w:rsidRDefault="0049338C" w:rsidP="008C69BC">
      <w:pPr>
        <w:spacing w:line="480" w:lineRule="auto"/>
        <w:rPr>
          <w:rFonts w:ascii="Times New Roman" w:hAnsi="Times New Roman" w:cs="Times New Roman"/>
          <w:b/>
          <w:bCs/>
          <w:color w:val="4C94D8" w:themeColor="text2" w:themeTint="80"/>
        </w:rPr>
      </w:pPr>
      <w:r w:rsidRPr="0049338C">
        <w:rPr>
          <w:rFonts w:ascii="Times New Roman" w:hAnsi="Times New Roman" w:cs="Times New Roman"/>
          <w:b/>
          <w:bCs/>
          <w:color w:val="4C94D8" w:themeColor="text2" w:themeTint="80"/>
        </w:rPr>
        <w:t>Zara's</w:t>
      </w:r>
      <w:r w:rsidR="008C69BC" w:rsidRPr="0049338C">
        <w:rPr>
          <w:rFonts w:ascii="Times New Roman" w:hAnsi="Times New Roman" w:cs="Times New Roman"/>
          <w:b/>
          <w:bCs/>
          <w:color w:val="4C94D8" w:themeColor="text2" w:themeTint="80"/>
        </w:rPr>
        <w:t xml:space="preserve"> adaptability and strategic responses</w:t>
      </w:r>
    </w:p>
    <w:p w14:paraId="74F7A7FE" w14:textId="77777777" w:rsidR="0049338C" w:rsidRDefault="0049338C" w:rsidP="008C69BC">
      <w:pPr>
        <w:spacing w:line="480" w:lineRule="auto"/>
        <w:rPr>
          <w:rFonts w:ascii="Times New Roman" w:hAnsi="Times New Roman" w:cs="Times New Roman"/>
        </w:rPr>
      </w:pPr>
    </w:p>
    <w:p w14:paraId="1B3178F9" w14:textId="77777777" w:rsidR="0049338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Organisational adaptability is a key success factor for Zara in responding to the many changing and expanding demands of the marketplace. One of Zara's primary strengths relates to its ability to rapidly respond to changes in consumer demand due to the company's fast and agile operational model (outcome). Therefore, Zara will be able to keep pace with the rapidly evolving marketplace of consumer trends in its industry. Why is </w:t>
      </w:r>
      <w:r w:rsidR="0049338C">
        <w:rPr>
          <w:rFonts w:ascii="Times New Roman" w:hAnsi="Times New Roman" w:cs="Times New Roman"/>
        </w:rPr>
        <w:t>a</w:t>
      </w:r>
      <w:r w:rsidRPr="008C69BC">
        <w:rPr>
          <w:rFonts w:ascii="Times New Roman" w:hAnsi="Times New Roman" w:cs="Times New Roman"/>
        </w:rPr>
        <w:t xml:space="preserve">daptability </w:t>
      </w:r>
      <w:r w:rsidR="0049338C">
        <w:rPr>
          <w:rFonts w:ascii="Times New Roman" w:hAnsi="Times New Roman" w:cs="Times New Roman"/>
        </w:rPr>
        <w:t>i</w:t>
      </w:r>
      <w:r w:rsidRPr="008C69BC">
        <w:rPr>
          <w:rFonts w:ascii="Times New Roman" w:hAnsi="Times New Roman" w:cs="Times New Roman"/>
        </w:rPr>
        <w:t xml:space="preserve">mportant? All businesses operating within an uncertain environment must incorporate their adaptive change into their strategy and cease relying on traditional types of operational routines. Research </w:t>
      </w:r>
      <w:r w:rsidRPr="008C69BC">
        <w:rPr>
          <w:rFonts w:ascii="Times New Roman" w:hAnsi="Times New Roman" w:cs="Times New Roman"/>
        </w:rPr>
        <w:lastRenderedPageBreak/>
        <w:t>exists that provides evidence of a direct relationship between adaptive change and superior organisational performance due to the ability of the organisation to "reconfigure its resources" and react quickly to changes occurring in its external environment (Shi, 2024).</w:t>
      </w:r>
    </w:p>
    <w:p w14:paraId="12D801B2" w14:textId="77777777" w:rsidR="0049338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Continued digital transformation has been Zara's single most utilised strategic response. Zara has invested substantially in developing online </w:t>
      </w:r>
      <w:r w:rsidR="0049338C">
        <w:rPr>
          <w:rFonts w:ascii="Times New Roman" w:hAnsi="Times New Roman" w:cs="Times New Roman"/>
        </w:rPr>
        <w:t>and</w:t>
      </w:r>
      <w:r w:rsidRPr="008C69BC">
        <w:rPr>
          <w:rFonts w:ascii="Times New Roman" w:hAnsi="Times New Roman" w:cs="Times New Roman"/>
        </w:rPr>
        <w:t xml:space="preserve"> digital retail capabilities, has integrated all digital and traditional channels, and uses data to assist with its decision-making </w:t>
      </w:r>
      <w:r w:rsidR="0049338C" w:rsidRPr="008C69BC">
        <w:rPr>
          <w:rFonts w:ascii="Times New Roman" w:hAnsi="Times New Roman" w:cs="Times New Roman"/>
        </w:rPr>
        <w:t>processes. Wider</w:t>
      </w:r>
      <w:r w:rsidRPr="008C69BC">
        <w:rPr>
          <w:rFonts w:ascii="Times New Roman" w:hAnsi="Times New Roman" w:cs="Times New Roman"/>
        </w:rPr>
        <w:t xml:space="preserve"> business trends indicate the need for digital innovation and knowledge management to enhance competitiveness in international markets (</w:t>
      </w:r>
      <w:proofErr w:type="spellStart"/>
      <w:r w:rsidRPr="008C69BC">
        <w:rPr>
          <w:rFonts w:ascii="Times New Roman" w:hAnsi="Times New Roman" w:cs="Times New Roman"/>
        </w:rPr>
        <w:t>Aripin</w:t>
      </w:r>
      <w:proofErr w:type="spellEnd"/>
      <w:r w:rsidRPr="008C69BC">
        <w:rPr>
          <w:rFonts w:ascii="Times New Roman" w:hAnsi="Times New Roman" w:cs="Times New Roman"/>
        </w:rPr>
        <w:t xml:space="preserve">, Fitrianti, and </w:t>
      </w:r>
      <w:proofErr w:type="spellStart"/>
      <w:r w:rsidR="0049338C" w:rsidRPr="008C69BC">
        <w:rPr>
          <w:rFonts w:ascii="Times New Roman" w:hAnsi="Times New Roman" w:cs="Times New Roman"/>
        </w:rPr>
        <w:t>Fatmasari</w:t>
      </w:r>
      <w:proofErr w:type="spellEnd"/>
      <w:r w:rsidR="0049338C">
        <w:rPr>
          <w:rFonts w:ascii="Times New Roman" w:hAnsi="Times New Roman" w:cs="Times New Roman"/>
        </w:rPr>
        <w:t xml:space="preserve">, </w:t>
      </w:r>
      <w:r w:rsidR="0049338C" w:rsidRPr="008C69BC">
        <w:rPr>
          <w:rFonts w:ascii="Times New Roman" w:hAnsi="Times New Roman" w:cs="Times New Roman"/>
        </w:rPr>
        <w:t>2023</w:t>
      </w:r>
      <w:r w:rsidRPr="008C69BC">
        <w:rPr>
          <w:rFonts w:ascii="Times New Roman" w:hAnsi="Times New Roman" w:cs="Times New Roman"/>
        </w:rPr>
        <w:t xml:space="preserve">). AI and analytics can significantly enhance forecasting abilities, as well as speed and execution of decision-making processes (Sourav, Asha, and </w:t>
      </w:r>
      <w:r w:rsidR="0049338C" w:rsidRPr="008C69BC">
        <w:rPr>
          <w:rFonts w:ascii="Times New Roman" w:hAnsi="Times New Roman" w:cs="Times New Roman"/>
        </w:rPr>
        <w:t>Reza</w:t>
      </w:r>
      <w:r w:rsidR="0049338C">
        <w:rPr>
          <w:rFonts w:ascii="Times New Roman" w:hAnsi="Times New Roman" w:cs="Times New Roman"/>
        </w:rPr>
        <w:t xml:space="preserve">, </w:t>
      </w:r>
      <w:r w:rsidR="0049338C" w:rsidRPr="008C69BC">
        <w:rPr>
          <w:rFonts w:ascii="Times New Roman" w:hAnsi="Times New Roman" w:cs="Times New Roman"/>
        </w:rPr>
        <w:t>2025</w:t>
      </w:r>
      <w:r w:rsidRPr="008C69BC">
        <w:rPr>
          <w:rFonts w:ascii="Times New Roman" w:hAnsi="Times New Roman" w:cs="Times New Roman"/>
        </w:rPr>
        <w:t xml:space="preserve">). Zara, leveraging its digital capabilities effectively, </w:t>
      </w:r>
      <w:r w:rsidR="0049338C" w:rsidRPr="008C69BC">
        <w:rPr>
          <w:rFonts w:ascii="Times New Roman" w:hAnsi="Times New Roman" w:cs="Times New Roman"/>
        </w:rPr>
        <w:t>can</w:t>
      </w:r>
      <w:r w:rsidRPr="008C69BC">
        <w:rPr>
          <w:rFonts w:ascii="Times New Roman" w:hAnsi="Times New Roman" w:cs="Times New Roman"/>
        </w:rPr>
        <w:t xml:space="preserve"> maintain </w:t>
      </w:r>
      <w:r w:rsidR="0049338C">
        <w:rPr>
          <w:rFonts w:ascii="Times New Roman" w:hAnsi="Times New Roman" w:cs="Times New Roman"/>
        </w:rPr>
        <w:t xml:space="preserve">a </w:t>
      </w:r>
      <w:r w:rsidRPr="008C69BC">
        <w:rPr>
          <w:rFonts w:ascii="Times New Roman" w:hAnsi="Times New Roman" w:cs="Times New Roman"/>
        </w:rPr>
        <w:t>competitive advantage against customers who demand convenience, speed, and seamless shopping experiences.</w:t>
      </w:r>
    </w:p>
    <w:p w14:paraId="65CA7C0F" w14:textId="77777777" w:rsidR="00F87E27"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In addition to its digital efforts, Zara is attempting to address social and environmental challenges through its sustainability initiatives. These include greater visibility with commitments to green materials and circularity. The literature shows that corporate social responsibility (CSR) initiatives, environmental management practices, and green innovations can improve legitimacy and long-term business performance (Camilleri 2022; Le et al. 2024; Sarfraz et al. 2023). Although Zara has positively influenced its public perception and reputation through the implementation of these sustainability initiatives, it is still facing criticism as the 'fast fashion' model continues to encourage consumers to purchase frequently and for very short periods of time. As a result, Zara's overall commitment to sustainability can be viewed as </w:t>
      </w:r>
      <w:r w:rsidR="00F87E27" w:rsidRPr="008C69BC">
        <w:rPr>
          <w:rFonts w:ascii="Times New Roman" w:hAnsi="Times New Roman" w:cs="Times New Roman"/>
        </w:rPr>
        <w:t>beneficial but</w:t>
      </w:r>
      <w:r w:rsidRPr="008C69BC">
        <w:rPr>
          <w:rFonts w:ascii="Times New Roman" w:hAnsi="Times New Roman" w:cs="Times New Roman"/>
        </w:rPr>
        <w:t xml:space="preserve"> will not fully solve the issues at hand.</w:t>
      </w:r>
    </w:p>
    <w:p w14:paraId="45303175" w14:textId="77777777" w:rsidR="00F87E27"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Zara's ability to adapt to complex and uncertain business conditions can be attributed, in part, to effective leadership and governance. Leadership and governance are critical factors for any </w:t>
      </w:r>
      <w:r w:rsidRPr="008C69BC">
        <w:rPr>
          <w:rFonts w:ascii="Times New Roman" w:hAnsi="Times New Roman" w:cs="Times New Roman"/>
        </w:rPr>
        <w:lastRenderedPageBreak/>
        <w:t xml:space="preserve">organisation operating in an uncertain and complex business environment. Effective leadership, emotional intelligence, and coordination (internal) within organisations that operate in rapidly evolving and uncertain environments have all been shown to assist in the successful adaptation to and meeting of external stakeholder needs (Santoso, </w:t>
      </w:r>
      <w:proofErr w:type="spellStart"/>
      <w:r w:rsidRPr="008C69BC">
        <w:rPr>
          <w:rFonts w:ascii="Times New Roman" w:hAnsi="Times New Roman" w:cs="Times New Roman"/>
        </w:rPr>
        <w:t>Nurmala</w:t>
      </w:r>
      <w:proofErr w:type="spellEnd"/>
      <w:r w:rsidRPr="008C69BC">
        <w:rPr>
          <w:rFonts w:ascii="Times New Roman" w:hAnsi="Times New Roman" w:cs="Times New Roman"/>
        </w:rPr>
        <w:t xml:space="preserve">, and </w:t>
      </w:r>
      <w:proofErr w:type="spellStart"/>
      <w:r w:rsidRPr="008C69BC">
        <w:rPr>
          <w:rFonts w:ascii="Times New Roman" w:hAnsi="Times New Roman" w:cs="Times New Roman"/>
        </w:rPr>
        <w:t>Rahardja</w:t>
      </w:r>
      <w:proofErr w:type="spellEnd"/>
      <w:r w:rsidRPr="008C69BC">
        <w:rPr>
          <w:rFonts w:ascii="Times New Roman" w:hAnsi="Times New Roman" w:cs="Times New Roman"/>
        </w:rPr>
        <w:t>, 2025; da Silva, Hammett, and Low, 2025).</w:t>
      </w:r>
      <w:r w:rsidR="00F87E27">
        <w:rPr>
          <w:rFonts w:ascii="Times New Roman" w:hAnsi="Times New Roman" w:cs="Times New Roman"/>
        </w:rPr>
        <w:t xml:space="preserve"> </w:t>
      </w:r>
      <w:r w:rsidRPr="008C69BC">
        <w:rPr>
          <w:rFonts w:ascii="Times New Roman" w:hAnsi="Times New Roman" w:cs="Times New Roman"/>
        </w:rPr>
        <w:t xml:space="preserve">Zara's performance is indicative of strong internal controls and internal decision-making; however, there is still </w:t>
      </w:r>
      <w:r w:rsidR="00F87E27">
        <w:rPr>
          <w:rFonts w:ascii="Times New Roman" w:hAnsi="Times New Roman" w:cs="Times New Roman"/>
        </w:rPr>
        <w:t xml:space="preserve">an </w:t>
      </w:r>
      <w:r w:rsidRPr="008C69BC">
        <w:rPr>
          <w:rFonts w:ascii="Times New Roman" w:hAnsi="Times New Roman" w:cs="Times New Roman"/>
        </w:rPr>
        <w:t xml:space="preserve">opportunity to enhance transparency in both their supply chain and their public reporting as it relates to those issues.    </w:t>
      </w:r>
    </w:p>
    <w:p w14:paraId="2FC8154D" w14:textId="1A8D98EB" w:rsidR="008C69BC" w:rsidRP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Alternative strategies to those currently being implemented by Zara could improve their response to the issue they are faced with. For instance, investing in resale, repair, and long-life product lines could improve Zara's ability to respond to customer trends. Additionally, making sourcing systems more transparent could lessen criticism as well as develop trust. While those two strategies do not eliminate all aspects of Zara's fast model, they could mitigate reputational risk and help create a more sustainable brand long term.     </w:t>
      </w:r>
    </w:p>
    <w:p w14:paraId="73A1E74A" w14:textId="77777777" w:rsidR="008C69BC" w:rsidRPr="00F87E27" w:rsidRDefault="008C69BC" w:rsidP="008C69BC">
      <w:pPr>
        <w:spacing w:line="480" w:lineRule="auto"/>
        <w:rPr>
          <w:rFonts w:ascii="Times New Roman" w:hAnsi="Times New Roman" w:cs="Times New Roman"/>
          <w:b/>
          <w:bCs/>
          <w:color w:val="4C94D8" w:themeColor="text2" w:themeTint="80"/>
        </w:rPr>
      </w:pPr>
      <w:r w:rsidRPr="00F87E27">
        <w:rPr>
          <w:rFonts w:ascii="Times New Roman" w:hAnsi="Times New Roman" w:cs="Times New Roman"/>
          <w:b/>
          <w:bCs/>
          <w:color w:val="4C94D8" w:themeColor="text2" w:themeTint="80"/>
        </w:rPr>
        <w:t xml:space="preserve">Table 3: Zara's Strategic Responses and Evaluations     </w:t>
      </w:r>
    </w:p>
    <w:tbl>
      <w:tblPr>
        <w:tblStyle w:val="GridTable4-Accent1"/>
        <w:tblW w:w="9770" w:type="dxa"/>
        <w:tblInd w:w="-377" w:type="dxa"/>
        <w:tblLook w:val="04A0" w:firstRow="1" w:lastRow="0" w:firstColumn="1" w:lastColumn="0" w:noHBand="0" w:noVBand="1"/>
      </w:tblPr>
      <w:tblGrid>
        <w:gridCol w:w="2883"/>
        <w:gridCol w:w="3469"/>
        <w:gridCol w:w="3418"/>
      </w:tblGrid>
      <w:tr w:rsidR="00F87E27" w:rsidRPr="00F87E27" w14:paraId="5143186D" w14:textId="77777777" w:rsidTr="00F87E2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0" w:type="auto"/>
            <w:hideMark/>
          </w:tcPr>
          <w:p w14:paraId="23051950" w14:textId="77777777" w:rsidR="00F87E27" w:rsidRPr="00F87E27" w:rsidRDefault="00F87E27" w:rsidP="00F87E27">
            <w:pPr>
              <w:jc w:val="center"/>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Strategic Response</w:t>
            </w:r>
          </w:p>
        </w:tc>
        <w:tc>
          <w:tcPr>
            <w:tcW w:w="0" w:type="auto"/>
            <w:hideMark/>
          </w:tcPr>
          <w:p w14:paraId="15A8E0D1" w14:textId="77777777" w:rsidR="00F87E27" w:rsidRPr="00F87E27" w:rsidRDefault="00F87E27" w:rsidP="00F87E2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Purpose</w:t>
            </w:r>
          </w:p>
        </w:tc>
        <w:tc>
          <w:tcPr>
            <w:tcW w:w="0" w:type="auto"/>
            <w:hideMark/>
          </w:tcPr>
          <w:p w14:paraId="0AC561BC" w14:textId="77777777" w:rsidR="00F87E27" w:rsidRPr="00F87E27" w:rsidRDefault="00F87E27" w:rsidP="00F87E2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Evaluation</w:t>
            </w:r>
          </w:p>
        </w:tc>
      </w:tr>
      <w:tr w:rsidR="00F87E27" w:rsidRPr="00F87E27" w14:paraId="0401AAF3" w14:textId="77777777" w:rsidTr="00F87E2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160CF11B" w14:textId="77777777" w:rsidR="00F87E27" w:rsidRPr="00F87E27" w:rsidRDefault="00F87E27" w:rsidP="00F87E27">
            <w:pPr>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Fast and flexible operations</w:t>
            </w:r>
          </w:p>
        </w:tc>
        <w:tc>
          <w:tcPr>
            <w:tcW w:w="0" w:type="auto"/>
            <w:hideMark/>
          </w:tcPr>
          <w:p w14:paraId="098A54AE" w14:textId="77777777" w:rsidR="00F87E27" w:rsidRPr="00F87E27" w:rsidRDefault="00F87E27" w:rsidP="00F87E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Respond quickly to customer trends</w:t>
            </w:r>
          </w:p>
        </w:tc>
        <w:tc>
          <w:tcPr>
            <w:tcW w:w="0" w:type="auto"/>
            <w:hideMark/>
          </w:tcPr>
          <w:p w14:paraId="1ADF4FB6" w14:textId="77777777" w:rsidR="00F87E27" w:rsidRPr="00F87E27" w:rsidRDefault="00F87E27" w:rsidP="00F87E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Strong competitive advantage</w:t>
            </w:r>
          </w:p>
        </w:tc>
      </w:tr>
      <w:tr w:rsidR="00F87E27" w:rsidRPr="00F87E27" w14:paraId="1F50DCD3" w14:textId="77777777" w:rsidTr="00F87E27">
        <w:trPr>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4F07D7BC" w14:textId="77777777" w:rsidR="00F87E27" w:rsidRPr="00F87E27" w:rsidRDefault="00F87E27" w:rsidP="00F87E27">
            <w:pPr>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Digital investment</w:t>
            </w:r>
          </w:p>
        </w:tc>
        <w:tc>
          <w:tcPr>
            <w:tcW w:w="0" w:type="auto"/>
            <w:hideMark/>
          </w:tcPr>
          <w:p w14:paraId="7AEC2E9F" w14:textId="77777777" w:rsidR="00F87E27" w:rsidRPr="00F87E27" w:rsidRDefault="00F87E27" w:rsidP="00F87E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Improve efficiency and customer experience</w:t>
            </w:r>
          </w:p>
        </w:tc>
        <w:tc>
          <w:tcPr>
            <w:tcW w:w="0" w:type="auto"/>
            <w:hideMark/>
          </w:tcPr>
          <w:p w14:paraId="51C5761B" w14:textId="77777777" w:rsidR="00F87E27" w:rsidRPr="00F87E27" w:rsidRDefault="00F87E27" w:rsidP="00F87E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Effective and necessary</w:t>
            </w:r>
          </w:p>
        </w:tc>
      </w:tr>
      <w:tr w:rsidR="00F87E27" w:rsidRPr="00F87E27" w14:paraId="3AD95F26" w14:textId="77777777" w:rsidTr="00F87E27">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0" w:type="auto"/>
            <w:hideMark/>
          </w:tcPr>
          <w:p w14:paraId="7C345D85" w14:textId="77777777" w:rsidR="00F87E27" w:rsidRPr="00F87E27" w:rsidRDefault="00F87E27" w:rsidP="00F87E27">
            <w:pPr>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Sustainability initiatives</w:t>
            </w:r>
          </w:p>
        </w:tc>
        <w:tc>
          <w:tcPr>
            <w:tcW w:w="0" w:type="auto"/>
            <w:hideMark/>
          </w:tcPr>
          <w:p w14:paraId="7FF4B378" w14:textId="6F1A1EAA" w:rsidR="00F87E27" w:rsidRPr="00F87E27" w:rsidRDefault="00F87E27" w:rsidP="00F87E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 xml:space="preserve">Reduce criticism and support </w:t>
            </w:r>
            <w:r>
              <w:rPr>
                <w:rFonts w:ascii="Times New Roman" w:eastAsia="Times New Roman" w:hAnsi="Times New Roman" w:cs="Times New Roman"/>
                <w:kern w:val="0"/>
                <w:lang w:eastAsia="en-GB"/>
                <w14:ligatures w14:val="none"/>
              </w:rPr>
              <w:t xml:space="preserve">a </w:t>
            </w:r>
            <w:r w:rsidRPr="00F87E27">
              <w:rPr>
                <w:rFonts w:ascii="Times New Roman" w:eastAsia="Times New Roman" w:hAnsi="Times New Roman" w:cs="Times New Roman"/>
                <w:kern w:val="0"/>
                <w:lang w:eastAsia="en-GB"/>
                <w14:ligatures w14:val="none"/>
              </w:rPr>
              <w:t>responsible image</w:t>
            </w:r>
          </w:p>
        </w:tc>
        <w:tc>
          <w:tcPr>
            <w:tcW w:w="0" w:type="auto"/>
            <w:hideMark/>
          </w:tcPr>
          <w:p w14:paraId="6996020B" w14:textId="00919C5B" w:rsidR="00F87E27" w:rsidRPr="00F87E27" w:rsidRDefault="00F87E27" w:rsidP="00F87E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 xml:space="preserve">Positive but limited by </w:t>
            </w:r>
            <w:r>
              <w:rPr>
                <w:rFonts w:ascii="Times New Roman" w:eastAsia="Times New Roman" w:hAnsi="Times New Roman" w:cs="Times New Roman"/>
                <w:kern w:val="0"/>
                <w:lang w:eastAsia="en-GB"/>
                <w14:ligatures w14:val="none"/>
              </w:rPr>
              <w:t xml:space="preserve">the </w:t>
            </w:r>
            <w:r w:rsidRPr="00F87E27">
              <w:rPr>
                <w:rFonts w:ascii="Times New Roman" w:eastAsia="Times New Roman" w:hAnsi="Times New Roman" w:cs="Times New Roman"/>
                <w:kern w:val="0"/>
                <w:lang w:eastAsia="en-GB"/>
                <w14:ligatures w14:val="none"/>
              </w:rPr>
              <w:t>core business model</w:t>
            </w:r>
          </w:p>
        </w:tc>
      </w:tr>
      <w:tr w:rsidR="00F87E27" w:rsidRPr="00F87E27" w14:paraId="2C94962C" w14:textId="77777777" w:rsidTr="00F87E27">
        <w:trPr>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40241803" w14:textId="77777777" w:rsidR="00F87E27" w:rsidRPr="00F87E27" w:rsidRDefault="00F87E27" w:rsidP="00F87E27">
            <w:pPr>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Strong leadership and coordination</w:t>
            </w:r>
          </w:p>
        </w:tc>
        <w:tc>
          <w:tcPr>
            <w:tcW w:w="0" w:type="auto"/>
            <w:hideMark/>
          </w:tcPr>
          <w:p w14:paraId="43B9F173" w14:textId="7A18A528" w:rsidR="00F87E27" w:rsidRPr="00F87E27" w:rsidRDefault="00F87E27" w:rsidP="00F87E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Support</w:t>
            </w:r>
            <w:r>
              <w:rPr>
                <w:rFonts w:ascii="Times New Roman" w:eastAsia="Times New Roman" w:hAnsi="Times New Roman" w:cs="Times New Roman"/>
                <w:kern w:val="0"/>
                <w:lang w:eastAsia="en-GB"/>
                <w14:ligatures w14:val="none"/>
              </w:rPr>
              <w:t>,</w:t>
            </w:r>
            <w:r w:rsidRPr="00F87E27">
              <w:rPr>
                <w:rFonts w:ascii="Times New Roman" w:eastAsia="Times New Roman" w:hAnsi="Times New Roman" w:cs="Times New Roman"/>
                <w:kern w:val="0"/>
                <w:lang w:eastAsia="en-GB"/>
                <w14:ligatures w14:val="none"/>
              </w:rPr>
              <w:t xml:space="preserve"> control and adaptability</w:t>
            </w:r>
          </w:p>
        </w:tc>
        <w:tc>
          <w:tcPr>
            <w:tcW w:w="0" w:type="auto"/>
            <w:hideMark/>
          </w:tcPr>
          <w:p w14:paraId="4F7091C2" w14:textId="77777777" w:rsidR="00F87E27" w:rsidRPr="00F87E27" w:rsidRDefault="00F87E27" w:rsidP="00F87E2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Important for resilience</w:t>
            </w:r>
          </w:p>
        </w:tc>
      </w:tr>
      <w:tr w:rsidR="00F87E27" w:rsidRPr="00F87E27" w14:paraId="2391BB7B" w14:textId="77777777" w:rsidTr="00F87E27">
        <w:trPr>
          <w:cnfStyle w:val="000000100000" w:firstRow="0" w:lastRow="0" w:firstColumn="0" w:lastColumn="0" w:oddVBand="0" w:evenVBand="0" w:oddHBand="1"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0" w:type="auto"/>
            <w:hideMark/>
          </w:tcPr>
          <w:p w14:paraId="5B51CF87" w14:textId="77777777" w:rsidR="00F87E27" w:rsidRPr="00F87E27" w:rsidRDefault="00F87E27" w:rsidP="00F87E27">
            <w:pPr>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Potential alternative strategies</w:t>
            </w:r>
          </w:p>
        </w:tc>
        <w:tc>
          <w:tcPr>
            <w:tcW w:w="0" w:type="auto"/>
            <w:hideMark/>
          </w:tcPr>
          <w:p w14:paraId="6C935B10" w14:textId="41FA596A" w:rsidR="00F87E27" w:rsidRPr="00F87E27" w:rsidRDefault="00F87E27" w:rsidP="00F87E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 xml:space="preserve">Repair, resale, transparency, </w:t>
            </w:r>
            <w:r>
              <w:rPr>
                <w:rFonts w:ascii="Times New Roman" w:eastAsia="Times New Roman" w:hAnsi="Times New Roman" w:cs="Times New Roman"/>
                <w:kern w:val="0"/>
                <w:lang w:eastAsia="en-GB"/>
                <w14:ligatures w14:val="none"/>
              </w:rPr>
              <w:t xml:space="preserve">and </w:t>
            </w:r>
            <w:r w:rsidRPr="00F87E27">
              <w:rPr>
                <w:rFonts w:ascii="Times New Roman" w:eastAsia="Times New Roman" w:hAnsi="Times New Roman" w:cs="Times New Roman"/>
                <w:kern w:val="0"/>
                <w:lang w:eastAsia="en-GB"/>
                <w14:ligatures w14:val="none"/>
              </w:rPr>
              <w:t>slower lines</w:t>
            </w:r>
          </w:p>
        </w:tc>
        <w:tc>
          <w:tcPr>
            <w:tcW w:w="0" w:type="auto"/>
            <w:hideMark/>
          </w:tcPr>
          <w:p w14:paraId="6C1959AA" w14:textId="77777777" w:rsidR="00F87E27" w:rsidRPr="00F87E27" w:rsidRDefault="00F87E27" w:rsidP="00F87E2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sidRPr="00F87E27">
              <w:rPr>
                <w:rFonts w:ascii="Times New Roman" w:eastAsia="Times New Roman" w:hAnsi="Times New Roman" w:cs="Times New Roman"/>
                <w:kern w:val="0"/>
                <w:lang w:eastAsia="en-GB"/>
                <w14:ligatures w14:val="none"/>
              </w:rPr>
              <w:t>Could improve long-term trust and sustainability</w:t>
            </w:r>
          </w:p>
        </w:tc>
      </w:tr>
    </w:tbl>
    <w:p w14:paraId="73E73510" w14:textId="77777777" w:rsidR="00F87E27" w:rsidRDefault="00F87E27" w:rsidP="008C69BC">
      <w:pPr>
        <w:spacing w:line="480" w:lineRule="auto"/>
        <w:rPr>
          <w:rFonts w:ascii="Times New Roman" w:hAnsi="Times New Roman" w:cs="Times New Roman"/>
        </w:rPr>
      </w:pPr>
    </w:p>
    <w:p w14:paraId="727F43B8" w14:textId="77777777" w:rsidR="00F87E27" w:rsidRDefault="00F87E27" w:rsidP="008C69BC">
      <w:pPr>
        <w:spacing w:line="480" w:lineRule="auto"/>
        <w:rPr>
          <w:rFonts w:ascii="Times New Roman" w:hAnsi="Times New Roman" w:cs="Times New Roman"/>
        </w:rPr>
      </w:pPr>
    </w:p>
    <w:p w14:paraId="55E6C158" w14:textId="77777777" w:rsidR="00F87E27" w:rsidRDefault="00F87E27" w:rsidP="008C69BC">
      <w:pPr>
        <w:spacing w:line="480" w:lineRule="auto"/>
        <w:rPr>
          <w:rFonts w:ascii="Times New Roman" w:hAnsi="Times New Roman" w:cs="Times New Roman"/>
        </w:rPr>
      </w:pPr>
    </w:p>
    <w:p w14:paraId="456DEF9E" w14:textId="1755E960" w:rsidR="008C69BC" w:rsidRPr="00F87E27" w:rsidRDefault="008C69BC" w:rsidP="008C69BC">
      <w:pPr>
        <w:spacing w:line="480" w:lineRule="auto"/>
        <w:rPr>
          <w:rFonts w:ascii="Times New Roman" w:hAnsi="Times New Roman" w:cs="Times New Roman"/>
          <w:b/>
          <w:bCs/>
          <w:color w:val="4C94D8" w:themeColor="text2" w:themeTint="80"/>
        </w:rPr>
      </w:pPr>
      <w:r w:rsidRPr="00F87E27">
        <w:rPr>
          <w:rFonts w:ascii="Times New Roman" w:hAnsi="Times New Roman" w:cs="Times New Roman"/>
          <w:b/>
          <w:bCs/>
          <w:color w:val="4C94D8" w:themeColor="text2" w:themeTint="80"/>
        </w:rPr>
        <w:lastRenderedPageBreak/>
        <w:t xml:space="preserve">Conclusion and Recommendations    </w:t>
      </w:r>
    </w:p>
    <w:p w14:paraId="258E5645" w14:textId="77777777" w:rsidR="008C69BC" w:rsidRPr="008C69BC" w:rsidRDefault="008C69BC" w:rsidP="008C69BC">
      <w:pPr>
        <w:spacing w:line="480" w:lineRule="auto"/>
        <w:rPr>
          <w:rFonts w:ascii="Times New Roman" w:hAnsi="Times New Roman" w:cs="Times New Roman"/>
        </w:rPr>
      </w:pPr>
    </w:p>
    <w:p w14:paraId="4AA0EE55" w14:textId="77777777" w:rsidR="00F87E27"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Zara operates in a challenging business environment that is shaped by </w:t>
      </w:r>
      <w:r w:rsidR="00F87E27">
        <w:rPr>
          <w:rFonts w:ascii="Times New Roman" w:hAnsi="Times New Roman" w:cs="Times New Roman"/>
        </w:rPr>
        <w:t>several</w:t>
      </w:r>
      <w:r w:rsidRPr="008C69BC">
        <w:rPr>
          <w:rFonts w:ascii="Times New Roman" w:hAnsi="Times New Roman" w:cs="Times New Roman"/>
        </w:rPr>
        <w:t xml:space="preserve"> external factors</w:t>
      </w:r>
      <w:r w:rsidR="00F87E27">
        <w:rPr>
          <w:rFonts w:ascii="Times New Roman" w:hAnsi="Times New Roman" w:cs="Times New Roman"/>
        </w:rPr>
        <w:t>,</w:t>
      </w:r>
      <w:r w:rsidRPr="008C69BC">
        <w:rPr>
          <w:rFonts w:ascii="Times New Roman" w:hAnsi="Times New Roman" w:cs="Times New Roman"/>
        </w:rPr>
        <w:t xml:space="preserve"> including inflationary pressures, technological changes, social pressures such as expectations for sustainable practices, and regulatory complexity relative to </w:t>
      </w:r>
      <w:r w:rsidR="00F87E27">
        <w:rPr>
          <w:rFonts w:ascii="Times New Roman" w:hAnsi="Times New Roman" w:cs="Times New Roman"/>
        </w:rPr>
        <w:t xml:space="preserve">the </w:t>
      </w:r>
      <w:r w:rsidRPr="008C69BC">
        <w:rPr>
          <w:rFonts w:ascii="Times New Roman" w:hAnsi="Times New Roman" w:cs="Times New Roman"/>
        </w:rPr>
        <w:t xml:space="preserve">environment and sustainable practices. PESTLE analysis shows that the company experiences pressure on costs, issues surrounding </w:t>
      </w:r>
      <w:r w:rsidR="00F87E27">
        <w:rPr>
          <w:rFonts w:ascii="Times New Roman" w:hAnsi="Times New Roman" w:cs="Times New Roman"/>
        </w:rPr>
        <w:t xml:space="preserve">the </w:t>
      </w:r>
      <w:r w:rsidRPr="008C69BC">
        <w:rPr>
          <w:rFonts w:ascii="Times New Roman" w:hAnsi="Times New Roman" w:cs="Times New Roman"/>
        </w:rPr>
        <w:t xml:space="preserve">overall sustainability of their business, and uncertainty in the </w:t>
      </w:r>
      <w:r w:rsidR="00F87E27">
        <w:rPr>
          <w:rFonts w:ascii="Times New Roman" w:hAnsi="Times New Roman" w:cs="Times New Roman"/>
        </w:rPr>
        <w:t>global workforce</w:t>
      </w:r>
      <w:r w:rsidRPr="008C69BC">
        <w:rPr>
          <w:rFonts w:ascii="Times New Roman" w:hAnsi="Times New Roman" w:cs="Times New Roman"/>
        </w:rPr>
        <w:t xml:space="preserve"> and legal changes due to COVID. </w:t>
      </w:r>
      <w:r w:rsidR="00F87E27" w:rsidRPr="008C69BC">
        <w:rPr>
          <w:rFonts w:ascii="Times New Roman" w:hAnsi="Times New Roman" w:cs="Times New Roman"/>
        </w:rPr>
        <w:t>While</w:t>
      </w:r>
      <w:r w:rsidRPr="008C69BC">
        <w:rPr>
          <w:rFonts w:ascii="Times New Roman" w:hAnsi="Times New Roman" w:cs="Times New Roman"/>
        </w:rPr>
        <w:t xml:space="preserve"> Zara experiences challenges, they are infinitely better off than most companies by virtue of their strong </w:t>
      </w:r>
      <w:r w:rsidR="00F87E27">
        <w:rPr>
          <w:rFonts w:ascii="Times New Roman" w:hAnsi="Times New Roman" w:cs="Times New Roman"/>
        </w:rPr>
        <w:t>b</w:t>
      </w:r>
      <w:r w:rsidRPr="008C69BC">
        <w:rPr>
          <w:rFonts w:ascii="Times New Roman" w:hAnsi="Times New Roman" w:cs="Times New Roman"/>
        </w:rPr>
        <w:t xml:space="preserve">rand, high level of digital competency, and ability to operate on a flexible basis.   </w:t>
      </w:r>
    </w:p>
    <w:p w14:paraId="34960E03" w14:textId="77777777" w:rsidR="00F87E27" w:rsidRDefault="008C69BC" w:rsidP="008C69BC">
      <w:pPr>
        <w:spacing w:line="480" w:lineRule="auto"/>
        <w:rPr>
          <w:rFonts w:ascii="Times New Roman" w:hAnsi="Times New Roman" w:cs="Times New Roman"/>
        </w:rPr>
      </w:pPr>
      <w:r w:rsidRPr="008C69BC">
        <w:rPr>
          <w:rFonts w:ascii="Times New Roman" w:hAnsi="Times New Roman" w:cs="Times New Roman"/>
        </w:rPr>
        <w:t>The report identifies multiple areas in which Zara has effectively adapted</w:t>
      </w:r>
      <w:r w:rsidR="00F87E27">
        <w:rPr>
          <w:rFonts w:ascii="Times New Roman" w:hAnsi="Times New Roman" w:cs="Times New Roman"/>
        </w:rPr>
        <w:t>;</w:t>
      </w:r>
      <w:r w:rsidRPr="008C69BC">
        <w:rPr>
          <w:rFonts w:ascii="Times New Roman" w:hAnsi="Times New Roman" w:cs="Times New Roman"/>
        </w:rPr>
        <w:t xml:space="preserve"> however, they have continued to face tensions between their fast fashion identity and the increasing demands from consumers for sustainable and ethically responsible practices. While existing strategies work in the current environment, they are insufficient to fully meet Zara's sustainability and social responsibility objectives.     </w:t>
      </w:r>
    </w:p>
    <w:p w14:paraId="01B47171" w14:textId="6927BD4C" w:rsidR="008C69BC" w:rsidRPr="008C69BC" w:rsidRDefault="008C69BC" w:rsidP="008C69BC">
      <w:pPr>
        <w:spacing w:line="480" w:lineRule="auto"/>
        <w:rPr>
          <w:rFonts w:ascii="Times New Roman" w:hAnsi="Times New Roman" w:cs="Times New Roman"/>
        </w:rPr>
      </w:pPr>
      <w:r w:rsidRPr="008C69BC">
        <w:rPr>
          <w:rFonts w:ascii="Times New Roman" w:hAnsi="Times New Roman" w:cs="Times New Roman"/>
        </w:rPr>
        <w:t xml:space="preserve">The following recommendations follow directly from the analysis:     </w:t>
      </w:r>
    </w:p>
    <w:p w14:paraId="0270A005" w14:textId="31A1906A" w:rsidR="008C69BC" w:rsidRPr="00F87E27" w:rsidRDefault="008C69BC" w:rsidP="00F87E27">
      <w:pPr>
        <w:pStyle w:val="ListParagraph"/>
        <w:numPr>
          <w:ilvl w:val="0"/>
          <w:numId w:val="1"/>
        </w:numPr>
        <w:spacing w:line="480" w:lineRule="auto"/>
        <w:rPr>
          <w:rFonts w:ascii="Times New Roman" w:hAnsi="Times New Roman" w:cs="Times New Roman"/>
        </w:rPr>
      </w:pPr>
      <w:r w:rsidRPr="00F87E27">
        <w:rPr>
          <w:rFonts w:ascii="Times New Roman" w:hAnsi="Times New Roman" w:cs="Times New Roman"/>
        </w:rPr>
        <w:t xml:space="preserve">Enhance existing </w:t>
      </w:r>
      <w:r w:rsidR="00F87E27" w:rsidRPr="00F87E27">
        <w:rPr>
          <w:rFonts w:ascii="Times New Roman" w:hAnsi="Times New Roman" w:cs="Times New Roman"/>
        </w:rPr>
        <w:t>c</w:t>
      </w:r>
      <w:r w:rsidRPr="00F87E27">
        <w:rPr>
          <w:rFonts w:ascii="Times New Roman" w:hAnsi="Times New Roman" w:cs="Times New Roman"/>
        </w:rPr>
        <w:t xml:space="preserve">ircular </w:t>
      </w:r>
      <w:r w:rsidR="00F87E27" w:rsidRPr="00F87E27">
        <w:rPr>
          <w:rFonts w:ascii="Times New Roman" w:hAnsi="Times New Roman" w:cs="Times New Roman"/>
        </w:rPr>
        <w:t>p</w:t>
      </w:r>
      <w:r w:rsidRPr="00F87E27">
        <w:rPr>
          <w:rFonts w:ascii="Times New Roman" w:hAnsi="Times New Roman" w:cs="Times New Roman"/>
        </w:rPr>
        <w:t xml:space="preserve">ractices (resale, repair and recycle) for the purpose of reducing waste and improving overall sustainability performance.          </w:t>
      </w:r>
    </w:p>
    <w:p w14:paraId="35B79A7D" w14:textId="30D0033B" w:rsidR="008C69BC" w:rsidRPr="00F87E27" w:rsidRDefault="008C69BC" w:rsidP="00F87E27">
      <w:pPr>
        <w:pStyle w:val="ListParagraph"/>
        <w:numPr>
          <w:ilvl w:val="0"/>
          <w:numId w:val="1"/>
        </w:numPr>
        <w:spacing w:line="480" w:lineRule="auto"/>
        <w:rPr>
          <w:rFonts w:ascii="Times New Roman" w:hAnsi="Times New Roman" w:cs="Times New Roman"/>
        </w:rPr>
      </w:pPr>
      <w:r w:rsidRPr="00F87E27">
        <w:rPr>
          <w:rFonts w:ascii="Times New Roman" w:hAnsi="Times New Roman" w:cs="Times New Roman"/>
        </w:rPr>
        <w:t xml:space="preserve">Increase </w:t>
      </w:r>
      <w:r w:rsidR="00F87E27" w:rsidRPr="00F87E27">
        <w:rPr>
          <w:rFonts w:ascii="Times New Roman" w:hAnsi="Times New Roman" w:cs="Times New Roman"/>
        </w:rPr>
        <w:t>su</w:t>
      </w:r>
      <w:r w:rsidRPr="00F87E27">
        <w:rPr>
          <w:rFonts w:ascii="Times New Roman" w:hAnsi="Times New Roman" w:cs="Times New Roman"/>
        </w:rPr>
        <w:t xml:space="preserve">pply </w:t>
      </w:r>
      <w:r w:rsidR="00F87E27" w:rsidRPr="00F87E27">
        <w:rPr>
          <w:rFonts w:ascii="Times New Roman" w:hAnsi="Times New Roman" w:cs="Times New Roman"/>
        </w:rPr>
        <w:t>c</w:t>
      </w:r>
      <w:r w:rsidRPr="00F87E27">
        <w:rPr>
          <w:rFonts w:ascii="Times New Roman" w:hAnsi="Times New Roman" w:cs="Times New Roman"/>
        </w:rPr>
        <w:t xml:space="preserve">hain </w:t>
      </w:r>
      <w:r w:rsidR="00F87E27" w:rsidRPr="00F87E27">
        <w:rPr>
          <w:rFonts w:ascii="Times New Roman" w:hAnsi="Times New Roman" w:cs="Times New Roman"/>
        </w:rPr>
        <w:t>t</w:t>
      </w:r>
      <w:r w:rsidRPr="00F87E27">
        <w:rPr>
          <w:rFonts w:ascii="Times New Roman" w:hAnsi="Times New Roman" w:cs="Times New Roman"/>
        </w:rPr>
        <w:t xml:space="preserve">ransparency for the purpose of reducing </w:t>
      </w:r>
      <w:r w:rsidR="00F87E27" w:rsidRPr="00F87E27">
        <w:rPr>
          <w:rFonts w:ascii="Times New Roman" w:hAnsi="Times New Roman" w:cs="Times New Roman"/>
        </w:rPr>
        <w:t>l</w:t>
      </w:r>
      <w:r w:rsidRPr="00F87E27">
        <w:rPr>
          <w:rFonts w:ascii="Times New Roman" w:hAnsi="Times New Roman" w:cs="Times New Roman"/>
        </w:rPr>
        <w:t xml:space="preserve">egal and reputational exposure.           </w:t>
      </w:r>
    </w:p>
    <w:p w14:paraId="698E6C98" w14:textId="092AA6C0" w:rsidR="00727E09" w:rsidRDefault="008C69BC" w:rsidP="00F87E27">
      <w:pPr>
        <w:pStyle w:val="ListParagraph"/>
        <w:numPr>
          <w:ilvl w:val="0"/>
          <w:numId w:val="1"/>
        </w:numPr>
        <w:spacing w:line="480" w:lineRule="auto"/>
        <w:rPr>
          <w:rFonts w:ascii="Times New Roman" w:hAnsi="Times New Roman" w:cs="Times New Roman"/>
        </w:rPr>
      </w:pPr>
      <w:r w:rsidRPr="00F87E27">
        <w:rPr>
          <w:rFonts w:ascii="Times New Roman" w:hAnsi="Times New Roman" w:cs="Times New Roman"/>
        </w:rPr>
        <w:t xml:space="preserve">Continued investment in </w:t>
      </w:r>
      <w:r w:rsidR="00F87E27" w:rsidRPr="00F87E27">
        <w:rPr>
          <w:rFonts w:ascii="Times New Roman" w:hAnsi="Times New Roman" w:cs="Times New Roman"/>
        </w:rPr>
        <w:t>d</w:t>
      </w:r>
      <w:r w:rsidRPr="00F87E27">
        <w:rPr>
          <w:rFonts w:ascii="Times New Roman" w:hAnsi="Times New Roman" w:cs="Times New Roman"/>
        </w:rPr>
        <w:t xml:space="preserve">igital </w:t>
      </w:r>
      <w:r w:rsidR="00F87E27" w:rsidRPr="00F87E27">
        <w:rPr>
          <w:rFonts w:ascii="Times New Roman" w:hAnsi="Times New Roman" w:cs="Times New Roman"/>
        </w:rPr>
        <w:t>i</w:t>
      </w:r>
      <w:r w:rsidRPr="00F87E27">
        <w:rPr>
          <w:rFonts w:ascii="Times New Roman" w:hAnsi="Times New Roman" w:cs="Times New Roman"/>
        </w:rPr>
        <w:t xml:space="preserve">nnovation with increased focus on ethical use of AI, trained personnel, and maintaining long-term structural and </w:t>
      </w:r>
      <w:r w:rsidR="00F87E27" w:rsidRPr="00F87E27">
        <w:rPr>
          <w:rFonts w:ascii="Times New Roman" w:hAnsi="Times New Roman" w:cs="Times New Roman"/>
        </w:rPr>
        <w:t>r</w:t>
      </w:r>
      <w:r w:rsidRPr="00F87E27">
        <w:rPr>
          <w:rFonts w:ascii="Times New Roman" w:hAnsi="Times New Roman" w:cs="Times New Roman"/>
        </w:rPr>
        <w:t xml:space="preserve">esiliency.  </w:t>
      </w:r>
    </w:p>
    <w:p w14:paraId="46DA8A97" w14:textId="77777777" w:rsidR="00F87E27" w:rsidRDefault="00F87E27" w:rsidP="00F87E27">
      <w:pPr>
        <w:spacing w:line="480" w:lineRule="auto"/>
        <w:rPr>
          <w:rFonts w:ascii="Times New Roman" w:hAnsi="Times New Roman" w:cs="Times New Roman"/>
        </w:rPr>
      </w:pPr>
    </w:p>
    <w:p w14:paraId="7AF99A29" w14:textId="37E29739" w:rsidR="00F87E27" w:rsidRPr="00F87E27" w:rsidRDefault="00F87E27" w:rsidP="00F87E27">
      <w:pPr>
        <w:spacing w:line="480" w:lineRule="auto"/>
        <w:rPr>
          <w:rFonts w:ascii="Times New Roman" w:hAnsi="Times New Roman" w:cs="Times New Roman"/>
          <w:b/>
          <w:bCs/>
          <w:color w:val="4C94D8" w:themeColor="text2" w:themeTint="80"/>
        </w:rPr>
      </w:pPr>
      <w:r w:rsidRPr="00F87E27">
        <w:rPr>
          <w:rFonts w:ascii="Times New Roman" w:hAnsi="Times New Roman" w:cs="Times New Roman"/>
          <w:b/>
          <w:bCs/>
          <w:color w:val="4C94D8" w:themeColor="text2" w:themeTint="80"/>
        </w:rPr>
        <w:lastRenderedPageBreak/>
        <w:t xml:space="preserve">References </w:t>
      </w:r>
    </w:p>
    <w:p w14:paraId="02BCC097" w14:textId="0F5B027D"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Aiyar, M.S., Chen, M.J., Ebeke, C., Ebeke, M.C.H., Garcia-Saltos, M.R., Gudmundsson, T., Ilyina, A., Kangur, A., </w:t>
      </w:r>
      <w:proofErr w:type="spellStart"/>
      <w:r w:rsidRPr="00F87E27">
        <w:rPr>
          <w:rFonts w:ascii="Times New Roman" w:hAnsi="Times New Roman" w:cs="Times New Roman"/>
        </w:rPr>
        <w:t>Kunaratskul</w:t>
      </w:r>
      <w:proofErr w:type="spellEnd"/>
      <w:r w:rsidRPr="00F87E27">
        <w:rPr>
          <w:rFonts w:ascii="Times New Roman" w:hAnsi="Times New Roman" w:cs="Times New Roman"/>
        </w:rPr>
        <w:t>, T., Rodriguez, M.S.L. and Rodriguez, S. (2023)</w:t>
      </w:r>
      <w:r>
        <w:rPr>
          <w:rFonts w:ascii="Times New Roman" w:hAnsi="Times New Roman" w:cs="Times New Roman"/>
        </w:rPr>
        <w:t>.</w:t>
      </w:r>
      <w:r w:rsidRPr="00F87E27">
        <w:rPr>
          <w:rFonts w:ascii="Times New Roman" w:hAnsi="Times New Roman" w:cs="Times New Roman"/>
        </w:rPr>
        <w:t xml:space="preserve"> </w:t>
      </w:r>
      <w:r w:rsidRPr="00F87E27">
        <w:rPr>
          <w:rFonts w:ascii="Times New Roman" w:hAnsi="Times New Roman" w:cs="Times New Roman"/>
          <w:i/>
          <w:iCs/>
        </w:rPr>
        <w:t xml:space="preserve">Geo-economic fragmentation and the future of multilateralism. </w:t>
      </w:r>
      <w:r w:rsidRPr="00F87E27">
        <w:rPr>
          <w:rFonts w:ascii="Times New Roman" w:hAnsi="Times New Roman" w:cs="Times New Roman"/>
        </w:rPr>
        <w:t>International Monetary Fund.</w:t>
      </w:r>
    </w:p>
    <w:p w14:paraId="740C618D" w14:textId="2D97CEA6"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Akinsola, K. (2025)</w:t>
      </w:r>
      <w:r>
        <w:rPr>
          <w:rFonts w:ascii="Times New Roman" w:hAnsi="Times New Roman" w:cs="Times New Roman"/>
        </w:rPr>
        <w:t>.</w:t>
      </w:r>
      <w:r w:rsidRPr="00F87E27">
        <w:rPr>
          <w:rFonts w:ascii="Times New Roman" w:hAnsi="Times New Roman" w:cs="Times New Roman"/>
        </w:rPr>
        <w:t xml:space="preserve"> </w:t>
      </w:r>
      <w:r w:rsidRPr="00F87E27">
        <w:rPr>
          <w:rFonts w:ascii="Times New Roman" w:hAnsi="Times New Roman" w:cs="Times New Roman"/>
          <w:i/>
          <w:iCs/>
        </w:rPr>
        <w:t>The evolving role of corporate governance in shaping business practices and legal accountability in the 21st century</w:t>
      </w:r>
      <w:r w:rsidRPr="00F87E27">
        <w:rPr>
          <w:rFonts w:ascii="Times New Roman" w:hAnsi="Times New Roman" w:cs="Times New Roman"/>
        </w:rPr>
        <w:t>. Available at SSRN 5115523.</w:t>
      </w:r>
    </w:p>
    <w:p w14:paraId="28062A0A" w14:textId="7FDAB288"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Antunez, M., Ramalho, N. and Marques, T.M. (2024)</w:t>
      </w:r>
      <w:r>
        <w:rPr>
          <w:rFonts w:ascii="Times New Roman" w:hAnsi="Times New Roman" w:cs="Times New Roman"/>
        </w:rPr>
        <w:t>.</w:t>
      </w:r>
      <w:r w:rsidRPr="00F87E27">
        <w:rPr>
          <w:rFonts w:ascii="Times New Roman" w:hAnsi="Times New Roman" w:cs="Times New Roman"/>
        </w:rPr>
        <w:t xml:space="preserve"> Context matters less than leadership in preventing unethical behaviour in international business. </w:t>
      </w:r>
      <w:r w:rsidRPr="00F87E27">
        <w:rPr>
          <w:rFonts w:ascii="Times New Roman" w:hAnsi="Times New Roman" w:cs="Times New Roman"/>
          <w:i/>
          <w:iCs/>
        </w:rPr>
        <w:t>Journal of Business Ethics, 192</w:t>
      </w:r>
      <w:r w:rsidRPr="00F87E27">
        <w:rPr>
          <w:rFonts w:ascii="Times New Roman" w:hAnsi="Times New Roman" w:cs="Times New Roman"/>
        </w:rPr>
        <w:t>(2), pp. 307 to 322.</w:t>
      </w:r>
    </w:p>
    <w:p w14:paraId="5C6210CC" w14:textId="4A27FF71"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Aripin, Z., </w:t>
      </w:r>
      <w:proofErr w:type="spellStart"/>
      <w:r w:rsidRPr="00F87E27">
        <w:rPr>
          <w:rFonts w:ascii="Times New Roman" w:hAnsi="Times New Roman" w:cs="Times New Roman"/>
        </w:rPr>
        <w:t>Fitrianti</w:t>
      </w:r>
      <w:proofErr w:type="spellEnd"/>
      <w:r w:rsidRPr="00F87E27">
        <w:rPr>
          <w:rFonts w:ascii="Times New Roman" w:hAnsi="Times New Roman" w:cs="Times New Roman"/>
        </w:rPr>
        <w:t xml:space="preserve">, N.G. and </w:t>
      </w:r>
      <w:proofErr w:type="spellStart"/>
      <w:r w:rsidRPr="00F87E27">
        <w:rPr>
          <w:rFonts w:ascii="Times New Roman" w:hAnsi="Times New Roman" w:cs="Times New Roman"/>
        </w:rPr>
        <w:t>Fatmasari</w:t>
      </w:r>
      <w:proofErr w:type="spellEnd"/>
      <w:r w:rsidRPr="00F87E27">
        <w:rPr>
          <w:rFonts w:ascii="Times New Roman" w:hAnsi="Times New Roman" w:cs="Times New Roman"/>
        </w:rPr>
        <w:t>, R.R. (2023)</w:t>
      </w:r>
      <w:r>
        <w:rPr>
          <w:rFonts w:ascii="Times New Roman" w:hAnsi="Times New Roman" w:cs="Times New Roman"/>
        </w:rPr>
        <w:t>.</w:t>
      </w:r>
      <w:r w:rsidRPr="00F87E27">
        <w:rPr>
          <w:rFonts w:ascii="Times New Roman" w:hAnsi="Times New Roman" w:cs="Times New Roman"/>
        </w:rPr>
        <w:t xml:space="preserve"> Digital innovation and knowledge management: the latest approaches in international business. </w:t>
      </w:r>
      <w:r w:rsidRPr="00F87E27">
        <w:rPr>
          <w:rFonts w:ascii="Times New Roman" w:hAnsi="Times New Roman" w:cs="Times New Roman"/>
          <w:i/>
          <w:iCs/>
        </w:rPr>
        <w:t>KRIEZ ACADEMY: Journal of Development and Community Service, 1</w:t>
      </w:r>
      <w:r w:rsidRPr="00F87E27">
        <w:rPr>
          <w:rFonts w:ascii="Times New Roman" w:hAnsi="Times New Roman" w:cs="Times New Roman"/>
        </w:rPr>
        <w:t>(1), pp. 62 to 74.</w:t>
      </w:r>
    </w:p>
    <w:p w14:paraId="4C98F493" w14:textId="4E52A21B" w:rsidR="00F87E27" w:rsidRPr="00F87E27" w:rsidRDefault="00F87E27" w:rsidP="00F87E27">
      <w:pPr>
        <w:spacing w:line="480" w:lineRule="auto"/>
        <w:rPr>
          <w:rFonts w:ascii="Times New Roman" w:hAnsi="Times New Roman" w:cs="Times New Roman"/>
        </w:rPr>
      </w:pPr>
      <w:proofErr w:type="spellStart"/>
      <w:r w:rsidRPr="00F87E27">
        <w:rPr>
          <w:rFonts w:ascii="Times New Roman" w:hAnsi="Times New Roman" w:cs="Times New Roman"/>
        </w:rPr>
        <w:t>Ausat</w:t>
      </w:r>
      <w:proofErr w:type="spellEnd"/>
      <w:r w:rsidRPr="00F87E27">
        <w:rPr>
          <w:rFonts w:ascii="Times New Roman" w:hAnsi="Times New Roman" w:cs="Times New Roman"/>
        </w:rPr>
        <w:t>, A.M.A. (2023)</w:t>
      </w:r>
      <w:r>
        <w:rPr>
          <w:rFonts w:ascii="Times New Roman" w:hAnsi="Times New Roman" w:cs="Times New Roman"/>
        </w:rPr>
        <w:t>.</w:t>
      </w:r>
      <w:r w:rsidRPr="00F87E27">
        <w:rPr>
          <w:rFonts w:ascii="Times New Roman" w:hAnsi="Times New Roman" w:cs="Times New Roman"/>
        </w:rPr>
        <w:t xml:space="preserve"> The role of social media in shaping public opinion and its influence on economic decisions. </w:t>
      </w:r>
      <w:r w:rsidRPr="00F87E27">
        <w:rPr>
          <w:rFonts w:ascii="Times New Roman" w:hAnsi="Times New Roman" w:cs="Times New Roman"/>
          <w:i/>
          <w:iCs/>
        </w:rPr>
        <w:t>Technology and Society Perspectives, 1</w:t>
      </w:r>
      <w:r w:rsidRPr="00F87E27">
        <w:rPr>
          <w:rFonts w:ascii="Times New Roman" w:hAnsi="Times New Roman" w:cs="Times New Roman"/>
        </w:rPr>
        <w:t>(1), pp. 35 to 44.</w:t>
      </w:r>
    </w:p>
    <w:p w14:paraId="42B6726D" w14:textId="5BCD493D"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Camilleri, M.A. (2022)</w:t>
      </w:r>
      <w:r>
        <w:rPr>
          <w:rFonts w:ascii="Times New Roman" w:hAnsi="Times New Roman" w:cs="Times New Roman"/>
        </w:rPr>
        <w:t>.</w:t>
      </w:r>
      <w:r w:rsidRPr="00F87E27">
        <w:rPr>
          <w:rFonts w:ascii="Times New Roman" w:hAnsi="Times New Roman" w:cs="Times New Roman"/>
        </w:rPr>
        <w:t xml:space="preserve"> Strategic attributions of corporate social responsibility and environmental management: the business case for doing well by doing good. </w:t>
      </w:r>
      <w:r w:rsidRPr="00F87E27">
        <w:rPr>
          <w:rFonts w:ascii="Times New Roman" w:hAnsi="Times New Roman" w:cs="Times New Roman"/>
          <w:i/>
          <w:iCs/>
        </w:rPr>
        <w:t>Sustainable Development, 30</w:t>
      </w:r>
      <w:r w:rsidRPr="00F87E27">
        <w:rPr>
          <w:rFonts w:ascii="Times New Roman" w:hAnsi="Times New Roman" w:cs="Times New Roman"/>
        </w:rPr>
        <w:t>(3), pp. 409 to 422.</w:t>
      </w:r>
    </w:p>
    <w:p w14:paraId="69AE1FC8" w14:textId="3939CF74" w:rsidR="00F87E27" w:rsidRPr="00F87E27" w:rsidRDefault="00F87E27" w:rsidP="00F87E27">
      <w:pPr>
        <w:spacing w:line="480" w:lineRule="auto"/>
        <w:rPr>
          <w:rFonts w:ascii="Times New Roman" w:hAnsi="Times New Roman" w:cs="Times New Roman"/>
        </w:rPr>
      </w:pPr>
      <w:proofErr w:type="spellStart"/>
      <w:r w:rsidRPr="00F87E27">
        <w:rPr>
          <w:rFonts w:ascii="Times New Roman" w:hAnsi="Times New Roman" w:cs="Times New Roman"/>
        </w:rPr>
        <w:t>Challoumis</w:t>
      </w:r>
      <w:proofErr w:type="spellEnd"/>
      <w:r w:rsidRPr="00F87E27">
        <w:rPr>
          <w:rFonts w:ascii="Times New Roman" w:hAnsi="Times New Roman" w:cs="Times New Roman"/>
        </w:rPr>
        <w:t>, C. (2024)</w:t>
      </w:r>
      <w:r>
        <w:rPr>
          <w:rFonts w:ascii="Times New Roman" w:hAnsi="Times New Roman" w:cs="Times New Roman"/>
        </w:rPr>
        <w:t>.</w:t>
      </w:r>
      <w:r w:rsidRPr="00F87E27">
        <w:rPr>
          <w:rFonts w:ascii="Times New Roman" w:hAnsi="Times New Roman" w:cs="Times New Roman"/>
        </w:rPr>
        <w:t xml:space="preserve"> The transition from fixed to flexible exchange rates and its global impact. </w:t>
      </w:r>
      <w:r w:rsidRPr="00F87E27">
        <w:rPr>
          <w:rFonts w:ascii="Times New Roman" w:hAnsi="Times New Roman" w:cs="Times New Roman"/>
          <w:i/>
          <w:iCs/>
        </w:rPr>
        <w:t>Procedia on Economic Scientific Research, 11</w:t>
      </w:r>
      <w:r w:rsidRPr="00F87E27">
        <w:rPr>
          <w:rFonts w:ascii="Times New Roman" w:hAnsi="Times New Roman" w:cs="Times New Roman"/>
        </w:rPr>
        <w:t>, pp. 164 to 179.</w:t>
      </w:r>
    </w:p>
    <w:p w14:paraId="473C9D63" w14:textId="77777777" w:rsidR="00F87E27" w:rsidRDefault="00F87E27" w:rsidP="00F87E27">
      <w:pPr>
        <w:spacing w:line="480" w:lineRule="auto"/>
        <w:rPr>
          <w:rFonts w:ascii="Times New Roman" w:hAnsi="Times New Roman" w:cs="Times New Roman"/>
        </w:rPr>
      </w:pPr>
      <w:r w:rsidRPr="00F87E27">
        <w:rPr>
          <w:rFonts w:ascii="Times New Roman" w:hAnsi="Times New Roman" w:cs="Times New Roman"/>
        </w:rPr>
        <w:t>da Silva, T.M.H.R., Hammett, R. and Low, G. (2025)</w:t>
      </w:r>
      <w:r>
        <w:rPr>
          <w:rFonts w:ascii="Times New Roman" w:hAnsi="Times New Roman" w:cs="Times New Roman"/>
        </w:rPr>
        <w:t>.</w:t>
      </w:r>
      <w:r w:rsidRPr="00F87E27">
        <w:rPr>
          <w:rFonts w:ascii="Times New Roman" w:hAnsi="Times New Roman" w:cs="Times New Roman"/>
        </w:rPr>
        <w:t xml:space="preserve"> Emotional intelligence in business: enhancing leadership, collaboration, and performance. In: </w:t>
      </w:r>
      <w:r w:rsidRPr="00F87E27">
        <w:rPr>
          <w:rFonts w:ascii="Times New Roman" w:hAnsi="Times New Roman" w:cs="Times New Roman"/>
          <w:i/>
          <w:iCs/>
        </w:rPr>
        <w:t>Building business knowledge for complex modern business environments.</w:t>
      </w:r>
      <w:r w:rsidRPr="00F87E27">
        <w:rPr>
          <w:rFonts w:ascii="Times New Roman" w:hAnsi="Times New Roman" w:cs="Times New Roman"/>
        </w:rPr>
        <w:t xml:space="preserve"> IGI Global Scientific Publishing, pp. 149 to 178.</w:t>
      </w:r>
    </w:p>
    <w:p w14:paraId="275960C8" w14:textId="7B6EC085"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lastRenderedPageBreak/>
        <w:t>Farooq, S., Ahmad, A., Liaqat, F. and Ali, F.H. (2026)</w:t>
      </w:r>
      <w:r>
        <w:rPr>
          <w:rFonts w:ascii="Times New Roman" w:hAnsi="Times New Roman" w:cs="Times New Roman"/>
        </w:rPr>
        <w:t>.</w:t>
      </w:r>
      <w:r w:rsidRPr="00F87E27">
        <w:rPr>
          <w:rFonts w:ascii="Times New Roman" w:hAnsi="Times New Roman" w:cs="Times New Roman"/>
        </w:rPr>
        <w:t xml:space="preserve"> Understanding relevance of business environment for financial performance: the case of Asian non-banking microfinance institutions. </w:t>
      </w:r>
      <w:r w:rsidRPr="001A02E6">
        <w:rPr>
          <w:rFonts w:ascii="Times New Roman" w:hAnsi="Times New Roman" w:cs="Times New Roman"/>
          <w:i/>
          <w:iCs/>
        </w:rPr>
        <w:t>Vision, 30</w:t>
      </w:r>
      <w:r w:rsidRPr="00F87E27">
        <w:rPr>
          <w:rFonts w:ascii="Times New Roman" w:hAnsi="Times New Roman" w:cs="Times New Roman"/>
        </w:rPr>
        <w:t>(1), pp. 42 to 52.</w:t>
      </w:r>
    </w:p>
    <w:p w14:paraId="5191ADAD" w14:textId="61EC7455"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Georgescu, L.P., </w:t>
      </w:r>
      <w:proofErr w:type="spellStart"/>
      <w:r w:rsidRPr="00F87E27">
        <w:rPr>
          <w:rFonts w:ascii="Times New Roman" w:hAnsi="Times New Roman" w:cs="Times New Roman"/>
        </w:rPr>
        <w:t>Fortea</w:t>
      </w:r>
      <w:proofErr w:type="spellEnd"/>
      <w:r w:rsidRPr="00F87E27">
        <w:rPr>
          <w:rFonts w:ascii="Times New Roman" w:hAnsi="Times New Roman" w:cs="Times New Roman"/>
        </w:rPr>
        <w:t xml:space="preserve">, C., Antohi, V.M., </w:t>
      </w:r>
      <w:proofErr w:type="spellStart"/>
      <w:r w:rsidRPr="00F87E27">
        <w:rPr>
          <w:rFonts w:ascii="Times New Roman" w:hAnsi="Times New Roman" w:cs="Times New Roman"/>
        </w:rPr>
        <w:t>Balsalobre</w:t>
      </w:r>
      <w:proofErr w:type="spellEnd"/>
      <w:r w:rsidRPr="00F87E27">
        <w:rPr>
          <w:rFonts w:ascii="Times New Roman" w:hAnsi="Times New Roman" w:cs="Times New Roman"/>
        </w:rPr>
        <w:t xml:space="preserve">-Lorente, D., </w:t>
      </w:r>
      <w:proofErr w:type="spellStart"/>
      <w:r w:rsidRPr="00F87E27">
        <w:rPr>
          <w:rFonts w:ascii="Times New Roman" w:hAnsi="Times New Roman" w:cs="Times New Roman"/>
        </w:rPr>
        <w:t>Zlati</w:t>
      </w:r>
      <w:proofErr w:type="spellEnd"/>
      <w:r w:rsidRPr="00F87E27">
        <w:rPr>
          <w:rFonts w:ascii="Times New Roman" w:hAnsi="Times New Roman" w:cs="Times New Roman"/>
        </w:rPr>
        <w:t xml:space="preserve">, M.L. and </w:t>
      </w:r>
      <w:proofErr w:type="spellStart"/>
      <w:r w:rsidRPr="00F87E27">
        <w:rPr>
          <w:rFonts w:ascii="Times New Roman" w:hAnsi="Times New Roman" w:cs="Times New Roman"/>
        </w:rPr>
        <w:t>Barbuta</w:t>
      </w:r>
      <w:proofErr w:type="spellEnd"/>
      <w:r w:rsidRPr="00F87E27">
        <w:rPr>
          <w:rFonts w:ascii="Times New Roman" w:hAnsi="Times New Roman" w:cs="Times New Roman"/>
        </w:rPr>
        <w:t>-Misu, N. (2025)</w:t>
      </w:r>
      <w:r w:rsidR="001A02E6">
        <w:rPr>
          <w:rFonts w:ascii="Times New Roman" w:hAnsi="Times New Roman" w:cs="Times New Roman"/>
        </w:rPr>
        <w:t>.</w:t>
      </w:r>
      <w:r w:rsidRPr="00F87E27">
        <w:rPr>
          <w:rFonts w:ascii="Times New Roman" w:hAnsi="Times New Roman" w:cs="Times New Roman"/>
        </w:rPr>
        <w:t xml:space="preserve"> Economic, technological and environmental drivers of the circular economy in the European Union: a panel data analysis. </w:t>
      </w:r>
      <w:r w:rsidRPr="001A02E6">
        <w:rPr>
          <w:rFonts w:ascii="Times New Roman" w:hAnsi="Times New Roman" w:cs="Times New Roman"/>
          <w:i/>
          <w:iCs/>
        </w:rPr>
        <w:t>Environmental Sciences Europe, 37</w:t>
      </w:r>
      <w:r w:rsidRPr="00F87E27">
        <w:rPr>
          <w:rFonts w:ascii="Times New Roman" w:hAnsi="Times New Roman" w:cs="Times New Roman"/>
        </w:rPr>
        <w:t>(1), p. 76.</w:t>
      </w:r>
    </w:p>
    <w:p w14:paraId="66EB7B64" w14:textId="6AAEE086" w:rsidR="00F87E27" w:rsidRPr="00F87E27" w:rsidRDefault="00F87E27" w:rsidP="00F87E27">
      <w:pPr>
        <w:spacing w:line="480" w:lineRule="auto"/>
        <w:rPr>
          <w:rFonts w:ascii="Times New Roman" w:hAnsi="Times New Roman" w:cs="Times New Roman"/>
        </w:rPr>
      </w:pPr>
      <w:proofErr w:type="spellStart"/>
      <w:r w:rsidRPr="00F87E27">
        <w:rPr>
          <w:rFonts w:ascii="Times New Roman" w:hAnsi="Times New Roman" w:cs="Times New Roman"/>
        </w:rPr>
        <w:t>Kokala</w:t>
      </w:r>
      <w:proofErr w:type="spellEnd"/>
      <w:r w:rsidRPr="00F87E27">
        <w:rPr>
          <w:rFonts w:ascii="Times New Roman" w:hAnsi="Times New Roman" w:cs="Times New Roman"/>
        </w:rPr>
        <w:t>, A. (2024)</w:t>
      </w:r>
      <w:r w:rsidR="001A02E6">
        <w:rPr>
          <w:rFonts w:ascii="Times New Roman" w:hAnsi="Times New Roman" w:cs="Times New Roman"/>
        </w:rPr>
        <w:t>.</w:t>
      </w:r>
      <w:r w:rsidRPr="00F87E27">
        <w:rPr>
          <w:rFonts w:ascii="Times New Roman" w:hAnsi="Times New Roman" w:cs="Times New Roman"/>
        </w:rPr>
        <w:t xml:space="preserve"> Business process management: the synergy of intelligent automation and AI-driven workflows. </w:t>
      </w:r>
      <w:r w:rsidRPr="001A02E6">
        <w:rPr>
          <w:rFonts w:ascii="Times New Roman" w:hAnsi="Times New Roman" w:cs="Times New Roman"/>
          <w:i/>
          <w:iCs/>
        </w:rPr>
        <w:t xml:space="preserve">International Research Journal of </w:t>
      </w:r>
      <w:r w:rsidR="001A02E6" w:rsidRPr="001A02E6">
        <w:rPr>
          <w:rFonts w:ascii="Times New Roman" w:hAnsi="Times New Roman" w:cs="Times New Roman"/>
          <w:i/>
          <w:iCs/>
        </w:rPr>
        <w:t>Modernisation</w:t>
      </w:r>
      <w:r w:rsidRPr="001A02E6">
        <w:rPr>
          <w:rFonts w:ascii="Times New Roman" w:hAnsi="Times New Roman" w:cs="Times New Roman"/>
          <w:i/>
          <w:iCs/>
        </w:rPr>
        <w:t xml:space="preserve"> in Engineering Technology and Science, 6</w:t>
      </w:r>
      <w:r w:rsidRPr="00F87E27">
        <w:rPr>
          <w:rFonts w:ascii="Times New Roman" w:hAnsi="Times New Roman" w:cs="Times New Roman"/>
        </w:rPr>
        <w:t>, p. 12.</w:t>
      </w:r>
    </w:p>
    <w:p w14:paraId="03E2F195" w14:textId="5E1381A4"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Le, T.T., Tran, P.Q., Lam, N.P., Tra, M.N.L. and Uyen, P.H.P. (2024)</w:t>
      </w:r>
      <w:r w:rsidR="001A02E6">
        <w:rPr>
          <w:rFonts w:ascii="Times New Roman" w:hAnsi="Times New Roman" w:cs="Times New Roman"/>
        </w:rPr>
        <w:t>.</w:t>
      </w:r>
      <w:r w:rsidRPr="00F87E27">
        <w:rPr>
          <w:rFonts w:ascii="Times New Roman" w:hAnsi="Times New Roman" w:cs="Times New Roman"/>
        </w:rPr>
        <w:t xml:space="preserve"> Corporate social responsibility, green innovation, </w:t>
      </w:r>
      <w:r w:rsidR="001A02E6">
        <w:rPr>
          <w:rFonts w:ascii="Times New Roman" w:hAnsi="Times New Roman" w:cs="Times New Roman"/>
        </w:rPr>
        <w:t>environmental</w:t>
      </w:r>
      <w:r w:rsidRPr="00F87E27">
        <w:rPr>
          <w:rFonts w:ascii="Times New Roman" w:hAnsi="Times New Roman" w:cs="Times New Roman"/>
        </w:rPr>
        <w:t xml:space="preserve"> strategy and corporate sustainable development. </w:t>
      </w:r>
      <w:r w:rsidRPr="001A02E6">
        <w:rPr>
          <w:rFonts w:ascii="Times New Roman" w:hAnsi="Times New Roman" w:cs="Times New Roman"/>
          <w:i/>
          <w:iCs/>
        </w:rPr>
        <w:t>Operations Management Research, 17</w:t>
      </w:r>
      <w:r w:rsidRPr="00F87E27">
        <w:rPr>
          <w:rFonts w:ascii="Times New Roman" w:hAnsi="Times New Roman" w:cs="Times New Roman"/>
        </w:rPr>
        <w:t>(1), pp. 114 to 134.</w:t>
      </w:r>
    </w:p>
    <w:p w14:paraId="107CE192" w14:textId="052D3080"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Le</w:t>
      </w:r>
      <w:r w:rsidR="001A02E6">
        <w:rPr>
          <w:rFonts w:ascii="Times New Roman" w:hAnsi="Times New Roman" w:cs="Times New Roman"/>
        </w:rPr>
        <w:t>o</w:t>
      </w:r>
      <w:r w:rsidRPr="00F87E27">
        <w:rPr>
          <w:rFonts w:ascii="Times New Roman" w:hAnsi="Times New Roman" w:cs="Times New Roman"/>
        </w:rPr>
        <w:t>n García, O.A. and Parra Acero, L.F. (2024)</w:t>
      </w:r>
      <w:r w:rsidR="001A02E6">
        <w:rPr>
          <w:rFonts w:ascii="Times New Roman" w:hAnsi="Times New Roman" w:cs="Times New Roman"/>
        </w:rPr>
        <w:t>.</w:t>
      </w:r>
      <w:r w:rsidRPr="00F87E27">
        <w:rPr>
          <w:rFonts w:ascii="Times New Roman" w:hAnsi="Times New Roman" w:cs="Times New Roman"/>
        </w:rPr>
        <w:t xml:space="preserve"> Big data in the business environment: an analysis of its contributions to competitiveness. </w:t>
      </w:r>
      <w:r w:rsidRPr="001A02E6">
        <w:rPr>
          <w:rFonts w:ascii="Times New Roman" w:hAnsi="Times New Roman" w:cs="Times New Roman"/>
          <w:i/>
          <w:iCs/>
        </w:rPr>
        <w:t xml:space="preserve">Ingeniería y </w:t>
      </w:r>
      <w:proofErr w:type="spellStart"/>
      <w:r w:rsidRPr="001A02E6">
        <w:rPr>
          <w:rFonts w:ascii="Times New Roman" w:hAnsi="Times New Roman" w:cs="Times New Roman"/>
          <w:i/>
          <w:iCs/>
        </w:rPr>
        <w:t>Competitividad</w:t>
      </w:r>
      <w:proofErr w:type="spellEnd"/>
      <w:r w:rsidRPr="001A02E6">
        <w:rPr>
          <w:rFonts w:ascii="Times New Roman" w:hAnsi="Times New Roman" w:cs="Times New Roman"/>
          <w:i/>
          <w:iCs/>
        </w:rPr>
        <w:t>, 26</w:t>
      </w:r>
      <w:r w:rsidRPr="00F87E27">
        <w:rPr>
          <w:rFonts w:ascii="Times New Roman" w:hAnsi="Times New Roman" w:cs="Times New Roman"/>
        </w:rPr>
        <w:t>(1).</w:t>
      </w:r>
    </w:p>
    <w:p w14:paraId="1F419F0E" w14:textId="31AA5CFE"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Luo, Y., Cui, H., Zhong, H. and Wei, C. (2023)</w:t>
      </w:r>
      <w:r w:rsidR="001A02E6">
        <w:rPr>
          <w:rFonts w:ascii="Times New Roman" w:hAnsi="Times New Roman" w:cs="Times New Roman"/>
        </w:rPr>
        <w:t>.</w:t>
      </w:r>
      <w:r w:rsidRPr="00F87E27">
        <w:rPr>
          <w:rFonts w:ascii="Times New Roman" w:hAnsi="Times New Roman" w:cs="Times New Roman"/>
        </w:rPr>
        <w:t xml:space="preserve"> Business environment and enterprise digital transformation. </w:t>
      </w:r>
      <w:r w:rsidRPr="001A02E6">
        <w:rPr>
          <w:rFonts w:ascii="Times New Roman" w:hAnsi="Times New Roman" w:cs="Times New Roman"/>
          <w:i/>
          <w:iCs/>
        </w:rPr>
        <w:t>Finance Research Letters, 57</w:t>
      </w:r>
      <w:r w:rsidRPr="00F87E27">
        <w:rPr>
          <w:rFonts w:ascii="Times New Roman" w:hAnsi="Times New Roman" w:cs="Times New Roman"/>
        </w:rPr>
        <w:t>, p. 104250.</w:t>
      </w:r>
    </w:p>
    <w:p w14:paraId="405FD13A" w14:textId="19CF788A"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Meyer, K.E., Li, J. and </w:t>
      </w:r>
      <w:proofErr w:type="spellStart"/>
      <w:r w:rsidRPr="00F87E27">
        <w:rPr>
          <w:rFonts w:ascii="Times New Roman" w:hAnsi="Times New Roman" w:cs="Times New Roman"/>
        </w:rPr>
        <w:t>Brouthers</w:t>
      </w:r>
      <w:proofErr w:type="spellEnd"/>
      <w:r w:rsidRPr="00F87E27">
        <w:rPr>
          <w:rFonts w:ascii="Times New Roman" w:hAnsi="Times New Roman" w:cs="Times New Roman"/>
        </w:rPr>
        <w:t>, K.D. (2023)</w:t>
      </w:r>
      <w:r w:rsidR="001A02E6">
        <w:rPr>
          <w:rFonts w:ascii="Times New Roman" w:hAnsi="Times New Roman" w:cs="Times New Roman"/>
        </w:rPr>
        <w:t>.</w:t>
      </w:r>
      <w:r w:rsidRPr="00F87E27">
        <w:rPr>
          <w:rFonts w:ascii="Times New Roman" w:hAnsi="Times New Roman" w:cs="Times New Roman"/>
        </w:rPr>
        <w:t xml:space="preserve"> International business in the digital age: global strategies in a world of national institutions. </w:t>
      </w:r>
      <w:r w:rsidRPr="001A02E6">
        <w:rPr>
          <w:rFonts w:ascii="Times New Roman" w:hAnsi="Times New Roman" w:cs="Times New Roman"/>
          <w:i/>
          <w:iCs/>
        </w:rPr>
        <w:t>Journal of International Business Studies, 54</w:t>
      </w:r>
      <w:r w:rsidRPr="00F87E27">
        <w:rPr>
          <w:rFonts w:ascii="Times New Roman" w:hAnsi="Times New Roman" w:cs="Times New Roman"/>
        </w:rPr>
        <w:t>(4), p. 577.</w:t>
      </w:r>
    </w:p>
    <w:p w14:paraId="59665594" w14:textId="7F17BB27"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Morgan, T.C., </w:t>
      </w:r>
      <w:proofErr w:type="spellStart"/>
      <w:r w:rsidRPr="00F87E27">
        <w:rPr>
          <w:rFonts w:ascii="Times New Roman" w:hAnsi="Times New Roman" w:cs="Times New Roman"/>
        </w:rPr>
        <w:t>Syropoulos</w:t>
      </w:r>
      <w:proofErr w:type="spellEnd"/>
      <w:r w:rsidRPr="00F87E27">
        <w:rPr>
          <w:rFonts w:ascii="Times New Roman" w:hAnsi="Times New Roman" w:cs="Times New Roman"/>
        </w:rPr>
        <w:t>, C. and Yotov, Y.V. (2023)</w:t>
      </w:r>
      <w:r w:rsidR="001A02E6">
        <w:rPr>
          <w:rFonts w:ascii="Times New Roman" w:hAnsi="Times New Roman" w:cs="Times New Roman"/>
        </w:rPr>
        <w:t>.</w:t>
      </w:r>
      <w:r w:rsidRPr="00F87E27">
        <w:rPr>
          <w:rFonts w:ascii="Times New Roman" w:hAnsi="Times New Roman" w:cs="Times New Roman"/>
        </w:rPr>
        <w:t xml:space="preserve"> Economic sanctions: evolution, consequences, and challenges. </w:t>
      </w:r>
      <w:r w:rsidRPr="001A02E6">
        <w:rPr>
          <w:rFonts w:ascii="Times New Roman" w:hAnsi="Times New Roman" w:cs="Times New Roman"/>
          <w:i/>
          <w:iCs/>
        </w:rPr>
        <w:t>Journal of Economic Perspectives, 37</w:t>
      </w:r>
      <w:r w:rsidRPr="00F87E27">
        <w:rPr>
          <w:rFonts w:ascii="Times New Roman" w:hAnsi="Times New Roman" w:cs="Times New Roman"/>
        </w:rPr>
        <w:t>(1), pp. 3 to 29.</w:t>
      </w:r>
    </w:p>
    <w:p w14:paraId="5178C270" w14:textId="77777777" w:rsidR="001A02E6" w:rsidRDefault="00F87E27" w:rsidP="00F87E27">
      <w:pPr>
        <w:spacing w:line="480" w:lineRule="auto"/>
        <w:rPr>
          <w:rFonts w:ascii="Times New Roman" w:hAnsi="Times New Roman" w:cs="Times New Roman"/>
        </w:rPr>
      </w:pPr>
      <w:r w:rsidRPr="00F87E27">
        <w:rPr>
          <w:rFonts w:ascii="Times New Roman" w:hAnsi="Times New Roman" w:cs="Times New Roman"/>
        </w:rPr>
        <w:t>Morrison, J. (2017)</w:t>
      </w:r>
      <w:r w:rsidR="001A02E6">
        <w:rPr>
          <w:rFonts w:ascii="Times New Roman" w:hAnsi="Times New Roman" w:cs="Times New Roman"/>
        </w:rPr>
        <w:t>.</w:t>
      </w:r>
      <w:r w:rsidRPr="00F87E27">
        <w:rPr>
          <w:rFonts w:ascii="Times New Roman" w:hAnsi="Times New Roman" w:cs="Times New Roman"/>
        </w:rPr>
        <w:t xml:space="preserve"> </w:t>
      </w:r>
      <w:r w:rsidRPr="001A02E6">
        <w:rPr>
          <w:rFonts w:ascii="Times New Roman" w:hAnsi="Times New Roman" w:cs="Times New Roman"/>
          <w:i/>
          <w:iCs/>
        </w:rPr>
        <w:t>The global business environment: challenges and responsibilities.</w:t>
      </w:r>
      <w:r w:rsidRPr="00F87E27">
        <w:rPr>
          <w:rFonts w:ascii="Times New Roman" w:hAnsi="Times New Roman" w:cs="Times New Roman"/>
        </w:rPr>
        <w:t xml:space="preserve"> Bloomsbury Publishing.</w:t>
      </w:r>
    </w:p>
    <w:p w14:paraId="6060EB9A" w14:textId="63D008E0"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lastRenderedPageBreak/>
        <w:t xml:space="preserve">Nath, S.D., </w:t>
      </w:r>
      <w:proofErr w:type="spellStart"/>
      <w:r w:rsidRPr="00F87E27">
        <w:rPr>
          <w:rFonts w:ascii="Times New Roman" w:hAnsi="Times New Roman" w:cs="Times New Roman"/>
        </w:rPr>
        <w:t>Mustayin</w:t>
      </w:r>
      <w:proofErr w:type="spellEnd"/>
      <w:r w:rsidRPr="00F87E27">
        <w:rPr>
          <w:rFonts w:ascii="Times New Roman" w:hAnsi="Times New Roman" w:cs="Times New Roman"/>
        </w:rPr>
        <w:t xml:space="preserve">, S.S. and </w:t>
      </w:r>
      <w:proofErr w:type="spellStart"/>
      <w:r w:rsidRPr="00F87E27">
        <w:rPr>
          <w:rFonts w:ascii="Times New Roman" w:hAnsi="Times New Roman" w:cs="Times New Roman"/>
        </w:rPr>
        <w:t>Eweje</w:t>
      </w:r>
      <w:proofErr w:type="spellEnd"/>
      <w:r w:rsidRPr="00F87E27">
        <w:rPr>
          <w:rFonts w:ascii="Times New Roman" w:hAnsi="Times New Roman" w:cs="Times New Roman"/>
        </w:rPr>
        <w:t>, G. (2025)</w:t>
      </w:r>
      <w:r w:rsidR="001A02E6">
        <w:rPr>
          <w:rFonts w:ascii="Times New Roman" w:hAnsi="Times New Roman" w:cs="Times New Roman"/>
        </w:rPr>
        <w:t>.</w:t>
      </w:r>
      <w:r w:rsidRPr="00F87E27">
        <w:rPr>
          <w:rFonts w:ascii="Times New Roman" w:hAnsi="Times New Roman" w:cs="Times New Roman"/>
        </w:rPr>
        <w:t xml:space="preserve"> Circular economy in a developing </w:t>
      </w:r>
      <w:r w:rsidR="001A02E6">
        <w:rPr>
          <w:rFonts w:ascii="Times New Roman" w:hAnsi="Times New Roman" w:cs="Times New Roman"/>
        </w:rPr>
        <w:t>country's</w:t>
      </w:r>
      <w:r w:rsidRPr="00F87E27">
        <w:rPr>
          <w:rFonts w:ascii="Times New Roman" w:hAnsi="Times New Roman" w:cs="Times New Roman"/>
        </w:rPr>
        <w:t xml:space="preserve"> textile and apparel industry: managerial perspectives on challenges and motivators. </w:t>
      </w:r>
      <w:r w:rsidRPr="001A02E6">
        <w:rPr>
          <w:rFonts w:ascii="Times New Roman" w:hAnsi="Times New Roman" w:cs="Times New Roman"/>
          <w:i/>
          <w:iCs/>
        </w:rPr>
        <w:t>Business Strategy and the Environment, 34</w:t>
      </w:r>
      <w:r w:rsidRPr="00F87E27">
        <w:rPr>
          <w:rFonts w:ascii="Times New Roman" w:hAnsi="Times New Roman" w:cs="Times New Roman"/>
        </w:rPr>
        <w:t>(3), pp. 3600 to 3617.</w:t>
      </w:r>
    </w:p>
    <w:p w14:paraId="5F58DA83" w14:textId="1BD9AB07"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Paudel, R., </w:t>
      </w:r>
      <w:proofErr w:type="spellStart"/>
      <w:r w:rsidRPr="00F87E27">
        <w:rPr>
          <w:rFonts w:ascii="Times New Roman" w:hAnsi="Times New Roman" w:cs="Times New Roman"/>
        </w:rPr>
        <w:t>Yedgarian</w:t>
      </w:r>
      <w:proofErr w:type="spellEnd"/>
      <w:r w:rsidRPr="00F87E27">
        <w:rPr>
          <w:rFonts w:ascii="Times New Roman" w:hAnsi="Times New Roman" w:cs="Times New Roman"/>
        </w:rPr>
        <w:t>, V.A., Ahmed, M.F., Hasan, M.J. and Koirala, R.K. (2024)</w:t>
      </w:r>
      <w:r w:rsidR="001A02E6">
        <w:rPr>
          <w:rFonts w:ascii="Times New Roman" w:hAnsi="Times New Roman" w:cs="Times New Roman"/>
        </w:rPr>
        <w:t>.</w:t>
      </w:r>
      <w:r w:rsidRPr="00F87E27">
        <w:rPr>
          <w:rFonts w:ascii="Times New Roman" w:hAnsi="Times New Roman" w:cs="Times New Roman"/>
        </w:rPr>
        <w:t xml:space="preserve"> Evaluating green initiatives: advancing environmental responsibility in global business operations. </w:t>
      </w:r>
      <w:r w:rsidRPr="001A02E6">
        <w:rPr>
          <w:rFonts w:ascii="Times New Roman" w:hAnsi="Times New Roman" w:cs="Times New Roman"/>
          <w:i/>
          <w:iCs/>
        </w:rPr>
        <w:t>Canadian Journal of Research, Society and Development, 1</w:t>
      </w:r>
      <w:r w:rsidRPr="00F87E27">
        <w:rPr>
          <w:rFonts w:ascii="Times New Roman" w:hAnsi="Times New Roman" w:cs="Times New Roman"/>
        </w:rPr>
        <w:t>(2), pp. 43 to 60.</w:t>
      </w:r>
    </w:p>
    <w:p w14:paraId="65A75DA9" w14:textId="6AD8BED3"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Rehman, S.U., Bresciani, S., Yahiaoui, D. and Giacosa, E. (2022)</w:t>
      </w:r>
      <w:r w:rsidR="001A02E6">
        <w:rPr>
          <w:rFonts w:ascii="Times New Roman" w:hAnsi="Times New Roman" w:cs="Times New Roman"/>
        </w:rPr>
        <w:t>.</w:t>
      </w:r>
      <w:r w:rsidRPr="00F87E27">
        <w:rPr>
          <w:rFonts w:ascii="Times New Roman" w:hAnsi="Times New Roman" w:cs="Times New Roman"/>
        </w:rPr>
        <w:t xml:space="preserve"> Environmental sustainability orientation and corporate social responsibility influence on environmental performance of small and medium enterprises: the mediating effect of green capability. </w:t>
      </w:r>
      <w:r w:rsidRPr="001A02E6">
        <w:rPr>
          <w:rFonts w:ascii="Times New Roman" w:hAnsi="Times New Roman" w:cs="Times New Roman"/>
          <w:i/>
          <w:iCs/>
        </w:rPr>
        <w:t>Corporate Social Responsibility and Environmental Management, 29</w:t>
      </w:r>
      <w:r w:rsidRPr="00F87E27">
        <w:rPr>
          <w:rFonts w:ascii="Times New Roman" w:hAnsi="Times New Roman" w:cs="Times New Roman"/>
        </w:rPr>
        <w:t>(6), pp. 1954 to 1967.</w:t>
      </w:r>
    </w:p>
    <w:p w14:paraId="6A5937ED" w14:textId="4A177108"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Santoso, N.P.L., </w:t>
      </w:r>
      <w:proofErr w:type="spellStart"/>
      <w:r w:rsidRPr="00F87E27">
        <w:rPr>
          <w:rFonts w:ascii="Times New Roman" w:hAnsi="Times New Roman" w:cs="Times New Roman"/>
        </w:rPr>
        <w:t>Nurmala</w:t>
      </w:r>
      <w:proofErr w:type="spellEnd"/>
      <w:r w:rsidRPr="00F87E27">
        <w:rPr>
          <w:rFonts w:ascii="Times New Roman" w:hAnsi="Times New Roman" w:cs="Times New Roman"/>
        </w:rPr>
        <w:t xml:space="preserve">, R. and </w:t>
      </w:r>
      <w:proofErr w:type="spellStart"/>
      <w:r w:rsidRPr="00F87E27">
        <w:rPr>
          <w:rFonts w:ascii="Times New Roman" w:hAnsi="Times New Roman" w:cs="Times New Roman"/>
        </w:rPr>
        <w:t>Rahardja</w:t>
      </w:r>
      <w:proofErr w:type="spellEnd"/>
      <w:r w:rsidRPr="00F87E27">
        <w:rPr>
          <w:rFonts w:ascii="Times New Roman" w:hAnsi="Times New Roman" w:cs="Times New Roman"/>
        </w:rPr>
        <w:t>, U. (2025)</w:t>
      </w:r>
      <w:r w:rsidR="001A02E6">
        <w:rPr>
          <w:rFonts w:ascii="Times New Roman" w:hAnsi="Times New Roman" w:cs="Times New Roman"/>
        </w:rPr>
        <w:t>.</w:t>
      </w:r>
      <w:r w:rsidRPr="00F87E27">
        <w:rPr>
          <w:rFonts w:ascii="Times New Roman" w:hAnsi="Times New Roman" w:cs="Times New Roman"/>
        </w:rPr>
        <w:t xml:space="preserve"> Corporate leadership in the digital business era and its impact on economic development across global markets. </w:t>
      </w:r>
      <w:r w:rsidRPr="001A02E6">
        <w:rPr>
          <w:rFonts w:ascii="Times New Roman" w:hAnsi="Times New Roman" w:cs="Times New Roman"/>
          <w:i/>
          <w:iCs/>
        </w:rPr>
        <w:t>IAIC Transactions on Sustainable Digital Innovation, 6</w:t>
      </w:r>
      <w:r w:rsidRPr="00F87E27">
        <w:rPr>
          <w:rFonts w:ascii="Times New Roman" w:hAnsi="Times New Roman" w:cs="Times New Roman"/>
        </w:rPr>
        <w:t>(2), pp. 188 to 195.</w:t>
      </w:r>
    </w:p>
    <w:p w14:paraId="132E9EB8" w14:textId="6915A5F6"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Sarfraz, M., Ozturk, I., Yoo, S., Raza, M.A. and Han, H. (2023)</w:t>
      </w:r>
      <w:r w:rsidR="001A02E6">
        <w:rPr>
          <w:rFonts w:ascii="Times New Roman" w:hAnsi="Times New Roman" w:cs="Times New Roman"/>
        </w:rPr>
        <w:t>.</w:t>
      </w:r>
      <w:r w:rsidRPr="00F87E27">
        <w:rPr>
          <w:rFonts w:ascii="Times New Roman" w:hAnsi="Times New Roman" w:cs="Times New Roman"/>
        </w:rPr>
        <w:t xml:space="preserve"> Toward a new understanding of environmental and financial performance through corporate social responsibility, green innovation, and sustainable development. </w:t>
      </w:r>
      <w:r w:rsidRPr="001A02E6">
        <w:rPr>
          <w:rFonts w:ascii="Times New Roman" w:hAnsi="Times New Roman" w:cs="Times New Roman"/>
          <w:i/>
          <w:iCs/>
        </w:rPr>
        <w:t>Humanities and Social Sciences Communications, 10</w:t>
      </w:r>
      <w:r w:rsidRPr="00F87E27">
        <w:rPr>
          <w:rFonts w:ascii="Times New Roman" w:hAnsi="Times New Roman" w:cs="Times New Roman"/>
        </w:rPr>
        <w:t>(1), p. 297.</w:t>
      </w:r>
    </w:p>
    <w:p w14:paraId="5301ED8F" w14:textId="2E841AC3"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Setiadi, M.T., Anwar, F.A. and </w:t>
      </w:r>
      <w:proofErr w:type="spellStart"/>
      <w:r w:rsidRPr="00F87E27">
        <w:rPr>
          <w:rFonts w:ascii="Times New Roman" w:hAnsi="Times New Roman" w:cs="Times New Roman"/>
        </w:rPr>
        <w:t>Solihin</w:t>
      </w:r>
      <w:proofErr w:type="spellEnd"/>
      <w:r w:rsidRPr="00F87E27">
        <w:rPr>
          <w:rFonts w:ascii="Times New Roman" w:hAnsi="Times New Roman" w:cs="Times New Roman"/>
        </w:rPr>
        <w:t>, A. (2026)</w:t>
      </w:r>
      <w:r w:rsidR="001A02E6">
        <w:rPr>
          <w:rFonts w:ascii="Times New Roman" w:hAnsi="Times New Roman" w:cs="Times New Roman"/>
        </w:rPr>
        <w:t>.</w:t>
      </w:r>
      <w:r w:rsidRPr="00F87E27">
        <w:rPr>
          <w:rFonts w:ascii="Times New Roman" w:hAnsi="Times New Roman" w:cs="Times New Roman"/>
        </w:rPr>
        <w:t xml:space="preserve"> The influence of financial management on business growth in medium-scale title companies. </w:t>
      </w:r>
      <w:r w:rsidRPr="001A02E6">
        <w:rPr>
          <w:rFonts w:ascii="Times New Roman" w:hAnsi="Times New Roman" w:cs="Times New Roman"/>
          <w:i/>
          <w:iCs/>
        </w:rPr>
        <w:t>International Journal of Financial Economics, 2</w:t>
      </w:r>
      <w:r w:rsidRPr="00F87E27">
        <w:rPr>
          <w:rFonts w:ascii="Times New Roman" w:hAnsi="Times New Roman" w:cs="Times New Roman"/>
        </w:rPr>
        <w:t>(7), pp. 1273 to 1287.</w:t>
      </w:r>
    </w:p>
    <w:p w14:paraId="101010E4" w14:textId="77777777" w:rsidR="001A02E6" w:rsidRDefault="00F87E27" w:rsidP="00F87E27">
      <w:pPr>
        <w:spacing w:line="480" w:lineRule="auto"/>
        <w:rPr>
          <w:rFonts w:ascii="Times New Roman" w:hAnsi="Times New Roman" w:cs="Times New Roman"/>
        </w:rPr>
      </w:pPr>
      <w:r w:rsidRPr="00F87E27">
        <w:rPr>
          <w:rFonts w:ascii="Times New Roman" w:hAnsi="Times New Roman" w:cs="Times New Roman"/>
        </w:rPr>
        <w:t>Shi, J. (2024)</w:t>
      </w:r>
      <w:r w:rsidR="001A02E6">
        <w:rPr>
          <w:rFonts w:ascii="Times New Roman" w:hAnsi="Times New Roman" w:cs="Times New Roman"/>
        </w:rPr>
        <w:t>.</w:t>
      </w:r>
      <w:r w:rsidRPr="00F87E27">
        <w:rPr>
          <w:rFonts w:ascii="Times New Roman" w:hAnsi="Times New Roman" w:cs="Times New Roman"/>
        </w:rPr>
        <w:t xml:space="preserve"> Adaptive change: emerging economy enterprises respond to the international business environment challenge</w:t>
      </w:r>
      <w:r w:rsidRPr="001A02E6">
        <w:rPr>
          <w:rFonts w:ascii="Times New Roman" w:hAnsi="Times New Roman" w:cs="Times New Roman"/>
          <w:i/>
          <w:iCs/>
        </w:rPr>
        <w:t xml:space="preserve">. </w:t>
      </w:r>
      <w:r w:rsidR="001A02E6" w:rsidRPr="001A02E6">
        <w:rPr>
          <w:rFonts w:ascii="Times New Roman" w:hAnsi="Times New Roman" w:cs="Times New Roman"/>
          <w:i/>
          <w:iCs/>
        </w:rPr>
        <w:t>Tech novation</w:t>
      </w:r>
      <w:r w:rsidRPr="001A02E6">
        <w:rPr>
          <w:rFonts w:ascii="Times New Roman" w:hAnsi="Times New Roman" w:cs="Times New Roman"/>
          <w:i/>
          <w:iCs/>
        </w:rPr>
        <w:t>, 133</w:t>
      </w:r>
      <w:r w:rsidRPr="00F87E27">
        <w:rPr>
          <w:rFonts w:ascii="Times New Roman" w:hAnsi="Times New Roman" w:cs="Times New Roman"/>
        </w:rPr>
        <w:t>, p. 102998.</w:t>
      </w:r>
    </w:p>
    <w:p w14:paraId="30F80316" w14:textId="5364BD24"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lastRenderedPageBreak/>
        <w:t>Sourav, M.S.A., Asha, N.B. and Reza, J. (2025)</w:t>
      </w:r>
      <w:r w:rsidR="001A02E6">
        <w:rPr>
          <w:rFonts w:ascii="Times New Roman" w:hAnsi="Times New Roman" w:cs="Times New Roman"/>
        </w:rPr>
        <w:t>.</w:t>
      </w:r>
      <w:r w:rsidRPr="00F87E27">
        <w:rPr>
          <w:rFonts w:ascii="Times New Roman" w:hAnsi="Times New Roman" w:cs="Times New Roman"/>
        </w:rPr>
        <w:t xml:space="preserve"> Generative AI in business analytics: opportunities and risks for national economic growth. </w:t>
      </w:r>
      <w:r w:rsidRPr="001A02E6">
        <w:rPr>
          <w:rFonts w:ascii="Times New Roman" w:hAnsi="Times New Roman" w:cs="Times New Roman"/>
          <w:i/>
          <w:iCs/>
        </w:rPr>
        <w:t>Journal of Computer Science and Technology Studies, 7</w:t>
      </w:r>
      <w:r w:rsidRPr="00F87E27">
        <w:rPr>
          <w:rFonts w:ascii="Times New Roman" w:hAnsi="Times New Roman" w:cs="Times New Roman"/>
        </w:rPr>
        <w:t>(11), pp. 224 to 247.</w:t>
      </w:r>
    </w:p>
    <w:p w14:paraId="1F7C68EC" w14:textId="03024D17"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 xml:space="preserve">Tayyab, M., Hameed, K., Mumtaz, M., </w:t>
      </w:r>
      <w:proofErr w:type="spellStart"/>
      <w:r w:rsidRPr="00F87E27">
        <w:rPr>
          <w:rFonts w:ascii="Times New Roman" w:hAnsi="Times New Roman" w:cs="Times New Roman"/>
        </w:rPr>
        <w:t>Muzammal</w:t>
      </w:r>
      <w:proofErr w:type="spellEnd"/>
      <w:r w:rsidRPr="00F87E27">
        <w:rPr>
          <w:rFonts w:ascii="Times New Roman" w:hAnsi="Times New Roman" w:cs="Times New Roman"/>
        </w:rPr>
        <w:t xml:space="preserve">, S.M.M., </w:t>
      </w:r>
      <w:proofErr w:type="spellStart"/>
      <w:r w:rsidRPr="00F87E27">
        <w:rPr>
          <w:rFonts w:ascii="Times New Roman" w:hAnsi="Times New Roman" w:cs="Times New Roman"/>
        </w:rPr>
        <w:t>Mahadevappa</w:t>
      </w:r>
      <w:proofErr w:type="spellEnd"/>
      <w:r w:rsidRPr="00F87E27">
        <w:rPr>
          <w:rFonts w:ascii="Times New Roman" w:hAnsi="Times New Roman" w:cs="Times New Roman"/>
        </w:rPr>
        <w:t xml:space="preserve">, P. and </w:t>
      </w:r>
      <w:proofErr w:type="spellStart"/>
      <w:r w:rsidRPr="00F87E27">
        <w:rPr>
          <w:rFonts w:ascii="Times New Roman" w:hAnsi="Times New Roman" w:cs="Times New Roman"/>
        </w:rPr>
        <w:t>Sunbalin</w:t>
      </w:r>
      <w:proofErr w:type="spellEnd"/>
      <w:r w:rsidRPr="00F87E27">
        <w:rPr>
          <w:rFonts w:ascii="Times New Roman" w:hAnsi="Times New Roman" w:cs="Times New Roman"/>
        </w:rPr>
        <w:t>, A. (2025)</w:t>
      </w:r>
      <w:r w:rsidR="001A02E6">
        <w:rPr>
          <w:rFonts w:ascii="Times New Roman" w:hAnsi="Times New Roman" w:cs="Times New Roman"/>
        </w:rPr>
        <w:t>.</w:t>
      </w:r>
      <w:r w:rsidRPr="00F87E27">
        <w:rPr>
          <w:rFonts w:ascii="Times New Roman" w:hAnsi="Times New Roman" w:cs="Times New Roman"/>
        </w:rPr>
        <w:t xml:space="preserve"> AI-powered threat detection in business environments: strategies and best practices. In: Generative AI for web engineering models. </w:t>
      </w:r>
      <w:r w:rsidRPr="001A02E6">
        <w:rPr>
          <w:rFonts w:ascii="Times New Roman" w:hAnsi="Times New Roman" w:cs="Times New Roman"/>
          <w:i/>
          <w:iCs/>
        </w:rPr>
        <w:t>IGI Global Scientific Publishing</w:t>
      </w:r>
      <w:r w:rsidRPr="00F87E27">
        <w:rPr>
          <w:rFonts w:ascii="Times New Roman" w:hAnsi="Times New Roman" w:cs="Times New Roman"/>
        </w:rPr>
        <w:t>, pp. 379 to 436.</w:t>
      </w:r>
    </w:p>
    <w:p w14:paraId="4C9723F6" w14:textId="23C78391" w:rsidR="00F87E27" w:rsidRPr="00F87E27" w:rsidRDefault="00F87E27" w:rsidP="00F87E27">
      <w:pPr>
        <w:spacing w:line="480" w:lineRule="auto"/>
        <w:rPr>
          <w:rFonts w:ascii="Times New Roman" w:hAnsi="Times New Roman" w:cs="Times New Roman"/>
        </w:rPr>
      </w:pPr>
      <w:r w:rsidRPr="00F87E27">
        <w:rPr>
          <w:rFonts w:ascii="Times New Roman" w:hAnsi="Times New Roman" w:cs="Times New Roman"/>
        </w:rPr>
        <w:t>Turner, C. (2024)</w:t>
      </w:r>
      <w:r w:rsidR="001A02E6">
        <w:rPr>
          <w:rFonts w:ascii="Times New Roman" w:hAnsi="Times New Roman" w:cs="Times New Roman"/>
        </w:rPr>
        <w:t>.</w:t>
      </w:r>
      <w:r w:rsidRPr="00F87E27">
        <w:rPr>
          <w:rFonts w:ascii="Times New Roman" w:hAnsi="Times New Roman" w:cs="Times New Roman"/>
        </w:rPr>
        <w:t xml:space="preserve"> </w:t>
      </w:r>
      <w:r w:rsidRPr="001A02E6">
        <w:rPr>
          <w:rFonts w:ascii="Times New Roman" w:hAnsi="Times New Roman" w:cs="Times New Roman"/>
          <w:i/>
          <w:iCs/>
        </w:rPr>
        <w:t xml:space="preserve">International business: themes and issues in the modern global economy. </w:t>
      </w:r>
      <w:r w:rsidRPr="00F87E27">
        <w:rPr>
          <w:rFonts w:ascii="Times New Roman" w:hAnsi="Times New Roman" w:cs="Times New Roman"/>
        </w:rPr>
        <w:t>Routledge.</w:t>
      </w:r>
    </w:p>
    <w:p w14:paraId="34EC0C1B" w14:textId="7C1DBD9E" w:rsidR="00F87E27" w:rsidRPr="00F87E27" w:rsidRDefault="00F87E27" w:rsidP="00F87E27">
      <w:pPr>
        <w:spacing w:line="480" w:lineRule="auto"/>
        <w:rPr>
          <w:rFonts w:ascii="Times New Roman" w:hAnsi="Times New Roman" w:cs="Times New Roman"/>
        </w:rPr>
      </w:pPr>
      <w:proofErr w:type="spellStart"/>
      <w:r w:rsidRPr="00F87E27">
        <w:rPr>
          <w:rFonts w:ascii="Times New Roman" w:hAnsi="Times New Roman" w:cs="Times New Roman"/>
        </w:rPr>
        <w:t>Wetherly</w:t>
      </w:r>
      <w:proofErr w:type="spellEnd"/>
      <w:r w:rsidRPr="00F87E27">
        <w:rPr>
          <w:rFonts w:ascii="Times New Roman" w:hAnsi="Times New Roman" w:cs="Times New Roman"/>
        </w:rPr>
        <w:t>, P. and Otter, D. (2014)</w:t>
      </w:r>
      <w:r w:rsidR="001A02E6">
        <w:rPr>
          <w:rFonts w:ascii="Times New Roman" w:hAnsi="Times New Roman" w:cs="Times New Roman"/>
        </w:rPr>
        <w:t>.</w:t>
      </w:r>
      <w:r w:rsidRPr="00F87E27">
        <w:rPr>
          <w:rFonts w:ascii="Times New Roman" w:hAnsi="Times New Roman" w:cs="Times New Roman"/>
        </w:rPr>
        <w:t xml:space="preserve"> </w:t>
      </w:r>
      <w:r w:rsidRPr="001A02E6">
        <w:rPr>
          <w:rFonts w:ascii="Times New Roman" w:hAnsi="Times New Roman" w:cs="Times New Roman"/>
          <w:i/>
          <w:iCs/>
        </w:rPr>
        <w:t xml:space="preserve">The business environment: themes and issues in a </w:t>
      </w:r>
      <w:r w:rsidR="001A02E6" w:rsidRPr="001A02E6">
        <w:rPr>
          <w:rFonts w:ascii="Times New Roman" w:hAnsi="Times New Roman" w:cs="Times New Roman"/>
          <w:i/>
          <w:iCs/>
        </w:rPr>
        <w:t>globalising</w:t>
      </w:r>
      <w:r w:rsidRPr="001A02E6">
        <w:rPr>
          <w:rFonts w:ascii="Times New Roman" w:hAnsi="Times New Roman" w:cs="Times New Roman"/>
          <w:i/>
          <w:iCs/>
        </w:rPr>
        <w:t xml:space="preserve"> world. </w:t>
      </w:r>
      <w:r w:rsidRPr="00F87E27">
        <w:rPr>
          <w:rFonts w:ascii="Times New Roman" w:hAnsi="Times New Roman" w:cs="Times New Roman"/>
        </w:rPr>
        <w:t>Oxford University Press.</w:t>
      </w:r>
    </w:p>
    <w:p w14:paraId="38728F3C" w14:textId="4A9A5A9F" w:rsidR="00F87E27" w:rsidRPr="00F87E27" w:rsidRDefault="00F87E27" w:rsidP="00F87E27">
      <w:pPr>
        <w:spacing w:line="480" w:lineRule="auto"/>
        <w:rPr>
          <w:rFonts w:ascii="Times New Roman" w:hAnsi="Times New Roman" w:cs="Times New Roman"/>
        </w:rPr>
      </w:pPr>
      <w:proofErr w:type="spellStart"/>
      <w:r w:rsidRPr="00F87E27">
        <w:rPr>
          <w:rFonts w:ascii="Times New Roman" w:hAnsi="Times New Roman" w:cs="Times New Roman"/>
        </w:rPr>
        <w:t>Winanto</w:t>
      </w:r>
      <w:proofErr w:type="spellEnd"/>
      <w:r w:rsidRPr="00F87E27">
        <w:rPr>
          <w:rFonts w:ascii="Times New Roman" w:hAnsi="Times New Roman" w:cs="Times New Roman"/>
        </w:rPr>
        <w:t>, S. (2025)</w:t>
      </w:r>
      <w:r w:rsidR="001A02E6">
        <w:rPr>
          <w:rFonts w:ascii="Times New Roman" w:hAnsi="Times New Roman" w:cs="Times New Roman"/>
        </w:rPr>
        <w:t>.</w:t>
      </w:r>
      <w:r w:rsidRPr="00F87E27">
        <w:rPr>
          <w:rFonts w:ascii="Times New Roman" w:hAnsi="Times New Roman" w:cs="Times New Roman"/>
        </w:rPr>
        <w:t xml:space="preserve"> Ethical and sustainable AI adoption in future global business practices. </w:t>
      </w:r>
      <w:r w:rsidRPr="001A02E6">
        <w:rPr>
          <w:rFonts w:ascii="Times New Roman" w:hAnsi="Times New Roman" w:cs="Times New Roman"/>
          <w:i/>
          <w:iCs/>
        </w:rPr>
        <w:t>RIGGS: Journal of Artificial Intelligence and Digital Business, 4</w:t>
      </w:r>
      <w:r w:rsidRPr="00F87E27">
        <w:rPr>
          <w:rFonts w:ascii="Times New Roman" w:hAnsi="Times New Roman" w:cs="Times New Roman"/>
        </w:rPr>
        <w:t>(3), pp. 2861 to 2870.</w:t>
      </w:r>
    </w:p>
    <w:p w14:paraId="6E5FBADA" w14:textId="47AE9370" w:rsidR="00F87E27" w:rsidRDefault="00F87E27" w:rsidP="00F87E27">
      <w:pPr>
        <w:spacing w:line="480" w:lineRule="auto"/>
        <w:rPr>
          <w:rFonts w:ascii="Times New Roman" w:hAnsi="Times New Roman" w:cs="Times New Roman"/>
        </w:rPr>
      </w:pPr>
      <w:proofErr w:type="spellStart"/>
      <w:r w:rsidRPr="00F87E27">
        <w:rPr>
          <w:rFonts w:ascii="Times New Roman" w:hAnsi="Times New Roman" w:cs="Times New Roman"/>
        </w:rPr>
        <w:t>Xiuzhen</w:t>
      </w:r>
      <w:proofErr w:type="spellEnd"/>
      <w:r w:rsidRPr="00F87E27">
        <w:rPr>
          <w:rFonts w:ascii="Times New Roman" w:hAnsi="Times New Roman" w:cs="Times New Roman"/>
        </w:rPr>
        <w:t xml:space="preserve">, X., Zheng, W. and Umair, M. (2022) </w:t>
      </w:r>
      <w:r w:rsidRPr="001A02E6">
        <w:rPr>
          <w:rFonts w:ascii="Times New Roman" w:hAnsi="Times New Roman" w:cs="Times New Roman"/>
          <w:i/>
          <w:iCs/>
        </w:rPr>
        <w:t>Testing the fluctuations of oil resource price volatility: a hurdle for economic recovery</w:t>
      </w:r>
      <w:r w:rsidRPr="00F87E27">
        <w:rPr>
          <w:rFonts w:ascii="Times New Roman" w:hAnsi="Times New Roman" w:cs="Times New Roman"/>
        </w:rPr>
        <w:t>. Resources Policy, 79, p. 102982.</w:t>
      </w:r>
    </w:p>
    <w:p w14:paraId="668E4C41" w14:textId="7EE57863" w:rsidR="001A02E6" w:rsidRDefault="001A02E6" w:rsidP="00F87E27">
      <w:pPr>
        <w:spacing w:line="480" w:lineRule="auto"/>
        <w:rPr>
          <w:rFonts w:ascii="Times New Roman" w:hAnsi="Times New Roman" w:cs="Times New Roman"/>
        </w:rPr>
      </w:pPr>
      <w:hyperlink r:id="rId8" w:history="1">
        <w:r w:rsidRPr="00405068">
          <w:rPr>
            <w:rStyle w:val="Hyperlink"/>
            <w:rFonts w:ascii="Times New Roman" w:hAnsi="Times New Roman" w:cs="Times New Roman"/>
          </w:rPr>
          <w:t>https://www.renascence.io/journal/lessons-from-zaras-customer-experience-cx-strategy</w:t>
        </w:r>
      </w:hyperlink>
      <w:r>
        <w:rPr>
          <w:rFonts w:ascii="Times New Roman" w:hAnsi="Times New Roman" w:cs="Times New Roman"/>
        </w:rPr>
        <w:t xml:space="preserve"> </w:t>
      </w:r>
    </w:p>
    <w:p w14:paraId="7547BA47" w14:textId="67127806" w:rsidR="001A02E6" w:rsidRDefault="001A02E6" w:rsidP="00F87E27">
      <w:pPr>
        <w:spacing w:line="480" w:lineRule="auto"/>
        <w:rPr>
          <w:rFonts w:ascii="Times New Roman" w:hAnsi="Times New Roman" w:cs="Times New Roman"/>
        </w:rPr>
      </w:pPr>
      <w:hyperlink r:id="rId9" w:history="1">
        <w:r w:rsidRPr="00405068">
          <w:rPr>
            <w:rStyle w:val="Hyperlink"/>
            <w:rFonts w:ascii="Times New Roman" w:hAnsi="Times New Roman" w:cs="Times New Roman"/>
          </w:rPr>
          <w:t>https://retailtimes.co.uk/the-zara-phenomenon-how-fast-fashion-redefined-the-global-retail-industry/</w:t>
        </w:r>
      </w:hyperlink>
      <w:r>
        <w:rPr>
          <w:rFonts w:ascii="Times New Roman" w:hAnsi="Times New Roman" w:cs="Times New Roman"/>
        </w:rPr>
        <w:t xml:space="preserve"> </w:t>
      </w:r>
    </w:p>
    <w:p w14:paraId="22A8627D" w14:textId="3B630B48" w:rsidR="001A02E6" w:rsidRPr="00F87E27" w:rsidRDefault="001A02E6" w:rsidP="00F87E27">
      <w:pPr>
        <w:spacing w:line="480" w:lineRule="auto"/>
        <w:rPr>
          <w:rFonts w:ascii="Times New Roman" w:hAnsi="Times New Roman" w:cs="Times New Roman"/>
        </w:rPr>
      </w:pPr>
      <w:hyperlink r:id="rId10" w:history="1">
        <w:r w:rsidRPr="00405068">
          <w:rPr>
            <w:rStyle w:val="Hyperlink"/>
            <w:rFonts w:ascii="Times New Roman" w:hAnsi="Times New Roman" w:cs="Times New Roman"/>
          </w:rPr>
          <w:t>https://www.theguardian.com/fashion/2025/jul/05/zara-at-50-how-the-brand-rose-to-the-top-and-what-its-doing-to-stay-there</w:t>
        </w:r>
      </w:hyperlink>
      <w:r>
        <w:rPr>
          <w:rFonts w:ascii="Times New Roman" w:hAnsi="Times New Roman" w:cs="Times New Roman"/>
        </w:rPr>
        <w:t xml:space="preserve"> </w:t>
      </w:r>
    </w:p>
    <w:sectPr w:rsidR="001A02E6" w:rsidRPr="00F87E27" w:rsidSect="001A02E6">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066F40" w14:textId="77777777" w:rsidR="007E0DBF" w:rsidRDefault="007E0DBF" w:rsidP="001A02E6">
      <w:pPr>
        <w:spacing w:after="0" w:line="240" w:lineRule="auto"/>
      </w:pPr>
      <w:r>
        <w:separator/>
      </w:r>
    </w:p>
  </w:endnote>
  <w:endnote w:type="continuationSeparator" w:id="0">
    <w:p w14:paraId="76F24F90" w14:textId="77777777" w:rsidR="007E0DBF" w:rsidRDefault="007E0DBF" w:rsidP="001A0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C9694" w14:textId="08640D03" w:rsidR="001A02E6" w:rsidRDefault="001A02E6">
    <w:pPr>
      <w:pStyle w:val="Footer"/>
    </w:pPr>
    <w:r>
      <w:rPr>
        <w:noProof/>
        <w:color w:val="156082" w:themeColor="accent1"/>
      </w:rPr>
      <mc:AlternateContent>
        <mc:Choice Requires="wps">
          <w:drawing>
            <wp:anchor distT="0" distB="0" distL="114300" distR="114300" simplePos="0" relativeHeight="251659264" behindDoc="0" locked="0" layoutInCell="1" allowOverlap="1" wp14:anchorId="0153D947" wp14:editId="08C31A37">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443FE1C"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5EDA1" w14:textId="77777777" w:rsidR="007E0DBF" w:rsidRDefault="007E0DBF" w:rsidP="001A02E6">
      <w:pPr>
        <w:spacing w:after="0" w:line="240" w:lineRule="auto"/>
      </w:pPr>
      <w:r>
        <w:separator/>
      </w:r>
    </w:p>
  </w:footnote>
  <w:footnote w:type="continuationSeparator" w:id="0">
    <w:p w14:paraId="558493E7" w14:textId="77777777" w:rsidR="007E0DBF" w:rsidRDefault="007E0DBF" w:rsidP="001A02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62137E"/>
    <w:multiLevelType w:val="hybridMultilevel"/>
    <w:tmpl w:val="B55ABB6E"/>
    <w:lvl w:ilvl="0" w:tplc="B8B0E0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2F05FD"/>
    <w:multiLevelType w:val="hybridMultilevel"/>
    <w:tmpl w:val="CEE262E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7759739">
    <w:abstractNumId w:val="1"/>
  </w:num>
  <w:num w:numId="2" w16cid:durableId="408188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E09"/>
    <w:rsid w:val="000F6B51"/>
    <w:rsid w:val="001A02E6"/>
    <w:rsid w:val="0049338C"/>
    <w:rsid w:val="00727E09"/>
    <w:rsid w:val="007E0DBF"/>
    <w:rsid w:val="008C69BC"/>
    <w:rsid w:val="009353FC"/>
    <w:rsid w:val="00D13375"/>
    <w:rsid w:val="00F87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4BB33"/>
  <w15:chartTrackingRefBased/>
  <w15:docId w15:val="{0C86DAA2-8864-41B6-A0D1-67A40C2A5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E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E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E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E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E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E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E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E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E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E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E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E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E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E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E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E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E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E09"/>
    <w:rPr>
      <w:rFonts w:eastAsiaTheme="majorEastAsia" w:cstheme="majorBidi"/>
      <w:color w:val="272727" w:themeColor="text1" w:themeTint="D8"/>
    </w:rPr>
  </w:style>
  <w:style w:type="paragraph" w:styleId="Title">
    <w:name w:val="Title"/>
    <w:basedOn w:val="Normal"/>
    <w:next w:val="Normal"/>
    <w:link w:val="TitleChar"/>
    <w:uiPriority w:val="10"/>
    <w:qFormat/>
    <w:rsid w:val="00727E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E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E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E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E09"/>
    <w:pPr>
      <w:spacing w:before="160"/>
      <w:jc w:val="center"/>
    </w:pPr>
    <w:rPr>
      <w:i/>
      <w:iCs/>
      <w:color w:val="404040" w:themeColor="text1" w:themeTint="BF"/>
    </w:rPr>
  </w:style>
  <w:style w:type="character" w:customStyle="1" w:styleId="QuoteChar">
    <w:name w:val="Quote Char"/>
    <w:basedOn w:val="DefaultParagraphFont"/>
    <w:link w:val="Quote"/>
    <w:uiPriority w:val="29"/>
    <w:rsid w:val="00727E09"/>
    <w:rPr>
      <w:i/>
      <w:iCs/>
      <w:color w:val="404040" w:themeColor="text1" w:themeTint="BF"/>
    </w:rPr>
  </w:style>
  <w:style w:type="paragraph" w:styleId="ListParagraph">
    <w:name w:val="List Paragraph"/>
    <w:basedOn w:val="Normal"/>
    <w:uiPriority w:val="34"/>
    <w:qFormat/>
    <w:rsid w:val="00727E09"/>
    <w:pPr>
      <w:ind w:left="720"/>
      <w:contextualSpacing/>
    </w:pPr>
  </w:style>
  <w:style w:type="character" w:styleId="IntenseEmphasis">
    <w:name w:val="Intense Emphasis"/>
    <w:basedOn w:val="DefaultParagraphFont"/>
    <w:uiPriority w:val="21"/>
    <w:qFormat/>
    <w:rsid w:val="00727E09"/>
    <w:rPr>
      <w:i/>
      <w:iCs/>
      <w:color w:val="0F4761" w:themeColor="accent1" w:themeShade="BF"/>
    </w:rPr>
  </w:style>
  <w:style w:type="paragraph" w:styleId="IntenseQuote">
    <w:name w:val="Intense Quote"/>
    <w:basedOn w:val="Normal"/>
    <w:next w:val="Normal"/>
    <w:link w:val="IntenseQuoteChar"/>
    <w:uiPriority w:val="30"/>
    <w:qFormat/>
    <w:rsid w:val="00727E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E09"/>
    <w:rPr>
      <w:i/>
      <w:iCs/>
      <w:color w:val="0F4761" w:themeColor="accent1" w:themeShade="BF"/>
    </w:rPr>
  </w:style>
  <w:style w:type="character" w:styleId="IntenseReference">
    <w:name w:val="Intense Reference"/>
    <w:basedOn w:val="DefaultParagraphFont"/>
    <w:uiPriority w:val="32"/>
    <w:qFormat/>
    <w:rsid w:val="00727E09"/>
    <w:rPr>
      <w:b/>
      <w:bCs/>
      <w:smallCaps/>
      <w:color w:val="0F4761" w:themeColor="accent1" w:themeShade="BF"/>
      <w:spacing w:val="5"/>
    </w:rPr>
  </w:style>
  <w:style w:type="paragraph" w:styleId="NoSpacing">
    <w:name w:val="No Spacing"/>
    <w:link w:val="NoSpacingChar"/>
    <w:uiPriority w:val="1"/>
    <w:qFormat/>
    <w:rsid w:val="00727E09"/>
    <w:pPr>
      <w:spacing w:after="0" w:line="240" w:lineRule="auto"/>
    </w:pPr>
  </w:style>
  <w:style w:type="table" w:styleId="GridTable5Dark-Accent4">
    <w:name w:val="Grid Table 5 Dark Accent 4"/>
    <w:basedOn w:val="TableNormal"/>
    <w:uiPriority w:val="50"/>
    <w:rsid w:val="00727E0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1">
    <w:name w:val="Grid Table 4 Accent 1"/>
    <w:basedOn w:val="TableNormal"/>
    <w:uiPriority w:val="49"/>
    <w:rsid w:val="008C69B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character" w:styleId="Hyperlink">
    <w:name w:val="Hyperlink"/>
    <w:basedOn w:val="DefaultParagraphFont"/>
    <w:uiPriority w:val="99"/>
    <w:unhideWhenUsed/>
    <w:rsid w:val="001A02E6"/>
    <w:rPr>
      <w:color w:val="467886" w:themeColor="hyperlink"/>
      <w:u w:val="single"/>
    </w:rPr>
  </w:style>
  <w:style w:type="character" w:styleId="UnresolvedMention">
    <w:name w:val="Unresolved Mention"/>
    <w:basedOn w:val="DefaultParagraphFont"/>
    <w:uiPriority w:val="99"/>
    <w:semiHidden/>
    <w:unhideWhenUsed/>
    <w:rsid w:val="001A02E6"/>
    <w:rPr>
      <w:color w:val="605E5C"/>
      <w:shd w:val="clear" w:color="auto" w:fill="E1DFDD"/>
    </w:rPr>
  </w:style>
  <w:style w:type="paragraph" w:styleId="Header">
    <w:name w:val="header"/>
    <w:basedOn w:val="Normal"/>
    <w:link w:val="HeaderChar"/>
    <w:uiPriority w:val="99"/>
    <w:unhideWhenUsed/>
    <w:rsid w:val="001A02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2E6"/>
  </w:style>
  <w:style w:type="paragraph" w:styleId="Footer">
    <w:name w:val="footer"/>
    <w:basedOn w:val="Normal"/>
    <w:link w:val="FooterChar"/>
    <w:uiPriority w:val="99"/>
    <w:unhideWhenUsed/>
    <w:rsid w:val="001A02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2E6"/>
  </w:style>
  <w:style w:type="character" w:customStyle="1" w:styleId="NoSpacingChar">
    <w:name w:val="No Spacing Char"/>
    <w:basedOn w:val="DefaultParagraphFont"/>
    <w:link w:val="NoSpacing"/>
    <w:uiPriority w:val="1"/>
    <w:rsid w:val="001A0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nascence.io/journal/lessons-from-zaras-customer-experience-cx-strateg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theguardian.com/fashion/2025/jul/05/zara-at-50-how-the-brand-rose-to-the-top-and-what-its-doing-to-stay-there" TargetMode="External"/><Relationship Id="rId4" Type="http://schemas.openxmlformats.org/officeDocument/2006/relationships/webSettings" Target="webSettings.xml"/><Relationship Id="rId9" Type="http://schemas.openxmlformats.org/officeDocument/2006/relationships/hyperlink" Target="https://retailtimes.co.uk/the-zara-phenomenon-how-fast-fashion-redefined-the-global-retail-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4288</Words>
  <Characters>24445</Characters>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2026-04-02T22:38:00Z</dcterms:created>
  <dcterms:modified xsi:type="dcterms:W3CDTF">2026-04-02T22:38:00Z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f19f3fbe-f9b3-4ef1-a12c-2cefb25d6d42</vt:lpwstr>
  </property>
</Properties>
</file>