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49DB7" w14:textId="77777777" w:rsidR="00EC3BCF" w:rsidRDefault="00EC3BCF">
      <w:r>
        <w:rPr>
          <w:noProof/>
          <w:lang w:eastAsia="en-GB"/>
        </w:rPr>
        <w:drawing>
          <wp:anchor distT="0" distB="0" distL="114300" distR="114300" simplePos="0" relativeHeight="251658240" behindDoc="0" locked="0" layoutInCell="1" allowOverlap="1" wp14:anchorId="2BE709DC" wp14:editId="597213EA">
            <wp:simplePos x="0" y="0"/>
            <wp:positionH relativeFrom="column">
              <wp:posOffset>-59690</wp:posOffset>
            </wp:positionH>
            <wp:positionV relativeFrom="paragraph">
              <wp:posOffset>1602740</wp:posOffset>
            </wp:positionV>
            <wp:extent cx="6062980" cy="201168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4">
                      <a:extLst>
                        <a:ext uri="{28A0092B-C50C-407E-A947-70E740481C1C}">
                          <a14:useLocalDpi xmlns:a14="http://schemas.microsoft.com/office/drawing/2010/main" val="0"/>
                        </a:ext>
                      </a:extLst>
                    </a:blip>
                    <a:stretch>
                      <a:fillRect/>
                    </a:stretch>
                  </pic:blipFill>
                  <pic:spPr>
                    <a:xfrm>
                      <a:off x="0" y="0"/>
                      <a:ext cx="6062980" cy="2011680"/>
                    </a:xfrm>
                    <a:prstGeom prst="rect">
                      <a:avLst/>
                    </a:prstGeom>
                  </pic:spPr>
                </pic:pic>
              </a:graphicData>
            </a:graphic>
            <wp14:sizeRelH relativeFrom="page">
              <wp14:pctWidth>0</wp14:pctWidth>
            </wp14:sizeRelH>
            <wp14:sizeRelV relativeFrom="page">
              <wp14:pctHeight>0</wp14:pctHeight>
            </wp14:sizeRelV>
          </wp:anchor>
        </w:drawing>
      </w:r>
    </w:p>
    <w:p w14:paraId="4FE34A26" w14:textId="77777777" w:rsidR="00EC3BCF" w:rsidRPr="00EC3BCF" w:rsidRDefault="00EC3BCF" w:rsidP="00EC3BCF"/>
    <w:p w14:paraId="5DA07762" w14:textId="77777777" w:rsidR="00EC3BCF" w:rsidRPr="00EC3BCF" w:rsidRDefault="00EC3BCF" w:rsidP="00EC3BCF"/>
    <w:p w14:paraId="7010D3CC" w14:textId="77777777" w:rsidR="00EC3BCF" w:rsidRPr="00EC3BCF" w:rsidRDefault="00EC3BCF" w:rsidP="00EC3BCF"/>
    <w:p w14:paraId="509A3A36" w14:textId="77777777" w:rsidR="00EC3BCF" w:rsidRPr="00EC3BCF" w:rsidRDefault="00EC3BCF" w:rsidP="00EC3BCF"/>
    <w:p w14:paraId="47B80242" w14:textId="77777777" w:rsidR="00EC3BCF" w:rsidRPr="00EC3BCF" w:rsidRDefault="00EC3BCF" w:rsidP="00EC3BCF"/>
    <w:p w14:paraId="793B733E" w14:textId="77777777" w:rsidR="00EC3BCF" w:rsidRPr="00EC3BCF" w:rsidRDefault="00EC3BCF" w:rsidP="00EC3BCF"/>
    <w:p w14:paraId="78C1067C" w14:textId="77777777" w:rsidR="00EC3BCF" w:rsidRPr="00EC3BCF" w:rsidRDefault="00EC3BCF" w:rsidP="00EC3BCF"/>
    <w:p w14:paraId="2022B1B8" w14:textId="77777777" w:rsidR="00EC3BCF" w:rsidRPr="00EC3BCF" w:rsidRDefault="00EC3BCF" w:rsidP="00EC3BCF"/>
    <w:p w14:paraId="6E089E42" w14:textId="77777777" w:rsidR="00EC3BCF" w:rsidRPr="00EC3BCF" w:rsidRDefault="00EC3BCF" w:rsidP="00EC3BCF"/>
    <w:p w14:paraId="5BAC2F94" w14:textId="77777777" w:rsidR="00EC3BCF" w:rsidRPr="00EC3BCF" w:rsidRDefault="00EC3BCF" w:rsidP="00EC3BCF">
      <w:pPr>
        <w:tabs>
          <w:tab w:val="left" w:pos="3925"/>
        </w:tabs>
        <w:jc w:val="center"/>
        <w:rPr>
          <w:rFonts w:ascii="Arial" w:hAnsi="Arial" w:cs="Arial"/>
          <w:sz w:val="28"/>
        </w:rPr>
      </w:pPr>
      <w:r w:rsidRPr="00EC3BCF">
        <w:rPr>
          <w:rFonts w:ascii="Arial" w:hAnsi="Arial" w:cs="Arial"/>
          <w:sz w:val="28"/>
        </w:rPr>
        <w:t>P146313</w:t>
      </w:r>
    </w:p>
    <w:p w14:paraId="77AA264A" w14:textId="77777777" w:rsidR="00EC3BCF" w:rsidRDefault="00EC3BCF" w:rsidP="00EC3BCF">
      <w:pPr>
        <w:jc w:val="center"/>
        <w:rPr>
          <w:rFonts w:ascii="Arial" w:hAnsi="Arial" w:cs="Arial"/>
          <w:sz w:val="28"/>
        </w:rPr>
      </w:pPr>
      <w:r>
        <w:rPr>
          <w:rFonts w:ascii="Arial" w:hAnsi="Arial" w:cs="Arial"/>
          <w:sz w:val="28"/>
        </w:rPr>
        <w:t xml:space="preserve">Leah Morris </w:t>
      </w:r>
    </w:p>
    <w:p w14:paraId="558BE9CE" w14:textId="77777777" w:rsidR="00EC3BCF" w:rsidRDefault="00EC3BCF" w:rsidP="00EC3BCF">
      <w:pPr>
        <w:jc w:val="center"/>
        <w:rPr>
          <w:rFonts w:ascii="Arial" w:hAnsi="Arial" w:cs="Arial"/>
          <w:sz w:val="28"/>
        </w:rPr>
      </w:pPr>
    </w:p>
    <w:p w14:paraId="739566AA" w14:textId="77777777" w:rsidR="00EC3BCF" w:rsidRDefault="00EC3BCF" w:rsidP="00EC3BCF">
      <w:pPr>
        <w:jc w:val="center"/>
        <w:rPr>
          <w:rFonts w:ascii="Arial" w:hAnsi="Arial" w:cs="Arial"/>
          <w:sz w:val="28"/>
        </w:rPr>
      </w:pPr>
    </w:p>
    <w:p w14:paraId="45907800" w14:textId="77777777" w:rsidR="00EC3BCF" w:rsidRDefault="00EC3BCF" w:rsidP="00EC3BCF">
      <w:pPr>
        <w:pStyle w:val="NormalWeb"/>
        <w:jc w:val="center"/>
      </w:pPr>
      <w:r>
        <w:rPr>
          <w:rFonts w:ascii="Arial" w:hAnsi="Arial" w:cs="Arial"/>
          <w:b/>
          <w:bCs/>
          <w:sz w:val="22"/>
          <w:szCs w:val="22"/>
        </w:rPr>
        <w:t>Critically evaluate and reflect on your use of the qualities of the helping relationship within your submitted skills practice.</w:t>
      </w:r>
    </w:p>
    <w:p w14:paraId="525875BC" w14:textId="77777777" w:rsidR="00EC3BCF" w:rsidRDefault="00EC3BCF" w:rsidP="00EC3BCF">
      <w:pPr>
        <w:pStyle w:val="NormalWeb"/>
        <w:jc w:val="center"/>
      </w:pPr>
      <w:r>
        <w:rPr>
          <w:rFonts w:ascii="Arial" w:hAnsi="Arial" w:cs="Arial"/>
          <w:b/>
          <w:bCs/>
          <w:sz w:val="22"/>
          <w:szCs w:val="22"/>
        </w:rPr>
        <w:t>You should evidence the theoretical foundations of your work throughout the assignment.</w:t>
      </w:r>
    </w:p>
    <w:p w14:paraId="26A9900E" w14:textId="77777777" w:rsidR="00EC3BCF" w:rsidRDefault="00EC3BCF" w:rsidP="00EC3BCF">
      <w:pPr>
        <w:pStyle w:val="NormalWeb"/>
        <w:jc w:val="center"/>
        <w:rPr>
          <w:rFonts w:ascii="Arial" w:hAnsi="Arial" w:cs="Arial"/>
          <w:b/>
          <w:bCs/>
          <w:sz w:val="22"/>
          <w:szCs w:val="22"/>
        </w:rPr>
      </w:pPr>
      <w:r>
        <w:rPr>
          <w:rFonts w:ascii="Arial" w:hAnsi="Arial" w:cs="Arial"/>
          <w:b/>
          <w:bCs/>
          <w:sz w:val="22"/>
          <w:szCs w:val="22"/>
        </w:rPr>
        <w:t>Ethical standards should also be highlighted.</w:t>
      </w:r>
    </w:p>
    <w:p w14:paraId="52082BFF" w14:textId="77777777" w:rsidR="00EC3BCF" w:rsidRDefault="00EC3BCF" w:rsidP="00EC3BCF">
      <w:pPr>
        <w:pStyle w:val="NormalWeb"/>
        <w:jc w:val="center"/>
        <w:rPr>
          <w:rFonts w:ascii="Arial" w:hAnsi="Arial" w:cs="Arial"/>
          <w:b/>
          <w:bCs/>
          <w:sz w:val="22"/>
          <w:szCs w:val="22"/>
        </w:rPr>
      </w:pPr>
    </w:p>
    <w:p w14:paraId="1E8CB758" w14:textId="77777777" w:rsidR="00EC3BCF" w:rsidRDefault="00EC3BCF" w:rsidP="00EC3BCF">
      <w:pPr>
        <w:pStyle w:val="NormalWeb"/>
        <w:jc w:val="center"/>
        <w:rPr>
          <w:rFonts w:ascii="Arial" w:hAnsi="Arial" w:cs="Arial"/>
          <w:b/>
          <w:bCs/>
          <w:sz w:val="22"/>
          <w:szCs w:val="22"/>
        </w:rPr>
      </w:pPr>
    </w:p>
    <w:p w14:paraId="17627F6A" w14:textId="77777777" w:rsidR="00EC3BCF" w:rsidRDefault="00EC3BCF" w:rsidP="00EC3BCF">
      <w:pPr>
        <w:pStyle w:val="NormalWeb"/>
        <w:jc w:val="center"/>
        <w:rPr>
          <w:rFonts w:ascii="Arial" w:hAnsi="Arial" w:cs="Arial"/>
          <w:b/>
          <w:bCs/>
          <w:sz w:val="22"/>
          <w:szCs w:val="22"/>
        </w:rPr>
      </w:pPr>
    </w:p>
    <w:p w14:paraId="38BED42F" w14:textId="77777777" w:rsidR="00EC3BCF" w:rsidRDefault="00EC3BCF" w:rsidP="00EC3BCF">
      <w:pPr>
        <w:pStyle w:val="NormalWeb"/>
        <w:jc w:val="center"/>
        <w:rPr>
          <w:rFonts w:ascii="Arial" w:hAnsi="Arial" w:cs="Arial"/>
          <w:b/>
          <w:bCs/>
          <w:sz w:val="22"/>
          <w:szCs w:val="22"/>
        </w:rPr>
      </w:pPr>
    </w:p>
    <w:p w14:paraId="0BDEDE47" w14:textId="77777777" w:rsidR="00EC3BCF" w:rsidRDefault="00EC3BCF" w:rsidP="00EC3BCF">
      <w:pPr>
        <w:pStyle w:val="NormalWeb"/>
        <w:jc w:val="center"/>
        <w:rPr>
          <w:rFonts w:ascii="Arial" w:hAnsi="Arial" w:cs="Arial"/>
          <w:b/>
          <w:bCs/>
          <w:sz w:val="22"/>
          <w:szCs w:val="22"/>
        </w:rPr>
      </w:pPr>
    </w:p>
    <w:p w14:paraId="0001FD0C" w14:textId="77777777" w:rsidR="00EC3BCF" w:rsidRDefault="00EC3BCF" w:rsidP="00EC3BCF">
      <w:pPr>
        <w:pStyle w:val="NormalWeb"/>
        <w:jc w:val="center"/>
        <w:rPr>
          <w:rFonts w:ascii="Arial" w:hAnsi="Arial" w:cs="Arial"/>
          <w:b/>
          <w:bCs/>
          <w:sz w:val="22"/>
          <w:szCs w:val="22"/>
        </w:rPr>
      </w:pPr>
    </w:p>
    <w:p w14:paraId="67557220" w14:textId="77777777" w:rsidR="00EC3BCF" w:rsidRDefault="00EC3BCF" w:rsidP="00EC3BCF">
      <w:pPr>
        <w:pStyle w:val="NormalWeb"/>
        <w:jc w:val="center"/>
        <w:rPr>
          <w:rFonts w:ascii="Arial" w:hAnsi="Arial" w:cs="Arial"/>
          <w:b/>
          <w:bCs/>
          <w:sz w:val="22"/>
          <w:szCs w:val="22"/>
        </w:rPr>
      </w:pPr>
    </w:p>
    <w:p w14:paraId="54081B61" w14:textId="77777777" w:rsidR="00EC3BCF" w:rsidRDefault="00EC3BCF" w:rsidP="00EC3BCF">
      <w:pPr>
        <w:pStyle w:val="NormalWeb"/>
        <w:jc w:val="center"/>
        <w:rPr>
          <w:rFonts w:ascii="Arial" w:hAnsi="Arial" w:cs="Arial"/>
          <w:b/>
          <w:bCs/>
          <w:sz w:val="22"/>
          <w:szCs w:val="22"/>
        </w:rPr>
      </w:pPr>
    </w:p>
    <w:p w14:paraId="560F3333" w14:textId="77777777" w:rsidR="00EC3BCF" w:rsidRDefault="00EC3BCF" w:rsidP="00EC3BCF">
      <w:pPr>
        <w:pStyle w:val="NormalWeb"/>
        <w:jc w:val="center"/>
        <w:rPr>
          <w:rFonts w:ascii="Arial" w:hAnsi="Arial" w:cs="Arial"/>
          <w:b/>
          <w:bCs/>
          <w:sz w:val="22"/>
          <w:szCs w:val="22"/>
        </w:rPr>
      </w:pPr>
    </w:p>
    <w:p w14:paraId="202C1900" w14:textId="44C74C37" w:rsidR="00EC3BCF" w:rsidRDefault="00EC3BCF" w:rsidP="00EC3BCF">
      <w:pPr>
        <w:pStyle w:val="NormalWeb"/>
        <w:spacing w:line="360" w:lineRule="auto"/>
        <w:rPr>
          <w:rFonts w:ascii="Arial" w:hAnsi="Arial" w:cs="Arial"/>
          <w:bCs/>
          <w:sz w:val="28"/>
          <w:szCs w:val="22"/>
        </w:rPr>
      </w:pPr>
      <w:r>
        <w:rPr>
          <w:rFonts w:ascii="Arial" w:hAnsi="Arial" w:cs="Arial"/>
          <w:bCs/>
          <w:sz w:val="28"/>
          <w:szCs w:val="22"/>
        </w:rPr>
        <w:t>This reflective piece will critically evaluate and reflect on my use of qualities of the helping relationship within the submitted skills practice using the</w:t>
      </w:r>
      <w:r w:rsidR="009146EC">
        <w:rPr>
          <w:rFonts w:ascii="Arial" w:hAnsi="Arial" w:cs="Arial"/>
          <w:bCs/>
          <w:sz w:val="28"/>
          <w:szCs w:val="22"/>
        </w:rPr>
        <w:t xml:space="preserve"> Gibbs’ model of reflection. </w:t>
      </w:r>
      <w:r w:rsidR="00295C36">
        <w:rPr>
          <w:rFonts w:ascii="Arial" w:hAnsi="Arial" w:cs="Arial"/>
          <w:bCs/>
          <w:sz w:val="28"/>
          <w:szCs w:val="22"/>
        </w:rPr>
        <w:t xml:space="preserve">Gibbs’ model of reflection was developed </w:t>
      </w:r>
      <w:r w:rsidR="00FA45B5">
        <w:rPr>
          <w:rFonts w:ascii="Arial" w:hAnsi="Arial" w:cs="Arial"/>
          <w:bCs/>
          <w:sz w:val="28"/>
          <w:szCs w:val="22"/>
        </w:rPr>
        <w:t xml:space="preserve">through Kolb’s experiential learning cycle and believes that theory and practice complement each other in a constant continuing circle. </w:t>
      </w:r>
      <w:r w:rsidR="007E2B65">
        <w:rPr>
          <w:rFonts w:ascii="Arial" w:hAnsi="Arial" w:cs="Arial"/>
          <w:bCs/>
          <w:sz w:val="28"/>
          <w:szCs w:val="22"/>
        </w:rPr>
        <w:t xml:space="preserve">As stated by </w:t>
      </w:r>
      <w:r w:rsidR="00DF0AA0">
        <w:rPr>
          <w:rFonts w:ascii="Arial" w:hAnsi="Arial" w:cs="Arial"/>
          <w:bCs/>
          <w:sz w:val="28"/>
          <w:szCs w:val="22"/>
        </w:rPr>
        <w:t xml:space="preserve">(Finlay, 2008, p8) </w:t>
      </w:r>
      <w:r w:rsidR="008A21F6">
        <w:rPr>
          <w:rFonts w:ascii="Arial" w:hAnsi="Arial" w:cs="Arial"/>
          <w:bCs/>
          <w:sz w:val="28"/>
          <w:szCs w:val="22"/>
        </w:rPr>
        <w:t xml:space="preserve">Gibbs’ model has become a useful recognised model of reflection used widely by practitioners to evaluate </w:t>
      </w:r>
      <w:r w:rsidR="00D3151B">
        <w:rPr>
          <w:rFonts w:ascii="Arial" w:hAnsi="Arial" w:cs="Arial"/>
          <w:bCs/>
          <w:sz w:val="28"/>
          <w:szCs w:val="22"/>
        </w:rPr>
        <w:t xml:space="preserve">thoughts and feelings of situations more deeply. </w:t>
      </w:r>
    </w:p>
    <w:p w14:paraId="1DB33487" w14:textId="44048FAE" w:rsidR="002132BB" w:rsidRDefault="002132BB" w:rsidP="00EC3BCF">
      <w:pPr>
        <w:pStyle w:val="NormalWeb"/>
        <w:spacing w:line="360" w:lineRule="auto"/>
        <w:rPr>
          <w:rFonts w:ascii="Arial" w:hAnsi="Arial" w:cs="Arial"/>
          <w:bCs/>
          <w:sz w:val="28"/>
          <w:szCs w:val="22"/>
        </w:rPr>
      </w:pPr>
      <w:r>
        <w:rPr>
          <w:rFonts w:ascii="Arial" w:hAnsi="Arial" w:cs="Arial"/>
          <w:bCs/>
          <w:sz w:val="28"/>
          <w:szCs w:val="22"/>
        </w:rPr>
        <w:t>DESCRIPTION</w:t>
      </w:r>
    </w:p>
    <w:p w14:paraId="731C10AE" w14:textId="6D61C7C3" w:rsidR="00EB4FA8" w:rsidRDefault="0023345A" w:rsidP="00EC3BCF">
      <w:pPr>
        <w:pStyle w:val="NormalWeb"/>
        <w:spacing w:line="360" w:lineRule="auto"/>
        <w:rPr>
          <w:rFonts w:ascii="Arial" w:hAnsi="Arial" w:cs="Arial"/>
          <w:bCs/>
          <w:sz w:val="28"/>
          <w:szCs w:val="22"/>
        </w:rPr>
      </w:pPr>
      <w:r>
        <w:rPr>
          <w:rFonts w:ascii="Arial" w:hAnsi="Arial" w:cs="Arial"/>
          <w:bCs/>
          <w:sz w:val="28"/>
          <w:szCs w:val="22"/>
        </w:rPr>
        <w:t>I wou</w:t>
      </w:r>
      <w:r w:rsidR="0087607C">
        <w:rPr>
          <w:rFonts w:ascii="Arial" w:hAnsi="Arial" w:cs="Arial"/>
          <w:bCs/>
          <w:sz w:val="28"/>
          <w:szCs w:val="22"/>
        </w:rPr>
        <w:t xml:space="preserve">ld like to begin this </w:t>
      </w:r>
      <w:r w:rsidR="009E3687">
        <w:rPr>
          <w:rFonts w:ascii="Arial" w:hAnsi="Arial" w:cs="Arial"/>
          <w:bCs/>
          <w:sz w:val="28"/>
          <w:szCs w:val="22"/>
        </w:rPr>
        <w:t xml:space="preserve">reflection </w:t>
      </w:r>
      <w:r w:rsidR="0087607C">
        <w:rPr>
          <w:rFonts w:ascii="Arial" w:hAnsi="Arial" w:cs="Arial"/>
          <w:bCs/>
          <w:sz w:val="28"/>
          <w:szCs w:val="22"/>
        </w:rPr>
        <w:t>by</w:t>
      </w:r>
      <w:r>
        <w:rPr>
          <w:rFonts w:ascii="Arial" w:hAnsi="Arial" w:cs="Arial"/>
          <w:bCs/>
          <w:sz w:val="28"/>
          <w:szCs w:val="22"/>
        </w:rPr>
        <w:t xml:space="preserve"> describing t</w:t>
      </w:r>
      <w:r w:rsidR="002132BB">
        <w:rPr>
          <w:rFonts w:ascii="Arial" w:hAnsi="Arial" w:cs="Arial"/>
          <w:bCs/>
          <w:sz w:val="28"/>
          <w:szCs w:val="22"/>
        </w:rPr>
        <w:t xml:space="preserve">he </w:t>
      </w:r>
      <w:r w:rsidR="003379EB">
        <w:rPr>
          <w:rFonts w:ascii="Arial" w:hAnsi="Arial" w:cs="Arial"/>
          <w:bCs/>
          <w:sz w:val="28"/>
          <w:szCs w:val="22"/>
        </w:rPr>
        <w:t>submitted skills practice that I have chosen to reflec</w:t>
      </w:r>
      <w:r>
        <w:rPr>
          <w:rFonts w:ascii="Arial" w:hAnsi="Arial" w:cs="Arial"/>
          <w:bCs/>
          <w:sz w:val="28"/>
          <w:szCs w:val="22"/>
        </w:rPr>
        <w:t xml:space="preserve">t on and who was involved. </w:t>
      </w:r>
      <w:r w:rsidR="00C170E2">
        <w:rPr>
          <w:rFonts w:ascii="Arial" w:hAnsi="Arial" w:cs="Arial"/>
          <w:bCs/>
          <w:sz w:val="28"/>
          <w:szCs w:val="22"/>
        </w:rPr>
        <w:t>This skills practice session was in my third triad gr</w:t>
      </w:r>
      <w:r w:rsidR="00937AD6">
        <w:rPr>
          <w:rFonts w:ascii="Arial" w:hAnsi="Arial" w:cs="Arial"/>
          <w:bCs/>
          <w:sz w:val="28"/>
          <w:szCs w:val="22"/>
        </w:rPr>
        <w:t xml:space="preserve">oup over the course of the year. This was our last session together as a group and I had worked with this person three or four times over the course of four weeks. The chosen session to be analysed was set in one of </w:t>
      </w:r>
      <w:r w:rsidR="00BB307B">
        <w:rPr>
          <w:rFonts w:ascii="Arial" w:hAnsi="Arial" w:cs="Arial"/>
          <w:bCs/>
          <w:sz w:val="28"/>
          <w:szCs w:val="22"/>
        </w:rPr>
        <w:t xml:space="preserve">the </w:t>
      </w:r>
      <w:r w:rsidR="00937AD6">
        <w:rPr>
          <w:rFonts w:ascii="Arial" w:hAnsi="Arial" w:cs="Arial"/>
          <w:bCs/>
          <w:sz w:val="28"/>
          <w:szCs w:val="22"/>
        </w:rPr>
        <w:t>many pods at the unive</w:t>
      </w:r>
      <w:r w:rsidR="00BB307B">
        <w:rPr>
          <w:rFonts w:ascii="Arial" w:hAnsi="Arial" w:cs="Arial"/>
          <w:bCs/>
          <w:sz w:val="28"/>
          <w:szCs w:val="22"/>
        </w:rPr>
        <w:t xml:space="preserve">rsity which had three chairs, a table, </w:t>
      </w:r>
      <w:r w:rsidR="00937AD6">
        <w:rPr>
          <w:rFonts w:ascii="Arial" w:hAnsi="Arial" w:cs="Arial"/>
          <w:bCs/>
          <w:sz w:val="28"/>
          <w:szCs w:val="22"/>
        </w:rPr>
        <w:t>computer</w:t>
      </w:r>
      <w:r w:rsidR="00BB307B">
        <w:rPr>
          <w:rFonts w:ascii="Arial" w:hAnsi="Arial" w:cs="Arial"/>
          <w:bCs/>
          <w:sz w:val="28"/>
          <w:szCs w:val="22"/>
        </w:rPr>
        <w:t xml:space="preserve"> and camera recorder</w:t>
      </w:r>
      <w:r w:rsidR="00937AD6">
        <w:rPr>
          <w:rFonts w:ascii="Arial" w:hAnsi="Arial" w:cs="Arial"/>
          <w:bCs/>
          <w:sz w:val="28"/>
          <w:szCs w:val="22"/>
        </w:rPr>
        <w:t xml:space="preserve"> to accommodate us as we practiced</w:t>
      </w:r>
      <w:r w:rsidR="00AC5CC1">
        <w:rPr>
          <w:rFonts w:ascii="Arial" w:hAnsi="Arial" w:cs="Arial"/>
          <w:bCs/>
          <w:sz w:val="28"/>
          <w:szCs w:val="22"/>
        </w:rPr>
        <w:t xml:space="preserve"> our helping skills within a therapeutic relationship. As seen in the submitted skills practice, I sit opposite </w:t>
      </w:r>
      <w:r w:rsidR="00663AD8">
        <w:rPr>
          <w:rFonts w:ascii="Arial" w:hAnsi="Arial" w:cs="Arial"/>
          <w:bCs/>
          <w:sz w:val="28"/>
          <w:szCs w:val="22"/>
        </w:rPr>
        <w:t xml:space="preserve">a peer who acted as my client </w:t>
      </w:r>
      <w:r w:rsidR="00BB307B">
        <w:rPr>
          <w:rFonts w:ascii="Arial" w:hAnsi="Arial" w:cs="Arial"/>
          <w:bCs/>
          <w:sz w:val="28"/>
          <w:szCs w:val="22"/>
        </w:rPr>
        <w:t>and behind the client there is another member of our group who acted as the observer and assessed my skills from start to finish</w:t>
      </w:r>
      <w:r w:rsidR="000E0A7A">
        <w:rPr>
          <w:rFonts w:ascii="Arial" w:hAnsi="Arial" w:cs="Arial"/>
          <w:bCs/>
          <w:sz w:val="28"/>
          <w:szCs w:val="22"/>
        </w:rPr>
        <w:t xml:space="preserve">. This </w:t>
      </w:r>
      <w:r w:rsidR="00193C7D">
        <w:rPr>
          <w:rFonts w:ascii="Arial" w:hAnsi="Arial" w:cs="Arial"/>
          <w:bCs/>
          <w:sz w:val="28"/>
          <w:szCs w:val="22"/>
        </w:rPr>
        <w:t xml:space="preserve">was beneficial and crucial to my learning as I could learn and work to improve on feedback given from the observer in the room. </w:t>
      </w:r>
      <w:r w:rsidR="00952D94">
        <w:rPr>
          <w:rFonts w:ascii="Arial" w:hAnsi="Arial" w:cs="Arial"/>
          <w:bCs/>
          <w:sz w:val="28"/>
          <w:szCs w:val="22"/>
        </w:rPr>
        <w:t>Loo</w:t>
      </w:r>
      <w:r w:rsidR="00CA000F">
        <w:rPr>
          <w:rFonts w:ascii="Arial" w:hAnsi="Arial" w:cs="Arial"/>
          <w:bCs/>
          <w:sz w:val="28"/>
          <w:szCs w:val="22"/>
        </w:rPr>
        <w:t>king at the nineteen-minute</w:t>
      </w:r>
      <w:r w:rsidR="00952D94">
        <w:rPr>
          <w:rFonts w:ascii="Arial" w:hAnsi="Arial" w:cs="Arial"/>
          <w:bCs/>
          <w:sz w:val="28"/>
          <w:szCs w:val="22"/>
        </w:rPr>
        <w:t xml:space="preserve"> session I can see that I am mirroring the person opposite me </w:t>
      </w:r>
      <w:r w:rsidR="00AB6091">
        <w:rPr>
          <w:rFonts w:ascii="Arial" w:hAnsi="Arial" w:cs="Arial"/>
          <w:bCs/>
          <w:sz w:val="28"/>
          <w:szCs w:val="22"/>
        </w:rPr>
        <w:t xml:space="preserve">throughout </w:t>
      </w:r>
      <w:r w:rsidR="00CE0012">
        <w:rPr>
          <w:rFonts w:ascii="Arial" w:hAnsi="Arial" w:cs="Arial"/>
          <w:bCs/>
          <w:sz w:val="28"/>
          <w:szCs w:val="22"/>
        </w:rPr>
        <w:t xml:space="preserve">which is a sign of body listening </w:t>
      </w:r>
      <w:r w:rsidR="00AB6091">
        <w:rPr>
          <w:rFonts w:ascii="Arial" w:hAnsi="Arial" w:cs="Arial"/>
          <w:bCs/>
          <w:sz w:val="28"/>
          <w:szCs w:val="22"/>
        </w:rPr>
        <w:t xml:space="preserve">but I am not leaning in as much </w:t>
      </w:r>
      <w:r w:rsidR="00BC05E8">
        <w:rPr>
          <w:rFonts w:ascii="Arial" w:hAnsi="Arial" w:cs="Arial"/>
          <w:bCs/>
          <w:sz w:val="28"/>
          <w:szCs w:val="22"/>
        </w:rPr>
        <w:t xml:space="preserve">which would normally show signs of engagement. I </w:t>
      </w:r>
      <w:r w:rsidR="002571DF">
        <w:rPr>
          <w:rFonts w:ascii="Arial" w:hAnsi="Arial" w:cs="Arial"/>
          <w:bCs/>
          <w:sz w:val="28"/>
          <w:szCs w:val="22"/>
        </w:rPr>
        <w:t xml:space="preserve">can be seen sitting </w:t>
      </w:r>
      <w:r w:rsidR="00BC05E8">
        <w:rPr>
          <w:rFonts w:ascii="Arial" w:hAnsi="Arial" w:cs="Arial"/>
          <w:bCs/>
          <w:sz w:val="28"/>
          <w:szCs w:val="22"/>
        </w:rPr>
        <w:t xml:space="preserve">back during the session because </w:t>
      </w:r>
      <w:r w:rsidR="00EB4FA8">
        <w:rPr>
          <w:rFonts w:ascii="Arial" w:hAnsi="Arial" w:cs="Arial"/>
          <w:bCs/>
          <w:sz w:val="28"/>
          <w:szCs w:val="22"/>
        </w:rPr>
        <w:t xml:space="preserve">my knee is </w:t>
      </w:r>
      <w:r w:rsidR="00BC05E8">
        <w:rPr>
          <w:rFonts w:ascii="Arial" w:hAnsi="Arial" w:cs="Arial"/>
          <w:bCs/>
          <w:sz w:val="28"/>
          <w:szCs w:val="22"/>
        </w:rPr>
        <w:t>touching the clients chair which shows how cl</w:t>
      </w:r>
      <w:r w:rsidR="005A3171">
        <w:rPr>
          <w:rFonts w:ascii="Arial" w:hAnsi="Arial" w:cs="Arial"/>
          <w:bCs/>
          <w:sz w:val="28"/>
          <w:szCs w:val="22"/>
        </w:rPr>
        <w:t xml:space="preserve">osely sat we were to each other. </w:t>
      </w:r>
      <w:r w:rsidR="006B2FC8">
        <w:rPr>
          <w:rFonts w:ascii="Arial" w:hAnsi="Arial" w:cs="Arial"/>
          <w:bCs/>
          <w:sz w:val="28"/>
          <w:szCs w:val="22"/>
        </w:rPr>
        <w:t>The person acting as the client can also be seen sitting back a</w:t>
      </w:r>
      <w:r w:rsidR="009E3687">
        <w:rPr>
          <w:rFonts w:ascii="Arial" w:hAnsi="Arial" w:cs="Arial"/>
          <w:bCs/>
          <w:sz w:val="28"/>
          <w:szCs w:val="22"/>
        </w:rPr>
        <w:t xml:space="preserve">nd so it looks as if that was the best comfortable position for us both whilst being so close to each other. </w:t>
      </w:r>
      <w:r w:rsidR="00663AD8">
        <w:rPr>
          <w:rFonts w:ascii="Arial" w:hAnsi="Arial" w:cs="Arial"/>
          <w:bCs/>
          <w:sz w:val="28"/>
          <w:szCs w:val="22"/>
        </w:rPr>
        <w:t xml:space="preserve">The reason why our chairs were placed so closely opposite one another was because this was the only way of getting a good view of each of us in the camera recorder. </w:t>
      </w:r>
      <w:r w:rsidR="00EB4FA8">
        <w:rPr>
          <w:rFonts w:ascii="Arial" w:hAnsi="Arial" w:cs="Arial"/>
          <w:bCs/>
          <w:sz w:val="28"/>
          <w:szCs w:val="22"/>
        </w:rPr>
        <w:t>The lighting had also been adjusted in the pod in order to be able to make better eye contact with one another.</w:t>
      </w:r>
    </w:p>
    <w:p w14:paraId="0DE3116F" w14:textId="5B208738" w:rsidR="00B3393D" w:rsidRDefault="00B3393D" w:rsidP="00EC3BCF">
      <w:pPr>
        <w:pStyle w:val="NormalWeb"/>
        <w:spacing w:line="360" w:lineRule="auto"/>
        <w:rPr>
          <w:rFonts w:ascii="Arial" w:hAnsi="Arial" w:cs="Arial"/>
          <w:bCs/>
          <w:sz w:val="28"/>
          <w:szCs w:val="22"/>
        </w:rPr>
      </w:pPr>
      <w:r>
        <w:rPr>
          <w:rFonts w:ascii="Arial" w:hAnsi="Arial" w:cs="Arial"/>
          <w:bCs/>
          <w:sz w:val="28"/>
          <w:szCs w:val="22"/>
        </w:rPr>
        <w:t>THOUGHTS AND FEELINGS</w:t>
      </w:r>
    </w:p>
    <w:p w14:paraId="4B3E2AFB" w14:textId="6EDCBEA0" w:rsidR="00975B0E" w:rsidRDefault="005F3ED2" w:rsidP="00875026">
      <w:pPr>
        <w:pStyle w:val="NormalWeb"/>
        <w:spacing w:line="360" w:lineRule="auto"/>
        <w:rPr>
          <w:rFonts w:ascii="Arial" w:hAnsi="Arial" w:cs="Arial"/>
          <w:bCs/>
          <w:sz w:val="28"/>
          <w:szCs w:val="22"/>
        </w:rPr>
      </w:pPr>
      <w:r>
        <w:rPr>
          <w:rFonts w:ascii="Arial" w:hAnsi="Arial" w:cs="Arial"/>
          <w:bCs/>
          <w:sz w:val="28"/>
          <w:szCs w:val="22"/>
        </w:rPr>
        <w:t>As I evaluate deeper into my thoughts and feelings before, during and after the skills practice session, I can clearly see from the very start that I am still nervous even after already having a few practical skills sessions where a relationship has already begun</w:t>
      </w:r>
      <w:r w:rsidR="00D66160">
        <w:rPr>
          <w:rFonts w:ascii="Arial" w:hAnsi="Arial" w:cs="Arial"/>
          <w:bCs/>
          <w:sz w:val="28"/>
          <w:szCs w:val="22"/>
        </w:rPr>
        <w:t xml:space="preserve"> with this person</w:t>
      </w:r>
      <w:r>
        <w:rPr>
          <w:rFonts w:ascii="Arial" w:hAnsi="Arial" w:cs="Arial"/>
          <w:bCs/>
          <w:sz w:val="28"/>
          <w:szCs w:val="22"/>
        </w:rPr>
        <w:t xml:space="preserve">. Although I look calm and talk at an appropriate pace, </w:t>
      </w:r>
      <w:r w:rsidR="00166886">
        <w:rPr>
          <w:rFonts w:ascii="Arial" w:hAnsi="Arial" w:cs="Arial"/>
          <w:bCs/>
          <w:sz w:val="28"/>
          <w:szCs w:val="22"/>
        </w:rPr>
        <w:t>when beginning the session and discussing our contract I say the word “um” before I begin each sentence which suggests that I am thinking abo</w:t>
      </w:r>
      <w:r w:rsidR="00A54E5E">
        <w:rPr>
          <w:rFonts w:ascii="Arial" w:hAnsi="Arial" w:cs="Arial"/>
          <w:bCs/>
          <w:sz w:val="28"/>
          <w:szCs w:val="22"/>
        </w:rPr>
        <w:t xml:space="preserve">ut what I am going to say next as I wanted to succeed in getting all the relevant information in regarding our agreement. </w:t>
      </w:r>
      <w:r w:rsidR="00566722">
        <w:rPr>
          <w:rFonts w:ascii="Arial" w:hAnsi="Arial" w:cs="Arial"/>
          <w:bCs/>
          <w:sz w:val="28"/>
          <w:szCs w:val="22"/>
        </w:rPr>
        <w:t>I felt a bit pressured at this point in the year because I still felt that I hadn’t got the skills video I would quite like to be assessed and this was our last chance to do our best. I also found at the very beginning that alongside repeating the word “um” before every sentence and in between every si</w:t>
      </w:r>
      <w:r w:rsidR="009B3F0C">
        <w:rPr>
          <w:rFonts w:ascii="Arial" w:hAnsi="Arial" w:cs="Arial"/>
          <w:bCs/>
          <w:sz w:val="28"/>
          <w:szCs w:val="22"/>
        </w:rPr>
        <w:t>lence that my voice is a little softer</w:t>
      </w:r>
      <w:r w:rsidR="00566722">
        <w:rPr>
          <w:rFonts w:ascii="Arial" w:hAnsi="Arial" w:cs="Arial"/>
          <w:bCs/>
          <w:sz w:val="28"/>
          <w:szCs w:val="22"/>
        </w:rPr>
        <w:t xml:space="preserve"> at the beg</w:t>
      </w:r>
      <w:r w:rsidR="009B3F0C">
        <w:rPr>
          <w:rFonts w:ascii="Arial" w:hAnsi="Arial" w:cs="Arial"/>
          <w:bCs/>
          <w:sz w:val="28"/>
          <w:szCs w:val="22"/>
        </w:rPr>
        <w:t>inning,</w:t>
      </w:r>
      <w:r w:rsidR="00566722">
        <w:rPr>
          <w:rFonts w:ascii="Arial" w:hAnsi="Arial" w:cs="Arial"/>
          <w:bCs/>
          <w:sz w:val="28"/>
          <w:szCs w:val="22"/>
        </w:rPr>
        <w:t xml:space="preserve"> within the first minute of recording </w:t>
      </w:r>
      <w:r w:rsidR="009658FC">
        <w:rPr>
          <w:rFonts w:ascii="Arial" w:hAnsi="Arial" w:cs="Arial"/>
          <w:bCs/>
          <w:sz w:val="28"/>
          <w:szCs w:val="22"/>
        </w:rPr>
        <w:t xml:space="preserve">and I feel that this was because of my anxiety around feeling like I needed to try my best to show all that I have </w:t>
      </w:r>
      <w:r w:rsidR="0075307E">
        <w:rPr>
          <w:rFonts w:ascii="Arial" w:hAnsi="Arial" w:cs="Arial"/>
          <w:bCs/>
          <w:sz w:val="28"/>
          <w:szCs w:val="22"/>
        </w:rPr>
        <w:t>learnt</w:t>
      </w:r>
      <w:r w:rsidR="009658FC">
        <w:rPr>
          <w:rFonts w:ascii="Arial" w:hAnsi="Arial" w:cs="Arial"/>
          <w:bCs/>
          <w:sz w:val="28"/>
          <w:szCs w:val="22"/>
        </w:rPr>
        <w:t xml:space="preserve"> throughout this year not just at university but at volunteering too. </w:t>
      </w:r>
      <w:r w:rsidR="007B52F8">
        <w:rPr>
          <w:rFonts w:ascii="Arial" w:hAnsi="Arial" w:cs="Arial"/>
          <w:bCs/>
          <w:sz w:val="28"/>
          <w:szCs w:val="22"/>
        </w:rPr>
        <w:t xml:space="preserve">At the time of filming I knew that I had let the client freely talk for quite some time before I </w:t>
      </w:r>
      <w:r w:rsidR="0075307E">
        <w:rPr>
          <w:rFonts w:ascii="Arial" w:hAnsi="Arial" w:cs="Arial"/>
          <w:bCs/>
          <w:sz w:val="28"/>
          <w:szCs w:val="22"/>
        </w:rPr>
        <w:t xml:space="preserve">actually </w:t>
      </w:r>
      <w:r w:rsidR="007B52F8">
        <w:rPr>
          <w:rFonts w:ascii="Arial" w:hAnsi="Arial" w:cs="Arial"/>
          <w:bCs/>
          <w:sz w:val="28"/>
          <w:szCs w:val="22"/>
        </w:rPr>
        <w:t>give an input to show that I was listening and engaging w</w:t>
      </w:r>
      <w:r w:rsidR="0075307E">
        <w:rPr>
          <w:rFonts w:ascii="Arial" w:hAnsi="Arial" w:cs="Arial"/>
          <w:bCs/>
          <w:sz w:val="28"/>
          <w:szCs w:val="22"/>
        </w:rPr>
        <w:t xml:space="preserve">ith what the client was sharing and I feel that there were many opportunities where I could have quickly grasped the chance to talk whilst the client was taking a </w:t>
      </w:r>
      <w:proofErr w:type="spellStart"/>
      <w:proofErr w:type="gramStart"/>
      <w:r w:rsidR="0075307E">
        <w:rPr>
          <w:rFonts w:ascii="Arial" w:hAnsi="Arial" w:cs="Arial"/>
          <w:bCs/>
          <w:sz w:val="28"/>
          <w:szCs w:val="22"/>
        </w:rPr>
        <w:t>breathe</w:t>
      </w:r>
      <w:proofErr w:type="spellEnd"/>
      <w:proofErr w:type="gramEnd"/>
      <w:r w:rsidR="00875026">
        <w:rPr>
          <w:rFonts w:ascii="Arial" w:hAnsi="Arial" w:cs="Arial"/>
          <w:bCs/>
          <w:sz w:val="28"/>
          <w:szCs w:val="22"/>
        </w:rPr>
        <w:t xml:space="preserve"> but looking back at how I </w:t>
      </w:r>
      <w:r w:rsidR="00167B57">
        <w:rPr>
          <w:rFonts w:ascii="Arial" w:hAnsi="Arial" w:cs="Arial"/>
          <w:bCs/>
          <w:sz w:val="28"/>
          <w:szCs w:val="22"/>
        </w:rPr>
        <w:t>felt at the time can reveal</w:t>
      </w:r>
      <w:r w:rsidR="00875026">
        <w:rPr>
          <w:rFonts w:ascii="Arial" w:hAnsi="Arial" w:cs="Arial"/>
          <w:bCs/>
          <w:sz w:val="28"/>
          <w:szCs w:val="22"/>
        </w:rPr>
        <w:t xml:space="preserve"> that I wasn’t confident or quick enough to speak up as the client took a breathe before talking again. I can see that I am trying to engage with the client and respond within body language by smiling and nodding whilst the client proceeds </w:t>
      </w:r>
      <w:r w:rsidR="00BF5C4E">
        <w:rPr>
          <w:rFonts w:ascii="Arial" w:hAnsi="Arial" w:cs="Arial"/>
          <w:bCs/>
          <w:sz w:val="28"/>
          <w:szCs w:val="22"/>
        </w:rPr>
        <w:t xml:space="preserve">to talk freely but </w:t>
      </w:r>
      <w:r w:rsidR="00B10613">
        <w:rPr>
          <w:rFonts w:ascii="Arial" w:hAnsi="Arial" w:cs="Arial"/>
          <w:bCs/>
          <w:sz w:val="28"/>
          <w:szCs w:val="22"/>
        </w:rPr>
        <w:t xml:space="preserve">found it difficult to try and say anything without interrupting the client. </w:t>
      </w:r>
      <w:r w:rsidR="004365A3">
        <w:rPr>
          <w:rFonts w:ascii="Arial" w:hAnsi="Arial" w:cs="Arial"/>
          <w:bCs/>
          <w:sz w:val="28"/>
          <w:szCs w:val="22"/>
        </w:rPr>
        <w:t>I do recognise that I respon</w:t>
      </w:r>
      <w:r w:rsidR="00F079D2">
        <w:rPr>
          <w:rFonts w:ascii="Arial" w:hAnsi="Arial" w:cs="Arial"/>
          <w:bCs/>
          <w:sz w:val="28"/>
          <w:szCs w:val="22"/>
        </w:rPr>
        <w:t>d strongly to facial expressions and when the client displayed emotions of laughter/ happiness or talked about something that she found was funny, I would also smile with her.</w:t>
      </w:r>
    </w:p>
    <w:p w14:paraId="2A8FA761" w14:textId="4B7BD597" w:rsidR="008D19B1" w:rsidRDefault="008D19B1" w:rsidP="00875026">
      <w:pPr>
        <w:pStyle w:val="NormalWeb"/>
        <w:spacing w:line="360" w:lineRule="auto"/>
        <w:rPr>
          <w:rFonts w:ascii="Arial" w:hAnsi="Arial" w:cs="Arial"/>
          <w:bCs/>
          <w:sz w:val="28"/>
          <w:szCs w:val="22"/>
        </w:rPr>
      </w:pPr>
      <w:r>
        <w:rPr>
          <w:rFonts w:ascii="Arial" w:hAnsi="Arial" w:cs="Arial"/>
          <w:bCs/>
          <w:sz w:val="28"/>
          <w:szCs w:val="22"/>
        </w:rPr>
        <w:t>EVALUATIO</w:t>
      </w:r>
      <w:r w:rsidR="00AE1450">
        <w:rPr>
          <w:rFonts w:ascii="Arial" w:hAnsi="Arial" w:cs="Arial"/>
          <w:bCs/>
          <w:sz w:val="28"/>
          <w:szCs w:val="22"/>
        </w:rPr>
        <w:t>N</w:t>
      </w:r>
    </w:p>
    <w:p w14:paraId="6CB13810" w14:textId="75B5CA36" w:rsidR="003320D6" w:rsidRPr="00CE0012" w:rsidRDefault="004A21CE" w:rsidP="00CE0012">
      <w:pPr>
        <w:spacing w:line="360" w:lineRule="auto"/>
        <w:rPr>
          <w:b/>
          <w:sz w:val="32"/>
        </w:rPr>
      </w:pPr>
      <w:r>
        <w:rPr>
          <w:rFonts w:ascii="Arial" w:hAnsi="Arial" w:cs="Arial"/>
          <w:bCs/>
          <w:sz w:val="28"/>
          <w:szCs w:val="22"/>
        </w:rPr>
        <w:t>Furthermore, differen</w:t>
      </w:r>
      <w:r w:rsidR="00DE43D6">
        <w:rPr>
          <w:rFonts w:ascii="Arial" w:hAnsi="Arial" w:cs="Arial"/>
          <w:bCs/>
          <w:sz w:val="28"/>
          <w:szCs w:val="22"/>
        </w:rPr>
        <w:t>t skills can be displayed throughout that underpin Rogers’</w:t>
      </w:r>
      <w:r w:rsidR="00DA2C01">
        <w:rPr>
          <w:rFonts w:ascii="Arial" w:hAnsi="Arial" w:cs="Arial"/>
          <w:bCs/>
          <w:sz w:val="28"/>
          <w:szCs w:val="22"/>
        </w:rPr>
        <w:t xml:space="preserve"> person-centred model. The person-centred model can be made of </w:t>
      </w:r>
      <w:r w:rsidR="003F484B">
        <w:rPr>
          <w:rFonts w:ascii="Arial" w:hAnsi="Arial" w:cs="Arial"/>
          <w:bCs/>
          <w:sz w:val="28"/>
          <w:szCs w:val="22"/>
        </w:rPr>
        <w:t>three core conditions as stated by</w:t>
      </w:r>
      <w:r w:rsidR="001E7458">
        <w:rPr>
          <w:rFonts w:ascii="Arial" w:hAnsi="Arial" w:cs="Arial"/>
          <w:bCs/>
          <w:sz w:val="28"/>
          <w:szCs w:val="22"/>
        </w:rPr>
        <w:t xml:space="preserve"> Midwinter and Dickson, (2015) </w:t>
      </w:r>
      <w:r w:rsidR="003F484B">
        <w:rPr>
          <w:rFonts w:ascii="Arial" w:hAnsi="Arial" w:cs="Arial"/>
          <w:bCs/>
          <w:sz w:val="28"/>
          <w:szCs w:val="22"/>
        </w:rPr>
        <w:t>and I feel that during the practical counselling skills session submitted that I</w:t>
      </w:r>
      <w:r w:rsidR="00BC446B">
        <w:rPr>
          <w:rFonts w:ascii="Arial" w:hAnsi="Arial" w:cs="Arial"/>
          <w:bCs/>
          <w:sz w:val="28"/>
          <w:szCs w:val="22"/>
        </w:rPr>
        <w:t xml:space="preserve"> can</w:t>
      </w:r>
      <w:r w:rsidR="003F484B">
        <w:rPr>
          <w:rFonts w:ascii="Arial" w:hAnsi="Arial" w:cs="Arial"/>
          <w:bCs/>
          <w:sz w:val="28"/>
          <w:szCs w:val="22"/>
        </w:rPr>
        <w:t xml:space="preserve"> display the ability to be congruent with the client and to be genuine and non-defensive. Being congruent also applies to body language and I feel that </w:t>
      </w:r>
      <w:r w:rsidR="009F5247">
        <w:rPr>
          <w:rFonts w:ascii="Arial" w:hAnsi="Arial" w:cs="Arial"/>
          <w:bCs/>
          <w:sz w:val="28"/>
          <w:szCs w:val="22"/>
        </w:rPr>
        <w:t xml:space="preserve">being mirrored opposite the client allowed us to be open and for there to be no barriers that would visibly stop us from developing a therapeutic relationship. </w:t>
      </w:r>
      <w:r w:rsidR="006A3E6B">
        <w:rPr>
          <w:rFonts w:ascii="Arial" w:hAnsi="Arial" w:cs="Arial"/>
          <w:bCs/>
          <w:sz w:val="28"/>
          <w:szCs w:val="22"/>
        </w:rPr>
        <w:t>On the other hand, I think that our chairs were too close which stopped us both from leaning in and engaging more with one another because if we moved our chairs any further apart,</w:t>
      </w:r>
      <w:r w:rsidR="009A6A0A">
        <w:rPr>
          <w:rFonts w:ascii="Arial" w:hAnsi="Arial" w:cs="Arial"/>
          <w:bCs/>
          <w:sz w:val="28"/>
          <w:szCs w:val="22"/>
        </w:rPr>
        <w:t xml:space="preserve"> the camera recorder would not have a relevant</w:t>
      </w:r>
      <w:r w:rsidR="006A3E6B">
        <w:rPr>
          <w:rFonts w:ascii="Arial" w:hAnsi="Arial" w:cs="Arial"/>
          <w:bCs/>
          <w:sz w:val="28"/>
          <w:szCs w:val="22"/>
        </w:rPr>
        <w:t xml:space="preserve"> view of our faces.</w:t>
      </w:r>
      <w:r w:rsidR="009A6A0A">
        <w:rPr>
          <w:rFonts w:ascii="Arial" w:hAnsi="Arial" w:cs="Arial"/>
          <w:bCs/>
          <w:sz w:val="28"/>
          <w:szCs w:val="22"/>
        </w:rPr>
        <w:t xml:space="preserve"> </w:t>
      </w:r>
      <w:r w:rsidR="00CA2326">
        <w:rPr>
          <w:rFonts w:ascii="Arial" w:hAnsi="Arial" w:cs="Arial"/>
          <w:bCs/>
          <w:sz w:val="28"/>
          <w:szCs w:val="22"/>
        </w:rPr>
        <w:t xml:space="preserve">The client also opened the session by talking about how placing a new line in the back garden to dry the clothes seem easy but practically was difficult. This is when I as the helper took a while to give a reply as I didn’t want to interrupt or talk over the client but even though I could have taken a few opportunities to jump in, I did show signs of being responsive </w:t>
      </w:r>
      <w:r w:rsidR="003D6401">
        <w:rPr>
          <w:rFonts w:ascii="Arial" w:hAnsi="Arial" w:cs="Arial"/>
          <w:bCs/>
          <w:sz w:val="28"/>
          <w:szCs w:val="22"/>
        </w:rPr>
        <w:t xml:space="preserve">and attentive through my eye contact. As stated within the text of </w:t>
      </w:r>
      <w:r w:rsidR="003D6401">
        <w:rPr>
          <w:rFonts w:ascii="Arial" w:hAnsi="Arial" w:cs="Arial"/>
          <w:bCs/>
          <w:sz w:val="28"/>
          <w:szCs w:val="22"/>
        </w:rPr>
        <w:t>Midwinter and Dickson, (2015)</w:t>
      </w:r>
      <w:r w:rsidR="003D6401">
        <w:rPr>
          <w:rFonts w:ascii="Arial" w:hAnsi="Arial" w:cs="Arial"/>
          <w:bCs/>
          <w:sz w:val="28"/>
          <w:szCs w:val="22"/>
        </w:rPr>
        <w:t xml:space="preserve"> there can be many barriers to </w:t>
      </w:r>
      <w:r w:rsidR="00022765">
        <w:rPr>
          <w:rFonts w:ascii="Arial" w:hAnsi="Arial" w:cs="Arial"/>
          <w:bCs/>
          <w:sz w:val="28"/>
          <w:szCs w:val="22"/>
        </w:rPr>
        <w:t>active listening and even though I shows signs of</w:t>
      </w:r>
      <w:r w:rsidR="007119C5">
        <w:rPr>
          <w:rFonts w:ascii="Arial" w:hAnsi="Arial" w:cs="Arial"/>
          <w:bCs/>
          <w:sz w:val="28"/>
          <w:szCs w:val="22"/>
        </w:rPr>
        <w:t xml:space="preserve"> being attentive and responsive, taking so long to give an input in our conversation made me plan what I was going to say next which gives the effect of missing other things said by the client such a</w:t>
      </w:r>
      <w:r w:rsidR="008532AB">
        <w:rPr>
          <w:rFonts w:ascii="Arial" w:hAnsi="Arial" w:cs="Arial"/>
          <w:bCs/>
          <w:sz w:val="28"/>
          <w:szCs w:val="22"/>
        </w:rPr>
        <w:t xml:space="preserve">s when the client begins the session with </w:t>
      </w:r>
      <w:r w:rsidR="008532AB">
        <w:rPr>
          <w:rFonts w:ascii="Arial" w:hAnsi="Arial" w:cs="Arial"/>
          <w:sz w:val="28"/>
        </w:rPr>
        <w:t>n</w:t>
      </w:r>
      <w:r w:rsidR="008532AB" w:rsidRPr="008532AB">
        <w:rPr>
          <w:rFonts w:ascii="Arial" w:hAnsi="Arial" w:cs="Arial"/>
          <w:sz w:val="28"/>
        </w:rPr>
        <w:t xml:space="preserve">ot being able to put the groundings in place to put the line up </w:t>
      </w:r>
      <w:r w:rsidR="008532AB">
        <w:rPr>
          <w:rFonts w:ascii="Arial" w:hAnsi="Arial" w:cs="Arial"/>
          <w:sz w:val="28"/>
        </w:rPr>
        <w:t xml:space="preserve">in the </w:t>
      </w:r>
      <w:r w:rsidR="003F11B4">
        <w:rPr>
          <w:rFonts w:ascii="Arial" w:hAnsi="Arial" w:cs="Arial"/>
          <w:sz w:val="28"/>
        </w:rPr>
        <w:t>garden,</w:t>
      </w:r>
      <w:r w:rsidR="0049156B">
        <w:rPr>
          <w:rFonts w:ascii="Arial" w:hAnsi="Arial" w:cs="Arial"/>
          <w:sz w:val="28"/>
        </w:rPr>
        <w:t xml:space="preserve"> further then put</w:t>
      </w:r>
      <w:r w:rsidR="008532AB" w:rsidRPr="008532AB">
        <w:rPr>
          <w:rFonts w:ascii="Arial" w:hAnsi="Arial" w:cs="Arial"/>
          <w:sz w:val="28"/>
        </w:rPr>
        <w:t xml:space="preserve"> the client in a bad mood which led to the </w:t>
      </w:r>
      <w:r w:rsidR="0049156B">
        <w:rPr>
          <w:rFonts w:ascii="Arial" w:hAnsi="Arial" w:cs="Arial"/>
          <w:sz w:val="28"/>
        </w:rPr>
        <w:t>client thinking about more issues that is concerning</w:t>
      </w:r>
      <w:r w:rsidR="008532AB" w:rsidRPr="008532AB">
        <w:rPr>
          <w:rFonts w:ascii="Arial" w:hAnsi="Arial" w:cs="Arial"/>
          <w:sz w:val="28"/>
        </w:rPr>
        <w:t xml:space="preserve"> with the new house that they had moved into such </w:t>
      </w:r>
      <w:r w:rsidR="008532AB">
        <w:rPr>
          <w:rFonts w:ascii="Arial" w:hAnsi="Arial" w:cs="Arial"/>
          <w:sz w:val="28"/>
        </w:rPr>
        <w:t xml:space="preserve">as cracks in the walls, damp </w:t>
      </w:r>
      <w:r w:rsidR="008532AB" w:rsidRPr="008532AB">
        <w:rPr>
          <w:rFonts w:ascii="Arial" w:hAnsi="Arial" w:cs="Arial"/>
          <w:sz w:val="28"/>
        </w:rPr>
        <w:t>in places</w:t>
      </w:r>
      <w:r w:rsidR="008532AB">
        <w:rPr>
          <w:rFonts w:ascii="Arial" w:hAnsi="Arial" w:cs="Arial"/>
          <w:sz w:val="28"/>
        </w:rPr>
        <w:t xml:space="preserve"> and the bath leaking</w:t>
      </w:r>
      <w:r w:rsidR="008532AB" w:rsidRPr="008532AB">
        <w:rPr>
          <w:rFonts w:ascii="Arial" w:hAnsi="Arial" w:cs="Arial"/>
          <w:sz w:val="28"/>
        </w:rPr>
        <w:t xml:space="preserve">. </w:t>
      </w:r>
      <w:r w:rsidR="0049156B">
        <w:rPr>
          <w:rFonts w:ascii="Arial" w:hAnsi="Arial" w:cs="Arial"/>
          <w:sz w:val="28"/>
        </w:rPr>
        <w:t xml:space="preserve">The client then moved onto a different stressor that was concerning her in the previous week which now has by this point been completed but by the client moving onto a different topic, </w:t>
      </w:r>
      <w:r w:rsidR="00CE0012">
        <w:rPr>
          <w:rFonts w:ascii="Arial" w:hAnsi="Arial" w:cs="Arial"/>
          <w:sz w:val="28"/>
        </w:rPr>
        <w:t>it</w:t>
      </w:r>
      <w:r w:rsidR="00703A46">
        <w:rPr>
          <w:rFonts w:ascii="Arial" w:hAnsi="Arial" w:cs="Arial"/>
          <w:sz w:val="28"/>
        </w:rPr>
        <w:t xml:space="preserve"> would h</w:t>
      </w:r>
      <w:r w:rsidR="00CE0012">
        <w:rPr>
          <w:rFonts w:ascii="Arial" w:hAnsi="Arial" w:cs="Arial"/>
          <w:sz w:val="28"/>
        </w:rPr>
        <w:t xml:space="preserve">ave been a relevant time to remind myself as well as the client that I am listening and that I did hear what the client was saying about the previous stressor bothering her. I also believe that through watching the submitted skills session that I may look as if I am just going along with it which is also said to be a barrier within the text of </w:t>
      </w:r>
      <w:r w:rsidR="00CE0012">
        <w:rPr>
          <w:rFonts w:ascii="Arial" w:hAnsi="Arial" w:cs="Arial"/>
          <w:bCs/>
          <w:sz w:val="28"/>
          <w:szCs w:val="22"/>
        </w:rPr>
        <w:t>Midwinter and Dickson, (2015)</w:t>
      </w:r>
      <w:r w:rsidR="00CE0012">
        <w:rPr>
          <w:rFonts w:ascii="Arial" w:hAnsi="Arial" w:cs="Arial"/>
          <w:bCs/>
          <w:sz w:val="28"/>
          <w:szCs w:val="22"/>
        </w:rPr>
        <w:t xml:space="preserve"> and may be perceived as half listening. </w:t>
      </w:r>
      <w:r w:rsidR="00F1699C">
        <w:rPr>
          <w:rFonts w:ascii="Arial" w:hAnsi="Arial" w:cs="Arial"/>
          <w:bCs/>
          <w:sz w:val="28"/>
          <w:szCs w:val="22"/>
        </w:rPr>
        <w:t>I noti</w:t>
      </w:r>
      <w:r w:rsidR="00965A7C">
        <w:rPr>
          <w:rFonts w:ascii="Arial" w:hAnsi="Arial" w:cs="Arial"/>
          <w:bCs/>
          <w:sz w:val="28"/>
          <w:szCs w:val="22"/>
        </w:rPr>
        <w:t xml:space="preserve">ced within the video that I seem to ask more questions than paraphrasing or summarising. Although questions can be open and useful in making a client think deeper into certain thoughts and </w:t>
      </w:r>
      <w:r w:rsidR="00C52ADC">
        <w:rPr>
          <w:rFonts w:ascii="Arial" w:hAnsi="Arial" w:cs="Arial"/>
          <w:bCs/>
          <w:sz w:val="28"/>
          <w:szCs w:val="22"/>
        </w:rPr>
        <w:t xml:space="preserve">feelings, it is suggested by McLeod and McLeod, (2011) </w:t>
      </w:r>
      <w:r w:rsidR="00965A7C">
        <w:rPr>
          <w:rFonts w:ascii="Arial" w:hAnsi="Arial" w:cs="Arial"/>
          <w:bCs/>
          <w:sz w:val="28"/>
          <w:szCs w:val="22"/>
        </w:rPr>
        <w:t>that asking too many questions is not good when seeking to demonstrate engagement of an empathetic nature.</w:t>
      </w:r>
    </w:p>
    <w:p w14:paraId="23A154E3" w14:textId="77777777" w:rsidR="00975B0E" w:rsidRPr="00975B0E" w:rsidRDefault="00975B0E" w:rsidP="00CE0012">
      <w:pPr>
        <w:spacing w:line="360" w:lineRule="auto"/>
      </w:pPr>
    </w:p>
    <w:p w14:paraId="7F4240BC" w14:textId="77777777" w:rsidR="00975B0E" w:rsidRPr="00975B0E" w:rsidRDefault="00975B0E" w:rsidP="00CE0012">
      <w:pPr>
        <w:spacing w:line="360" w:lineRule="auto"/>
      </w:pPr>
    </w:p>
    <w:p w14:paraId="2BBA55F3" w14:textId="77777777" w:rsidR="00975B0E" w:rsidRPr="00975B0E" w:rsidRDefault="00975B0E" w:rsidP="00CE0012">
      <w:pPr>
        <w:spacing w:line="360" w:lineRule="auto"/>
      </w:pPr>
    </w:p>
    <w:p w14:paraId="26800340" w14:textId="77777777" w:rsidR="00975B0E" w:rsidRPr="00975B0E" w:rsidRDefault="00975B0E" w:rsidP="00CE0012">
      <w:pPr>
        <w:spacing w:line="360" w:lineRule="auto"/>
      </w:pPr>
    </w:p>
    <w:p w14:paraId="735AB910" w14:textId="77777777" w:rsidR="00A209DC" w:rsidRDefault="00A209DC" w:rsidP="007D5585">
      <w:pPr>
        <w:spacing w:line="360" w:lineRule="auto"/>
        <w:rPr>
          <w:rFonts w:ascii="Arial" w:hAnsi="Arial" w:cs="Arial"/>
          <w:sz w:val="28"/>
        </w:rPr>
      </w:pPr>
    </w:p>
    <w:p w14:paraId="18097C07" w14:textId="7934F7C3" w:rsidR="00975B0E" w:rsidRDefault="00034A7D" w:rsidP="007D5585">
      <w:pPr>
        <w:spacing w:line="360" w:lineRule="auto"/>
        <w:rPr>
          <w:rFonts w:ascii="Arial" w:hAnsi="Arial" w:cs="Arial"/>
          <w:sz w:val="28"/>
        </w:rPr>
      </w:pPr>
      <w:r w:rsidRPr="00034A7D">
        <w:rPr>
          <w:rFonts w:ascii="Arial" w:hAnsi="Arial" w:cs="Arial"/>
          <w:sz w:val="28"/>
        </w:rPr>
        <w:t>ANALYSIS</w:t>
      </w:r>
    </w:p>
    <w:p w14:paraId="51B71F34" w14:textId="02F87C7C" w:rsidR="00034A7D" w:rsidRDefault="00157124" w:rsidP="007D5585">
      <w:pPr>
        <w:spacing w:line="360" w:lineRule="auto"/>
        <w:rPr>
          <w:rFonts w:ascii="Arial" w:hAnsi="Arial" w:cs="Arial"/>
          <w:sz w:val="28"/>
        </w:rPr>
      </w:pPr>
      <w:r>
        <w:rPr>
          <w:rFonts w:ascii="Arial" w:hAnsi="Arial" w:cs="Arial"/>
          <w:sz w:val="28"/>
        </w:rPr>
        <w:t>As I continue</w:t>
      </w:r>
      <w:r w:rsidR="00245E95">
        <w:rPr>
          <w:rFonts w:ascii="Arial" w:hAnsi="Arial" w:cs="Arial"/>
          <w:sz w:val="28"/>
        </w:rPr>
        <w:t xml:space="preserve"> to evaluate my skills practice, I think this session that was submitted for analysis was useful for me to analyse as I do think the session went well because the client talked freely about issues that were causing stress to them right now</w:t>
      </w:r>
      <w:r w:rsidR="00985DF9">
        <w:rPr>
          <w:rFonts w:ascii="Arial" w:hAnsi="Arial" w:cs="Arial"/>
          <w:sz w:val="28"/>
        </w:rPr>
        <w:t xml:space="preserve"> and</w:t>
      </w:r>
      <w:r w:rsidR="00245E95">
        <w:rPr>
          <w:rFonts w:ascii="Arial" w:hAnsi="Arial" w:cs="Arial"/>
          <w:sz w:val="28"/>
        </w:rPr>
        <w:t xml:space="preserve"> by using open questions</w:t>
      </w:r>
      <w:r w:rsidR="006838E2">
        <w:rPr>
          <w:rFonts w:ascii="Arial" w:hAnsi="Arial" w:cs="Arial"/>
          <w:sz w:val="28"/>
        </w:rPr>
        <w:t xml:space="preserve"> twelve minutes in</w:t>
      </w:r>
      <w:r w:rsidR="00A16F84">
        <w:rPr>
          <w:rFonts w:ascii="Arial" w:hAnsi="Arial" w:cs="Arial"/>
          <w:sz w:val="28"/>
        </w:rPr>
        <w:t xml:space="preserve"> such as “What do you th</w:t>
      </w:r>
      <w:r w:rsidR="006838E2">
        <w:rPr>
          <w:rFonts w:ascii="Arial" w:hAnsi="Arial" w:cs="Arial"/>
          <w:sz w:val="28"/>
        </w:rPr>
        <w:t xml:space="preserve">ink you could do to make time for yourself to destress?”, enabled the client to take a significant pause in reply as she thought about what I was asking. This open question </w:t>
      </w:r>
      <w:r w:rsidR="00245E95">
        <w:rPr>
          <w:rFonts w:ascii="Arial" w:hAnsi="Arial" w:cs="Arial"/>
          <w:sz w:val="28"/>
        </w:rPr>
        <w:t xml:space="preserve">allowed me to find out </w:t>
      </w:r>
      <w:r w:rsidR="00985DF9">
        <w:rPr>
          <w:rFonts w:ascii="Arial" w:hAnsi="Arial" w:cs="Arial"/>
          <w:sz w:val="28"/>
        </w:rPr>
        <w:t xml:space="preserve">as a helper </w:t>
      </w:r>
      <w:r w:rsidR="00245E95">
        <w:rPr>
          <w:rFonts w:ascii="Arial" w:hAnsi="Arial" w:cs="Arial"/>
          <w:sz w:val="28"/>
        </w:rPr>
        <w:t xml:space="preserve">that the client had already started the process of </w:t>
      </w:r>
      <w:r w:rsidR="00BC016A">
        <w:rPr>
          <w:rFonts w:ascii="Arial" w:hAnsi="Arial" w:cs="Arial"/>
          <w:sz w:val="28"/>
        </w:rPr>
        <w:t xml:space="preserve">SMART </w:t>
      </w:r>
      <w:r w:rsidR="00245E95">
        <w:rPr>
          <w:rFonts w:ascii="Arial" w:hAnsi="Arial" w:cs="Arial"/>
          <w:sz w:val="28"/>
        </w:rPr>
        <w:t xml:space="preserve">goal setting for herself </w:t>
      </w:r>
      <w:r w:rsidR="00985DF9">
        <w:rPr>
          <w:rFonts w:ascii="Arial" w:hAnsi="Arial" w:cs="Arial"/>
          <w:sz w:val="28"/>
        </w:rPr>
        <w:t xml:space="preserve">or even just taking some time out </w:t>
      </w:r>
      <w:r w:rsidR="00245E95">
        <w:rPr>
          <w:rFonts w:ascii="Arial" w:hAnsi="Arial" w:cs="Arial"/>
          <w:sz w:val="28"/>
        </w:rPr>
        <w:t xml:space="preserve">by </w:t>
      </w:r>
      <w:r w:rsidR="00985DF9">
        <w:rPr>
          <w:rFonts w:ascii="Arial" w:hAnsi="Arial" w:cs="Arial"/>
          <w:sz w:val="28"/>
        </w:rPr>
        <w:t>having chosen</w:t>
      </w:r>
      <w:r w:rsidR="00245E95">
        <w:rPr>
          <w:rFonts w:ascii="Arial" w:hAnsi="Arial" w:cs="Arial"/>
          <w:sz w:val="28"/>
        </w:rPr>
        <w:t xml:space="preserve"> dates where they would like to take some time out from the issues that are causing distress </w:t>
      </w:r>
      <w:r w:rsidR="00BC016A">
        <w:rPr>
          <w:rFonts w:ascii="Arial" w:hAnsi="Arial" w:cs="Arial"/>
          <w:sz w:val="28"/>
        </w:rPr>
        <w:t xml:space="preserve">such as themes of getting things done on a to do list </w:t>
      </w:r>
      <w:r w:rsidR="00245E95">
        <w:rPr>
          <w:rFonts w:ascii="Arial" w:hAnsi="Arial" w:cs="Arial"/>
          <w:sz w:val="28"/>
        </w:rPr>
        <w:t xml:space="preserve">and they could look forward to having this time to themselves knowing that they are working towards that free time to relax and pause for a brief time. </w:t>
      </w:r>
      <w:r w:rsidR="00C63B4D">
        <w:rPr>
          <w:rFonts w:ascii="Arial" w:hAnsi="Arial" w:cs="Arial"/>
          <w:sz w:val="28"/>
        </w:rPr>
        <w:t>I feel that the open question used enabled the client to explore ways in which they could help themselves at stressful times and because they already had a plan in pl</w:t>
      </w:r>
      <w:r w:rsidR="00E33CAB">
        <w:rPr>
          <w:rFonts w:ascii="Arial" w:hAnsi="Arial" w:cs="Arial"/>
          <w:sz w:val="28"/>
        </w:rPr>
        <w:t>ace of having some time off in M</w:t>
      </w:r>
      <w:r w:rsidR="00C63B4D">
        <w:rPr>
          <w:rFonts w:ascii="Arial" w:hAnsi="Arial" w:cs="Arial"/>
          <w:sz w:val="28"/>
        </w:rPr>
        <w:t xml:space="preserve">ay, I asked a further question of “Where would you like to see yourself in the next two years?” which might also be described as a “miracle question” </w:t>
      </w:r>
      <w:r w:rsidR="000522AC">
        <w:rPr>
          <w:rFonts w:ascii="Arial" w:hAnsi="Arial" w:cs="Arial"/>
          <w:sz w:val="28"/>
        </w:rPr>
        <w:t>as I am asking the client where they would like to be e</w:t>
      </w:r>
      <w:r w:rsidR="00BC016A">
        <w:rPr>
          <w:rFonts w:ascii="Arial" w:hAnsi="Arial" w:cs="Arial"/>
          <w:sz w:val="28"/>
        </w:rPr>
        <w:t xml:space="preserve">ventually and how different would things be in the future. </w:t>
      </w:r>
    </w:p>
    <w:p w14:paraId="7A7A7D31" w14:textId="6B5EE616" w:rsidR="00A209DC" w:rsidRDefault="009D58CE" w:rsidP="007D5585">
      <w:pPr>
        <w:spacing w:line="360" w:lineRule="auto"/>
        <w:rPr>
          <w:rFonts w:ascii="Arial" w:hAnsi="Arial" w:cs="Arial"/>
          <w:sz w:val="28"/>
        </w:rPr>
      </w:pPr>
      <w:r>
        <w:rPr>
          <w:rFonts w:ascii="Arial" w:hAnsi="Arial" w:cs="Arial"/>
          <w:sz w:val="28"/>
        </w:rPr>
        <w:t xml:space="preserve">I feel the ability </w:t>
      </w:r>
      <w:r w:rsidR="00A97D82">
        <w:rPr>
          <w:rFonts w:ascii="Arial" w:hAnsi="Arial" w:cs="Arial"/>
          <w:sz w:val="28"/>
        </w:rPr>
        <w:t>to demonstrate Rogers’ unconditional positive regard as part of the three core conditions within person-centred therapy and the therapeutic p</w:t>
      </w:r>
      <w:r w:rsidR="00A04B67">
        <w:rPr>
          <w:rFonts w:ascii="Arial" w:hAnsi="Arial" w:cs="Arial"/>
          <w:sz w:val="28"/>
        </w:rPr>
        <w:t xml:space="preserve">rocess in developing a therapeutic relationship </w:t>
      </w:r>
      <w:r w:rsidR="00A97D82">
        <w:rPr>
          <w:rFonts w:ascii="Arial" w:hAnsi="Arial" w:cs="Arial"/>
          <w:sz w:val="28"/>
        </w:rPr>
        <w:t xml:space="preserve">towards the beginning of the session and towards the end of the session as I get the feeling of warmth watching the connection of acceptance and positivity shining through our ending and being able to turn that to do list from something that seems never ending into something that can be managed. </w:t>
      </w:r>
      <w:r w:rsidR="00E02483">
        <w:rPr>
          <w:rFonts w:ascii="Arial" w:hAnsi="Arial" w:cs="Arial"/>
          <w:sz w:val="28"/>
        </w:rPr>
        <w:t xml:space="preserve">I also would like to point out that I found it useful when saying to the client </w:t>
      </w:r>
      <w:r w:rsidR="00EB466C">
        <w:rPr>
          <w:rFonts w:ascii="Arial" w:hAnsi="Arial" w:cs="Arial"/>
          <w:sz w:val="28"/>
        </w:rPr>
        <w:t>“You thought it seemed easy, but when it came down to it, it became quite difficult” and this demonstrates separating thoughts from feelings because even though instructions on how to do something can be thought to be easy through reading the instructions on how to put something together, it can become and feel like a stressful time when your struggling to carry out the practical task of it.</w:t>
      </w:r>
      <w:r w:rsidR="002A0E94">
        <w:rPr>
          <w:rFonts w:ascii="Arial" w:hAnsi="Arial" w:cs="Arial"/>
          <w:sz w:val="28"/>
        </w:rPr>
        <w:t xml:space="preserve"> </w:t>
      </w:r>
    </w:p>
    <w:p w14:paraId="1AAAD304" w14:textId="75D805C0" w:rsidR="006D102C" w:rsidRDefault="006D102C" w:rsidP="007D5585">
      <w:pPr>
        <w:spacing w:line="360" w:lineRule="auto"/>
        <w:rPr>
          <w:rFonts w:ascii="Arial" w:hAnsi="Arial" w:cs="Arial"/>
          <w:sz w:val="28"/>
        </w:rPr>
      </w:pPr>
      <w:r>
        <w:rPr>
          <w:rFonts w:ascii="Arial" w:hAnsi="Arial" w:cs="Arial"/>
          <w:sz w:val="28"/>
        </w:rPr>
        <w:t xml:space="preserve">Furthering the analysis into my chosen skills practice, I feel the ability to show another important core condition within Rogers’ core conditions that enable a therapeutic relationship to grow such as </w:t>
      </w:r>
      <w:r w:rsidR="007C161F">
        <w:rPr>
          <w:rFonts w:ascii="Arial" w:hAnsi="Arial" w:cs="Arial"/>
          <w:sz w:val="28"/>
        </w:rPr>
        <w:t xml:space="preserve">congruence or genuineness in other words. I feel it is relevant to suggest that I demonstrated this because around seven minutes in to our session the client talks about </w:t>
      </w:r>
      <w:r w:rsidR="00DD3443">
        <w:rPr>
          <w:rFonts w:ascii="Arial" w:hAnsi="Arial" w:cs="Arial"/>
          <w:sz w:val="28"/>
        </w:rPr>
        <w:t xml:space="preserve">how they find it difficult to handle a situation when it doesn’t go their way and I feel that by summarising that the client had made a step prior to our session in resolving the situation that it turned into a more positive outlook and that there </w:t>
      </w:r>
      <w:r w:rsidR="00E64050">
        <w:rPr>
          <w:rFonts w:ascii="Arial" w:hAnsi="Arial" w:cs="Arial"/>
          <w:sz w:val="28"/>
        </w:rPr>
        <w:t xml:space="preserve">is always someone there to turn to when you feel alone and helpless if something is not going as planned. </w:t>
      </w:r>
    </w:p>
    <w:p w14:paraId="31FB5119" w14:textId="7635919E" w:rsidR="00737C98" w:rsidRDefault="00737C98" w:rsidP="007D5585">
      <w:pPr>
        <w:spacing w:line="360" w:lineRule="auto"/>
        <w:rPr>
          <w:rFonts w:ascii="Arial" w:hAnsi="Arial" w:cs="Arial"/>
          <w:sz w:val="28"/>
        </w:rPr>
      </w:pPr>
      <w:r>
        <w:rPr>
          <w:rFonts w:ascii="Arial" w:hAnsi="Arial" w:cs="Arial"/>
          <w:sz w:val="28"/>
        </w:rPr>
        <w:t xml:space="preserve">It is clear to me that at certain stages within the video, I could have made more of an effort to put some involvement in rather than it all be one sided and coming from the client. </w:t>
      </w:r>
      <w:r w:rsidR="00FB75A3">
        <w:rPr>
          <w:rFonts w:ascii="Arial" w:hAnsi="Arial" w:cs="Arial"/>
          <w:sz w:val="28"/>
        </w:rPr>
        <w:t xml:space="preserve">I also feel that there definitely could have been some more paraphrasing from myself as the helper throughout the session because it is vital that </w:t>
      </w:r>
      <w:r w:rsidR="00E00572">
        <w:rPr>
          <w:rFonts w:ascii="Arial" w:hAnsi="Arial" w:cs="Arial"/>
          <w:sz w:val="28"/>
        </w:rPr>
        <w:t xml:space="preserve">there are no misconceptions between us in order to develop a strong therapeutic relationship. I also feel that with more paraphrasing and summarising with the client that I would use less questions because there were a lot of questions used and this is a disadvantage even though they were relevant open questions because it could potentially hinder the relationship if the questions were not successful in opening the client’s feelings and thoughts. </w:t>
      </w:r>
    </w:p>
    <w:p w14:paraId="3C80F957" w14:textId="09AA31E1" w:rsidR="00120F1F" w:rsidRDefault="00120F1F" w:rsidP="007D5585">
      <w:pPr>
        <w:spacing w:line="360" w:lineRule="auto"/>
        <w:rPr>
          <w:rFonts w:ascii="Arial" w:hAnsi="Arial" w:cs="Arial"/>
          <w:sz w:val="28"/>
        </w:rPr>
      </w:pPr>
      <w:r>
        <w:rPr>
          <w:rFonts w:ascii="Arial" w:hAnsi="Arial" w:cs="Arial"/>
          <w:sz w:val="28"/>
        </w:rPr>
        <w:t xml:space="preserve">My attention was brought to at the beginning of opening the session and closing the session where I </w:t>
      </w:r>
      <w:r w:rsidR="00181308">
        <w:rPr>
          <w:rFonts w:ascii="Arial" w:hAnsi="Arial" w:cs="Arial"/>
          <w:sz w:val="28"/>
        </w:rPr>
        <w:t xml:space="preserve">seem to get nervous and say “um” before sentences and this is now something that I need to be aware of and need to work on as I progress further with my skills practice. </w:t>
      </w:r>
    </w:p>
    <w:p w14:paraId="6AEA1458" w14:textId="01B0CDB9" w:rsidR="003D0A97" w:rsidRPr="00C63B4D" w:rsidRDefault="003D0A97" w:rsidP="007D5585">
      <w:pPr>
        <w:spacing w:line="360" w:lineRule="auto"/>
        <w:rPr>
          <w:rFonts w:ascii="Arial" w:hAnsi="Arial" w:cs="Arial"/>
          <w:sz w:val="28"/>
        </w:rPr>
      </w:pPr>
      <w:r>
        <w:rPr>
          <w:rFonts w:ascii="Arial" w:hAnsi="Arial" w:cs="Arial"/>
          <w:sz w:val="28"/>
        </w:rPr>
        <w:t>It can be important to recognise that this was not just a conversation. A study by</w:t>
      </w:r>
      <w:r w:rsidR="00177020">
        <w:rPr>
          <w:rFonts w:ascii="Arial" w:hAnsi="Arial" w:cs="Arial"/>
          <w:sz w:val="28"/>
        </w:rPr>
        <w:t xml:space="preserve"> smith, (2011) s</w:t>
      </w:r>
      <w:r>
        <w:rPr>
          <w:rFonts w:ascii="Arial" w:hAnsi="Arial" w:cs="Arial"/>
          <w:sz w:val="28"/>
        </w:rPr>
        <w:t>uggested that being able to be congruent and empathetic toward someone will enable them to talk about thing</w:t>
      </w:r>
      <w:r w:rsidR="00177020">
        <w:rPr>
          <w:rFonts w:ascii="Arial" w:hAnsi="Arial" w:cs="Arial"/>
          <w:sz w:val="28"/>
        </w:rPr>
        <w:t xml:space="preserve">s that are deeply bothering them. This study also suggests that by providing someone with a structured relationship will bring out the best in them. </w:t>
      </w:r>
    </w:p>
    <w:p w14:paraId="3EE7E0D9" w14:textId="77777777" w:rsidR="00975B0E" w:rsidRPr="00975B0E" w:rsidRDefault="00975B0E" w:rsidP="00975B0E"/>
    <w:p w14:paraId="60A9C989" w14:textId="77777777" w:rsidR="00975B0E" w:rsidRPr="00975B0E" w:rsidRDefault="00975B0E" w:rsidP="00975B0E"/>
    <w:p w14:paraId="6CA56B67" w14:textId="77777777" w:rsidR="00975B0E" w:rsidRPr="00975B0E" w:rsidRDefault="00975B0E" w:rsidP="00975B0E"/>
    <w:p w14:paraId="21163812" w14:textId="77777777" w:rsidR="00975B0E" w:rsidRPr="00975B0E" w:rsidRDefault="00975B0E" w:rsidP="00975B0E">
      <w:bookmarkStart w:id="0" w:name="_GoBack"/>
      <w:bookmarkEnd w:id="0"/>
    </w:p>
    <w:p w14:paraId="6C71C282" w14:textId="77777777" w:rsidR="00975B0E" w:rsidRPr="00975B0E" w:rsidRDefault="00975B0E" w:rsidP="00975B0E"/>
    <w:p w14:paraId="633FE95D" w14:textId="77777777" w:rsidR="00975B0E" w:rsidRPr="00975B0E" w:rsidRDefault="00975B0E" w:rsidP="00975B0E"/>
    <w:p w14:paraId="25E8839B" w14:textId="77777777" w:rsidR="00975B0E" w:rsidRPr="00975B0E" w:rsidRDefault="00975B0E" w:rsidP="00975B0E"/>
    <w:p w14:paraId="640D9D95" w14:textId="77777777" w:rsidR="00642BB9" w:rsidRDefault="00975B0E" w:rsidP="00975B0E">
      <w:pPr>
        <w:tabs>
          <w:tab w:val="left" w:pos="2995"/>
        </w:tabs>
      </w:pPr>
      <w:r>
        <w:tab/>
      </w:r>
    </w:p>
    <w:p w14:paraId="796359E2" w14:textId="77777777" w:rsidR="00975B0E" w:rsidRDefault="00975B0E" w:rsidP="00975B0E">
      <w:pPr>
        <w:tabs>
          <w:tab w:val="left" w:pos="2995"/>
        </w:tabs>
      </w:pPr>
    </w:p>
    <w:p w14:paraId="737C1D7F" w14:textId="77777777" w:rsidR="00975B0E" w:rsidRDefault="00975B0E" w:rsidP="00975B0E">
      <w:pPr>
        <w:tabs>
          <w:tab w:val="left" w:pos="2995"/>
        </w:tabs>
      </w:pPr>
    </w:p>
    <w:p w14:paraId="7B848EA3" w14:textId="77777777" w:rsidR="00975B0E" w:rsidRDefault="00975B0E" w:rsidP="00975B0E">
      <w:pPr>
        <w:tabs>
          <w:tab w:val="left" w:pos="2995"/>
        </w:tabs>
      </w:pPr>
    </w:p>
    <w:p w14:paraId="27610D03" w14:textId="77777777" w:rsidR="00975B0E" w:rsidRDefault="00975B0E" w:rsidP="00975B0E">
      <w:pPr>
        <w:tabs>
          <w:tab w:val="left" w:pos="2995"/>
        </w:tabs>
      </w:pPr>
    </w:p>
    <w:p w14:paraId="513CE110" w14:textId="77777777" w:rsidR="00975B0E" w:rsidRDefault="00975B0E" w:rsidP="00975B0E">
      <w:pPr>
        <w:tabs>
          <w:tab w:val="left" w:pos="2995"/>
        </w:tabs>
      </w:pPr>
    </w:p>
    <w:p w14:paraId="27930CC3" w14:textId="77777777" w:rsidR="00975B0E" w:rsidRDefault="00975B0E" w:rsidP="00975B0E">
      <w:pPr>
        <w:tabs>
          <w:tab w:val="left" w:pos="2995"/>
        </w:tabs>
      </w:pPr>
    </w:p>
    <w:p w14:paraId="4F5D6889" w14:textId="77777777" w:rsidR="00975B0E" w:rsidRDefault="00975B0E" w:rsidP="00975B0E">
      <w:pPr>
        <w:tabs>
          <w:tab w:val="left" w:pos="2995"/>
        </w:tabs>
      </w:pPr>
    </w:p>
    <w:p w14:paraId="4D80257D" w14:textId="77777777" w:rsidR="00975B0E" w:rsidRDefault="00975B0E" w:rsidP="00975B0E">
      <w:pPr>
        <w:tabs>
          <w:tab w:val="left" w:pos="2995"/>
        </w:tabs>
      </w:pPr>
    </w:p>
    <w:p w14:paraId="482AFE75" w14:textId="77777777" w:rsidR="00975B0E" w:rsidRPr="00D3151B" w:rsidRDefault="00975B0E" w:rsidP="00975B0E">
      <w:pPr>
        <w:tabs>
          <w:tab w:val="left" w:pos="2995"/>
        </w:tabs>
        <w:rPr>
          <w:rFonts w:ascii="Arial" w:hAnsi="Arial" w:cs="Arial"/>
          <w:sz w:val="28"/>
        </w:rPr>
      </w:pPr>
    </w:p>
    <w:p w14:paraId="3470A45F" w14:textId="77777777" w:rsidR="00975B0E" w:rsidRPr="00D3151B" w:rsidRDefault="00975B0E" w:rsidP="00975B0E">
      <w:pPr>
        <w:tabs>
          <w:tab w:val="left" w:pos="2995"/>
        </w:tabs>
        <w:rPr>
          <w:rFonts w:ascii="Arial" w:hAnsi="Arial" w:cs="Arial"/>
          <w:sz w:val="28"/>
        </w:rPr>
      </w:pPr>
    </w:p>
    <w:p w14:paraId="14D45E2E" w14:textId="77777777" w:rsidR="00BC1DC0" w:rsidRDefault="00BC1DC0" w:rsidP="00975B0E">
      <w:pPr>
        <w:tabs>
          <w:tab w:val="left" w:pos="2995"/>
        </w:tabs>
        <w:rPr>
          <w:rFonts w:ascii="Arial" w:hAnsi="Arial" w:cs="Arial"/>
          <w:sz w:val="28"/>
        </w:rPr>
      </w:pPr>
    </w:p>
    <w:p w14:paraId="322DC3BC" w14:textId="77777777" w:rsidR="00BC1DC0" w:rsidRDefault="00BC1DC0" w:rsidP="00975B0E">
      <w:pPr>
        <w:tabs>
          <w:tab w:val="left" w:pos="2995"/>
        </w:tabs>
        <w:rPr>
          <w:rFonts w:ascii="Arial" w:hAnsi="Arial" w:cs="Arial"/>
          <w:sz w:val="28"/>
        </w:rPr>
      </w:pPr>
    </w:p>
    <w:p w14:paraId="20BABF8B" w14:textId="77777777" w:rsidR="00BC1DC0" w:rsidRDefault="00BC1DC0" w:rsidP="00975B0E">
      <w:pPr>
        <w:tabs>
          <w:tab w:val="left" w:pos="2995"/>
        </w:tabs>
        <w:rPr>
          <w:rFonts w:ascii="Arial" w:hAnsi="Arial" w:cs="Arial"/>
          <w:sz w:val="28"/>
        </w:rPr>
      </w:pPr>
    </w:p>
    <w:p w14:paraId="3752EC79" w14:textId="77777777" w:rsidR="00BC1DC0" w:rsidRDefault="00BC1DC0" w:rsidP="00975B0E">
      <w:pPr>
        <w:tabs>
          <w:tab w:val="left" w:pos="2995"/>
        </w:tabs>
        <w:rPr>
          <w:rFonts w:ascii="Arial" w:hAnsi="Arial" w:cs="Arial"/>
          <w:sz w:val="28"/>
        </w:rPr>
      </w:pPr>
    </w:p>
    <w:p w14:paraId="0346A18C" w14:textId="77777777" w:rsidR="00BC1DC0" w:rsidRDefault="00BC1DC0" w:rsidP="00975B0E">
      <w:pPr>
        <w:tabs>
          <w:tab w:val="left" w:pos="2995"/>
        </w:tabs>
        <w:rPr>
          <w:rFonts w:ascii="Arial" w:hAnsi="Arial" w:cs="Arial"/>
          <w:sz w:val="28"/>
        </w:rPr>
      </w:pPr>
    </w:p>
    <w:p w14:paraId="47B02531" w14:textId="77777777" w:rsidR="00BC1DC0" w:rsidRDefault="00BC1DC0" w:rsidP="00975B0E">
      <w:pPr>
        <w:tabs>
          <w:tab w:val="left" w:pos="2995"/>
        </w:tabs>
        <w:rPr>
          <w:rFonts w:ascii="Arial" w:hAnsi="Arial" w:cs="Arial"/>
          <w:sz w:val="28"/>
        </w:rPr>
      </w:pPr>
    </w:p>
    <w:p w14:paraId="4B8F9E85" w14:textId="77777777" w:rsidR="00BC1DC0" w:rsidRDefault="00BC1DC0" w:rsidP="00975B0E">
      <w:pPr>
        <w:tabs>
          <w:tab w:val="left" w:pos="2995"/>
        </w:tabs>
        <w:rPr>
          <w:rFonts w:ascii="Arial" w:hAnsi="Arial" w:cs="Arial"/>
          <w:sz w:val="28"/>
        </w:rPr>
      </w:pPr>
    </w:p>
    <w:p w14:paraId="5FC13D5D" w14:textId="77777777" w:rsidR="00BC1DC0" w:rsidRDefault="00BC1DC0" w:rsidP="00975B0E">
      <w:pPr>
        <w:tabs>
          <w:tab w:val="left" w:pos="2995"/>
        </w:tabs>
        <w:rPr>
          <w:rFonts w:ascii="Arial" w:hAnsi="Arial" w:cs="Arial"/>
          <w:sz w:val="28"/>
        </w:rPr>
      </w:pPr>
    </w:p>
    <w:p w14:paraId="135C0BF4" w14:textId="77777777" w:rsidR="00BC1DC0" w:rsidRDefault="00BC1DC0" w:rsidP="00975B0E">
      <w:pPr>
        <w:tabs>
          <w:tab w:val="left" w:pos="2995"/>
        </w:tabs>
        <w:rPr>
          <w:rFonts w:ascii="Arial" w:hAnsi="Arial" w:cs="Arial"/>
          <w:sz w:val="28"/>
        </w:rPr>
      </w:pPr>
    </w:p>
    <w:p w14:paraId="4D434A16" w14:textId="77777777" w:rsidR="00BC1DC0" w:rsidRDefault="00BC1DC0" w:rsidP="00975B0E">
      <w:pPr>
        <w:tabs>
          <w:tab w:val="left" w:pos="2995"/>
        </w:tabs>
        <w:rPr>
          <w:rFonts w:ascii="Arial" w:hAnsi="Arial" w:cs="Arial"/>
          <w:sz w:val="28"/>
        </w:rPr>
      </w:pPr>
    </w:p>
    <w:p w14:paraId="297DFB8B" w14:textId="77777777" w:rsidR="00BC1DC0" w:rsidRDefault="00BC1DC0" w:rsidP="00975B0E">
      <w:pPr>
        <w:tabs>
          <w:tab w:val="left" w:pos="2995"/>
        </w:tabs>
        <w:rPr>
          <w:rFonts w:ascii="Arial" w:hAnsi="Arial" w:cs="Arial"/>
          <w:sz w:val="28"/>
        </w:rPr>
      </w:pPr>
    </w:p>
    <w:p w14:paraId="6127DD42" w14:textId="77777777" w:rsidR="00BC1DC0" w:rsidRDefault="00BC1DC0" w:rsidP="00975B0E">
      <w:pPr>
        <w:tabs>
          <w:tab w:val="left" w:pos="2995"/>
        </w:tabs>
        <w:rPr>
          <w:rFonts w:ascii="Arial" w:hAnsi="Arial" w:cs="Arial"/>
          <w:sz w:val="28"/>
        </w:rPr>
      </w:pPr>
    </w:p>
    <w:p w14:paraId="51601E0B" w14:textId="77777777" w:rsidR="00BC1DC0" w:rsidRDefault="00BC1DC0" w:rsidP="00975B0E">
      <w:pPr>
        <w:tabs>
          <w:tab w:val="left" w:pos="2995"/>
        </w:tabs>
        <w:rPr>
          <w:rFonts w:ascii="Arial" w:hAnsi="Arial" w:cs="Arial"/>
          <w:sz w:val="28"/>
        </w:rPr>
      </w:pPr>
    </w:p>
    <w:p w14:paraId="6F6D6981" w14:textId="77777777" w:rsidR="00BC1DC0" w:rsidRDefault="00BC1DC0" w:rsidP="00975B0E">
      <w:pPr>
        <w:tabs>
          <w:tab w:val="left" w:pos="2995"/>
        </w:tabs>
        <w:rPr>
          <w:rFonts w:ascii="Arial" w:hAnsi="Arial" w:cs="Arial"/>
          <w:sz w:val="28"/>
        </w:rPr>
      </w:pPr>
    </w:p>
    <w:p w14:paraId="53756E14" w14:textId="77777777" w:rsidR="00BC1DC0" w:rsidRDefault="00BC1DC0" w:rsidP="00975B0E">
      <w:pPr>
        <w:tabs>
          <w:tab w:val="left" w:pos="2995"/>
        </w:tabs>
        <w:rPr>
          <w:rFonts w:ascii="Arial" w:hAnsi="Arial" w:cs="Arial"/>
          <w:sz w:val="28"/>
        </w:rPr>
      </w:pPr>
    </w:p>
    <w:p w14:paraId="5B0CC49D" w14:textId="77777777" w:rsidR="00BC1DC0" w:rsidRDefault="00BC1DC0" w:rsidP="00975B0E">
      <w:pPr>
        <w:tabs>
          <w:tab w:val="left" w:pos="2995"/>
        </w:tabs>
        <w:rPr>
          <w:rFonts w:ascii="Arial" w:hAnsi="Arial" w:cs="Arial"/>
          <w:sz w:val="28"/>
        </w:rPr>
      </w:pPr>
    </w:p>
    <w:p w14:paraId="66F8CE56" w14:textId="77777777" w:rsidR="00430184" w:rsidRDefault="00430184" w:rsidP="00975B0E">
      <w:pPr>
        <w:tabs>
          <w:tab w:val="left" w:pos="2995"/>
        </w:tabs>
        <w:rPr>
          <w:rFonts w:ascii="Arial" w:hAnsi="Arial" w:cs="Arial"/>
          <w:sz w:val="28"/>
        </w:rPr>
      </w:pPr>
    </w:p>
    <w:p w14:paraId="605EB07E" w14:textId="77777777" w:rsidR="00975B0E" w:rsidRPr="00D3151B" w:rsidRDefault="00975B0E" w:rsidP="00975B0E">
      <w:pPr>
        <w:tabs>
          <w:tab w:val="left" w:pos="2995"/>
        </w:tabs>
        <w:rPr>
          <w:rFonts w:ascii="Arial" w:hAnsi="Arial" w:cs="Arial"/>
          <w:sz w:val="28"/>
        </w:rPr>
      </w:pPr>
      <w:r w:rsidRPr="00D3151B">
        <w:rPr>
          <w:rFonts w:ascii="Arial" w:hAnsi="Arial" w:cs="Arial"/>
          <w:sz w:val="28"/>
        </w:rPr>
        <w:t xml:space="preserve">References </w:t>
      </w:r>
    </w:p>
    <w:p w14:paraId="2BA5C5C4" w14:textId="77777777" w:rsidR="00975B0E" w:rsidRPr="00D3151B" w:rsidRDefault="00975B0E" w:rsidP="00975B0E">
      <w:pPr>
        <w:tabs>
          <w:tab w:val="left" w:pos="2995"/>
        </w:tabs>
        <w:rPr>
          <w:rFonts w:ascii="Arial" w:hAnsi="Arial" w:cs="Arial"/>
          <w:sz w:val="28"/>
        </w:rPr>
      </w:pPr>
    </w:p>
    <w:p w14:paraId="5BBC8FFC" w14:textId="13753DB5" w:rsidR="00975B0E" w:rsidRDefault="00D178B8" w:rsidP="00D178B8">
      <w:pPr>
        <w:pStyle w:val="NormalWeb"/>
        <w:rPr>
          <w:rFonts w:ascii="Arial" w:hAnsi="Arial" w:cs="Arial"/>
          <w:sz w:val="28"/>
        </w:rPr>
      </w:pPr>
      <w:r>
        <w:rPr>
          <w:rFonts w:ascii="Arial" w:hAnsi="Arial" w:cs="Arial"/>
          <w:sz w:val="28"/>
        </w:rPr>
        <w:t>Finlay, L. 2008.</w:t>
      </w:r>
      <w:r w:rsidR="00AF5A3D" w:rsidRPr="00D3151B">
        <w:rPr>
          <w:rFonts w:ascii="Arial" w:hAnsi="Arial" w:cs="Arial"/>
          <w:sz w:val="28"/>
        </w:rPr>
        <w:t xml:space="preserve"> ‘</w:t>
      </w:r>
      <w:r w:rsidR="00AF5A3D" w:rsidRPr="006C7D17">
        <w:rPr>
          <w:rFonts w:ascii="Arial" w:hAnsi="Arial" w:cs="Arial"/>
          <w:sz w:val="28"/>
        </w:rPr>
        <w:t>Reflecting on reflective practice’</w:t>
      </w:r>
      <w:r w:rsidR="00C63F65" w:rsidRPr="00D3151B">
        <w:rPr>
          <w:rFonts w:ascii="Arial" w:hAnsi="Arial" w:cs="Arial"/>
          <w:sz w:val="28"/>
        </w:rPr>
        <w:t xml:space="preserve"> </w:t>
      </w:r>
      <w:r w:rsidR="00451164" w:rsidRPr="006C7D17">
        <w:rPr>
          <w:rFonts w:ascii="Arial" w:hAnsi="Arial" w:cs="Arial"/>
          <w:i/>
          <w:sz w:val="28"/>
        </w:rPr>
        <w:t xml:space="preserve">Practice-based Professional Learning Centre </w:t>
      </w:r>
      <w:r w:rsidR="00C63F65" w:rsidRPr="006C7D17">
        <w:rPr>
          <w:rFonts w:ascii="Arial" w:hAnsi="Arial" w:cs="Arial"/>
          <w:sz w:val="28"/>
        </w:rPr>
        <w:t>paper</w:t>
      </w:r>
      <w:r w:rsidR="00C63F65" w:rsidRPr="00D3151B">
        <w:rPr>
          <w:rFonts w:ascii="Arial" w:hAnsi="Arial" w:cs="Arial"/>
          <w:i/>
          <w:sz w:val="28"/>
        </w:rPr>
        <w:t xml:space="preserve"> 52</w:t>
      </w:r>
      <w:r w:rsidR="00451164" w:rsidRPr="00D3151B">
        <w:rPr>
          <w:rFonts w:ascii="Arial" w:hAnsi="Arial" w:cs="Arial"/>
          <w:sz w:val="28"/>
        </w:rPr>
        <w:t xml:space="preserve"> pp1-2</w:t>
      </w:r>
      <w:r>
        <w:rPr>
          <w:rFonts w:ascii="Arial" w:hAnsi="Arial" w:cs="Arial"/>
          <w:sz w:val="28"/>
        </w:rPr>
        <w:t>7</w:t>
      </w:r>
    </w:p>
    <w:p w14:paraId="11CC41CB" w14:textId="78453C0E" w:rsidR="00E33CAB" w:rsidRDefault="00E33CAB" w:rsidP="00D178B8">
      <w:pPr>
        <w:pStyle w:val="NormalWeb"/>
        <w:rPr>
          <w:rFonts w:ascii="Arial" w:hAnsi="Arial" w:cs="Arial"/>
          <w:sz w:val="28"/>
        </w:rPr>
      </w:pPr>
      <w:r>
        <w:rPr>
          <w:rFonts w:ascii="Arial" w:hAnsi="Arial" w:cs="Arial"/>
          <w:sz w:val="28"/>
        </w:rPr>
        <w:t xml:space="preserve">Jones-Smith, E. </w:t>
      </w:r>
      <w:r w:rsidR="00451F53">
        <w:rPr>
          <w:rFonts w:ascii="Arial" w:hAnsi="Arial" w:cs="Arial"/>
          <w:sz w:val="28"/>
        </w:rPr>
        <w:t xml:space="preserve">2011. </w:t>
      </w:r>
      <w:r w:rsidR="00451F53" w:rsidRPr="00451F53">
        <w:rPr>
          <w:rFonts w:ascii="Arial" w:hAnsi="Arial" w:cs="Arial"/>
          <w:i/>
          <w:sz w:val="28"/>
        </w:rPr>
        <w:t xml:space="preserve">Theories of </w:t>
      </w:r>
      <w:proofErr w:type="spellStart"/>
      <w:r w:rsidR="00451F53" w:rsidRPr="00451F53">
        <w:rPr>
          <w:rFonts w:ascii="Arial" w:hAnsi="Arial" w:cs="Arial"/>
          <w:i/>
          <w:sz w:val="28"/>
        </w:rPr>
        <w:t>Counseling</w:t>
      </w:r>
      <w:proofErr w:type="spellEnd"/>
      <w:r w:rsidR="00451F53" w:rsidRPr="00451F53">
        <w:rPr>
          <w:rFonts w:ascii="Arial" w:hAnsi="Arial" w:cs="Arial"/>
          <w:i/>
          <w:sz w:val="28"/>
        </w:rPr>
        <w:t xml:space="preserve"> and Psychotherapy.</w:t>
      </w:r>
      <w:r w:rsidR="00451F53">
        <w:rPr>
          <w:rFonts w:ascii="Arial" w:hAnsi="Arial" w:cs="Arial"/>
          <w:i/>
          <w:sz w:val="28"/>
        </w:rPr>
        <w:t xml:space="preserve"> </w:t>
      </w:r>
      <w:r w:rsidR="00451F53">
        <w:rPr>
          <w:rFonts w:ascii="Arial" w:hAnsi="Arial" w:cs="Arial"/>
          <w:sz w:val="28"/>
        </w:rPr>
        <w:t xml:space="preserve">An Integrative Approach. </w:t>
      </w:r>
      <w:r w:rsidR="0007095D">
        <w:rPr>
          <w:rFonts w:ascii="Arial" w:hAnsi="Arial" w:cs="Arial"/>
          <w:sz w:val="28"/>
        </w:rPr>
        <w:t xml:space="preserve"> USA: SAGE Publications.</w:t>
      </w:r>
    </w:p>
    <w:p w14:paraId="056326F0" w14:textId="4C50B5A4" w:rsidR="000E6CB4" w:rsidRPr="00451F53" w:rsidRDefault="000E6CB4" w:rsidP="00D178B8">
      <w:pPr>
        <w:pStyle w:val="NormalWeb"/>
        <w:rPr>
          <w:rFonts w:ascii="Arial" w:hAnsi="Arial" w:cs="Arial"/>
          <w:sz w:val="28"/>
        </w:rPr>
      </w:pPr>
      <w:r>
        <w:rPr>
          <w:rFonts w:ascii="Arial" w:hAnsi="Arial" w:cs="Arial"/>
          <w:sz w:val="28"/>
        </w:rPr>
        <w:t>Kirschenbaum, H. and Jourdan, A. 2005. ‘</w:t>
      </w:r>
      <w:r w:rsidRPr="006C7D17">
        <w:rPr>
          <w:rFonts w:ascii="Arial" w:hAnsi="Arial" w:cs="Arial"/>
          <w:sz w:val="28"/>
        </w:rPr>
        <w:t>The current status of Carl Rogers and the Person-Centered Approach.</w:t>
      </w:r>
      <w:r>
        <w:rPr>
          <w:rFonts w:ascii="Arial" w:hAnsi="Arial" w:cs="Arial"/>
          <w:sz w:val="28"/>
        </w:rPr>
        <w:t xml:space="preserve">’ </w:t>
      </w:r>
      <w:r w:rsidRPr="006C7D17">
        <w:rPr>
          <w:rFonts w:ascii="Arial" w:hAnsi="Arial" w:cs="Arial"/>
          <w:i/>
          <w:sz w:val="28"/>
        </w:rPr>
        <w:t>Educational Publishing Foundation.</w:t>
      </w:r>
      <w:r>
        <w:rPr>
          <w:rFonts w:ascii="Arial" w:hAnsi="Arial" w:cs="Arial"/>
          <w:sz w:val="28"/>
        </w:rPr>
        <w:t xml:space="preserve"> Vol. 42. No.1 pp37-51</w:t>
      </w:r>
    </w:p>
    <w:p w14:paraId="5F088966" w14:textId="153FABD5" w:rsidR="00965A7C" w:rsidRPr="00965A7C" w:rsidRDefault="00C52ADC" w:rsidP="00D178B8">
      <w:pPr>
        <w:pStyle w:val="NormalWeb"/>
        <w:rPr>
          <w:rFonts w:ascii="Arial" w:hAnsi="Arial" w:cs="Arial"/>
          <w:sz w:val="28"/>
        </w:rPr>
      </w:pPr>
      <w:r>
        <w:rPr>
          <w:rFonts w:ascii="Arial" w:hAnsi="Arial" w:cs="Arial"/>
          <w:sz w:val="28"/>
        </w:rPr>
        <w:t>McLeod</w:t>
      </w:r>
      <w:r w:rsidR="00965A7C">
        <w:rPr>
          <w:rFonts w:ascii="Arial" w:hAnsi="Arial" w:cs="Arial"/>
          <w:sz w:val="28"/>
        </w:rPr>
        <w:t xml:space="preserve">, J. and </w:t>
      </w:r>
      <w:r>
        <w:rPr>
          <w:rFonts w:ascii="Arial" w:hAnsi="Arial" w:cs="Arial"/>
          <w:sz w:val="28"/>
        </w:rPr>
        <w:t>McLeod</w:t>
      </w:r>
      <w:r w:rsidR="00965A7C">
        <w:rPr>
          <w:rFonts w:ascii="Arial" w:hAnsi="Arial" w:cs="Arial"/>
          <w:sz w:val="28"/>
        </w:rPr>
        <w:t xml:space="preserve">, J. 2011. </w:t>
      </w:r>
      <w:r w:rsidR="00965A7C">
        <w:rPr>
          <w:rFonts w:ascii="Arial" w:hAnsi="Arial" w:cs="Arial"/>
          <w:i/>
          <w:sz w:val="28"/>
        </w:rPr>
        <w:t xml:space="preserve">Counselling Skills: A practical guide for counsellors and helping professionals. </w:t>
      </w:r>
      <w:r w:rsidR="00965A7C">
        <w:rPr>
          <w:rFonts w:ascii="Arial" w:hAnsi="Arial" w:cs="Arial"/>
          <w:sz w:val="28"/>
        </w:rPr>
        <w:t xml:space="preserve">A practical guide for counsellors and helping professionals. </w:t>
      </w:r>
      <w:r w:rsidR="00C0677A">
        <w:rPr>
          <w:rFonts w:ascii="Arial" w:hAnsi="Arial" w:cs="Arial"/>
          <w:sz w:val="28"/>
        </w:rPr>
        <w:t xml:space="preserve"> England: Open University Press.</w:t>
      </w:r>
    </w:p>
    <w:p w14:paraId="5E5AA6D9" w14:textId="77777777" w:rsidR="00D54A5C" w:rsidRDefault="00D178B8" w:rsidP="00D178B8">
      <w:pPr>
        <w:pStyle w:val="NormalWeb"/>
        <w:rPr>
          <w:rFonts w:ascii="Arial" w:hAnsi="Arial" w:cs="Arial"/>
          <w:sz w:val="28"/>
        </w:rPr>
      </w:pPr>
      <w:r>
        <w:rPr>
          <w:rFonts w:ascii="Arial" w:hAnsi="Arial" w:cs="Arial"/>
          <w:sz w:val="28"/>
        </w:rPr>
        <w:t xml:space="preserve">Midwinter, R. and Dickson, J. 2015. </w:t>
      </w:r>
      <w:r w:rsidRPr="00D178B8">
        <w:rPr>
          <w:rFonts w:ascii="Arial" w:hAnsi="Arial" w:cs="Arial"/>
          <w:i/>
          <w:sz w:val="28"/>
        </w:rPr>
        <w:t xml:space="preserve">Embedding Counselling and Communication Skills. </w:t>
      </w:r>
      <w:r>
        <w:rPr>
          <w:rFonts w:ascii="Arial" w:hAnsi="Arial" w:cs="Arial"/>
          <w:sz w:val="28"/>
        </w:rPr>
        <w:t>A Relational Skills Model. New York: Routledge.</w:t>
      </w:r>
      <w:r w:rsidR="00D54A5C">
        <w:rPr>
          <w:rFonts w:ascii="Arial" w:hAnsi="Arial" w:cs="Arial"/>
          <w:sz w:val="28"/>
        </w:rPr>
        <w:t xml:space="preserve"> </w:t>
      </w:r>
    </w:p>
    <w:p w14:paraId="65ED1E0E" w14:textId="642E8031" w:rsidR="00D178B8" w:rsidRPr="00D54A5C" w:rsidRDefault="00D54A5C" w:rsidP="00D178B8">
      <w:pPr>
        <w:pStyle w:val="NormalWeb"/>
        <w:rPr>
          <w:rFonts w:ascii="Arial" w:hAnsi="Arial" w:cs="Arial"/>
          <w:sz w:val="28"/>
        </w:rPr>
      </w:pPr>
      <w:r>
        <w:rPr>
          <w:rFonts w:ascii="Arial" w:hAnsi="Arial" w:cs="Arial"/>
          <w:sz w:val="28"/>
        </w:rPr>
        <w:t>Smith, V.J. 2011. ‘</w:t>
      </w:r>
      <w:r w:rsidRPr="00D54A5C">
        <w:rPr>
          <w:rFonts w:ascii="Arial" w:hAnsi="Arial" w:cs="Arial"/>
          <w:sz w:val="28"/>
        </w:rPr>
        <w:t>It’s the relationship that matters: A qualitative analysis of the role of the student-tutor relationship in counselling training.’</w:t>
      </w:r>
      <w:r w:rsidR="00D178B8" w:rsidRPr="00D54A5C">
        <w:rPr>
          <w:rFonts w:ascii="Arial" w:hAnsi="Arial" w:cs="Arial"/>
          <w:sz w:val="28"/>
        </w:rPr>
        <w:t xml:space="preserve"> </w:t>
      </w:r>
      <w:r>
        <w:rPr>
          <w:rFonts w:ascii="Arial" w:hAnsi="Arial" w:cs="Arial"/>
          <w:i/>
          <w:sz w:val="28"/>
        </w:rPr>
        <w:t xml:space="preserve">Counselling </w:t>
      </w:r>
      <w:proofErr w:type="spellStart"/>
      <w:r>
        <w:rPr>
          <w:rFonts w:ascii="Arial" w:hAnsi="Arial" w:cs="Arial"/>
          <w:i/>
          <w:sz w:val="28"/>
        </w:rPr>
        <w:t>Pyschology</w:t>
      </w:r>
      <w:proofErr w:type="spellEnd"/>
      <w:r>
        <w:rPr>
          <w:rFonts w:ascii="Arial" w:hAnsi="Arial" w:cs="Arial"/>
          <w:i/>
          <w:sz w:val="28"/>
        </w:rPr>
        <w:t xml:space="preserve"> </w:t>
      </w:r>
      <w:proofErr w:type="spellStart"/>
      <w:r>
        <w:rPr>
          <w:rFonts w:ascii="Arial" w:hAnsi="Arial" w:cs="Arial"/>
          <w:i/>
          <w:sz w:val="28"/>
        </w:rPr>
        <w:t>Quartely</w:t>
      </w:r>
      <w:proofErr w:type="spellEnd"/>
      <w:r>
        <w:rPr>
          <w:rFonts w:ascii="Arial" w:hAnsi="Arial" w:cs="Arial"/>
          <w:i/>
          <w:sz w:val="28"/>
        </w:rPr>
        <w:t xml:space="preserve">, </w:t>
      </w:r>
      <w:r>
        <w:rPr>
          <w:rFonts w:ascii="Arial" w:hAnsi="Arial" w:cs="Arial"/>
          <w:sz w:val="28"/>
        </w:rPr>
        <w:t>Vol. 24, No. 3, pp233-</w:t>
      </w:r>
      <w:proofErr w:type="gramStart"/>
      <w:r>
        <w:rPr>
          <w:rFonts w:ascii="Arial" w:hAnsi="Arial" w:cs="Arial"/>
          <w:sz w:val="28"/>
        </w:rPr>
        <w:t>246</w:t>
      </w:r>
      <w:r w:rsidR="00430184">
        <w:rPr>
          <w:rFonts w:ascii="Arial" w:hAnsi="Arial" w:cs="Arial"/>
          <w:sz w:val="28"/>
        </w:rPr>
        <w:t xml:space="preserve">  UK</w:t>
      </w:r>
      <w:proofErr w:type="gramEnd"/>
      <w:r w:rsidR="00430184">
        <w:rPr>
          <w:rFonts w:ascii="Arial" w:hAnsi="Arial" w:cs="Arial"/>
          <w:sz w:val="28"/>
        </w:rPr>
        <w:t>: Routledge.</w:t>
      </w:r>
    </w:p>
    <w:p w14:paraId="6BEC946E" w14:textId="77777777" w:rsidR="00975B0E" w:rsidRPr="00D178B8" w:rsidRDefault="00975B0E" w:rsidP="00975B0E">
      <w:pPr>
        <w:tabs>
          <w:tab w:val="left" w:pos="2995"/>
        </w:tabs>
        <w:rPr>
          <w:i/>
        </w:rPr>
      </w:pPr>
    </w:p>
    <w:p w14:paraId="6E0730A7" w14:textId="77777777" w:rsidR="00975B0E" w:rsidRPr="00D178B8" w:rsidRDefault="00975B0E" w:rsidP="00975B0E">
      <w:pPr>
        <w:tabs>
          <w:tab w:val="left" w:pos="2995"/>
        </w:tabs>
        <w:rPr>
          <w:i/>
        </w:rPr>
      </w:pPr>
    </w:p>
    <w:p w14:paraId="24E257B4" w14:textId="77777777" w:rsidR="00975B0E" w:rsidRPr="00D178B8" w:rsidRDefault="00975B0E" w:rsidP="00975B0E">
      <w:pPr>
        <w:tabs>
          <w:tab w:val="left" w:pos="2995"/>
        </w:tabs>
        <w:rPr>
          <w:i/>
        </w:rPr>
      </w:pPr>
    </w:p>
    <w:p w14:paraId="1A4B5090" w14:textId="77777777" w:rsidR="00975B0E" w:rsidRPr="00D178B8" w:rsidRDefault="00975B0E" w:rsidP="00975B0E">
      <w:pPr>
        <w:tabs>
          <w:tab w:val="left" w:pos="2995"/>
        </w:tabs>
        <w:rPr>
          <w:i/>
        </w:rPr>
      </w:pPr>
    </w:p>
    <w:p w14:paraId="565E5251" w14:textId="77777777" w:rsidR="00975B0E" w:rsidRPr="00D178B8" w:rsidRDefault="00975B0E" w:rsidP="00975B0E">
      <w:pPr>
        <w:tabs>
          <w:tab w:val="left" w:pos="2995"/>
        </w:tabs>
        <w:rPr>
          <w:i/>
        </w:rPr>
      </w:pPr>
    </w:p>
    <w:p w14:paraId="7B88DB7E" w14:textId="77777777" w:rsidR="00975B0E" w:rsidRPr="00D178B8" w:rsidRDefault="00975B0E" w:rsidP="00975B0E">
      <w:pPr>
        <w:tabs>
          <w:tab w:val="left" w:pos="2995"/>
        </w:tabs>
        <w:rPr>
          <w:i/>
        </w:rPr>
      </w:pPr>
    </w:p>
    <w:p w14:paraId="4C596A75" w14:textId="77777777" w:rsidR="00975B0E" w:rsidRPr="00D178B8" w:rsidRDefault="00975B0E" w:rsidP="00975B0E">
      <w:pPr>
        <w:tabs>
          <w:tab w:val="left" w:pos="2995"/>
        </w:tabs>
        <w:rPr>
          <w:i/>
        </w:rPr>
      </w:pPr>
    </w:p>
    <w:p w14:paraId="1D55E3BF" w14:textId="77777777" w:rsidR="00975B0E" w:rsidRPr="00D178B8" w:rsidRDefault="00975B0E" w:rsidP="00975B0E">
      <w:pPr>
        <w:tabs>
          <w:tab w:val="left" w:pos="2995"/>
        </w:tabs>
        <w:rPr>
          <w:i/>
        </w:rPr>
      </w:pPr>
    </w:p>
    <w:p w14:paraId="030ED6AE" w14:textId="77777777" w:rsidR="00975B0E" w:rsidRPr="00D178B8" w:rsidRDefault="00975B0E" w:rsidP="00975B0E">
      <w:pPr>
        <w:tabs>
          <w:tab w:val="left" w:pos="2995"/>
        </w:tabs>
        <w:rPr>
          <w:i/>
        </w:rPr>
      </w:pPr>
    </w:p>
    <w:p w14:paraId="6B4E7ED7" w14:textId="77777777" w:rsidR="00975B0E" w:rsidRDefault="00975B0E" w:rsidP="00975B0E">
      <w:pPr>
        <w:tabs>
          <w:tab w:val="left" w:pos="2995"/>
        </w:tabs>
      </w:pPr>
    </w:p>
    <w:p w14:paraId="3D64EFB3" w14:textId="77777777" w:rsidR="00975B0E" w:rsidRDefault="00975B0E" w:rsidP="00975B0E">
      <w:pPr>
        <w:tabs>
          <w:tab w:val="left" w:pos="2995"/>
        </w:tabs>
      </w:pPr>
    </w:p>
    <w:p w14:paraId="644C7EAA" w14:textId="77777777" w:rsidR="00975B0E" w:rsidRDefault="00975B0E" w:rsidP="00975B0E">
      <w:pPr>
        <w:tabs>
          <w:tab w:val="left" w:pos="2995"/>
        </w:tabs>
      </w:pPr>
    </w:p>
    <w:p w14:paraId="65A43B63" w14:textId="77777777" w:rsidR="00975B0E" w:rsidRDefault="00975B0E" w:rsidP="00975B0E">
      <w:pPr>
        <w:tabs>
          <w:tab w:val="left" w:pos="2995"/>
        </w:tabs>
      </w:pPr>
    </w:p>
    <w:p w14:paraId="688739ED" w14:textId="77777777" w:rsidR="00975B0E" w:rsidRDefault="00975B0E" w:rsidP="00975B0E">
      <w:pPr>
        <w:tabs>
          <w:tab w:val="left" w:pos="2995"/>
        </w:tabs>
      </w:pPr>
    </w:p>
    <w:p w14:paraId="26C627B2" w14:textId="77777777" w:rsidR="00975B0E" w:rsidRDefault="00975B0E" w:rsidP="00975B0E">
      <w:pPr>
        <w:tabs>
          <w:tab w:val="left" w:pos="2995"/>
        </w:tabs>
      </w:pPr>
    </w:p>
    <w:p w14:paraId="1AED8F0A" w14:textId="77777777" w:rsidR="00975B0E" w:rsidRDefault="00975B0E" w:rsidP="00975B0E">
      <w:pPr>
        <w:tabs>
          <w:tab w:val="left" w:pos="2995"/>
        </w:tabs>
      </w:pPr>
    </w:p>
    <w:p w14:paraId="26952F07" w14:textId="77777777" w:rsidR="00975B0E" w:rsidRDefault="00975B0E" w:rsidP="00975B0E">
      <w:pPr>
        <w:tabs>
          <w:tab w:val="left" w:pos="2995"/>
        </w:tabs>
      </w:pPr>
    </w:p>
    <w:p w14:paraId="4439E274" w14:textId="77777777" w:rsidR="00975B0E" w:rsidRDefault="00975B0E" w:rsidP="00975B0E">
      <w:pPr>
        <w:tabs>
          <w:tab w:val="left" w:pos="2995"/>
        </w:tabs>
      </w:pPr>
    </w:p>
    <w:p w14:paraId="7BB15DD8" w14:textId="77777777" w:rsidR="00975B0E" w:rsidRDefault="00975B0E" w:rsidP="00975B0E">
      <w:pPr>
        <w:tabs>
          <w:tab w:val="left" w:pos="2995"/>
        </w:tabs>
      </w:pPr>
    </w:p>
    <w:p w14:paraId="5E6A2246" w14:textId="77777777" w:rsidR="00975B0E" w:rsidRDefault="00975B0E" w:rsidP="00975B0E">
      <w:pPr>
        <w:tabs>
          <w:tab w:val="left" w:pos="2995"/>
        </w:tabs>
      </w:pPr>
    </w:p>
    <w:p w14:paraId="28B1CC8B" w14:textId="77777777" w:rsidR="00975B0E" w:rsidRDefault="00975B0E" w:rsidP="00975B0E">
      <w:pPr>
        <w:tabs>
          <w:tab w:val="left" w:pos="2995"/>
        </w:tabs>
      </w:pPr>
    </w:p>
    <w:p w14:paraId="4800C6AA" w14:textId="77777777" w:rsidR="00975B0E" w:rsidRDefault="00975B0E" w:rsidP="00975B0E">
      <w:pPr>
        <w:tabs>
          <w:tab w:val="left" w:pos="2995"/>
        </w:tabs>
      </w:pPr>
    </w:p>
    <w:p w14:paraId="60D23D40" w14:textId="77777777" w:rsidR="00975B0E" w:rsidRDefault="00975B0E" w:rsidP="00975B0E">
      <w:pPr>
        <w:tabs>
          <w:tab w:val="left" w:pos="2995"/>
        </w:tabs>
      </w:pPr>
    </w:p>
    <w:p w14:paraId="7C84A3C0" w14:textId="77777777" w:rsidR="00975B0E" w:rsidRDefault="00975B0E" w:rsidP="00975B0E">
      <w:pPr>
        <w:tabs>
          <w:tab w:val="left" w:pos="2995"/>
        </w:tabs>
      </w:pPr>
    </w:p>
    <w:p w14:paraId="078B0559" w14:textId="77777777" w:rsidR="00975B0E" w:rsidRDefault="00975B0E" w:rsidP="00975B0E">
      <w:pPr>
        <w:tabs>
          <w:tab w:val="left" w:pos="2995"/>
        </w:tabs>
      </w:pPr>
    </w:p>
    <w:p w14:paraId="7B58DFE6" w14:textId="77777777" w:rsidR="00975B0E" w:rsidRDefault="00975B0E" w:rsidP="00975B0E">
      <w:pPr>
        <w:tabs>
          <w:tab w:val="left" w:pos="2995"/>
        </w:tabs>
      </w:pPr>
    </w:p>
    <w:p w14:paraId="1B928014" w14:textId="77777777" w:rsidR="00975B0E" w:rsidRDefault="00975B0E" w:rsidP="00975B0E">
      <w:pPr>
        <w:tabs>
          <w:tab w:val="left" w:pos="2995"/>
        </w:tabs>
      </w:pPr>
    </w:p>
    <w:p w14:paraId="5E484D1D" w14:textId="77777777" w:rsidR="00975B0E" w:rsidRDefault="00975B0E" w:rsidP="00975B0E">
      <w:pPr>
        <w:tabs>
          <w:tab w:val="left" w:pos="2995"/>
        </w:tabs>
      </w:pPr>
    </w:p>
    <w:p w14:paraId="16C3472D" w14:textId="77777777" w:rsidR="00975B0E" w:rsidRDefault="00975B0E" w:rsidP="00975B0E">
      <w:pPr>
        <w:tabs>
          <w:tab w:val="left" w:pos="2995"/>
        </w:tabs>
      </w:pPr>
    </w:p>
    <w:p w14:paraId="5C8E4391" w14:textId="77777777" w:rsidR="00975B0E" w:rsidRDefault="00975B0E" w:rsidP="00975B0E">
      <w:pPr>
        <w:tabs>
          <w:tab w:val="left" w:pos="2995"/>
        </w:tabs>
      </w:pPr>
    </w:p>
    <w:p w14:paraId="58C2F0AF" w14:textId="77777777" w:rsidR="00975B0E" w:rsidRDefault="00975B0E" w:rsidP="00975B0E">
      <w:pPr>
        <w:tabs>
          <w:tab w:val="left" w:pos="2995"/>
        </w:tabs>
      </w:pPr>
    </w:p>
    <w:p w14:paraId="49984FB4" w14:textId="77777777" w:rsidR="00975B0E" w:rsidRDefault="00975B0E" w:rsidP="00975B0E">
      <w:pPr>
        <w:tabs>
          <w:tab w:val="left" w:pos="2995"/>
        </w:tabs>
      </w:pPr>
    </w:p>
    <w:p w14:paraId="733675F8" w14:textId="77777777" w:rsidR="00975B0E" w:rsidRDefault="00975B0E" w:rsidP="00975B0E">
      <w:pPr>
        <w:tabs>
          <w:tab w:val="left" w:pos="2995"/>
        </w:tabs>
      </w:pPr>
    </w:p>
    <w:p w14:paraId="0B58932C" w14:textId="77777777" w:rsidR="00975B0E" w:rsidRDefault="00975B0E" w:rsidP="00975B0E">
      <w:pPr>
        <w:tabs>
          <w:tab w:val="left" w:pos="2995"/>
        </w:tabs>
      </w:pPr>
    </w:p>
    <w:p w14:paraId="6012BDFF" w14:textId="77777777" w:rsidR="00975B0E" w:rsidRDefault="00975B0E" w:rsidP="00975B0E">
      <w:pPr>
        <w:tabs>
          <w:tab w:val="left" w:pos="2995"/>
        </w:tabs>
      </w:pPr>
    </w:p>
    <w:p w14:paraId="4A0FD69F" w14:textId="77777777" w:rsidR="00975B0E" w:rsidRDefault="00975B0E" w:rsidP="00975B0E">
      <w:pPr>
        <w:tabs>
          <w:tab w:val="left" w:pos="2995"/>
        </w:tabs>
      </w:pPr>
    </w:p>
    <w:p w14:paraId="5CA97CAF" w14:textId="77777777" w:rsidR="00975B0E" w:rsidRDefault="00975B0E" w:rsidP="00975B0E">
      <w:pPr>
        <w:tabs>
          <w:tab w:val="left" w:pos="2995"/>
        </w:tabs>
      </w:pPr>
    </w:p>
    <w:p w14:paraId="6D212721" w14:textId="77777777" w:rsidR="00975B0E" w:rsidRPr="00975B0E" w:rsidRDefault="00975B0E" w:rsidP="00975B0E">
      <w:pPr>
        <w:tabs>
          <w:tab w:val="left" w:pos="2995"/>
        </w:tabs>
      </w:pPr>
    </w:p>
    <w:sectPr w:rsidR="00975B0E" w:rsidRPr="00975B0E" w:rsidSect="0087199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BCF"/>
    <w:rsid w:val="00022765"/>
    <w:rsid w:val="000258A2"/>
    <w:rsid w:val="00034A7D"/>
    <w:rsid w:val="000522AC"/>
    <w:rsid w:val="0007095D"/>
    <w:rsid w:val="000E0A7A"/>
    <w:rsid w:val="000E6CB4"/>
    <w:rsid w:val="00120F1F"/>
    <w:rsid w:val="00157124"/>
    <w:rsid w:val="00166886"/>
    <w:rsid w:val="00167B57"/>
    <w:rsid w:val="00177020"/>
    <w:rsid w:val="00181308"/>
    <w:rsid w:val="00193C7D"/>
    <w:rsid w:val="001E7458"/>
    <w:rsid w:val="002132BB"/>
    <w:rsid w:val="0023345A"/>
    <w:rsid w:val="00243FAF"/>
    <w:rsid w:val="00245E95"/>
    <w:rsid w:val="002571DF"/>
    <w:rsid w:val="00272F06"/>
    <w:rsid w:val="00295C36"/>
    <w:rsid w:val="002A0E94"/>
    <w:rsid w:val="003320D6"/>
    <w:rsid w:val="003379EB"/>
    <w:rsid w:val="003546A6"/>
    <w:rsid w:val="003B5944"/>
    <w:rsid w:val="003D0A97"/>
    <w:rsid w:val="003D6401"/>
    <w:rsid w:val="003F11B4"/>
    <w:rsid w:val="003F484B"/>
    <w:rsid w:val="00430184"/>
    <w:rsid w:val="004365A3"/>
    <w:rsid w:val="00451164"/>
    <w:rsid w:val="00451F53"/>
    <w:rsid w:val="0049156B"/>
    <w:rsid w:val="004A21CE"/>
    <w:rsid w:val="00517705"/>
    <w:rsid w:val="00566722"/>
    <w:rsid w:val="005A3171"/>
    <w:rsid w:val="005F3ED2"/>
    <w:rsid w:val="00663AD8"/>
    <w:rsid w:val="006838E2"/>
    <w:rsid w:val="006A3E6B"/>
    <w:rsid w:val="006B2FC8"/>
    <w:rsid w:val="006C7D17"/>
    <w:rsid w:val="006D102C"/>
    <w:rsid w:val="00703A46"/>
    <w:rsid w:val="007119C5"/>
    <w:rsid w:val="00724FE7"/>
    <w:rsid w:val="00737C98"/>
    <w:rsid w:val="0075307E"/>
    <w:rsid w:val="007B52F8"/>
    <w:rsid w:val="007C161F"/>
    <w:rsid w:val="007D5585"/>
    <w:rsid w:val="007E2B65"/>
    <w:rsid w:val="008532AB"/>
    <w:rsid w:val="0087199E"/>
    <w:rsid w:val="00875026"/>
    <w:rsid w:val="0087607C"/>
    <w:rsid w:val="008A21F6"/>
    <w:rsid w:val="008D19B1"/>
    <w:rsid w:val="009146EC"/>
    <w:rsid w:val="00937AD6"/>
    <w:rsid w:val="00952D94"/>
    <w:rsid w:val="00954958"/>
    <w:rsid w:val="009658FC"/>
    <w:rsid w:val="00965A7C"/>
    <w:rsid w:val="00975B0E"/>
    <w:rsid w:val="00985DF9"/>
    <w:rsid w:val="009A6A0A"/>
    <w:rsid w:val="009B216D"/>
    <w:rsid w:val="009B3F0C"/>
    <w:rsid w:val="009D58CE"/>
    <w:rsid w:val="009D67A1"/>
    <w:rsid w:val="009E3687"/>
    <w:rsid w:val="009F5247"/>
    <w:rsid w:val="00A04B67"/>
    <w:rsid w:val="00A16F84"/>
    <w:rsid w:val="00A209DC"/>
    <w:rsid w:val="00A54E5E"/>
    <w:rsid w:val="00A97D82"/>
    <w:rsid w:val="00AB6091"/>
    <w:rsid w:val="00AC5CC1"/>
    <w:rsid w:val="00AE1450"/>
    <w:rsid w:val="00AF5A3D"/>
    <w:rsid w:val="00B10613"/>
    <w:rsid w:val="00B3393D"/>
    <w:rsid w:val="00BB307B"/>
    <w:rsid w:val="00BC016A"/>
    <w:rsid w:val="00BC05E8"/>
    <w:rsid w:val="00BC1DC0"/>
    <w:rsid w:val="00BC446B"/>
    <w:rsid w:val="00BD636B"/>
    <w:rsid w:val="00BF5C4E"/>
    <w:rsid w:val="00C0677A"/>
    <w:rsid w:val="00C170E2"/>
    <w:rsid w:val="00C34E12"/>
    <w:rsid w:val="00C52ADC"/>
    <w:rsid w:val="00C63B4D"/>
    <w:rsid w:val="00C63F65"/>
    <w:rsid w:val="00CA000F"/>
    <w:rsid w:val="00CA2326"/>
    <w:rsid w:val="00CE0012"/>
    <w:rsid w:val="00D178B8"/>
    <w:rsid w:val="00D3151B"/>
    <w:rsid w:val="00D54A5C"/>
    <w:rsid w:val="00D66160"/>
    <w:rsid w:val="00D9410F"/>
    <w:rsid w:val="00DA13B1"/>
    <w:rsid w:val="00DA2C01"/>
    <w:rsid w:val="00DD3443"/>
    <w:rsid w:val="00DE43D6"/>
    <w:rsid w:val="00DF0AA0"/>
    <w:rsid w:val="00E00572"/>
    <w:rsid w:val="00E02483"/>
    <w:rsid w:val="00E07F03"/>
    <w:rsid w:val="00E33CAB"/>
    <w:rsid w:val="00E64050"/>
    <w:rsid w:val="00EB466C"/>
    <w:rsid w:val="00EB4FA8"/>
    <w:rsid w:val="00EC3BCF"/>
    <w:rsid w:val="00F079D2"/>
    <w:rsid w:val="00F1699C"/>
    <w:rsid w:val="00FA45B5"/>
    <w:rsid w:val="00FB7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06C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3BCF"/>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068846">
      <w:bodyDiv w:val="1"/>
      <w:marLeft w:val="0"/>
      <w:marRight w:val="0"/>
      <w:marTop w:val="0"/>
      <w:marBottom w:val="0"/>
      <w:divBdr>
        <w:top w:val="none" w:sz="0" w:space="0" w:color="auto"/>
        <w:left w:val="none" w:sz="0" w:space="0" w:color="auto"/>
        <w:bottom w:val="none" w:sz="0" w:space="0" w:color="auto"/>
        <w:right w:val="none" w:sz="0" w:space="0" w:color="auto"/>
      </w:divBdr>
      <w:divsChild>
        <w:div w:id="1740902391">
          <w:marLeft w:val="0"/>
          <w:marRight w:val="0"/>
          <w:marTop w:val="0"/>
          <w:marBottom w:val="0"/>
          <w:divBdr>
            <w:top w:val="none" w:sz="0" w:space="0" w:color="auto"/>
            <w:left w:val="none" w:sz="0" w:space="0" w:color="auto"/>
            <w:bottom w:val="none" w:sz="0" w:space="0" w:color="auto"/>
            <w:right w:val="none" w:sz="0" w:space="0" w:color="auto"/>
          </w:divBdr>
          <w:divsChild>
            <w:div w:id="1430924727">
              <w:marLeft w:val="0"/>
              <w:marRight w:val="0"/>
              <w:marTop w:val="0"/>
              <w:marBottom w:val="0"/>
              <w:divBdr>
                <w:top w:val="none" w:sz="0" w:space="0" w:color="auto"/>
                <w:left w:val="none" w:sz="0" w:space="0" w:color="auto"/>
                <w:bottom w:val="none" w:sz="0" w:space="0" w:color="auto"/>
                <w:right w:val="none" w:sz="0" w:space="0" w:color="auto"/>
              </w:divBdr>
              <w:divsChild>
                <w:div w:id="112303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079946">
      <w:bodyDiv w:val="1"/>
      <w:marLeft w:val="0"/>
      <w:marRight w:val="0"/>
      <w:marTop w:val="0"/>
      <w:marBottom w:val="0"/>
      <w:divBdr>
        <w:top w:val="none" w:sz="0" w:space="0" w:color="auto"/>
        <w:left w:val="none" w:sz="0" w:space="0" w:color="auto"/>
        <w:bottom w:val="none" w:sz="0" w:space="0" w:color="auto"/>
        <w:right w:val="none" w:sz="0" w:space="0" w:color="auto"/>
      </w:divBdr>
      <w:divsChild>
        <w:div w:id="1655648261">
          <w:marLeft w:val="0"/>
          <w:marRight w:val="0"/>
          <w:marTop w:val="0"/>
          <w:marBottom w:val="0"/>
          <w:divBdr>
            <w:top w:val="none" w:sz="0" w:space="0" w:color="auto"/>
            <w:left w:val="none" w:sz="0" w:space="0" w:color="auto"/>
            <w:bottom w:val="none" w:sz="0" w:space="0" w:color="auto"/>
            <w:right w:val="none" w:sz="0" w:space="0" w:color="auto"/>
          </w:divBdr>
          <w:divsChild>
            <w:div w:id="1467359827">
              <w:marLeft w:val="0"/>
              <w:marRight w:val="0"/>
              <w:marTop w:val="0"/>
              <w:marBottom w:val="0"/>
              <w:divBdr>
                <w:top w:val="none" w:sz="0" w:space="0" w:color="auto"/>
                <w:left w:val="none" w:sz="0" w:space="0" w:color="auto"/>
                <w:bottom w:val="none" w:sz="0" w:space="0" w:color="auto"/>
                <w:right w:val="none" w:sz="0" w:space="0" w:color="auto"/>
              </w:divBdr>
              <w:divsChild>
                <w:div w:id="1987859094">
                  <w:marLeft w:val="0"/>
                  <w:marRight w:val="0"/>
                  <w:marTop w:val="0"/>
                  <w:marBottom w:val="0"/>
                  <w:divBdr>
                    <w:top w:val="none" w:sz="0" w:space="0" w:color="auto"/>
                    <w:left w:val="none" w:sz="0" w:space="0" w:color="auto"/>
                    <w:bottom w:val="none" w:sz="0" w:space="0" w:color="auto"/>
                    <w:right w:val="none" w:sz="0" w:space="0" w:color="auto"/>
                  </w:divBdr>
                  <w:divsChild>
                    <w:div w:id="14766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10</Pages>
  <Words>1979</Words>
  <Characters>11283</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Morris (P146313)</dc:creator>
  <cp:keywords/>
  <dc:description/>
  <cp:lastModifiedBy>Leah Morris (P146313)</cp:lastModifiedBy>
  <cp:revision>45</cp:revision>
  <dcterms:created xsi:type="dcterms:W3CDTF">2019-04-27T10:36:00Z</dcterms:created>
  <dcterms:modified xsi:type="dcterms:W3CDTF">2019-04-29T23:46:00Z</dcterms:modified>
</cp:coreProperties>
</file>