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7EAB5CC" w14:textId="77777777" w:rsidR="00BB67AB" w:rsidRPr="00DE3670" w:rsidRDefault="00BB67AB" w:rsidP="00691A9D">
      <w:pPr>
        <w:spacing w:before="240" w:after="240" w:line="360" w:lineRule="auto"/>
        <w:jc w:val="both"/>
        <w:rPr>
          <w:rFonts w:ascii="Arial" w:hAnsi="Arial" w:cs="Arial"/>
          <w:sz w:val="24"/>
          <w:szCs w:val="24"/>
        </w:rPr>
      </w:pPr>
      <w:r w:rsidRPr="00DE3670">
        <w:rPr>
          <w:rFonts w:ascii="Arial" w:hAnsi="Arial" w:cs="Arial"/>
          <w:b/>
          <w:noProof/>
          <w:sz w:val="24"/>
          <w:szCs w:val="24"/>
          <w:lang w:eastAsia="en-ZW"/>
        </w:rPr>
        <w:drawing>
          <wp:inline distT="0" distB="0" distL="0" distR="0" wp14:anchorId="4975164F" wp14:editId="2BE5AA45">
            <wp:extent cx="1809750" cy="600075"/>
            <wp:effectExtent l="0" t="0" r="0" b="9525"/>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9750" cy="600075"/>
                    </a:xfrm>
                    <a:prstGeom prst="rect">
                      <a:avLst/>
                    </a:prstGeom>
                  </pic:spPr>
                </pic:pic>
              </a:graphicData>
            </a:graphic>
          </wp:inline>
        </w:drawing>
      </w:r>
    </w:p>
    <w:p w14:paraId="724D29F3" w14:textId="77777777" w:rsidR="00BB67AB" w:rsidRPr="00DE3670" w:rsidRDefault="00BB67AB" w:rsidP="00691A9D">
      <w:pPr>
        <w:spacing w:before="240" w:after="240" w:line="360" w:lineRule="auto"/>
        <w:jc w:val="both"/>
        <w:rPr>
          <w:rFonts w:ascii="Arial" w:hAnsi="Arial" w:cs="Arial"/>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466"/>
        <w:gridCol w:w="2479"/>
        <w:gridCol w:w="2176"/>
        <w:gridCol w:w="1895"/>
      </w:tblGrid>
      <w:tr w:rsidR="00BB67AB" w:rsidRPr="00DE3670" w14:paraId="1BE8B331" w14:textId="77777777" w:rsidTr="00691A9D">
        <w:trPr>
          <w:trHeight w:val="700"/>
        </w:trPr>
        <w:tc>
          <w:tcPr>
            <w:tcW w:w="5000" w:type="pct"/>
            <w:gridSpan w:val="4"/>
            <w:shd w:val="clear" w:color="auto" w:fill="C0C0C0"/>
          </w:tcPr>
          <w:p w14:paraId="154F3D20" w14:textId="77777777" w:rsidR="00BB67AB" w:rsidRPr="00DE3670" w:rsidRDefault="00BB67AB" w:rsidP="00691A9D">
            <w:pPr>
              <w:spacing w:before="240" w:after="240" w:line="360" w:lineRule="auto"/>
              <w:jc w:val="both"/>
              <w:rPr>
                <w:rFonts w:ascii="Arial" w:hAnsi="Arial" w:cs="Arial"/>
                <w:b/>
                <w:sz w:val="24"/>
                <w:szCs w:val="24"/>
              </w:rPr>
            </w:pPr>
            <w:r w:rsidRPr="00DE3670">
              <w:rPr>
                <w:rFonts w:ascii="Arial" w:hAnsi="Arial" w:cs="Arial"/>
                <w:b/>
                <w:sz w:val="24"/>
                <w:szCs w:val="24"/>
              </w:rPr>
              <w:t>LEVEL 5 ASSESSMENT SPECIFICATION</w:t>
            </w:r>
          </w:p>
        </w:tc>
      </w:tr>
      <w:tr w:rsidR="00BB67AB" w:rsidRPr="00DE3670" w14:paraId="5299321E" w14:textId="77777777" w:rsidTr="00691A9D">
        <w:trPr>
          <w:trHeight w:val="505"/>
        </w:trPr>
        <w:tc>
          <w:tcPr>
            <w:tcW w:w="1367" w:type="pct"/>
            <w:shd w:val="clear" w:color="auto" w:fill="D9D9D9"/>
          </w:tcPr>
          <w:p w14:paraId="492F2BFA" w14:textId="77777777" w:rsidR="00BB67AB" w:rsidRPr="00DE3670" w:rsidRDefault="00BB67AB" w:rsidP="00691A9D">
            <w:pPr>
              <w:spacing w:before="240" w:after="240" w:line="360" w:lineRule="auto"/>
              <w:jc w:val="both"/>
              <w:rPr>
                <w:rFonts w:ascii="Arial" w:hAnsi="Arial" w:cs="Arial"/>
                <w:b/>
                <w:sz w:val="24"/>
                <w:szCs w:val="24"/>
              </w:rPr>
            </w:pPr>
            <w:r w:rsidRPr="00DE3670">
              <w:rPr>
                <w:rFonts w:ascii="Arial" w:hAnsi="Arial" w:cs="Arial"/>
                <w:b/>
                <w:sz w:val="24"/>
                <w:szCs w:val="24"/>
              </w:rPr>
              <w:t>Programme:</w:t>
            </w:r>
          </w:p>
        </w:tc>
        <w:tc>
          <w:tcPr>
            <w:tcW w:w="3633" w:type="pct"/>
            <w:gridSpan w:val="3"/>
          </w:tcPr>
          <w:p w14:paraId="31B6F31B" w14:textId="77777777" w:rsidR="00BB67AB" w:rsidRPr="00DE3670" w:rsidRDefault="00BB67AB" w:rsidP="00691A9D">
            <w:pPr>
              <w:spacing w:before="240" w:after="240" w:line="360" w:lineRule="auto"/>
              <w:jc w:val="both"/>
              <w:rPr>
                <w:rFonts w:ascii="Arial" w:hAnsi="Arial" w:cs="Arial"/>
                <w:b/>
                <w:sz w:val="24"/>
                <w:szCs w:val="24"/>
              </w:rPr>
            </w:pPr>
            <w:r w:rsidRPr="00DE3670">
              <w:rPr>
                <w:rFonts w:ascii="Arial" w:hAnsi="Arial" w:cs="Arial"/>
                <w:b/>
                <w:sz w:val="24"/>
                <w:szCs w:val="24"/>
              </w:rPr>
              <w:t>BA (Hons) Business Management</w:t>
            </w:r>
          </w:p>
        </w:tc>
      </w:tr>
      <w:tr w:rsidR="00BB67AB" w:rsidRPr="00DE3670" w14:paraId="23A1A9A5" w14:textId="77777777" w:rsidTr="00691A9D">
        <w:trPr>
          <w:trHeight w:val="506"/>
        </w:trPr>
        <w:tc>
          <w:tcPr>
            <w:tcW w:w="1367" w:type="pct"/>
            <w:shd w:val="clear" w:color="auto" w:fill="D9D9D9"/>
          </w:tcPr>
          <w:p w14:paraId="5A248489" w14:textId="77777777" w:rsidR="00BB67AB" w:rsidRPr="00DE3670" w:rsidRDefault="00BB67AB" w:rsidP="00691A9D">
            <w:pPr>
              <w:spacing w:before="240" w:after="240" w:line="360" w:lineRule="auto"/>
              <w:jc w:val="both"/>
              <w:rPr>
                <w:rFonts w:ascii="Arial" w:hAnsi="Arial" w:cs="Arial"/>
                <w:b/>
                <w:sz w:val="24"/>
                <w:szCs w:val="24"/>
              </w:rPr>
            </w:pPr>
            <w:r w:rsidRPr="00DE3670">
              <w:rPr>
                <w:rFonts w:ascii="Arial" w:hAnsi="Arial" w:cs="Arial"/>
                <w:b/>
                <w:sz w:val="24"/>
                <w:szCs w:val="24"/>
              </w:rPr>
              <w:t>Module:</w:t>
            </w:r>
          </w:p>
        </w:tc>
        <w:tc>
          <w:tcPr>
            <w:tcW w:w="3633" w:type="pct"/>
            <w:gridSpan w:val="3"/>
          </w:tcPr>
          <w:p w14:paraId="45FD5B3A" w14:textId="77777777" w:rsidR="00BB67AB" w:rsidRPr="00DE3670" w:rsidRDefault="00BB67AB" w:rsidP="00691A9D">
            <w:pPr>
              <w:spacing w:before="240" w:after="240" w:line="360" w:lineRule="auto"/>
              <w:jc w:val="both"/>
              <w:rPr>
                <w:rFonts w:ascii="Arial" w:hAnsi="Arial" w:cs="Arial"/>
                <w:b/>
                <w:sz w:val="24"/>
                <w:szCs w:val="24"/>
              </w:rPr>
            </w:pPr>
            <w:r w:rsidRPr="00DE3670">
              <w:rPr>
                <w:rFonts w:ascii="Arial" w:hAnsi="Arial" w:cs="Arial"/>
                <w:b/>
                <w:sz w:val="24"/>
                <w:szCs w:val="24"/>
              </w:rPr>
              <w:t>Entrepreneurship</w:t>
            </w:r>
          </w:p>
        </w:tc>
      </w:tr>
      <w:tr w:rsidR="00BB67AB" w:rsidRPr="00DE3670" w14:paraId="03A52EC8" w14:textId="77777777" w:rsidTr="00691A9D">
        <w:trPr>
          <w:trHeight w:val="758"/>
        </w:trPr>
        <w:tc>
          <w:tcPr>
            <w:tcW w:w="1367" w:type="pct"/>
            <w:shd w:val="clear" w:color="auto" w:fill="D9D9D9"/>
          </w:tcPr>
          <w:p w14:paraId="0BF5F629" w14:textId="77777777" w:rsidR="00BB67AB" w:rsidRPr="00DE3670" w:rsidRDefault="00BB67AB" w:rsidP="00691A9D">
            <w:pPr>
              <w:spacing w:before="240" w:after="240" w:line="360" w:lineRule="auto"/>
              <w:jc w:val="both"/>
              <w:rPr>
                <w:rFonts w:ascii="Arial" w:hAnsi="Arial" w:cs="Arial"/>
                <w:b/>
                <w:sz w:val="24"/>
                <w:szCs w:val="24"/>
              </w:rPr>
            </w:pPr>
            <w:r w:rsidRPr="00DE3670">
              <w:rPr>
                <w:rFonts w:ascii="Arial" w:hAnsi="Arial" w:cs="Arial"/>
                <w:b/>
                <w:sz w:val="24"/>
                <w:szCs w:val="24"/>
              </w:rPr>
              <w:t>Module code:</w:t>
            </w:r>
          </w:p>
        </w:tc>
        <w:tc>
          <w:tcPr>
            <w:tcW w:w="1375" w:type="pct"/>
          </w:tcPr>
          <w:p w14:paraId="75F146DA" w14:textId="77777777" w:rsidR="00BB67AB" w:rsidRPr="00DE3670" w:rsidRDefault="00BB67AB" w:rsidP="00691A9D">
            <w:pPr>
              <w:spacing w:before="240" w:after="240" w:line="360" w:lineRule="auto"/>
              <w:jc w:val="both"/>
              <w:rPr>
                <w:rFonts w:ascii="Arial" w:hAnsi="Arial" w:cs="Arial"/>
                <w:b/>
                <w:sz w:val="24"/>
                <w:szCs w:val="24"/>
              </w:rPr>
            </w:pPr>
            <w:r w:rsidRPr="00DE3670">
              <w:rPr>
                <w:rFonts w:ascii="Arial" w:hAnsi="Arial" w:cs="Arial"/>
                <w:b/>
                <w:sz w:val="24"/>
                <w:szCs w:val="24"/>
              </w:rPr>
              <w:t>LCBB5013</w:t>
            </w:r>
          </w:p>
        </w:tc>
        <w:tc>
          <w:tcPr>
            <w:tcW w:w="1207" w:type="pct"/>
            <w:shd w:val="clear" w:color="auto" w:fill="D9D9D9"/>
          </w:tcPr>
          <w:p w14:paraId="44380FBB" w14:textId="77777777" w:rsidR="00BB67AB" w:rsidRPr="00DE3670" w:rsidRDefault="00BB67AB" w:rsidP="00691A9D">
            <w:pPr>
              <w:spacing w:before="240" w:after="240" w:line="360" w:lineRule="auto"/>
              <w:jc w:val="both"/>
              <w:rPr>
                <w:rFonts w:ascii="Arial" w:hAnsi="Arial" w:cs="Arial"/>
                <w:b/>
                <w:sz w:val="24"/>
                <w:szCs w:val="24"/>
              </w:rPr>
            </w:pPr>
            <w:r w:rsidRPr="00DE3670">
              <w:rPr>
                <w:rFonts w:ascii="Arial" w:hAnsi="Arial" w:cs="Arial"/>
                <w:b/>
                <w:sz w:val="24"/>
                <w:szCs w:val="24"/>
              </w:rPr>
              <w:t>Contribution to Overall Module</w:t>
            </w:r>
          </w:p>
          <w:p w14:paraId="35C0608F" w14:textId="77777777" w:rsidR="00BB67AB" w:rsidRPr="00DE3670" w:rsidRDefault="00BB67AB" w:rsidP="00691A9D">
            <w:pPr>
              <w:spacing w:before="240" w:after="240" w:line="360" w:lineRule="auto"/>
              <w:jc w:val="both"/>
              <w:rPr>
                <w:rFonts w:ascii="Arial" w:hAnsi="Arial" w:cs="Arial"/>
                <w:b/>
                <w:sz w:val="24"/>
                <w:szCs w:val="24"/>
              </w:rPr>
            </w:pPr>
            <w:r w:rsidRPr="00DE3670">
              <w:rPr>
                <w:rFonts w:ascii="Arial" w:hAnsi="Arial" w:cs="Arial"/>
                <w:b/>
                <w:sz w:val="24"/>
                <w:szCs w:val="24"/>
              </w:rPr>
              <w:t>Assessment (%):</w:t>
            </w:r>
          </w:p>
        </w:tc>
        <w:tc>
          <w:tcPr>
            <w:tcW w:w="1051" w:type="pct"/>
          </w:tcPr>
          <w:p w14:paraId="30452FCF" w14:textId="77777777" w:rsidR="00BB67AB" w:rsidRPr="00DE3670" w:rsidRDefault="00BB67AB" w:rsidP="00691A9D">
            <w:pPr>
              <w:spacing w:before="240" w:after="240" w:line="360" w:lineRule="auto"/>
              <w:jc w:val="both"/>
              <w:rPr>
                <w:rFonts w:ascii="Arial" w:hAnsi="Arial" w:cs="Arial"/>
                <w:b/>
                <w:sz w:val="24"/>
                <w:szCs w:val="24"/>
              </w:rPr>
            </w:pPr>
          </w:p>
          <w:p w14:paraId="6947D437" w14:textId="77777777" w:rsidR="00BB67AB" w:rsidRPr="00DE3670" w:rsidRDefault="00BB67AB" w:rsidP="00691A9D">
            <w:pPr>
              <w:spacing w:before="240" w:after="240" w:line="360" w:lineRule="auto"/>
              <w:jc w:val="both"/>
              <w:rPr>
                <w:rFonts w:ascii="Arial" w:hAnsi="Arial" w:cs="Arial"/>
                <w:b/>
                <w:sz w:val="24"/>
                <w:szCs w:val="24"/>
              </w:rPr>
            </w:pPr>
            <w:r w:rsidRPr="00DE3670">
              <w:rPr>
                <w:rFonts w:ascii="Arial" w:hAnsi="Arial" w:cs="Arial"/>
                <w:b/>
                <w:sz w:val="24"/>
                <w:szCs w:val="24"/>
              </w:rPr>
              <w:t>100%</w:t>
            </w:r>
          </w:p>
        </w:tc>
      </w:tr>
      <w:tr w:rsidR="00BB67AB" w:rsidRPr="00DE3670" w14:paraId="50E53BBB" w14:textId="77777777" w:rsidTr="00691A9D">
        <w:trPr>
          <w:trHeight w:val="1001"/>
        </w:trPr>
        <w:tc>
          <w:tcPr>
            <w:tcW w:w="1367" w:type="pct"/>
            <w:shd w:val="clear" w:color="auto" w:fill="D9D9D9"/>
          </w:tcPr>
          <w:p w14:paraId="7300583D" w14:textId="77777777" w:rsidR="00BB67AB" w:rsidRPr="00DE3670" w:rsidRDefault="00BB67AB" w:rsidP="00691A9D">
            <w:pPr>
              <w:spacing w:before="240" w:after="240" w:line="360" w:lineRule="auto"/>
              <w:jc w:val="both"/>
              <w:rPr>
                <w:rFonts w:ascii="Arial" w:hAnsi="Arial" w:cs="Arial"/>
                <w:b/>
                <w:sz w:val="24"/>
                <w:szCs w:val="24"/>
              </w:rPr>
            </w:pPr>
            <w:r w:rsidRPr="00DE3670">
              <w:rPr>
                <w:rFonts w:ascii="Arial" w:hAnsi="Arial" w:cs="Arial"/>
                <w:b/>
                <w:sz w:val="24"/>
                <w:szCs w:val="24"/>
              </w:rPr>
              <w:t>Lecturer/Module Leader:</w:t>
            </w:r>
          </w:p>
        </w:tc>
        <w:tc>
          <w:tcPr>
            <w:tcW w:w="1375" w:type="pct"/>
          </w:tcPr>
          <w:p w14:paraId="6F461518" w14:textId="77777777" w:rsidR="00BB67AB" w:rsidRPr="00DE3670" w:rsidRDefault="00BB67AB" w:rsidP="00691A9D">
            <w:pPr>
              <w:spacing w:before="240" w:after="240" w:line="360" w:lineRule="auto"/>
              <w:jc w:val="both"/>
              <w:rPr>
                <w:rFonts w:ascii="Arial" w:hAnsi="Arial" w:cs="Arial"/>
                <w:b/>
                <w:sz w:val="24"/>
                <w:szCs w:val="24"/>
              </w:rPr>
            </w:pPr>
          </w:p>
          <w:p w14:paraId="6EA41A26" w14:textId="77777777" w:rsidR="00BB67AB" w:rsidRPr="00DE3670" w:rsidRDefault="00BB67AB" w:rsidP="00691A9D">
            <w:pPr>
              <w:spacing w:before="240" w:after="240" w:line="360" w:lineRule="auto"/>
              <w:jc w:val="both"/>
              <w:rPr>
                <w:rFonts w:ascii="Arial" w:hAnsi="Arial" w:cs="Arial"/>
                <w:b/>
                <w:sz w:val="24"/>
                <w:szCs w:val="24"/>
              </w:rPr>
            </w:pPr>
            <w:r w:rsidRPr="00DE3670">
              <w:rPr>
                <w:rFonts w:ascii="Arial" w:hAnsi="Arial" w:cs="Arial"/>
                <w:b/>
                <w:sz w:val="24"/>
                <w:szCs w:val="24"/>
              </w:rPr>
              <w:t>Balendran Kandasamy</w:t>
            </w:r>
          </w:p>
        </w:tc>
        <w:tc>
          <w:tcPr>
            <w:tcW w:w="1207" w:type="pct"/>
            <w:shd w:val="clear" w:color="auto" w:fill="D9D9D9"/>
          </w:tcPr>
          <w:p w14:paraId="288C1B51" w14:textId="77777777" w:rsidR="00BB67AB" w:rsidRPr="00DE3670" w:rsidRDefault="00BB67AB" w:rsidP="00691A9D">
            <w:pPr>
              <w:spacing w:before="240" w:after="240" w:line="360" w:lineRule="auto"/>
              <w:jc w:val="both"/>
              <w:rPr>
                <w:rFonts w:ascii="Arial" w:hAnsi="Arial" w:cs="Arial"/>
                <w:b/>
                <w:sz w:val="24"/>
                <w:szCs w:val="24"/>
              </w:rPr>
            </w:pPr>
          </w:p>
          <w:p w14:paraId="2200C17A" w14:textId="77777777" w:rsidR="00BB67AB" w:rsidRPr="00DE3670" w:rsidRDefault="00BB67AB" w:rsidP="00691A9D">
            <w:pPr>
              <w:spacing w:before="240" w:after="240" w:line="360" w:lineRule="auto"/>
              <w:jc w:val="both"/>
              <w:rPr>
                <w:rFonts w:ascii="Arial" w:hAnsi="Arial" w:cs="Arial"/>
                <w:b/>
                <w:sz w:val="24"/>
                <w:szCs w:val="24"/>
              </w:rPr>
            </w:pPr>
            <w:r w:rsidRPr="00DE3670">
              <w:rPr>
                <w:rFonts w:ascii="Arial" w:hAnsi="Arial" w:cs="Arial"/>
                <w:b/>
                <w:sz w:val="24"/>
                <w:szCs w:val="24"/>
              </w:rPr>
              <w:t>Internal Verifier:</w:t>
            </w:r>
          </w:p>
        </w:tc>
        <w:tc>
          <w:tcPr>
            <w:tcW w:w="1051" w:type="pct"/>
          </w:tcPr>
          <w:p w14:paraId="120B3100" w14:textId="77777777" w:rsidR="00BB67AB" w:rsidRPr="00DE3670" w:rsidRDefault="00BB67AB" w:rsidP="00691A9D">
            <w:pPr>
              <w:spacing w:before="240" w:after="240" w:line="360" w:lineRule="auto"/>
              <w:jc w:val="both"/>
              <w:rPr>
                <w:rFonts w:ascii="Arial" w:hAnsi="Arial" w:cs="Arial"/>
                <w:b/>
                <w:sz w:val="24"/>
                <w:szCs w:val="24"/>
              </w:rPr>
            </w:pPr>
          </w:p>
          <w:p w14:paraId="52639202" w14:textId="77777777" w:rsidR="00BB67AB" w:rsidRPr="00DE3670" w:rsidRDefault="00BB67AB" w:rsidP="00691A9D">
            <w:pPr>
              <w:spacing w:before="240" w:after="240" w:line="360" w:lineRule="auto"/>
              <w:jc w:val="both"/>
              <w:rPr>
                <w:rFonts w:ascii="Arial" w:hAnsi="Arial" w:cs="Arial"/>
                <w:b/>
                <w:sz w:val="24"/>
                <w:szCs w:val="24"/>
              </w:rPr>
            </w:pPr>
            <w:r w:rsidRPr="00DE3670">
              <w:rPr>
                <w:rFonts w:ascii="Arial" w:hAnsi="Arial" w:cs="Arial"/>
                <w:b/>
                <w:sz w:val="24"/>
                <w:szCs w:val="24"/>
              </w:rPr>
              <w:t>Dr Anupam Mazumdar</w:t>
            </w:r>
          </w:p>
        </w:tc>
      </w:tr>
      <w:tr w:rsidR="00BB67AB" w:rsidRPr="00DE3670" w14:paraId="34136D6C" w14:textId="77777777" w:rsidTr="00691A9D">
        <w:trPr>
          <w:trHeight w:val="740"/>
        </w:trPr>
        <w:tc>
          <w:tcPr>
            <w:tcW w:w="1367" w:type="pct"/>
            <w:shd w:val="clear" w:color="auto" w:fill="D9D9D9"/>
          </w:tcPr>
          <w:p w14:paraId="05314915" w14:textId="77777777" w:rsidR="00BB67AB" w:rsidRPr="00DE3670" w:rsidRDefault="00BB67AB" w:rsidP="00691A9D">
            <w:pPr>
              <w:spacing w:before="240" w:after="240" w:line="360" w:lineRule="auto"/>
              <w:jc w:val="both"/>
              <w:rPr>
                <w:rFonts w:ascii="Arial" w:hAnsi="Arial" w:cs="Arial"/>
                <w:b/>
                <w:sz w:val="24"/>
                <w:szCs w:val="24"/>
              </w:rPr>
            </w:pPr>
            <w:r w:rsidRPr="00DE3670">
              <w:rPr>
                <w:rFonts w:ascii="Arial" w:hAnsi="Arial" w:cs="Arial"/>
                <w:b/>
                <w:sz w:val="24"/>
                <w:szCs w:val="24"/>
              </w:rPr>
              <w:t>Assignment Title:</w:t>
            </w:r>
          </w:p>
        </w:tc>
        <w:tc>
          <w:tcPr>
            <w:tcW w:w="1375" w:type="pct"/>
            <w:tcBorders>
              <w:bottom w:val="single" w:sz="8" w:space="0" w:color="000000"/>
            </w:tcBorders>
          </w:tcPr>
          <w:p w14:paraId="4ECD5D6E" w14:textId="77777777" w:rsidR="00BB67AB" w:rsidRPr="00DE3670" w:rsidRDefault="00BB67AB" w:rsidP="00691A9D">
            <w:pPr>
              <w:spacing w:before="240" w:after="240" w:line="360" w:lineRule="auto"/>
              <w:jc w:val="both"/>
              <w:rPr>
                <w:rFonts w:ascii="Arial" w:hAnsi="Arial" w:cs="Arial"/>
                <w:b/>
                <w:sz w:val="24"/>
                <w:szCs w:val="24"/>
              </w:rPr>
            </w:pPr>
            <w:r w:rsidRPr="00DE3670">
              <w:rPr>
                <w:rFonts w:ascii="Arial" w:hAnsi="Arial" w:cs="Arial"/>
                <w:b/>
                <w:sz w:val="24"/>
                <w:szCs w:val="24"/>
              </w:rPr>
              <w:t>Portfolio - 6 elements</w:t>
            </w:r>
          </w:p>
        </w:tc>
        <w:tc>
          <w:tcPr>
            <w:tcW w:w="1207" w:type="pct"/>
            <w:shd w:val="clear" w:color="auto" w:fill="D9D9D9"/>
          </w:tcPr>
          <w:p w14:paraId="378624A5" w14:textId="77777777" w:rsidR="00BB67AB" w:rsidRPr="00DE3670" w:rsidRDefault="00BB67AB" w:rsidP="00691A9D">
            <w:pPr>
              <w:spacing w:before="240" w:after="240" w:line="360" w:lineRule="auto"/>
              <w:jc w:val="both"/>
              <w:rPr>
                <w:rFonts w:ascii="Arial" w:hAnsi="Arial" w:cs="Arial"/>
                <w:b/>
                <w:sz w:val="24"/>
                <w:szCs w:val="24"/>
              </w:rPr>
            </w:pPr>
            <w:r w:rsidRPr="00DE3670">
              <w:rPr>
                <w:rFonts w:ascii="Arial" w:hAnsi="Arial" w:cs="Arial"/>
                <w:b/>
                <w:sz w:val="24"/>
                <w:szCs w:val="24"/>
              </w:rPr>
              <w:t>Word count (or equivalent):</w:t>
            </w:r>
          </w:p>
        </w:tc>
        <w:tc>
          <w:tcPr>
            <w:tcW w:w="1051" w:type="pct"/>
          </w:tcPr>
          <w:p w14:paraId="3038A60F" w14:textId="77777777" w:rsidR="00BB67AB" w:rsidRPr="00DE3670" w:rsidRDefault="00BB67AB" w:rsidP="00691A9D">
            <w:pPr>
              <w:spacing w:before="240" w:after="240" w:line="360" w:lineRule="auto"/>
              <w:jc w:val="both"/>
              <w:rPr>
                <w:rFonts w:ascii="Arial" w:hAnsi="Arial" w:cs="Arial"/>
                <w:b/>
                <w:sz w:val="24"/>
                <w:szCs w:val="24"/>
              </w:rPr>
            </w:pPr>
            <w:r w:rsidRPr="00DE3670">
              <w:rPr>
                <w:rFonts w:ascii="Arial" w:hAnsi="Arial" w:cs="Arial"/>
                <w:b/>
                <w:sz w:val="24"/>
                <w:szCs w:val="24"/>
              </w:rPr>
              <w:t>4000 words (±</w:t>
            </w:r>
          </w:p>
          <w:p w14:paraId="0847584E" w14:textId="77777777" w:rsidR="00BB67AB" w:rsidRPr="00DE3670" w:rsidRDefault="00BB67AB" w:rsidP="00691A9D">
            <w:pPr>
              <w:spacing w:before="240" w:after="240" w:line="360" w:lineRule="auto"/>
              <w:jc w:val="both"/>
              <w:rPr>
                <w:rFonts w:ascii="Arial" w:hAnsi="Arial" w:cs="Arial"/>
                <w:b/>
                <w:sz w:val="24"/>
                <w:szCs w:val="24"/>
              </w:rPr>
            </w:pPr>
            <w:r w:rsidRPr="00DE3670">
              <w:rPr>
                <w:rFonts w:ascii="Arial" w:hAnsi="Arial" w:cs="Arial"/>
                <w:b/>
                <w:sz w:val="24"/>
                <w:szCs w:val="24"/>
              </w:rPr>
              <w:t>10%)</w:t>
            </w:r>
          </w:p>
        </w:tc>
      </w:tr>
    </w:tbl>
    <w:p w14:paraId="68598DD7" w14:textId="77777777" w:rsidR="00BB67AB" w:rsidRPr="00DE3670" w:rsidRDefault="00BB67AB" w:rsidP="00691A9D">
      <w:pPr>
        <w:spacing w:before="240" w:after="240" w:line="360" w:lineRule="auto"/>
        <w:jc w:val="both"/>
        <w:rPr>
          <w:rFonts w:ascii="Arial" w:hAnsi="Arial" w:cs="Arial"/>
          <w:sz w:val="24"/>
          <w:szCs w:val="24"/>
        </w:rPr>
      </w:pPr>
    </w:p>
    <w:p w14:paraId="4EA3677E" w14:textId="6769AAF8" w:rsidR="00BB67AB" w:rsidRPr="00DE3670" w:rsidRDefault="00BB67AB" w:rsidP="00691A9D">
      <w:pPr>
        <w:spacing w:before="240" w:after="240" w:line="360" w:lineRule="auto"/>
        <w:jc w:val="both"/>
        <w:rPr>
          <w:rFonts w:ascii="Arial" w:hAnsi="Arial" w:cs="Arial"/>
          <w:sz w:val="24"/>
          <w:szCs w:val="24"/>
        </w:rPr>
      </w:pPr>
      <w:r w:rsidRPr="00DE3670">
        <w:rPr>
          <w:rFonts w:ascii="Arial" w:hAnsi="Arial" w:cs="Arial"/>
          <w:sz w:val="24"/>
          <w:szCs w:val="24"/>
        </w:rPr>
        <w:t>Student Name</w:t>
      </w:r>
      <w:r w:rsidR="00766973">
        <w:rPr>
          <w:rFonts w:ascii="Arial" w:hAnsi="Arial" w:cs="Arial"/>
          <w:sz w:val="24"/>
          <w:szCs w:val="24"/>
        </w:rPr>
        <w:t xml:space="preserve"> Hicham Chaibi</w:t>
      </w:r>
    </w:p>
    <w:p w14:paraId="6DC6264F" w14:textId="3C37A304" w:rsidR="00BB67AB" w:rsidRPr="00DE3670" w:rsidRDefault="00BB67AB" w:rsidP="00691A9D">
      <w:pPr>
        <w:spacing w:before="240" w:after="240" w:line="360" w:lineRule="auto"/>
        <w:jc w:val="both"/>
        <w:rPr>
          <w:rFonts w:ascii="Arial" w:hAnsi="Arial" w:cs="Arial"/>
          <w:sz w:val="24"/>
          <w:szCs w:val="24"/>
        </w:rPr>
      </w:pPr>
      <w:r w:rsidRPr="00DE3670">
        <w:rPr>
          <w:rFonts w:ascii="Arial" w:hAnsi="Arial" w:cs="Arial"/>
          <w:sz w:val="24"/>
          <w:szCs w:val="24"/>
        </w:rPr>
        <w:t>Student ID</w:t>
      </w:r>
      <w:r w:rsidR="00766973">
        <w:rPr>
          <w:rFonts w:ascii="Arial" w:hAnsi="Arial" w:cs="Arial"/>
          <w:sz w:val="24"/>
          <w:szCs w:val="24"/>
        </w:rPr>
        <w:t xml:space="preserve"> 2423821</w:t>
      </w:r>
    </w:p>
    <w:p w14:paraId="65B8A739" w14:textId="77777777" w:rsidR="009A17C4" w:rsidRPr="00DE3670" w:rsidRDefault="009A17C4" w:rsidP="00691A9D">
      <w:pPr>
        <w:spacing w:before="240" w:after="240" w:line="360" w:lineRule="auto"/>
        <w:jc w:val="both"/>
        <w:rPr>
          <w:rFonts w:ascii="Arial" w:eastAsiaTheme="majorEastAsia" w:hAnsi="Arial" w:cs="Arial"/>
          <w:b/>
          <w:bCs/>
          <w:color w:val="365F91" w:themeColor="accent1" w:themeShade="BF"/>
          <w:sz w:val="24"/>
          <w:szCs w:val="24"/>
        </w:rPr>
      </w:pPr>
      <w:r w:rsidRPr="00DE3670">
        <w:rPr>
          <w:rFonts w:ascii="Arial" w:hAnsi="Arial" w:cs="Arial"/>
          <w:sz w:val="24"/>
          <w:szCs w:val="24"/>
        </w:rPr>
        <w:br w:type="page"/>
      </w:r>
    </w:p>
    <w:sdt>
      <w:sdtPr>
        <w:rPr>
          <w:rFonts w:ascii="Arial" w:eastAsiaTheme="minorHAnsi" w:hAnsi="Arial" w:cs="Arial"/>
          <w:b w:val="0"/>
          <w:bCs w:val="0"/>
          <w:color w:val="auto"/>
          <w:sz w:val="24"/>
          <w:szCs w:val="24"/>
          <w:lang w:val="en-GB" w:eastAsia="en-US"/>
        </w:rPr>
        <w:id w:val="-557326424"/>
        <w:docPartObj>
          <w:docPartGallery w:val="Table of Contents"/>
          <w:docPartUnique/>
        </w:docPartObj>
      </w:sdtPr>
      <w:sdtEndPr>
        <w:rPr>
          <w:noProof/>
        </w:rPr>
      </w:sdtEndPr>
      <w:sdtContent>
        <w:p w14:paraId="77F41FBA" w14:textId="77777777" w:rsidR="009A17C4" w:rsidRPr="00DE3670" w:rsidRDefault="009A17C4" w:rsidP="00432FAC">
          <w:pPr>
            <w:pStyle w:val="TOCHeading"/>
            <w:spacing w:before="240" w:after="240" w:line="480" w:lineRule="auto"/>
            <w:jc w:val="both"/>
            <w:rPr>
              <w:rFonts w:ascii="Arial" w:hAnsi="Arial" w:cs="Arial"/>
              <w:sz w:val="24"/>
              <w:szCs w:val="24"/>
              <w:lang w:val="en-GB"/>
            </w:rPr>
          </w:pPr>
          <w:r w:rsidRPr="00DE3670">
            <w:rPr>
              <w:rFonts w:ascii="Arial" w:hAnsi="Arial" w:cs="Arial"/>
              <w:sz w:val="24"/>
              <w:szCs w:val="24"/>
              <w:lang w:val="en-GB"/>
            </w:rPr>
            <w:t>Table of Contents</w:t>
          </w:r>
        </w:p>
        <w:p w14:paraId="589EE3E0" w14:textId="7E750DED" w:rsidR="00432FAC" w:rsidRPr="00DE3670" w:rsidRDefault="009A17C4" w:rsidP="00432FAC">
          <w:pPr>
            <w:pStyle w:val="TOC1"/>
            <w:tabs>
              <w:tab w:val="right" w:leader="dot" w:pos="9016"/>
            </w:tabs>
            <w:spacing w:line="480" w:lineRule="auto"/>
            <w:jc w:val="both"/>
            <w:rPr>
              <w:rFonts w:ascii="Arial" w:eastAsiaTheme="minorEastAsia" w:hAnsi="Arial" w:cs="Arial"/>
              <w:noProof/>
              <w:kern w:val="2"/>
              <w:sz w:val="24"/>
              <w:szCs w:val="24"/>
              <w14:ligatures w14:val="standardContextual"/>
            </w:rPr>
          </w:pPr>
          <w:r w:rsidRPr="00DE3670">
            <w:rPr>
              <w:rFonts w:ascii="Arial" w:hAnsi="Arial" w:cs="Arial"/>
              <w:sz w:val="24"/>
              <w:szCs w:val="24"/>
            </w:rPr>
            <w:fldChar w:fldCharType="begin"/>
          </w:r>
          <w:r w:rsidRPr="00DE3670">
            <w:rPr>
              <w:rFonts w:ascii="Arial" w:hAnsi="Arial" w:cs="Arial"/>
              <w:sz w:val="24"/>
              <w:szCs w:val="24"/>
            </w:rPr>
            <w:instrText xml:space="preserve"> TOC \o "1-3" \h \z \u </w:instrText>
          </w:r>
          <w:r w:rsidRPr="00DE3670">
            <w:rPr>
              <w:rFonts w:ascii="Arial" w:hAnsi="Arial" w:cs="Arial"/>
              <w:sz w:val="24"/>
              <w:szCs w:val="24"/>
            </w:rPr>
            <w:fldChar w:fldCharType="separate"/>
          </w:r>
          <w:hyperlink w:anchor="_Toc236067632" w:history="1">
            <w:r w:rsidR="00432FAC" w:rsidRPr="00DE3670">
              <w:rPr>
                <w:rStyle w:val="Hyperlink"/>
                <w:rFonts w:ascii="Arial" w:hAnsi="Arial" w:cs="Arial"/>
                <w:noProof/>
                <w:sz w:val="24"/>
                <w:szCs w:val="24"/>
              </w:rPr>
              <w:t>Task 3: Reflection</w:t>
            </w:r>
            <w:r w:rsidR="00432FAC" w:rsidRPr="00DE3670">
              <w:rPr>
                <w:rFonts w:ascii="Arial" w:hAnsi="Arial" w:cs="Arial"/>
                <w:noProof/>
                <w:webHidden/>
                <w:sz w:val="24"/>
                <w:szCs w:val="24"/>
              </w:rPr>
              <w:tab/>
            </w:r>
            <w:r w:rsidR="00432FAC" w:rsidRPr="00DE3670">
              <w:rPr>
                <w:rFonts w:ascii="Arial" w:hAnsi="Arial" w:cs="Arial"/>
                <w:noProof/>
                <w:webHidden/>
                <w:sz w:val="24"/>
                <w:szCs w:val="24"/>
              </w:rPr>
              <w:fldChar w:fldCharType="begin"/>
            </w:r>
            <w:r w:rsidR="00432FAC" w:rsidRPr="00DE3670">
              <w:rPr>
                <w:rFonts w:ascii="Arial" w:hAnsi="Arial" w:cs="Arial"/>
                <w:noProof/>
                <w:webHidden/>
                <w:sz w:val="24"/>
                <w:szCs w:val="24"/>
              </w:rPr>
              <w:instrText xml:space="preserve"> PAGEREF _Toc236067632 \h </w:instrText>
            </w:r>
            <w:r w:rsidR="00432FAC" w:rsidRPr="00DE3670">
              <w:rPr>
                <w:rFonts w:ascii="Arial" w:hAnsi="Arial" w:cs="Arial"/>
                <w:noProof/>
                <w:webHidden/>
                <w:sz w:val="24"/>
                <w:szCs w:val="24"/>
              </w:rPr>
            </w:r>
            <w:r w:rsidR="00432FAC" w:rsidRPr="00DE3670">
              <w:rPr>
                <w:rFonts w:ascii="Arial" w:hAnsi="Arial" w:cs="Arial"/>
                <w:noProof/>
                <w:webHidden/>
                <w:sz w:val="24"/>
                <w:szCs w:val="24"/>
              </w:rPr>
              <w:fldChar w:fldCharType="separate"/>
            </w:r>
            <w:r w:rsidR="00432FAC" w:rsidRPr="00DE3670">
              <w:rPr>
                <w:rFonts w:ascii="Arial" w:hAnsi="Arial" w:cs="Arial"/>
                <w:noProof/>
                <w:webHidden/>
                <w:sz w:val="24"/>
                <w:szCs w:val="24"/>
              </w:rPr>
              <w:t>3</w:t>
            </w:r>
            <w:r w:rsidR="00432FAC" w:rsidRPr="00DE3670">
              <w:rPr>
                <w:rFonts w:ascii="Arial" w:hAnsi="Arial" w:cs="Arial"/>
                <w:noProof/>
                <w:webHidden/>
                <w:sz w:val="24"/>
                <w:szCs w:val="24"/>
              </w:rPr>
              <w:fldChar w:fldCharType="end"/>
            </w:r>
          </w:hyperlink>
        </w:p>
        <w:p w14:paraId="6298F1A6" w14:textId="27244CF3" w:rsidR="00432FAC" w:rsidRPr="00DE3670" w:rsidRDefault="00432FAC" w:rsidP="00432FAC">
          <w:pPr>
            <w:pStyle w:val="TOC2"/>
            <w:tabs>
              <w:tab w:val="right" w:leader="dot" w:pos="9016"/>
            </w:tabs>
            <w:spacing w:line="480" w:lineRule="auto"/>
            <w:jc w:val="both"/>
            <w:rPr>
              <w:rFonts w:ascii="Arial" w:eastAsiaTheme="minorEastAsia" w:hAnsi="Arial" w:cs="Arial"/>
              <w:noProof/>
              <w:kern w:val="2"/>
              <w:sz w:val="24"/>
              <w:szCs w:val="24"/>
              <w14:ligatures w14:val="standardContextual"/>
            </w:rPr>
          </w:pPr>
          <w:hyperlink w:anchor="_Toc236067633" w:history="1">
            <w:r w:rsidRPr="00DE3670">
              <w:rPr>
                <w:rStyle w:val="Hyperlink"/>
                <w:rFonts w:ascii="Arial" w:hAnsi="Arial" w:cs="Arial"/>
                <w:noProof/>
                <w:sz w:val="24"/>
                <w:szCs w:val="24"/>
              </w:rPr>
              <w:t>Element 6: Reflection</w:t>
            </w:r>
            <w:r w:rsidRPr="00DE3670">
              <w:rPr>
                <w:rFonts w:ascii="Arial" w:hAnsi="Arial" w:cs="Arial"/>
                <w:noProof/>
                <w:webHidden/>
                <w:sz w:val="24"/>
                <w:szCs w:val="24"/>
              </w:rPr>
              <w:tab/>
            </w:r>
            <w:r w:rsidRPr="00DE3670">
              <w:rPr>
                <w:rFonts w:ascii="Arial" w:hAnsi="Arial" w:cs="Arial"/>
                <w:noProof/>
                <w:webHidden/>
                <w:sz w:val="24"/>
                <w:szCs w:val="24"/>
              </w:rPr>
              <w:fldChar w:fldCharType="begin"/>
            </w:r>
            <w:r w:rsidRPr="00DE3670">
              <w:rPr>
                <w:rFonts w:ascii="Arial" w:hAnsi="Arial" w:cs="Arial"/>
                <w:noProof/>
                <w:webHidden/>
                <w:sz w:val="24"/>
                <w:szCs w:val="24"/>
              </w:rPr>
              <w:instrText xml:space="preserve"> PAGEREF _Toc236067633 \h </w:instrText>
            </w:r>
            <w:r w:rsidRPr="00DE3670">
              <w:rPr>
                <w:rFonts w:ascii="Arial" w:hAnsi="Arial" w:cs="Arial"/>
                <w:noProof/>
                <w:webHidden/>
                <w:sz w:val="24"/>
                <w:szCs w:val="24"/>
              </w:rPr>
            </w:r>
            <w:r w:rsidRPr="00DE3670">
              <w:rPr>
                <w:rFonts w:ascii="Arial" w:hAnsi="Arial" w:cs="Arial"/>
                <w:noProof/>
                <w:webHidden/>
                <w:sz w:val="24"/>
                <w:szCs w:val="24"/>
              </w:rPr>
              <w:fldChar w:fldCharType="separate"/>
            </w:r>
            <w:r w:rsidRPr="00DE3670">
              <w:rPr>
                <w:rFonts w:ascii="Arial" w:hAnsi="Arial" w:cs="Arial"/>
                <w:noProof/>
                <w:webHidden/>
                <w:sz w:val="24"/>
                <w:szCs w:val="24"/>
              </w:rPr>
              <w:t>3</w:t>
            </w:r>
            <w:r w:rsidRPr="00DE3670">
              <w:rPr>
                <w:rFonts w:ascii="Arial" w:hAnsi="Arial" w:cs="Arial"/>
                <w:noProof/>
                <w:webHidden/>
                <w:sz w:val="24"/>
                <w:szCs w:val="24"/>
              </w:rPr>
              <w:fldChar w:fldCharType="end"/>
            </w:r>
          </w:hyperlink>
        </w:p>
        <w:p w14:paraId="207B5A7A" w14:textId="1F46DA37" w:rsidR="00432FAC" w:rsidRPr="00DE3670" w:rsidRDefault="00432FAC" w:rsidP="00432FAC">
          <w:pPr>
            <w:pStyle w:val="TOC2"/>
            <w:tabs>
              <w:tab w:val="right" w:leader="dot" w:pos="9016"/>
            </w:tabs>
            <w:spacing w:line="480" w:lineRule="auto"/>
            <w:jc w:val="both"/>
            <w:rPr>
              <w:rFonts w:ascii="Arial" w:eastAsiaTheme="minorEastAsia" w:hAnsi="Arial" w:cs="Arial"/>
              <w:noProof/>
              <w:kern w:val="2"/>
              <w:sz w:val="24"/>
              <w:szCs w:val="24"/>
              <w14:ligatures w14:val="standardContextual"/>
            </w:rPr>
          </w:pPr>
          <w:hyperlink w:anchor="_Toc236067634" w:history="1">
            <w:r w:rsidRPr="00DE3670">
              <w:rPr>
                <w:rStyle w:val="Hyperlink"/>
                <w:rFonts w:ascii="Arial" w:hAnsi="Arial" w:cs="Arial"/>
                <w:noProof/>
                <w:sz w:val="24"/>
                <w:szCs w:val="24"/>
              </w:rPr>
              <w:t>6.1 Introduction</w:t>
            </w:r>
            <w:r w:rsidRPr="00DE3670">
              <w:rPr>
                <w:rFonts w:ascii="Arial" w:hAnsi="Arial" w:cs="Arial"/>
                <w:noProof/>
                <w:webHidden/>
                <w:sz w:val="24"/>
                <w:szCs w:val="24"/>
              </w:rPr>
              <w:tab/>
            </w:r>
            <w:r w:rsidRPr="00DE3670">
              <w:rPr>
                <w:rFonts w:ascii="Arial" w:hAnsi="Arial" w:cs="Arial"/>
                <w:noProof/>
                <w:webHidden/>
                <w:sz w:val="24"/>
                <w:szCs w:val="24"/>
              </w:rPr>
              <w:fldChar w:fldCharType="begin"/>
            </w:r>
            <w:r w:rsidRPr="00DE3670">
              <w:rPr>
                <w:rFonts w:ascii="Arial" w:hAnsi="Arial" w:cs="Arial"/>
                <w:noProof/>
                <w:webHidden/>
                <w:sz w:val="24"/>
                <w:szCs w:val="24"/>
              </w:rPr>
              <w:instrText xml:space="preserve"> PAGEREF _Toc236067634 \h </w:instrText>
            </w:r>
            <w:r w:rsidRPr="00DE3670">
              <w:rPr>
                <w:rFonts w:ascii="Arial" w:hAnsi="Arial" w:cs="Arial"/>
                <w:noProof/>
                <w:webHidden/>
                <w:sz w:val="24"/>
                <w:szCs w:val="24"/>
              </w:rPr>
            </w:r>
            <w:r w:rsidRPr="00DE3670">
              <w:rPr>
                <w:rFonts w:ascii="Arial" w:hAnsi="Arial" w:cs="Arial"/>
                <w:noProof/>
                <w:webHidden/>
                <w:sz w:val="24"/>
                <w:szCs w:val="24"/>
              </w:rPr>
              <w:fldChar w:fldCharType="separate"/>
            </w:r>
            <w:r w:rsidRPr="00DE3670">
              <w:rPr>
                <w:rFonts w:ascii="Arial" w:hAnsi="Arial" w:cs="Arial"/>
                <w:noProof/>
                <w:webHidden/>
                <w:sz w:val="24"/>
                <w:szCs w:val="24"/>
              </w:rPr>
              <w:t>3</w:t>
            </w:r>
            <w:r w:rsidRPr="00DE3670">
              <w:rPr>
                <w:rFonts w:ascii="Arial" w:hAnsi="Arial" w:cs="Arial"/>
                <w:noProof/>
                <w:webHidden/>
                <w:sz w:val="24"/>
                <w:szCs w:val="24"/>
              </w:rPr>
              <w:fldChar w:fldCharType="end"/>
            </w:r>
          </w:hyperlink>
        </w:p>
        <w:p w14:paraId="374AC6BF" w14:textId="0B3EB6D7" w:rsidR="00432FAC" w:rsidRPr="00DE3670" w:rsidRDefault="00432FAC" w:rsidP="00432FAC">
          <w:pPr>
            <w:pStyle w:val="TOC2"/>
            <w:tabs>
              <w:tab w:val="right" w:leader="dot" w:pos="9016"/>
            </w:tabs>
            <w:spacing w:line="480" w:lineRule="auto"/>
            <w:jc w:val="both"/>
            <w:rPr>
              <w:rFonts w:ascii="Arial" w:eastAsiaTheme="minorEastAsia" w:hAnsi="Arial" w:cs="Arial"/>
              <w:noProof/>
              <w:kern w:val="2"/>
              <w:sz w:val="24"/>
              <w:szCs w:val="24"/>
              <w14:ligatures w14:val="standardContextual"/>
            </w:rPr>
          </w:pPr>
          <w:hyperlink w:anchor="_Toc236067635" w:history="1">
            <w:r w:rsidRPr="00DE3670">
              <w:rPr>
                <w:rStyle w:val="Hyperlink"/>
                <w:rFonts w:ascii="Arial" w:hAnsi="Arial" w:cs="Arial"/>
                <w:noProof/>
                <w:sz w:val="24"/>
                <w:szCs w:val="24"/>
              </w:rPr>
              <w:t>6.2 Description</w:t>
            </w:r>
            <w:r w:rsidRPr="00DE3670">
              <w:rPr>
                <w:rFonts w:ascii="Arial" w:hAnsi="Arial" w:cs="Arial"/>
                <w:noProof/>
                <w:webHidden/>
                <w:sz w:val="24"/>
                <w:szCs w:val="24"/>
              </w:rPr>
              <w:tab/>
            </w:r>
            <w:r w:rsidRPr="00DE3670">
              <w:rPr>
                <w:rFonts w:ascii="Arial" w:hAnsi="Arial" w:cs="Arial"/>
                <w:noProof/>
                <w:webHidden/>
                <w:sz w:val="24"/>
                <w:szCs w:val="24"/>
              </w:rPr>
              <w:fldChar w:fldCharType="begin"/>
            </w:r>
            <w:r w:rsidRPr="00DE3670">
              <w:rPr>
                <w:rFonts w:ascii="Arial" w:hAnsi="Arial" w:cs="Arial"/>
                <w:noProof/>
                <w:webHidden/>
                <w:sz w:val="24"/>
                <w:szCs w:val="24"/>
              </w:rPr>
              <w:instrText xml:space="preserve"> PAGEREF _Toc236067635 \h </w:instrText>
            </w:r>
            <w:r w:rsidRPr="00DE3670">
              <w:rPr>
                <w:rFonts w:ascii="Arial" w:hAnsi="Arial" w:cs="Arial"/>
                <w:noProof/>
                <w:webHidden/>
                <w:sz w:val="24"/>
                <w:szCs w:val="24"/>
              </w:rPr>
            </w:r>
            <w:r w:rsidRPr="00DE3670">
              <w:rPr>
                <w:rFonts w:ascii="Arial" w:hAnsi="Arial" w:cs="Arial"/>
                <w:noProof/>
                <w:webHidden/>
                <w:sz w:val="24"/>
                <w:szCs w:val="24"/>
              </w:rPr>
              <w:fldChar w:fldCharType="separate"/>
            </w:r>
            <w:r w:rsidRPr="00DE3670">
              <w:rPr>
                <w:rFonts w:ascii="Arial" w:hAnsi="Arial" w:cs="Arial"/>
                <w:noProof/>
                <w:webHidden/>
                <w:sz w:val="24"/>
                <w:szCs w:val="24"/>
              </w:rPr>
              <w:t>3</w:t>
            </w:r>
            <w:r w:rsidRPr="00DE3670">
              <w:rPr>
                <w:rFonts w:ascii="Arial" w:hAnsi="Arial" w:cs="Arial"/>
                <w:noProof/>
                <w:webHidden/>
                <w:sz w:val="24"/>
                <w:szCs w:val="24"/>
              </w:rPr>
              <w:fldChar w:fldCharType="end"/>
            </w:r>
          </w:hyperlink>
        </w:p>
        <w:p w14:paraId="4AB771B7" w14:textId="763E483D" w:rsidR="00432FAC" w:rsidRPr="00DE3670" w:rsidRDefault="00432FAC" w:rsidP="00432FAC">
          <w:pPr>
            <w:pStyle w:val="TOC2"/>
            <w:tabs>
              <w:tab w:val="right" w:leader="dot" w:pos="9016"/>
            </w:tabs>
            <w:spacing w:line="480" w:lineRule="auto"/>
            <w:jc w:val="both"/>
            <w:rPr>
              <w:rFonts w:ascii="Arial" w:eastAsiaTheme="minorEastAsia" w:hAnsi="Arial" w:cs="Arial"/>
              <w:noProof/>
              <w:kern w:val="2"/>
              <w:sz w:val="24"/>
              <w:szCs w:val="24"/>
              <w14:ligatures w14:val="standardContextual"/>
            </w:rPr>
          </w:pPr>
          <w:hyperlink w:anchor="_Toc236067636" w:history="1">
            <w:r w:rsidRPr="00DE3670">
              <w:rPr>
                <w:rStyle w:val="Hyperlink"/>
                <w:rFonts w:ascii="Arial" w:hAnsi="Arial" w:cs="Arial"/>
                <w:noProof/>
                <w:sz w:val="24"/>
                <w:szCs w:val="24"/>
              </w:rPr>
              <w:t>6.3 Feelings</w:t>
            </w:r>
            <w:r w:rsidRPr="00DE3670">
              <w:rPr>
                <w:rFonts w:ascii="Arial" w:hAnsi="Arial" w:cs="Arial"/>
                <w:noProof/>
                <w:webHidden/>
                <w:sz w:val="24"/>
                <w:szCs w:val="24"/>
              </w:rPr>
              <w:tab/>
            </w:r>
            <w:r w:rsidRPr="00DE3670">
              <w:rPr>
                <w:rFonts w:ascii="Arial" w:hAnsi="Arial" w:cs="Arial"/>
                <w:noProof/>
                <w:webHidden/>
                <w:sz w:val="24"/>
                <w:szCs w:val="24"/>
              </w:rPr>
              <w:fldChar w:fldCharType="begin"/>
            </w:r>
            <w:r w:rsidRPr="00DE3670">
              <w:rPr>
                <w:rFonts w:ascii="Arial" w:hAnsi="Arial" w:cs="Arial"/>
                <w:noProof/>
                <w:webHidden/>
                <w:sz w:val="24"/>
                <w:szCs w:val="24"/>
              </w:rPr>
              <w:instrText xml:space="preserve"> PAGEREF _Toc236067636 \h </w:instrText>
            </w:r>
            <w:r w:rsidRPr="00DE3670">
              <w:rPr>
                <w:rFonts w:ascii="Arial" w:hAnsi="Arial" w:cs="Arial"/>
                <w:noProof/>
                <w:webHidden/>
                <w:sz w:val="24"/>
                <w:szCs w:val="24"/>
              </w:rPr>
            </w:r>
            <w:r w:rsidRPr="00DE3670">
              <w:rPr>
                <w:rFonts w:ascii="Arial" w:hAnsi="Arial" w:cs="Arial"/>
                <w:noProof/>
                <w:webHidden/>
                <w:sz w:val="24"/>
                <w:szCs w:val="24"/>
              </w:rPr>
              <w:fldChar w:fldCharType="separate"/>
            </w:r>
            <w:r w:rsidRPr="00DE3670">
              <w:rPr>
                <w:rFonts w:ascii="Arial" w:hAnsi="Arial" w:cs="Arial"/>
                <w:noProof/>
                <w:webHidden/>
                <w:sz w:val="24"/>
                <w:szCs w:val="24"/>
              </w:rPr>
              <w:t>3</w:t>
            </w:r>
            <w:r w:rsidRPr="00DE3670">
              <w:rPr>
                <w:rFonts w:ascii="Arial" w:hAnsi="Arial" w:cs="Arial"/>
                <w:noProof/>
                <w:webHidden/>
                <w:sz w:val="24"/>
                <w:szCs w:val="24"/>
              </w:rPr>
              <w:fldChar w:fldCharType="end"/>
            </w:r>
          </w:hyperlink>
        </w:p>
        <w:p w14:paraId="7A925BA2" w14:textId="0B64FB2A" w:rsidR="00432FAC" w:rsidRPr="00DE3670" w:rsidRDefault="00432FAC" w:rsidP="00432FAC">
          <w:pPr>
            <w:pStyle w:val="TOC2"/>
            <w:tabs>
              <w:tab w:val="right" w:leader="dot" w:pos="9016"/>
            </w:tabs>
            <w:spacing w:line="480" w:lineRule="auto"/>
            <w:jc w:val="both"/>
            <w:rPr>
              <w:rFonts w:ascii="Arial" w:eastAsiaTheme="minorEastAsia" w:hAnsi="Arial" w:cs="Arial"/>
              <w:noProof/>
              <w:kern w:val="2"/>
              <w:sz w:val="24"/>
              <w:szCs w:val="24"/>
              <w14:ligatures w14:val="standardContextual"/>
            </w:rPr>
          </w:pPr>
          <w:hyperlink w:anchor="_Toc236067637" w:history="1">
            <w:r w:rsidRPr="00DE3670">
              <w:rPr>
                <w:rStyle w:val="Hyperlink"/>
                <w:rFonts w:ascii="Arial" w:hAnsi="Arial" w:cs="Arial"/>
                <w:noProof/>
                <w:sz w:val="24"/>
                <w:szCs w:val="24"/>
              </w:rPr>
              <w:t>6.4 Evaluation</w:t>
            </w:r>
            <w:r w:rsidRPr="00DE3670">
              <w:rPr>
                <w:rFonts w:ascii="Arial" w:hAnsi="Arial" w:cs="Arial"/>
                <w:noProof/>
                <w:webHidden/>
                <w:sz w:val="24"/>
                <w:szCs w:val="24"/>
              </w:rPr>
              <w:tab/>
            </w:r>
            <w:r w:rsidRPr="00DE3670">
              <w:rPr>
                <w:rFonts w:ascii="Arial" w:hAnsi="Arial" w:cs="Arial"/>
                <w:noProof/>
                <w:webHidden/>
                <w:sz w:val="24"/>
                <w:szCs w:val="24"/>
              </w:rPr>
              <w:fldChar w:fldCharType="begin"/>
            </w:r>
            <w:r w:rsidRPr="00DE3670">
              <w:rPr>
                <w:rFonts w:ascii="Arial" w:hAnsi="Arial" w:cs="Arial"/>
                <w:noProof/>
                <w:webHidden/>
                <w:sz w:val="24"/>
                <w:szCs w:val="24"/>
              </w:rPr>
              <w:instrText xml:space="preserve"> PAGEREF _Toc236067637 \h </w:instrText>
            </w:r>
            <w:r w:rsidRPr="00DE3670">
              <w:rPr>
                <w:rFonts w:ascii="Arial" w:hAnsi="Arial" w:cs="Arial"/>
                <w:noProof/>
                <w:webHidden/>
                <w:sz w:val="24"/>
                <w:szCs w:val="24"/>
              </w:rPr>
            </w:r>
            <w:r w:rsidRPr="00DE3670">
              <w:rPr>
                <w:rFonts w:ascii="Arial" w:hAnsi="Arial" w:cs="Arial"/>
                <w:noProof/>
                <w:webHidden/>
                <w:sz w:val="24"/>
                <w:szCs w:val="24"/>
              </w:rPr>
              <w:fldChar w:fldCharType="separate"/>
            </w:r>
            <w:r w:rsidRPr="00DE3670">
              <w:rPr>
                <w:rFonts w:ascii="Arial" w:hAnsi="Arial" w:cs="Arial"/>
                <w:noProof/>
                <w:webHidden/>
                <w:sz w:val="24"/>
                <w:szCs w:val="24"/>
              </w:rPr>
              <w:t>3</w:t>
            </w:r>
            <w:r w:rsidRPr="00DE3670">
              <w:rPr>
                <w:rFonts w:ascii="Arial" w:hAnsi="Arial" w:cs="Arial"/>
                <w:noProof/>
                <w:webHidden/>
                <w:sz w:val="24"/>
                <w:szCs w:val="24"/>
              </w:rPr>
              <w:fldChar w:fldCharType="end"/>
            </w:r>
          </w:hyperlink>
        </w:p>
        <w:p w14:paraId="5BD2541B" w14:textId="41E835C7" w:rsidR="00432FAC" w:rsidRPr="00DE3670" w:rsidRDefault="00432FAC" w:rsidP="00432FAC">
          <w:pPr>
            <w:pStyle w:val="TOC2"/>
            <w:tabs>
              <w:tab w:val="right" w:leader="dot" w:pos="9016"/>
            </w:tabs>
            <w:spacing w:line="480" w:lineRule="auto"/>
            <w:jc w:val="both"/>
            <w:rPr>
              <w:rFonts w:ascii="Arial" w:eastAsiaTheme="minorEastAsia" w:hAnsi="Arial" w:cs="Arial"/>
              <w:noProof/>
              <w:kern w:val="2"/>
              <w:sz w:val="24"/>
              <w:szCs w:val="24"/>
              <w14:ligatures w14:val="standardContextual"/>
            </w:rPr>
          </w:pPr>
          <w:hyperlink w:anchor="_Toc236067638" w:history="1">
            <w:r w:rsidRPr="00DE3670">
              <w:rPr>
                <w:rStyle w:val="Hyperlink"/>
                <w:rFonts w:ascii="Arial" w:hAnsi="Arial" w:cs="Arial"/>
                <w:noProof/>
                <w:sz w:val="24"/>
                <w:szCs w:val="24"/>
              </w:rPr>
              <w:t>6.5 Analysis</w:t>
            </w:r>
            <w:r w:rsidRPr="00DE3670">
              <w:rPr>
                <w:rFonts w:ascii="Arial" w:hAnsi="Arial" w:cs="Arial"/>
                <w:noProof/>
                <w:webHidden/>
                <w:sz w:val="24"/>
                <w:szCs w:val="24"/>
              </w:rPr>
              <w:tab/>
            </w:r>
            <w:r w:rsidRPr="00DE3670">
              <w:rPr>
                <w:rFonts w:ascii="Arial" w:hAnsi="Arial" w:cs="Arial"/>
                <w:noProof/>
                <w:webHidden/>
                <w:sz w:val="24"/>
                <w:szCs w:val="24"/>
              </w:rPr>
              <w:fldChar w:fldCharType="begin"/>
            </w:r>
            <w:r w:rsidRPr="00DE3670">
              <w:rPr>
                <w:rFonts w:ascii="Arial" w:hAnsi="Arial" w:cs="Arial"/>
                <w:noProof/>
                <w:webHidden/>
                <w:sz w:val="24"/>
                <w:szCs w:val="24"/>
              </w:rPr>
              <w:instrText xml:space="preserve"> PAGEREF _Toc236067638 \h </w:instrText>
            </w:r>
            <w:r w:rsidRPr="00DE3670">
              <w:rPr>
                <w:rFonts w:ascii="Arial" w:hAnsi="Arial" w:cs="Arial"/>
                <w:noProof/>
                <w:webHidden/>
                <w:sz w:val="24"/>
                <w:szCs w:val="24"/>
              </w:rPr>
            </w:r>
            <w:r w:rsidRPr="00DE3670">
              <w:rPr>
                <w:rFonts w:ascii="Arial" w:hAnsi="Arial" w:cs="Arial"/>
                <w:noProof/>
                <w:webHidden/>
                <w:sz w:val="24"/>
                <w:szCs w:val="24"/>
              </w:rPr>
              <w:fldChar w:fldCharType="separate"/>
            </w:r>
            <w:r w:rsidRPr="00DE3670">
              <w:rPr>
                <w:rFonts w:ascii="Arial" w:hAnsi="Arial" w:cs="Arial"/>
                <w:noProof/>
                <w:webHidden/>
                <w:sz w:val="24"/>
                <w:szCs w:val="24"/>
              </w:rPr>
              <w:t>4</w:t>
            </w:r>
            <w:r w:rsidRPr="00DE3670">
              <w:rPr>
                <w:rFonts w:ascii="Arial" w:hAnsi="Arial" w:cs="Arial"/>
                <w:noProof/>
                <w:webHidden/>
                <w:sz w:val="24"/>
                <w:szCs w:val="24"/>
              </w:rPr>
              <w:fldChar w:fldCharType="end"/>
            </w:r>
          </w:hyperlink>
        </w:p>
        <w:p w14:paraId="2EF16C32" w14:textId="547026EB" w:rsidR="00432FAC" w:rsidRPr="00DE3670" w:rsidRDefault="00432FAC" w:rsidP="00432FAC">
          <w:pPr>
            <w:pStyle w:val="TOC2"/>
            <w:tabs>
              <w:tab w:val="right" w:leader="dot" w:pos="9016"/>
            </w:tabs>
            <w:spacing w:line="480" w:lineRule="auto"/>
            <w:jc w:val="both"/>
            <w:rPr>
              <w:rFonts w:ascii="Arial" w:eastAsiaTheme="minorEastAsia" w:hAnsi="Arial" w:cs="Arial"/>
              <w:noProof/>
              <w:kern w:val="2"/>
              <w:sz w:val="24"/>
              <w:szCs w:val="24"/>
              <w14:ligatures w14:val="standardContextual"/>
            </w:rPr>
          </w:pPr>
          <w:hyperlink w:anchor="_Toc236067639" w:history="1">
            <w:r w:rsidRPr="00DE3670">
              <w:rPr>
                <w:rStyle w:val="Hyperlink"/>
                <w:rFonts w:ascii="Arial" w:hAnsi="Arial" w:cs="Arial"/>
                <w:noProof/>
                <w:sz w:val="24"/>
                <w:szCs w:val="24"/>
              </w:rPr>
              <w:t>6.6 Conclusion</w:t>
            </w:r>
            <w:r w:rsidRPr="00DE3670">
              <w:rPr>
                <w:rFonts w:ascii="Arial" w:hAnsi="Arial" w:cs="Arial"/>
                <w:noProof/>
                <w:webHidden/>
                <w:sz w:val="24"/>
                <w:szCs w:val="24"/>
              </w:rPr>
              <w:tab/>
            </w:r>
            <w:r w:rsidRPr="00DE3670">
              <w:rPr>
                <w:rFonts w:ascii="Arial" w:hAnsi="Arial" w:cs="Arial"/>
                <w:noProof/>
                <w:webHidden/>
                <w:sz w:val="24"/>
                <w:szCs w:val="24"/>
              </w:rPr>
              <w:fldChar w:fldCharType="begin"/>
            </w:r>
            <w:r w:rsidRPr="00DE3670">
              <w:rPr>
                <w:rFonts w:ascii="Arial" w:hAnsi="Arial" w:cs="Arial"/>
                <w:noProof/>
                <w:webHidden/>
                <w:sz w:val="24"/>
                <w:szCs w:val="24"/>
              </w:rPr>
              <w:instrText xml:space="preserve"> PAGEREF _Toc236067639 \h </w:instrText>
            </w:r>
            <w:r w:rsidRPr="00DE3670">
              <w:rPr>
                <w:rFonts w:ascii="Arial" w:hAnsi="Arial" w:cs="Arial"/>
                <w:noProof/>
                <w:webHidden/>
                <w:sz w:val="24"/>
                <w:szCs w:val="24"/>
              </w:rPr>
            </w:r>
            <w:r w:rsidRPr="00DE3670">
              <w:rPr>
                <w:rFonts w:ascii="Arial" w:hAnsi="Arial" w:cs="Arial"/>
                <w:noProof/>
                <w:webHidden/>
                <w:sz w:val="24"/>
                <w:szCs w:val="24"/>
              </w:rPr>
              <w:fldChar w:fldCharType="separate"/>
            </w:r>
            <w:r w:rsidRPr="00DE3670">
              <w:rPr>
                <w:rFonts w:ascii="Arial" w:hAnsi="Arial" w:cs="Arial"/>
                <w:noProof/>
                <w:webHidden/>
                <w:sz w:val="24"/>
                <w:szCs w:val="24"/>
              </w:rPr>
              <w:t>5</w:t>
            </w:r>
            <w:r w:rsidRPr="00DE3670">
              <w:rPr>
                <w:rFonts w:ascii="Arial" w:hAnsi="Arial" w:cs="Arial"/>
                <w:noProof/>
                <w:webHidden/>
                <w:sz w:val="24"/>
                <w:szCs w:val="24"/>
              </w:rPr>
              <w:fldChar w:fldCharType="end"/>
            </w:r>
          </w:hyperlink>
        </w:p>
        <w:p w14:paraId="7ED09293" w14:textId="76DA792D" w:rsidR="00432FAC" w:rsidRPr="00DE3670" w:rsidRDefault="00432FAC" w:rsidP="00432FAC">
          <w:pPr>
            <w:pStyle w:val="TOC2"/>
            <w:tabs>
              <w:tab w:val="right" w:leader="dot" w:pos="9016"/>
            </w:tabs>
            <w:spacing w:line="480" w:lineRule="auto"/>
            <w:jc w:val="both"/>
            <w:rPr>
              <w:rFonts w:ascii="Arial" w:eastAsiaTheme="minorEastAsia" w:hAnsi="Arial" w:cs="Arial"/>
              <w:noProof/>
              <w:kern w:val="2"/>
              <w:sz w:val="24"/>
              <w:szCs w:val="24"/>
              <w14:ligatures w14:val="standardContextual"/>
            </w:rPr>
          </w:pPr>
          <w:hyperlink w:anchor="_Toc236067640" w:history="1">
            <w:r w:rsidRPr="00DE3670">
              <w:rPr>
                <w:rStyle w:val="Hyperlink"/>
                <w:rFonts w:ascii="Arial" w:hAnsi="Arial" w:cs="Arial"/>
                <w:noProof/>
                <w:sz w:val="24"/>
                <w:szCs w:val="24"/>
              </w:rPr>
              <w:t>6.7 Action Plan</w:t>
            </w:r>
            <w:r w:rsidRPr="00DE3670">
              <w:rPr>
                <w:rFonts w:ascii="Arial" w:hAnsi="Arial" w:cs="Arial"/>
                <w:noProof/>
                <w:webHidden/>
                <w:sz w:val="24"/>
                <w:szCs w:val="24"/>
              </w:rPr>
              <w:tab/>
            </w:r>
            <w:r w:rsidRPr="00DE3670">
              <w:rPr>
                <w:rFonts w:ascii="Arial" w:hAnsi="Arial" w:cs="Arial"/>
                <w:noProof/>
                <w:webHidden/>
                <w:sz w:val="24"/>
                <w:szCs w:val="24"/>
              </w:rPr>
              <w:fldChar w:fldCharType="begin"/>
            </w:r>
            <w:r w:rsidRPr="00DE3670">
              <w:rPr>
                <w:rFonts w:ascii="Arial" w:hAnsi="Arial" w:cs="Arial"/>
                <w:noProof/>
                <w:webHidden/>
                <w:sz w:val="24"/>
                <w:szCs w:val="24"/>
              </w:rPr>
              <w:instrText xml:space="preserve"> PAGEREF _Toc236067640 \h </w:instrText>
            </w:r>
            <w:r w:rsidRPr="00DE3670">
              <w:rPr>
                <w:rFonts w:ascii="Arial" w:hAnsi="Arial" w:cs="Arial"/>
                <w:noProof/>
                <w:webHidden/>
                <w:sz w:val="24"/>
                <w:szCs w:val="24"/>
              </w:rPr>
            </w:r>
            <w:r w:rsidRPr="00DE3670">
              <w:rPr>
                <w:rFonts w:ascii="Arial" w:hAnsi="Arial" w:cs="Arial"/>
                <w:noProof/>
                <w:webHidden/>
                <w:sz w:val="24"/>
                <w:szCs w:val="24"/>
              </w:rPr>
              <w:fldChar w:fldCharType="separate"/>
            </w:r>
            <w:r w:rsidRPr="00DE3670">
              <w:rPr>
                <w:rFonts w:ascii="Arial" w:hAnsi="Arial" w:cs="Arial"/>
                <w:noProof/>
                <w:webHidden/>
                <w:sz w:val="24"/>
                <w:szCs w:val="24"/>
              </w:rPr>
              <w:t>5</w:t>
            </w:r>
            <w:r w:rsidRPr="00DE3670">
              <w:rPr>
                <w:rFonts w:ascii="Arial" w:hAnsi="Arial" w:cs="Arial"/>
                <w:noProof/>
                <w:webHidden/>
                <w:sz w:val="24"/>
                <w:szCs w:val="24"/>
              </w:rPr>
              <w:fldChar w:fldCharType="end"/>
            </w:r>
          </w:hyperlink>
        </w:p>
        <w:p w14:paraId="22941E7F" w14:textId="26F3A1AE" w:rsidR="00432FAC" w:rsidRPr="00DE3670" w:rsidRDefault="00432FAC" w:rsidP="00432FAC">
          <w:pPr>
            <w:pStyle w:val="TOC1"/>
            <w:tabs>
              <w:tab w:val="right" w:leader="dot" w:pos="9016"/>
            </w:tabs>
            <w:spacing w:line="480" w:lineRule="auto"/>
            <w:jc w:val="both"/>
            <w:rPr>
              <w:rFonts w:ascii="Arial" w:eastAsiaTheme="minorEastAsia" w:hAnsi="Arial" w:cs="Arial"/>
              <w:noProof/>
              <w:kern w:val="2"/>
              <w:sz w:val="24"/>
              <w:szCs w:val="24"/>
              <w14:ligatures w14:val="standardContextual"/>
            </w:rPr>
          </w:pPr>
          <w:hyperlink w:anchor="_Toc236067641" w:history="1">
            <w:r w:rsidRPr="00DE3670">
              <w:rPr>
                <w:rStyle w:val="Hyperlink"/>
                <w:rFonts w:ascii="Arial" w:hAnsi="Arial" w:cs="Arial"/>
                <w:noProof/>
                <w:sz w:val="24"/>
                <w:szCs w:val="24"/>
              </w:rPr>
              <w:t>References</w:t>
            </w:r>
            <w:r w:rsidRPr="00DE3670">
              <w:rPr>
                <w:rFonts w:ascii="Arial" w:hAnsi="Arial" w:cs="Arial"/>
                <w:noProof/>
                <w:webHidden/>
                <w:sz w:val="24"/>
                <w:szCs w:val="24"/>
              </w:rPr>
              <w:tab/>
            </w:r>
            <w:r w:rsidRPr="00DE3670">
              <w:rPr>
                <w:rFonts w:ascii="Arial" w:hAnsi="Arial" w:cs="Arial"/>
                <w:noProof/>
                <w:webHidden/>
                <w:sz w:val="24"/>
                <w:szCs w:val="24"/>
              </w:rPr>
              <w:fldChar w:fldCharType="begin"/>
            </w:r>
            <w:r w:rsidRPr="00DE3670">
              <w:rPr>
                <w:rFonts w:ascii="Arial" w:hAnsi="Arial" w:cs="Arial"/>
                <w:noProof/>
                <w:webHidden/>
                <w:sz w:val="24"/>
                <w:szCs w:val="24"/>
              </w:rPr>
              <w:instrText xml:space="preserve"> PAGEREF _Toc236067641 \h </w:instrText>
            </w:r>
            <w:r w:rsidRPr="00DE3670">
              <w:rPr>
                <w:rFonts w:ascii="Arial" w:hAnsi="Arial" w:cs="Arial"/>
                <w:noProof/>
                <w:webHidden/>
                <w:sz w:val="24"/>
                <w:szCs w:val="24"/>
              </w:rPr>
            </w:r>
            <w:r w:rsidRPr="00DE3670">
              <w:rPr>
                <w:rFonts w:ascii="Arial" w:hAnsi="Arial" w:cs="Arial"/>
                <w:noProof/>
                <w:webHidden/>
                <w:sz w:val="24"/>
                <w:szCs w:val="24"/>
              </w:rPr>
              <w:fldChar w:fldCharType="separate"/>
            </w:r>
            <w:r w:rsidRPr="00DE3670">
              <w:rPr>
                <w:rFonts w:ascii="Arial" w:hAnsi="Arial" w:cs="Arial"/>
                <w:noProof/>
                <w:webHidden/>
                <w:sz w:val="24"/>
                <w:szCs w:val="24"/>
              </w:rPr>
              <w:t>6</w:t>
            </w:r>
            <w:r w:rsidRPr="00DE3670">
              <w:rPr>
                <w:rFonts w:ascii="Arial" w:hAnsi="Arial" w:cs="Arial"/>
                <w:noProof/>
                <w:webHidden/>
                <w:sz w:val="24"/>
                <w:szCs w:val="24"/>
              </w:rPr>
              <w:fldChar w:fldCharType="end"/>
            </w:r>
          </w:hyperlink>
        </w:p>
        <w:p w14:paraId="398DAE64" w14:textId="2762A2D0" w:rsidR="009A17C4" w:rsidRPr="00DE3670" w:rsidRDefault="009A17C4" w:rsidP="00432FAC">
          <w:pPr>
            <w:spacing w:before="240" w:after="240" w:line="480" w:lineRule="auto"/>
            <w:jc w:val="both"/>
            <w:rPr>
              <w:rFonts w:ascii="Arial" w:hAnsi="Arial" w:cs="Arial"/>
              <w:sz w:val="24"/>
              <w:szCs w:val="24"/>
            </w:rPr>
          </w:pPr>
          <w:r w:rsidRPr="00DE3670">
            <w:rPr>
              <w:rFonts w:ascii="Arial" w:hAnsi="Arial" w:cs="Arial"/>
              <w:b/>
              <w:bCs/>
              <w:noProof/>
              <w:sz w:val="24"/>
              <w:szCs w:val="24"/>
            </w:rPr>
            <w:fldChar w:fldCharType="end"/>
          </w:r>
        </w:p>
      </w:sdtContent>
    </w:sdt>
    <w:p w14:paraId="0B67F518" w14:textId="77777777" w:rsidR="009A17C4" w:rsidRPr="00DE3670" w:rsidRDefault="009A17C4" w:rsidP="00691A9D">
      <w:pPr>
        <w:spacing w:before="240" w:after="240" w:line="360" w:lineRule="auto"/>
        <w:jc w:val="both"/>
        <w:rPr>
          <w:rFonts w:ascii="Arial" w:eastAsiaTheme="majorEastAsia" w:hAnsi="Arial" w:cs="Arial"/>
          <w:b/>
          <w:bCs/>
          <w:color w:val="365F91" w:themeColor="accent1" w:themeShade="BF"/>
          <w:sz w:val="24"/>
          <w:szCs w:val="24"/>
        </w:rPr>
      </w:pPr>
      <w:r w:rsidRPr="00DE3670">
        <w:rPr>
          <w:rFonts w:ascii="Arial" w:hAnsi="Arial" w:cs="Arial"/>
          <w:sz w:val="24"/>
          <w:szCs w:val="24"/>
        </w:rPr>
        <w:br w:type="page"/>
      </w:r>
    </w:p>
    <w:p w14:paraId="2E324720" w14:textId="77777777" w:rsidR="00352131" w:rsidRPr="00DE3670" w:rsidRDefault="00D04F46" w:rsidP="00432FAC">
      <w:pPr>
        <w:pStyle w:val="Heading1"/>
        <w:spacing w:before="240" w:after="240" w:line="360" w:lineRule="auto"/>
        <w:jc w:val="both"/>
        <w:rPr>
          <w:rFonts w:ascii="Arial" w:hAnsi="Arial" w:cs="Arial"/>
          <w:sz w:val="24"/>
          <w:szCs w:val="24"/>
        </w:rPr>
      </w:pPr>
      <w:bookmarkStart w:id="0" w:name="_Toc236067632"/>
      <w:r w:rsidRPr="00DE3670">
        <w:rPr>
          <w:rFonts w:ascii="Arial" w:hAnsi="Arial" w:cs="Arial"/>
          <w:sz w:val="24"/>
          <w:szCs w:val="24"/>
        </w:rPr>
        <w:t>Task 3: Reflection</w:t>
      </w:r>
      <w:bookmarkEnd w:id="0"/>
    </w:p>
    <w:p w14:paraId="05703ACD" w14:textId="77777777" w:rsidR="00432FAC" w:rsidRPr="00DE3670" w:rsidRDefault="00432FAC" w:rsidP="00432FAC">
      <w:pPr>
        <w:pStyle w:val="Heading2"/>
        <w:spacing w:before="240" w:after="240" w:line="360" w:lineRule="auto"/>
        <w:jc w:val="both"/>
        <w:rPr>
          <w:rFonts w:ascii="Arial" w:hAnsi="Arial" w:cs="Arial"/>
          <w:sz w:val="24"/>
          <w:szCs w:val="24"/>
        </w:rPr>
      </w:pPr>
      <w:bookmarkStart w:id="1" w:name="_Toc236067633"/>
      <w:r w:rsidRPr="00DE3670">
        <w:rPr>
          <w:rFonts w:ascii="Arial" w:hAnsi="Arial" w:cs="Arial"/>
          <w:sz w:val="24"/>
          <w:szCs w:val="24"/>
        </w:rPr>
        <w:t>Element 6: Reflection</w:t>
      </w:r>
      <w:bookmarkEnd w:id="1"/>
    </w:p>
    <w:p w14:paraId="59DF734F" w14:textId="60F72C6D" w:rsidR="00352131" w:rsidRPr="00DE3670" w:rsidRDefault="00D04F46" w:rsidP="00432FAC">
      <w:pPr>
        <w:pStyle w:val="Heading2"/>
        <w:spacing w:before="240" w:after="240" w:line="360" w:lineRule="auto"/>
        <w:jc w:val="both"/>
        <w:rPr>
          <w:rFonts w:ascii="Arial" w:hAnsi="Arial" w:cs="Arial"/>
          <w:sz w:val="24"/>
          <w:szCs w:val="24"/>
        </w:rPr>
      </w:pPr>
      <w:bookmarkStart w:id="2" w:name="_Toc236067634"/>
      <w:r w:rsidRPr="00DE3670">
        <w:rPr>
          <w:rFonts w:ascii="Arial" w:hAnsi="Arial" w:cs="Arial"/>
          <w:sz w:val="24"/>
          <w:szCs w:val="24"/>
        </w:rPr>
        <w:t>6.1 Introduction</w:t>
      </w:r>
      <w:bookmarkEnd w:id="2"/>
    </w:p>
    <w:p w14:paraId="6C5791FC" w14:textId="77777777" w:rsidR="007C75FA" w:rsidRPr="00DE3670" w:rsidRDefault="00D04F46" w:rsidP="00432FAC">
      <w:pPr>
        <w:spacing w:before="240" w:after="240" w:line="360" w:lineRule="auto"/>
        <w:jc w:val="both"/>
        <w:rPr>
          <w:rFonts w:ascii="Arial" w:hAnsi="Arial" w:cs="Arial"/>
          <w:sz w:val="24"/>
          <w:szCs w:val="24"/>
        </w:rPr>
      </w:pPr>
      <w:r w:rsidRPr="00DE3670">
        <w:rPr>
          <w:rFonts w:ascii="Arial" w:hAnsi="Arial" w:cs="Arial"/>
          <w:sz w:val="24"/>
          <w:szCs w:val="24"/>
        </w:rPr>
        <w:t>It is a critical reflection of the developments of the concept of VanFortiq business using the Gibbs Reflective Cycle. It takes into consideration the experience acquired, the problems it experienced, how to eliminate them and solutions that can be adopted to transform the company for better growth.</w:t>
      </w:r>
    </w:p>
    <w:p w14:paraId="76886D26" w14:textId="77777777" w:rsidR="00352131" w:rsidRPr="00DE3670" w:rsidRDefault="00D04F46" w:rsidP="00432FAC">
      <w:pPr>
        <w:pStyle w:val="Heading2"/>
        <w:spacing w:before="240" w:after="240" w:line="360" w:lineRule="auto"/>
        <w:jc w:val="both"/>
        <w:rPr>
          <w:rFonts w:ascii="Arial" w:hAnsi="Arial" w:cs="Arial"/>
          <w:sz w:val="24"/>
          <w:szCs w:val="24"/>
        </w:rPr>
      </w:pPr>
      <w:bookmarkStart w:id="3" w:name="_Toc236067635"/>
      <w:r w:rsidRPr="00DE3670">
        <w:rPr>
          <w:rFonts w:ascii="Arial" w:hAnsi="Arial" w:cs="Arial"/>
          <w:sz w:val="24"/>
          <w:szCs w:val="24"/>
        </w:rPr>
        <w:t>6.2 Description</w:t>
      </w:r>
      <w:bookmarkEnd w:id="3"/>
    </w:p>
    <w:p w14:paraId="6AD04DB4" w14:textId="77777777" w:rsidR="007C75FA" w:rsidRPr="00DE3670" w:rsidRDefault="00D04F46" w:rsidP="00432FAC">
      <w:pPr>
        <w:spacing w:before="240" w:after="240" w:line="360" w:lineRule="auto"/>
        <w:jc w:val="both"/>
        <w:rPr>
          <w:rFonts w:ascii="Arial" w:hAnsi="Arial" w:cs="Arial"/>
          <w:sz w:val="24"/>
          <w:szCs w:val="24"/>
        </w:rPr>
      </w:pPr>
      <w:r w:rsidRPr="00DE3670">
        <w:rPr>
          <w:rFonts w:ascii="Arial" w:hAnsi="Arial" w:cs="Arial"/>
          <w:sz w:val="24"/>
          <w:szCs w:val="24"/>
        </w:rPr>
        <w:t xml:space="preserve">VanFortiq is a secure parking method based on AI and is projected to </w:t>
      </w:r>
      <w:r w:rsidR="009D1C9A" w:rsidRPr="00DE3670">
        <w:rPr>
          <w:rFonts w:ascii="Arial" w:hAnsi="Arial" w:cs="Arial"/>
          <w:sz w:val="24"/>
          <w:szCs w:val="24"/>
        </w:rPr>
        <w:t xml:space="preserve">prevent </w:t>
      </w:r>
      <w:r w:rsidRPr="00DE3670">
        <w:rPr>
          <w:rFonts w:ascii="Arial" w:hAnsi="Arial" w:cs="Arial"/>
          <w:sz w:val="24"/>
          <w:szCs w:val="24"/>
        </w:rPr>
        <w:t>theft of vans and tools in the UK. The steps of business planning will include: identification of an opportunity in the market, SWOT and competitor analysis, identification of the target consumers, development of the marketing strategies and financial projections. Such activities helped to take an idea that was not complete into a business plan. Burns (2022) asserts that the identification of actual market opportunities plays a key role in the success of an entrepreneurship, and it influenced the formation of this business idea.</w:t>
      </w:r>
    </w:p>
    <w:p w14:paraId="5441D8D1" w14:textId="77777777" w:rsidR="00352131" w:rsidRPr="00DE3670" w:rsidRDefault="00D04F46" w:rsidP="00432FAC">
      <w:pPr>
        <w:pStyle w:val="Heading2"/>
        <w:spacing w:before="240" w:after="240" w:line="360" w:lineRule="auto"/>
        <w:jc w:val="both"/>
        <w:rPr>
          <w:rFonts w:ascii="Arial" w:hAnsi="Arial" w:cs="Arial"/>
          <w:sz w:val="24"/>
          <w:szCs w:val="24"/>
        </w:rPr>
      </w:pPr>
      <w:bookmarkStart w:id="4" w:name="_Toc236067636"/>
      <w:r w:rsidRPr="00DE3670">
        <w:rPr>
          <w:rFonts w:ascii="Arial" w:hAnsi="Arial" w:cs="Arial"/>
          <w:sz w:val="24"/>
          <w:szCs w:val="24"/>
        </w:rPr>
        <w:t>6.3 Feelings</w:t>
      </w:r>
      <w:bookmarkEnd w:id="4"/>
    </w:p>
    <w:p w14:paraId="7D27AF73" w14:textId="77777777" w:rsidR="007C75FA" w:rsidRPr="00DE3670" w:rsidRDefault="00D04F46" w:rsidP="00432FAC">
      <w:pPr>
        <w:spacing w:before="240" w:after="240" w:line="360" w:lineRule="auto"/>
        <w:jc w:val="both"/>
        <w:rPr>
          <w:rFonts w:ascii="Arial" w:hAnsi="Arial" w:cs="Arial"/>
          <w:sz w:val="24"/>
          <w:szCs w:val="24"/>
        </w:rPr>
      </w:pPr>
      <w:r w:rsidRPr="00DE3670">
        <w:rPr>
          <w:rFonts w:ascii="Arial" w:hAnsi="Arial" w:cs="Arial"/>
          <w:sz w:val="24"/>
          <w:szCs w:val="24"/>
        </w:rPr>
        <w:t xml:space="preserve">At first, I thought that being creative would be good enough to build a successful business idea. Nevertheless, it turned out that evidence-based decision-making, critical evaluation, and strategic thinking </w:t>
      </w:r>
      <w:r w:rsidR="00DB04D5" w:rsidRPr="00DE3670">
        <w:rPr>
          <w:rFonts w:ascii="Arial" w:hAnsi="Arial" w:cs="Arial"/>
          <w:sz w:val="24"/>
          <w:szCs w:val="24"/>
        </w:rPr>
        <w:t>is</w:t>
      </w:r>
      <w:r w:rsidRPr="00DE3670">
        <w:rPr>
          <w:rFonts w:ascii="Arial" w:hAnsi="Arial" w:cs="Arial"/>
          <w:sz w:val="24"/>
          <w:szCs w:val="24"/>
        </w:rPr>
        <w:t xml:space="preserve"> the most significant keys to successful entrepreneurship that can be developed in the process of planning. These experiences assisted me in taking a systematic reflection on them in the Gibbs model.</w:t>
      </w:r>
    </w:p>
    <w:p w14:paraId="7682D3B2" w14:textId="77777777" w:rsidR="00352131" w:rsidRPr="00DE3670" w:rsidRDefault="00D04F46" w:rsidP="00432FAC">
      <w:pPr>
        <w:pStyle w:val="Heading2"/>
        <w:spacing w:before="240" w:after="240" w:line="360" w:lineRule="auto"/>
        <w:jc w:val="both"/>
        <w:rPr>
          <w:rFonts w:ascii="Arial" w:hAnsi="Arial" w:cs="Arial"/>
          <w:sz w:val="24"/>
          <w:szCs w:val="24"/>
        </w:rPr>
      </w:pPr>
      <w:bookmarkStart w:id="5" w:name="_Toc236067637"/>
      <w:r w:rsidRPr="00DE3670">
        <w:rPr>
          <w:rFonts w:ascii="Arial" w:hAnsi="Arial" w:cs="Arial"/>
          <w:sz w:val="24"/>
          <w:szCs w:val="24"/>
        </w:rPr>
        <w:t>6.4 Evaluation</w:t>
      </w:r>
      <w:bookmarkEnd w:id="5"/>
    </w:p>
    <w:p w14:paraId="14005CDC" w14:textId="77777777" w:rsidR="007C75FA" w:rsidRPr="00DE3670" w:rsidRDefault="00D04F46" w:rsidP="00432FAC">
      <w:pPr>
        <w:spacing w:before="240" w:after="240" w:line="360" w:lineRule="auto"/>
        <w:jc w:val="both"/>
        <w:rPr>
          <w:rFonts w:ascii="Arial" w:hAnsi="Arial" w:cs="Arial"/>
          <w:sz w:val="24"/>
          <w:szCs w:val="24"/>
        </w:rPr>
      </w:pPr>
      <w:r w:rsidRPr="00DE3670">
        <w:rPr>
          <w:rFonts w:ascii="Arial" w:hAnsi="Arial" w:cs="Arial"/>
          <w:sz w:val="24"/>
          <w:szCs w:val="24"/>
        </w:rPr>
        <w:t>Another significant factor about the project was that the project did not just identify an actual market need, but rather came up with a solution to the need which involves the incorporation of AI surveillance use, secure parking, and mobile technology. The use of business planning tools contributed to the fact that the whole proposal was contained, as there was more strategic direction that was boosted, and the commercial realism of the proposal was improved. However, it was difficult to determine the financial estimates unless there was operational data, and then it had to be done with a few assumptions. Moreover, there was a need to attract a more insightful perception of companies so as to be in a position to differentiate VanFortiq from other existing security providers until a good unique selling point could be offered. All these experiences highlighted that planning of businesses is a process which is supposed to be revised many times and not an isolated activity. It confirms the assumptions of Welter et al. (2021), which presuppose that successful ventures are designed as the outcome of continuous enhancement and learning.</w:t>
      </w:r>
    </w:p>
    <w:p w14:paraId="6CF72DE0" w14:textId="77777777" w:rsidR="00352131" w:rsidRPr="00DE3670" w:rsidRDefault="00D04F46" w:rsidP="00432FAC">
      <w:pPr>
        <w:pStyle w:val="Heading2"/>
        <w:spacing w:before="240" w:after="240" w:line="360" w:lineRule="auto"/>
        <w:jc w:val="both"/>
        <w:rPr>
          <w:rFonts w:ascii="Arial" w:hAnsi="Arial" w:cs="Arial"/>
          <w:sz w:val="24"/>
          <w:szCs w:val="24"/>
        </w:rPr>
      </w:pPr>
      <w:bookmarkStart w:id="6" w:name="_Toc236067638"/>
      <w:r w:rsidRPr="00DE3670">
        <w:rPr>
          <w:rFonts w:ascii="Arial" w:hAnsi="Arial" w:cs="Arial"/>
          <w:sz w:val="24"/>
          <w:szCs w:val="24"/>
        </w:rPr>
        <w:t>6.5 Analysis</w:t>
      </w:r>
      <w:bookmarkEnd w:id="6"/>
    </w:p>
    <w:p w14:paraId="61A7CEED" w14:textId="77777777" w:rsidR="007C75FA" w:rsidRPr="00DE3670" w:rsidRDefault="00D04F46" w:rsidP="00432FAC">
      <w:pPr>
        <w:spacing w:before="240" w:after="240" w:line="360" w:lineRule="auto"/>
        <w:jc w:val="both"/>
        <w:rPr>
          <w:rFonts w:ascii="Arial" w:hAnsi="Arial" w:cs="Arial"/>
          <w:sz w:val="24"/>
          <w:szCs w:val="24"/>
        </w:rPr>
      </w:pPr>
      <w:r w:rsidRPr="00DE3670">
        <w:rPr>
          <w:rFonts w:ascii="Arial" w:hAnsi="Arial" w:cs="Arial"/>
          <w:sz w:val="24"/>
          <w:szCs w:val="24"/>
        </w:rPr>
        <w:t>The process of business planning greatly enhanced my knowledge of entrepreneurial decision-making. Competitor Analysis revealed that organisations used to provide similar individual vehicle security services in the past, and so VanFortiq had to offer better value. The differentiation can be seen as applicable in the competitive market, as the value to customers increased more when compared to competition with one security feature only, under the variants of AI monitoring, secure parking under real-time mobile services.</w:t>
      </w:r>
    </w:p>
    <w:p w14:paraId="7DBA514E" w14:textId="77777777" w:rsidR="007C75FA" w:rsidRPr="00DE3670" w:rsidRDefault="00D04F46" w:rsidP="00432FAC">
      <w:pPr>
        <w:spacing w:before="240" w:after="240" w:line="360" w:lineRule="auto"/>
        <w:jc w:val="both"/>
        <w:rPr>
          <w:rFonts w:ascii="Arial" w:hAnsi="Arial" w:cs="Arial"/>
          <w:sz w:val="24"/>
          <w:szCs w:val="24"/>
        </w:rPr>
      </w:pPr>
      <w:r w:rsidRPr="00DE3670">
        <w:rPr>
          <w:rFonts w:ascii="Arial" w:hAnsi="Arial" w:cs="Arial"/>
          <w:sz w:val="24"/>
          <w:szCs w:val="24"/>
        </w:rPr>
        <w:t xml:space="preserve">The market segmentation also had a significant impact on critical decisions since the main customers were also found to be tradespeople and delivery drivers, as they are especially </w:t>
      </w:r>
      <w:r w:rsidR="009D1C9A" w:rsidRPr="00DE3670">
        <w:rPr>
          <w:rFonts w:ascii="Arial" w:hAnsi="Arial" w:cs="Arial"/>
          <w:sz w:val="24"/>
          <w:szCs w:val="24"/>
        </w:rPr>
        <w:t>vulnerable to vehicle theft</w:t>
      </w:r>
      <w:r w:rsidRPr="00DE3670">
        <w:rPr>
          <w:rFonts w:ascii="Arial" w:hAnsi="Arial" w:cs="Arial"/>
          <w:sz w:val="24"/>
          <w:szCs w:val="24"/>
        </w:rPr>
        <w:t xml:space="preserve">. This has facilitated superior customer demands, pricing and delivery to customers. </w:t>
      </w:r>
      <w:r w:rsidR="00EC5A7F" w:rsidRPr="00DE3670">
        <w:rPr>
          <w:rFonts w:ascii="Arial" w:hAnsi="Arial" w:cs="Arial"/>
          <w:sz w:val="24"/>
          <w:szCs w:val="24"/>
        </w:rPr>
        <w:t xml:space="preserve">Bondarenko </w:t>
      </w:r>
      <w:r w:rsidRPr="00DE3670">
        <w:rPr>
          <w:rFonts w:ascii="Arial" w:hAnsi="Arial" w:cs="Arial"/>
          <w:sz w:val="24"/>
          <w:szCs w:val="24"/>
        </w:rPr>
        <w:t>et al. (202</w:t>
      </w:r>
      <w:r w:rsidR="00EC5A7F" w:rsidRPr="00DE3670">
        <w:rPr>
          <w:rFonts w:ascii="Arial" w:hAnsi="Arial" w:cs="Arial"/>
          <w:sz w:val="24"/>
          <w:szCs w:val="24"/>
        </w:rPr>
        <w:t>3</w:t>
      </w:r>
      <w:r w:rsidRPr="00DE3670">
        <w:rPr>
          <w:rFonts w:ascii="Arial" w:hAnsi="Arial" w:cs="Arial"/>
          <w:sz w:val="24"/>
          <w:szCs w:val="24"/>
        </w:rPr>
        <w:t>)</w:t>
      </w:r>
      <w:r w:rsidR="00DB04D5" w:rsidRPr="00DE3670">
        <w:rPr>
          <w:rFonts w:ascii="Arial" w:hAnsi="Arial" w:cs="Arial"/>
          <w:sz w:val="24"/>
          <w:szCs w:val="24"/>
        </w:rPr>
        <w:t>,</w:t>
      </w:r>
      <w:r w:rsidRPr="00DE3670">
        <w:rPr>
          <w:rFonts w:ascii="Arial" w:hAnsi="Arial" w:cs="Arial"/>
          <w:sz w:val="24"/>
          <w:szCs w:val="24"/>
        </w:rPr>
        <w:t xml:space="preserve"> highlight that customer needs are at the centre of the development of effective marketing, which is why market research is vital in this project.</w:t>
      </w:r>
      <w:r w:rsidR="009D1C9A" w:rsidRPr="00DE3670">
        <w:rPr>
          <w:rFonts w:ascii="Arial" w:hAnsi="Arial" w:cs="Arial"/>
          <w:sz w:val="24"/>
          <w:szCs w:val="24"/>
        </w:rPr>
        <w:t xml:space="preserve"> </w:t>
      </w:r>
    </w:p>
    <w:p w14:paraId="6FCE1D29" w14:textId="77777777" w:rsidR="00352131" w:rsidRPr="00DE3670" w:rsidRDefault="00D04F46" w:rsidP="00432FAC">
      <w:pPr>
        <w:spacing w:before="240" w:after="240" w:line="360" w:lineRule="auto"/>
        <w:jc w:val="both"/>
        <w:rPr>
          <w:rFonts w:ascii="Arial" w:hAnsi="Arial" w:cs="Arial"/>
          <w:sz w:val="24"/>
          <w:szCs w:val="24"/>
        </w:rPr>
      </w:pPr>
      <w:r w:rsidRPr="00DE3670">
        <w:rPr>
          <w:rFonts w:ascii="Arial" w:hAnsi="Arial" w:cs="Arial"/>
          <w:sz w:val="24"/>
          <w:szCs w:val="24"/>
        </w:rPr>
        <w:t xml:space="preserve">Financial planning also helped me to </w:t>
      </w:r>
      <w:r w:rsidR="009D1C9A" w:rsidRPr="00DE3670">
        <w:rPr>
          <w:rFonts w:ascii="Arial" w:hAnsi="Arial" w:cs="Arial"/>
          <w:sz w:val="24"/>
          <w:szCs w:val="24"/>
        </w:rPr>
        <w:t xml:space="preserve">improve my analytical skills </w:t>
      </w:r>
      <w:r w:rsidRPr="00DE3670">
        <w:rPr>
          <w:rFonts w:ascii="Arial" w:hAnsi="Arial" w:cs="Arial"/>
          <w:sz w:val="24"/>
          <w:szCs w:val="24"/>
        </w:rPr>
        <w:t xml:space="preserve">as I was in a position to see the relationship between the cost of investments and operations as well as long-run </w:t>
      </w:r>
      <w:r w:rsidR="009D1C9A" w:rsidRPr="00DE3670">
        <w:rPr>
          <w:rFonts w:ascii="Arial" w:hAnsi="Arial" w:cs="Arial"/>
          <w:sz w:val="24"/>
          <w:szCs w:val="24"/>
        </w:rPr>
        <w:t>sustainability</w:t>
      </w:r>
      <w:r w:rsidRPr="00DE3670">
        <w:rPr>
          <w:rFonts w:ascii="Arial" w:hAnsi="Arial" w:cs="Arial"/>
          <w:sz w:val="24"/>
          <w:szCs w:val="24"/>
        </w:rPr>
        <w:t>. I am not talking about finance as a single exercise; on the other hand, I just found out that it affects all the business strategies. This partially coincides with Shepherd et al. (2021), who suggest that the roots of entrepreneurship lie in the continual learning and updating of business decisions as the venture develops.</w:t>
      </w:r>
    </w:p>
    <w:p w14:paraId="5141A99A" w14:textId="77777777" w:rsidR="00352131" w:rsidRPr="00DE3670" w:rsidRDefault="00D04F46" w:rsidP="00432FAC">
      <w:pPr>
        <w:pStyle w:val="Heading2"/>
        <w:spacing w:before="240" w:after="240" w:line="360" w:lineRule="auto"/>
        <w:jc w:val="both"/>
        <w:rPr>
          <w:rFonts w:ascii="Arial" w:hAnsi="Arial" w:cs="Arial"/>
          <w:sz w:val="24"/>
          <w:szCs w:val="24"/>
        </w:rPr>
      </w:pPr>
      <w:bookmarkStart w:id="7" w:name="_Toc236067639"/>
      <w:r w:rsidRPr="00DE3670">
        <w:rPr>
          <w:rFonts w:ascii="Arial" w:hAnsi="Arial" w:cs="Arial"/>
          <w:sz w:val="24"/>
          <w:szCs w:val="24"/>
        </w:rPr>
        <w:t>6.6 Conclusion</w:t>
      </w:r>
      <w:bookmarkEnd w:id="7"/>
    </w:p>
    <w:p w14:paraId="5F144E96" w14:textId="77777777" w:rsidR="007C75FA" w:rsidRPr="00DE3670" w:rsidRDefault="00D04F46" w:rsidP="00432FAC">
      <w:pPr>
        <w:spacing w:before="240" w:after="240" w:line="360" w:lineRule="auto"/>
        <w:jc w:val="both"/>
        <w:rPr>
          <w:rFonts w:ascii="Arial" w:hAnsi="Arial" w:cs="Arial"/>
          <w:sz w:val="24"/>
          <w:szCs w:val="24"/>
        </w:rPr>
      </w:pPr>
      <w:r w:rsidRPr="00DE3670">
        <w:rPr>
          <w:rFonts w:ascii="Arial" w:hAnsi="Arial" w:cs="Arial"/>
          <w:sz w:val="24"/>
          <w:szCs w:val="24"/>
        </w:rPr>
        <w:t>The process of developing VanFortiq enhanced my knowledge of opportunity recognition, strategic planning, marketing, as well as financial management. The experience helped to realise that the key to successful entrepreneurship lies in the constant assessment and the degree to which an individual is oriented towards customers and makes evidence-based decisions. The idea about thinking through the process of development has given me enhanced confidence in the principles of business planning and implementation in future trends.</w:t>
      </w:r>
    </w:p>
    <w:p w14:paraId="2917C1EF" w14:textId="77777777" w:rsidR="00352131" w:rsidRPr="00DE3670" w:rsidRDefault="00D04F46" w:rsidP="00432FAC">
      <w:pPr>
        <w:pStyle w:val="Heading2"/>
        <w:spacing w:before="240" w:after="240" w:line="360" w:lineRule="auto"/>
        <w:jc w:val="both"/>
        <w:rPr>
          <w:rFonts w:ascii="Arial" w:hAnsi="Arial" w:cs="Arial"/>
          <w:sz w:val="24"/>
          <w:szCs w:val="24"/>
        </w:rPr>
      </w:pPr>
      <w:bookmarkStart w:id="8" w:name="_Toc236067640"/>
      <w:r w:rsidRPr="00DE3670">
        <w:rPr>
          <w:rFonts w:ascii="Arial" w:hAnsi="Arial" w:cs="Arial"/>
          <w:sz w:val="24"/>
          <w:szCs w:val="24"/>
        </w:rPr>
        <w:t>6.7 Action Plan</w:t>
      </w:r>
      <w:bookmarkEnd w:id="8"/>
    </w:p>
    <w:p w14:paraId="0F77C7D1" w14:textId="77777777" w:rsidR="00F139D6" w:rsidRPr="00DE3670" w:rsidRDefault="00D04F46" w:rsidP="00432FAC">
      <w:pPr>
        <w:spacing w:before="240" w:after="240" w:line="360" w:lineRule="auto"/>
        <w:jc w:val="both"/>
        <w:rPr>
          <w:rFonts w:ascii="Arial" w:hAnsi="Arial" w:cs="Arial"/>
          <w:sz w:val="24"/>
          <w:szCs w:val="24"/>
        </w:rPr>
      </w:pPr>
      <w:r w:rsidRPr="00DE3670">
        <w:rPr>
          <w:rFonts w:ascii="Arial" w:hAnsi="Arial" w:cs="Arial"/>
          <w:sz w:val="24"/>
          <w:szCs w:val="24"/>
        </w:rPr>
        <w:t>The primary market research with tradespeople and fleet operators would also be considered in the case VanFortiq were developed to ensure customer demand to enable provision of the services. Subsequent expansion would involve coming up with a pilot programme in a city in the UK. The other areas of my growth that I would improve on would include financial forecasting using real operating data, enhancement of cybersecurity and ensuring the emergence of partnerships with insurance firms and local government. These would minimise uncertainty, enhance strategic decision-making, and augment business commercial viability, as well as provide future planning that is based on more substantive empirical results.</w:t>
      </w:r>
      <w:r w:rsidRPr="00DE3670">
        <w:rPr>
          <w:rFonts w:ascii="Arial" w:hAnsi="Arial" w:cs="Arial"/>
          <w:b/>
          <w:bCs/>
          <w:sz w:val="24"/>
          <w:szCs w:val="24"/>
        </w:rPr>
        <w:br w:type="page"/>
      </w:r>
    </w:p>
    <w:p w14:paraId="0139562D" w14:textId="77777777" w:rsidR="00352131" w:rsidRPr="00DE3670" w:rsidRDefault="00D04F46" w:rsidP="00432FAC">
      <w:pPr>
        <w:pStyle w:val="Heading1"/>
        <w:spacing w:before="240" w:after="240" w:line="360" w:lineRule="auto"/>
        <w:jc w:val="both"/>
        <w:rPr>
          <w:rFonts w:ascii="Arial" w:hAnsi="Arial" w:cs="Arial"/>
          <w:sz w:val="24"/>
          <w:szCs w:val="24"/>
        </w:rPr>
      </w:pPr>
      <w:bookmarkStart w:id="9" w:name="_Toc236067641"/>
      <w:r w:rsidRPr="00DE3670">
        <w:rPr>
          <w:rFonts w:ascii="Arial" w:hAnsi="Arial" w:cs="Arial"/>
          <w:sz w:val="24"/>
          <w:szCs w:val="24"/>
        </w:rPr>
        <w:t>References</w:t>
      </w:r>
      <w:bookmarkEnd w:id="9"/>
    </w:p>
    <w:p w14:paraId="0FABA723" w14:textId="77777777" w:rsidR="00352131" w:rsidRPr="00DE3670" w:rsidRDefault="00D04F46" w:rsidP="00432FAC">
      <w:pPr>
        <w:spacing w:before="240" w:after="240" w:line="360" w:lineRule="auto"/>
        <w:jc w:val="both"/>
        <w:rPr>
          <w:rFonts w:ascii="Arial" w:hAnsi="Arial" w:cs="Arial"/>
          <w:sz w:val="24"/>
          <w:szCs w:val="24"/>
        </w:rPr>
      </w:pPr>
      <w:r w:rsidRPr="00DE3670">
        <w:rPr>
          <w:rFonts w:ascii="Arial" w:hAnsi="Arial" w:cs="Arial"/>
          <w:sz w:val="24"/>
          <w:szCs w:val="24"/>
        </w:rPr>
        <w:t>Burns, P., 2022. </w:t>
      </w:r>
      <w:r w:rsidRPr="00DE3670">
        <w:rPr>
          <w:rFonts w:ascii="Arial" w:hAnsi="Arial" w:cs="Arial"/>
          <w:i/>
          <w:iCs/>
          <w:sz w:val="24"/>
          <w:szCs w:val="24"/>
        </w:rPr>
        <w:t>Entrepreneurship and small business</w:t>
      </w:r>
      <w:r w:rsidRPr="00DE3670">
        <w:rPr>
          <w:rFonts w:ascii="Arial" w:hAnsi="Arial" w:cs="Arial"/>
          <w:sz w:val="24"/>
          <w:szCs w:val="24"/>
        </w:rPr>
        <w:t xml:space="preserve">. Bloomsbury Publishing. Available at: </w:t>
      </w:r>
      <w:hyperlink r:id="rId9" w:anchor="v=onepage&amp;q=Burns,%20P.,%202022.%20Entrepreneurship%20and%20small%20business.%20Bloomsbury%20Publishing&amp;f=false" w:history="1">
        <w:r w:rsidRPr="00DE3670">
          <w:rPr>
            <w:rStyle w:val="Hyperlink"/>
            <w:rFonts w:ascii="Arial" w:hAnsi="Arial" w:cs="Arial"/>
            <w:sz w:val="24"/>
            <w:szCs w:val="24"/>
          </w:rPr>
          <w:t>https://books.google.co.in/books?id=QG1NEAAAQBAJ&amp;lpg=PR6&amp;ots=odBmgQfWyr&amp;dq=Burns%2C%20P.%2C%202022.%20Entrepreneurship%20and%20small%20business.%20Bloomsbury%20Publishing&amp;lr&amp;pg=PR6#v=onepage&amp;q=Burns,%20P.,%202022.%20Entrepreneurship%20and%20small%20business.%20Bloomsbury%20Publishing&amp;f=false</w:t>
        </w:r>
      </w:hyperlink>
      <w:r w:rsidRPr="00DE3670">
        <w:rPr>
          <w:rFonts w:ascii="Arial" w:hAnsi="Arial" w:cs="Arial"/>
          <w:sz w:val="24"/>
          <w:szCs w:val="24"/>
        </w:rPr>
        <w:t xml:space="preserve"> (Accessed: 27/07/2026).</w:t>
      </w:r>
    </w:p>
    <w:p w14:paraId="47379254" w14:textId="77777777" w:rsidR="00EC5A7F" w:rsidRPr="00DE3670" w:rsidRDefault="00D04F46" w:rsidP="00432FAC">
      <w:pPr>
        <w:spacing w:before="240" w:after="240" w:line="360" w:lineRule="auto"/>
        <w:jc w:val="both"/>
        <w:rPr>
          <w:rFonts w:ascii="Arial" w:hAnsi="Arial" w:cs="Arial"/>
          <w:sz w:val="24"/>
          <w:szCs w:val="24"/>
        </w:rPr>
      </w:pPr>
      <w:r w:rsidRPr="00DE3670">
        <w:rPr>
          <w:rFonts w:ascii="Arial" w:hAnsi="Arial" w:cs="Arial"/>
          <w:sz w:val="24"/>
          <w:szCs w:val="24"/>
        </w:rPr>
        <w:t>Bondarenko, V. and Vyshnivska, B., 2023. Promotional marketing as a method of increasing sales. </w:t>
      </w:r>
      <w:r w:rsidRPr="00DE3670">
        <w:rPr>
          <w:rFonts w:ascii="Arial" w:hAnsi="Arial" w:cs="Arial"/>
          <w:i/>
          <w:iCs/>
          <w:sz w:val="24"/>
          <w:szCs w:val="24"/>
        </w:rPr>
        <w:t>Three Seas Economic Journal</w:t>
      </w:r>
      <w:r w:rsidRPr="00DE3670">
        <w:rPr>
          <w:rFonts w:ascii="Arial" w:hAnsi="Arial" w:cs="Arial"/>
          <w:sz w:val="24"/>
          <w:szCs w:val="24"/>
        </w:rPr>
        <w:t>, </w:t>
      </w:r>
      <w:r w:rsidRPr="00DE3670">
        <w:rPr>
          <w:rFonts w:ascii="Arial" w:hAnsi="Arial" w:cs="Arial"/>
          <w:i/>
          <w:iCs/>
          <w:sz w:val="24"/>
          <w:szCs w:val="24"/>
        </w:rPr>
        <w:t>4</w:t>
      </w:r>
      <w:r w:rsidRPr="00DE3670">
        <w:rPr>
          <w:rFonts w:ascii="Arial" w:hAnsi="Arial" w:cs="Arial"/>
          <w:sz w:val="24"/>
          <w:szCs w:val="24"/>
        </w:rPr>
        <w:t xml:space="preserve">(2), pp.21-28. Available at: </w:t>
      </w:r>
      <w:hyperlink r:id="rId10" w:tgtFrame="_blank" w:history="1">
        <w:r w:rsidRPr="00DE3670">
          <w:rPr>
            <w:rStyle w:val="Hyperlink"/>
            <w:rFonts w:ascii="Arial" w:hAnsi="Arial" w:cs="Arial"/>
            <w:sz w:val="24"/>
            <w:szCs w:val="24"/>
          </w:rPr>
          <w:t>10.30525/2661-5150/2023-2-3</w:t>
        </w:r>
      </w:hyperlink>
      <w:r w:rsidRPr="00DE3670">
        <w:rPr>
          <w:rFonts w:ascii="Arial" w:hAnsi="Arial" w:cs="Arial"/>
          <w:sz w:val="24"/>
          <w:szCs w:val="24"/>
        </w:rPr>
        <w:t xml:space="preserve"> (Accessed: 27/07/2026).</w:t>
      </w:r>
    </w:p>
    <w:p w14:paraId="39F570BA" w14:textId="77777777" w:rsidR="00352131" w:rsidRPr="00DE3670" w:rsidRDefault="00D04F46" w:rsidP="00432FAC">
      <w:pPr>
        <w:spacing w:before="240" w:after="240" w:line="360" w:lineRule="auto"/>
        <w:jc w:val="both"/>
        <w:rPr>
          <w:rFonts w:ascii="Arial" w:hAnsi="Arial" w:cs="Arial"/>
          <w:sz w:val="24"/>
          <w:szCs w:val="24"/>
        </w:rPr>
      </w:pPr>
      <w:r w:rsidRPr="00DE3670">
        <w:rPr>
          <w:rFonts w:ascii="Arial" w:hAnsi="Arial" w:cs="Arial"/>
          <w:sz w:val="24"/>
          <w:szCs w:val="24"/>
        </w:rPr>
        <w:t>Shepherd, D.A., Souitaris, V. and Gruber, M., 2021. Creating new ventures: A review and research agenda. </w:t>
      </w:r>
      <w:r w:rsidRPr="00DE3670">
        <w:rPr>
          <w:rFonts w:ascii="Arial" w:hAnsi="Arial" w:cs="Arial"/>
          <w:i/>
          <w:iCs/>
          <w:sz w:val="24"/>
          <w:szCs w:val="24"/>
        </w:rPr>
        <w:t>Journal of Management</w:t>
      </w:r>
      <w:r w:rsidRPr="00DE3670">
        <w:rPr>
          <w:rFonts w:ascii="Arial" w:hAnsi="Arial" w:cs="Arial"/>
          <w:sz w:val="24"/>
          <w:szCs w:val="24"/>
        </w:rPr>
        <w:t>, </w:t>
      </w:r>
      <w:r w:rsidRPr="00DE3670">
        <w:rPr>
          <w:rFonts w:ascii="Arial" w:hAnsi="Arial" w:cs="Arial"/>
          <w:i/>
          <w:iCs/>
          <w:sz w:val="24"/>
          <w:szCs w:val="24"/>
        </w:rPr>
        <w:t>47</w:t>
      </w:r>
      <w:r w:rsidRPr="00DE3670">
        <w:rPr>
          <w:rFonts w:ascii="Arial" w:hAnsi="Arial" w:cs="Arial"/>
          <w:sz w:val="24"/>
          <w:szCs w:val="24"/>
        </w:rPr>
        <w:t xml:space="preserve">(1), pp.11-42. Available at: </w:t>
      </w:r>
      <w:hyperlink r:id="rId11" w:history="1">
        <w:r w:rsidRPr="00DE3670">
          <w:rPr>
            <w:rStyle w:val="Hyperlink"/>
            <w:rFonts w:ascii="Arial" w:hAnsi="Arial" w:cs="Arial"/>
            <w:sz w:val="24"/>
            <w:szCs w:val="24"/>
          </w:rPr>
          <w:t>https://doi.org/10.1177/0149206319900537</w:t>
        </w:r>
      </w:hyperlink>
      <w:r w:rsidRPr="00DE3670">
        <w:rPr>
          <w:rFonts w:ascii="Arial" w:hAnsi="Arial" w:cs="Arial"/>
          <w:sz w:val="24"/>
          <w:szCs w:val="24"/>
        </w:rPr>
        <w:t xml:space="preserve"> (Accessed: 27/07/2026).</w:t>
      </w:r>
    </w:p>
    <w:p w14:paraId="17F26764" w14:textId="77777777" w:rsidR="002541C2" w:rsidRPr="00DE3670" w:rsidRDefault="00D04F46" w:rsidP="00432FAC">
      <w:pPr>
        <w:spacing w:before="240" w:after="240" w:line="360" w:lineRule="auto"/>
        <w:jc w:val="both"/>
        <w:rPr>
          <w:rFonts w:ascii="Arial" w:hAnsi="Arial" w:cs="Arial"/>
          <w:sz w:val="24"/>
          <w:szCs w:val="24"/>
        </w:rPr>
      </w:pPr>
      <w:r w:rsidRPr="00DE3670">
        <w:rPr>
          <w:rFonts w:ascii="Arial" w:hAnsi="Arial" w:cs="Arial"/>
          <w:sz w:val="24"/>
          <w:szCs w:val="24"/>
        </w:rPr>
        <w:t>Welter, C., Scrimpshire, A., Tolonen, D. and Obrimah, E., 2021. The road to entrepreneurial success: business plans, lean startup, or both?. </w:t>
      </w:r>
      <w:r w:rsidRPr="00DE3670">
        <w:rPr>
          <w:rFonts w:ascii="Arial" w:hAnsi="Arial" w:cs="Arial"/>
          <w:i/>
          <w:iCs/>
          <w:sz w:val="24"/>
          <w:szCs w:val="24"/>
        </w:rPr>
        <w:t>New England Journal of Entrepreneurship</w:t>
      </w:r>
      <w:r w:rsidRPr="00DE3670">
        <w:rPr>
          <w:rFonts w:ascii="Arial" w:hAnsi="Arial" w:cs="Arial"/>
          <w:sz w:val="24"/>
          <w:szCs w:val="24"/>
        </w:rPr>
        <w:t>, </w:t>
      </w:r>
      <w:r w:rsidRPr="00DE3670">
        <w:rPr>
          <w:rFonts w:ascii="Arial" w:hAnsi="Arial" w:cs="Arial"/>
          <w:i/>
          <w:iCs/>
          <w:sz w:val="24"/>
          <w:szCs w:val="24"/>
        </w:rPr>
        <w:t>24</w:t>
      </w:r>
      <w:r w:rsidRPr="00DE3670">
        <w:rPr>
          <w:rFonts w:ascii="Arial" w:hAnsi="Arial" w:cs="Arial"/>
          <w:sz w:val="24"/>
          <w:szCs w:val="24"/>
        </w:rPr>
        <w:t xml:space="preserve">(1), pp.21-42. Available at: </w:t>
      </w:r>
      <w:hyperlink r:id="rId12" w:tgtFrame="_blank" w:history="1">
        <w:r w:rsidRPr="00DE3670">
          <w:rPr>
            <w:rStyle w:val="Hyperlink"/>
            <w:rFonts w:ascii="Arial" w:hAnsi="Arial" w:cs="Arial"/>
            <w:sz w:val="24"/>
            <w:szCs w:val="24"/>
          </w:rPr>
          <w:t>https://doi.org/10.1108/NEJE-08-2020-0031</w:t>
        </w:r>
      </w:hyperlink>
      <w:r w:rsidRPr="00DE3670">
        <w:rPr>
          <w:rFonts w:ascii="Arial" w:hAnsi="Arial" w:cs="Arial"/>
          <w:sz w:val="24"/>
          <w:szCs w:val="24"/>
        </w:rPr>
        <w:t xml:space="preserve"> (Accessed: 27/07/2026)</w:t>
      </w:r>
      <w:r w:rsidR="00352131" w:rsidRPr="00DE3670">
        <w:rPr>
          <w:rFonts w:ascii="Arial" w:hAnsi="Arial" w:cs="Arial"/>
          <w:sz w:val="24"/>
          <w:szCs w:val="24"/>
        </w:rPr>
        <w:t>.</w:t>
      </w:r>
    </w:p>
    <w:sectPr w:rsidR="002541C2" w:rsidRPr="00DE367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9583BB8" w14:textId="77777777" w:rsidR="00A44D06" w:rsidRDefault="00A44D06" w:rsidP="0027225A">
      <w:pPr>
        <w:spacing w:after="0" w:line="240" w:lineRule="auto"/>
      </w:pPr>
      <w:r>
        <w:separator/>
      </w:r>
    </w:p>
  </w:endnote>
  <w:endnote w:type="continuationSeparator" w:id="0">
    <w:p w14:paraId="6C092866" w14:textId="77777777" w:rsidR="00A44D06" w:rsidRDefault="00A44D06" w:rsidP="00272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883095148"/>
      <w:docPartObj>
        <w:docPartGallery w:val="Page Numbers (Bottom of Page)"/>
        <w:docPartUnique/>
      </w:docPartObj>
    </w:sdtPr>
    <w:sdtEndPr>
      <w:rPr>
        <w:noProof/>
      </w:rPr>
    </w:sdtEndPr>
    <w:sdtContent>
      <w:p w14:paraId="76A9C553" w14:textId="77777777" w:rsidR="0027225A" w:rsidRDefault="0027225A">
        <w:pPr>
          <w:pStyle w:val="Footer"/>
          <w:jc w:val="center"/>
        </w:pPr>
        <w:r>
          <w:fldChar w:fldCharType="begin"/>
        </w:r>
        <w:r>
          <w:instrText xml:space="preserve"> PAGE   \* MERGEFORMAT </w:instrText>
        </w:r>
        <w:r>
          <w:fldChar w:fldCharType="separate"/>
        </w:r>
        <w:r w:rsidR="00DB04D5">
          <w:rPr>
            <w:noProof/>
          </w:rPr>
          <w:t>4</w:t>
        </w:r>
        <w:r>
          <w:rPr>
            <w:noProof/>
          </w:rPr>
          <w:fldChar w:fldCharType="end"/>
        </w:r>
      </w:p>
    </w:sdtContent>
  </w:sdt>
  <w:p w14:paraId="6A03FD02" w14:textId="77777777" w:rsidR="0027225A" w:rsidRDefault="002722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66F2602" w14:textId="77777777" w:rsidR="00A44D06" w:rsidRDefault="00A44D06" w:rsidP="0027225A">
      <w:pPr>
        <w:spacing w:after="0" w:line="240" w:lineRule="auto"/>
      </w:pPr>
      <w:r>
        <w:separator/>
      </w:r>
    </w:p>
  </w:footnote>
  <w:footnote w:type="continuationSeparator" w:id="0">
    <w:p w14:paraId="62BEB6F5" w14:textId="77777777" w:rsidR="00A44D06" w:rsidRDefault="00A44D06" w:rsidP="002722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533278D"/>
    <w:multiLevelType w:val="multilevel"/>
    <w:tmpl w:val="0A76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449573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42F"/>
    <w:rsid w:val="00070FB8"/>
    <w:rsid w:val="0007703D"/>
    <w:rsid w:val="00104D31"/>
    <w:rsid w:val="001C4F2C"/>
    <w:rsid w:val="002541C2"/>
    <w:rsid w:val="0027225A"/>
    <w:rsid w:val="0028112D"/>
    <w:rsid w:val="002909FB"/>
    <w:rsid w:val="00315578"/>
    <w:rsid w:val="0034349B"/>
    <w:rsid w:val="00343ED1"/>
    <w:rsid w:val="00352131"/>
    <w:rsid w:val="00432FAC"/>
    <w:rsid w:val="00442626"/>
    <w:rsid w:val="004432C5"/>
    <w:rsid w:val="00485707"/>
    <w:rsid w:val="00504954"/>
    <w:rsid w:val="005E70D1"/>
    <w:rsid w:val="00691A9D"/>
    <w:rsid w:val="00696417"/>
    <w:rsid w:val="007144E9"/>
    <w:rsid w:val="00766973"/>
    <w:rsid w:val="007C75FA"/>
    <w:rsid w:val="00895003"/>
    <w:rsid w:val="009540A7"/>
    <w:rsid w:val="009742D2"/>
    <w:rsid w:val="009A17C4"/>
    <w:rsid w:val="009D1C9A"/>
    <w:rsid w:val="00A44D06"/>
    <w:rsid w:val="00A529AD"/>
    <w:rsid w:val="00B0242F"/>
    <w:rsid w:val="00BB67AB"/>
    <w:rsid w:val="00BD307D"/>
    <w:rsid w:val="00D04F46"/>
    <w:rsid w:val="00D75AD4"/>
    <w:rsid w:val="00DB04D5"/>
    <w:rsid w:val="00DE3670"/>
    <w:rsid w:val="00DE3E74"/>
    <w:rsid w:val="00EC5A7F"/>
    <w:rsid w:val="00F139D6"/>
    <w:rsid w:val="00F960BB"/>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E08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ZW"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722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7225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5A7F"/>
    <w:rPr>
      <w:color w:val="0000FF" w:themeColor="hyperlink"/>
      <w:u w:val="single"/>
    </w:rPr>
  </w:style>
  <w:style w:type="character" w:customStyle="1" w:styleId="Heading1Char">
    <w:name w:val="Heading 1 Char"/>
    <w:basedOn w:val="DefaultParagraphFont"/>
    <w:link w:val="Heading1"/>
    <w:uiPriority w:val="9"/>
    <w:rsid w:val="0027225A"/>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27225A"/>
    <w:rPr>
      <w:rFonts w:asciiTheme="majorHAnsi" w:eastAsiaTheme="majorEastAsia" w:hAnsiTheme="majorHAnsi" w:cstheme="majorBidi"/>
      <w:b/>
      <w:bCs/>
      <w:color w:val="4F81BD" w:themeColor="accent1"/>
      <w:sz w:val="26"/>
      <w:szCs w:val="26"/>
      <w:lang w:val="en-GB"/>
    </w:rPr>
  </w:style>
  <w:style w:type="paragraph" w:styleId="Header">
    <w:name w:val="header"/>
    <w:basedOn w:val="Normal"/>
    <w:link w:val="HeaderChar"/>
    <w:uiPriority w:val="99"/>
    <w:unhideWhenUsed/>
    <w:rsid w:val="002722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225A"/>
    <w:rPr>
      <w:lang w:val="en-GB"/>
    </w:rPr>
  </w:style>
  <w:style w:type="paragraph" w:styleId="Footer">
    <w:name w:val="footer"/>
    <w:basedOn w:val="Normal"/>
    <w:link w:val="FooterChar"/>
    <w:uiPriority w:val="99"/>
    <w:unhideWhenUsed/>
    <w:rsid w:val="002722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25A"/>
    <w:rPr>
      <w:lang w:val="en-GB"/>
    </w:rPr>
  </w:style>
  <w:style w:type="paragraph" w:styleId="TOCHeading">
    <w:name w:val="TOC Heading"/>
    <w:basedOn w:val="Heading1"/>
    <w:next w:val="Normal"/>
    <w:uiPriority w:val="39"/>
    <w:semiHidden/>
    <w:unhideWhenUsed/>
    <w:qFormat/>
    <w:rsid w:val="009A17C4"/>
    <w:pPr>
      <w:outlineLvl w:val="9"/>
    </w:pPr>
    <w:rPr>
      <w:lang w:val="en-US" w:eastAsia="ja-JP"/>
    </w:rPr>
  </w:style>
  <w:style w:type="paragraph" w:styleId="TOC1">
    <w:name w:val="toc 1"/>
    <w:basedOn w:val="Normal"/>
    <w:next w:val="Normal"/>
    <w:autoRedefine/>
    <w:uiPriority w:val="39"/>
    <w:unhideWhenUsed/>
    <w:rsid w:val="009A17C4"/>
    <w:pPr>
      <w:spacing w:after="100"/>
    </w:pPr>
  </w:style>
  <w:style w:type="paragraph" w:styleId="TOC2">
    <w:name w:val="toc 2"/>
    <w:basedOn w:val="Normal"/>
    <w:next w:val="Normal"/>
    <w:autoRedefine/>
    <w:uiPriority w:val="39"/>
    <w:unhideWhenUsed/>
    <w:rsid w:val="009A17C4"/>
    <w:pPr>
      <w:spacing w:after="100"/>
      <w:ind w:left="220"/>
    </w:pPr>
  </w:style>
  <w:style w:type="paragraph" w:styleId="BalloonText">
    <w:name w:val="Balloon Text"/>
    <w:basedOn w:val="Normal"/>
    <w:link w:val="BalloonTextChar"/>
    <w:uiPriority w:val="99"/>
    <w:semiHidden/>
    <w:unhideWhenUsed/>
    <w:rsid w:val="009A17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7C4"/>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08/NEJE-08-2020-003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14920631990053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30525/2661-5150/2023-2-3" TargetMode="External"/><Relationship Id="rId4" Type="http://schemas.openxmlformats.org/officeDocument/2006/relationships/settings" Target="settings.xml"/><Relationship Id="rId9" Type="http://schemas.openxmlformats.org/officeDocument/2006/relationships/hyperlink" Target="https://books.google.co.in/books?id=QG1NEAAAQBAJ&amp;lpg=PR6&amp;ots=odBmgQfWyr&amp;dq=Burns%2C%20P.%2C%202022.%20Entrepreneurship%20and%20small%20business.%20Bloomsbury%20Publishing&amp;lr&amp;pg=PR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68142-DA30-405D-8966-530408D40D1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1232</Words>
  <Characters>7029</Characters>
  <Application>Microsoft Office Word</Application>
  <DocSecurity>0</DocSecurity>
  <Lines>58</Lines>
  <Paragraphs>16</Paragraphs>
  <ScaleCrop>false</ScaleCrop>
  <Company/>
  <LinksUpToDate>false</LinksUpToDate>
  <CharactersWithSpaces>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2026-08-11T18:42:00Z</dcterms:created>
  <dcterms:modified xsi:type="dcterms:W3CDTF">2026-08-11T18:42:00Z</dcterms:modified>
</cp:coreProperties>
</file>