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CCA" w:rsidRPr="00C84CCA" w:rsidRDefault="00C84CCA" w:rsidP="00C84CCA">
      <w:pPr>
        <w:spacing w:line="480" w:lineRule="auto"/>
        <w:rPr>
          <w:rFonts w:ascii="Arial" w:hAnsi="Arial" w:cs="Arial"/>
          <w:caps/>
        </w:rPr>
      </w:pPr>
      <w:r w:rsidRPr="00C84CCA">
        <w:rPr>
          <w:rFonts w:ascii="Arial" w:hAnsi="Arial" w:cs="Arial"/>
          <w:caps/>
        </w:rPr>
        <w:t>Multiple choice questions</w:t>
      </w:r>
      <w:r>
        <w:rPr>
          <w:rFonts w:ascii="Arial" w:hAnsi="Arial" w:cs="Arial"/>
          <w:caps/>
        </w:rPr>
        <w:t xml:space="preserve"> – Part 2</w:t>
      </w:r>
      <w:bookmarkStart w:id="0" w:name="_GoBack"/>
      <w:bookmarkEnd w:id="0"/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theories stresses the importance of extrinsic rewards?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Maslow’s hierarchy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Stewardship theory</w:t>
      </w:r>
    </w:p>
    <w:p w:rsidR="00FE1558" w:rsidRPr="00EC1E12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EC1E12">
        <w:rPr>
          <w:rFonts w:ascii="Arial" w:hAnsi="Arial" w:cs="Arial"/>
        </w:rPr>
        <w:t>Agency theory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Stakeholder theory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elements of a typical director’s remuneration package could be said to be justified by equity theory?</w:t>
      </w:r>
    </w:p>
    <w:p w:rsidR="00FE1558" w:rsidRPr="00EC1E12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The fixed salary based on salaries in peer companies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annual bonus based on accounting performance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long-term bonus based on stock market performance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non-pecuniary benefits based on industry norms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contributes to the ratchet effect on directors’ salaries?</w:t>
      </w:r>
    </w:p>
    <w:p w:rsid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stock options whose exercise price is the same as the current share price</w:t>
      </w:r>
    </w:p>
    <w:p w:rsidR="00FE1558" w:rsidRPr="00EC1E12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The inclusion of larger companies in the comparator group</w:t>
      </w:r>
    </w:p>
    <w:p w:rsid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accounting profit as a performance measure</w:t>
      </w:r>
    </w:p>
    <w:p w:rsidR="00FE1558" w:rsidRP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deferred bonuses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best describes a crowding-in effect?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are not intrinsically motivated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lose their intrinsic motivation when they are paid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are intrinsically motivated</w:t>
      </w:r>
    </w:p>
    <w:p w:rsidR="00FE1558" w:rsidRPr="00EC1E12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People improve their intrinsic motivation when they are paid</w:t>
      </w:r>
    </w:p>
    <w:p w:rsidR="00FE1558" w:rsidRP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FE1558">
        <w:rPr>
          <w:rFonts w:ascii="Arial" w:hAnsi="Arial" w:cs="Arial"/>
        </w:rPr>
        <w:t>What type of remuneration information must be provided by companies listed on the London Stock Exchange?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detailed explanation of all parts of the CEO’s remuneration package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total payments made to the board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detailed explanation of the payments made to independent directors</w:t>
      </w:r>
    </w:p>
    <w:p w:rsidR="00FE1558" w:rsidRPr="00EC1E12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A detailed explanation of the payments made to each director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measures of corporate performance would be most appropriate to use in a remuneration package</w:t>
      </w:r>
      <w:r w:rsidRPr="004E15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designed according to the optimal contracting approach?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Earnings per share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Earnings per share above the industry median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Total shareholder return</w:t>
      </w:r>
    </w:p>
    <w:p w:rsidR="00FE1558" w:rsidRPr="00EC1E12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Total shareholder return above the industry median</w:t>
      </w:r>
    </w:p>
    <w:p w:rsidR="00FE1558" w:rsidRP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FE1558">
        <w:rPr>
          <w:rFonts w:ascii="Arial" w:hAnsi="Arial" w:cs="Arial"/>
        </w:rPr>
        <w:t>If the stock market is also a market for corporate control it is: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shareholders compete to own corporate assets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shareholders can liquidate unwanted shareholdings</w:t>
      </w:r>
    </w:p>
    <w:p w:rsidR="00FE1558" w:rsidRPr="00EC1E12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A place where managers compete to manage corporate assets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managers compete to attract new funds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types of acquisition is most likely to be disciplinary?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Horizontal 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Vertical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Conglomerate</w:t>
      </w:r>
    </w:p>
    <w:p w:rsidR="00FE1558" w:rsidRPr="00EC1E12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Hostile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characteristics would you expect to see in the target of a hostile takeover bid?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It is under-valued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shareholders receive the bid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managers lose their jobs when the deal is completed</w:t>
      </w:r>
    </w:p>
    <w:p w:rsidR="00FE1558" w:rsidRPr="00EC1E12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All the above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characterises a flip-in shareholder rights plan?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get the right to buy new shares in the target company, at a discount</w:t>
      </w:r>
    </w:p>
    <w:p w:rsidR="00FE1558" w:rsidRPr="00EC1E12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lastRenderedPageBreak/>
        <w:t>All the target shareholders apart from the potential acquirer get the right to buy new shares in the target company, at a discount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get the right to buy new shares in the target company, at the market price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apart from the acquiring company get the right to buy new shares in the target company, at the market price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characteristics would make ‘voice’ a more viable strategy than ‘exit’ for the shareholder described?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 is a member of the founding family who owns a block of shares in the company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 is a pension fund with a passive investment strategy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strategy is not viable for (a) or (b)</w:t>
      </w:r>
    </w:p>
    <w:p w:rsidR="00FE1558" w:rsidRPr="00EC1E12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The strategy is viable for both (a) and (b)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What name is usually given to the following transaction that occurs between A, a takeover target and B, a potential acquirer? A buys the shares previously acquired by B, paying more than the market price for the shares.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Shareholder rights plan</w:t>
      </w:r>
    </w:p>
    <w:p w:rsidR="00FE1558" w:rsidRPr="00EC1E12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 xml:space="preserve">Greenmail 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Pseudo-bid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Abusive transaction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When compared with the board of a typical listed company, the average board of a private company has:</w:t>
      </w:r>
    </w:p>
    <w:p w:rsidR="00FE1558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Fewer members but a greater proportion of independent directors</w:t>
      </w:r>
    </w:p>
    <w:p w:rsidR="00FE1558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More members with a greater proportion of independent directors</w:t>
      </w:r>
    </w:p>
    <w:p w:rsidR="00FE1558" w:rsidRPr="00EC1E12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  <w:color w:val="000000" w:themeColor="text1"/>
        </w:rPr>
      </w:pPr>
      <w:r w:rsidRPr="00EC1E12">
        <w:rPr>
          <w:rFonts w:ascii="Arial" w:hAnsi="Arial" w:cs="Arial"/>
          <w:color w:val="000000" w:themeColor="text1"/>
        </w:rPr>
        <w:t>Fewer members and a smaller proportion of independent members</w:t>
      </w:r>
    </w:p>
    <w:p w:rsidR="00FE1558" w:rsidRPr="00C217D9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More members and a smaller proportion of independent directors</w:t>
      </w:r>
    </w:p>
    <w:p w:rsidR="00763E5E" w:rsidRDefault="00763E5E"/>
    <w:sectPr w:rsidR="00763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B0D"/>
    <w:multiLevelType w:val="hybridMultilevel"/>
    <w:tmpl w:val="38321D48"/>
    <w:lvl w:ilvl="0" w:tplc="5A3294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66A33BE"/>
    <w:multiLevelType w:val="hybridMultilevel"/>
    <w:tmpl w:val="F5963F2E"/>
    <w:lvl w:ilvl="0" w:tplc="9044138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A075BC1"/>
    <w:multiLevelType w:val="hybridMultilevel"/>
    <w:tmpl w:val="BD54AEF2"/>
    <w:lvl w:ilvl="0" w:tplc="15188BE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8B5923"/>
    <w:multiLevelType w:val="hybridMultilevel"/>
    <w:tmpl w:val="8AC4EE3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AD7992"/>
    <w:multiLevelType w:val="hybridMultilevel"/>
    <w:tmpl w:val="ADC610BE"/>
    <w:lvl w:ilvl="0" w:tplc="B1904D2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7B2E4D"/>
    <w:multiLevelType w:val="hybridMultilevel"/>
    <w:tmpl w:val="9828B930"/>
    <w:lvl w:ilvl="0" w:tplc="823222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21E1706"/>
    <w:multiLevelType w:val="hybridMultilevel"/>
    <w:tmpl w:val="4614F6E4"/>
    <w:lvl w:ilvl="0" w:tplc="39D4EA8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23A5101"/>
    <w:multiLevelType w:val="hybridMultilevel"/>
    <w:tmpl w:val="61D246A8"/>
    <w:lvl w:ilvl="0" w:tplc="71A43832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7EF489A"/>
    <w:multiLevelType w:val="hybridMultilevel"/>
    <w:tmpl w:val="BDB2C6D0"/>
    <w:lvl w:ilvl="0" w:tplc="5D1C7A4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A8312B2"/>
    <w:multiLevelType w:val="hybridMultilevel"/>
    <w:tmpl w:val="A21A61BC"/>
    <w:lvl w:ilvl="0" w:tplc="4DDA3B7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CB95F77"/>
    <w:multiLevelType w:val="hybridMultilevel"/>
    <w:tmpl w:val="27E27898"/>
    <w:lvl w:ilvl="0" w:tplc="34F4E63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EDE4648"/>
    <w:multiLevelType w:val="hybridMultilevel"/>
    <w:tmpl w:val="97AC26B8"/>
    <w:lvl w:ilvl="0" w:tplc="0790920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0E215A5"/>
    <w:multiLevelType w:val="hybridMultilevel"/>
    <w:tmpl w:val="A39032D6"/>
    <w:lvl w:ilvl="0" w:tplc="3AB47FD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5194469"/>
    <w:multiLevelType w:val="hybridMultilevel"/>
    <w:tmpl w:val="05980DD6"/>
    <w:lvl w:ilvl="0" w:tplc="A17C86F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5BD45DE"/>
    <w:multiLevelType w:val="hybridMultilevel"/>
    <w:tmpl w:val="6E0AD494"/>
    <w:lvl w:ilvl="0" w:tplc="27287B4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D620BF8"/>
    <w:multiLevelType w:val="hybridMultilevel"/>
    <w:tmpl w:val="CBDEB480"/>
    <w:lvl w:ilvl="0" w:tplc="A93AC92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4855AA9"/>
    <w:multiLevelType w:val="hybridMultilevel"/>
    <w:tmpl w:val="78561BD8"/>
    <w:lvl w:ilvl="0" w:tplc="5F9435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5C37D91"/>
    <w:multiLevelType w:val="hybridMultilevel"/>
    <w:tmpl w:val="645EF80E"/>
    <w:lvl w:ilvl="0" w:tplc="958C87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397015A"/>
    <w:multiLevelType w:val="hybridMultilevel"/>
    <w:tmpl w:val="D4CC2026"/>
    <w:lvl w:ilvl="0" w:tplc="021AF7B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B6C0FEC"/>
    <w:multiLevelType w:val="hybridMultilevel"/>
    <w:tmpl w:val="090A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6504984"/>
    <w:multiLevelType w:val="hybridMultilevel"/>
    <w:tmpl w:val="9C50234A"/>
    <w:lvl w:ilvl="0" w:tplc="6D4695F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8777B85"/>
    <w:multiLevelType w:val="hybridMultilevel"/>
    <w:tmpl w:val="FB8A67C6"/>
    <w:lvl w:ilvl="0" w:tplc="30F0ED8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20"/>
  </w:num>
  <w:num w:numId="5">
    <w:abstractNumId w:val="9"/>
  </w:num>
  <w:num w:numId="6">
    <w:abstractNumId w:val="19"/>
  </w:num>
  <w:num w:numId="7">
    <w:abstractNumId w:val="7"/>
  </w:num>
  <w:num w:numId="8">
    <w:abstractNumId w:val="14"/>
  </w:num>
  <w:num w:numId="9">
    <w:abstractNumId w:val="2"/>
  </w:num>
  <w:num w:numId="10">
    <w:abstractNumId w:val="21"/>
  </w:num>
  <w:num w:numId="11">
    <w:abstractNumId w:val="8"/>
  </w:num>
  <w:num w:numId="12">
    <w:abstractNumId w:val="6"/>
  </w:num>
  <w:num w:numId="13">
    <w:abstractNumId w:val="10"/>
  </w:num>
  <w:num w:numId="14">
    <w:abstractNumId w:val="17"/>
  </w:num>
  <w:num w:numId="15">
    <w:abstractNumId w:val="4"/>
  </w:num>
  <w:num w:numId="16">
    <w:abstractNumId w:val="0"/>
  </w:num>
  <w:num w:numId="17">
    <w:abstractNumId w:val="16"/>
  </w:num>
  <w:num w:numId="18">
    <w:abstractNumId w:val="15"/>
  </w:num>
  <w:num w:numId="19">
    <w:abstractNumId w:val="13"/>
  </w:num>
  <w:num w:numId="20">
    <w:abstractNumId w:val="5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58"/>
    <w:rsid w:val="00763E5E"/>
    <w:rsid w:val="00C84CCA"/>
    <w:rsid w:val="00E072D5"/>
    <w:rsid w:val="00EB0719"/>
    <w:rsid w:val="00EC1E12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EB277-112B-4A73-89D7-D5B33D48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1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617</Words>
  <Characters>3311</Characters>
  <Application>Microsoft Office Word</Application>
  <DocSecurity>0</DocSecurity>
  <Lines>53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2</cp:revision>
  <dcterms:created xsi:type="dcterms:W3CDTF">2021-02-13T01:45:00Z</dcterms:created>
  <dcterms:modified xsi:type="dcterms:W3CDTF">2021-02-13T01:45:00Z</dcterms:modified>
</cp:coreProperties>
</file>