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C87BF" w14:textId="36A2B606" w:rsidR="00530D1C" w:rsidRPr="00530D1C" w:rsidRDefault="00411B96" w:rsidP="00852D64">
      <w:pPr>
        <w:pStyle w:val="Heading1"/>
      </w:pPr>
      <w:r w:rsidRPr="00411B96">
        <w:t xml:space="preserve">Trees and Carbon Sequestration </w:t>
      </w:r>
      <w:r w:rsidR="00530D1C" w:rsidRPr="00530D1C">
        <w:t>of Jersey Park, Briton Ferry, Neath Port Talbot</w:t>
      </w:r>
    </w:p>
    <w:p w14:paraId="44108FEA" w14:textId="77777777" w:rsidR="00530D1C" w:rsidRPr="00530D1C" w:rsidRDefault="00530D1C" w:rsidP="00852D64">
      <w:pPr>
        <w:pStyle w:val="Heading2"/>
      </w:pPr>
      <w:r w:rsidRPr="00530D1C">
        <w:t>Introduction</w:t>
      </w:r>
    </w:p>
    <w:p w14:paraId="4A6DE291" w14:textId="34C5E764" w:rsidR="00530D1C" w:rsidRPr="00530D1C" w:rsidRDefault="00530D1C" w:rsidP="00530D1C">
      <w:r w:rsidRPr="00530D1C">
        <w:t xml:space="preserve">Ecosystem services are </w:t>
      </w:r>
      <w:r w:rsidR="006C598A">
        <w:t xml:space="preserve">both </w:t>
      </w:r>
      <w:r w:rsidRPr="00530D1C">
        <w:t xml:space="preserve">the </w:t>
      </w:r>
      <w:r w:rsidR="006C598A">
        <w:t>indirect</w:t>
      </w:r>
      <w:r w:rsidRPr="00530D1C">
        <w:t xml:space="preserve"> and direct benefits that humans </w:t>
      </w:r>
      <w:r w:rsidR="006C598A" w:rsidRPr="00530D1C">
        <w:t>obtain</w:t>
      </w:r>
      <w:r w:rsidRPr="00530D1C">
        <w:t xml:space="preserve"> from natural environments, contributing to wellbeing, quality of life and environmental stability </w:t>
      </w:r>
      <w:r w:rsidR="00741EC2" w:rsidRPr="00741EC2">
        <w:t>Walter</w:t>
      </w:r>
      <w:r w:rsidR="00741EC2" w:rsidRPr="00AE3C94">
        <w:t xml:space="preserve"> et al</w:t>
      </w:r>
      <w:r w:rsidR="00741EC2" w:rsidRPr="00741EC2">
        <w:t xml:space="preserve"> (2005)</w:t>
      </w:r>
      <w:r w:rsidR="00741EC2" w:rsidRPr="00AE3C94">
        <w:t xml:space="preserve">. </w:t>
      </w:r>
      <w:r w:rsidRPr="00530D1C">
        <w:t>These services are commonly categorised into provisioning, regulating, supporting and cultural services</w:t>
      </w:r>
      <w:r w:rsidR="00741EC2" w:rsidRPr="00AE3C94">
        <w:t xml:space="preserve"> </w:t>
      </w:r>
      <w:r w:rsidR="00B471F3" w:rsidRPr="00AE3C94">
        <w:t>(</w:t>
      </w:r>
      <w:r w:rsidR="00D50AAC" w:rsidRPr="00AE3C94">
        <w:t>IPCC</w:t>
      </w:r>
      <w:r w:rsidR="00B471F3" w:rsidRPr="00AE3C94">
        <w:t>,</w:t>
      </w:r>
      <w:r w:rsidR="00D50AAC" w:rsidRPr="00AE3C94">
        <w:t xml:space="preserve"> 2007)</w:t>
      </w:r>
      <w:r w:rsidRPr="00530D1C">
        <w:t xml:space="preserve">. In recent decades, increasing attention has been given to regulating ecosystem services, particularly carbon capture and storage, due to accelerating climate change driven by rising atmospheric greenhouse gas concentrations </w:t>
      </w:r>
      <w:r w:rsidR="00B471F3" w:rsidRPr="00AE3C94">
        <w:t>(</w:t>
      </w:r>
      <w:r w:rsidR="00B471F3" w:rsidRPr="00B471F3">
        <w:t>Epple C</w:t>
      </w:r>
      <w:r w:rsidR="00B471F3" w:rsidRPr="00AE3C94">
        <w:t xml:space="preserve">, </w:t>
      </w:r>
      <w:r w:rsidR="00B471F3" w:rsidRPr="00B471F3">
        <w:t>2013)</w:t>
      </w:r>
    </w:p>
    <w:p w14:paraId="7499B75A" w14:textId="3B22CE7A" w:rsidR="00530D1C" w:rsidRPr="00530D1C" w:rsidRDefault="00530D1C" w:rsidP="00530D1C">
      <w:r w:rsidRPr="00530D1C">
        <w:t xml:space="preserve">Trees play a critical role in the global carbon cycle by removing carbon dioxide (CO₂) from the atmosphere through photosynthesis and storing it as biomass in trunks, branches, leaves and roots </w:t>
      </w:r>
      <w:r w:rsidR="00B471F3" w:rsidRPr="00AE3C94">
        <w:t>(</w:t>
      </w:r>
      <w:r w:rsidRPr="00530D1C">
        <w:t>Nowak et al 2013). Urban and peri-urban woodlands, although smaller in scale than commercial forests, can make significant c</w:t>
      </w:r>
      <w:r w:rsidRPr="00AE3C94">
        <w:t>ollective</w:t>
      </w:r>
      <w:r w:rsidRPr="00530D1C">
        <w:t xml:space="preserve"> contributions to carbon sequestration while simultaneously providing additional ecosystem services such as air quality regulation, biodiversity support and recreational opportunities (Bolund and Hunhammar, 1999).</w:t>
      </w:r>
    </w:p>
    <w:p w14:paraId="481C005D" w14:textId="589ABD4E" w:rsidR="00530D1C" w:rsidRPr="00AE3C94" w:rsidRDefault="00530D1C" w:rsidP="00530D1C">
      <w:r w:rsidRPr="00530D1C">
        <w:t>The aim of this study is to estimate the amount of carbon sequestered by a stand of trees within Jersey Park, Briton Ferry, Neath Port Talbot. Jersey Park is a publicly accessible green space within a semi</w:t>
      </w:r>
      <w:r w:rsidR="00DC55D9" w:rsidRPr="00AE3C94">
        <w:t xml:space="preserve"> </w:t>
      </w:r>
      <w:r w:rsidRPr="00530D1C">
        <w:t xml:space="preserve">urban setting, making it a suitable site for field-based ecological assessment. By estimating tree density, identifying species and measuring tree circumference, this study seeks to quantify the carbon storage of the site and assess its wider ecosystem service value. </w:t>
      </w:r>
      <w:r w:rsidR="00DC55D9" w:rsidRPr="00AE3C94">
        <w:t xml:space="preserve"> </w:t>
      </w:r>
      <w:r w:rsidRPr="00530D1C">
        <w:t>The findings will be used to evaluate the importance of the site and to suggest potential future management strategies that could enhance biodiversity and ecosystem services.</w:t>
      </w:r>
    </w:p>
    <w:p w14:paraId="4CDA36FF" w14:textId="77777777" w:rsidR="00E307CB" w:rsidRPr="00AE3C94" w:rsidRDefault="00E307CB" w:rsidP="00E307CB">
      <w:pPr>
        <w:keepNext/>
        <w:jc w:val="center"/>
      </w:pPr>
      <w:r w:rsidRPr="00AE3C94">
        <w:rPr>
          <w:noProof/>
        </w:rPr>
        <w:drawing>
          <wp:inline distT="0" distB="0" distL="0" distR="0" wp14:anchorId="5029348B" wp14:editId="0DDB9224">
            <wp:extent cx="3708817" cy="2127250"/>
            <wp:effectExtent l="0" t="0" r="6350" b="6350"/>
            <wp:docPr id="1375114455" name="Picture 1" descr="A bird's eye view of a p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14455" name="Picture 1" descr="A bird's eye view of a park&#10;&#10;AI-generated content may be incorrect."/>
                    <pic:cNvPicPr/>
                  </pic:nvPicPr>
                  <pic:blipFill>
                    <a:blip r:embed="rId6"/>
                    <a:stretch>
                      <a:fillRect/>
                    </a:stretch>
                  </pic:blipFill>
                  <pic:spPr>
                    <a:xfrm>
                      <a:off x="0" y="0"/>
                      <a:ext cx="3758534" cy="2155766"/>
                    </a:xfrm>
                    <a:prstGeom prst="rect">
                      <a:avLst/>
                    </a:prstGeom>
                  </pic:spPr>
                </pic:pic>
              </a:graphicData>
            </a:graphic>
          </wp:inline>
        </w:drawing>
      </w:r>
    </w:p>
    <w:p w14:paraId="7546D59C" w14:textId="00A81243" w:rsidR="00530D1C" w:rsidRPr="00530D1C" w:rsidRDefault="00E307CB" w:rsidP="00E307CB">
      <w:pPr>
        <w:pStyle w:val="Caption"/>
        <w:jc w:val="center"/>
      </w:pPr>
      <w:r w:rsidRPr="00AE3C94">
        <w:t xml:space="preserve">Figure </w:t>
      </w:r>
      <w:r w:rsidRPr="00AE3C94">
        <w:fldChar w:fldCharType="begin"/>
      </w:r>
      <w:r w:rsidRPr="00AE3C94">
        <w:instrText xml:space="preserve"> SEQ Figure \* ARABIC </w:instrText>
      </w:r>
      <w:r w:rsidRPr="00AE3C94">
        <w:fldChar w:fldCharType="separate"/>
      </w:r>
      <w:r w:rsidRPr="00AE3C94">
        <w:rPr>
          <w:noProof/>
        </w:rPr>
        <w:t>1</w:t>
      </w:r>
      <w:r w:rsidRPr="00AE3C94">
        <w:fldChar w:fldCharType="end"/>
      </w:r>
      <w:r w:rsidRPr="00AE3C94">
        <w:t xml:space="preserve"> - A</w:t>
      </w:r>
      <w:r w:rsidR="00852D64" w:rsidRPr="00AE3C94">
        <w:t>e</w:t>
      </w:r>
      <w:r w:rsidRPr="00AE3C94">
        <w:t>ri</w:t>
      </w:r>
      <w:r w:rsidR="00852D64" w:rsidRPr="00AE3C94">
        <w:t>a</w:t>
      </w:r>
      <w:r w:rsidRPr="00AE3C94">
        <w:t>l view of Jersey Park</w:t>
      </w:r>
    </w:p>
    <w:p w14:paraId="397DBC1B" w14:textId="77777777" w:rsidR="00530D1C" w:rsidRPr="00AE3C94" w:rsidRDefault="00530D1C" w:rsidP="00852D64">
      <w:pPr>
        <w:pStyle w:val="Heading2"/>
      </w:pPr>
      <w:r w:rsidRPr="00AE3C94">
        <w:lastRenderedPageBreak/>
        <w:t>Methodology</w:t>
      </w:r>
    </w:p>
    <w:p w14:paraId="27A62A28" w14:textId="77777777" w:rsidR="00530D1C" w:rsidRPr="00AE3C94" w:rsidRDefault="00530D1C" w:rsidP="00852D64">
      <w:pPr>
        <w:pStyle w:val="Heading3"/>
      </w:pPr>
      <w:r w:rsidRPr="00AE3C94">
        <w:t>Study Site</w:t>
      </w:r>
    </w:p>
    <w:p w14:paraId="2CAC0BE9" w14:textId="66E5B9BA" w:rsidR="00530D1C" w:rsidRPr="00530D1C" w:rsidRDefault="00530D1C" w:rsidP="00530D1C">
      <w:r w:rsidRPr="00530D1C">
        <w:t xml:space="preserve">Jersey Park is located in Briton Ferry, Neath Port Talbot, South Wales. The park consists of </w:t>
      </w:r>
      <w:r w:rsidR="005F695F" w:rsidRPr="00AE3C94">
        <w:t xml:space="preserve">a local </w:t>
      </w:r>
      <w:r w:rsidRPr="00530D1C">
        <w:t xml:space="preserve">amenity grassland, footpaths and areas of tree cover, with generally flat terrain and unrestricted public access. The presence of mature and </w:t>
      </w:r>
      <w:r w:rsidR="005F695F" w:rsidRPr="00AE3C94">
        <w:t xml:space="preserve">partially </w:t>
      </w:r>
      <w:r w:rsidRPr="00530D1C">
        <w:t>mature trees within a defined stand made the site suitable for plotless sampling techniques while maintaining a low level of risk during fieldwork.</w:t>
      </w:r>
    </w:p>
    <w:p w14:paraId="5F51B924" w14:textId="77777777" w:rsidR="00530D1C" w:rsidRPr="00AE3C94" w:rsidRDefault="00530D1C" w:rsidP="00852D64">
      <w:pPr>
        <w:pStyle w:val="Heading3"/>
      </w:pPr>
      <w:r w:rsidRPr="00AE3C94">
        <w:t>Tree Density Estimation</w:t>
      </w:r>
    </w:p>
    <w:p w14:paraId="5D388F90" w14:textId="6B3452D6" w:rsidR="00530D1C" w:rsidRPr="00530D1C" w:rsidRDefault="00530D1C" w:rsidP="00530D1C">
      <w:r w:rsidRPr="00530D1C">
        <w:t>Tree density was estimated using a plotless sampling method. Specifically, the Nearest Individual method was selected due to its simplicity and suitability for small woodland stands and urban park environments. At each sampling point, the distance to the single nearest tree was measured. The mean distance between sampling points and nearest trees was then used to estimate tree density per hectare, following Field Studies Council guidance (Field Studies Council, n.d.</w:t>
      </w:r>
      <w:r w:rsidR="00BA6BF8" w:rsidRPr="00AE3C94">
        <w:t>a</w:t>
      </w:r>
      <w:r w:rsidRPr="00530D1C">
        <w:t>).</w:t>
      </w:r>
    </w:p>
    <w:p w14:paraId="5DE88052" w14:textId="50CE4661" w:rsidR="00530D1C" w:rsidRPr="00530D1C" w:rsidRDefault="00530D1C" w:rsidP="00530D1C">
      <w:r w:rsidRPr="00530D1C">
        <w:t xml:space="preserve">The Nearest Individual method was chosen because it is </w:t>
      </w:r>
      <w:r w:rsidR="005F695F" w:rsidRPr="00AE3C94">
        <w:t xml:space="preserve">much more </w:t>
      </w:r>
      <w:r w:rsidRPr="00530D1C">
        <w:t>time</w:t>
      </w:r>
      <w:r w:rsidR="005F695F" w:rsidRPr="00AE3C94">
        <w:t xml:space="preserve"> </w:t>
      </w:r>
      <w:r w:rsidRPr="00530D1C">
        <w:t>efficient, easy to apply in the field and appropriate where tree stands are relatively small or irregularly distributed, such as those found within public parks. Compared to quadrant</w:t>
      </w:r>
      <w:r w:rsidR="005F695F" w:rsidRPr="00AE3C94">
        <w:t xml:space="preserve"> </w:t>
      </w:r>
      <w:r w:rsidRPr="00530D1C">
        <w:t>based approaches, the N</w:t>
      </w:r>
      <w:r w:rsidR="005F695F" w:rsidRPr="00AE3C94">
        <w:t xml:space="preserve">earest </w:t>
      </w:r>
      <w:r w:rsidR="00852D64" w:rsidRPr="00AE3C94">
        <w:t>Individual</w:t>
      </w:r>
      <w:r w:rsidRPr="00530D1C">
        <w:t xml:space="preserve"> method reduces field complexity while still providing a robust estimate of tree density.</w:t>
      </w:r>
    </w:p>
    <w:p w14:paraId="3B8FB10A" w14:textId="77777777" w:rsidR="00530D1C" w:rsidRPr="00AE3C94" w:rsidRDefault="00530D1C" w:rsidP="00852D64">
      <w:pPr>
        <w:pStyle w:val="Heading3"/>
      </w:pPr>
      <w:r w:rsidRPr="00AE3C94">
        <w:t>Tree Measurements and Species Identification</w:t>
      </w:r>
    </w:p>
    <w:p w14:paraId="1287B204" w14:textId="77777777" w:rsidR="00530D1C" w:rsidRPr="00530D1C" w:rsidRDefault="00530D1C" w:rsidP="00530D1C">
      <w:r w:rsidRPr="00530D1C">
        <w:t>For each tree recorded, the following data were collected:</w:t>
      </w:r>
    </w:p>
    <w:p w14:paraId="7AC4EDB6" w14:textId="77777777" w:rsidR="00530D1C" w:rsidRPr="00530D1C" w:rsidRDefault="00530D1C" w:rsidP="00530D1C">
      <w:pPr>
        <w:numPr>
          <w:ilvl w:val="0"/>
          <w:numId w:val="5"/>
        </w:numPr>
      </w:pPr>
      <w:r w:rsidRPr="00530D1C">
        <w:t>Tree species</w:t>
      </w:r>
    </w:p>
    <w:p w14:paraId="6FE04A0A" w14:textId="06AFDFBF" w:rsidR="00530D1C" w:rsidRPr="00530D1C" w:rsidRDefault="00530D1C" w:rsidP="00530D1C">
      <w:pPr>
        <w:numPr>
          <w:ilvl w:val="0"/>
          <w:numId w:val="5"/>
        </w:numPr>
      </w:pPr>
      <w:r w:rsidRPr="00530D1C">
        <w:t>Circumference at breast height, measured at 1.3 m above ground level using a measuring tape</w:t>
      </w:r>
    </w:p>
    <w:p w14:paraId="0A854345" w14:textId="20120702" w:rsidR="00530D1C" w:rsidRPr="00530D1C" w:rsidRDefault="00530D1C" w:rsidP="00530D1C">
      <w:r w:rsidRPr="00530D1C">
        <w:t>Circumference measurements were later converted to diameter at breast height , which is required for biomass and carbon calculations</w:t>
      </w:r>
      <w:r w:rsidR="00115453" w:rsidRPr="00AE3C94">
        <w:t xml:space="preserve"> (Tree Doctors (2025)</w:t>
      </w:r>
      <w:r w:rsidRPr="00530D1C">
        <w:t xml:space="preserve">. Species identification was undertaken using </w:t>
      </w:r>
      <w:r w:rsidR="0093174E" w:rsidRPr="00AE3C94">
        <w:t xml:space="preserve">the tree id application provided by lecturer Elanor Alun and </w:t>
      </w:r>
      <w:r w:rsidRPr="00530D1C">
        <w:t>based on leaf shape, bark characteristics and overall form</w:t>
      </w:r>
      <w:r w:rsidR="00115453" w:rsidRPr="00AE3C94">
        <w:t>.</w:t>
      </w:r>
    </w:p>
    <w:p w14:paraId="35725541" w14:textId="77777777" w:rsidR="00530D1C" w:rsidRPr="00AE3C94" w:rsidRDefault="00530D1C" w:rsidP="00852D64">
      <w:pPr>
        <w:pStyle w:val="Heading3"/>
      </w:pPr>
      <w:r w:rsidRPr="00AE3C94">
        <w:t>Carbon Storage Calculation</w:t>
      </w:r>
    </w:p>
    <w:p w14:paraId="7E3D7860" w14:textId="6D86F966" w:rsidR="00530D1C" w:rsidRPr="00530D1C" w:rsidRDefault="00530D1C" w:rsidP="00530D1C">
      <w:r w:rsidRPr="00530D1C">
        <w:t xml:space="preserve">Carbon storage was estimated using the Natural Resources Wales (NRW) Tree Carbon Storage Calculator methodology (Natural Resources Wales, n.d.). </w:t>
      </w:r>
      <w:r w:rsidR="005348B3" w:rsidRPr="00AE3C94">
        <w:t>Diameter at breast height</w:t>
      </w:r>
      <w:r w:rsidRPr="00530D1C">
        <w:t xml:space="preserve"> values were used to estimate above</w:t>
      </w:r>
      <w:r w:rsidR="005348B3" w:rsidRPr="00AE3C94">
        <w:t xml:space="preserve"> </w:t>
      </w:r>
      <w:r w:rsidRPr="00530D1C">
        <w:t>ground biomass</w:t>
      </w:r>
      <w:r w:rsidR="0093174E" w:rsidRPr="00AE3C94">
        <w:t>, assumed to represent dry weight</w:t>
      </w:r>
      <w:r w:rsidRPr="00530D1C">
        <w:t xml:space="preserve">. </w:t>
      </w:r>
      <w:r w:rsidR="005348B3" w:rsidRPr="00AE3C94">
        <w:t xml:space="preserve"> </w:t>
      </w:r>
      <w:r w:rsidR="0093174E" w:rsidRPr="00AE3C94">
        <w:t>Carbon content was then calculated as 50% of dry biomass,</w:t>
      </w:r>
      <w:r w:rsidR="00BA6BF8" w:rsidRPr="00AE3C94">
        <w:t xml:space="preserve"> </w:t>
      </w:r>
      <w:r w:rsidR="006C0056">
        <w:t>as per the guidance from</w:t>
      </w:r>
      <w:r w:rsidR="00BA6BF8" w:rsidRPr="00AE3C94">
        <w:t xml:space="preserve"> IPCC Good Practice Guidance for Land Use, Land-Use Change and Forestry (IPCC, n.d.).</w:t>
      </w:r>
    </w:p>
    <w:p w14:paraId="0A4B5A24" w14:textId="77777777" w:rsidR="00530D1C" w:rsidRPr="00AE3C94" w:rsidRDefault="00530D1C" w:rsidP="00852D64">
      <w:pPr>
        <w:pStyle w:val="Heading3"/>
      </w:pPr>
      <w:r w:rsidRPr="00AE3C94">
        <w:lastRenderedPageBreak/>
        <w:t>Limitations and Assumptions</w:t>
      </w:r>
    </w:p>
    <w:p w14:paraId="7C1FE3EB" w14:textId="25A00445" w:rsidR="00530D1C" w:rsidRPr="00530D1C" w:rsidRDefault="00530D1C" w:rsidP="00530D1C">
      <w:r w:rsidRPr="00530D1C">
        <w:t>Several assumptions were necessary in this study, including uniform tree distribution and the applicability of generic biomass equations to all individuals. Below</w:t>
      </w:r>
      <w:r w:rsidR="0093174E" w:rsidRPr="00AE3C94">
        <w:t xml:space="preserve"> </w:t>
      </w:r>
      <w:r w:rsidRPr="00530D1C">
        <w:t>ground biomass was not directly measured and was estimated indirectly through standard ratios, which may introduce uncertainty into the final carbon estimates.</w:t>
      </w:r>
    </w:p>
    <w:p w14:paraId="6E77B5B0" w14:textId="77777777" w:rsidR="00530D1C" w:rsidRPr="00AE3C94" w:rsidRDefault="00530D1C" w:rsidP="00852D64">
      <w:pPr>
        <w:pStyle w:val="Heading2"/>
      </w:pPr>
      <w:r w:rsidRPr="00AE3C94">
        <w:t>Results</w:t>
      </w:r>
    </w:p>
    <w:p w14:paraId="788330B8" w14:textId="77777777" w:rsidR="00530D1C" w:rsidRPr="00AE3C94" w:rsidRDefault="00530D1C" w:rsidP="00852D64">
      <w:pPr>
        <w:pStyle w:val="Heading3"/>
      </w:pPr>
      <w:r w:rsidRPr="00AE3C94">
        <w:t>Tree Density</w:t>
      </w:r>
    </w:p>
    <w:p w14:paraId="38AAD661" w14:textId="01628CFB" w:rsidR="001F76D7" w:rsidRDefault="00E666BD" w:rsidP="00530D1C">
      <w:r w:rsidRPr="00AE3C94">
        <w:t>The t</w:t>
      </w:r>
      <w:r w:rsidR="001F76D7" w:rsidRPr="00AE3C94">
        <w:t>ree density was estimated using the Nearest Individual method, whereby the distance from each sampling point to the nearest tree was measured. The mean nearest</w:t>
      </w:r>
      <w:r w:rsidR="00FB022A" w:rsidRPr="00AE3C94">
        <w:t xml:space="preserve"> individual</w:t>
      </w:r>
      <w:r w:rsidR="001F76D7" w:rsidRPr="00AE3C94">
        <w:t xml:space="preserve"> distance was then used to estimate tree density per hectare, following Field Studies Council guidance. This method is appropriate for small woodland stands and irregular tree distributions commonly found in public parks</w:t>
      </w:r>
      <w:r w:rsidR="00BA6BF8" w:rsidRPr="00AE3C94">
        <w:t xml:space="preserve"> </w:t>
      </w:r>
      <w:r w:rsidR="00BA6BF8" w:rsidRPr="00530D1C">
        <w:t>(Field Studies Council, n.d.</w:t>
      </w:r>
      <w:r w:rsidR="00BA6BF8" w:rsidRPr="00AE3C94">
        <w:t>b</w:t>
      </w:r>
      <w:r w:rsidR="00BA6BF8" w:rsidRPr="00530D1C">
        <w:t>).</w:t>
      </w:r>
      <w:r w:rsidR="001F76D7" w:rsidRPr="00AE3C94">
        <w:t>.</w:t>
      </w:r>
      <w:r w:rsidR="00BA6BF8">
        <w:t xml:space="preserve"> </w:t>
      </w:r>
    </w:p>
    <w:p w14:paraId="0DB2D091" w14:textId="77777777" w:rsidR="0093174E" w:rsidRPr="0093174E" w:rsidRDefault="0093174E" w:rsidP="0093174E">
      <w:r w:rsidRPr="0093174E">
        <w:t>Tree density was estimated using the Nearest Individual method. The mean nearest individual distance was calculated from the measured distances (converted from cm to m) and used to estimate tree density:</w:t>
      </w:r>
    </w:p>
    <w:p w14:paraId="1FF80127" w14:textId="77777777" w:rsidR="0093174E" w:rsidRPr="0093174E" w:rsidRDefault="0093174E" w:rsidP="0093174E">
      <w:r w:rsidRPr="0093174E">
        <w:t>Mean nearest individual distance = 3.49 m</w:t>
      </w:r>
    </w:p>
    <w:p w14:paraId="0850EAAC" w14:textId="3654193C" w:rsidR="0093174E" w:rsidRDefault="00852D64" w:rsidP="0093174E">
      <w:pPr>
        <w:rPr>
          <w:b/>
          <w:bCs/>
        </w:rPr>
      </w:pPr>
      <w:r>
        <w:t>D</w:t>
      </w:r>
      <w:r w:rsidR="0093174E" w:rsidRPr="0093174E">
        <w:t xml:space="preserve">ensity = 1 ÷ (2 × 3.49)² </w:t>
      </w:r>
      <w:r>
        <w:t>~</w:t>
      </w:r>
      <w:r w:rsidR="0093174E" w:rsidRPr="0093174E">
        <w:t xml:space="preserve"> 0.0205 trees m</w:t>
      </w:r>
      <w:r w:rsidR="0093174E" w:rsidRPr="0093174E">
        <w:rPr>
          <w:rFonts w:ascii="Cambria Math" w:hAnsi="Cambria Math" w:cs="Cambria Math"/>
        </w:rPr>
        <w:t>⁻</w:t>
      </w:r>
      <w:r w:rsidR="0093174E" w:rsidRPr="0093174E">
        <w:rPr>
          <w:rFonts w:ascii="Aptos" w:hAnsi="Aptos" w:cs="Aptos"/>
        </w:rPr>
        <w:t>²</w:t>
      </w:r>
      <w:r w:rsidR="0093174E" w:rsidRPr="0093174E">
        <w:t xml:space="preserve"> = 205 trees ha</w:t>
      </w:r>
      <w:r w:rsidR="0093174E" w:rsidRPr="0093174E">
        <w:rPr>
          <w:rFonts w:ascii="Cambria Math" w:hAnsi="Cambria Math" w:cs="Cambria Math"/>
        </w:rPr>
        <w:t>⁻</w:t>
      </w:r>
      <w:r w:rsidR="0093174E" w:rsidRPr="0093174E">
        <w:t>¹</w:t>
      </w:r>
    </w:p>
    <w:p w14:paraId="71B20277" w14:textId="78C17079" w:rsidR="0093174E" w:rsidRDefault="0093174E" w:rsidP="00530D1C">
      <w:pPr>
        <w:rPr>
          <w:rFonts w:ascii="Aptos" w:hAnsi="Aptos" w:cs="Aptos"/>
        </w:rPr>
      </w:pPr>
      <w:r w:rsidRPr="002841C2">
        <w:t>This value was converted to trees per hectare by multiplying by 10,000, giving an estimated tree density of approximately 205 trees ha</w:t>
      </w:r>
      <w:r w:rsidRPr="002841C2">
        <w:rPr>
          <w:rFonts w:ascii="Cambria Math" w:hAnsi="Cambria Math" w:cs="Cambria Math"/>
        </w:rPr>
        <w:t>⁻</w:t>
      </w:r>
      <w:r w:rsidRPr="002841C2">
        <w:rPr>
          <w:rFonts w:ascii="Aptos" w:hAnsi="Aptos" w:cs="Aptos"/>
        </w:rPr>
        <w:t>¹</w:t>
      </w:r>
    </w:p>
    <w:p w14:paraId="4BC23239" w14:textId="77777777" w:rsidR="00852D64" w:rsidRDefault="00852D64" w:rsidP="00530D1C">
      <w:pPr>
        <w:rPr>
          <w:rFonts w:ascii="Aptos" w:hAnsi="Aptos" w:cs="Aptos"/>
        </w:rPr>
      </w:pPr>
    </w:p>
    <w:p w14:paraId="4775BEC8" w14:textId="77777777" w:rsidR="00852D64" w:rsidRDefault="00852D64" w:rsidP="00530D1C">
      <w:pPr>
        <w:rPr>
          <w:rFonts w:ascii="Aptos" w:hAnsi="Aptos" w:cs="Aptos"/>
        </w:rPr>
      </w:pPr>
    </w:p>
    <w:p w14:paraId="1EDA5A16" w14:textId="77777777" w:rsidR="00852D64" w:rsidRDefault="00852D64" w:rsidP="00530D1C">
      <w:pPr>
        <w:rPr>
          <w:rFonts w:ascii="Aptos" w:hAnsi="Aptos" w:cs="Aptos"/>
        </w:rPr>
      </w:pPr>
    </w:p>
    <w:p w14:paraId="68A1A11A" w14:textId="77777777" w:rsidR="00852D64" w:rsidRDefault="00852D64" w:rsidP="00530D1C">
      <w:pPr>
        <w:rPr>
          <w:rFonts w:ascii="Aptos" w:hAnsi="Aptos" w:cs="Aptos"/>
        </w:rPr>
      </w:pPr>
    </w:p>
    <w:p w14:paraId="0936EC92" w14:textId="77777777" w:rsidR="00852D64" w:rsidRDefault="00852D64" w:rsidP="00530D1C">
      <w:pPr>
        <w:rPr>
          <w:rFonts w:ascii="Aptos" w:hAnsi="Aptos" w:cs="Aptos"/>
        </w:rPr>
      </w:pPr>
    </w:p>
    <w:p w14:paraId="7559E5BE" w14:textId="77777777" w:rsidR="00852D64" w:rsidRDefault="00852D64" w:rsidP="00530D1C">
      <w:pPr>
        <w:rPr>
          <w:rFonts w:ascii="Aptos" w:hAnsi="Aptos" w:cs="Aptos"/>
        </w:rPr>
      </w:pPr>
    </w:p>
    <w:p w14:paraId="7C695455" w14:textId="77777777" w:rsidR="00852D64" w:rsidRDefault="00852D64" w:rsidP="00530D1C">
      <w:pPr>
        <w:rPr>
          <w:rFonts w:ascii="Aptos" w:hAnsi="Aptos" w:cs="Aptos"/>
        </w:rPr>
      </w:pPr>
    </w:p>
    <w:p w14:paraId="6387B071" w14:textId="77777777" w:rsidR="00852D64" w:rsidRDefault="00852D64" w:rsidP="00530D1C">
      <w:pPr>
        <w:rPr>
          <w:rFonts w:ascii="Aptos" w:hAnsi="Aptos" w:cs="Aptos"/>
        </w:rPr>
      </w:pPr>
    </w:p>
    <w:p w14:paraId="034C52F4" w14:textId="77777777" w:rsidR="00852D64" w:rsidRDefault="00852D64" w:rsidP="00530D1C">
      <w:pPr>
        <w:rPr>
          <w:rFonts w:ascii="Aptos" w:hAnsi="Aptos" w:cs="Aptos"/>
        </w:rPr>
      </w:pPr>
    </w:p>
    <w:p w14:paraId="67CABA7D" w14:textId="77777777" w:rsidR="00852D64" w:rsidRDefault="00852D64" w:rsidP="00530D1C"/>
    <w:p w14:paraId="7EE0D5B1" w14:textId="465ADE87" w:rsidR="005348B3" w:rsidRDefault="005348B3" w:rsidP="005348B3">
      <w:pPr>
        <w:pStyle w:val="Caption"/>
        <w:keepNext/>
        <w:jc w:val="center"/>
      </w:pPr>
      <w:r>
        <w:lastRenderedPageBreak/>
        <w:t xml:space="preserve">Table </w:t>
      </w:r>
      <w:r>
        <w:fldChar w:fldCharType="begin"/>
      </w:r>
      <w:r>
        <w:instrText xml:space="preserve"> SEQ Table \* ARABIC </w:instrText>
      </w:r>
      <w:r>
        <w:fldChar w:fldCharType="separate"/>
      </w:r>
      <w:r w:rsidR="0086260C">
        <w:rPr>
          <w:noProof/>
        </w:rPr>
        <w:t>1</w:t>
      </w:r>
      <w:r>
        <w:fldChar w:fldCharType="end"/>
      </w:r>
      <w:r>
        <w:t xml:space="preserve"> - </w:t>
      </w:r>
      <w:r w:rsidRPr="00837DB0">
        <w:t xml:space="preserve">Nearest Individual distance measurements and </w:t>
      </w:r>
      <w:r w:rsidR="00E307CB">
        <w:t>mean distance</w:t>
      </w:r>
    </w:p>
    <w:tbl>
      <w:tblPr>
        <w:tblStyle w:val="GridTable4-Accent4"/>
        <w:tblW w:w="0" w:type="auto"/>
        <w:jc w:val="center"/>
        <w:tblLook w:val="04A0" w:firstRow="1" w:lastRow="0" w:firstColumn="1" w:lastColumn="0" w:noHBand="0" w:noVBand="1"/>
      </w:tblPr>
      <w:tblGrid>
        <w:gridCol w:w="4322"/>
        <w:gridCol w:w="2435"/>
        <w:gridCol w:w="2259"/>
      </w:tblGrid>
      <w:tr w:rsidR="00F13432" w14:paraId="0C76BBC3" w14:textId="38A02465" w:rsidTr="00F13432">
        <w:trPr>
          <w:cnfStyle w:val="100000000000" w:firstRow="1" w:lastRow="0" w:firstColumn="0" w:lastColumn="0" w:oddVBand="0" w:evenVBand="0" w:oddHBand="0" w:evenHBand="0" w:firstRowFirstColumn="0" w:firstRowLastColumn="0" w:lastRowFirstColumn="0" w:lastRowLastColumn="0"/>
          <w:trHeight w:val="692"/>
          <w:jc w:val="center"/>
        </w:trPr>
        <w:tc>
          <w:tcPr>
            <w:cnfStyle w:val="001000000000" w:firstRow="0" w:lastRow="0" w:firstColumn="1" w:lastColumn="0" w:oddVBand="0" w:evenVBand="0" w:oddHBand="0" w:evenHBand="0" w:firstRowFirstColumn="0" w:firstRowLastColumn="0" w:lastRowFirstColumn="0" w:lastRowLastColumn="0"/>
            <w:tcW w:w="4322" w:type="dxa"/>
            <w:vAlign w:val="center"/>
          </w:tcPr>
          <w:p w14:paraId="58D49C31" w14:textId="77777777" w:rsidR="00F13432" w:rsidRDefault="00F13432" w:rsidP="007E0278">
            <w:pPr>
              <w:jc w:val="center"/>
              <w:rPr>
                <w:b w:val="0"/>
                <w:bCs w:val="0"/>
              </w:rPr>
            </w:pPr>
            <w:r>
              <w:rPr>
                <w:b w:val="0"/>
                <w:bCs w:val="0"/>
              </w:rPr>
              <w:t>Tree Species</w:t>
            </w:r>
          </w:p>
        </w:tc>
        <w:tc>
          <w:tcPr>
            <w:tcW w:w="2435" w:type="dxa"/>
            <w:vAlign w:val="center"/>
          </w:tcPr>
          <w:p w14:paraId="6F78E85A" w14:textId="10680B96" w:rsidR="00F13432" w:rsidRDefault="00F13432" w:rsidP="007E0278">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Nearest Individual  Distance (cm)</w:t>
            </w:r>
          </w:p>
        </w:tc>
        <w:tc>
          <w:tcPr>
            <w:tcW w:w="2259" w:type="dxa"/>
            <w:vAlign w:val="center"/>
          </w:tcPr>
          <w:p w14:paraId="72A0F601" w14:textId="79A162B2" w:rsidR="00F13432" w:rsidRDefault="00F13432" w:rsidP="00F13432">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Mean Distance (m)</w:t>
            </w:r>
          </w:p>
        </w:tc>
      </w:tr>
      <w:tr w:rsidR="00F13432" w:rsidRPr="001E71E4" w14:paraId="4BCCF53F" w14:textId="240A70DD" w:rsidTr="00F13432">
        <w:trPr>
          <w:cnfStyle w:val="000000100000" w:firstRow="0" w:lastRow="0" w:firstColumn="0" w:lastColumn="0" w:oddVBand="0" w:evenVBand="0" w:oddHBand="1" w:evenHBand="0" w:firstRowFirstColumn="0" w:firstRowLastColumn="0" w:lastRowFirstColumn="0" w:lastRowLastColumn="0"/>
          <w:trHeight w:val="842"/>
          <w:jc w:val="center"/>
        </w:trPr>
        <w:tc>
          <w:tcPr>
            <w:cnfStyle w:val="001000000000" w:firstRow="0" w:lastRow="0" w:firstColumn="1" w:lastColumn="0" w:oddVBand="0" w:evenVBand="0" w:oddHBand="0" w:evenHBand="0" w:firstRowFirstColumn="0" w:firstRowLastColumn="0" w:lastRowFirstColumn="0" w:lastRowLastColumn="0"/>
            <w:tcW w:w="4322" w:type="dxa"/>
            <w:vAlign w:val="center"/>
          </w:tcPr>
          <w:p w14:paraId="420DCD14" w14:textId="77777777" w:rsidR="00F13432" w:rsidRDefault="00F13432" w:rsidP="007E0278">
            <w:pPr>
              <w:jc w:val="center"/>
              <w:rPr>
                <w:b w:val="0"/>
                <w:bCs w:val="0"/>
              </w:rPr>
            </w:pPr>
            <w:r w:rsidRPr="001E71E4">
              <w:rPr>
                <w:b w:val="0"/>
                <w:bCs w:val="0"/>
              </w:rPr>
              <w:t>Silver birch (</w:t>
            </w:r>
            <w:r w:rsidRPr="001E71E4">
              <w:rPr>
                <w:b w:val="0"/>
                <w:bCs w:val="0"/>
                <w:i/>
                <w:iCs/>
              </w:rPr>
              <w:t>Betula pendula</w:t>
            </w:r>
            <w:r w:rsidRPr="001E71E4">
              <w:rPr>
                <w:b w:val="0"/>
                <w:bCs w:val="0"/>
              </w:rPr>
              <w:t>)</w:t>
            </w:r>
          </w:p>
        </w:tc>
        <w:tc>
          <w:tcPr>
            <w:tcW w:w="2435" w:type="dxa"/>
            <w:vAlign w:val="center"/>
          </w:tcPr>
          <w:p w14:paraId="26815CAC" w14:textId="199333F2" w:rsidR="00F13432" w:rsidRPr="001E71E4" w:rsidRDefault="00F13432" w:rsidP="007E0278">
            <w:pPr>
              <w:jc w:val="center"/>
              <w:cnfStyle w:val="000000100000" w:firstRow="0" w:lastRow="0" w:firstColumn="0" w:lastColumn="0" w:oddVBand="0" w:evenVBand="0" w:oddHBand="1" w:evenHBand="0" w:firstRowFirstColumn="0" w:firstRowLastColumn="0" w:lastRowFirstColumn="0" w:lastRowLastColumn="0"/>
            </w:pPr>
            <w:r>
              <w:t>803</w:t>
            </w:r>
          </w:p>
        </w:tc>
        <w:tc>
          <w:tcPr>
            <w:tcW w:w="2259" w:type="dxa"/>
            <w:vAlign w:val="center"/>
          </w:tcPr>
          <w:p w14:paraId="3F98825C" w14:textId="24437FE7" w:rsidR="00F13432" w:rsidRDefault="00F13432" w:rsidP="007E0278">
            <w:pPr>
              <w:jc w:val="center"/>
              <w:cnfStyle w:val="000000100000" w:firstRow="0" w:lastRow="0" w:firstColumn="0" w:lastColumn="0" w:oddVBand="0" w:evenVBand="0" w:oddHBand="1" w:evenHBand="0" w:firstRowFirstColumn="0" w:firstRowLastColumn="0" w:lastRowFirstColumn="0" w:lastRowLastColumn="0"/>
            </w:pPr>
            <w:r>
              <w:t>8.03</w:t>
            </w:r>
          </w:p>
        </w:tc>
      </w:tr>
      <w:tr w:rsidR="00F13432" w14:paraId="1767D2C6" w14:textId="58CDE67A" w:rsidTr="00F13432">
        <w:trPr>
          <w:trHeight w:val="842"/>
          <w:jc w:val="center"/>
        </w:trPr>
        <w:tc>
          <w:tcPr>
            <w:cnfStyle w:val="001000000000" w:firstRow="0" w:lastRow="0" w:firstColumn="1" w:lastColumn="0" w:oddVBand="0" w:evenVBand="0" w:oddHBand="0" w:evenHBand="0" w:firstRowFirstColumn="0" w:firstRowLastColumn="0" w:lastRowFirstColumn="0" w:lastRowLastColumn="0"/>
            <w:tcW w:w="4322" w:type="dxa"/>
            <w:vAlign w:val="center"/>
          </w:tcPr>
          <w:p w14:paraId="10E945A9" w14:textId="77777777" w:rsidR="00F13432" w:rsidRPr="001E71E4" w:rsidRDefault="00F13432" w:rsidP="007E0278">
            <w:pPr>
              <w:jc w:val="center"/>
            </w:pPr>
            <w:r w:rsidRPr="001E71E4">
              <w:rPr>
                <w:b w:val="0"/>
                <w:bCs w:val="0"/>
              </w:rPr>
              <w:t>Silver birch (</w:t>
            </w:r>
            <w:r w:rsidRPr="001E71E4">
              <w:rPr>
                <w:b w:val="0"/>
                <w:bCs w:val="0"/>
                <w:i/>
                <w:iCs/>
              </w:rPr>
              <w:t>Betula pendula</w:t>
            </w:r>
            <w:r w:rsidRPr="001E71E4">
              <w:rPr>
                <w:b w:val="0"/>
                <w:bCs w:val="0"/>
              </w:rPr>
              <w:t>)</w:t>
            </w:r>
          </w:p>
        </w:tc>
        <w:tc>
          <w:tcPr>
            <w:tcW w:w="2435" w:type="dxa"/>
            <w:vAlign w:val="center"/>
          </w:tcPr>
          <w:p w14:paraId="60221AB7" w14:textId="7F5A057F" w:rsidR="00F13432" w:rsidRDefault="00F13432" w:rsidP="007E0278">
            <w:pPr>
              <w:jc w:val="center"/>
              <w:cnfStyle w:val="000000000000" w:firstRow="0" w:lastRow="0" w:firstColumn="0" w:lastColumn="0" w:oddVBand="0" w:evenVBand="0" w:oddHBand="0" w:evenHBand="0" w:firstRowFirstColumn="0" w:firstRowLastColumn="0" w:lastRowFirstColumn="0" w:lastRowLastColumn="0"/>
            </w:pPr>
            <w:r>
              <w:t xml:space="preserve">577 </w:t>
            </w:r>
          </w:p>
        </w:tc>
        <w:tc>
          <w:tcPr>
            <w:tcW w:w="2259" w:type="dxa"/>
            <w:vAlign w:val="center"/>
          </w:tcPr>
          <w:p w14:paraId="6E0FB51A" w14:textId="6C938AD8" w:rsidR="00F13432" w:rsidRDefault="00F13432" w:rsidP="007E0278">
            <w:pPr>
              <w:jc w:val="center"/>
              <w:cnfStyle w:val="000000000000" w:firstRow="0" w:lastRow="0" w:firstColumn="0" w:lastColumn="0" w:oddVBand="0" w:evenVBand="0" w:oddHBand="0" w:evenHBand="0" w:firstRowFirstColumn="0" w:firstRowLastColumn="0" w:lastRowFirstColumn="0" w:lastRowLastColumn="0"/>
            </w:pPr>
            <w:r>
              <w:t>5.77</w:t>
            </w:r>
          </w:p>
        </w:tc>
      </w:tr>
      <w:tr w:rsidR="00F13432" w:rsidRPr="001E71E4" w14:paraId="23047CC8" w14:textId="6BA39E07" w:rsidTr="00F13432">
        <w:trPr>
          <w:cnfStyle w:val="000000100000" w:firstRow="0" w:lastRow="0" w:firstColumn="0" w:lastColumn="0" w:oddVBand="0" w:evenVBand="0" w:oddHBand="1" w:evenHBand="0" w:firstRowFirstColumn="0" w:firstRowLastColumn="0" w:lastRowFirstColumn="0" w:lastRowLastColumn="0"/>
          <w:trHeight w:val="842"/>
          <w:jc w:val="center"/>
        </w:trPr>
        <w:tc>
          <w:tcPr>
            <w:cnfStyle w:val="001000000000" w:firstRow="0" w:lastRow="0" w:firstColumn="1" w:lastColumn="0" w:oddVBand="0" w:evenVBand="0" w:oddHBand="0" w:evenHBand="0" w:firstRowFirstColumn="0" w:firstRowLastColumn="0" w:lastRowFirstColumn="0" w:lastRowLastColumn="0"/>
            <w:tcW w:w="4322" w:type="dxa"/>
            <w:vAlign w:val="center"/>
          </w:tcPr>
          <w:p w14:paraId="050DA5D0" w14:textId="77777777" w:rsidR="00F13432" w:rsidRDefault="00F13432" w:rsidP="007E0278">
            <w:pPr>
              <w:jc w:val="center"/>
              <w:rPr>
                <w:b w:val="0"/>
                <w:bCs w:val="0"/>
              </w:rPr>
            </w:pPr>
            <w:r w:rsidRPr="001E71E4">
              <w:rPr>
                <w:b w:val="0"/>
                <w:bCs w:val="0"/>
              </w:rPr>
              <w:t>Wellingtonia (</w:t>
            </w:r>
            <w:r w:rsidRPr="001E71E4">
              <w:rPr>
                <w:b w:val="0"/>
                <w:bCs w:val="0"/>
                <w:i/>
                <w:iCs/>
              </w:rPr>
              <w:t>Sequoiadendron giganteum</w:t>
            </w:r>
            <w:r w:rsidRPr="001E71E4">
              <w:rPr>
                <w:b w:val="0"/>
                <w:bCs w:val="0"/>
              </w:rPr>
              <w:t>)</w:t>
            </w:r>
          </w:p>
        </w:tc>
        <w:tc>
          <w:tcPr>
            <w:tcW w:w="2435" w:type="dxa"/>
            <w:vAlign w:val="center"/>
          </w:tcPr>
          <w:p w14:paraId="779ED2A8" w14:textId="62AB0E9D" w:rsidR="00F13432" w:rsidRPr="001E71E4" w:rsidRDefault="00F13432" w:rsidP="007E0278">
            <w:pPr>
              <w:jc w:val="center"/>
              <w:cnfStyle w:val="000000100000" w:firstRow="0" w:lastRow="0" w:firstColumn="0" w:lastColumn="0" w:oddVBand="0" w:evenVBand="0" w:oddHBand="1" w:evenHBand="0" w:firstRowFirstColumn="0" w:firstRowLastColumn="0" w:lastRowFirstColumn="0" w:lastRowLastColumn="0"/>
            </w:pPr>
            <w:r>
              <w:t>116</w:t>
            </w:r>
          </w:p>
        </w:tc>
        <w:tc>
          <w:tcPr>
            <w:tcW w:w="2259" w:type="dxa"/>
            <w:vAlign w:val="center"/>
          </w:tcPr>
          <w:p w14:paraId="7EF26ED8" w14:textId="137BBCA9" w:rsidR="00F13432" w:rsidRDefault="00F13432" w:rsidP="007E0278">
            <w:pPr>
              <w:jc w:val="center"/>
              <w:cnfStyle w:val="000000100000" w:firstRow="0" w:lastRow="0" w:firstColumn="0" w:lastColumn="0" w:oddVBand="0" w:evenVBand="0" w:oddHBand="1" w:evenHBand="0" w:firstRowFirstColumn="0" w:firstRowLastColumn="0" w:lastRowFirstColumn="0" w:lastRowLastColumn="0"/>
            </w:pPr>
            <w:r>
              <w:t>1.16</w:t>
            </w:r>
          </w:p>
        </w:tc>
      </w:tr>
      <w:tr w:rsidR="00F13432" w:rsidRPr="001E71E4" w14:paraId="7B3408AA" w14:textId="359361DC" w:rsidTr="00F13432">
        <w:trPr>
          <w:trHeight w:val="842"/>
          <w:jc w:val="center"/>
        </w:trPr>
        <w:tc>
          <w:tcPr>
            <w:cnfStyle w:val="001000000000" w:firstRow="0" w:lastRow="0" w:firstColumn="1" w:lastColumn="0" w:oddVBand="0" w:evenVBand="0" w:oddHBand="0" w:evenHBand="0" w:firstRowFirstColumn="0" w:firstRowLastColumn="0" w:lastRowFirstColumn="0" w:lastRowLastColumn="0"/>
            <w:tcW w:w="4322" w:type="dxa"/>
            <w:vAlign w:val="center"/>
          </w:tcPr>
          <w:p w14:paraId="7E33C0F8" w14:textId="77777777" w:rsidR="00F13432" w:rsidRPr="001E71E4" w:rsidRDefault="00F13432" w:rsidP="007E0278">
            <w:pPr>
              <w:jc w:val="center"/>
            </w:pPr>
            <w:r w:rsidRPr="001E71E4">
              <w:rPr>
                <w:b w:val="0"/>
                <w:bCs w:val="0"/>
              </w:rPr>
              <w:t>Wellingtonia (</w:t>
            </w:r>
            <w:r w:rsidRPr="001E71E4">
              <w:rPr>
                <w:b w:val="0"/>
                <w:bCs w:val="0"/>
                <w:i/>
                <w:iCs/>
              </w:rPr>
              <w:t>Sequoiadendron giganteum</w:t>
            </w:r>
            <w:r w:rsidRPr="001E71E4">
              <w:rPr>
                <w:b w:val="0"/>
                <w:bCs w:val="0"/>
              </w:rPr>
              <w:t>)</w:t>
            </w:r>
          </w:p>
        </w:tc>
        <w:tc>
          <w:tcPr>
            <w:tcW w:w="2435" w:type="dxa"/>
            <w:vAlign w:val="center"/>
          </w:tcPr>
          <w:p w14:paraId="227EF2C4" w14:textId="130C8CBF" w:rsidR="00F13432" w:rsidRPr="001E71E4" w:rsidRDefault="00F13432" w:rsidP="007E0278">
            <w:pPr>
              <w:jc w:val="center"/>
              <w:cnfStyle w:val="000000000000" w:firstRow="0" w:lastRow="0" w:firstColumn="0" w:lastColumn="0" w:oddVBand="0" w:evenVBand="0" w:oddHBand="0" w:evenHBand="0" w:firstRowFirstColumn="0" w:firstRowLastColumn="0" w:lastRowFirstColumn="0" w:lastRowLastColumn="0"/>
            </w:pPr>
            <w:r>
              <w:t>127</w:t>
            </w:r>
          </w:p>
        </w:tc>
        <w:tc>
          <w:tcPr>
            <w:tcW w:w="2259" w:type="dxa"/>
            <w:vAlign w:val="center"/>
          </w:tcPr>
          <w:p w14:paraId="721E0578" w14:textId="4C898842" w:rsidR="00F13432" w:rsidRDefault="00F13432" w:rsidP="007E0278">
            <w:pPr>
              <w:jc w:val="center"/>
              <w:cnfStyle w:val="000000000000" w:firstRow="0" w:lastRow="0" w:firstColumn="0" w:lastColumn="0" w:oddVBand="0" w:evenVBand="0" w:oddHBand="0" w:evenHBand="0" w:firstRowFirstColumn="0" w:firstRowLastColumn="0" w:lastRowFirstColumn="0" w:lastRowLastColumn="0"/>
            </w:pPr>
            <w:r>
              <w:t>1.27</w:t>
            </w:r>
          </w:p>
        </w:tc>
      </w:tr>
      <w:tr w:rsidR="00F13432" w:rsidRPr="001E71E4" w14:paraId="56BAFB2E" w14:textId="04C4B08D" w:rsidTr="00F13432">
        <w:trPr>
          <w:cnfStyle w:val="000000100000" w:firstRow="0" w:lastRow="0" w:firstColumn="0" w:lastColumn="0" w:oddVBand="0" w:evenVBand="0" w:oddHBand="1" w:evenHBand="0" w:firstRowFirstColumn="0" w:firstRowLastColumn="0" w:lastRowFirstColumn="0" w:lastRowLastColumn="0"/>
          <w:trHeight w:val="842"/>
          <w:jc w:val="center"/>
        </w:trPr>
        <w:tc>
          <w:tcPr>
            <w:cnfStyle w:val="001000000000" w:firstRow="0" w:lastRow="0" w:firstColumn="1" w:lastColumn="0" w:oddVBand="0" w:evenVBand="0" w:oddHBand="0" w:evenHBand="0" w:firstRowFirstColumn="0" w:firstRowLastColumn="0" w:lastRowFirstColumn="0" w:lastRowLastColumn="0"/>
            <w:tcW w:w="4322" w:type="dxa"/>
            <w:vAlign w:val="center"/>
          </w:tcPr>
          <w:p w14:paraId="163D5C32" w14:textId="77777777" w:rsidR="00F13432" w:rsidRPr="001E71E4" w:rsidRDefault="00F13432" w:rsidP="007E0278">
            <w:pPr>
              <w:jc w:val="center"/>
            </w:pPr>
            <w:r w:rsidRPr="001E71E4">
              <w:rPr>
                <w:b w:val="0"/>
                <w:bCs w:val="0"/>
              </w:rPr>
              <w:t>Wellingtonia (</w:t>
            </w:r>
            <w:r w:rsidRPr="001E71E4">
              <w:rPr>
                <w:b w:val="0"/>
                <w:bCs w:val="0"/>
                <w:i/>
                <w:iCs/>
              </w:rPr>
              <w:t>Sequoiadendron giganteum</w:t>
            </w:r>
            <w:r w:rsidRPr="001E71E4">
              <w:rPr>
                <w:b w:val="0"/>
                <w:bCs w:val="0"/>
              </w:rPr>
              <w:t>)</w:t>
            </w:r>
          </w:p>
        </w:tc>
        <w:tc>
          <w:tcPr>
            <w:tcW w:w="2435" w:type="dxa"/>
            <w:vAlign w:val="center"/>
          </w:tcPr>
          <w:p w14:paraId="4B069626" w14:textId="4847BDCF" w:rsidR="00F13432" w:rsidRPr="001E71E4" w:rsidRDefault="00F13432" w:rsidP="007E0278">
            <w:pPr>
              <w:jc w:val="center"/>
              <w:cnfStyle w:val="000000100000" w:firstRow="0" w:lastRow="0" w:firstColumn="0" w:lastColumn="0" w:oddVBand="0" w:evenVBand="0" w:oddHBand="1" w:evenHBand="0" w:firstRowFirstColumn="0" w:firstRowLastColumn="0" w:lastRowFirstColumn="0" w:lastRowLastColumn="0"/>
            </w:pPr>
            <w:r>
              <w:t>151</w:t>
            </w:r>
          </w:p>
        </w:tc>
        <w:tc>
          <w:tcPr>
            <w:tcW w:w="2259" w:type="dxa"/>
            <w:vAlign w:val="center"/>
          </w:tcPr>
          <w:p w14:paraId="08B5D0B1" w14:textId="3ADB1851" w:rsidR="00F13432" w:rsidRDefault="00F13432" w:rsidP="007E0278">
            <w:pPr>
              <w:jc w:val="center"/>
              <w:cnfStyle w:val="000000100000" w:firstRow="0" w:lastRow="0" w:firstColumn="0" w:lastColumn="0" w:oddVBand="0" w:evenVBand="0" w:oddHBand="1" w:evenHBand="0" w:firstRowFirstColumn="0" w:firstRowLastColumn="0" w:lastRowFirstColumn="0" w:lastRowLastColumn="0"/>
            </w:pPr>
            <w:r>
              <w:t>1.51</w:t>
            </w:r>
          </w:p>
        </w:tc>
      </w:tr>
      <w:tr w:rsidR="00F13432" w:rsidRPr="001E71E4" w14:paraId="59D3DCB0" w14:textId="4213C402" w:rsidTr="00F13432">
        <w:trPr>
          <w:trHeight w:val="842"/>
          <w:jc w:val="center"/>
        </w:trPr>
        <w:tc>
          <w:tcPr>
            <w:cnfStyle w:val="001000000000" w:firstRow="0" w:lastRow="0" w:firstColumn="1" w:lastColumn="0" w:oddVBand="0" w:evenVBand="0" w:oddHBand="0" w:evenHBand="0" w:firstRowFirstColumn="0" w:firstRowLastColumn="0" w:lastRowFirstColumn="0" w:lastRowLastColumn="0"/>
            <w:tcW w:w="4322" w:type="dxa"/>
            <w:vAlign w:val="center"/>
          </w:tcPr>
          <w:p w14:paraId="5E430992" w14:textId="77777777" w:rsidR="00F13432" w:rsidRPr="001E71E4" w:rsidRDefault="00F13432" w:rsidP="007E0278">
            <w:pPr>
              <w:jc w:val="center"/>
            </w:pPr>
            <w:r w:rsidRPr="001E71E4">
              <w:rPr>
                <w:b w:val="0"/>
                <w:bCs w:val="0"/>
              </w:rPr>
              <w:t>Wellingtonia (</w:t>
            </w:r>
            <w:r w:rsidRPr="001E71E4">
              <w:rPr>
                <w:b w:val="0"/>
                <w:bCs w:val="0"/>
                <w:i/>
                <w:iCs/>
              </w:rPr>
              <w:t>Sequoiadendron giganteum</w:t>
            </w:r>
            <w:r w:rsidRPr="001E71E4">
              <w:rPr>
                <w:b w:val="0"/>
                <w:bCs w:val="0"/>
              </w:rPr>
              <w:t>)</w:t>
            </w:r>
          </w:p>
        </w:tc>
        <w:tc>
          <w:tcPr>
            <w:tcW w:w="2435" w:type="dxa"/>
            <w:vAlign w:val="center"/>
          </w:tcPr>
          <w:p w14:paraId="4CD31B87" w14:textId="38398AB1" w:rsidR="00F13432" w:rsidRPr="001E71E4" w:rsidRDefault="00F13432" w:rsidP="007E0278">
            <w:pPr>
              <w:jc w:val="center"/>
              <w:cnfStyle w:val="000000000000" w:firstRow="0" w:lastRow="0" w:firstColumn="0" w:lastColumn="0" w:oddVBand="0" w:evenVBand="0" w:oddHBand="0" w:evenHBand="0" w:firstRowFirstColumn="0" w:firstRowLastColumn="0" w:lastRowFirstColumn="0" w:lastRowLastColumn="0"/>
            </w:pPr>
            <w:r>
              <w:t>212</w:t>
            </w:r>
          </w:p>
        </w:tc>
        <w:tc>
          <w:tcPr>
            <w:tcW w:w="2259" w:type="dxa"/>
            <w:vAlign w:val="center"/>
          </w:tcPr>
          <w:p w14:paraId="0B5352ED" w14:textId="4B87C9D8" w:rsidR="00F13432" w:rsidRDefault="00F13432" w:rsidP="007E0278">
            <w:pPr>
              <w:jc w:val="center"/>
              <w:cnfStyle w:val="000000000000" w:firstRow="0" w:lastRow="0" w:firstColumn="0" w:lastColumn="0" w:oddVBand="0" w:evenVBand="0" w:oddHBand="0" w:evenHBand="0" w:firstRowFirstColumn="0" w:firstRowLastColumn="0" w:lastRowFirstColumn="0" w:lastRowLastColumn="0"/>
            </w:pPr>
            <w:r>
              <w:t>2.12</w:t>
            </w:r>
          </w:p>
        </w:tc>
      </w:tr>
      <w:tr w:rsidR="00F13432" w:rsidRPr="001E71E4" w14:paraId="50012B8C" w14:textId="16A10B8B" w:rsidTr="00F13432">
        <w:trPr>
          <w:cnfStyle w:val="000000100000" w:firstRow="0" w:lastRow="0" w:firstColumn="0" w:lastColumn="0" w:oddVBand="0" w:evenVBand="0" w:oddHBand="1" w:evenHBand="0" w:firstRowFirstColumn="0" w:firstRowLastColumn="0" w:lastRowFirstColumn="0" w:lastRowLastColumn="0"/>
          <w:trHeight w:val="842"/>
          <w:jc w:val="center"/>
        </w:trPr>
        <w:tc>
          <w:tcPr>
            <w:cnfStyle w:val="001000000000" w:firstRow="0" w:lastRow="0" w:firstColumn="1" w:lastColumn="0" w:oddVBand="0" w:evenVBand="0" w:oddHBand="0" w:evenHBand="0" w:firstRowFirstColumn="0" w:firstRowLastColumn="0" w:lastRowFirstColumn="0" w:lastRowLastColumn="0"/>
            <w:tcW w:w="4322" w:type="dxa"/>
            <w:vAlign w:val="center"/>
          </w:tcPr>
          <w:p w14:paraId="2FC63331" w14:textId="77777777" w:rsidR="00F13432" w:rsidRPr="001E71E4" w:rsidRDefault="00F13432" w:rsidP="007E0278">
            <w:pPr>
              <w:jc w:val="center"/>
            </w:pPr>
            <w:r w:rsidRPr="001E71E4">
              <w:rPr>
                <w:b w:val="0"/>
                <w:bCs w:val="0"/>
              </w:rPr>
              <w:t>Wellingtonia (</w:t>
            </w:r>
            <w:r w:rsidRPr="001E71E4">
              <w:rPr>
                <w:b w:val="0"/>
                <w:bCs w:val="0"/>
                <w:i/>
                <w:iCs/>
              </w:rPr>
              <w:t>Sequoiadendron giganteum</w:t>
            </w:r>
            <w:r w:rsidRPr="001E71E4">
              <w:rPr>
                <w:b w:val="0"/>
                <w:bCs w:val="0"/>
              </w:rPr>
              <w:t>)</w:t>
            </w:r>
          </w:p>
        </w:tc>
        <w:tc>
          <w:tcPr>
            <w:tcW w:w="2435" w:type="dxa"/>
            <w:vAlign w:val="center"/>
          </w:tcPr>
          <w:p w14:paraId="61A69DD0" w14:textId="65D231B6" w:rsidR="00F13432" w:rsidRPr="001E71E4" w:rsidRDefault="00F13432" w:rsidP="007E0278">
            <w:pPr>
              <w:jc w:val="center"/>
              <w:cnfStyle w:val="000000100000" w:firstRow="0" w:lastRow="0" w:firstColumn="0" w:lastColumn="0" w:oddVBand="0" w:evenVBand="0" w:oddHBand="1" w:evenHBand="0" w:firstRowFirstColumn="0" w:firstRowLastColumn="0" w:lastRowFirstColumn="0" w:lastRowLastColumn="0"/>
            </w:pPr>
            <w:r>
              <w:t>124</w:t>
            </w:r>
          </w:p>
        </w:tc>
        <w:tc>
          <w:tcPr>
            <w:tcW w:w="2259" w:type="dxa"/>
            <w:vAlign w:val="center"/>
          </w:tcPr>
          <w:p w14:paraId="3B4484E0" w14:textId="750159F9" w:rsidR="00F13432" w:rsidRDefault="00F13432" w:rsidP="007E0278">
            <w:pPr>
              <w:jc w:val="center"/>
              <w:cnfStyle w:val="000000100000" w:firstRow="0" w:lastRow="0" w:firstColumn="0" w:lastColumn="0" w:oddVBand="0" w:evenVBand="0" w:oddHBand="1" w:evenHBand="0" w:firstRowFirstColumn="0" w:firstRowLastColumn="0" w:lastRowFirstColumn="0" w:lastRowLastColumn="0"/>
            </w:pPr>
            <w:r>
              <w:t>1.24</w:t>
            </w:r>
          </w:p>
        </w:tc>
      </w:tr>
      <w:tr w:rsidR="00F13432" w:rsidRPr="001E71E4" w14:paraId="6F4DDA7C" w14:textId="4EAA53C0" w:rsidTr="00F13432">
        <w:trPr>
          <w:trHeight w:val="842"/>
          <w:jc w:val="center"/>
        </w:trPr>
        <w:tc>
          <w:tcPr>
            <w:cnfStyle w:val="001000000000" w:firstRow="0" w:lastRow="0" w:firstColumn="1" w:lastColumn="0" w:oddVBand="0" w:evenVBand="0" w:oddHBand="0" w:evenHBand="0" w:firstRowFirstColumn="0" w:firstRowLastColumn="0" w:lastRowFirstColumn="0" w:lastRowLastColumn="0"/>
            <w:tcW w:w="4322" w:type="dxa"/>
            <w:vAlign w:val="center"/>
          </w:tcPr>
          <w:p w14:paraId="57F084C8" w14:textId="77777777" w:rsidR="00F13432" w:rsidRPr="001E71E4" w:rsidRDefault="00F13432" w:rsidP="007E0278">
            <w:pPr>
              <w:jc w:val="center"/>
            </w:pPr>
            <w:r w:rsidRPr="001E71E4">
              <w:rPr>
                <w:b w:val="0"/>
                <w:bCs w:val="0"/>
              </w:rPr>
              <w:t>Sycamore (</w:t>
            </w:r>
            <w:r w:rsidRPr="001E71E4">
              <w:rPr>
                <w:b w:val="0"/>
                <w:bCs w:val="0"/>
                <w:i/>
                <w:iCs/>
              </w:rPr>
              <w:t>Acer pseudoplatanus</w:t>
            </w:r>
            <w:r w:rsidRPr="001E71E4">
              <w:rPr>
                <w:b w:val="0"/>
                <w:bCs w:val="0"/>
              </w:rPr>
              <w:t>)</w:t>
            </w:r>
          </w:p>
        </w:tc>
        <w:tc>
          <w:tcPr>
            <w:tcW w:w="2435" w:type="dxa"/>
            <w:vAlign w:val="center"/>
          </w:tcPr>
          <w:p w14:paraId="4122CE37" w14:textId="1CB6C320" w:rsidR="00F13432" w:rsidRPr="001E71E4" w:rsidRDefault="00F13432" w:rsidP="007E0278">
            <w:pPr>
              <w:jc w:val="center"/>
              <w:cnfStyle w:val="000000000000" w:firstRow="0" w:lastRow="0" w:firstColumn="0" w:lastColumn="0" w:oddVBand="0" w:evenVBand="0" w:oddHBand="0" w:evenHBand="0" w:firstRowFirstColumn="0" w:firstRowLastColumn="0" w:lastRowFirstColumn="0" w:lastRowLastColumn="0"/>
            </w:pPr>
            <w:r>
              <w:t>489</w:t>
            </w:r>
          </w:p>
        </w:tc>
        <w:tc>
          <w:tcPr>
            <w:tcW w:w="2259" w:type="dxa"/>
            <w:vAlign w:val="center"/>
          </w:tcPr>
          <w:p w14:paraId="775BC670" w14:textId="211D7865" w:rsidR="00F13432" w:rsidRDefault="00F13432" w:rsidP="007E0278">
            <w:pPr>
              <w:jc w:val="center"/>
              <w:cnfStyle w:val="000000000000" w:firstRow="0" w:lastRow="0" w:firstColumn="0" w:lastColumn="0" w:oddVBand="0" w:evenVBand="0" w:oddHBand="0" w:evenHBand="0" w:firstRowFirstColumn="0" w:firstRowLastColumn="0" w:lastRowFirstColumn="0" w:lastRowLastColumn="0"/>
            </w:pPr>
            <w:r>
              <w:t>4.89</w:t>
            </w:r>
          </w:p>
        </w:tc>
      </w:tr>
      <w:tr w:rsidR="00F13432" w:rsidRPr="001E71E4" w14:paraId="6DAC1C63" w14:textId="16D8A0CA" w:rsidTr="00F13432">
        <w:trPr>
          <w:cnfStyle w:val="000000100000" w:firstRow="0" w:lastRow="0" w:firstColumn="0" w:lastColumn="0" w:oddVBand="0" w:evenVBand="0" w:oddHBand="1" w:evenHBand="0" w:firstRowFirstColumn="0" w:firstRowLastColumn="0" w:lastRowFirstColumn="0" w:lastRowLastColumn="0"/>
          <w:trHeight w:val="842"/>
          <w:jc w:val="center"/>
        </w:trPr>
        <w:tc>
          <w:tcPr>
            <w:cnfStyle w:val="001000000000" w:firstRow="0" w:lastRow="0" w:firstColumn="1" w:lastColumn="0" w:oddVBand="0" w:evenVBand="0" w:oddHBand="0" w:evenHBand="0" w:firstRowFirstColumn="0" w:firstRowLastColumn="0" w:lastRowFirstColumn="0" w:lastRowLastColumn="0"/>
            <w:tcW w:w="4322" w:type="dxa"/>
            <w:vAlign w:val="center"/>
          </w:tcPr>
          <w:p w14:paraId="18C3C454" w14:textId="77777777" w:rsidR="00F13432" w:rsidRDefault="00F13432" w:rsidP="007E0278">
            <w:pPr>
              <w:jc w:val="center"/>
              <w:rPr>
                <w:b w:val="0"/>
                <w:bCs w:val="0"/>
              </w:rPr>
            </w:pPr>
            <w:r w:rsidRPr="001E71E4">
              <w:rPr>
                <w:b w:val="0"/>
                <w:bCs w:val="0"/>
              </w:rPr>
              <w:t>Sycamore (</w:t>
            </w:r>
            <w:r w:rsidRPr="001E71E4">
              <w:rPr>
                <w:b w:val="0"/>
                <w:bCs w:val="0"/>
                <w:i/>
                <w:iCs/>
              </w:rPr>
              <w:t>Acer pseudoplatanus</w:t>
            </w:r>
            <w:r w:rsidRPr="001E71E4">
              <w:rPr>
                <w:b w:val="0"/>
                <w:bCs w:val="0"/>
              </w:rPr>
              <w:t>)</w:t>
            </w:r>
          </w:p>
        </w:tc>
        <w:tc>
          <w:tcPr>
            <w:tcW w:w="2435" w:type="dxa"/>
            <w:vAlign w:val="center"/>
          </w:tcPr>
          <w:p w14:paraId="294F98F8" w14:textId="3C5E2397" w:rsidR="00F13432" w:rsidRPr="001E71E4" w:rsidRDefault="00F13432" w:rsidP="007E0278">
            <w:pPr>
              <w:jc w:val="center"/>
              <w:cnfStyle w:val="000000100000" w:firstRow="0" w:lastRow="0" w:firstColumn="0" w:lastColumn="0" w:oddVBand="0" w:evenVBand="0" w:oddHBand="1" w:evenHBand="0" w:firstRowFirstColumn="0" w:firstRowLastColumn="0" w:lastRowFirstColumn="0" w:lastRowLastColumn="0"/>
            </w:pPr>
            <w:r>
              <w:t>538cm</w:t>
            </w:r>
          </w:p>
        </w:tc>
        <w:tc>
          <w:tcPr>
            <w:tcW w:w="2259" w:type="dxa"/>
            <w:vAlign w:val="center"/>
          </w:tcPr>
          <w:p w14:paraId="0F9D20A8" w14:textId="42E364E4" w:rsidR="00F13432" w:rsidRDefault="00F13432" w:rsidP="007E0278">
            <w:pPr>
              <w:jc w:val="center"/>
              <w:cnfStyle w:val="000000100000" w:firstRow="0" w:lastRow="0" w:firstColumn="0" w:lastColumn="0" w:oddVBand="0" w:evenVBand="0" w:oddHBand="1" w:evenHBand="0" w:firstRowFirstColumn="0" w:firstRowLastColumn="0" w:lastRowFirstColumn="0" w:lastRowLastColumn="0"/>
            </w:pPr>
            <w:r>
              <w:t>5.38</w:t>
            </w:r>
          </w:p>
        </w:tc>
      </w:tr>
    </w:tbl>
    <w:p w14:paraId="4A84A894" w14:textId="5358E00C" w:rsidR="001F76D7" w:rsidRPr="005E3816" w:rsidRDefault="001F76D7" w:rsidP="0093174E"/>
    <w:p w14:paraId="15EC2B43" w14:textId="77777777" w:rsidR="00852D64" w:rsidRDefault="00852D64" w:rsidP="00530D1C">
      <w:pPr>
        <w:rPr>
          <w:b/>
          <w:bCs/>
        </w:rPr>
      </w:pPr>
    </w:p>
    <w:p w14:paraId="7875FD6F" w14:textId="77777777" w:rsidR="00852D64" w:rsidRDefault="00852D64" w:rsidP="00530D1C">
      <w:pPr>
        <w:rPr>
          <w:b/>
          <w:bCs/>
        </w:rPr>
      </w:pPr>
    </w:p>
    <w:p w14:paraId="4B63CE23" w14:textId="77777777" w:rsidR="00852D64" w:rsidRDefault="00852D64" w:rsidP="00530D1C">
      <w:pPr>
        <w:rPr>
          <w:b/>
          <w:bCs/>
        </w:rPr>
      </w:pPr>
    </w:p>
    <w:p w14:paraId="31AC3B49" w14:textId="77777777" w:rsidR="00852D64" w:rsidRDefault="00852D64" w:rsidP="00530D1C">
      <w:pPr>
        <w:rPr>
          <w:b/>
          <w:bCs/>
        </w:rPr>
      </w:pPr>
    </w:p>
    <w:p w14:paraId="2764B185" w14:textId="77777777" w:rsidR="00852D64" w:rsidRDefault="00852D64" w:rsidP="00530D1C">
      <w:pPr>
        <w:rPr>
          <w:b/>
          <w:bCs/>
        </w:rPr>
      </w:pPr>
    </w:p>
    <w:p w14:paraId="22A1C82B" w14:textId="77777777" w:rsidR="00852D64" w:rsidRDefault="00852D64" w:rsidP="00530D1C">
      <w:pPr>
        <w:rPr>
          <w:b/>
          <w:bCs/>
        </w:rPr>
      </w:pPr>
    </w:p>
    <w:p w14:paraId="25E2BF35" w14:textId="77777777" w:rsidR="00852D64" w:rsidRDefault="00852D64" w:rsidP="00530D1C">
      <w:pPr>
        <w:rPr>
          <w:b/>
          <w:bCs/>
        </w:rPr>
      </w:pPr>
    </w:p>
    <w:p w14:paraId="2CC2D7CD" w14:textId="77777777" w:rsidR="00852D64" w:rsidRDefault="00852D64" w:rsidP="00530D1C">
      <w:pPr>
        <w:rPr>
          <w:b/>
          <w:bCs/>
        </w:rPr>
      </w:pPr>
    </w:p>
    <w:p w14:paraId="550A2D5E" w14:textId="77777777" w:rsidR="00852D64" w:rsidRDefault="00852D64" w:rsidP="00530D1C">
      <w:pPr>
        <w:rPr>
          <w:b/>
          <w:bCs/>
        </w:rPr>
      </w:pPr>
    </w:p>
    <w:p w14:paraId="2435E39F" w14:textId="49DD9782" w:rsidR="00530D1C" w:rsidRPr="00530D1C" w:rsidRDefault="00530D1C" w:rsidP="00852D64">
      <w:pPr>
        <w:pStyle w:val="Heading3"/>
      </w:pPr>
      <w:r w:rsidRPr="00530D1C">
        <w:lastRenderedPageBreak/>
        <w:t>Tree Characteristics</w:t>
      </w:r>
    </w:p>
    <w:p w14:paraId="426A0AAD" w14:textId="626131A9" w:rsidR="00530D1C" w:rsidRPr="00530D1C" w:rsidRDefault="00530D1C" w:rsidP="00530D1C">
      <w:r w:rsidRPr="00530D1C">
        <w:t xml:space="preserve">Tree species composition and circumference measurements </w:t>
      </w:r>
      <w:r w:rsidR="005348B3">
        <w:t>are</w:t>
      </w:r>
      <w:r w:rsidRPr="00530D1C">
        <w:t xml:space="preserve"> summarised in Table 2</w:t>
      </w:r>
      <w:r w:rsidR="005348B3">
        <w:t>.</w:t>
      </w:r>
      <w:r w:rsidR="00FB022A">
        <w:t xml:space="preserve"> </w:t>
      </w:r>
      <w:r w:rsidR="005348B3">
        <w:t xml:space="preserve"> Diameter at breast height</w:t>
      </w:r>
      <w:r w:rsidR="005348B3" w:rsidRPr="005348B3">
        <w:t xml:space="preserve"> was calculated using the formula:</w:t>
      </w:r>
      <w:r w:rsidR="005348B3">
        <w:t xml:space="preserve"> </w:t>
      </w:r>
      <w:r w:rsidR="005348B3" w:rsidRPr="005348B3">
        <w:t>DBH = CBH ÷ π</w:t>
      </w:r>
    </w:p>
    <w:p w14:paraId="3EE9034D" w14:textId="2179E6A3" w:rsidR="005348B3" w:rsidRDefault="005348B3" w:rsidP="005348B3">
      <w:pPr>
        <w:pStyle w:val="Caption"/>
        <w:keepNext/>
        <w:jc w:val="center"/>
      </w:pPr>
      <w:r>
        <w:t xml:space="preserve">Table </w:t>
      </w:r>
      <w:r>
        <w:fldChar w:fldCharType="begin"/>
      </w:r>
      <w:r>
        <w:instrText xml:space="preserve"> SEQ Table \* ARABIC </w:instrText>
      </w:r>
      <w:r>
        <w:fldChar w:fldCharType="separate"/>
      </w:r>
      <w:r w:rsidR="0086260C">
        <w:rPr>
          <w:noProof/>
        </w:rPr>
        <w:t>2</w:t>
      </w:r>
      <w:r>
        <w:fldChar w:fldCharType="end"/>
      </w:r>
      <w:r>
        <w:t xml:space="preserve"> - </w:t>
      </w:r>
      <w:r w:rsidRPr="00F82054">
        <w:t>Tree species, circumference and DBH values</w:t>
      </w:r>
    </w:p>
    <w:tbl>
      <w:tblPr>
        <w:tblStyle w:val="GridTable4-Accent4"/>
        <w:tblW w:w="9209" w:type="dxa"/>
        <w:jc w:val="center"/>
        <w:tblLook w:val="04A0" w:firstRow="1" w:lastRow="0" w:firstColumn="1" w:lastColumn="0" w:noHBand="0" w:noVBand="1"/>
      </w:tblPr>
      <w:tblGrid>
        <w:gridCol w:w="4278"/>
        <w:gridCol w:w="2516"/>
        <w:gridCol w:w="2415"/>
      </w:tblGrid>
      <w:tr w:rsidR="002841C2" w14:paraId="7E99890D" w14:textId="7B5E0BD9" w:rsidTr="002841C2">
        <w:trPr>
          <w:cnfStyle w:val="100000000000" w:firstRow="1" w:lastRow="0" w:firstColumn="0" w:lastColumn="0" w:oddVBand="0" w:evenVBand="0" w:oddHBand="0" w:evenHBand="0" w:firstRowFirstColumn="0" w:firstRowLastColumn="0" w:lastRowFirstColumn="0" w:lastRowLastColumn="0"/>
          <w:trHeight w:val="692"/>
          <w:jc w:val="center"/>
        </w:trPr>
        <w:tc>
          <w:tcPr>
            <w:cnfStyle w:val="001000000000" w:firstRow="0" w:lastRow="0" w:firstColumn="1" w:lastColumn="0" w:oddVBand="0" w:evenVBand="0" w:oddHBand="0" w:evenHBand="0" w:firstRowFirstColumn="0" w:firstRowLastColumn="0" w:lastRowFirstColumn="0" w:lastRowLastColumn="0"/>
            <w:tcW w:w="4278" w:type="dxa"/>
            <w:vAlign w:val="center"/>
          </w:tcPr>
          <w:p w14:paraId="4B479861" w14:textId="3C624FBB" w:rsidR="002841C2" w:rsidRPr="002841C2" w:rsidRDefault="002841C2" w:rsidP="001E71E4">
            <w:pPr>
              <w:jc w:val="center"/>
            </w:pPr>
            <w:r w:rsidRPr="002841C2">
              <w:t>Tree Species</w:t>
            </w:r>
          </w:p>
        </w:tc>
        <w:tc>
          <w:tcPr>
            <w:tcW w:w="2516" w:type="dxa"/>
            <w:vAlign w:val="center"/>
          </w:tcPr>
          <w:p w14:paraId="62964646" w14:textId="2E907AC2" w:rsidR="002841C2" w:rsidRPr="002841C2" w:rsidRDefault="002841C2" w:rsidP="001E71E4">
            <w:pPr>
              <w:jc w:val="center"/>
              <w:cnfStyle w:val="100000000000" w:firstRow="1" w:lastRow="0" w:firstColumn="0" w:lastColumn="0" w:oddVBand="0" w:evenVBand="0" w:oddHBand="0" w:evenHBand="0" w:firstRowFirstColumn="0" w:firstRowLastColumn="0" w:lastRowFirstColumn="0" w:lastRowLastColumn="0"/>
            </w:pPr>
            <w:r w:rsidRPr="002841C2">
              <w:t>Circumference at breast height (CBH)</w:t>
            </w:r>
          </w:p>
        </w:tc>
        <w:tc>
          <w:tcPr>
            <w:tcW w:w="2415" w:type="dxa"/>
            <w:vAlign w:val="center"/>
          </w:tcPr>
          <w:p w14:paraId="61F97353" w14:textId="716AC197" w:rsidR="002841C2" w:rsidRPr="001E71E4" w:rsidRDefault="002841C2" w:rsidP="001E71E4">
            <w:pPr>
              <w:jc w:val="center"/>
              <w:cnfStyle w:val="100000000000" w:firstRow="1" w:lastRow="0" w:firstColumn="0" w:lastColumn="0" w:oddVBand="0" w:evenVBand="0" w:oddHBand="0" w:evenHBand="0" w:firstRowFirstColumn="0" w:firstRowLastColumn="0" w:lastRowFirstColumn="0" w:lastRowLastColumn="0"/>
            </w:pPr>
            <w:r>
              <w:t>Diameter at Breast Height (DBH)</w:t>
            </w:r>
          </w:p>
        </w:tc>
      </w:tr>
      <w:tr w:rsidR="002841C2" w14:paraId="1CD6D051" w14:textId="39CA1BC8" w:rsidTr="002841C2">
        <w:trPr>
          <w:cnfStyle w:val="000000100000" w:firstRow="0" w:lastRow="0" w:firstColumn="0" w:lastColumn="0" w:oddVBand="0" w:evenVBand="0" w:oddHBand="1" w:evenHBand="0" w:firstRowFirstColumn="0" w:firstRowLastColumn="0" w:lastRowFirstColumn="0" w:lastRowLastColumn="0"/>
          <w:trHeight w:val="842"/>
          <w:jc w:val="center"/>
        </w:trPr>
        <w:tc>
          <w:tcPr>
            <w:cnfStyle w:val="001000000000" w:firstRow="0" w:lastRow="0" w:firstColumn="1" w:lastColumn="0" w:oddVBand="0" w:evenVBand="0" w:oddHBand="0" w:evenHBand="0" w:firstRowFirstColumn="0" w:firstRowLastColumn="0" w:lastRowFirstColumn="0" w:lastRowLastColumn="0"/>
            <w:tcW w:w="4278" w:type="dxa"/>
            <w:vAlign w:val="center"/>
          </w:tcPr>
          <w:p w14:paraId="632BBCF1" w14:textId="1A91CBC3" w:rsidR="002841C2" w:rsidRDefault="002841C2" w:rsidP="001E71E4">
            <w:pPr>
              <w:jc w:val="center"/>
              <w:rPr>
                <w:b w:val="0"/>
                <w:bCs w:val="0"/>
              </w:rPr>
            </w:pPr>
            <w:r w:rsidRPr="001E71E4">
              <w:rPr>
                <w:b w:val="0"/>
                <w:bCs w:val="0"/>
              </w:rPr>
              <w:t>Silver birch (</w:t>
            </w:r>
            <w:r w:rsidRPr="001E71E4">
              <w:rPr>
                <w:b w:val="0"/>
                <w:bCs w:val="0"/>
                <w:i/>
                <w:iCs/>
              </w:rPr>
              <w:t>Betula pendula</w:t>
            </w:r>
            <w:r w:rsidRPr="001E71E4">
              <w:rPr>
                <w:b w:val="0"/>
                <w:bCs w:val="0"/>
              </w:rPr>
              <w:t>)</w:t>
            </w:r>
          </w:p>
        </w:tc>
        <w:tc>
          <w:tcPr>
            <w:tcW w:w="2516" w:type="dxa"/>
            <w:vAlign w:val="center"/>
          </w:tcPr>
          <w:p w14:paraId="3138655F" w14:textId="6531E296" w:rsidR="002841C2" w:rsidRPr="001E71E4" w:rsidRDefault="002841C2" w:rsidP="001E71E4">
            <w:pPr>
              <w:jc w:val="center"/>
              <w:cnfStyle w:val="000000100000" w:firstRow="0" w:lastRow="0" w:firstColumn="0" w:lastColumn="0" w:oddVBand="0" w:evenVBand="0" w:oddHBand="1" w:evenHBand="0" w:firstRowFirstColumn="0" w:firstRowLastColumn="0" w:lastRowFirstColumn="0" w:lastRowLastColumn="0"/>
            </w:pPr>
            <w:r>
              <w:t>25cm</w:t>
            </w:r>
          </w:p>
        </w:tc>
        <w:tc>
          <w:tcPr>
            <w:tcW w:w="2415" w:type="dxa"/>
            <w:vAlign w:val="center"/>
          </w:tcPr>
          <w:p w14:paraId="19989F53" w14:textId="4F6C2E9E" w:rsidR="002841C2" w:rsidRDefault="002841C2" w:rsidP="001E71E4">
            <w:pPr>
              <w:jc w:val="center"/>
              <w:cnfStyle w:val="000000100000" w:firstRow="0" w:lastRow="0" w:firstColumn="0" w:lastColumn="0" w:oddVBand="0" w:evenVBand="0" w:oddHBand="1" w:evenHBand="0" w:firstRowFirstColumn="0" w:firstRowLastColumn="0" w:lastRowFirstColumn="0" w:lastRowLastColumn="0"/>
            </w:pPr>
            <w:r>
              <w:t>7.96cm</w:t>
            </w:r>
          </w:p>
        </w:tc>
      </w:tr>
      <w:tr w:rsidR="002841C2" w14:paraId="1DA9DA18" w14:textId="0F24FA90" w:rsidTr="002841C2">
        <w:trPr>
          <w:trHeight w:val="842"/>
          <w:jc w:val="center"/>
        </w:trPr>
        <w:tc>
          <w:tcPr>
            <w:cnfStyle w:val="001000000000" w:firstRow="0" w:lastRow="0" w:firstColumn="1" w:lastColumn="0" w:oddVBand="0" w:evenVBand="0" w:oddHBand="0" w:evenHBand="0" w:firstRowFirstColumn="0" w:firstRowLastColumn="0" w:lastRowFirstColumn="0" w:lastRowLastColumn="0"/>
            <w:tcW w:w="4278" w:type="dxa"/>
            <w:vAlign w:val="center"/>
          </w:tcPr>
          <w:p w14:paraId="7C6B6713" w14:textId="4E2C70D8" w:rsidR="002841C2" w:rsidRPr="001E71E4" w:rsidRDefault="002841C2" w:rsidP="001E71E4">
            <w:pPr>
              <w:jc w:val="center"/>
            </w:pPr>
            <w:r w:rsidRPr="001E71E4">
              <w:rPr>
                <w:b w:val="0"/>
                <w:bCs w:val="0"/>
              </w:rPr>
              <w:t>Silver birch (</w:t>
            </w:r>
            <w:r w:rsidRPr="001E71E4">
              <w:rPr>
                <w:b w:val="0"/>
                <w:bCs w:val="0"/>
                <w:i/>
                <w:iCs/>
              </w:rPr>
              <w:t>Betula pendula</w:t>
            </w:r>
            <w:r w:rsidRPr="001E71E4">
              <w:rPr>
                <w:b w:val="0"/>
                <w:bCs w:val="0"/>
              </w:rPr>
              <w:t>)</w:t>
            </w:r>
          </w:p>
        </w:tc>
        <w:tc>
          <w:tcPr>
            <w:tcW w:w="2516" w:type="dxa"/>
            <w:vAlign w:val="center"/>
          </w:tcPr>
          <w:p w14:paraId="3F5E3F29" w14:textId="6BE04A9C" w:rsidR="002841C2" w:rsidRDefault="002841C2" w:rsidP="001E71E4">
            <w:pPr>
              <w:jc w:val="center"/>
              <w:cnfStyle w:val="000000000000" w:firstRow="0" w:lastRow="0" w:firstColumn="0" w:lastColumn="0" w:oddVBand="0" w:evenVBand="0" w:oddHBand="0" w:evenHBand="0" w:firstRowFirstColumn="0" w:firstRowLastColumn="0" w:lastRowFirstColumn="0" w:lastRowLastColumn="0"/>
            </w:pPr>
            <w:r>
              <w:t>29cm</w:t>
            </w:r>
          </w:p>
        </w:tc>
        <w:tc>
          <w:tcPr>
            <w:tcW w:w="2415" w:type="dxa"/>
            <w:vAlign w:val="center"/>
          </w:tcPr>
          <w:p w14:paraId="18AD1DC3" w14:textId="241D0D38" w:rsidR="002841C2" w:rsidRDefault="002841C2" w:rsidP="001E71E4">
            <w:pPr>
              <w:jc w:val="center"/>
              <w:cnfStyle w:val="000000000000" w:firstRow="0" w:lastRow="0" w:firstColumn="0" w:lastColumn="0" w:oddVBand="0" w:evenVBand="0" w:oddHBand="0" w:evenHBand="0" w:firstRowFirstColumn="0" w:firstRowLastColumn="0" w:lastRowFirstColumn="0" w:lastRowLastColumn="0"/>
            </w:pPr>
            <w:r>
              <w:t>9.23cm</w:t>
            </w:r>
          </w:p>
        </w:tc>
      </w:tr>
      <w:tr w:rsidR="002841C2" w14:paraId="1D67FEA2" w14:textId="445B8533" w:rsidTr="002841C2">
        <w:trPr>
          <w:cnfStyle w:val="000000100000" w:firstRow="0" w:lastRow="0" w:firstColumn="0" w:lastColumn="0" w:oddVBand="0" w:evenVBand="0" w:oddHBand="1" w:evenHBand="0" w:firstRowFirstColumn="0" w:firstRowLastColumn="0" w:lastRowFirstColumn="0" w:lastRowLastColumn="0"/>
          <w:trHeight w:val="842"/>
          <w:jc w:val="center"/>
        </w:trPr>
        <w:tc>
          <w:tcPr>
            <w:cnfStyle w:val="001000000000" w:firstRow="0" w:lastRow="0" w:firstColumn="1" w:lastColumn="0" w:oddVBand="0" w:evenVBand="0" w:oddHBand="0" w:evenHBand="0" w:firstRowFirstColumn="0" w:firstRowLastColumn="0" w:lastRowFirstColumn="0" w:lastRowLastColumn="0"/>
            <w:tcW w:w="4278" w:type="dxa"/>
            <w:vAlign w:val="center"/>
          </w:tcPr>
          <w:p w14:paraId="780278E2" w14:textId="103E2D4C" w:rsidR="002841C2" w:rsidRDefault="002841C2" w:rsidP="001E71E4">
            <w:pPr>
              <w:jc w:val="center"/>
              <w:rPr>
                <w:b w:val="0"/>
                <w:bCs w:val="0"/>
              </w:rPr>
            </w:pPr>
            <w:r w:rsidRPr="001E71E4">
              <w:rPr>
                <w:b w:val="0"/>
                <w:bCs w:val="0"/>
              </w:rPr>
              <w:t>Wellingtonia (</w:t>
            </w:r>
            <w:r w:rsidRPr="001E71E4">
              <w:rPr>
                <w:b w:val="0"/>
                <w:bCs w:val="0"/>
                <w:i/>
                <w:iCs/>
              </w:rPr>
              <w:t>Sequoiadendron giganteum</w:t>
            </w:r>
            <w:r w:rsidRPr="001E71E4">
              <w:rPr>
                <w:b w:val="0"/>
                <w:bCs w:val="0"/>
              </w:rPr>
              <w:t>)</w:t>
            </w:r>
          </w:p>
        </w:tc>
        <w:tc>
          <w:tcPr>
            <w:tcW w:w="2516" w:type="dxa"/>
            <w:vAlign w:val="center"/>
          </w:tcPr>
          <w:p w14:paraId="010C2928" w14:textId="3CB8C2F2" w:rsidR="002841C2" w:rsidRPr="001E71E4" w:rsidRDefault="002841C2" w:rsidP="001E71E4">
            <w:pPr>
              <w:jc w:val="center"/>
              <w:cnfStyle w:val="000000100000" w:firstRow="0" w:lastRow="0" w:firstColumn="0" w:lastColumn="0" w:oddVBand="0" w:evenVBand="0" w:oddHBand="1" w:evenHBand="0" w:firstRowFirstColumn="0" w:firstRowLastColumn="0" w:lastRowFirstColumn="0" w:lastRowLastColumn="0"/>
            </w:pPr>
            <w:r>
              <w:t>260cm</w:t>
            </w:r>
          </w:p>
        </w:tc>
        <w:tc>
          <w:tcPr>
            <w:tcW w:w="2415" w:type="dxa"/>
            <w:vAlign w:val="center"/>
          </w:tcPr>
          <w:p w14:paraId="0611DAAF" w14:textId="3B2DB327" w:rsidR="002841C2" w:rsidRDefault="002841C2" w:rsidP="001E71E4">
            <w:pPr>
              <w:jc w:val="center"/>
              <w:cnfStyle w:val="000000100000" w:firstRow="0" w:lastRow="0" w:firstColumn="0" w:lastColumn="0" w:oddVBand="0" w:evenVBand="0" w:oddHBand="1" w:evenHBand="0" w:firstRowFirstColumn="0" w:firstRowLastColumn="0" w:lastRowFirstColumn="0" w:lastRowLastColumn="0"/>
            </w:pPr>
            <w:r>
              <w:t>82.20cm</w:t>
            </w:r>
          </w:p>
        </w:tc>
      </w:tr>
      <w:tr w:rsidR="002841C2" w14:paraId="10D4E5FF" w14:textId="75FF274A" w:rsidTr="002841C2">
        <w:trPr>
          <w:trHeight w:val="842"/>
          <w:jc w:val="center"/>
        </w:trPr>
        <w:tc>
          <w:tcPr>
            <w:cnfStyle w:val="001000000000" w:firstRow="0" w:lastRow="0" w:firstColumn="1" w:lastColumn="0" w:oddVBand="0" w:evenVBand="0" w:oddHBand="0" w:evenHBand="0" w:firstRowFirstColumn="0" w:firstRowLastColumn="0" w:lastRowFirstColumn="0" w:lastRowLastColumn="0"/>
            <w:tcW w:w="4278" w:type="dxa"/>
            <w:vAlign w:val="center"/>
          </w:tcPr>
          <w:p w14:paraId="565D3830" w14:textId="1978B85C" w:rsidR="002841C2" w:rsidRPr="001E71E4" w:rsidRDefault="002841C2" w:rsidP="001E71E4">
            <w:pPr>
              <w:jc w:val="center"/>
            </w:pPr>
            <w:r w:rsidRPr="001E71E4">
              <w:rPr>
                <w:b w:val="0"/>
                <w:bCs w:val="0"/>
              </w:rPr>
              <w:t>Wellingtonia (</w:t>
            </w:r>
            <w:r w:rsidRPr="001E71E4">
              <w:rPr>
                <w:b w:val="0"/>
                <w:bCs w:val="0"/>
                <w:i/>
                <w:iCs/>
              </w:rPr>
              <w:t>Sequoiadendron giganteum</w:t>
            </w:r>
            <w:r w:rsidRPr="001E71E4">
              <w:rPr>
                <w:b w:val="0"/>
                <w:bCs w:val="0"/>
              </w:rPr>
              <w:t>)</w:t>
            </w:r>
          </w:p>
        </w:tc>
        <w:tc>
          <w:tcPr>
            <w:tcW w:w="2516" w:type="dxa"/>
            <w:vAlign w:val="center"/>
          </w:tcPr>
          <w:p w14:paraId="535F79EA" w14:textId="16871A43" w:rsidR="002841C2" w:rsidRPr="001E71E4" w:rsidRDefault="002841C2" w:rsidP="001E71E4">
            <w:pPr>
              <w:jc w:val="center"/>
              <w:cnfStyle w:val="000000000000" w:firstRow="0" w:lastRow="0" w:firstColumn="0" w:lastColumn="0" w:oddVBand="0" w:evenVBand="0" w:oddHBand="0" w:evenHBand="0" w:firstRowFirstColumn="0" w:firstRowLastColumn="0" w:lastRowFirstColumn="0" w:lastRowLastColumn="0"/>
            </w:pPr>
            <w:r>
              <w:t>252cm</w:t>
            </w:r>
          </w:p>
        </w:tc>
        <w:tc>
          <w:tcPr>
            <w:tcW w:w="2415" w:type="dxa"/>
            <w:vAlign w:val="center"/>
          </w:tcPr>
          <w:p w14:paraId="5893392B" w14:textId="0EFA0DA1" w:rsidR="002841C2" w:rsidRDefault="002841C2" w:rsidP="002841C2">
            <w:pPr>
              <w:jc w:val="center"/>
              <w:cnfStyle w:val="000000000000" w:firstRow="0" w:lastRow="0" w:firstColumn="0" w:lastColumn="0" w:oddVBand="0" w:evenVBand="0" w:oddHBand="0" w:evenHBand="0" w:firstRowFirstColumn="0" w:firstRowLastColumn="0" w:lastRowFirstColumn="0" w:lastRowLastColumn="0"/>
            </w:pPr>
            <w:r>
              <w:t>80.20cm</w:t>
            </w:r>
          </w:p>
        </w:tc>
      </w:tr>
      <w:tr w:rsidR="002841C2" w14:paraId="37B54445" w14:textId="2305070E" w:rsidTr="002841C2">
        <w:trPr>
          <w:cnfStyle w:val="000000100000" w:firstRow="0" w:lastRow="0" w:firstColumn="0" w:lastColumn="0" w:oddVBand="0" w:evenVBand="0" w:oddHBand="1" w:evenHBand="0" w:firstRowFirstColumn="0" w:firstRowLastColumn="0" w:lastRowFirstColumn="0" w:lastRowLastColumn="0"/>
          <w:trHeight w:val="842"/>
          <w:jc w:val="center"/>
        </w:trPr>
        <w:tc>
          <w:tcPr>
            <w:cnfStyle w:val="001000000000" w:firstRow="0" w:lastRow="0" w:firstColumn="1" w:lastColumn="0" w:oddVBand="0" w:evenVBand="0" w:oddHBand="0" w:evenHBand="0" w:firstRowFirstColumn="0" w:firstRowLastColumn="0" w:lastRowFirstColumn="0" w:lastRowLastColumn="0"/>
            <w:tcW w:w="4278" w:type="dxa"/>
            <w:vAlign w:val="center"/>
          </w:tcPr>
          <w:p w14:paraId="3D9B531D" w14:textId="47456C20" w:rsidR="002841C2" w:rsidRPr="001E71E4" w:rsidRDefault="002841C2" w:rsidP="001E71E4">
            <w:pPr>
              <w:jc w:val="center"/>
            </w:pPr>
            <w:r w:rsidRPr="001E71E4">
              <w:rPr>
                <w:b w:val="0"/>
                <w:bCs w:val="0"/>
              </w:rPr>
              <w:t>Wellingtonia (</w:t>
            </w:r>
            <w:r w:rsidRPr="001E71E4">
              <w:rPr>
                <w:b w:val="0"/>
                <w:bCs w:val="0"/>
                <w:i/>
                <w:iCs/>
              </w:rPr>
              <w:t>Sequoiadendron giganteum</w:t>
            </w:r>
            <w:r w:rsidRPr="001E71E4">
              <w:rPr>
                <w:b w:val="0"/>
                <w:bCs w:val="0"/>
              </w:rPr>
              <w:t>)</w:t>
            </w:r>
          </w:p>
        </w:tc>
        <w:tc>
          <w:tcPr>
            <w:tcW w:w="2516" w:type="dxa"/>
            <w:vAlign w:val="center"/>
          </w:tcPr>
          <w:p w14:paraId="778B57D3" w14:textId="18463640" w:rsidR="002841C2" w:rsidRPr="001E71E4" w:rsidRDefault="002841C2" w:rsidP="001E71E4">
            <w:pPr>
              <w:jc w:val="center"/>
              <w:cnfStyle w:val="000000100000" w:firstRow="0" w:lastRow="0" w:firstColumn="0" w:lastColumn="0" w:oddVBand="0" w:evenVBand="0" w:oddHBand="1" w:evenHBand="0" w:firstRowFirstColumn="0" w:firstRowLastColumn="0" w:lastRowFirstColumn="0" w:lastRowLastColumn="0"/>
            </w:pPr>
            <w:r>
              <w:t>254cm</w:t>
            </w:r>
          </w:p>
        </w:tc>
        <w:tc>
          <w:tcPr>
            <w:tcW w:w="2415" w:type="dxa"/>
            <w:vAlign w:val="center"/>
          </w:tcPr>
          <w:p w14:paraId="12EC7529" w14:textId="61190A03" w:rsidR="002841C2" w:rsidRDefault="002841C2" w:rsidP="001E71E4">
            <w:pPr>
              <w:jc w:val="center"/>
              <w:cnfStyle w:val="000000100000" w:firstRow="0" w:lastRow="0" w:firstColumn="0" w:lastColumn="0" w:oddVBand="0" w:evenVBand="0" w:oddHBand="1" w:evenHBand="0" w:firstRowFirstColumn="0" w:firstRowLastColumn="0" w:lastRowFirstColumn="0" w:lastRowLastColumn="0"/>
            </w:pPr>
            <w:r>
              <w:t>80.84</w:t>
            </w:r>
            <w:r w:rsidR="00575338">
              <w:t>cm</w:t>
            </w:r>
          </w:p>
        </w:tc>
      </w:tr>
      <w:tr w:rsidR="002841C2" w14:paraId="604FE377" w14:textId="14576DE7" w:rsidTr="002841C2">
        <w:trPr>
          <w:trHeight w:val="842"/>
          <w:jc w:val="center"/>
        </w:trPr>
        <w:tc>
          <w:tcPr>
            <w:cnfStyle w:val="001000000000" w:firstRow="0" w:lastRow="0" w:firstColumn="1" w:lastColumn="0" w:oddVBand="0" w:evenVBand="0" w:oddHBand="0" w:evenHBand="0" w:firstRowFirstColumn="0" w:firstRowLastColumn="0" w:lastRowFirstColumn="0" w:lastRowLastColumn="0"/>
            <w:tcW w:w="4278" w:type="dxa"/>
            <w:vAlign w:val="center"/>
          </w:tcPr>
          <w:p w14:paraId="58CFD745" w14:textId="4D51E523" w:rsidR="002841C2" w:rsidRPr="001E71E4" w:rsidRDefault="002841C2" w:rsidP="001E71E4">
            <w:pPr>
              <w:jc w:val="center"/>
            </w:pPr>
            <w:r w:rsidRPr="001E71E4">
              <w:rPr>
                <w:b w:val="0"/>
                <w:bCs w:val="0"/>
              </w:rPr>
              <w:t>Wellingtonia (</w:t>
            </w:r>
            <w:r w:rsidRPr="001E71E4">
              <w:rPr>
                <w:b w:val="0"/>
                <w:bCs w:val="0"/>
                <w:i/>
                <w:iCs/>
              </w:rPr>
              <w:t>Sequoiadendron giganteum</w:t>
            </w:r>
            <w:r w:rsidRPr="001E71E4">
              <w:rPr>
                <w:b w:val="0"/>
                <w:bCs w:val="0"/>
              </w:rPr>
              <w:t>)</w:t>
            </w:r>
          </w:p>
        </w:tc>
        <w:tc>
          <w:tcPr>
            <w:tcW w:w="2516" w:type="dxa"/>
            <w:vAlign w:val="center"/>
          </w:tcPr>
          <w:p w14:paraId="7DD144F8" w14:textId="0F2EA532" w:rsidR="002841C2" w:rsidRPr="001E71E4" w:rsidRDefault="002841C2" w:rsidP="001E71E4">
            <w:pPr>
              <w:jc w:val="center"/>
              <w:cnfStyle w:val="000000000000" w:firstRow="0" w:lastRow="0" w:firstColumn="0" w:lastColumn="0" w:oddVBand="0" w:evenVBand="0" w:oddHBand="0" w:evenHBand="0" w:firstRowFirstColumn="0" w:firstRowLastColumn="0" w:lastRowFirstColumn="0" w:lastRowLastColumn="0"/>
            </w:pPr>
            <w:r>
              <w:t>230cm</w:t>
            </w:r>
          </w:p>
        </w:tc>
        <w:tc>
          <w:tcPr>
            <w:tcW w:w="2415" w:type="dxa"/>
            <w:vAlign w:val="center"/>
          </w:tcPr>
          <w:p w14:paraId="791FFFBF" w14:textId="20E5D322" w:rsidR="002841C2" w:rsidRDefault="002841C2" w:rsidP="001E71E4">
            <w:pPr>
              <w:jc w:val="center"/>
              <w:cnfStyle w:val="000000000000" w:firstRow="0" w:lastRow="0" w:firstColumn="0" w:lastColumn="0" w:oddVBand="0" w:evenVBand="0" w:oddHBand="0" w:evenHBand="0" w:firstRowFirstColumn="0" w:firstRowLastColumn="0" w:lastRowFirstColumn="0" w:lastRowLastColumn="0"/>
            </w:pPr>
            <w:r>
              <w:t>73.20</w:t>
            </w:r>
          </w:p>
        </w:tc>
      </w:tr>
      <w:tr w:rsidR="002841C2" w14:paraId="3CCEAE58" w14:textId="5BA33181" w:rsidTr="002841C2">
        <w:trPr>
          <w:cnfStyle w:val="000000100000" w:firstRow="0" w:lastRow="0" w:firstColumn="0" w:lastColumn="0" w:oddVBand="0" w:evenVBand="0" w:oddHBand="1" w:evenHBand="0" w:firstRowFirstColumn="0" w:firstRowLastColumn="0" w:lastRowFirstColumn="0" w:lastRowLastColumn="0"/>
          <w:trHeight w:val="842"/>
          <w:jc w:val="center"/>
        </w:trPr>
        <w:tc>
          <w:tcPr>
            <w:cnfStyle w:val="001000000000" w:firstRow="0" w:lastRow="0" w:firstColumn="1" w:lastColumn="0" w:oddVBand="0" w:evenVBand="0" w:oddHBand="0" w:evenHBand="0" w:firstRowFirstColumn="0" w:firstRowLastColumn="0" w:lastRowFirstColumn="0" w:lastRowLastColumn="0"/>
            <w:tcW w:w="4278" w:type="dxa"/>
            <w:vAlign w:val="center"/>
          </w:tcPr>
          <w:p w14:paraId="5F3379BB" w14:textId="59D03D90" w:rsidR="002841C2" w:rsidRPr="001E71E4" w:rsidRDefault="002841C2" w:rsidP="001E71E4">
            <w:pPr>
              <w:jc w:val="center"/>
            </w:pPr>
            <w:r w:rsidRPr="001E71E4">
              <w:rPr>
                <w:b w:val="0"/>
                <w:bCs w:val="0"/>
              </w:rPr>
              <w:t>Wellingtonia (</w:t>
            </w:r>
            <w:r w:rsidRPr="001E71E4">
              <w:rPr>
                <w:b w:val="0"/>
                <w:bCs w:val="0"/>
                <w:i/>
                <w:iCs/>
              </w:rPr>
              <w:t>Sequoiadendron giganteum</w:t>
            </w:r>
            <w:r w:rsidRPr="001E71E4">
              <w:rPr>
                <w:b w:val="0"/>
                <w:bCs w:val="0"/>
              </w:rPr>
              <w:t>)</w:t>
            </w:r>
          </w:p>
        </w:tc>
        <w:tc>
          <w:tcPr>
            <w:tcW w:w="2516" w:type="dxa"/>
            <w:vAlign w:val="center"/>
          </w:tcPr>
          <w:p w14:paraId="13BC607F" w14:textId="35F17439" w:rsidR="002841C2" w:rsidRPr="001E71E4" w:rsidRDefault="002841C2" w:rsidP="001E71E4">
            <w:pPr>
              <w:jc w:val="center"/>
              <w:cnfStyle w:val="000000100000" w:firstRow="0" w:lastRow="0" w:firstColumn="0" w:lastColumn="0" w:oddVBand="0" w:evenVBand="0" w:oddHBand="1" w:evenHBand="0" w:firstRowFirstColumn="0" w:firstRowLastColumn="0" w:lastRowFirstColumn="0" w:lastRowLastColumn="0"/>
            </w:pPr>
            <w:r>
              <w:t>246cm</w:t>
            </w:r>
          </w:p>
        </w:tc>
        <w:tc>
          <w:tcPr>
            <w:tcW w:w="2415" w:type="dxa"/>
            <w:vAlign w:val="center"/>
          </w:tcPr>
          <w:p w14:paraId="1EAF0A17" w14:textId="553C2075" w:rsidR="002841C2" w:rsidRDefault="005348B3" w:rsidP="001E71E4">
            <w:pPr>
              <w:jc w:val="center"/>
              <w:cnfStyle w:val="000000100000" w:firstRow="0" w:lastRow="0" w:firstColumn="0" w:lastColumn="0" w:oddVBand="0" w:evenVBand="0" w:oddHBand="1" w:evenHBand="0" w:firstRowFirstColumn="0" w:firstRowLastColumn="0" w:lastRowFirstColumn="0" w:lastRowLastColumn="0"/>
            </w:pPr>
            <w:r>
              <w:t>78.34</w:t>
            </w:r>
            <w:r w:rsidR="00575338">
              <w:t>cm</w:t>
            </w:r>
          </w:p>
        </w:tc>
      </w:tr>
      <w:tr w:rsidR="002841C2" w14:paraId="66715798" w14:textId="3C22E13C" w:rsidTr="002841C2">
        <w:trPr>
          <w:trHeight w:val="842"/>
          <w:jc w:val="center"/>
        </w:trPr>
        <w:tc>
          <w:tcPr>
            <w:cnfStyle w:val="001000000000" w:firstRow="0" w:lastRow="0" w:firstColumn="1" w:lastColumn="0" w:oddVBand="0" w:evenVBand="0" w:oddHBand="0" w:evenHBand="0" w:firstRowFirstColumn="0" w:firstRowLastColumn="0" w:lastRowFirstColumn="0" w:lastRowLastColumn="0"/>
            <w:tcW w:w="4278" w:type="dxa"/>
            <w:vAlign w:val="center"/>
          </w:tcPr>
          <w:p w14:paraId="30658F97" w14:textId="75B0CC47" w:rsidR="002841C2" w:rsidRPr="001E71E4" w:rsidRDefault="002841C2" w:rsidP="001E71E4">
            <w:pPr>
              <w:jc w:val="center"/>
            </w:pPr>
            <w:r w:rsidRPr="001E71E4">
              <w:rPr>
                <w:b w:val="0"/>
                <w:bCs w:val="0"/>
              </w:rPr>
              <w:t>Sycamore (</w:t>
            </w:r>
            <w:r w:rsidRPr="001E71E4">
              <w:rPr>
                <w:b w:val="0"/>
                <w:bCs w:val="0"/>
                <w:i/>
                <w:iCs/>
              </w:rPr>
              <w:t>Acer pseudoplatanus</w:t>
            </w:r>
            <w:r w:rsidRPr="001E71E4">
              <w:rPr>
                <w:b w:val="0"/>
                <w:bCs w:val="0"/>
              </w:rPr>
              <w:t>)</w:t>
            </w:r>
          </w:p>
        </w:tc>
        <w:tc>
          <w:tcPr>
            <w:tcW w:w="2516" w:type="dxa"/>
            <w:vAlign w:val="center"/>
          </w:tcPr>
          <w:p w14:paraId="43426D8B" w14:textId="4290D5A6" w:rsidR="002841C2" w:rsidRPr="001E71E4" w:rsidRDefault="002841C2" w:rsidP="001E71E4">
            <w:pPr>
              <w:jc w:val="center"/>
              <w:cnfStyle w:val="000000000000" w:firstRow="0" w:lastRow="0" w:firstColumn="0" w:lastColumn="0" w:oddVBand="0" w:evenVBand="0" w:oddHBand="0" w:evenHBand="0" w:firstRowFirstColumn="0" w:firstRowLastColumn="0" w:lastRowFirstColumn="0" w:lastRowLastColumn="0"/>
            </w:pPr>
            <w:r>
              <w:t>102cm</w:t>
            </w:r>
          </w:p>
        </w:tc>
        <w:tc>
          <w:tcPr>
            <w:tcW w:w="2415" w:type="dxa"/>
            <w:vAlign w:val="center"/>
          </w:tcPr>
          <w:p w14:paraId="21277C36" w14:textId="06B9DE0A" w:rsidR="002841C2" w:rsidRDefault="005348B3" w:rsidP="001E71E4">
            <w:pPr>
              <w:jc w:val="center"/>
              <w:cnfStyle w:val="000000000000" w:firstRow="0" w:lastRow="0" w:firstColumn="0" w:lastColumn="0" w:oddVBand="0" w:evenVBand="0" w:oddHBand="0" w:evenHBand="0" w:firstRowFirstColumn="0" w:firstRowLastColumn="0" w:lastRowFirstColumn="0" w:lastRowLastColumn="0"/>
            </w:pPr>
            <w:r>
              <w:t>32.48</w:t>
            </w:r>
            <w:r w:rsidR="002841C2">
              <w:t>cm</w:t>
            </w:r>
          </w:p>
        </w:tc>
      </w:tr>
      <w:tr w:rsidR="002841C2" w14:paraId="66E07EDE" w14:textId="02D4ED0D" w:rsidTr="002841C2">
        <w:trPr>
          <w:cnfStyle w:val="000000100000" w:firstRow="0" w:lastRow="0" w:firstColumn="0" w:lastColumn="0" w:oddVBand="0" w:evenVBand="0" w:oddHBand="1" w:evenHBand="0" w:firstRowFirstColumn="0" w:firstRowLastColumn="0" w:lastRowFirstColumn="0" w:lastRowLastColumn="0"/>
          <w:trHeight w:val="842"/>
          <w:jc w:val="center"/>
        </w:trPr>
        <w:tc>
          <w:tcPr>
            <w:cnfStyle w:val="001000000000" w:firstRow="0" w:lastRow="0" w:firstColumn="1" w:lastColumn="0" w:oddVBand="0" w:evenVBand="0" w:oddHBand="0" w:evenHBand="0" w:firstRowFirstColumn="0" w:firstRowLastColumn="0" w:lastRowFirstColumn="0" w:lastRowLastColumn="0"/>
            <w:tcW w:w="4278" w:type="dxa"/>
            <w:vAlign w:val="center"/>
          </w:tcPr>
          <w:p w14:paraId="39A04247" w14:textId="2B506867" w:rsidR="002841C2" w:rsidRDefault="002841C2" w:rsidP="001E71E4">
            <w:pPr>
              <w:jc w:val="center"/>
              <w:rPr>
                <w:b w:val="0"/>
                <w:bCs w:val="0"/>
              </w:rPr>
            </w:pPr>
            <w:r w:rsidRPr="001E71E4">
              <w:rPr>
                <w:b w:val="0"/>
                <w:bCs w:val="0"/>
              </w:rPr>
              <w:t>Sycamore (</w:t>
            </w:r>
            <w:r w:rsidRPr="001E71E4">
              <w:rPr>
                <w:b w:val="0"/>
                <w:bCs w:val="0"/>
                <w:i/>
                <w:iCs/>
              </w:rPr>
              <w:t>Acer pseudoplatanus</w:t>
            </w:r>
            <w:r w:rsidRPr="001E71E4">
              <w:rPr>
                <w:b w:val="0"/>
                <w:bCs w:val="0"/>
              </w:rPr>
              <w:t>)</w:t>
            </w:r>
          </w:p>
        </w:tc>
        <w:tc>
          <w:tcPr>
            <w:tcW w:w="2516" w:type="dxa"/>
            <w:vAlign w:val="center"/>
          </w:tcPr>
          <w:p w14:paraId="39F7D3FC" w14:textId="60FF9564" w:rsidR="002841C2" w:rsidRPr="001E71E4" w:rsidRDefault="002841C2" w:rsidP="001E71E4">
            <w:pPr>
              <w:jc w:val="center"/>
              <w:cnfStyle w:val="000000100000" w:firstRow="0" w:lastRow="0" w:firstColumn="0" w:lastColumn="0" w:oddVBand="0" w:evenVBand="0" w:oddHBand="1" w:evenHBand="0" w:firstRowFirstColumn="0" w:firstRowLastColumn="0" w:lastRowFirstColumn="0" w:lastRowLastColumn="0"/>
            </w:pPr>
            <w:r>
              <w:t>132cm</w:t>
            </w:r>
          </w:p>
        </w:tc>
        <w:tc>
          <w:tcPr>
            <w:tcW w:w="2415" w:type="dxa"/>
            <w:vAlign w:val="center"/>
          </w:tcPr>
          <w:p w14:paraId="3D96BF80" w14:textId="0D06A001" w:rsidR="002841C2" w:rsidRDefault="005348B3" w:rsidP="001E71E4">
            <w:pPr>
              <w:jc w:val="center"/>
              <w:cnfStyle w:val="000000100000" w:firstRow="0" w:lastRow="0" w:firstColumn="0" w:lastColumn="0" w:oddVBand="0" w:evenVBand="0" w:oddHBand="1" w:evenHBand="0" w:firstRowFirstColumn="0" w:firstRowLastColumn="0" w:lastRowFirstColumn="0" w:lastRowLastColumn="0"/>
            </w:pPr>
            <w:r>
              <w:t>42.02</w:t>
            </w:r>
            <w:r w:rsidR="00575338">
              <w:t>cm</w:t>
            </w:r>
          </w:p>
        </w:tc>
      </w:tr>
    </w:tbl>
    <w:p w14:paraId="6AE5F01D" w14:textId="77777777" w:rsidR="001E71E4" w:rsidRDefault="001E71E4" w:rsidP="00530D1C">
      <w:pPr>
        <w:rPr>
          <w:b/>
          <w:bCs/>
        </w:rPr>
      </w:pPr>
    </w:p>
    <w:p w14:paraId="4E7CB781" w14:textId="77777777" w:rsidR="00852D64" w:rsidRDefault="00852D64" w:rsidP="00530D1C">
      <w:pPr>
        <w:rPr>
          <w:b/>
          <w:bCs/>
        </w:rPr>
      </w:pPr>
    </w:p>
    <w:p w14:paraId="7AE97695" w14:textId="77777777" w:rsidR="00852D64" w:rsidRDefault="00852D64" w:rsidP="00530D1C">
      <w:pPr>
        <w:rPr>
          <w:b/>
          <w:bCs/>
        </w:rPr>
      </w:pPr>
    </w:p>
    <w:p w14:paraId="1BD2E437" w14:textId="77777777" w:rsidR="00852D64" w:rsidRDefault="00852D64" w:rsidP="00530D1C">
      <w:pPr>
        <w:rPr>
          <w:b/>
          <w:bCs/>
        </w:rPr>
      </w:pPr>
    </w:p>
    <w:p w14:paraId="33E790FF" w14:textId="77777777" w:rsidR="00852D64" w:rsidRDefault="00852D64" w:rsidP="00530D1C">
      <w:pPr>
        <w:rPr>
          <w:b/>
          <w:bCs/>
        </w:rPr>
      </w:pPr>
    </w:p>
    <w:p w14:paraId="362665C3" w14:textId="77777777" w:rsidR="00852D64" w:rsidRDefault="00852D64" w:rsidP="00530D1C">
      <w:pPr>
        <w:rPr>
          <w:b/>
          <w:bCs/>
        </w:rPr>
      </w:pPr>
    </w:p>
    <w:p w14:paraId="6E75EB87" w14:textId="77777777" w:rsidR="00852D64" w:rsidRDefault="00852D64" w:rsidP="00530D1C">
      <w:pPr>
        <w:rPr>
          <w:b/>
          <w:bCs/>
        </w:rPr>
      </w:pPr>
    </w:p>
    <w:p w14:paraId="02EDF56A" w14:textId="77777777" w:rsidR="00852D64" w:rsidRDefault="00852D64" w:rsidP="00530D1C">
      <w:pPr>
        <w:rPr>
          <w:b/>
          <w:bCs/>
        </w:rPr>
      </w:pPr>
    </w:p>
    <w:p w14:paraId="7CA1DC86" w14:textId="3CD999CC" w:rsidR="00530D1C" w:rsidRPr="00530D1C" w:rsidRDefault="00530D1C" w:rsidP="00852D64">
      <w:pPr>
        <w:pStyle w:val="Heading3"/>
      </w:pPr>
      <w:r w:rsidRPr="00530D1C">
        <w:lastRenderedPageBreak/>
        <w:t>Carbon Storage Estimates</w:t>
      </w:r>
    </w:p>
    <w:p w14:paraId="0F0FA388" w14:textId="627E64AA" w:rsidR="00BA6336" w:rsidRDefault="00530D1C" w:rsidP="00530D1C">
      <w:r w:rsidRPr="00530D1C">
        <w:t xml:space="preserve">Mean carbon storage values </w:t>
      </w:r>
      <w:r w:rsidR="00BA6336">
        <w:t>have</w:t>
      </w:r>
      <w:r w:rsidRPr="00530D1C">
        <w:t xml:space="preserve"> be</w:t>
      </w:r>
      <w:r w:rsidR="00BA6336">
        <w:t>en</w:t>
      </w:r>
      <w:r w:rsidRPr="00530D1C">
        <w:t xml:space="preserve"> calculated to provide an indication of average sequestration per tree.</w:t>
      </w:r>
    </w:p>
    <w:p w14:paraId="42AEFE40" w14:textId="5E32D66C" w:rsidR="00626880" w:rsidRDefault="00626880" w:rsidP="00626880">
      <w:pPr>
        <w:pStyle w:val="Caption"/>
        <w:jc w:val="center"/>
      </w:pPr>
      <w:r>
        <w:t xml:space="preserve">Table </w:t>
      </w:r>
      <w:r>
        <w:fldChar w:fldCharType="begin"/>
      </w:r>
      <w:r>
        <w:instrText xml:space="preserve"> SEQ Table \* ARABIC </w:instrText>
      </w:r>
      <w:r>
        <w:fldChar w:fldCharType="separate"/>
      </w:r>
      <w:r w:rsidR="0086260C">
        <w:rPr>
          <w:noProof/>
        </w:rPr>
        <w:t>3</w:t>
      </w:r>
      <w:r>
        <w:fldChar w:fldCharType="end"/>
      </w:r>
      <w:r>
        <w:t xml:space="preserve"> - </w:t>
      </w:r>
      <w:r w:rsidRPr="008C7D20">
        <w:t>Estimated biomass and carbon storage per tree</w:t>
      </w:r>
    </w:p>
    <w:tbl>
      <w:tblPr>
        <w:tblStyle w:val="GridTable4-Accent4"/>
        <w:tblW w:w="9016" w:type="dxa"/>
        <w:tblLook w:val="04A0" w:firstRow="1" w:lastRow="0" w:firstColumn="1" w:lastColumn="0" w:noHBand="0" w:noVBand="1"/>
      </w:tblPr>
      <w:tblGrid>
        <w:gridCol w:w="2254"/>
        <w:gridCol w:w="2254"/>
        <w:gridCol w:w="2254"/>
        <w:gridCol w:w="2254"/>
      </w:tblGrid>
      <w:tr w:rsidR="00BA6336" w14:paraId="22F46236" w14:textId="77777777" w:rsidTr="00BA6336">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22ECE78E" w14:textId="2AB2E269" w:rsidR="00BA6336" w:rsidRDefault="00BA6336" w:rsidP="0086260C">
            <w:pPr>
              <w:jc w:val="center"/>
            </w:pPr>
            <w:r w:rsidRPr="002841C2">
              <w:t>Tree Species</w:t>
            </w:r>
          </w:p>
        </w:tc>
        <w:tc>
          <w:tcPr>
            <w:tcW w:w="2254" w:type="dxa"/>
            <w:vAlign w:val="center"/>
          </w:tcPr>
          <w:p w14:paraId="01098973" w14:textId="09BBF674" w:rsidR="00BA6336" w:rsidRDefault="00BA6336" w:rsidP="0086260C">
            <w:pPr>
              <w:jc w:val="center"/>
              <w:cnfStyle w:val="100000000000" w:firstRow="1" w:lastRow="0" w:firstColumn="0" w:lastColumn="0" w:oddVBand="0" w:evenVBand="0" w:oddHBand="0" w:evenHBand="0" w:firstRowFirstColumn="0" w:firstRowLastColumn="0" w:lastRowFirstColumn="0" w:lastRowLastColumn="0"/>
            </w:pPr>
            <w:r>
              <w:t>Diameter at Breast height (cm)</w:t>
            </w:r>
          </w:p>
        </w:tc>
        <w:tc>
          <w:tcPr>
            <w:tcW w:w="2254" w:type="dxa"/>
            <w:vAlign w:val="center"/>
          </w:tcPr>
          <w:p w14:paraId="65EAB90C" w14:textId="3F151C80" w:rsidR="00BA6336" w:rsidRDefault="00BA6336" w:rsidP="0086260C">
            <w:pPr>
              <w:jc w:val="center"/>
              <w:cnfStyle w:val="100000000000" w:firstRow="1" w:lastRow="0" w:firstColumn="0" w:lastColumn="0" w:oddVBand="0" w:evenVBand="0" w:oddHBand="0" w:evenHBand="0" w:firstRowFirstColumn="0" w:firstRowLastColumn="0" w:lastRowFirstColumn="0" w:lastRowLastColumn="0"/>
            </w:pPr>
            <w:r>
              <w:t>Estimated above ground biomass (kg)</w:t>
            </w:r>
          </w:p>
        </w:tc>
        <w:tc>
          <w:tcPr>
            <w:tcW w:w="2254" w:type="dxa"/>
            <w:vAlign w:val="center"/>
          </w:tcPr>
          <w:p w14:paraId="78C9EB02" w14:textId="155445B6" w:rsidR="00BA6336" w:rsidRDefault="00BA6336" w:rsidP="0086260C">
            <w:pPr>
              <w:jc w:val="center"/>
              <w:cnfStyle w:val="100000000000" w:firstRow="1" w:lastRow="0" w:firstColumn="0" w:lastColumn="0" w:oddVBand="0" w:evenVBand="0" w:oddHBand="0" w:evenHBand="0" w:firstRowFirstColumn="0" w:firstRowLastColumn="0" w:lastRowFirstColumn="0" w:lastRowLastColumn="0"/>
            </w:pPr>
            <w:r>
              <w:t>Estimated carbon storage (kg C)</w:t>
            </w:r>
          </w:p>
        </w:tc>
      </w:tr>
      <w:tr w:rsidR="00BA6336" w14:paraId="5663A12D" w14:textId="77777777" w:rsidTr="00BA6336">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329C6748" w14:textId="2BA48CD8" w:rsidR="00BA6336" w:rsidRDefault="00BA6336" w:rsidP="00BA6336">
            <w:r w:rsidRPr="001E71E4">
              <w:rPr>
                <w:b w:val="0"/>
                <w:bCs w:val="0"/>
              </w:rPr>
              <w:t>Silver birch (</w:t>
            </w:r>
            <w:r w:rsidRPr="001E71E4">
              <w:rPr>
                <w:b w:val="0"/>
                <w:bCs w:val="0"/>
                <w:i/>
                <w:iCs/>
              </w:rPr>
              <w:t>Betula pendula</w:t>
            </w:r>
            <w:r w:rsidRPr="001E71E4">
              <w:rPr>
                <w:b w:val="0"/>
                <w:bCs w:val="0"/>
              </w:rPr>
              <w:t>)</w:t>
            </w:r>
          </w:p>
        </w:tc>
        <w:tc>
          <w:tcPr>
            <w:tcW w:w="2254" w:type="dxa"/>
            <w:vAlign w:val="center"/>
          </w:tcPr>
          <w:p w14:paraId="14687F78" w14:textId="5ED9E394" w:rsidR="00BA6336" w:rsidRDefault="00BA6336" w:rsidP="00BA6336">
            <w:pPr>
              <w:cnfStyle w:val="000000100000" w:firstRow="0" w:lastRow="0" w:firstColumn="0" w:lastColumn="0" w:oddVBand="0" w:evenVBand="0" w:oddHBand="1" w:evenHBand="0" w:firstRowFirstColumn="0" w:firstRowLastColumn="0" w:lastRowFirstColumn="0" w:lastRowLastColumn="0"/>
            </w:pPr>
            <w:r>
              <w:t>7.96cm</w:t>
            </w:r>
          </w:p>
        </w:tc>
        <w:tc>
          <w:tcPr>
            <w:tcW w:w="2254" w:type="dxa"/>
            <w:vAlign w:val="center"/>
          </w:tcPr>
          <w:p w14:paraId="07EEEDDF" w14:textId="20BB3A1C" w:rsidR="00BA6336" w:rsidRDefault="00BA6336" w:rsidP="00BA6336">
            <w:pPr>
              <w:cnfStyle w:val="000000100000" w:firstRow="0" w:lastRow="0" w:firstColumn="0" w:lastColumn="0" w:oddVBand="0" w:evenVBand="0" w:oddHBand="1" w:evenHBand="0" w:firstRowFirstColumn="0" w:firstRowLastColumn="0" w:lastRowFirstColumn="0" w:lastRowLastColumn="0"/>
            </w:pPr>
            <w:r>
              <w:t>8.94</w:t>
            </w:r>
          </w:p>
        </w:tc>
        <w:tc>
          <w:tcPr>
            <w:tcW w:w="2254" w:type="dxa"/>
            <w:vAlign w:val="center"/>
          </w:tcPr>
          <w:p w14:paraId="74283E3A" w14:textId="12353413" w:rsidR="00BA6336" w:rsidRDefault="00BA6336" w:rsidP="00BA6336">
            <w:pPr>
              <w:cnfStyle w:val="000000100000" w:firstRow="0" w:lastRow="0" w:firstColumn="0" w:lastColumn="0" w:oddVBand="0" w:evenVBand="0" w:oddHBand="1" w:evenHBand="0" w:firstRowFirstColumn="0" w:firstRowLastColumn="0" w:lastRowFirstColumn="0" w:lastRowLastColumn="0"/>
            </w:pPr>
            <w:r>
              <w:t>4.47</w:t>
            </w:r>
          </w:p>
        </w:tc>
      </w:tr>
      <w:tr w:rsidR="00BA6336" w14:paraId="715F18BD" w14:textId="77777777" w:rsidTr="00BA6336">
        <w:trPr>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7EEACB4F" w14:textId="62BC04DF" w:rsidR="00BA6336" w:rsidRDefault="00BA6336" w:rsidP="00BA6336">
            <w:r w:rsidRPr="001E71E4">
              <w:rPr>
                <w:b w:val="0"/>
                <w:bCs w:val="0"/>
              </w:rPr>
              <w:t>Silver birch (</w:t>
            </w:r>
            <w:r w:rsidRPr="001E71E4">
              <w:rPr>
                <w:b w:val="0"/>
                <w:bCs w:val="0"/>
                <w:i/>
                <w:iCs/>
              </w:rPr>
              <w:t>Betula pendula</w:t>
            </w:r>
            <w:r w:rsidRPr="001E71E4">
              <w:rPr>
                <w:b w:val="0"/>
                <w:bCs w:val="0"/>
              </w:rPr>
              <w:t>)</w:t>
            </w:r>
          </w:p>
        </w:tc>
        <w:tc>
          <w:tcPr>
            <w:tcW w:w="2254" w:type="dxa"/>
            <w:vAlign w:val="center"/>
          </w:tcPr>
          <w:p w14:paraId="472B2B4A" w14:textId="5F12D524" w:rsidR="00BA6336" w:rsidRDefault="00BA6336" w:rsidP="00BA6336">
            <w:pPr>
              <w:cnfStyle w:val="000000000000" w:firstRow="0" w:lastRow="0" w:firstColumn="0" w:lastColumn="0" w:oddVBand="0" w:evenVBand="0" w:oddHBand="0" w:evenHBand="0" w:firstRowFirstColumn="0" w:firstRowLastColumn="0" w:lastRowFirstColumn="0" w:lastRowLastColumn="0"/>
            </w:pPr>
            <w:r>
              <w:t>9.23cm</w:t>
            </w:r>
          </w:p>
        </w:tc>
        <w:tc>
          <w:tcPr>
            <w:tcW w:w="2254" w:type="dxa"/>
            <w:vAlign w:val="center"/>
          </w:tcPr>
          <w:p w14:paraId="5E289DF5" w14:textId="7BED2442" w:rsidR="00BA6336" w:rsidRDefault="00BA6336" w:rsidP="00BA6336">
            <w:pPr>
              <w:cnfStyle w:val="000000000000" w:firstRow="0" w:lastRow="0" w:firstColumn="0" w:lastColumn="0" w:oddVBand="0" w:evenVBand="0" w:oddHBand="0" w:evenHBand="0" w:firstRowFirstColumn="0" w:firstRowLastColumn="0" w:lastRowFirstColumn="0" w:lastRowLastColumn="0"/>
            </w:pPr>
            <w:r>
              <w:t>12.94</w:t>
            </w:r>
          </w:p>
        </w:tc>
        <w:tc>
          <w:tcPr>
            <w:tcW w:w="2254" w:type="dxa"/>
            <w:vAlign w:val="center"/>
          </w:tcPr>
          <w:p w14:paraId="5740A54E" w14:textId="7C400363" w:rsidR="00BA6336" w:rsidRDefault="00BA6336" w:rsidP="00BA6336">
            <w:pPr>
              <w:cnfStyle w:val="000000000000" w:firstRow="0" w:lastRow="0" w:firstColumn="0" w:lastColumn="0" w:oddVBand="0" w:evenVBand="0" w:oddHBand="0" w:evenHBand="0" w:firstRowFirstColumn="0" w:firstRowLastColumn="0" w:lastRowFirstColumn="0" w:lastRowLastColumn="0"/>
            </w:pPr>
            <w:r>
              <w:t>6.47</w:t>
            </w:r>
          </w:p>
        </w:tc>
      </w:tr>
      <w:tr w:rsidR="00BA6336" w14:paraId="55611D90" w14:textId="77777777" w:rsidTr="00BA6336">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1853B818" w14:textId="6213C703" w:rsidR="00BA6336" w:rsidRDefault="00BA6336" w:rsidP="00BA6336">
            <w:r w:rsidRPr="001E71E4">
              <w:rPr>
                <w:b w:val="0"/>
                <w:bCs w:val="0"/>
              </w:rPr>
              <w:t>Wellingtonia (</w:t>
            </w:r>
            <w:r w:rsidRPr="001E71E4">
              <w:rPr>
                <w:b w:val="0"/>
                <w:bCs w:val="0"/>
                <w:i/>
                <w:iCs/>
              </w:rPr>
              <w:t>Sequoiadendron giganteum</w:t>
            </w:r>
            <w:r w:rsidRPr="001E71E4">
              <w:rPr>
                <w:b w:val="0"/>
                <w:bCs w:val="0"/>
              </w:rPr>
              <w:t>)</w:t>
            </w:r>
          </w:p>
        </w:tc>
        <w:tc>
          <w:tcPr>
            <w:tcW w:w="2254" w:type="dxa"/>
            <w:vAlign w:val="center"/>
          </w:tcPr>
          <w:p w14:paraId="6844EBD7" w14:textId="7087A130" w:rsidR="00BA6336" w:rsidRDefault="00BA6336" w:rsidP="00BA6336">
            <w:pPr>
              <w:cnfStyle w:val="000000100000" w:firstRow="0" w:lastRow="0" w:firstColumn="0" w:lastColumn="0" w:oddVBand="0" w:evenVBand="0" w:oddHBand="1" w:evenHBand="0" w:firstRowFirstColumn="0" w:firstRowLastColumn="0" w:lastRowFirstColumn="0" w:lastRowLastColumn="0"/>
            </w:pPr>
            <w:r>
              <w:t>82.20cm</w:t>
            </w:r>
          </w:p>
        </w:tc>
        <w:tc>
          <w:tcPr>
            <w:tcW w:w="2254" w:type="dxa"/>
            <w:vAlign w:val="center"/>
          </w:tcPr>
          <w:p w14:paraId="37188793" w14:textId="50513C22" w:rsidR="00BA6336" w:rsidRDefault="00BA6336" w:rsidP="00BA6336">
            <w:pPr>
              <w:cnfStyle w:val="000000100000" w:firstRow="0" w:lastRow="0" w:firstColumn="0" w:lastColumn="0" w:oddVBand="0" w:evenVBand="0" w:oddHBand="1" w:evenHBand="0" w:firstRowFirstColumn="0" w:firstRowLastColumn="0" w:lastRowFirstColumn="0" w:lastRowLastColumn="0"/>
            </w:pPr>
            <w:r>
              <w:t>6238.44</w:t>
            </w:r>
          </w:p>
        </w:tc>
        <w:tc>
          <w:tcPr>
            <w:tcW w:w="2254" w:type="dxa"/>
            <w:vAlign w:val="center"/>
          </w:tcPr>
          <w:p w14:paraId="4315DE88" w14:textId="319C443A" w:rsidR="00BA6336" w:rsidRDefault="00BA6336" w:rsidP="00BA6336">
            <w:pPr>
              <w:cnfStyle w:val="000000100000" w:firstRow="0" w:lastRow="0" w:firstColumn="0" w:lastColumn="0" w:oddVBand="0" w:evenVBand="0" w:oddHBand="1" w:evenHBand="0" w:firstRowFirstColumn="0" w:firstRowLastColumn="0" w:lastRowFirstColumn="0" w:lastRowLastColumn="0"/>
            </w:pPr>
            <w:r>
              <w:t>3119.22</w:t>
            </w:r>
          </w:p>
        </w:tc>
      </w:tr>
      <w:tr w:rsidR="00BA6336" w14:paraId="411AE0FA" w14:textId="77777777" w:rsidTr="00BA6336">
        <w:trPr>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10399188" w14:textId="2BC69C6D" w:rsidR="00BA6336" w:rsidRDefault="00BA6336" w:rsidP="00BA6336">
            <w:r w:rsidRPr="001E71E4">
              <w:rPr>
                <w:b w:val="0"/>
                <w:bCs w:val="0"/>
              </w:rPr>
              <w:t>Wellingtonia (</w:t>
            </w:r>
            <w:r w:rsidRPr="001E71E4">
              <w:rPr>
                <w:b w:val="0"/>
                <w:bCs w:val="0"/>
                <w:i/>
                <w:iCs/>
              </w:rPr>
              <w:t>Sequoiadendron giganteum</w:t>
            </w:r>
            <w:r w:rsidRPr="001E71E4">
              <w:rPr>
                <w:b w:val="0"/>
                <w:bCs w:val="0"/>
              </w:rPr>
              <w:t>)</w:t>
            </w:r>
          </w:p>
        </w:tc>
        <w:tc>
          <w:tcPr>
            <w:tcW w:w="2254" w:type="dxa"/>
            <w:vAlign w:val="center"/>
          </w:tcPr>
          <w:p w14:paraId="17773A97" w14:textId="1E3FA9D9" w:rsidR="00BA6336" w:rsidRDefault="00BA6336" w:rsidP="00BA6336">
            <w:pPr>
              <w:cnfStyle w:val="000000000000" w:firstRow="0" w:lastRow="0" w:firstColumn="0" w:lastColumn="0" w:oddVBand="0" w:evenVBand="0" w:oddHBand="0" w:evenHBand="0" w:firstRowFirstColumn="0" w:firstRowLastColumn="0" w:lastRowFirstColumn="0" w:lastRowLastColumn="0"/>
            </w:pPr>
            <w:r>
              <w:t>80.20cm</w:t>
            </w:r>
          </w:p>
        </w:tc>
        <w:tc>
          <w:tcPr>
            <w:tcW w:w="2254" w:type="dxa"/>
            <w:vAlign w:val="center"/>
          </w:tcPr>
          <w:p w14:paraId="540F7D1C" w14:textId="01508283" w:rsidR="00BA6336" w:rsidRDefault="00BA6336" w:rsidP="00BA6336">
            <w:pPr>
              <w:cnfStyle w:val="000000000000" w:firstRow="0" w:lastRow="0" w:firstColumn="0" w:lastColumn="0" w:oddVBand="0" w:evenVBand="0" w:oddHBand="0" w:evenHBand="0" w:firstRowFirstColumn="0" w:firstRowLastColumn="0" w:lastRowFirstColumn="0" w:lastRowLastColumn="0"/>
            </w:pPr>
            <w:r>
              <w:t>5760.18</w:t>
            </w:r>
          </w:p>
        </w:tc>
        <w:tc>
          <w:tcPr>
            <w:tcW w:w="2254" w:type="dxa"/>
            <w:vAlign w:val="center"/>
          </w:tcPr>
          <w:p w14:paraId="713F753C" w14:textId="0FDECBE3" w:rsidR="00BA6336" w:rsidRDefault="00BA6336" w:rsidP="00BA6336">
            <w:pPr>
              <w:cnfStyle w:val="000000000000" w:firstRow="0" w:lastRow="0" w:firstColumn="0" w:lastColumn="0" w:oddVBand="0" w:evenVBand="0" w:oddHBand="0" w:evenHBand="0" w:firstRowFirstColumn="0" w:firstRowLastColumn="0" w:lastRowFirstColumn="0" w:lastRowLastColumn="0"/>
            </w:pPr>
            <w:r>
              <w:t>2880.09</w:t>
            </w:r>
          </w:p>
        </w:tc>
      </w:tr>
      <w:tr w:rsidR="00BA6336" w14:paraId="0371F370" w14:textId="77777777" w:rsidTr="00BA6336">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4C92DF74" w14:textId="7D6BCF5F" w:rsidR="00BA6336" w:rsidRDefault="00BA6336" w:rsidP="00BA6336">
            <w:r w:rsidRPr="001E71E4">
              <w:rPr>
                <w:b w:val="0"/>
                <w:bCs w:val="0"/>
              </w:rPr>
              <w:t>Wellingtonia (</w:t>
            </w:r>
            <w:r w:rsidRPr="001E71E4">
              <w:rPr>
                <w:b w:val="0"/>
                <w:bCs w:val="0"/>
                <w:i/>
                <w:iCs/>
              </w:rPr>
              <w:t>Sequoiadendron giganteum</w:t>
            </w:r>
            <w:r w:rsidRPr="001E71E4">
              <w:rPr>
                <w:b w:val="0"/>
                <w:bCs w:val="0"/>
              </w:rPr>
              <w:t>)</w:t>
            </w:r>
          </w:p>
        </w:tc>
        <w:tc>
          <w:tcPr>
            <w:tcW w:w="2254" w:type="dxa"/>
            <w:vAlign w:val="center"/>
          </w:tcPr>
          <w:p w14:paraId="09B7F3B5" w14:textId="0B63A39B" w:rsidR="00BA6336" w:rsidRDefault="00BA6336" w:rsidP="00BA6336">
            <w:pPr>
              <w:cnfStyle w:val="000000100000" w:firstRow="0" w:lastRow="0" w:firstColumn="0" w:lastColumn="0" w:oddVBand="0" w:evenVBand="0" w:oddHBand="1" w:evenHBand="0" w:firstRowFirstColumn="0" w:firstRowLastColumn="0" w:lastRowFirstColumn="0" w:lastRowLastColumn="0"/>
            </w:pPr>
            <w:r>
              <w:t>80.84</w:t>
            </w:r>
          </w:p>
        </w:tc>
        <w:tc>
          <w:tcPr>
            <w:tcW w:w="2254" w:type="dxa"/>
            <w:vAlign w:val="center"/>
          </w:tcPr>
          <w:p w14:paraId="710D2AC9" w14:textId="5AAC4D52" w:rsidR="00BA6336" w:rsidRDefault="00BA6336" w:rsidP="00BA6336">
            <w:pPr>
              <w:cnfStyle w:val="000000100000" w:firstRow="0" w:lastRow="0" w:firstColumn="0" w:lastColumn="0" w:oddVBand="0" w:evenVBand="0" w:oddHBand="1" w:evenHBand="0" w:firstRowFirstColumn="0" w:firstRowLastColumn="0" w:lastRowFirstColumn="0" w:lastRowLastColumn="0"/>
            </w:pPr>
            <w:r w:rsidRPr="00BA6336">
              <w:t>5875.78</w:t>
            </w:r>
          </w:p>
        </w:tc>
        <w:tc>
          <w:tcPr>
            <w:tcW w:w="2254" w:type="dxa"/>
            <w:vAlign w:val="center"/>
          </w:tcPr>
          <w:p w14:paraId="212F5E87" w14:textId="430E7EEF" w:rsidR="00BA6336" w:rsidRDefault="00BA6336" w:rsidP="00BA6336">
            <w:pPr>
              <w:cnfStyle w:val="000000100000" w:firstRow="0" w:lastRow="0" w:firstColumn="0" w:lastColumn="0" w:oddVBand="0" w:evenVBand="0" w:oddHBand="1" w:evenHBand="0" w:firstRowFirstColumn="0" w:firstRowLastColumn="0" w:lastRowFirstColumn="0" w:lastRowLastColumn="0"/>
            </w:pPr>
            <w:r>
              <w:t>2937.89</w:t>
            </w:r>
          </w:p>
        </w:tc>
      </w:tr>
      <w:tr w:rsidR="00BA6336" w14:paraId="5C370CE0" w14:textId="77777777" w:rsidTr="00BA6336">
        <w:trPr>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6073D9E6" w14:textId="2BFF5E2F" w:rsidR="00BA6336" w:rsidRDefault="00BA6336" w:rsidP="00BA6336">
            <w:r w:rsidRPr="001E71E4">
              <w:rPr>
                <w:b w:val="0"/>
                <w:bCs w:val="0"/>
              </w:rPr>
              <w:t>Wellingtonia (</w:t>
            </w:r>
            <w:r w:rsidRPr="001E71E4">
              <w:rPr>
                <w:b w:val="0"/>
                <w:bCs w:val="0"/>
                <w:i/>
                <w:iCs/>
              </w:rPr>
              <w:t>Sequoiadendron giganteum</w:t>
            </w:r>
            <w:r w:rsidRPr="001E71E4">
              <w:rPr>
                <w:b w:val="0"/>
                <w:bCs w:val="0"/>
              </w:rPr>
              <w:t>)</w:t>
            </w:r>
          </w:p>
        </w:tc>
        <w:tc>
          <w:tcPr>
            <w:tcW w:w="2254" w:type="dxa"/>
            <w:vAlign w:val="center"/>
          </w:tcPr>
          <w:p w14:paraId="4594CC4E" w14:textId="08882683" w:rsidR="00BA6336" w:rsidRDefault="00BA6336" w:rsidP="00BA6336">
            <w:pPr>
              <w:cnfStyle w:val="000000000000" w:firstRow="0" w:lastRow="0" w:firstColumn="0" w:lastColumn="0" w:oddVBand="0" w:evenVBand="0" w:oddHBand="0" w:evenHBand="0" w:firstRowFirstColumn="0" w:firstRowLastColumn="0" w:lastRowFirstColumn="0" w:lastRowLastColumn="0"/>
            </w:pPr>
            <w:r>
              <w:t>73.20</w:t>
            </w:r>
          </w:p>
        </w:tc>
        <w:tc>
          <w:tcPr>
            <w:tcW w:w="2254" w:type="dxa"/>
            <w:vAlign w:val="center"/>
          </w:tcPr>
          <w:p w14:paraId="786EA426" w14:textId="007FA076" w:rsidR="00BA6336" w:rsidRDefault="00BA6336" w:rsidP="00BA6336">
            <w:pPr>
              <w:cnfStyle w:val="000000000000" w:firstRow="0" w:lastRow="0" w:firstColumn="0" w:lastColumn="0" w:oddVBand="0" w:evenVBand="0" w:oddHBand="0" w:evenHBand="0" w:firstRowFirstColumn="0" w:firstRowLastColumn="0" w:lastRowFirstColumn="0" w:lastRowLastColumn="0"/>
            </w:pPr>
            <w:r>
              <w:t>4584.35</w:t>
            </w:r>
          </w:p>
        </w:tc>
        <w:tc>
          <w:tcPr>
            <w:tcW w:w="2254" w:type="dxa"/>
            <w:vAlign w:val="center"/>
          </w:tcPr>
          <w:p w14:paraId="479C4183" w14:textId="4E1D8659" w:rsidR="00BA6336" w:rsidRDefault="00BA6336" w:rsidP="00BA6336">
            <w:pPr>
              <w:cnfStyle w:val="000000000000" w:firstRow="0" w:lastRow="0" w:firstColumn="0" w:lastColumn="0" w:oddVBand="0" w:evenVBand="0" w:oddHBand="0" w:evenHBand="0" w:firstRowFirstColumn="0" w:firstRowLastColumn="0" w:lastRowFirstColumn="0" w:lastRowLastColumn="0"/>
            </w:pPr>
            <w:r>
              <w:t>2292.17</w:t>
            </w:r>
          </w:p>
        </w:tc>
      </w:tr>
      <w:tr w:rsidR="00BA6336" w14:paraId="1378ADE0" w14:textId="77777777" w:rsidTr="00BA6336">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2B825699" w14:textId="7ECCEF7C" w:rsidR="00BA6336" w:rsidRDefault="00BA6336" w:rsidP="00BA6336">
            <w:r w:rsidRPr="001E71E4">
              <w:rPr>
                <w:b w:val="0"/>
                <w:bCs w:val="0"/>
              </w:rPr>
              <w:t>Wellingtonia (</w:t>
            </w:r>
            <w:r w:rsidRPr="001E71E4">
              <w:rPr>
                <w:b w:val="0"/>
                <w:bCs w:val="0"/>
                <w:i/>
                <w:iCs/>
              </w:rPr>
              <w:t>Sequoiadendron giganteum</w:t>
            </w:r>
            <w:r w:rsidRPr="001E71E4">
              <w:rPr>
                <w:b w:val="0"/>
                <w:bCs w:val="0"/>
              </w:rPr>
              <w:t>)</w:t>
            </w:r>
          </w:p>
        </w:tc>
        <w:tc>
          <w:tcPr>
            <w:tcW w:w="2254" w:type="dxa"/>
            <w:vAlign w:val="center"/>
          </w:tcPr>
          <w:p w14:paraId="7D17C8B2" w14:textId="6A3A21B7" w:rsidR="00BA6336" w:rsidRDefault="00BA6336" w:rsidP="00BA6336">
            <w:pPr>
              <w:cnfStyle w:val="000000100000" w:firstRow="0" w:lastRow="0" w:firstColumn="0" w:lastColumn="0" w:oddVBand="0" w:evenVBand="0" w:oddHBand="1" w:evenHBand="0" w:firstRowFirstColumn="0" w:firstRowLastColumn="0" w:lastRowFirstColumn="0" w:lastRowLastColumn="0"/>
            </w:pPr>
            <w:r>
              <w:t>78.34</w:t>
            </w:r>
          </w:p>
        </w:tc>
        <w:tc>
          <w:tcPr>
            <w:tcW w:w="2254" w:type="dxa"/>
            <w:vAlign w:val="center"/>
          </w:tcPr>
          <w:p w14:paraId="147B588A" w14:textId="30629157" w:rsidR="00BA6336" w:rsidRDefault="00BA6336" w:rsidP="00BA6336">
            <w:pPr>
              <w:cnfStyle w:val="000000100000" w:firstRow="0" w:lastRow="0" w:firstColumn="0" w:lastColumn="0" w:oddVBand="0" w:evenVBand="0" w:oddHBand="1" w:evenHBand="0" w:firstRowFirstColumn="0" w:firstRowLastColumn="0" w:lastRowFirstColumn="0" w:lastRowLastColumn="0"/>
            </w:pPr>
            <w:r>
              <w:t>5431.99</w:t>
            </w:r>
          </w:p>
        </w:tc>
        <w:tc>
          <w:tcPr>
            <w:tcW w:w="2254" w:type="dxa"/>
            <w:vAlign w:val="center"/>
          </w:tcPr>
          <w:p w14:paraId="5B0073FB" w14:textId="4B8EDA31" w:rsidR="00BA6336" w:rsidRDefault="00BA6336" w:rsidP="00BA6336">
            <w:pPr>
              <w:cnfStyle w:val="000000100000" w:firstRow="0" w:lastRow="0" w:firstColumn="0" w:lastColumn="0" w:oddVBand="0" w:evenVBand="0" w:oddHBand="1" w:evenHBand="0" w:firstRowFirstColumn="0" w:firstRowLastColumn="0" w:lastRowFirstColumn="0" w:lastRowLastColumn="0"/>
            </w:pPr>
            <w:r>
              <w:t>2715.99</w:t>
            </w:r>
          </w:p>
        </w:tc>
      </w:tr>
      <w:tr w:rsidR="00BA6336" w14:paraId="140DCABA" w14:textId="77777777" w:rsidTr="00BA6336">
        <w:trPr>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4EF36606" w14:textId="170C7404" w:rsidR="00BA6336" w:rsidRDefault="00BA6336" w:rsidP="00BA6336">
            <w:r w:rsidRPr="001E71E4">
              <w:rPr>
                <w:b w:val="0"/>
                <w:bCs w:val="0"/>
              </w:rPr>
              <w:t>Sycamore (</w:t>
            </w:r>
            <w:r w:rsidRPr="001E71E4">
              <w:rPr>
                <w:b w:val="0"/>
                <w:bCs w:val="0"/>
                <w:i/>
                <w:iCs/>
              </w:rPr>
              <w:t>Acer pseudoplatanus</w:t>
            </w:r>
            <w:r w:rsidRPr="001E71E4">
              <w:rPr>
                <w:b w:val="0"/>
                <w:bCs w:val="0"/>
              </w:rPr>
              <w:t>)</w:t>
            </w:r>
          </w:p>
        </w:tc>
        <w:tc>
          <w:tcPr>
            <w:tcW w:w="2254" w:type="dxa"/>
            <w:vAlign w:val="center"/>
          </w:tcPr>
          <w:p w14:paraId="10DDF1E5" w14:textId="532C572D" w:rsidR="00BA6336" w:rsidRDefault="00BA6336" w:rsidP="00BA6336">
            <w:pPr>
              <w:cnfStyle w:val="000000000000" w:firstRow="0" w:lastRow="0" w:firstColumn="0" w:lastColumn="0" w:oddVBand="0" w:evenVBand="0" w:oddHBand="0" w:evenHBand="0" w:firstRowFirstColumn="0" w:firstRowLastColumn="0" w:lastRowFirstColumn="0" w:lastRowLastColumn="0"/>
            </w:pPr>
            <w:r>
              <w:t>32.48cm</w:t>
            </w:r>
          </w:p>
        </w:tc>
        <w:tc>
          <w:tcPr>
            <w:tcW w:w="2254" w:type="dxa"/>
            <w:vAlign w:val="center"/>
          </w:tcPr>
          <w:p w14:paraId="2D959138" w14:textId="435069A0" w:rsidR="00BA6336" w:rsidRDefault="00BA6336" w:rsidP="00BA6336">
            <w:pPr>
              <w:cnfStyle w:val="000000000000" w:firstRow="0" w:lastRow="0" w:firstColumn="0" w:lastColumn="0" w:oddVBand="0" w:evenVBand="0" w:oddHBand="0" w:evenHBand="0" w:firstRowFirstColumn="0" w:firstRowLastColumn="0" w:lastRowFirstColumn="0" w:lastRowLastColumn="0"/>
            </w:pPr>
            <w:r>
              <w:t>300.61</w:t>
            </w:r>
          </w:p>
        </w:tc>
        <w:tc>
          <w:tcPr>
            <w:tcW w:w="2254" w:type="dxa"/>
            <w:vAlign w:val="center"/>
          </w:tcPr>
          <w:p w14:paraId="5DF0DF91" w14:textId="70BE1C03" w:rsidR="00BA6336" w:rsidRDefault="00626880" w:rsidP="00BA6336">
            <w:pPr>
              <w:cnfStyle w:val="000000000000" w:firstRow="0" w:lastRow="0" w:firstColumn="0" w:lastColumn="0" w:oddVBand="0" w:evenVBand="0" w:oddHBand="0" w:evenHBand="0" w:firstRowFirstColumn="0" w:firstRowLastColumn="0" w:lastRowFirstColumn="0" w:lastRowLastColumn="0"/>
            </w:pPr>
            <w:r>
              <w:t>150.31</w:t>
            </w:r>
          </w:p>
        </w:tc>
      </w:tr>
      <w:tr w:rsidR="00BA6336" w14:paraId="6E7D793F" w14:textId="77777777" w:rsidTr="00BA6336">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449074FF" w14:textId="53CB7C9E" w:rsidR="00BA6336" w:rsidRDefault="00BA6336" w:rsidP="00BA6336">
            <w:r w:rsidRPr="001E71E4">
              <w:rPr>
                <w:b w:val="0"/>
                <w:bCs w:val="0"/>
              </w:rPr>
              <w:t>Sycamore (</w:t>
            </w:r>
            <w:r w:rsidRPr="001E71E4">
              <w:rPr>
                <w:b w:val="0"/>
                <w:bCs w:val="0"/>
                <w:i/>
                <w:iCs/>
              </w:rPr>
              <w:t>Acer pseudoplatanus</w:t>
            </w:r>
            <w:r w:rsidRPr="001E71E4">
              <w:rPr>
                <w:b w:val="0"/>
                <w:bCs w:val="0"/>
              </w:rPr>
              <w:t>)</w:t>
            </w:r>
          </w:p>
        </w:tc>
        <w:tc>
          <w:tcPr>
            <w:tcW w:w="2254" w:type="dxa"/>
            <w:vAlign w:val="center"/>
          </w:tcPr>
          <w:p w14:paraId="5F55FD67" w14:textId="67193030" w:rsidR="00BA6336" w:rsidRDefault="00BA6336" w:rsidP="00BA6336">
            <w:pPr>
              <w:cnfStyle w:val="000000100000" w:firstRow="0" w:lastRow="0" w:firstColumn="0" w:lastColumn="0" w:oddVBand="0" w:evenVBand="0" w:oddHBand="1" w:evenHBand="0" w:firstRowFirstColumn="0" w:firstRowLastColumn="0" w:lastRowFirstColumn="0" w:lastRowLastColumn="0"/>
            </w:pPr>
            <w:r>
              <w:t>42.02</w:t>
            </w:r>
          </w:p>
        </w:tc>
        <w:tc>
          <w:tcPr>
            <w:tcW w:w="2254" w:type="dxa"/>
            <w:vAlign w:val="center"/>
          </w:tcPr>
          <w:p w14:paraId="00E734CF" w14:textId="23BBDE73" w:rsidR="00BA6336" w:rsidRDefault="00BA6336" w:rsidP="00BA6336">
            <w:pPr>
              <w:cnfStyle w:val="000000100000" w:firstRow="0" w:lastRow="0" w:firstColumn="0" w:lastColumn="0" w:oddVBand="0" w:evenVBand="0" w:oddHBand="1" w:evenHBand="0" w:firstRowFirstColumn="0" w:firstRowLastColumn="0" w:lastRowFirstColumn="0" w:lastRowLastColumn="0"/>
            </w:pPr>
            <w:r>
              <w:t>572.28</w:t>
            </w:r>
          </w:p>
        </w:tc>
        <w:tc>
          <w:tcPr>
            <w:tcW w:w="2254" w:type="dxa"/>
            <w:vAlign w:val="center"/>
          </w:tcPr>
          <w:p w14:paraId="40E19B40" w14:textId="049C98DF" w:rsidR="00BA6336" w:rsidRDefault="00626880" w:rsidP="00BA6336">
            <w:pPr>
              <w:cnfStyle w:val="000000100000" w:firstRow="0" w:lastRow="0" w:firstColumn="0" w:lastColumn="0" w:oddVBand="0" w:evenVBand="0" w:oddHBand="1" w:evenHBand="0" w:firstRowFirstColumn="0" w:firstRowLastColumn="0" w:lastRowFirstColumn="0" w:lastRowLastColumn="0"/>
            </w:pPr>
            <w:r>
              <w:t>286.14</w:t>
            </w:r>
          </w:p>
        </w:tc>
      </w:tr>
    </w:tbl>
    <w:p w14:paraId="7A2A55BF" w14:textId="77777777" w:rsidR="00626880" w:rsidRPr="00530D1C" w:rsidRDefault="00BA6336" w:rsidP="00530D1C">
      <w:r>
        <w:br/>
      </w:r>
    </w:p>
    <w:p w14:paraId="7E63C861" w14:textId="77777777" w:rsidR="00852D64" w:rsidRDefault="00852D64" w:rsidP="00B263EB">
      <w:pPr>
        <w:pStyle w:val="Caption"/>
        <w:keepNext/>
        <w:jc w:val="center"/>
      </w:pPr>
    </w:p>
    <w:p w14:paraId="26A30E2F" w14:textId="77777777" w:rsidR="00852D64" w:rsidRDefault="00852D64" w:rsidP="00B263EB">
      <w:pPr>
        <w:pStyle w:val="Caption"/>
        <w:keepNext/>
        <w:jc w:val="center"/>
      </w:pPr>
    </w:p>
    <w:p w14:paraId="0E55D7EB" w14:textId="77777777" w:rsidR="00852D64" w:rsidRDefault="00852D64" w:rsidP="00B263EB">
      <w:pPr>
        <w:pStyle w:val="Caption"/>
        <w:keepNext/>
        <w:jc w:val="center"/>
      </w:pPr>
    </w:p>
    <w:p w14:paraId="4CF9ECC8" w14:textId="5863F90A" w:rsidR="00B263EB" w:rsidRDefault="00B263EB" w:rsidP="00B263EB">
      <w:pPr>
        <w:pStyle w:val="Caption"/>
        <w:keepNext/>
        <w:jc w:val="center"/>
      </w:pPr>
      <w:r>
        <w:t xml:space="preserve">Table </w:t>
      </w:r>
      <w:r>
        <w:fldChar w:fldCharType="begin"/>
      </w:r>
      <w:r>
        <w:instrText xml:space="preserve"> SEQ Table \* ARABIC </w:instrText>
      </w:r>
      <w:r>
        <w:fldChar w:fldCharType="separate"/>
      </w:r>
      <w:r w:rsidR="0086260C">
        <w:rPr>
          <w:noProof/>
        </w:rPr>
        <w:t>4</w:t>
      </w:r>
      <w:r>
        <w:fldChar w:fldCharType="end"/>
      </w:r>
      <w:r>
        <w:t xml:space="preserve"> - </w:t>
      </w:r>
      <w:r w:rsidRPr="00034AEF">
        <w:t>Mean DBH and mean carbon storage by species</w:t>
      </w:r>
    </w:p>
    <w:tbl>
      <w:tblPr>
        <w:tblStyle w:val="GridTable4-Accent4"/>
        <w:tblW w:w="0" w:type="auto"/>
        <w:tblLook w:val="04A0" w:firstRow="1" w:lastRow="0" w:firstColumn="1" w:lastColumn="0" w:noHBand="0" w:noVBand="1"/>
      </w:tblPr>
      <w:tblGrid>
        <w:gridCol w:w="2254"/>
        <w:gridCol w:w="2254"/>
        <w:gridCol w:w="2254"/>
        <w:gridCol w:w="2254"/>
      </w:tblGrid>
      <w:tr w:rsidR="00626880" w14:paraId="383DF073" w14:textId="77777777" w:rsidTr="00B263EB">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48295704" w14:textId="774CF80C" w:rsidR="00626880" w:rsidRDefault="00626880" w:rsidP="0086260C">
            <w:pPr>
              <w:jc w:val="center"/>
            </w:pPr>
            <w:r>
              <w:t>Tree Species</w:t>
            </w:r>
          </w:p>
        </w:tc>
        <w:tc>
          <w:tcPr>
            <w:tcW w:w="2254" w:type="dxa"/>
            <w:vAlign w:val="center"/>
          </w:tcPr>
          <w:p w14:paraId="74FC1C27" w14:textId="6098B1AB" w:rsidR="00626880" w:rsidRDefault="00626880" w:rsidP="0086260C">
            <w:pPr>
              <w:jc w:val="center"/>
              <w:cnfStyle w:val="100000000000" w:firstRow="1" w:lastRow="0" w:firstColumn="0" w:lastColumn="0" w:oddVBand="0" w:evenVBand="0" w:oddHBand="0" w:evenHBand="0" w:firstRowFirstColumn="0" w:firstRowLastColumn="0" w:lastRowFirstColumn="0" w:lastRowLastColumn="0"/>
            </w:pPr>
            <w:r>
              <w:t>Number of Trees</w:t>
            </w:r>
          </w:p>
        </w:tc>
        <w:tc>
          <w:tcPr>
            <w:tcW w:w="2254" w:type="dxa"/>
            <w:vAlign w:val="center"/>
          </w:tcPr>
          <w:p w14:paraId="06D0ECFF" w14:textId="09B2BC35" w:rsidR="00626880" w:rsidRDefault="00626880" w:rsidP="0086260C">
            <w:pPr>
              <w:jc w:val="center"/>
              <w:cnfStyle w:val="100000000000" w:firstRow="1" w:lastRow="0" w:firstColumn="0" w:lastColumn="0" w:oddVBand="0" w:evenVBand="0" w:oddHBand="0" w:evenHBand="0" w:firstRowFirstColumn="0" w:firstRowLastColumn="0" w:lastRowFirstColumn="0" w:lastRowLastColumn="0"/>
            </w:pPr>
            <w:r>
              <w:t>Mean DBH (cm)</w:t>
            </w:r>
          </w:p>
        </w:tc>
        <w:tc>
          <w:tcPr>
            <w:tcW w:w="2254" w:type="dxa"/>
            <w:vAlign w:val="center"/>
          </w:tcPr>
          <w:p w14:paraId="1820AA9C" w14:textId="11279395" w:rsidR="00626880" w:rsidRDefault="00B263EB" w:rsidP="0086260C">
            <w:pPr>
              <w:jc w:val="center"/>
              <w:cnfStyle w:val="100000000000" w:firstRow="1" w:lastRow="0" w:firstColumn="0" w:lastColumn="0" w:oddVBand="0" w:evenVBand="0" w:oddHBand="0" w:evenHBand="0" w:firstRowFirstColumn="0" w:firstRowLastColumn="0" w:lastRowFirstColumn="0" w:lastRowLastColumn="0"/>
            </w:pPr>
            <w:r>
              <w:t>Mean Carbon Storage (kg C)</w:t>
            </w:r>
          </w:p>
        </w:tc>
      </w:tr>
      <w:tr w:rsidR="00626880" w14:paraId="4FE8DA58" w14:textId="77777777" w:rsidTr="00B263EB">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3B3E3415" w14:textId="049B0E39" w:rsidR="00626880" w:rsidRDefault="00626880" w:rsidP="00530D1C">
            <w:r w:rsidRPr="001E71E4">
              <w:rPr>
                <w:b w:val="0"/>
                <w:bCs w:val="0"/>
              </w:rPr>
              <w:t>Silver birch (</w:t>
            </w:r>
            <w:r w:rsidRPr="001E71E4">
              <w:rPr>
                <w:b w:val="0"/>
                <w:bCs w:val="0"/>
                <w:i/>
                <w:iCs/>
              </w:rPr>
              <w:t>Betula pendula</w:t>
            </w:r>
            <w:r w:rsidRPr="001E71E4">
              <w:rPr>
                <w:b w:val="0"/>
                <w:bCs w:val="0"/>
              </w:rPr>
              <w:t>)</w:t>
            </w:r>
          </w:p>
        </w:tc>
        <w:tc>
          <w:tcPr>
            <w:tcW w:w="2254" w:type="dxa"/>
            <w:vAlign w:val="center"/>
          </w:tcPr>
          <w:p w14:paraId="5C60EE55" w14:textId="5CE4D8CB" w:rsidR="00626880" w:rsidRDefault="00626880" w:rsidP="00B263EB">
            <w:pPr>
              <w:jc w:val="center"/>
              <w:cnfStyle w:val="000000100000" w:firstRow="0" w:lastRow="0" w:firstColumn="0" w:lastColumn="0" w:oddVBand="0" w:evenVBand="0" w:oddHBand="1" w:evenHBand="0" w:firstRowFirstColumn="0" w:firstRowLastColumn="0" w:lastRowFirstColumn="0" w:lastRowLastColumn="0"/>
            </w:pPr>
            <w:r>
              <w:t>2</w:t>
            </w:r>
          </w:p>
        </w:tc>
        <w:tc>
          <w:tcPr>
            <w:tcW w:w="2254" w:type="dxa"/>
            <w:vAlign w:val="center"/>
          </w:tcPr>
          <w:p w14:paraId="0DA41184" w14:textId="39C4CC2D" w:rsidR="00626880" w:rsidRDefault="00626880" w:rsidP="00B263EB">
            <w:pPr>
              <w:jc w:val="center"/>
              <w:cnfStyle w:val="000000100000" w:firstRow="0" w:lastRow="0" w:firstColumn="0" w:lastColumn="0" w:oddVBand="0" w:evenVBand="0" w:oddHBand="1" w:evenHBand="0" w:firstRowFirstColumn="0" w:firstRowLastColumn="0" w:lastRowFirstColumn="0" w:lastRowLastColumn="0"/>
            </w:pPr>
            <w:r>
              <w:t>8.60</w:t>
            </w:r>
          </w:p>
        </w:tc>
        <w:tc>
          <w:tcPr>
            <w:tcW w:w="2254" w:type="dxa"/>
            <w:vAlign w:val="center"/>
          </w:tcPr>
          <w:p w14:paraId="6A40B83D" w14:textId="77040B69" w:rsidR="00626880" w:rsidRDefault="00B263EB" w:rsidP="00B263EB">
            <w:pPr>
              <w:jc w:val="center"/>
              <w:cnfStyle w:val="000000100000" w:firstRow="0" w:lastRow="0" w:firstColumn="0" w:lastColumn="0" w:oddVBand="0" w:evenVBand="0" w:oddHBand="1" w:evenHBand="0" w:firstRowFirstColumn="0" w:firstRowLastColumn="0" w:lastRowFirstColumn="0" w:lastRowLastColumn="0"/>
            </w:pPr>
            <w:r>
              <w:t>5.47</w:t>
            </w:r>
          </w:p>
        </w:tc>
      </w:tr>
      <w:tr w:rsidR="00626880" w14:paraId="303D3BA8" w14:textId="77777777" w:rsidTr="00B263EB">
        <w:trPr>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330D482C" w14:textId="5A4E3A7F" w:rsidR="00626880" w:rsidRDefault="00626880" w:rsidP="00530D1C">
            <w:r w:rsidRPr="001E71E4">
              <w:rPr>
                <w:b w:val="0"/>
                <w:bCs w:val="0"/>
              </w:rPr>
              <w:t>Wellingtonia (</w:t>
            </w:r>
            <w:r w:rsidRPr="001E71E4">
              <w:rPr>
                <w:b w:val="0"/>
                <w:bCs w:val="0"/>
                <w:i/>
                <w:iCs/>
              </w:rPr>
              <w:t>Sequoiadendron giganteum</w:t>
            </w:r>
            <w:r w:rsidRPr="001E71E4">
              <w:rPr>
                <w:b w:val="0"/>
                <w:bCs w:val="0"/>
              </w:rPr>
              <w:t>)</w:t>
            </w:r>
          </w:p>
        </w:tc>
        <w:tc>
          <w:tcPr>
            <w:tcW w:w="2254" w:type="dxa"/>
            <w:vAlign w:val="center"/>
          </w:tcPr>
          <w:p w14:paraId="1F969089" w14:textId="525DBE42" w:rsidR="00626880" w:rsidRDefault="00626880" w:rsidP="00B263EB">
            <w:pPr>
              <w:jc w:val="center"/>
              <w:cnfStyle w:val="000000000000" w:firstRow="0" w:lastRow="0" w:firstColumn="0" w:lastColumn="0" w:oddVBand="0" w:evenVBand="0" w:oddHBand="0" w:evenHBand="0" w:firstRowFirstColumn="0" w:firstRowLastColumn="0" w:lastRowFirstColumn="0" w:lastRowLastColumn="0"/>
            </w:pPr>
            <w:r>
              <w:t>5</w:t>
            </w:r>
          </w:p>
        </w:tc>
        <w:tc>
          <w:tcPr>
            <w:tcW w:w="2254" w:type="dxa"/>
            <w:vAlign w:val="center"/>
          </w:tcPr>
          <w:p w14:paraId="6E33955C" w14:textId="7487B8F6" w:rsidR="00626880" w:rsidRDefault="00B263EB" w:rsidP="00B263EB">
            <w:pPr>
              <w:jc w:val="center"/>
              <w:cnfStyle w:val="000000000000" w:firstRow="0" w:lastRow="0" w:firstColumn="0" w:lastColumn="0" w:oddVBand="0" w:evenVBand="0" w:oddHBand="0" w:evenHBand="0" w:firstRowFirstColumn="0" w:firstRowLastColumn="0" w:lastRowFirstColumn="0" w:lastRowLastColumn="0"/>
            </w:pPr>
            <w:r>
              <w:t>79.08</w:t>
            </w:r>
          </w:p>
        </w:tc>
        <w:tc>
          <w:tcPr>
            <w:tcW w:w="2254" w:type="dxa"/>
            <w:vAlign w:val="center"/>
          </w:tcPr>
          <w:p w14:paraId="4BF5D019" w14:textId="2E56EB12" w:rsidR="00626880" w:rsidRDefault="00B263EB" w:rsidP="00B263EB">
            <w:pPr>
              <w:jc w:val="center"/>
              <w:cnfStyle w:val="000000000000" w:firstRow="0" w:lastRow="0" w:firstColumn="0" w:lastColumn="0" w:oddVBand="0" w:evenVBand="0" w:oddHBand="0" w:evenHBand="0" w:firstRowFirstColumn="0" w:firstRowLastColumn="0" w:lastRowFirstColumn="0" w:lastRowLastColumn="0"/>
            </w:pPr>
            <w:r>
              <w:t>2789.07</w:t>
            </w:r>
          </w:p>
        </w:tc>
      </w:tr>
      <w:tr w:rsidR="00626880" w14:paraId="604D7E19" w14:textId="77777777" w:rsidTr="00B263EB">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38265713" w14:textId="06B3F9BA" w:rsidR="00626880" w:rsidRDefault="00626880" w:rsidP="00530D1C">
            <w:r w:rsidRPr="001E71E4">
              <w:rPr>
                <w:b w:val="0"/>
                <w:bCs w:val="0"/>
              </w:rPr>
              <w:t>Sycamore (</w:t>
            </w:r>
            <w:r w:rsidRPr="001E71E4">
              <w:rPr>
                <w:b w:val="0"/>
                <w:bCs w:val="0"/>
                <w:i/>
                <w:iCs/>
              </w:rPr>
              <w:t>Acer pseudoplatanus</w:t>
            </w:r>
            <w:r w:rsidRPr="001E71E4">
              <w:rPr>
                <w:b w:val="0"/>
                <w:bCs w:val="0"/>
              </w:rPr>
              <w:t>)</w:t>
            </w:r>
          </w:p>
        </w:tc>
        <w:tc>
          <w:tcPr>
            <w:tcW w:w="2254" w:type="dxa"/>
            <w:vAlign w:val="center"/>
          </w:tcPr>
          <w:p w14:paraId="31E752D6" w14:textId="7158D3FF" w:rsidR="00626880" w:rsidRDefault="00626880" w:rsidP="00B263EB">
            <w:pPr>
              <w:jc w:val="center"/>
              <w:cnfStyle w:val="000000100000" w:firstRow="0" w:lastRow="0" w:firstColumn="0" w:lastColumn="0" w:oddVBand="0" w:evenVBand="0" w:oddHBand="1" w:evenHBand="0" w:firstRowFirstColumn="0" w:firstRowLastColumn="0" w:lastRowFirstColumn="0" w:lastRowLastColumn="0"/>
            </w:pPr>
            <w:r>
              <w:t>2</w:t>
            </w:r>
          </w:p>
        </w:tc>
        <w:tc>
          <w:tcPr>
            <w:tcW w:w="2254" w:type="dxa"/>
            <w:vAlign w:val="center"/>
          </w:tcPr>
          <w:p w14:paraId="1261BAE7" w14:textId="156F0706" w:rsidR="00626880" w:rsidRDefault="00B263EB" w:rsidP="00B263EB">
            <w:pPr>
              <w:jc w:val="center"/>
              <w:cnfStyle w:val="000000100000" w:firstRow="0" w:lastRow="0" w:firstColumn="0" w:lastColumn="0" w:oddVBand="0" w:evenVBand="0" w:oddHBand="1" w:evenHBand="0" w:firstRowFirstColumn="0" w:firstRowLastColumn="0" w:lastRowFirstColumn="0" w:lastRowLastColumn="0"/>
            </w:pPr>
            <w:r>
              <w:t>37.25</w:t>
            </w:r>
          </w:p>
        </w:tc>
        <w:tc>
          <w:tcPr>
            <w:tcW w:w="2254" w:type="dxa"/>
            <w:vAlign w:val="center"/>
          </w:tcPr>
          <w:p w14:paraId="4A4BFD9E" w14:textId="72D5D9FA" w:rsidR="00626880" w:rsidRDefault="00B263EB" w:rsidP="00B263EB">
            <w:pPr>
              <w:jc w:val="center"/>
              <w:cnfStyle w:val="000000100000" w:firstRow="0" w:lastRow="0" w:firstColumn="0" w:lastColumn="0" w:oddVBand="0" w:evenVBand="0" w:oddHBand="1" w:evenHBand="0" w:firstRowFirstColumn="0" w:firstRowLastColumn="0" w:lastRowFirstColumn="0" w:lastRowLastColumn="0"/>
            </w:pPr>
            <w:r>
              <w:t>218.22</w:t>
            </w:r>
          </w:p>
        </w:tc>
      </w:tr>
    </w:tbl>
    <w:p w14:paraId="6895F09F" w14:textId="5B9EE7AA" w:rsidR="00530D1C" w:rsidRDefault="00530D1C" w:rsidP="00530D1C"/>
    <w:p w14:paraId="5C6EC242" w14:textId="77777777" w:rsidR="00E307CB" w:rsidRDefault="00E307CB" w:rsidP="00E307CB">
      <w:pPr>
        <w:pStyle w:val="Caption"/>
        <w:keepNext/>
        <w:jc w:val="center"/>
      </w:pPr>
      <w:r>
        <w:t xml:space="preserve">Table </w:t>
      </w:r>
      <w:r>
        <w:fldChar w:fldCharType="begin"/>
      </w:r>
      <w:r>
        <w:instrText xml:space="preserve"> SEQ Table \* ARABIC </w:instrText>
      </w:r>
      <w:r>
        <w:fldChar w:fldCharType="separate"/>
      </w:r>
      <w:r>
        <w:rPr>
          <w:noProof/>
        </w:rPr>
        <w:t>5</w:t>
      </w:r>
      <w:r>
        <w:fldChar w:fldCharType="end"/>
      </w:r>
      <w:r>
        <w:t xml:space="preserve"> - </w:t>
      </w:r>
      <w:r w:rsidRPr="005D2AD5">
        <w:t>Carbon storage by species group</w:t>
      </w:r>
    </w:p>
    <w:tbl>
      <w:tblPr>
        <w:tblStyle w:val="GridTable4-Accent4"/>
        <w:tblW w:w="0" w:type="auto"/>
        <w:tblLook w:val="04A0" w:firstRow="1" w:lastRow="0" w:firstColumn="1" w:lastColumn="0" w:noHBand="0" w:noVBand="1"/>
      </w:tblPr>
      <w:tblGrid>
        <w:gridCol w:w="1803"/>
        <w:gridCol w:w="1803"/>
        <w:gridCol w:w="1803"/>
        <w:gridCol w:w="1803"/>
        <w:gridCol w:w="1804"/>
      </w:tblGrid>
      <w:tr w:rsidR="00E307CB" w14:paraId="673FC6BD" w14:textId="77777777" w:rsidTr="007E0278">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201F49F3" w14:textId="77777777" w:rsidR="00E307CB" w:rsidRDefault="00E307CB" w:rsidP="007E0278">
            <w:pPr>
              <w:jc w:val="center"/>
            </w:pPr>
            <w:r>
              <w:t>Species Group</w:t>
            </w:r>
          </w:p>
        </w:tc>
        <w:tc>
          <w:tcPr>
            <w:tcW w:w="1803" w:type="dxa"/>
            <w:vAlign w:val="center"/>
          </w:tcPr>
          <w:p w14:paraId="6B64BF4C" w14:textId="77777777" w:rsidR="00E307CB" w:rsidRDefault="00E307CB" w:rsidP="007E0278">
            <w:pPr>
              <w:jc w:val="center"/>
              <w:cnfStyle w:val="100000000000" w:firstRow="1" w:lastRow="0" w:firstColumn="0" w:lastColumn="0" w:oddVBand="0" w:evenVBand="0" w:oddHBand="0" w:evenHBand="0" w:firstRowFirstColumn="0" w:firstRowLastColumn="0" w:lastRowFirstColumn="0" w:lastRowLastColumn="0"/>
            </w:pPr>
            <w:r>
              <w:t>Number of Trees</w:t>
            </w:r>
          </w:p>
        </w:tc>
        <w:tc>
          <w:tcPr>
            <w:tcW w:w="1803" w:type="dxa"/>
            <w:vAlign w:val="center"/>
          </w:tcPr>
          <w:p w14:paraId="130BC684" w14:textId="77777777" w:rsidR="00E307CB" w:rsidRDefault="00E307CB" w:rsidP="007E0278">
            <w:pPr>
              <w:jc w:val="center"/>
              <w:cnfStyle w:val="100000000000" w:firstRow="1" w:lastRow="0" w:firstColumn="0" w:lastColumn="0" w:oddVBand="0" w:evenVBand="0" w:oddHBand="0" w:evenHBand="0" w:firstRowFirstColumn="0" w:firstRowLastColumn="0" w:lastRowFirstColumn="0" w:lastRowLastColumn="0"/>
            </w:pPr>
            <w:r>
              <w:t>Mean DBH (cm)</w:t>
            </w:r>
          </w:p>
        </w:tc>
        <w:tc>
          <w:tcPr>
            <w:tcW w:w="1803" w:type="dxa"/>
            <w:vAlign w:val="center"/>
          </w:tcPr>
          <w:p w14:paraId="45CB6BD4" w14:textId="77777777" w:rsidR="00E307CB" w:rsidRDefault="00E307CB" w:rsidP="007E0278">
            <w:pPr>
              <w:jc w:val="center"/>
              <w:cnfStyle w:val="100000000000" w:firstRow="1" w:lastRow="0" w:firstColumn="0" w:lastColumn="0" w:oddVBand="0" w:evenVBand="0" w:oddHBand="0" w:evenHBand="0" w:firstRowFirstColumn="0" w:firstRowLastColumn="0" w:lastRowFirstColumn="0" w:lastRowLastColumn="0"/>
            </w:pPr>
            <w:r w:rsidRPr="0086260C">
              <w:t>Mean carbon storage (kg C per tree)</w:t>
            </w:r>
          </w:p>
        </w:tc>
        <w:tc>
          <w:tcPr>
            <w:tcW w:w="1804" w:type="dxa"/>
            <w:vAlign w:val="center"/>
          </w:tcPr>
          <w:p w14:paraId="27F46E7F" w14:textId="77777777" w:rsidR="00E307CB" w:rsidRDefault="00E307CB" w:rsidP="007E0278">
            <w:pPr>
              <w:jc w:val="center"/>
              <w:cnfStyle w:val="100000000000" w:firstRow="1" w:lastRow="0" w:firstColumn="0" w:lastColumn="0" w:oddVBand="0" w:evenVBand="0" w:oddHBand="0" w:evenHBand="0" w:firstRowFirstColumn="0" w:firstRowLastColumn="0" w:lastRowFirstColumn="0" w:lastRowLastColumn="0"/>
            </w:pPr>
            <w:r w:rsidRPr="0086260C">
              <w:t>Total carbon storage (kg C)</w:t>
            </w:r>
          </w:p>
        </w:tc>
      </w:tr>
      <w:tr w:rsidR="00E307CB" w14:paraId="55574FC9" w14:textId="77777777" w:rsidTr="007E0278">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14B8413D" w14:textId="77777777" w:rsidR="00E307CB" w:rsidRPr="0086260C" w:rsidRDefault="00E307CB" w:rsidP="007E0278">
            <w:pPr>
              <w:jc w:val="center"/>
              <w:rPr>
                <w:b w:val="0"/>
                <w:bCs w:val="0"/>
              </w:rPr>
            </w:pPr>
            <w:r w:rsidRPr="0086260C">
              <w:rPr>
                <w:b w:val="0"/>
                <w:bCs w:val="0"/>
              </w:rPr>
              <w:t>Broadleaf</w:t>
            </w:r>
          </w:p>
        </w:tc>
        <w:tc>
          <w:tcPr>
            <w:tcW w:w="1803" w:type="dxa"/>
            <w:vAlign w:val="center"/>
          </w:tcPr>
          <w:p w14:paraId="7BAB8F4F" w14:textId="77777777" w:rsidR="00E307CB" w:rsidRPr="0086260C" w:rsidRDefault="00E307CB" w:rsidP="007E0278">
            <w:pPr>
              <w:jc w:val="center"/>
              <w:cnfStyle w:val="000000100000" w:firstRow="0" w:lastRow="0" w:firstColumn="0" w:lastColumn="0" w:oddVBand="0" w:evenVBand="0" w:oddHBand="1" w:evenHBand="0" w:firstRowFirstColumn="0" w:firstRowLastColumn="0" w:lastRowFirstColumn="0" w:lastRowLastColumn="0"/>
            </w:pPr>
            <w:r w:rsidRPr="0086260C">
              <w:t>4</w:t>
            </w:r>
          </w:p>
        </w:tc>
        <w:tc>
          <w:tcPr>
            <w:tcW w:w="1803" w:type="dxa"/>
            <w:vAlign w:val="center"/>
          </w:tcPr>
          <w:p w14:paraId="7FA5B4D8" w14:textId="77777777" w:rsidR="00E307CB" w:rsidRPr="0086260C" w:rsidRDefault="00E307CB" w:rsidP="007E0278">
            <w:pPr>
              <w:jc w:val="center"/>
              <w:cnfStyle w:val="000000100000" w:firstRow="0" w:lastRow="0" w:firstColumn="0" w:lastColumn="0" w:oddVBand="0" w:evenVBand="0" w:oddHBand="1" w:evenHBand="0" w:firstRowFirstColumn="0" w:firstRowLastColumn="0" w:lastRowFirstColumn="0" w:lastRowLastColumn="0"/>
            </w:pPr>
            <w:r w:rsidRPr="0086260C">
              <w:t>22.92</w:t>
            </w:r>
          </w:p>
        </w:tc>
        <w:tc>
          <w:tcPr>
            <w:tcW w:w="1803" w:type="dxa"/>
            <w:vAlign w:val="center"/>
          </w:tcPr>
          <w:p w14:paraId="1317B915" w14:textId="77777777" w:rsidR="00E307CB" w:rsidRPr="0086260C" w:rsidRDefault="00E307CB" w:rsidP="007E0278">
            <w:pPr>
              <w:jc w:val="center"/>
              <w:cnfStyle w:val="000000100000" w:firstRow="0" w:lastRow="0" w:firstColumn="0" w:lastColumn="0" w:oddVBand="0" w:evenVBand="0" w:oddHBand="1" w:evenHBand="0" w:firstRowFirstColumn="0" w:firstRowLastColumn="0" w:lastRowFirstColumn="0" w:lastRowLastColumn="0"/>
            </w:pPr>
            <w:r w:rsidRPr="0086260C">
              <w:t>111.85</w:t>
            </w:r>
          </w:p>
        </w:tc>
        <w:tc>
          <w:tcPr>
            <w:tcW w:w="1804" w:type="dxa"/>
            <w:vAlign w:val="center"/>
          </w:tcPr>
          <w:p w14:paraId="102422CA" w14:textId="77777777" w:rsidR="00E307CB" w:rsidRPr="0086260C" w:rsidRDefault="00E307CB" w:rsidP="007E0278">
            <w:pPr>
              <w:jc w:val="center"/>
              <w:cnfStyle w:val="000000100000" w:firstRow="0" w:lastRow="0" w:firstColumn="0" w:lastColumn="0" w:oddVBand="0" w:evenVBand="0" w:oddHBand="1" w:evenHBand="0" w:firstRowFirstColumn="0" w:firstRowLastColumn="0" w:lastRowFirstColumn="0" w:lastRowLastColumn="0"/>
            </w:pPr>
            <w:r w:rsidRPr="0086260C">
              <w:t>447.39</w:t>
            </w:r>
          </w:p>
        </w:tc>
      </w:tr>
      <w:tr w:rsidR="00E307CB" w14:paraId="1AA61966" w14:textId="77777777" w:rsidTr="007E0278">
        <w:trPr>
          <w:trHeight w:val="879"/>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119CB8E6" w14:textId="77777777" w:rsidR="00E307CB" w:rsidRPr="0086260C" w:rsidRDefault="00E307CB" w:rsidP="007E0278">
            <w:pPr>
              <w:jc w:val="center"/>
              <w:rPr>
                <w:b w:val="0"/>
                <w:bCs w:val="0"/>
              </w:rPr>
            </w:pPr>
            <w:r w:rsidRPr="0086260C">
              <w:rPr>
                <w:b w:val="0"/>
                <w:bCs w:val="0"/>
              </w:rPr>
              <w:t>Conifer</w:t>
            </w:r>
          </w:p>
        </w:tc>
        <w:tc>
          <w:tcPr>
            <w:tcW w:w="1803" w:type="dxa"/>
            <w:vAlign w:val="center"/>
          </w:tcPr>
          <w:p w14:paraId="446E1217" w14:textId="77777777" w:rsidR="00E307CB" w:rsidRPr="0086260C" w:rsidRDefault="00E307CB" w:rsidP="007E0278">
            <w:pPr>
              <w:jc w:val="center"/>
              <w:cnfStyle w:val="000000000000" w:firstRow="0" w:lastRow="0" w:firstColumn="0" w:lastColumn="0" w:oddVBand="0" w:evenVBand="0" w:oddHBand="0" w:evenHBand="0" w:firstRowFirstColumn="0" w:firstRowLastColumn="0" w:lastRowFirstColumn="0" w:lastRowLastColumn="0"/>
            </w:pPr>
            <w:r w:rsidRPr="0086260C">
              <w:t>5</w:t>
            </w:r>
          </w:p>
        </w:tc>
        <w:tc>
          <w:tcPr>
            <w:tcW w:w="1803" w:type="dxa"/>
            <w:vAlign w:val="center"/>
          </w:tcPr>
          <w:p w14:paraId="4DB8E195" w14:textId="77777777" w:rsidR="00E307CB" w:rsidRPr="0086260C" w:rsidRDefault="00E307CB" w:rsidP="007E0278">
            <w:pPr>
              <w:jc w:val="center"/>
              <w:cnfStyle w:val="000000000000" w:firstRow="0" w:lastRow="0" w:firstColumn="0" w:lastColumn="0" w:oddVBand="0" w:evenVBand="0" w:oddHBand="0" w:evenHBand="0" w:firstRowFirstColumn="0" w:firstRowLastColumn="0" w:lastRowFirstColumn="0" w:lastRowLastColumn="0"/>
            </w:pPr>
            <w:r w:rsidRPr="0086260C">
              <w:t>79.08</w:t>
            </w:r>
          </w:p>
        </w:tc>
        <w:tc>
          <w:tcPr>
            <w:tcW w:w="1803" w:type="dxa"/>
            <w:vAlign w:val="center"/>
          </w:tcPr>
          <w:p w14:paraId="48B2FA2E" w14:textId="77777777" w:rsidR="00E307CB" w:rsidRPr="0086260C" w:rsidRDefault="00E307CB" w:rsidP="007E0278">
            <w:pPr>
              <w:jc w:val="center"/>
              <w:cnfStyle w:val="000000000000" w:firstRow="0" w:lastRow="0" w:firstColumn="0" w:lastColumn="0" w:oddVBand="0" w:evenVBand="0" w:oddHBand="0" w:evenHBand="0" w:firstRowFirstColumn="0" w:firstRowLastColumn="0" w:lastRowFirstColumn="0" w:lastRowLastColumn="0"/>
            </w:pPr>
            <w:r w:rsidRPr="0086260C">
              <w:t>2798.07</w:t>
            </w:r>
          </w:p>
        </w:tc>
        <w:tc>
          <w:tcPr>
            <w:tcW w:w="1804" w:type="dxa"/>
            <w:vAlign w:val="center"/>
          </w:tcPr>
          <w:p w14:paraId="15348384" w14:textId="77777777" w:rsidR="00E307CB" w:rsidRPr="0086260C" w:rsidRDefault="00E307CB" w:rsidP="007E0278">
            <w:pPr>
              <w:jc w:val="center"/>
              <w:cnfStyle w:val="000000000000" w:firstRow="0" w:lastRow="0" w:firstColumn="0" w:lastColumn="0" w:oddVBand="0" w:evenVBand="0" w:oddHBand="0" w:evenHBand="0" w:firstRowFirstColumn="0" w:firstRowLastColumn="0" w:lastRowFirstColumn="0" w:lastRowLastColumn="0"/>
            </w:pPr>
            <w:r w:rsidRPr="0086260C">
              <w:t>13945.37</w:t>
            </w:r>
          </w:p>
        </w:tc>
      </w:tr>
    </w:tbl>
    <w:p w14:paraId="45E42510" w14:textId="77777777" w:rsidR="00E307CB" w:rsidRDefault="00E307CB" w:rsidP="00530D1C"/>
    <w:p w14:paraId="19CD95FC" w14:textId="77777777" w:rsidR="00D0386B" w:rsidRDefault="0086260C" w:rsidP="00074431">
      <w:pPr>
        <w:keepNext/>
        <w:jc w:val="center"/>
      </w:pPr>
      <w:r>
        <w:rPr>
          <w:noProof/>
        </w:rPr>
        <w:drawing>
          <wp:inline distT="0" distB="0" distL="0" distR="0" wp14:anchorId="66596C36" wp14:editId="7FAA2461">
            <wp:extent cx="4959350" cy="2540000"/>
            <wp:effectExtent l="0" t="0" r="12700" b="12700"/>
            <wp:docPr id="78979379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8BC2597" w14:textId="52FA3458" w:rsidR="0086260C" w:rsidRDefault="00D0386B" w:rsidP="00D0386B">
      <w:pPr>
        <w:pStyle w:val="Caption"/>
        <w:jc w:val="center"/>
      </w:pPr>
      <w:r>
        <w:t xml:space="preserve">Figure </w:t>
      </w:r>
      <w:r>
        <w:fldChar w:fldCharType="begin"/>
      </w:r>
      <w:r>
        <w:instrText xml:space="preserve"> SEQ Figure \* ARABIC </w:instrText>
      </w:r>
      <w:r>
        <w:fldChar w:fldCharType="separate"/>
      </w:r>
      <w:r w:rsidR="00E307CB">
        <w:rPr>
          <w:noProof/>
        </w:rPr>
        <w:t>2</w:t>
      </w:r>
      <w:r>
        <w:fldChar w:fldCharType="end"/>
      </w:r>
      <w:r>
        <w:t xml:space="preserve"> - </w:t>
      </w:r>
      <w:r w:rsidRPr="003C234F">
        <w:t>Mean Carbon Storage per Tree by Species</w:t>
      </w:r>
    </w:p>
    <w:p w14:paraId="0DEF7979" w14:textId="77777777" w:rsidR="0086260C" w:rsidRDefault="0086260C" w:rsidP="00530D1C"/>
    <w:p w14:paraId="50A0BBDB" w14:textId="77777777" w:rsidR="00074431" w:rsidRDefault="00D0386B" w:rsidP="00074431">
      <w:pPr>
        <w:keepNext/>
        <w:jc w:val="center"/>
      </w:pPr>
      <w:r>
        <w:rPr>
          <w:noProof/>
        </w:rPr>
        <w:drawing>
          <wp:inline distT="0" distB="0" distL="0" distR="0" wp14:anchorId="31C5C42F" wp14:editId="715B0316">
            <wp:extent cx="4806950" cy="2584450"/>
            <wp:effectExtent l="0" t="0" r="12700" b="6350"/>
            <wp:docPr id="203442814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87E78B1" w14:textId="5F8217D9" w:rsidR="00D0386B" w:rsidRDefault="00074431" w:rsidP="00074431">
      <w:pPr>
        <w:pStyle w:val="Caption"/>
        <w:jc w:val="center"/>
      </w:pPr>
      <w:r>
        <w:t xml:space="preserve">Figure </w:t>
      </w:r>
      <w:r>
        <w:fldChar w:fldCharType="begin"/>
      </w:r>
      <w:r>
        <w:instrText xml:space="preserve"> SEQ Figure \* ARABIC </w:instrText>
      </w:r>
      <w:r>
        <w:fldChar w:fldCharType="separate"/>
      </w:r>
      <w:r w:rsidR="00E307CB">
        <w:rPr>
          <w:noProof/>
        </w:rPr>
        <w:t>3</w:t>
      </w:r>
      <w:r>
        <w:fldChar w:fldCharType="end"/>
      </w:r>
      <w:r>
        <w:t xml:space="preserve"> - Total carbon storage by tree species</w:t>
      </w:r>
    </w:p>
    <w:p w14:paraId="40879F3F" w14:textId="77777777" w:rsidR="00074431" w:rsidRDefault="00074431" w:rsidP="00074431">
      <w:pPr>
        <w:rPr>
          <w:b/>
          <w:bCs/>
        </w:rPr>
      </w:pPr>
    </w:p>
    <w:p w14:paraId="7D41A2DD" w14:textId="444212CD" w:rsidR="00074431" w:rsidRPr="00074431" w:rsidRDefault="00074431" w:rsidP="00074431">
      <w:r w:rsidRPr="00074431">
        <w:rPr>
          <w:rStyle w:val="Heading2Char"/>
        </w:rPr>
        <w:t>Interpretation</w:t>
      </w:r>
      <w:r>
        <w:rPr>
          <w:b/>
          <w:bCs/>
        </w:rPr>
        <w:br/>
      </w:r>
      <w:r w:rsidRPr="00074431">
        <w:t xml:space="preserve">The carbon storage results indicate that Wellingtonia trees dominate the site’s carbon sequestration due to their large size and high biomass, accounting for the majority of total carbon stored at Jersey Park. In contrast, broadleaf species such as silver birch and sycamore contribute relatively little to total carbon storage, despite being present in similar numbers. This highlights the significant role that mature conifers play in urban and </w:t>
      </w:r>
      <w:r>
        <w:t xml:space="preserve">semi </w:t>
      </w:r>
      <w:r w:rsidRPr="00074431">
        <w:t>urban carbon sequestration.</w:t>
      </w:r>
    </w:p>
    <w:p w14:paraId="6A6B5906" w14:textId="140B4EDD" w:rsidR="00530D1C" w:rsidRPr="00530D1C" w:rsidRDefault="00074431" w:rsidP="00530D1C">
      <w:r w:rsidRPr="00074431">
        <w:t>These findings have implications for ecosystem services and park management. Carbon sequestration is a key regulating service, helping to mitigate climate change by removing CO₂ from the atmosphere. Maintaining and enhancing stands of large, fast-growing conifers could maximi</w:t>
      </w:r>
      <w:r w:rsidR="00852D64">
        <w:t>s</w:t>
      </w:r>
      <w:r w:rsidRPr="00074431">
        <w:t>e this service. However, broadleaf species provide other important ecosystem services, including supporting biodiversity by offering habitat and food resources for birds, invertebrates, and pollinators, as well as cultural services like aesthetics and recreation.</w:t>
      </w:r>
    </w:p>
    <w:p w14:paraId="33433D7B" w14:textId="77777777" w:rsidR="00530D1C" w:rsidRPr="00530D1C" w:rsidRDefault="00530D1C" w:rsidP="00852D64">
      <w:pPr>
        <w:pStyle w:val="Heading2"/>
      </w:pPr>
      <w:r w:rsidRPr="00530D1C">
        <w:t>Conclusion</w:t>
      </w:r>
    </w:p>
    <w:p w14:paraId="359A6CA7" w14:textId="703602E2" w:rsidR="00530D1C" w:rsidRPr="00530D1C" w:rsidRDefault="00530D1C" w:rsidP="00530D1C">
      <w:r w:rsidRPr="00530D1C">
        <w:t>This study aim</w:t>
      </w:r>
      <w:r w:rsidR="00E307CB">
        <w:t>ed</w:t>
      </w:r>
      <w:r w:rsidRPr="00530D1C">
        <w:t xml:space="preserve"> to </w:t>
      </w:r>
      <w:r w:rsidR="00E307CB" w:rsidRPr="00530D1C">
        <w:t>measure</w:t>
      </w:r>
      <w:r w:rsidRPr="00530D1C">
        <w:t xml:space="preserve"> the carbon sequestration capacity of a stand of trees within Jersey Park, Briton Ferry, and to assess its wider ecosystem service value. Using plotless sampling methods and standard carbon calculation approaches provides a practical and appropriate means of estimating carbon storage in an urban park setting.</w:t>
      </w:r>
    </w:p>
    <w:p w14:paraId="00471BC3" w14:textId="2C2E70AA" w:rsidR="00530D1C" w:rsidRDefault="00530D1C" w:rsidP="00530D1C">
      <w:r w:rsidRPr="00530D1C">
        <w:t xml:space="preserve">Although the carbon storage of a single site may appear </w:t>
      </w:r>
      <w:r w:rsidR="00E307CB">
        <w:t>small</w:t>
      </w:r>
      <w:r w:rsidRPr="00530D1C">
        <w:t xml:space="preserve"> in comparison to large forested areas, urban and </w:t>
      </w:r>
      <w:r w:rsidR="00E307CB">
        <w:t xml:space="preserve">semi </w:t>
      </w:r>
      <w:r w:rsidRPr="00530D1C">
        <w:t xml:space="preserve">urban green spaces such as Jersey Park make important </w:t>
      </w:r>
      <w:r w:rsidR="00E307CB" w:rsidRPr="00530D1C">
        <w:t>collective</w:t>
      </w:r>
      <w:r w:rsidRPr="00530D1C">
        <w:t xml:space="preserve"> contributions to climate regulation while delivering significant benefits for </w:t>
      </w:r>
      <w:r w:rsidRPr="00530D1C">
        <w:lastRenderedPageBreak/>
        <w:t>biodiversity and human wellbeing. With informed management and future enhancement, the site has the potential to further increase its ecological and social value.</w:t>
      </w:r>
    </w:p>
    <w:p w14:paraId="0E32FE78" w14:textId="77777777" w:rsidR="00E307CB" w:rsidRPr="00074431" w:rsidRDefault="00E307CB" w:rsidP="00E307CB">
      <w:r w:rsidRPr="00074431">
        <w:t>Future management could focus on increasing species diversity by combining coniferous and native broadleaf species, enhancing resilience to pests and diseases while maintaining carbon storage potential. Deadwood retention and allowing natural regeneration in certain areas could further support biodiversity. Additionally, small</w:t>
      </w:r>
      <w:r>
        <w:t xml:space="preserve">er </w:t>
      </w:r>
      <w:r w:rsidRPr="00074431">
        <w:t>scale planting of native broadleaf trees could improve the cultural and supporting ecosystem services without reducing overall carbon storage.</w:t>
      </w:r>
    </w:p>
    <w:p w14:paraId="4300BA31" w14:textId="2FE2C639" w:rsidR="00530D1C" w:rsidRPr="00530D1C" w:rsidRDefault="00E307CB" w:rsidP="00530D1C">
      <w:r w:rsidRPr="00074431">
        <w:t>While the Nearest Individual method provides a practical and rapid estimate of tree density and carbon storage, it has limitations including assumptions about tree distribution</w:t>
      </w:r>
      <w:r>
        <w:t xml:space="preserve">. </w:t>
      </w:r>
      <w:r w:rsidRPr="00074431">
        <w:t>For more precise estimates, especially for large or irregular trees like Wellingtonia, Terrestrial Laser Scanning could provide detailed three</w:t>
      </w:r>
      <w:r>
        <w:t xml:space="preserve"> </w:t>
      </w:r>
      <w:r w:rsidRPr="00074431">
        <w:t>dimensional volume measurements, although this requires speciali</w:t>
      </w:r>
      <w:r>
        <w:t>s</w:t>
      </w:r>
      <w:r w:rsidRPr="00074431">
        <w:t>ed equipment and expertise. Despite these limitations, the study demonstrates that urban park woodlands like Jersey Park make meaningful contributions to carbon sequestration and provide multiple ecosystem services that benefit both the environment and human wellbeing.</w:t>
      </w:r>
    </w:p>
    <w:p w14:paraId="0DF3C60B" w14:textId="77777777" w:rsidR="00530D1C" w:rsidRPr="00530D1C" w:rsidRDefault="00530D1C" w:rsidP="00852D64">
      <w:pPr>
        <w:pStyle w:val="Heading2"/>
      </w:pPr>
      <w:r w:rsidRPr="00530D1C">
        <w:t>References</w:t>
      </w:r>
    </w:p>
    <w:p w14:paraId="5C01467F" w14:textId="7DD75E97" w:rsidR="00530D1C" w:rsidRPr="00AE3C94" w:rsidRDefault="00530D1C" w:rsidP="00530D1C">
      <w:r w:rsidRPr="00530D1C">
        <w:t xml:space="preserve">Bolund, P. and Hunhammar, S. (1999) ‘Ecosystem services in urban areas’, </w:t>
      </w:r>
      <w:r w:rsidRPr="00530D1C">
        <w:rPr>
          <w:i/>
          <w:iCs/>
        </w:rPr>
        <w:t>Ecological Economics</w:t>
      </w:r>
      <w:r w:rsidRPr="00530D1C">
        <w:t xml:space="preserve">, </w:t>
      </w:r>
      <w:r w:rsidR="00DC55D9" w:rsidRPr="00AE3C94">
        <w:t xml:space="preserve">Available at: </w:t>
      </w:r>
      <w:hyperlink r:id="rId9" w:history="1">
        <w:r w:rsidR="00DC55D9" w:rsidRPr="00AE3C94">
          <w:rPr>
            <w:rStyle w:val="Hyperlink"/>
          </w:rPr>
          <w:t>PII: S0921-8009(99)00013-0</w:t>
        </w:r>
      </w:hyperlink>
      <w:r w:rsidR="00DC55D9" w:rsidRPr="00AE3C94">
        <w:t xml:space="preserve"> </w:t>
      </w:r>
    </w:p>
    <w:p w14:paraId="30D2C2B8" w14:textId="2281DC8E" w:rsidR="00AE3C94" w:rsidRPr="00530D1C" w:rsidRDefault="00AE3C94" w:rsidP="00530D1C">
      <w:r w:rsidRPr="00B471F3">
        <w:t xml:space="preserve">Epple C (2013) “Managing ecosystems for multiple  environmental services and  biodiversity in the context of  climate change,” </w:t>
      </w:r>
      <w:r w:rsidRPr="00B471F3">
        <w:rPr>
          <w:i/>
          <w:iCs/>
        </w:rPr>
        <w:t>UNFCCC</w:t>
      </w:r>
      <w:r w:rsidRPr="00B471F3">
        <w:t xml:space="preserve"> [Preprint]. Available at: </w:t>
      </w:r>
      <w:hyperlink r:id="rId10" w:history="1">
        <w:r w:rsidRPr="00B471F3">
          <w:rPr>
            <w:rStyle w:val="Hyperlink"/>
          </w:rPr>
          <w:t>https://unfccc.int/sites/default/files/epple_securing_multiple_ecosystem_services.pdf</w:t>
        </w:r>
      </w:hyperlink>
      <w:r w:rsidRPr="00B471F3">
        <w:t>.</w:t>
      </w:r>
      <w:r w:rsidRPr="00AE3C94">
        <w:t xml:space="preserve"> </w:t>
      </w:r>
    </w:p>
    <w:p w14:paraId="3072D446" w14:textId="4C72CD21" w:rsidR="00DC55D9" w:rsidRPr="00DC55D9" w:rsidRDefault="00DC55D9" w:rsidP="00DC55D9">
      <w:r w:rsidRPr="00DC55D9">
        <w:t>Field studies council (no date</w:t>
      </w:r>
      <w:r w:rsidR="00BA6BF8" w:rsidRPr="00AE3C94">
        <w:t xml:space="preserve"> a</w:t>
      </w:r>
      <w:r w:rsidRPr="00DC55D9">
        <w:t xml:space="preserve">) </w:t>
      </w:r>
      <w:r w:rsidRPr="00AE3C94">
        <w:rPr>
          <w:i/>
          <w:iCs/>
        </w:rPr>
        <w:t>Method</w:t>
      </w:r>
      <w:r w:rsidRPr="00DC55D9">
        <w:rPr>
          <w:i/>
          <w:iCs/>
        </w:rPr>
        <w:t xml:space="preserve"> of carbon cycle</w:t>
      </w:r>
      <w:r w:rsidRPr="00DC55D9">
        <w:t xml:space="preserve">. Available at: </w:t>
      </w:r>
      <w:hyperlink r:id="rId11" w:history="1">
        <w:r w:rsidRPr="00DC55D9">
          <w:rPr>
            <w:rStyle w:val="Hyperlink"/>
          </w:rPr>
          <w:t>https://www.field-studies-council.org/resources/16-18-geography/water-and-carbon/carbon-cycle/method/</w:t>
        </w:r>
      </w:hyperlink>
      <w:r w:rsidRPr="00DC55D9">
        <w:t>.</w:t>
      </w:r>
      <w:r w:rsidRPr="00AE3C94">
        <w:t xml:space="preserve"> </w:t>
      </w:r>
      <w:r w:rsidR="00BA6BF8" w:rsidRPr="00AE3C94">
        <w:br/>
      </w:r>
      <w:r w:rsidR="00BA6BF8" w:rsidRPr="00AE3C94">
        <w:br/>
      </w:r>
      <w:r w:rsidR="00BA6BF8" w:rsidRPr="00DC55D9">
        <w:t>Field studies council (no date</w:t>
      </w:r>
      <w:r w:rsidR="00BA6BF8" w:rsidRPr="00AE3C94">
        <w:t xml:space="preserve"> b</w:t>
      </w:r>
      <w:r w:rsidR="00BA6BF8" w:rsidRPr="00DC55D9">
        <w:t xml:space="preserve">) </w:t>
      </w:r>
      <w:r w:rsidR="00BA6BF8" w:rsidRPr="00AE3C94">
        <w:rPr>
          <w:i/>
          <w:iCs/>
        </w:rPr>
        <w:t>Method</w:t>
      </w:r>
      <w:r w:rsidR="00BA6BF8" w:rsidRPr="00DC55D9">
        <w:rPr>
          <w:i/>
          <w:iCs/>
        </w:rPr>
        <w:t xml:space="preserve"> of carbon cycle</w:t>
      </w:r>
      <w:r w:rsidR="00BA6BF8" w:rsidRPr="00DC55D9">
        <w:t xml:space="preserve">. Available at: </w:t>
      </w:r>
      <w:hyperlink r:id="rId12" w:history="1">
        <w:r w:rsidR="00BA6BF8" w:rsidRPr="00DC55D9">
          <w:rPr>
            <w:rStyle w:val="Hyperlink"/>
          </w:rPr>
          <w:t>https://www.field-studies-council.org/resources/16-18-geography/water-and-carbon/carbon-cycle/method/</w:t>
        </w:r>
      </w:hyperlink>
      <w:r w:rsidR="00BA6BF8" w:rsidRPr="00DC55D9">
        <w:t>.</w:t>
      </w:r>
      <w:r w:rsidR="00BA6BF8" w:rsidRPr="00AE3C94">
        <w:t xml:space="preserve"> </w:t>
      </w:r>
    </w:p>
    <w:p w14:paraId="4568C1E1" w14:textId="3B6F61B3" w:rsidR="00BA6BF8" w:rsidRPr="00530D1C" w:rsidRDefault="00BA6BF8" w:rsidP="00530D1C">
      <w:r w:rsidRPr="00BA6BF8">
        <w:t xml:space="preserve">IPCC (no date) </w:t>
      </w:r>
      <w:r w:rsidRPr="00BA6BF8">
        <w:rPr>
          <w:i/>
          <w:iCs/>
        </w:rPr>
        <w:t>Annex A</w:t>
      </w:r>
      <w:r w:rsidRPr="00BA6BF8">
        <w:t xml:space="preserve">. Available at: </w:t>
      </w:r>
      <w:hyperlink r:id="rId13" w:history="1">
        <w:r w:rsidRPr="00BA6BF8">
          <w:rPr>
            <w:rStyle w:val="Hyperlink"/>
          </w:rPr>
          <w:t>https://www.ipcc-nggip.iges.or.jp/public/gpglulucf/gpglulucf_files/Glossary_Acronyms_BasicInfo/Glossary.pdf</w:t>
        </w:r>
      </w:hyperlink>
      <w:r w:rsidRPr="00BA6BF8">
        <w:t>.</w:t>
      </w:r>
    </w:p>
    <w:p w14:paraId="2CA5E645" w14:textId="1F71C26C" w:rsidR="00D50AAC" w:rsidRPr="00AE3C94" w:rsidRDefault="00D50AAC" w:rsidP="00D50AAC">
      <w:r w:rsidRPr="00AE3C94">
        <w:t xml:space="preserve">IPCC (2007) </w:t>
      </w:r>
      <w:r w:rsidRPr="00AE3C94">
        <w:rPr>
          <w:i/>
          <w:iCs/>
        </w:rPr>
        <w:t>IPCC Fourth Assessment Report: Climate Change 2007</w:t>
      </w:r>
      <w:r w:rsidRPr="00AE3C94">
        <w:t xml:space="preserve">. Available at: </w:t>
      </w:r>
      <w:hyperlink r:id="rId14" w:history="1">
        <w:r w:rsidRPr="00AE3C94">
          <w:rPr>
            <w:rStyle w:val="Hyperlink"/>
          </w:rPr>
          <w:t>https://archive.ipcc.ch/publications_and_data/ar4/wg2/en/ch4s4-1-1.html</w:t>
        </w:r>
      </w:hyperlink>
      <w:r w:rsidRPr="00AE3C94">
        <w:t xml:space="preserve">? </w:t>
      </w:r>
    </w:p>
    <w:p w14:paraId="2C4400C8" w14:textId="096CE122" w:rsidR="00530D1C" w:rsidRPr="00530D1C" w:rsidRDefault="00530D1C" w:rsidP="00530D1C">
      <w:r w:rsidRPr="00530D1C">
        <w:lastRenderedPageBreak/>
        <w:t xml:space="preserve">Natural Resources Wales (n.d.) </w:t>
      </w:r>
      <w:r w:rsidRPr="00530D1C">
        <w:rPr>
          <w:i/>
          <w:iCs/>
        </w:rPr>
        <w:t>Tree carbon storage calculator worksheet</w:t>
      </w:r>
      <w:r w:rsidRPr="00530D1C">
        <w:t xml:space="preserve">. Available at: </w:t>
      </w:r>
      <w:hyperlink r:id="rId15" w:history="1">
        <w:r w:rsidR="00115453" w:rsidRPr="00AE3C94">
          <w:rPr>
            <w:rStyle w:val="Hyperlink"/>
          </w:rPr>
          <w:t>eng-worksheet-carbon-storage-calculator.pdf</w:t>
        </w:r>
      </w:hyperlink>
    </w:p>
    <w:p w14:paraId="7836646F" w14:textId="21E78789" w:rsidR="00115453" w:rsidRPr="00AE3C94" w:rsidRDefault="00B471F3" w:rsidP="00115453">
      <w:r w:rsidRPr="00B471F3">
        <w:t xml:space="preserve">Nowak, D.J. </w:t>
      </w:r>
      <w:r w:rsidRPr="00B471F3">
        <w:rPr>
          <w:i/>
          <w:iCs/>
        </w:rPr>
        <w:t>et al.</w:t>
      </w:r>
      <w:r w:rsidRPr="00B471F3">
        <w:t xml:space="preserve"> (2013) “Carbon storage and sequestration by trees in urban and community areas of the United States,” </w:t>
      </w:r>
      <w:r w:rsidRPr="00B471F3">
        <w:rPr>
          <w:i/>
          <w:iCs/>
        </w:rPr>
        <w:t>Environmental Pollution</w:t>
      </w:r>
      <w:r w:rsidRPr="00B471F3">
        <w:t xml:space="preserve">, 178, pp. 229–236. Available at: </w:t>
      </w:r>
      <w:hyperlink r:id="rId16" w:history="1">
        <w:r w:rsidRPr="00B471F3">
          <w:rPr>
            <w:rStyle w:val="Hyperlink"/>
          </w:rPr>
          <w:t>https://doi.org/10.1016/J.ENVPOL.2013.03.019</w:t>
        </w:r>
      </w:hyperlink>
      <w:r w:rsidRPr="00B471F3">
        <w:t>.</w:t>
      </w:r>
      <w:r w:rsidRPr="00AE3C94">
        <w:t xml:space="preserve"> </w:t>
      </w:r>
      <w:r w:rsidR="00530D1C" w:rsidRPr="00530D1C">
        <w:t>.</w:t>
      </w:r>
      <w:r w:rsidR="00115453" w:rsidRPr="00AE3C94">
        <w:br/>
      </w:r>
      <w:r w:rsidR="00115453" w:rsidRPr="00AE3C94">
        <w:br/>
        <w:t xml:space="preserve">Tree Doctors (2025) </w:t>
      </w:r>
      <w:r w:rsidR="00115453" w:rsidRPr="00AE3C94">
        <w:rPr>
          <w:i/>
          <w:iCs/>
        </w:rPr>
        <w:t>Tree Diameter (DBH) Calculator for Arborists</w:t>
      </w:r>
      <w:r w:rsidR="00115453" w:rsidRPr="00AE3C94">
        <w:t xml:space="preserve">. Available at: </w:t>
      </w:r>
      <w:hyperlink r:id="rId17" w:history="1">
        <w:r w:rsidR="00115453" w:rsidRPr="00AE3C94">
          <w:rPr>
            <w:rStyle w:val="Hyperlink"/>
          </w:rPr>
          <w:t>https://treedoctors.ca/tree-diameter-calculator-for-arborists</w:t>
        </w:r>
      </w:hyperlink>
      <w:r w:rsidR="00115453" w:rsidRPr="00AE3C94">
        <w:t xml:space="preserve">. </w:t>
      </w:r>
    </w:p>
    <w:p w14:paraId="14F6168F" w14:textId="77777777" w:rsidR="00AE3C94" w:rsidRPr="00741EC2" w:rsidRDefault="00AE3C94" w:rsidP="00AE3C94">
      <w:r w:rsidRPr="00741EC2">
        <w:t>Walter</w:t>
      </w:r>
      <w:r w:rsidRPr="00AE3C94">
        <w:t xml:space="preserve"> et al</w:t>
      </w:r>
      <w:r w:rsidRPr="00741EC2">
        <w:t xml:space="preserve"> (2005) </w:t>
      </w:r>
      <w:r w:rsidRPr="00741EC2">
        <w:rPr>
          <w:i/>
          <w:iCs/>
        </w:rPr>
        <w:t>Ecosystems AND HUMAN  WELL-BEING</w:t>
      </w:r>
      <w:r w:rsidRPr="00741EC2">
        <w:t xml:space="preserve">. Available at: </w:t>
      </w:r>
      <w:hyperlink r:id="rId18" w:history="1">
        <w:r w:rsidRPr="00741EC2">
          <w:rPr>
            <w:rStyle w:val="Hyperlink"/>
          </w:rPr>
          <w:t>file:///C:/Users/bc977521/Downloads/Ecosystem_and_human_well_being_synthesis.pdf</w:t>
        </w:r>
      </w:hyperlink>
      <w:r w:rsidRPr="00741EC2">
        <w:t>.</w:t>
      </w:r>
      <w:r>
        <w:t xml:space="preserve"> </w:t>
      </w:r>
    </w:p>
    <w:p w14:paraId="77BC7C36" w14:textId="77777777" w:rsidR="00AE3C94" w:rsidRPr="00115453" w:rsidRDefault="00AE3C94" w:rsidP="00115453"/>
    <w:p w14:paraId="4D2ECFCD" w14:textId="59B7E538" w:rsidR="00530D1C" w:rsidRPr="00530D1C" w:rsidRDefault="00530D1C" w:rsidP="00530D1C"/>
    <w:p w14:paraId="2ED69207" w14:textId="77777777" w:rsidR="00674C08" w:rsidRDefault="00674C08"/>
    <w:sectPr w:rsidR="00674C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94CAE"/>
    <w:multiLevelType w:val="multilevel"/>
    <w:tmpl w:val="FB720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473BEB"/>
    <w:multiLevelType w:val="multilevel"/>
    <w:tmpl w:val="B4DE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F04414"/>
    <w:multiLevelType w:val="multilevel"/>
    <w:tmpl w:val="CA107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F06B96"/>
    <w:multiLevelType w:val="multilevel"/>
    <w:tmpl w:val="6FC8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FE7B40"/>
    <w:multiLevelType w:val="multilevel"/>
    <w:tmpl w:val="100E5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161762">
    <w:abstractNumId w:val="0"/>
  </w:num>
  <w:num w:numId="2" w16cid:durableId="1269697735">
    <w:abstractNumId w:val="4"/>
  </w:num>
  <w:num w:numId="3" w16cid:durableId="1087387874">
    <w:abstractNumId w:val="1"/>
  </w:num>
  <w:num w:numId="4" w16cid:durableId="116216663">
    <w:abstractNumId w:val="3"/>
  </w:num>
  <w:num w:numId="5" w16cid:durableId="7461502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D1C"/>
    <w:rsid w:val="00074431"/>
    <w:rsid w:val="00115453"/>
    <w:rsid w:val="001E71E4"/>
    <w:rsid w:val="001F76D7"/>
    <w:rsid w:val="002841C2"/>
    <w:rsid w:val="00411B96"/>
    <w:rsid w:val="00530D1C"/>
    <w:rsid w:val="005348B3"/>
    <w:rsid w:val="00575338"/>
    <w:rsid w:val="005E3816"/>
    <w:rsid w:val="005F695F"/>
    <w:rsid w:val="00626880"/>
    <w:rsid w:val="00674C08"/>
    <w:rsid w:val="006C0056"/>
    <w:rsid w:val="006C598A"/>
    <w:rsid w:val="0070677A"/>
    <w:rsid w:val="0072532B"/>
    <w:rsid w:val="00732262"/>
    <w:rsid w:val="00741EC2"/>
    <w:rsid w:val="00852D64"/>
    <w:rsid w:val="0086260C"/>
    <w:rsid w:val="0093174E"/>
    <w:rsid w:val="00AE3C94"/>
    <w:rsid w:val="00B263EB"/>
    <w:rsid w:val="00B471F3"/>
    <w:rsid w:val="00BA6336"/>
    <w:rsid w:val="00BA6BF8"/>
    <w:rsid w:val="00D0386B"/>
    <w:rsid w:val="00D50AAC"/>
    <w:rsid w:val="00DC55D9"/>
    <w:rsid w:val="00DF171C"/>
    <w:rsid w:val="00E307CB"/>
    <w:rsid w:val="00E666BD"/>
    <w:rsid w:val="00F13432"/>
    <w:rsid w:val="00FB0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8988A"/>
  <w15:chartTrackingRefBased/>
  <w15:docId w15:val="{01AE9090-0A77-44E1-BCC5-5FAD01C7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5D9"/>
  </w:style>
  <w:style w:type="paragraph" w:styleId="Heading1">
    <w:name w:val="heading 1"/>
    <w:basedOn w:val="Normal"/>
    <w:next w:val="Normal"/>
    <w:link w:val="Heading1Char"/>
    <w:uiPriority w:val="9"/>
    <w:qFormat/>
    <w:rsid w:val="00530D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30D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30D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30D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0D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0D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0D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0D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0D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D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30D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30D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30D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0D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0D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0D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0D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0D1C"/>
    <w:rPr>
      <w:rFonts w:eastAsiaTheme="majorEastAsia" w:cstheme="majorBidi"/>
      <w:color w:val="272727" w:themeColor="text1" w:themeTint="D8"/>
    </w:rPr>
  </w:style>
  <w:style w:type="paragraph" w:styleId="Title">
    <w:name w:val="Title"/>
    <w:basedOn w:val="Normal"/>
    <w:next w:val="Normal"/>
    <w:link w:val="TitleChar"/>
    <w:uiPriority w:val="10"/>
    <w:qFormat/>
    <w:rsid w:val="00530D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0D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0D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0D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0D1C"/>
    <w:pPr>
      <w:spacing w:before="160"/>
      <w:jc w:val="center"/>
    </w:pPr>
    <w:rPr>
      <w:i/>
      <w:iCs/>
      <w:color w:val="404040" w:themeColor="text1" w:themeTint="BF"/>
    </w:rPr>
  </w:style>
  <w:style w:type="character" w:customStyle="1" w:styleId="QuoteChar">
    <w:name w:val="Quote Char"/>
    <w:basedOn w:val="DefaultParagraphFont"/>
    <w:link w:val="Quote"/>
    <w:uiPriority w:val="29"/>
    <w:rsid w:val="00530D1C"/>
    <w:rPr>
      <w:i/>
      <w:iCs/>
      <w:color w:val="404040" w:themeColor="text1" w:themeTint="BF"/>
    </w:rPr>
  </w:style>
  <w:style w:type="paragraph" w:styleId="ListParagraph">
    <w:name w:val="List Paragraph"/>
    <w:basedOn w:val="Normal"/>
    <w:uiPriority w:val="34"/>
    <w:qFormat/>
    <w:rsid w:val="00530D1C"/>
    <w:pPr>
      <w:ind w:left="720"/>
      <w:contextualSpacing/>
    </w:pPr>
  </w:style>
  <w:style w:type="character" w:styleId="IntenseEmphasis">
    <w:name w:val="Intense Emphasis"/>
    <w:basedOn w:val="DefaultParagraphFont"/>
    <w:uiPriority w:val="21"/>
    <w:qFormat/>
    <w:rsid w:val="00530D1C"/>
    <w:rPr>
      <w:i/>
      <w:iCs/>
      <w:color w:val="0F4761" w:themeColor="accent1" w:themeShade="BF"/>
    </w:rPr>
  </w:style>
  <w:style w:type="paragraph" w:styleId="IntenseQuote">
    <w:name w:val="Intense Quote"/>
    <w:basedOn w:val="Normal"/>
    <w:next w:val="Normal"/>
    <w:link w:val="IntenseQuoteChar"/>
    <w:uiPriority w:val="30"/>
    <w:qFormat/>
    <w:rsid w:val="00530D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0D1C"/>
    <w:rPr>
      <w:i/>
      <w:iCs/>
      <w:color w:val="0F4761" w:themeColor="accent1" w:themeShade="BF"/>
    </w:rPr>
  </w:style>
  <w:style w:type="character" w:styleId="IntenseReference">
    <w:name w:val="Intense Reference"/>
    <w:basedOn w:val="DefaultParagraphFont"/>
    <w:uiPriority w:val="32"/>
    <w:qFormat/>
    <w:rsid w:val="00530D1C"/>
    <w:rPr>
      <w:b/>
      <w:bCs/>
      <w:smallCaps/>
      <w:color w:val="0F4761" w:themeColor="accent1" w:themeShade="BF"/>
      <w:spacing w:val="5"/>
    </w:rPr>
  </w:style>
  <w:style w:type="table" w:styleId="TableGrid">
    <w:name w:val="Table Grid"/>
    <w:basedOn w:val="TableNormal"/>
    <w:uiPriority w:val="39"/>
    <w:rsid w:val="001E7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1E71E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4-Accent4">
    <w:name w:val="Grid Table 4 Accent 4"/>
    <w:basedOn w:val="TableNormal"/>
    <w:uiPriority w:val="49"/>
    <w:rsid w:val="001E71E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NormalWeb">
    <w:name w:val="Normal (Web)"/>
    <w:basedOn w:val="Normal"/>
    <w:uiPriority w:val="99"/>
    <w:semiHidden/>
    <w:unhideWhenUsed/>
    <w:rsid w:val="005348B3"/>
    <w:rPr>
      <w:rFonts w:ascii="Times New Roman" w:hAnsi="Times New Roman" w:cs="Times New Roman"/>
    </w:rPr>
  </w:style>
  <w:style w:type="paragraph" w:styleId="Caption">
    <w:name w:val="caption"/>
    <w:basedOn w:val="Normal"/>
    <w:next w:val="Normal"/>
    <w:uiPriority w:val="35"/>
    <w:unhideWhenUsed/>
    <w:qFormat/>
    <w:rsid w:val="005348B3"/>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E666BD"/>
    <w:rPr>
      <w:sz w:val="16"/>
      <w:szCs w:val="16"/>
    </w:rPr>
  </w:style>
  <w:style w:type="paragraph" w:styleId="CommentText">
    <w:name w:val="annotation text"/>
    <w:basedOn w:val="Normal"/>
    <w:link w:val="CommentTextChar"/>
    <w:uiPriority w:val="99"/>
    <w:unhideWhenUsed/>
    <w:rsid w:val="00E666BD"/>
    <w:pPr>
      <w:spacing w:line="240" w:lineRule="auto"/>
    </w:pPr>
    <w:rPr>
      <w:sz w:val="20"/>
      <w:szCs w:val="20"/>
    </w:rPr>
  </w:style>
  <w:style w:type="character" w:customStyle="1" w:styleId="CommentTextChar">
    <w:name w:val="Comment Text Char"/>
    <w:basedOn w:val="DefaultParagraphFont"/>
    <w:link w:val="CommentText"/>
    <w:uiPriority w:val="99"/>
    <w:rsid w:val="00E666BD"/>
    <w:rPr>
      <w:sz w:val="20"/>
      <w:szCs w:val="20"/>
    </w:rPr>
  </w:style>
  <w:style w:type="paragraph" w:styleId="CommentSubject">
    <w:name w:val="annotation subject"/>
    <w:basedOn w:val="CommentText"/>
    <w:next w:val="CommentText"/>
    <w:link w:val="CommentSubjectChar"/>
    <w:uiPriority w:val="99"/>
    <w:semiHidden/>
    <w:unhideWhenUsed/>
    <w:rsid w:val="00E666BD"/>
    <w:rPr>
      <w:b/>
      <w:bCs/>
    </w:rPr>
  </w:style>
  <w:style w:type="character" w:customStyle="1" w:styleId="CommentSubjectChar">
    <w:name w:val="Comment Subject Char"/>
    <w:basedOn w:val="CommentTextChar"/>
    <w:link w:val="CommentSubject"/>
    <w:uiPriority w:val="99"/>
    <w:semiHidden/>
    <w:rsid w:val="00E666BD"/>
    <w:rPr>
      <w:b/>
      <w:bCs/>
      <w:sz w:val="20"/>
      <w:szCs w:val="20"/>
    </w:rPr>
  </w:style>
  <w:style w:type="character" w:styleId="Hyperlink">
    <w:name w:val="Hyperlink"/>
    <w:basedOn w:val="DefaultParagraphFont"/>
    <w:uiPriority w:val="99"/>
    <w:unhideWhenUsed/>
    <w:rsid w:val="00741EC2"/>
    <w:rPr>
      <w:color w:val="467886" w:themeColor="hyperlink"/>
      <w:u w:val="single"/>
    </w:rPr>
  </w:style>
  <w:style w:type="character" w:styleId="UnresolvedMention">
    <w:name w:val="Unresolved Mention"/>
    <w:basedOn w:val="DefaultParagraphFont"/>
    <w:uiPriority w:val="99"/>
    <w:semiHidden/>
    <w:unhideWhenUsed/>
    <w:rsid w:val="00741EC2"/>
    <w:rPr>
      <w:color w:val="605E5C"/>
      <w:shd w:val="clear" w:color="auto" w:fill="E1DFDD"/>
    </w:rPr>
  </w:style>
  <w:style w:type="character" w:styleId="FollowedHyperlink">
    <w:name w:val="FollowedHyperlink"/>
    <w:basedOn w:val="DefaultParagraphFont"/>
    <w:uiPriority w:val="99"/>
    <w:semiHidden/>
    <w:unhideWhenUsed/>
    <w:rsid w:val="00D50AA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ipcc-nggip.iges.or.jp/public/gpglulucf/gpglulucf_files/Glossary_Acronyms_BasicInfo/Glossary.pdf" TargetMode="External"/><Relationship Id="rId18" Type="http://schemas.openxmlformats.org/officeDocument/2006/relationships/hyperlink" Target="file:///C:/Users/bc977521/Downloads/Ecosystem_and_human_well_being_synthesis.pdf" TargetMode="Externa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hyperlink" Target="https://www.field-studies-council.org/resources/16-18-geography/water-and-carbon/carbon-cycle/method/" TargetMode="External"/><Relationship Id="rId17" Type="http://schemas.openxmlformats.org/officeDocument/2006/relationships/hyperlink" Target="https://treedoctors.ca/tree-diameter-calculator-for-arborists" TargetMode="External"/><Relationship Id="rId2" Type="http://schemas.openxmlformats.org/officeDocument/2006/relationships/numbering" Target="numbering.xml"/><Relationship Id="rId16" Type="http://schemas.openxmlformats.org/officeDocument/2006/relationships/hyperlink" Target="https://doi.org/10.1016/J.ENVPOL.2013.03.01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ield-studies-council.org/resources/16-18-geography/water-and-carbon/carbon-cycle/method/" TargetMode="External"/><Relationship Id="rId5" Type="http://schemas.openxmlformats.org/officeDocument/2006/relationships/webSettings" Target="webSettings.xml"/><Relationship Id="rId15" Type="http://schemas.openxmlformats.org/officeDocument/2006/relationships/hyperlink" Target="https://cdn.naturalresources.wales/687190/eng-worksheet-carbon-storage-calculator.pdf" TargetMode="External"/><Relationship Id="rId10" Type="http://schemas.openxmlformats.org/officeDocument/2006/relationships/hyperlink" Target="https://unfccc.int/sites/default/files/epple_securing_multiple_ecosystem_services.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kth.se/social/upload/4ea53de1f27654240a000000/Bolund%20and%20Hunhammar%201999.pdf" TargetMode="External"/><Relationship Id="rId14" Type="http://schemas.openxmlformats.org/officeDocument/2006/relationships/hyperlink" Target="https://archive.ipcc.ch/publications_and_data/ar4/wg2/en/ch4s4-1-1.html"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Species</c:v>
                </c:pt>
              </c:strCache>
            </c:strRef>
          </c:tx>
          <c:spPr>
            <a:solidFill>
              <a:schemeClr val="accent1"/>
            </a:solidFill>
            <a:ln>
              <a:noFill/>
            </a:ln>
            <a:effectLst/>
          </c:spPr>
          <c:invertIfNegative val="0"/>
          <c:cat>
            <c:strRef>
              <c:f>Sheet1!$A$2:$A$4</c:f>
              <c:strCache>
                <c:ptCount val="3"/>
                <c:pt idx="0">
                  <c:v>Silver birch</c:v>
                </c:pt>
                <c:pt idx="1">
                  <c:v>Wellingtonia</c:v>
                </c:pt>
                <c:pt idx="2">
                  <c:v>Sycamore</c:v>
                </c:pt>
              </c:strCache>
            </c:strRef>
          </c:cat>
          <c:val>
            <c:numRef>
              <c:f>Sheet1!$B$2:$B$4</c:f>
              <c:numCache>
                <c:formatCode>General</c:formatCode>
                <c:ptCount val="3"/>
                <c:pt idx="0">
                  <c:v>5.47</c:v>
                </c:pt>
                <c:pt idx="1">
                  <c:v>2789.07</c:v>
                </c:pt>
                <c:pt idx="2">
                  <c:v>218.22</c:v>
                </c:pt>
              </c:numCache>
            </c:numRef>
          </c:val>
          <c:extLst>
            <c:ext xmlns:c16="http://schemas.microsoft.com/office/drawing/2014/chart" uri="{C3380CC4-5D6E-409C-BE32-E72D297353CC}">
              <c16:uniqueId val="{00000000-32D5-4838-8C98-51B2B050EC4C}"/>
            </c:ext>
          </c:extLst>
        </c:ser>
        <c:dLbls>
          <c:showLegendKey val="0"/>
          <c:showVal val="0"/>
          <c:showCatName val="0"/>
          <c:showSerName val="0"/>
          <c:showPercent val="0"/>
          <c:showBubbleSize val="0"/>
        </c:dLbls>
        <c:gapWidth val="219"/>
        <c:overlap val="-27"/>
        <c:axId val="1206705264"/>
        <c:axId val="1206701904"/>
      </c:barChart>
      <c:catAx>
        <c:axId val="12067052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Species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6701904"/>
        <c:crosses val="autoZero"/>
        <c:auto val="1"/>
        <c:lblAlgn val="ctr"/>
        <c:lblOffset val="100"/>
        <c:noMultiLvlLbl val="0"/>
      </c:catAx>
      <c:valAx>
        <c:axId val="1206701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Mean carbon storage  by tree (kg 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670526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Sheet1!$A$2:$A$3</c:f>
              <c:strCache>
                <c:ptCount val="2"/>
                <c:pt idx="0">
                  <c:v>Broadleaf</c:v>
                </c:pt>
                <c:pt idx="1">
                  <c:v>Conifer</c:v>
                </c:pt>
              </c:strCache>
            </c:strRef>
          </c:cat>
          <c:val>
            <c:numRef>
              <c:f>Sheet1!$B$2:$B$3</c:f>
              <c:numCache>
                <c:formatCode>General</c:formatCode>
                <c:ptCount val="2"/>
                <c:pt idx="0">
                  <c:v>447.39</c:v>
                </c:pt>
                <c:pt idx="1">
                  <c:v>13945.37</c:v>
                </c:pt>
              </c:numCache>
            </c:numRef>
          </c:val>
          <c:extLst>
            <c:ext xmlns:c16="http://schemas.microsoft.com/office/drawing/2014/chart" uri="{C3380CC4-5D6E-409C-BE32-E72D297353CC}">
              <c16:uniqueId val="{00000000-8704-43E5-AC4A-2BE36E65D842}"/>
            </c:ext>
          </c:extLst>
        </c:ser>
        <c:dLbls>
          <c:showLegendKey val="0"/>
          <c:showVal val="0"/>
          <c:showCatName val="0"/>
          <c:showSerName val="0"/>
          <c:showPercent val="0"/>
          <c:showBubbleSize val="0"/>
        </c:dLbls>
        <c:gapWidth val="219"/>
        <c:overlap val="-27"/>
        <c:axId val="1477615279"/>
        <c:axId val="1477611439"/>
      </c:barChart>
      <c:catAx>
        <c:axId val="14776152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Species</a:t>
                </a:r>
                <a:r>
                  <a:rPr lang="en-GB" baseline="0"/>
                  <a:t> group</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7611439"/>
        <c:crosses val="autoZero"/>
        <c:auto val="1"/>
        <c:lblAlgn val="ctr"/>
        <c:lblOffset val="100"/>
        <c:noMultiLvlLbl val="0"/>
      </c:catAx>
      <c:valAx>
        <c:axId val="14776114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carbon storgae (kg 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761527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AA189-B62F-49D7-9A5E-25CFE5F0D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10</Pages>
  <Words>2090</Words>
  <Characters>11916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Skanska UK PLC</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Broadhurst</dc:creator>
  <cp:keywords/>
  <dc:description/>
  <cp:lastModifiedBy>Natalie Broadhurst</cp:lastModifiedBy>
  <cp:revision>6</cp:revision>
  <dcterms:created xsi:type="dcterms:W3CDTF">2026-01-12T17:36:00Z</dcterms:created>
  <dcterms:modified xsi:type="dcterms:W3CDTF">2026-01-12T23:09:00Z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8f0aeb7-2c7c-40c1-b947-04e085f8b40c_Enabled">
    <vt:lpwstr>true</vt:lpwstr>
  </property>
  <property fmtid="{D5CDD505-2E9C-101B-9397-08002B2CF9AE}" pid="3" name="MSIP_Label_28f0aeb7-2c7c-40c1-b947-04e085f8b40c_SetDate">
    <vt:lpwstr>2026-01-12T21:37:19Z</vt:lpwstr>
  </property>
  <property fmtid="{D5CDD505-2E9C-101B-9397-08002B2CF9AE}" pid="4" name="MSIP_Label_28f0aeb7-2c7c-40c1-b947-04e085f8b40c_Method">
    <vt:lpwstr>Standard</vt:lpwstr>
  </property>
  <property fmtid="{D5CDD505-2E9C-101B-9397-08002B2CF9AE}" pid="5" name="MSIP_Label_28f0aeb7-2c7c-40c1-b947-04e085f8b40c_Name">
    <vt:lpwstr>Official</vt:lpwstr>
  </property>
  <property fmtid="{D5CDD505-2E9C-101B-9397-08002B2CF9AE}" pid="6" name="MSIP_Label_28f0aeb7-2c7c-40c1-b947-04e085f8b40c_SiteId">
    <vt:lpwstr>55b3d403-285a-46b3-bd77-a345b0711f27</vt:lpwstr>
  </property>
  <property fmtid="{D5CDD505-2E9C-101B-9397-08002B2CF9AE}" pid="7" name="MSIP_Label_28f0aeb7-2c7c-40c1-b947-04e085f8b40c_ActionId">
    <vt:lpwstr>9323b1fc-6141-4fb4-b7de-8f7502dadffe</vt:lpwstr>
  </property>
  <property fmtid="{D5CDD505-2E9C-101B-9397-08002B2CF9AE}" pid="8" name="MSIP_Label_28f0aeb7-2c7c-40c1-b947-04e085f8b40c_ContentBits">
    <vt:lpwstr>0</vt:lpwstr>
  </property>
  <property fmtid="{D5CDD505-2E9C-101B-9397-08002B2CF9AE}" pid="9" name="MSIP_Label_28f0aeb7-2c7c-40c1-b947-04e085f8b40c_Tag">
    <vt:lpwstr>10, 3, 0, 1</vt:lpwstr>
  </property>
</Properties>
</file>