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B3439D" w14:textId="18988E6A" w:rsidR="00480DB7" w:rsidRPr="0027396A" w:rsidRDefault="00480DB7" w:rsidP="0078025B">
      <w:pPr>
        <w:pStyle w:val="NoSpacing"/>
        <w:rPr>
          <w:rFonts w:ascii="Arial" w:hAnsi="Arial" w:cs="Arial"/>
          <w:b/>
          <w:bCs/>
        </w:rPr>
      </w:pPr>
      <w:r w:rsidRPr="0027396A">
        <w:rPr>
          <w:rFonts w:ascii="Arial" w:hAnsi="Arial" w:cs="Arial"/>
          <w:b/>
          <w:bCs/>
        </w:rPr>
        <w:t xml:space="preserve">Saminah </w:t>
      </w:r>
      <w:r w:rsidR="004C108A" w:rsidRPr="0027396A">
        <w:rPr>
          <w:rFonts w:ascii="Arial" w:hAnsi="Arial" w:cs="Arial"/>
          <w:b/>
          <w:bCs/>
        </w:rPr>
        <w:t>Ayub</w:t>
      </w:r>
      <w:r w:rsidRPr="0027396A">
        <w:rPr>
          <w:rFonts w:ascii="Arial" w:hAnsi="Arial" w:cs="Arial"/>
          <w:b/>
          <w:bCs/>
        </w:rPr>
        <w:t xml:space="preserve"> Chohan </w:t>
      </w:r>
    </w:p>
    <w:p w14:paraId="6F6E614E" w14:textId="77777777" w:rsidR="000D54FB" w:rsidRDefault="00480DB7" w:rsidP="000D54FB">
      <w:pPr>
        <w:rPr>
          <w:rFonts w:ascii="Arial" w:hAnsi="Arial" w:cs="Arial"/>
          <w:b/>
          <w:bCs/>
        </w:rPr>
      </w:pPr>
      <w:r w:rsidRPr="0027396A">
        <w:rPr>
          <w:rFonts w:ascii="Arial" w:hAnsi="Arial" w:cs="Arial"/>
          <w:b/>
          <w:bCs/>
        </w:rPr>
        <w:t>1807436</w:t>
      </w:r>
    </w:p>
    <w:p w14:paraId="6E769B76" w14:textId="39222EE9" w:rsidR="000D54FB" w:rsidRPr="000D54FB" w:rsidRDefault="000D54FB" w:rsidP="000D54FB">
      <w:pPr>
        <w:rPr>
          <w:rFonts w:ascii="Arial" w:hAnsi="Arial" w:cs="Arial"/>
          <w:b/>
          <w:bCs/>
        </w:rPr>
      </w:pPr>
      <w:r>
        <w:rPr>
          <w:rFonts w:ascii="Arial" w:hAnsi="Arial" w:cs="Arial"/>
          <w:b/>
        </w:rPr>
        <w:t>Living with Care: The Older Person</w:t>
      </w:r>
    </w:p>
    <w:p w14:paraId="7FCD803E" w14:textId="7619491E" w:rsidR="00480DB7" w:rsidRPr="000D54FB" w:rsidRDefault="00480DB7" w:rsidP="004C108A">
      <w:pPr>
        <w:tabs>
          <w:tab w:val="left" w:pos="1935"/>
        </w:tabs>
        <w:rPr>
          <w:rFonts w:ascii="Arial" w:hAnsi="Arial" w:cs="Arial"/>
          <w:b/>
          <w:bCs/>
        </w:rPr>
      </w:pPr>
      <w:r w:rsidRPr="000D54FB">
        <w:rPr>
          <w:rFonts w:ascii="Arial" w:hAnsi="Arial" w:cs="Arial"/>
          <w:b/>
          <w:bCs/>
        </w:rPr>
        <w:t xml:space="preserve">Joanne </w:t>
      </w:r>
      <w:r w:rsidR="000D54FB" w:rsidRPr="000D54FB">
        <w:rPr>
          <w:rFonts w:ascii="Arial" w:hAnsi="Arial" w:cs="Arial"/>
          <w:b/>
          <w:bCs/>
        </w:rPr>
        <w:t>Davis</w:t>
      </w:r>
      <w:r w:rsidRPr="000D54FB">
        <w:rPr>
          <w:rFonts w:ascii="Arial" w:hAnsi="Arial" w:cs="Arial"/>
          <w:b/>
          <w:bCs/>
        </w:rPr>
        <w:t xml:space="preserve"> </w:t>
      </w:r>
      <w:r w:rsidR="004C108A" w:rsidRPr="000D54FB">
        <w:rPr>
          <w:rFonts w:ascii="Arial" w:hAnsi="Arial" w:cs="Arial"/>
          <w:b/>
          <w:bCs/>
        </w:rPr>
        <w:tab/>
      </w:r>
    </w:p>
    <w:p w14:paraId="2C59E59A" w14:textId="77777777" w:rsidR="0027396A" w:rsidRDefault="0027396A" w:rsidP="0027396A">
      <w:pPr>
        <w:spacing w:before="120" w:after="120"/>
        <w:jc w:val="both"/>
        <w:rPr>
          <w:rFonts w:ascii="Arial" w:hAnsi="Arial" w:cs="Arial"/>
          <w:b/>
        </w:rPr>
      </w:pPr>
      <w:r>
        <w:rPr>
          <w:rFonts w:ascii="Arial" w:hAnsi="Arial" w:cs="Arial"/>
          <w:b/>
        </w:rPr>
        <w:t>Written Assignment – Essay</w:t>
      </w:r>
    </w:p>
    <w:p w14:paraId="6D7009B1" w14:textId="77777777" w:rsidR="00F93F3C" w:rsidRDefault="00F93F3C" w:rsidP="00480DB7">
      <w:pPr>
        <w:spacing w:line="360" w:lineRule="auto"/>
        <w:rPr>
          <w:rFonts w:ascii="Arial" w:hAnsi="Arial" w:cs="Arial"/>
          <w:sz w:val="24"/>
          <w:szCs w:val="24"/>
        </w:rPr>
      </w:pPr>
    </w:p>
    <w:p w14:paraId="2EE71DFA" w14:textId="5A239C74" w:rsidR="00480DB7" w:rsidRPr="00135776" w:rsidRDefault="00480DB7" w:rsidP="00135776">
      <w:pPr>
        <w:spacing w:line="360" w:lineRule="auto"/>
        <w:rPr>
          <w:rFonts w:ascii="Arial" w:hAnsi="Arial" w:cs="Arial"/>
          <w:sz w:val="24"/>
          <w:szCs w:val="24"/>
          <w:u w:val="single"/>
        </w:rPr>
      </w:pPr>
      <w:r w:rsidRPr="00135776">
        <w:rPr>
          <w:rFonts w:ascii="Arial" w:hAnsi="Arial" w:cs="Arial"/>
          <w:sz w:val="24"/>
          <w:szCs w:val="24"/>
          <w:u w:val="single"/>
        </w:rPr>
        <w:t xml:space="preserve">Introduction </w:t>
      </w:r>
    </w:p>
    <w:p w14:paraId="42CA971E" w14:textId="303F7DC1" w:rsidR="00AD78D1" w:rsidRDefault="00F93F3C" w:rsidP="00013FC1">
      <w:pPr>
        <w:spacing w:line="360" w:lineRule="auto"/>
        <w:rPr>
          <w:rFonts w:ascii="Arial" w:hAnsi="Arial" w:cs="Arial"/>
        </w:rPr>
      </w:pPr>
      <w:r w:rsidRPr="00135776">
        <w:rPr>
          <w:rFonts w:ascii="Arial" w:hAnsi="Arial" w:cs="Arial"/>
          <w:sz w:val="24"/>
          <w:szCs w:val="24"/>
        </w:rPr>
        <w:t xml:space="preserve">The below essay has been written on gathered information that has been researched about the elderly population growth in the UK. Starting with what </w:t>
      </w:r>
      <w:r w:rsidR="000D54FB" w:rsidRPr="00135776">
        <w:rPr>
          <w:rFonts w:ascii="Arial" w:hAnsi="Arial" w:cs="Arial"/>
          <w:sz w:val="24"/>
          <w:szCs w:val="24"/>
        </w:rPr>
        <w:t>it</w:t>
      </w:r>
      <w:r w:rsidR="000D54FB">
        <w:rPr>
          <w:rFonts w:ascii="Arial" w:hAnsi="Arial" w:cs="Arial"/>
          <w:sz w:val="24"/>
          <w:szCs w:val="24"/>
        </w:rPr>
        <w:t xml:space="preserve"> is </w:t>
      </w:r>
      <w:r w:rsidRPr="00135776">
        <w:rPr>
          <w:rFonts w:ascii="Arial" w:hAnsi="Arial" w:cs="Arial"/>
          <w:sz w:val="24"/>
          <w:szCs w:val="24"/>
        </w:rPr>
        <w:t xml:space="preserve">like to be </w:t>
      </w:r>
      <w:r w:rsidR="00366F84" w:rsidRPr="00135776">
        <w:rPr>
          <w:rFonts w:ascii="Arial" w:hAnsi="Arial" w:cs="Arial"/>
          <w:sz w:val="24"/>
          <w:szCs w:val="24"/>
        </w:rPr>
        <w:t>an</w:t>
      </w:r>
      <w:r w:rsidRPr="00135776">
        <w:rPr>
          <w:rFonts w:ascii="Arial" w:hAnsi="Arial" w:cs="Arial"/>
          <w:sz w:val="24"/>
          <w:szCs w:val="24"/>
        </w:rPr>
        <w:t xml:space="preserve"> elder person living in the UK then looking into the provision on health and social care services. The policies and provisions have been critically examined and the UK population growth has been explored. The essay will also include specific theories of ageing and how this effects the health and social care system in the UK.</w:t>
      </w:r>
      <w:r w:rsidR="00366F84" w:rsidRPr="00135776">
        <w:rPr>
          <w:rFonts w:ascii="Arial" w:hAnsi="Arial" w:cs="Arial"/>
          <w:sz w:val="24"/>
          <w:szCs w:val="24"/>
        </w:rPr>
        <w:t xml:space="preserve"> The statistics on the ageing population and how these have changed in recent years has been researched and examined.</w:t>
      </w:r>
      <w:r w:rsidR="00AD78D1" w:rsidRPr="00AD78D1">
        <w:rPr>
          <w:rFonts w:ascii="Arial" w:hAnsi="Arial" w:cs="Arial"/>
        </w:rPr>
        <w:t xml:space="preserve"> </w:t>
      </w:r>
      <w:r w:rsidR="00AD78D1">
        <w:rPr>
          <w:rFonts w:ascii="Arial" w:hAnsi="Arial" w:cs="Arial"/>
        </w:rPr>
        <w:t>all this referring to relevant theories and including specific theories of ageing.</w:t>
      </w:r>
    </w:p>
    <w:p w14:paraId="41923355" w14:textId="6FA3BAFA" w:rsidR="00F93F3C" w:rsidRPr="00135776" w:rsidRDefault="00366F84" w:rsidP="00135776">
      <w:pPr>
        <w:spacing w:line="360" w:lineRule="auto"/>
        <w:rPr>
          <w:rFonts w:ascii="Arial" w:hAnsi="Arial" w:cs="Arial"/>
          <w:sz w:val="24"/>
          <w:szCs w:val="24"/>
        </w:rPr>
      </w:pPr>
      <w:r w:rsidRPr="00135776">
        <w:rPr>
          <w:rFonts w:ascii="Arial" w:hAnsi="Arial" w:cs="Arial"/>
          <w:sz w:val="24"/>
          <w:szCs w:val="24"/>
        </w:rPr>
        <w:t>Malnutrition is commonly associated with impoverished third-world countries, yet it is also a recognised condition and one of the most common geriatric issues in the United Kingdom. It can be caused by underlying medical illnesses that produce a loss of appetite, but it can also be caused by social settings like isolation or financial issues like a lack of sufficient income.</w:t>
      </w:r>
      <w:r w:rsidR="00013FC1">
        <w:rPr>
          <w:rFonts w:ascii="Arial" w:hAnsi="Arial" w:cs="Arial"/>
          <w:sz w:val="24"/>
          <w:szCs w:val="24"/>
        </w:rPr>
        <w:t xml:space="preserve"> </w:t>
      </w:r>
      <w:r w:rsidR="00F93F3C" w:rsidRPr="00135776">
        <w:rPr>
          <w:rFonts w:ascii="Arial" w:hAnsi="Arial" w:cs="Arial"/>
          <w:sz w:val="24"/>
          <w:szCs w:val="24"/>
        </w:rPr>
        <w:t>According to (NHS England) People in England are living longer than ever before because to advances in health care. As a result, the number of elderly persons in England is increasing rapidly, with this trend expected to continue over the next 20 years. This is excellent news for everyone, but it poses a challenge for the NHS because as we become older, we are more likely to develop long-term illnesses and require more health and social care. A person over the age of 65 is generally considered to be an older person. However, a formal definition is difficult to apply because people age at various rates biologically, therefore someone at 75 may be healthier than someone aged 60.</w:t>
      </w:r>
      <w:r w:rsidRPr="00135776">
        <w:rPr>
          <w:rFonts w:ascii="Arial" w:hAnsi="Arial" w:cs="Arial"/>
          <w:sz w:val="24"/>
          <w:szCs w:val="24"/>
        </w:rPr>
        <w:t xml:space="preserve"> Frailty, rather than age, has a greater impact on their risk of requiring care and support.</w:t>
      </w:r>
      <w:r w:rsidR="00136A92" w:rsidRPr="00135776">
        <w:rPr>
          <w:rFonts w:ascii="Arial" w:hAnsi="Arial" w:cs="Arial"/>
          <w:sz w:val="24"/>
          <w:szCs w:val="24"/>
        </w:rPr>
        <w:t xml:space="preserve"> </w:t>
      </w:r>
    </w:p>
    <w:p w14:paraId="4F99C7A0" w14:textId="3A6F858F" w:rsidR="0065094D" w:rsidRPr="00135776" w:rsidRDefault="0065094D" w:rsidP="00135776">
      <w:pPr>
        <w:spacing w:line="360" w:lineRule="auto"/>
        <w:rPr>
          <w:rFonts w:ascii="Arial" w:hAnsi="Arial" w:cs="Arial"/>
          <w:color w:val="000000"/>
          <w:sz w:val="24"/>
          <w:szCs w:val="24"/>
          <w:shd w:val="clear" w:color="auto" w:fill="FFFFFF"/>
        </w:rPr>
      </w:pPr>
      <w:r w:rsidRPr="00135776">
        <w:rPr>
          <w:rFonts w:ascii="Arial" w:hAnsi="Arial" w:cs="Arial"/>
          <w:color w:val="000000"/>
          <w:sz w:val="24"/>
          <w:szCs w:val="24"/>
          <w:shd w:val="clear" w:color="auto" w:fill="FFFFFF"/>
        </w:rPr>
        <w:t xml:space="preserve">A limiting long-term health condition, such as diabetes, heart disease, lung disease, cancer, arthritis, or dementia, affects approximately four million (or 40%) of persons </w:t>
      </w:r>
      <w:r w:rsidRPr="00135776">
        <w:rPr>
          <w:rFonts w:ascii="Arial" w:hAnsi="Arial" w:cs="Arial"/>
          <w:color w:val="000000"/>
          <w:sz w:val="24"/>
          <w:szCs w:val="24"/>
          <w:shd w:val="clear" w:color="auto" w:fill="FFFFFF"/>
        </w:rPr>
        <w:lastRenderedPageBreak/>
        <w:t>in the UK over the age of 65.</w:t>
      </w:r>
      <w:r w:rsidRPr="00135776">
        <w:rPr>
          <w:rFonts w:ascii="Arial" w:hAnsi="Arial" w:cs="Arial"/>
          <w:sz w:val="24"/>
          <w:szCs w:val="24"/>
        </w:rPr>
        <w:t xml:space="preserve"> </w:t>
      </w:r>
      <w:r w:rsidRPr="00135776">
        <w:rPr>
          <w:rFonts w:ascii="Arial" w:hAnsi="Arial" w:cs="Arial"/>
          <w:color w:val="000000"/>
          <w:sz w:val="24"/>
          <w:szCs w:val="24"/>
          <w:shd w:val="clear" w:color="auto" w:fill="FFFFFF"/>
        </w:rPr>
        <w:t xml:space="preserve">Many of these diseases are connected to lifestyle and changeable </w:t>
      </w:r>
      <w:r w:rsidR="00A07F30" w:rsidRPr="00135776">
        <w:rPr>
          <w:rFonts w:ascii="Arial" w:hAnsi="Arial" w:cs="Arial"/>
          <w:color w:val="000000"/>
          <w:sz w:val="24"/>
          <w:szCs w:val="24"/>
          <w:shd w:val="clear" w:color="auto" w:fill="FFFFFF"/>
        </w:rPr>
        <w:t>behaviours and</w:t>
      </w:r>
      <w:r w:rsidRPr="00135776">
        <w:rPr>
          <w:rFonts w:ascii="Arial" w:hAnsi="Arial" w:cs="Arial"/>
          <w:color w:val="000000"/>
          <w:sz w:val="24"/>
          <w:szCs w:val="24"/>
          <w:shd w:val="clear" w:color="auto" w:fill="FFFFFF"/>
        </w:rPr>
        <w:t xml:space="preserve"> decreases in mortality have not been matched by decreases in morbidity, leaving significant disparities between the least and most poor places, </w:t>
      </w:r>
      <w:r w:rsidR="00013FC1" w:rsidRPr="00135776">
        <w:rPr>
          <w:rFonts w:ascii="Arial" w:hAnsi="Arial" w:cs="Arial"/>
          <w:color w:val="000000"/>
          <w:sz w:val="24"/>
          <w:szCs w:val="24"/>
          <w:shd w:val="clear" w:color="auto" w:fill="FFFFFF"/>
        </w:rPr>
        <w:t>as</w:t>
      </w:r>
      <w:r w:rsidRPr="00135776">
        <w:rPr>
          <w:rFonts w:ascii="Arial" w:hAnsi="Arial" w:cs="Arial"/>
          <w:color w:val="000000"/>
          <w:sz w:val="24"/>
          <w:szCs w:val="24"/>
          <w:shd w:val="clear" w:color="auto" w:fill="FFFFFF"/>
        </w:rPr>
        <w:t xml:space="preserve"> a result, the public health agenda aims to enhance the health of our population so that more years can be spent in good health, reducing health inequities between social </w:t>
      </w:r>
      <w:r w:rsidR="009857CC" w:rsidRPr="00135776">
        <w:rPr>
          <w:rFonts w:ascii="Arial" w:hAnsi="Arial" w:cs="Arial"/>
          <w:color w:val="000000"/>
          <w:sz w:val="24"/>
          <w:szCs w:val="24"/>
          <w:shd w:val="clear" w:color="auto" w:fill="FFFFFF"/>
        </w:rPr>
        <w:t>groups,</w:t>
      </w:r>
      <w:r w:rsidRPr="00135776">
        <w:rPr>
          <w:rFonts w:ascii="Arial" w:hAnsi="Arial" w:cs="Arial"/>
          <w:color w:val="000000"/>
          <w:sz w:val="24"/>
          <w:szCs w:val="24"/>
          <w:shd w:val="clear" w:color="auto" w:fill="FFFFFF"/>
        </w:rPr>
        <w:t xml:space="preserve"> and easing the financial strain on our health and social care systems.</w:t>
      </w:r>
    </w:p>
    <w:p w14:paraId="333B15DB" w14:textId="407987B6" w:rsidR="00AB6799" w:rsidRPr="00135776" w:rsidRDefault="00136A92" w:rsidP="00135776">
      <w:pPr>
        <w:spacing w:line="360" w:lineRule="auto"/>
        <w:rPr>
          <w:rFonts w:ascii="Arial" w:hAnsi="Arial" w:cs="Arial"/>
          <w:color w:val="000000"/>
          <w:sz w:val="24"/>
          <w:szCs w:val="24"/>
          <w:shd w:val="clear" w:color="auto" w:fill="FFFFFF"/>
        </w:rPr>
      </w:pPr>
      <w:r w:rsidRPr="00135776">
        <w:rPr>
          <w:rFonts w:ascii="Arial" w:hAnsi="Arial" w:cs="Arial"/>
          <w:sz w:val="24"/>
          <w:szCs w:val="24"/>
        </w:rPr>
        <w:t xml:space="preserve">Some associated issues that come with ageing are </w:t>
      </w:r>
      <w:r w:rsidR="00E26856" w:rsidRPr="00135776">
        <w:rPr>
          <w:rFonts w:ascii="Arial" w:hAnsi="Arial" w:cs="Arial"/>
          <w:sz w:val="24"/>
          <w:szCs w:val="24"/>
        </w:rPr>
        <w:t xml:space="preserve">loneliness from </w:t>
      </w:r>
      <w:r w:rsidR="00BF0FF3" w:rsidRPr="00135776">
        <w:rPr>
          <w:rFonts w:ascii="Arial" w:hAnsi="Arial" w:cs="Arial"/>
          <w:sz w:val="24"/>
          <w:szCs w:val="24"/>
        </w:rPr>
        <w:t>losing</w:t>
      </w:r>
      <w:r w:rsidR="00E26856" w:rsidRPr="00135776">
        <w:rPr>
          <w:rFonts w:ascii="Arial" w:hAnsi="Arial" w:cs="Arial"/>
          <w:sz w:val="24"/>
          <w:szCs w:val="24"/>
        </w:rPr>
        <w:t xml:space="preserve"> a partner or spouse,</w:t>
      </w:r>
      <w:r w:rsidR="00686569" w:rsidRPr="00135776">
        <w:rPr>
          <w:rFonts w:ascii="Arial" w:hAnsi="Arial" w:cs="Arial"/>
          <w:sz w:val="24"/>
          <w:szCs w:val="24"/>
        </w:rPr>
        <w:t xml:space="preserve"> </w:t>
      </w:r>
      <w:r w:rsidR="00E2087E" w:rsidRPr="00135776">
        <w:rPr>
          <w:rFonts w:ascii="Arial" w:hAnsi="Arial" w:cs="Arial"/>
          <w:sz w:val="24"/>
          <w:szCs w:val="24"/>
        </w:rPr>
        <w:t>according</w:t>
      </w:r>
      <w:r w:rsidR="00686569" w:rsidRPr="00135776">
        <w:rPr>
          <w:rFonts w:ascii="Arial" w:hAnsi="Arial" w:cs="Arial"/>
          <w:sz w:val="24"/>
          <w:szCs w:val="24"/>
        </w:rPr>
        <w:t xml:space="preserve"> to the Office for National Statistics, 28% of UK homes only have one person living in them as of 2017.</w:t>
      </w:r>
      <w:r w:rsidR="00E2087E" w:rsidRPr="00135776">
        <w:rPr>
          <w:rFonts w:ascii="Arial" w:hAnsi="Arial" w:cs="Arial"/>
          <w:sz w:val="24"/>
          <w:szCs w:val="24"/>
        </w:rPr>
        <w:t xml:space="preserve"> That implies there are 7.7 million people in the UK who live alone. Women account for the majority of those aged 65 and up who live alone (66.5 percent). Because men are typically older, they have a higher chance of dying before their wives. </w:t>
      </w:r>
      <w:r w:rsidR="00DC3902" w:rsidRPr="00135776">
        <w:rPr>
          <w:rFonts w:ascii="Arial" w:hAnsi="Arial" w:cs="Arial"/>
          <w:sz w:val="24"/>
          <w:szCs w:val="24"/>
        </w:rPr>
        <w:t xml:space="preserve">Researchers </w:t>
      </w:r>
      <w:r w:rsidR="00DB08B5" w:rsidRPr="00135776">
        <w:rPr>
          <w:rFonts w:ascii="Arial" w:hAnsi="Arial" w:cs="Arial"/>
          <w:sz w:val="24"/>
          <w:szCs w:val="24"/>
        </w:rPr>
        <w:t xml:space="preserve">discovered that loneliness was linked to long term health alterations </w:t>
      </w:r>
      <w:r w:rsidR="00AB43B2" w:rsidRPr="00135776">
        <w:rPr>
          <w:rFonts w:ascii="Arial" w:hAnsi="Arial" w:cs="Arial"/>
          <w:sz w:val="24"/>
          <w:szCs w:val="24"/>
        </w:rPr>
        <w:t xml:space="preserve">in the body in a 2015 study. </w:t>
      </w:r>
      <w:r w:rsidR="00AB6799" w:rsidRPr="00135776">
        <w:rPr>
          <w:rFonts w:ascii="Arial" w:hAnsi="Arial" w:cs="Arial"/>
          <w:color w:val="000000"/>
          <w:sz w:val="24"/>
          <w:szCs w:val="24"/>
          <w:shd w:val="clear" w:color="auto" w:fill="FFFFFF"/>
        </w:rPr>
        <w:t xml:space="preserve">The study found that when people are lonely, they feel socially threatened, and their brain responds by inducing the "fight or flight" response in non-threatening settings. The body generates fewer infection-fighting white blood cells </w:t>
      </w:r>
      <w:r w:rsidR="00A07F30" w:rsidRPr="00135776">
        <w:rPr>
          <w:rFonts w:ascii="Arial" w:hAnsi="Arial" w:cs="Arial"/>
          <w:color w:val="000000"/>
          <w:sz w:val="24"/>
          <w:szCs w:val="24"/>
          <w:shd w:val="clear" w:color="auto" w:fill="FFFFFF"/>
        </w:rPr>
        <w:t>because of</w:t>
      </w:r>
      <w:r w:rsidR="00AB6799" w:rsidRPr="00135776">
        <w:rPr>
          <w:rFonts w:ascii="Arial" w:hAnsi="Arial" w:cs="Arial"/>
          <w:color w:val="000000"/>
          <w:sz w:val="24"/>
          <w:szCs w:val="24"/>
          <w:shd w:val="clear" w:color="auto" w:fill="FFFFFF"/>
        </w:rPr>
        <w:t xml:space="preserve"> this response, resulting in a less active immune system and higher inflammation. In summary, lonely people are less equipped to fight viruses, and their bodies take longer to recover if they do become ill.</w:t>
      </w:r>
    </w:p>
    <w:p w14:paraId="30791C8A" w14:textId="7CC24666" w:rsidR="001B5498" w:rsidRPr="00135776" w:rsidRDefault="00E2087E" w:rsidP="00135776">
      <w:pPr>
        <w:spacing w:line="360" w:lineRule="auto"/>
        <w:rPr>
          <w:rFonts w:ascii="Arial" w:hAnsi="Arial" w:cs="Arial"/>
          <w:sz w:val="24"/>
          <w:szCs w:val="24"/>
        </w:rPr>
      </w:pPr>
      <w:r w:rsidRPr="00135776">
        <w:rPr>
          <w:rFonts w:ascii="Arial" w:hAnsi="Arial" w:cs="Arial"/>
          <w:sz w:val="24"/>
          <w:szCs w:val="24"/>
        </w:rPr>
        <w:t xml:space="preserve">However, this is changing, and the number of widowed women is decreasing as men's life expectancies rise faster than </w:t>
      </w:r>
      <w:r w:rsidR="00BF56E8" w:rsidRPr="00135776">
        <w:rPr>
          <w:rFonts w:ascii="Arial" w:hAnsi="Arial" w:cs="Arial"/>
          <w:sz w:val="24"/>
          <w:szCs w:val="24"/>
        </w:rPr>
        <w:t>women. There</w:t>
      </w:r>
      <w:r w:rsidR="00531BBB" w:rsidRPr="00135776">
        <w:rPr>
          <w:rFonts w:ascii="Arial" w:hAnsi="Arial" w:cs="Arial"/>
          <w:sz w:val="24"/>
          <w:szCs w:val="24"/>
        </w:rPr>
        <w:t xml:space="preserve"> are several issues that come along with ageing such </w:t>
      </w:r>
      <w:r w:rsidR="004C108A" w:rsidRPr="00135776">
        <w:rPr>
          <w:rFonts w:ascii="Arial" w:hAnsi="Arial" w:cs="Arial"/>
          <w:sz w:val="24"/>
          <w:szCs w:val="24"/>
        </w:rPr>
        <w:t>as, malnutrition</w:t>
      </w:r>
      <w:r w:rsidR="00BF56E8" w:rsidRPr="00135776">
        <w:rPr>
          <w:rFonts w:ascii="Arial" w:hAnsi="Arial" w:cs="Arial"/>
          <w:sz w:val="24"/>
          <w:szCs w:val="24"/>
        </w:rPr>
        <w:t>, chronic</w:t>
      </w:r>
      <w:r w:rsidR="00531BBB" w:rsidRPr="00135776">
        <w:rPr>
          <w:rFonts w:ascii="Arial" w:hAnsi="Arial" w:cs="Arial"/>
          <w:sz w:val="24"/>
          <w:szCs w:val="24"/>
        </w:rPr>
        <w:t xml:space="preserve"> </w:t>
      </w:r>
      <w:r w:rsidR="00BF56E8" w:rsidRPr="00135776">
        <w:rPr>
          <w:rFonts w:ascii="Arial" w:hAnsi="Arial" w:cs="Arial"/>
          <w:sz w:val="24"/>
          <w:szCs w:val="24"/>
        </w:rPr>
        <w:t>health</w:t>
      </w:r>
      <w:r w:rsidR="00531BBB" w:rsidRPr="00135776">
        <w:rPr>
          <w:rFonts w:ascii="Arial" w:hAnsi="Arial" w:cs="Arial"/>
          <w:sz w:val="24"/>
          <w:szCs w:val="24"/>
        </w:rPr>
        <w:t xml:space="preserve"> conditions, physical </w:t>
      </w:r>
      <w:r w:rsidR="00BF56E8" w:rsidRPr="00135776">
        <w:rPr>
          <w:rFonts w:ascii="Arial" w:hAnsi="Arial" w:cs="Arial"/>
          <w:sz w:val="24"/>
          <w:szCs w:val="24"/>
        </w:rPr>
        <w:t>injuries, memory</w:t>
      </w:r>
      <w:r w:rsidR="00531BBB" w:rsidRPr="00135776">
        <w:rPr>
          <w:rFonts w:ascii="Arial" w:hAnsi="Arial" w:cs="Arial"/>
          <w:sz w:val="24"/>
          <w:szCs w:val="24"/>
        </w:rPr>
        <w:t xml:space="preserve"> loss and </w:t>
      </w:r>
      <w:r w:rsidR="00BF56E8" w:rsidRPr="00135776">
        <w:rPr>
          <w:rFonts w:ascii="Arial" w:hAnsi="Arial" w:cs="Arial"/>
          <w:sz w:val="24"/>
          <w:szCs w:val="24"/>
        </w:rPr>
        <w:t>many more.</w:t>
      </w:r>
    </w:p>
    <w:p w14:paraId="7B4A5A0B" w14:textId="77777777" w:rsidR="00A07F30" w:rsidRDefault="00480DB7" w:rsidP="00135776">
      <w:pPr>
        <w:spacing w:line="360" w:lineRule="auto"/>
        <w:rPr>
          <w:rFonts w:ascii="Arial" w:hAnsi="Arial" w:cs="Arial"/>
          <w:color w:val="000000"/>
          <w:sz w:val="24"/>
          <w:szCs w:val="24"/>
          <w:shd w:val="clear" w:color="auto" w:fill="FFFFFF"/>
        </w:rPr>
      </w:pPr>
      <w:r w:rsidRPr="00135776">
        <w:rPr>
          <w:rFonts w:ascii="Arial" w:hAnsi="Arial" w:cs="Arial"/>
          <w:color w:val="202A30"/>
          <w:sz w:val="24"/>
          <w:szCs w:val="24"/>
          <w:shd w:val="clear" w:color="auto" w:fill="FFFFFF"/>
        </w:rPr>
        <w:t xml:space="preserve">According to (bitesize 2021) </w:t>
      </w:r>
      <w:r w:rsidRPr="00135776">
        <w:rPr>
          <w:rFonts w:ascii="Arial" w:hAnsi="Arial" w:cs="Arial"/>
          <w:color w:val="231F20"/>
          <w:sz w:val="24"/>
          <w:szCs w:val="24"/>
          <w:shd w:val="clear" w:color="auto" w:fill="FFFFFF"/>
        </w:rPr>
        <w:t>The UK has undergone considerable changes to its population structure in terms of both age and ethnic composition. These changes are a result of migration and natural change. More than one in five of us are already over 60 years of age and the number of people over 60 is expected to increase from 14</w:t>
      </w:r>
      <w:r w:rsidR="00F93F3C" w:rsidRPr="00135776">
        <w:rPr>
          <w:rFonts w:ascii="Arial" w:hAnsi="Arial" w:cs="Arial"/>
          <w:color w:val="231F20"/>
          <w:sz w:val="24"/>
          <w:szCs w:val="24"/>
          <w:shd w:val="clear" w:color="auto" w:fill="FFFFFF"/>
        </w:rPr>
        <w:t>.</w:t>
      </w:r>
      <w:r w:rsidRPr="00135776">
        <w:rPr>
          <w:rFonts w:ascii="Arial" w:hAnsi="Arial" w:cs="Arial"/>
          <w:color w:val="231F20"/>
          <w:sz w:val="24"/>
          <w:szCs w:val="24"/>
          <w:shd w:val="clear" w:color="auto" w:fill="FFFFFF"/>
        </w:rPr>
        <w:t xml:space="preserve">9million </w:t>
      </w:r>
      <w:r w:rsidR="00F93F3C" w:rsidRPr="00135776">
        <w:rPr>
          <w:rFonts w:ascii="Arial" w:hAnsi="Arial" w:cs="Arial"/>
          <w:color w:val="231F20"/>
          <w:sz w:val="24"/>
          <w:szCs w:val="24"/>
          <w:shd w:val="clear" w:color="auto" w:fill="FFFFFF"/>
        </w:rPr>
        <w:t>in</w:t>
      </w:r>
      <w:r w:rsidRPr="00135776">
        <w:rPr>
          <w:rFonts w:ascii="Arial" w:hAnsi="Arial" w:cs="Arial"/>
          <w:color w:val="231F20"/>
          <w:sz w:val="24"/>
          <w:szCs w:val="24"/>
          <w:shd w:val="clear" w:color="auto" w:fill="FFFFFF"/>
        </w:rPr>
        <w:t xml:space="preserve"> 2014 to 18.5 million in 2025</w:t>
      </w:r>
      <w:r w:rsidR="00F93F3C" w:rsidRPr="00135776">
        <w:rPr>
          <w:rFonts w:ascii="Arial" w:hAnsi="Arial" w:cs="Arial"/>
          <w:color w:val="231F20"/>
          <w:sz w:val="24"/>
          <w:szCs w:val="24"/>
          <w:shd w:val="clear" w:color="auto" w:fill="FFFFFF"/>
        </w:rPr>
        <w:t xml:space="preserve"> (ONS, 2015). Between 2007/08 and 2013/14 the numbers of A&amp;E attendances by people aged 60 or over increased by two thirds, and a steeper increase is expected by demographic change alone (NHS England data 2015).</w:t>
      </w:r>
      <w:r w:rsidR="00680DDC" w:rsidRPr="00135776">
        <w:rPr>
          <w:rFonts w:ascii="Arial" w:hAnsi="Arial" w:cs="Arial"/>
          <w:color w:val="231F20"/>
          <w:sz w:val="24"/>
          <w:szCs w:val="24"/>
          <w:shd w:val="clear" w:color="auto" w:fill="FFFFFF"/>
        </w:rPr>
        <w:t xml:space="preserve"> Estimates of persons aged 90 and above in the United </w:t>
      </w:r>
      <w:r w:rsidR="00680DDC" w:rsidRPr="00135776">
        <w:rPr>
          <w:rFonts w:ascii="Arial" w:hAnsi="Arial" w:cs="Arial"/>
          <w:color w:val="231F20"/>
          <w:sz w:val="24"/>
          <w:szCs w:val="24"/>
          <w:shd w:val="clear" w:color="auto" w:fill="FFFFFF"/>
        </w:rPr>
        <w:lastRenderedPageBreak/>
        <w:t>Kingdom, as well as life expectancy factors and health indicators for the elderly.</w:t>
      </w:r>
      <w:r w:rsidR="000C20DA" w:rsidRPr="00135776">
        <w:rPr>
          <w:rFonts w:ascii="Arial" w:hAnsi="Arial" w:cs="Arial"/>
          <w:sz w:val="24"/>
          <w:szCs w:val="24"/>
        </w:rPr>
        <w:t xml:space="preserve"> </w:t>
      </w:r>
      <w:r w:rsidR="000C20DA" w:rsidRPr="00135776">
        <w:rPr>
          <w:rFonts w:ascii="Arial" w:hAnsi="Arial" w:cs="Arial"/>
          <w:color w:val="231F20"/>
          <w:sz w:val="24"/>
          <w:szCs w:val="24"/>
          <w:shd w:val="clear" w:color="auto" w:fill="FFFFFF"/>
        </w:rPr>
        <w:t>These figures assist us in comprehending the needs of an ageing population.</w:t>
      </w:r>
      <w:r w:rsidR="00886A69" w:rsidRPr="00135776">
        <w:rPr>
          <w:rFonts w:ascii="Arial" w:hAnsi="Arial" w:cs="Arial"/>
          <w:color w:val="231F20"/>
          <w:sz w:val="24"/>
          <w:szCs w:val="24"/>
          <w:shd w:val="clear" w:color="auto" w:fill="FFFFFF"/>
        </w:rPr>
        <w:t xml:space="preserve"> According to</w:t>
      </w:r>
      <w:r w:rsidR="00FE0CB6" w:rsidRPr="00135776">
        <w:rPr>
          <w:rFonts w:ascii="Arial" w:hAnsi="Arial" w:cs="Arial"/>
          <w:color w:val="000000"/>
          <w:sz w:val="24"/>
          <w:szCs w:val="24"/>
          <w:shd w:val="clear" w:color="auto" w:fill="FFFFFF"/>
        </w:rPr>
        <w:t xml:space="preserve"> (Ageing - Office for National Statistics, 2021)</w:t>
      </w:r>
      <w:r w:rsidR="00886A69" w:rsidRPr="00135776">
        <w:rPr>
          <w:rFonts w:ascii="Arial" w:hAnsi="Arial" w:cs="Arial"/>
          <w:color w:val="000000"/>
          <w:sz w:val="24"/>
          <w:szCs w:val="24"/>
          <w:shd w:val="clear" w:color="auto" w:fill="FFFFFF"/>
        </w:rPr>
        <w:t xml:space="preserve"> </w:t>
      </w:r>
      <w:r w:rsidR="00F73E48" w:rsidRPr="00135776">
        <w:rPr>
          <w:rFonts w:ascii="Arial" w:hAnsi="Arial" w:cs="Arial"/>
          <w:color w:val="000000"/>
          <w:sz w:val="24"/>
          <w:szCs w:val="24"/>
          <w:shd w:val="clear" w:color="auto" w:fill="FFFFFF"/>
        </w:rPr>
        <w:t>The Office for National Statistics' (ONS) statistics and estimates have long indicated that the UK's population is ageing.</w:t>
      </w:r>
      <w:r w:rsidR="004D67B7" w:rsidRPr="00135776">
        <w:rPr>
          <w:rFonts w:ascii="Arial" w:hAnsi="Arial" w:cs="Arial"/>
          <w:sz w:val="24"/>
          <w:szCs w:val="24"/>
        </w:rPr>
        <w:t xml:space="preserve"> </w:t>
      </w:r>
      <w:r w:rsidR="004D67B7" w:rsidRPr="00135776">
        <w:rPr>
          <w:rFonts w:ascii="Arial" w:hAnsi="Arial" w:cs="Arial"/>
          <w:color w:val="000000"/>
          <w:sz w:val="24"/>
          <w:szCs w:val="24"/>
          <w:shd w:val="clear" w:color="auto" w:fill="FFFFFF"/>
        </w:rPr>
        <w:t>According to our current forecasts, there will be an additional 8.6 million individuals aged 65 and up in 50 years, a population about the size of London.</w:t>
      </w:r>
      <w:r w:rsidR="00CA3E49" w:rsidRPr="00135776">
        <w:rPr>
          <w:rFonts w:ascii="Arial" w:hAnsi="Arial" w:cs="Arial"/>
          <w:color w:val="000000"/>
          <w:sz w:val="24"/>
          <w:szCs w:val="24"/>
          <w:shd w:val="clear" w:color="auto" w:fill="FFFFFF"/>
        </w:rPr>
        <w:t xml:space="preserve"> (Living longer - Office for National Statistics, 2021)</w:t>
      </w:r>
      <w:r w:rsidR="00651719" w:rsidRPr="00135776">
        <w:rPr>
          <w:rFonts w:ascii="Arial" w:hAnsi="Arial" w:cs="Arial"/>
          <w:color w:val="000000"/>
          <w:sz w:val="24"/>
          <w:szCs w:val="24"/>
          <w:shd w:val="clear" w:color="auto" w:fill="FFFFFF"/>
        </w:rPr>
        <w:t>.</w:t>
      </w:r>
      <w:r w:rsidR="00886A69" w:rsidRPr="00135776">
        <w:rPr>
          <w:rFonts w:ascii="Arial" w:hAnsi="Arial" w:cs="Arial"/>
          <w:color w:val="000000"/>
          <w:sz w:val="24"/>
          <w:szCs w:val="24"/>
          <w:shd w:val="clear" w:color="auto" w:fill="FFFFFF"/>
        </w:rPr>
        <w:t xml:space="preserve"> Low birth and death rates, as well as migration into and out of the country, have affected the population structure of the United Kingdom since 2001.</w:t>
      </w:r>
      <w:r w:rsidR="00886A69" w:rsidRPr="00135776">
        <w:rPr>
          <w:rFonts w:ascii="Arial" w:hAnsi="Arial" w:cs="Arial"/>
          <w:sz w:val="24"/>
          <w:szCs w:val="24"/>
        </w:rPr>
        <w:t xml:space="preserve"> </w:t>
      </w:r>
      <w:r w:rsidR="00886A69" w:rsidRPr="00135776">
        <w:rPr>
          <w:rFonts w:ascii="Arial" w:hAnsi="Arial" w:cs="Arial"/>
          <w:color w:val="000000"/>
          <w:sz w:val="24"/>
          <w:szCs w:val="24"/>
          <w:shd w:val="clear" w:color="auto" w:fill="FFFFFF"/>
        </w:rPr>
        <w:t>These changes are depicted in the population pyramid above.</w:t>
      </w:r>
    </w:p>
    <w:p w14:paraId="7BD8EFB3" w14:textId="6635AA7F" w:rsidR="00ED0CAF" w:rsidRPr="00A07F30" w:rsidRDefault="00651719" w:rsidP="00135776">
      <w:pPr>
        <w:spacing w:line="360" w:lineRule="auto"/>
        <w:rPr>
          <w:rFonts w:ascii="Arial" w:hAnsi="Arial" w:cs="Arial"/>
          <w:color w:val="000000"/>
          <w:sz w:val="24"/>
          <w:szCs w:val="24"/>
          <w:shd w:val="clear" w:color="auto" w:fill="FFFFFF"/>
        </w:rPr>
      </w:pPr>
      <w:r w:rsidRPr="00135776">
        <w:rPr>
          <w:rFonts w:ascii="Arial" w:hAnsi="Arial" w:cs="Arial"/>
          <w:color w:val="000000" w:themeColor="text1"/>
          <w:sz w:val="24"/>
          <w:szCs w:val="24"/>
          <w:shd w:val="clear" w:color="auto" w:fill="FFFFFF"/>
        </w:rPr>
        <w:t>Our population's evolving and ageing structure is principally influenced by two reasons.</w:t>
      </w:r>
      <w:r w:rsidR="00442F6F" w:rsidRPr="00135776">
        <w:rPr>
          <w:rFonts w:ascii="Arial" w:hAnsi="Arial" w:cs="Arial"/>
          <w:color w:val="000000" w:themeColor="text1"/>
          <w:sz w:val="24"/>
          <w:szCs w:val="24"/>
        </w:rPr>
        <w:t xml:space="preserve"> </w:t>
      </w:r>
      <w:r w:rsidR="00442F6F" w:rsidRPr="00135776">
        <w:rPr>
          <w:rFonts w:ascii="Arial" w:hAnsi="Arial" w:cs="Arial"/>
          <w:color w:val="000000" w:themeColor="text1"/>
          <w:sz w:val="24"/>
          <w:szCs w:val="24"/>
          <w:shd w:val="clear" w:color="auto" w:fill="FFFFFF"/>
        </w:rPr>
        <w:t>For starters, increased life expectancy means that people are living longer and living longer.</w:t>
      </w:r>
      <w:r w:rsidR="00442F6F" w:rsidRPr="00135776">
        <w:rPr>
          <w:rFonts w:ascii="Arial" w:hAnsi="Arial" w:cs="Arial"/>
          <w:color w:val="000000" w:themeColor="text1"/>
          <w:sz w:val="24"/>
          <w:szCs w:val="24"/>
        </w:rPr>
        <w:t xml:space="preserve"> </w:t>
      </w:r>
      <w:r w:rsidR="00442F6F" w:rsidRPr="00135776">
        <w:rPr>
          <w:rFonts w:ascii="Arial" w:hAnsi="Arial" w:cs="Arial"/>
          <w:color w:val="000000" w:themeColor="text1"/>
          <w:sz w:val="24"/>
          <w:szCs w:val="24"/>
          <w:shd w:val="clear" w:color="auto" w:fill="FFFFFF"/>
        </w:rPr>
        <w:t>There has also been a drop in fertility, with people having fewer children and having them later in life.</w:t>
      </w:r>
      <w:r w:rsidR="00E641BA" w:rsidRPr="00135776">
        <w:rPr>
          <w:rFonts w:ascii="Arial" w:hAnsi="Arial" w:cs="Arial"/>
          <w:color w:val="000000" w:themeColor="text1"/>
          <w:sz w:val="24"/>
          <w:szCs w:val="24"/>
          <w:shd w:val="clear" w:color="auto" w:fill="FFFFFF"/>
        </w:rPr>
        <w:t xml:space="preserve"> </w:t>
      </w:r>
      <w:r w:rsidR="00654A69" w:rsidRPr="00654A69">
        <w:rPr>
          <w:rFonts w:ascii="Arial" w:hAnsi="Arial" w:cs="Arial"/>
          <w:color w:val="000000" w:themeColor="text1"/>
          <w:sz w:val="24"/>
          <w:szCs w:val="24"/>
          <w:shd w:val="clear" w:color="auto" w:fill="FFFFFF"/>
        </w:rPr>
        <w:t>The UK's population is ageing, putting more strain on the healthcare system.</w:t>
      </w:r>
      <w:r w:rsidR="007764DB" w:rsidRPr="007764DB">
        <w:t xml:space="preserve"> </w:t>
      </w:r>
      <w:r w:rsidR="007764DB" w:rsidRPr="007764DB">
        <w:rPr>
          <w:rFonts w:ascii="Arial" w:hAnsi="Arial" w:cs="Arial"/>
          <w:color w:val="000000" w:themeColor="text1"/>
          <w:sz w:val="24"/>
          <w:szCs w:val="24"/>
          <w:shd w:val="clear" w:color="auto" w:fill="FFFFFF"/>
        </w:rPr>
        <w:t>While living longer is a good thing, many elderly individuals will acquire health problems that will require assistance with daily tasks.</w:t>
      </w:r>
      <w:r w:rsidR="007764DB" w:rsidRPr="007764DB">
        <w:t xml:space="preserve"> </w:t>
      </w:r>
      <w:r w:rsidR="007764DB" w:rsidRPr="007764DB">
        <w:rPr>
          <w:rFonts w:ascii="Arial" w:hAnsi="Arial" w:cs="Arial"/>
          <w:color w:val="000000" w:themeColor="text1"/>
          <w:sz w:val="24"/>
          <w:szCs w:val="24"/>
          <w:shd w:val="clear" w:color="auto" w:fill="FFFFFF"/>
        </w:rPr>
        <w:t>For example, by2040, the number of individuals living with dementia in the United Kingdom is predicted to more than quadruple to 1.6 million.</w:t>
      </w:r>
      <w:r w:rsidR="007764DB">
        <w:rPr>
          <w:rFonts w:ascii="Arial" w:hAnsi="Arial" w:cs="Arial"/>
          <w:color w:val="000000" w:themeColor="text1"/>
          <w:sz w:val="24"/>
          <w:szCs w:val="24"/>
          <w:shd w:val="clear" w:color="auto" w:fill="FFFFFF"/>
        </w:rPr>
        <w:t>(</w:t>
      </w:r>
      <w:r w:rsidR="00B81045">
        <w:rPr>
          <w:rFonts w:ascii="Arial" w:hAnsi="Arial" w:cs="Arial"/>
          <w:color w:val="000000" w:themeColor="text1"/>
          <w:sz w:val="24"/>
          <w:szCs w:val="24"/>
          <w:shd w:val="clear" w:color="auto" w:fill="FFFFFF"/>
        </w:rPr>
        <w:t xml:space="preserve"> bbc news 2021)</w:t>
      </w:r>
    </w:p>
    <w:p w14:paraId="4A19CF1E" w14:textId="68948F1A" w:rsidR="004326AF" w:rsidRPr="00135776" w:rsidRDefault="00D44A7D" w:rsidP="00135776">
      <w:pPr>
        <w:pStyle w:val="NormalWeb"/>
        <w:shd w:val="clear" w:color="auto" w:fill="FFFFFF"/>
        <w:spacing w:before="0" w:beforeAutospacing="0" w:after="375" w:afterAutospacing="0" w:line="360" w:lineRule="auto"/>
        <w:rPr>
          <w:rFonts w:ascii="Arial" w:hAnsi="Arial" w:cs="Arial"/>
          <w:color w:val="333333"/>
        </w:rPr>
      </w:pPr>
      <w:r w:rsidRPr="00135776">
        <w:rPr>
          <w:rFonts w:ascii="Arial" w:hAnsi="Arial" w:cs="Arial"/>
          <w:color w:val="000000" w:themeColor="text1"/>
          <w:shd w:val="clear" w:color="auto" w:fill="FFFFFF"/>
        </w:rPr>
        <w:t>Exp</w:t>
      </w:r>
      <w:r w:rsidR="007631B6" w:rsidRPr="00135776">
        <w:rPr>
          <w:rFonts w:ascii="Arial" w:hAnsi="Arial" w:cs="Arial"/>
          <w:color w:val="000000" w:themeColor="text1"/>
          <w:shd w:val="clear" w:color="auto" w:fill="FFFFFF"/>
        </w:rPr>
        <w:t xml:space="preserve">loring </w:t>
      </w:r>
      <w:r w:rsidR="00ED0CAF" w:rsidRPr="00135776">
        <w:rPr>
          <w:rFonts w:ascii="Arial" w:hAnsi="Arial" w:cs="Arial"/>
          <w:color w:val="000000" w:themeColor="text1"/>
          <w:shd w:val="clear" w:color="auto" w:fill="FFFFFF"/>
        </w:rPr>
        <w:t>reasons for growth in population are to do with social and medical reasons</w:t>
      </w:r>
      <w:r w:rsidR="00570D52" w:rsidRPr="00135776">
        <w:rPr>
          <w:rFonts w:ascii="Arial" w:hAnsi="Arial" w:cs="Arial"/>
          <w:color w:val="000000" w:themeColor="text1"/>
          <w:shd w:val="clear" w:color="auto" w:fill="FFFFFF"/>
        </w:rPr>
        <w:t>.</w:t>
      </w:r>
      <w:r w:rsidR="007272EC" w:rsidRPr="00135776">
        <w:rPr>
          <w:rFonts w:ascii="Arial" w:hAnsi="Arial" w:cs="Arial"/>
          <w:color w:val="000000" w:themeColor="text1"/>
          <w:shd w:val="clear" w:color="auto" w:fill="FFFFFF"/>
        </w:rPr>
        <w:t xml:space="preserve"> </w:t>
      </w:r>
      <w:r w:rsidR="007631B6" w:rsidRPr="00135776">
        <w:rPr>
          <w:rFonts w:ascii="Arial" w:hAnsi="Arial" w:cs="Arial"/>
          <w:color w:val="000000" w:themeColor="text1"/>
          <w:shd w:val="clear" w:color="auto" w:fill="FFFFFF"/>
        </w:rPr>
        <w:t>(</w:t>
      </w:r>
      <w:r w:rsidR="007631B6" w:rsidRPr="00135776">
        <w:rPr>
          <w:rFonts w:ascii="Arial" w:hAnsi="Arial" w:cs="Arial"/>
          <w:color w:val="000000"/>
          <w:shd w:val="clear" w:color="auto" w:fill="FFFFFF"/>
        </w:rPr>
        <w:t>Living longer - Office for National Statistics, 2021</w:t>
      </w:r>
      <w:r w:rsidR="007631B6" w:rsidRPr="00135776">
        <w:rPr>
          <w:rFonts w:ascii="Arial" w:hAnsi="Arial" w:cs="Arial"/>
          <w:color w:val="000000"/>
          <w:shd w:val="clear" w:color="auto" w:fill="FFFFFF"/>
        </w:rPr>
        <w:t>)</w:t>
      </w:r>
      <w:r w:rsidR="007631B6" w:rsidRPr="00135776">
        <w:rPr>
          <w:rFonts w:ascii="Arial" w:hAnsi="Arial" w:cs="Arial"/>
          <w:color w:val="000000" w:themeColor="text1"/>
          <w:shd w:val="clear" w:color="auto" w:fill="FFFFFF"/>
        </w:rPr>
        <w:t xml:space="preserve"> </w:t>
      </w:r>
      <w:r w:rsidR="007272EC" w:rsidRPr="00135776">
        <w:rPr>
          <w:rFonts w:ascii="Arial" w:hAnsi="Arial" w:cs="Arial"/>
          <w:color w:val="000000" w:themeColor="text1"/>
          <w:shd w:val="clear" w:color="auto" w:fill="FFFFFF"/>
        </w:rPr>
        <w:t xml:space="preserve">Looking at care homes </w:t>
      </w:r>
      <w:r w:rsidR="00784652" w:rsidRPr="00135776">
        <w:rPr>
          <w:rFonts w:ascii="Arial" w:hAnsi="Arial" w:cs="Arial"/>
          <w:color w:val="000000" w:themeColor="text1"/>
          <w:shd w:val="clear" w:color="auto" w:fill="FFFFFF"/>
        </w:rPr>
        <w:t xml:space="preserve">and living in their own homes </w:t>
      </w:r>
      <w:r w:rsidR="00F2364C" w:rsidRPr="00135776">
        <w:rPr>
          <w:rFonts w:ascii="Arial" w:hAnsi="Arial" w:cs="Arial"/>
          <w:color w:val="000000" w:themeColor="text1"/>
          <w:shd w:val="clear" w:color="auto" w:fill="FFFFFF"/>
        </w:rPr>
        <w:t xml:space="preserve">studies show that care homes had higher </w:t>
      </w:r>
      <w:r w:rsidR="007631B6" w:rsidRPr="00135776">
        <w:rPr>
          <w:rFonts w:ascii="Arial" w:hAnsi="Arial" w:cs="Arial"/>
          <w:color w:val="000000" w:themeColor="text1"/>
          <w:shd w:val="clear" w:color="auto" w:fill="FFFFFF"/>
        </w:rPr>
        <w:t>mortality</w:t>
      </w:r>
      <w:r w:rsidR="00F2364C" w:rsidRPr="00135776">
        <w:rPr>
          <w:rFonts w:ascii="Arial" w:hAnsi="Arial" w:cs="Arial"/>
          <w:color w:val="000000" w:themeColor="text1"/>
          <w:shd w:val="clear" w:color="auto" w:fill="FFFFFF"/>
        </w:rPr>
        <w:t xml:space="preserve"> rate for the elderly</w:t>
      </w:r>
      <w:r w:rsidR="004326AF" w:rsidRPr="00135776">
        <w:rPr>
          <w:rFonts w:ascii="Arial" w:hAnsi="Arial" w:cs="Arial"/>
          <w:color w:val="333333"/>
        </w:rPr>
        <w:t>.</w:t>
      </w:r>
      <w:r w:rsidR="002A6622" w:rsidRPr="00135776">
        <w:rPr>
          <w:rFonts w:ascii="Arial" w:hAnsi="Arial" w:cs="Arial"/>
        </w:rPr>
        <w:t xml:space="preserve"> </w:t>
      </w:r>
      <w:r w:rsidR="002A6622" w:rsidRPr="00135776">
        <w:rPr>
          <w:rFonts w:ascii="Arial" w:hAnsi="Arial" w:cs="Arial"/>
          <w:color w:val="333333"/>
        </w:rPr>
        <w:t>Logic would suggest that having more care, support, and medical intervention accessible in a care home will allow elderly people to live longer, yet there is a growing trend to the contrary.</w:t>
      </w:r>
      <w:r w:rsidR="0097699A" w:rsidRPr="00135776">
        <w:rPr>
          <w:rFonts w:ascii="Arial" w:hAnsi="Arial" w:cs="Arial"/>
        </w:rPr>
        <w:t xml:space="preserve"> </w:t>
      </w:r>
      <w:r w:rsidR="0097699A" w:rsidRPr="00135776">
        <w:rPr>
          <w:rFonts w:ascii="Arial" w:hAnsi="Arial" w:cs="Arial"/>
          <w:color w:val="333333"/>
        </w:rPr>
        <w:t>While there are several possible explanations for these findings, one of the most prominent is apprehension about the quality of care provided in nursing homes.</w:t>
      </w:r>
      <w:r w:rsidR="003E0470" w:rsidRPr="00135776">
        <w:rPr>
          <w:rFonts w:ascii="Arial" w:hAnsi="Arial" w:cs="Arial"/>
        </w:rPr>
        <w:t xml:space="preserve"> </w:t>
      </w:r>
      <w:r w:rsidR="003E0470" w:rsidRPr="00135776">
        <w:rPr>
          <w:rFonts w:ascii="Arial" w:hAnsi="Arial" w:cs="Arial"/>
          <w:color w:val="333333"/>
        </w:rPr>
        <w:t xml:space="preserve">The first study, according to (stay at home2021), was one of the first to </w:t>
      </w:r>
      <w:r w:rsidR="003E0470" w:rsidRPr="00135776">
        <w:rPr>
          <w:rFonts w:ascii="Arial" w:hAnsi="Arial" w:cs="Arial"/>
          <w:color w:val="333333"/>
        </w:rPr>
        <w:t>investigate</w:t>
      </w:r>
      <w:r w:rsidR="003E0470" w:rsidRPr="00135776">
        <w:rPr>
          <w:rFonts w:ascii="Arial" w:hAnsi="Arial" w:cs="Arial"/>
          <w:color w:val="333333"/>
        </w:rPr>
        <w:t xml:space="preserve"> whether there was a link between care choice and life expectancy in England and Wales.</w:t>
      </w:r>
      <w:r w:rsidR="003E0470" w:rsidRPr="00135776">
        <w:rPr>
          <w:rFonts w:ascii="Arial" w:hAnsi="Arial" w:cs="Arial"/>
        </w:rPr>
        <w:t xml:space="preserve"> </w:t>
      </w:r>
      <w:r w:rsidR="003E0470" w:rsidRPr="00135776">
        <w:rPr>
          <w:rFonts w:ascii="Arial" w:hAnsi="Arial" w:cs="Arial"/>
          <w:color w:val="333333"/>
        </w:rPr>
        <w:t>'Mortality in elder care home residents in England and Wales,' published in the Age &amp; Ageing journal in2013, looked at 10,000 care home residents and 350,000 community adults aged 65 to 104.</w:t>
      </w:r>
    </w:p>
    <w:p w14:paraId="6397D25E" w14:textId="4C99D61B" w:rsidR="0051001F" w:rsidRPr="00135776" w:rsidRDefault="00063D59" w:rsidP="00135776">
      <w:pPr>
        <w:pStyle w:val="NormalWeb"/>
        <w:shd w:val="clear" w:color="auto" w:fill="FFFFFF"/>
        <w:spacing w:before="0" w:beforeAutospacing="0" w:after="375" w:afterAutospacing="0" w:line="360" w:lineRule="auto"/>
        <w:rPr>
          <w:rFonts w:ascii="Arial" w:hAnsi="Arial" w:cs="Arial"/>
          <w:color w:val="333333"/>
        </w:rPr>
      </w:pPr>
      <w:r w:rsidRPr="00135776">
        <w:rPr>
          <w:rFonts w:ascii="Arial" w:hAnsi="Arial" w:cs="Arial"/>
          <w:color w:val="333333"/>
        </w:rPr>
        <w:lastRenderedPageBreak/>
        <w:t>According to reports, 26% of care home residents died within a year, compared to only 3% of those who remained in their own homes.</w:t>
      </w:r>
      <w:r w:rsidR="00602CB0" w:rsidRPr="00135776">
        <w:rPr>
          <w:rFonts w:ascii="Arial" w:hAnsi="Arial" w:cs="Arial"/>
        </w:rPr>
        <w:t xml:space="preserve"> </w:t>
      </w:r>
      <w:r w:rsidR="00602CB0" w:rsidRPr="00135776">
        <w:rPr>
          <w:rFonts w:ascii="Arial" w:hAnsi="Arial" w:cs="Arial"/>
          <w:color w:val="333333"/>
        </w:rPr>
        <w:t xml:space="preserve">In terms of quality of life, life satisfaction, happiness, risk, and health, living independently can be a better alternative for many older individuals than living in a care </w:t>
      </w:r>
      <w:r w:rsidR="003E0470" w:rsidRPr="00135776">
        <w:rPr>
          <w:rFonts w:ascii="Arial" w:hAnsi="Arial" w:cs="Arial"/>
          <w:color w:val="333333"/>
        </w:rPr>
        <w:t>home. (</w:t>
      </w:r>
      <w:r w:rsidR="00602CB0" w:rsidRPr="00135776">
        <w:rPr>
          <w:rFonts w:ascii="Arial" w:hAnsi="Arial" w:cs="Arial"/>
          <w:color w:val="333333"/>
        </w:rPr>
        <w:t>dumbford 2021)</w:t>
      </w:r>
      <w:r w:rsidR="00EE0FD5" w:rsidRPr="00135776">
        <w:rPr>
          <w:rFonts w:ascii="Arial" w:hAnsi="Arial" w:cs="Arial"/>
          <w:color w:val="333333"/>
        </w:rPr>
        <w:t xml:space="preserve">. </w:t>
      </w:r>
      <w:r w:rsidR="0051001F" w:rsidRPr="00135776">
        <w:rPr>
          <w:rFonts w:ascii="Arial" w:hAnsi="Arial" w:cs="Arial"/>
          <w:color w:val="333333"/>
        </w:rPr>
        <w:t xml:space="preserve">Cost pressures arise </w:t>
      </w:r>
      <w:r w:rsidR="003E0470" w:rsidRPr="00135776">
        <w:rPr>
          <w:rFonts w:ascii="Arial" w:hAnsi="Arial" w:cs="Arial"/>
          <w:color w:val="333333"/>
        </w:rPr>
        <w:t>because of</w:t>
      </w:r>
      <w:r w:rsidR="0051001F" w:rsidRPr="00135776">
        <w:rPr>
          <w:rFonts w:ascii="Arial" w:hAnsi="Arial" w:cs="Arial"/>
          <w:color w:val="333333"/>
        </w:rPr>
        <w:t xml:space="preserve"> an ageing population, as older persons are more likely to develop chronic illnesses with numerous morbidities, which are more expensive to treat.</w:t>
      </w:r>
      <w:r w:rsidR="0051001F" w:rsidRPr="00135776">
        <w:rPr>
          <w:rFonts w:ascii="Arial" w:hAnsi="Arial" w:cs="Arial"/>
        </w:rPr>
        <w:t xml:space="preserve"> </w:t>
      </w:r>
      <w:r w:rsidR="0051001F" w:rsidRPr="00135776">
        <w:rPr>
          <w:rFonts w:ascii="Arial" w:hAnsi="Arial" w:cs="Arial"/>
          <w:color w:val="333333"/>
        </w:rPr>
        <w:t>This, however, is not a foregone outcome.</w:t>
      </w:r>
    </w:p>
    <w:p w14:paraId="7AA97A62" w14:textId="77777777" w:rsidR="009765F4" w:rsidRPr="00135776" w:rsidRDefault="00B26AE6" w:rsidP="00135776">
      <w:pPr>
        <w:pStyle w:val="NormalWeb"/>
        <w:shd w:val="clear" w:color="auto" w:fill="FFFFFF"/>
        <w:spacing w:line="360" w:lineRule="auto"/>
        <w:rPr>
          <w:rFonts w:ascii="Arial" w:hAnsi="Arial" w:cs="Arial"/>
          <w:color w:val="0B0C0C"/>
          <w:shd w:val="clear" w:color="auto" w:fill="FFFFFF"/>
        </w:rPr>
      </w:pPr>
      <w:r w:rsidRPr="00135776">
        <w:rPr>
          <w:rFonts w:ascii="Arial" w:hAnsi="Arial" w:cs="Arial"/>
          <w:color w:val="0B0C0C"/>
          <w:shd w:val="clear" w:color="auto" w:fill="FFFFFF"/>
        </w:rPr>
        <w:t>Indeed, the compression of morbidity theory proposes that advances in technology and prevention will delay the beginning of chronic illness, with morbidity 'compressed' into shorter intervals immediately before death.</w:t>
      </w:r>
      <w:r w:rsidRPr="00135776">
        <w:rPr>
          <w:rFonts w:ascii="Arial" w:hAnsi="Arial" w:cs="Arial"/>
        </w:rPr>
        <w:t xml:space="preserve"> </w:t>
      </w:r>
      <w:r w:rsidRPr="00135776">
        <w:rPr>
          <w:rFonts w:ascii="Arial" w:hAnsi="Arial" w:cs="Arial"/>
          <w:color w:val="0B0C0C"/>
          <w:shd w:val="clear" w:color="auto" w:fill="FFFFFF"/>
        </w:rPr>
        <w:t>(UK Health Security Agency, Aging and Health Expenditure) (blog.gov.uk)</w:t>
      </w:r>
    </w:p>
    <w:p w14:paraId="5DA6883E" w14:textId="2E806FF4" w:rsidR="00AC2B1C" w:rsidRPr="00135776" w:rsidRDefault="00A67BC5" w:rsidP="00135776">
      <w:pPr>
        <w:pStyle w:val="NormalWeb"/>
        <w:shd w:val="clear" w:color="auto" w:fill="FFFFFF"/>
        <w:spacing w:line="360" w:lineRule="auto"/>
        <w:rPr>
          <w:rFonts w:ascii="Arial" w:hAnsi="Arial" w:cs="Arial"/>
          <w:color w:val="0B0C0C"/>
        </w:rPr>
      </w:pPr>
      <w:r w:rsidRPr="00135776">
        <w:rPr>
          <w:rFonts w:ascii="Arial" w:hAnsi="Arial" w:cs="Arial"/>
          <w:color w:val="0B0C0C"/>
          <w:shd w:val="clear" w:color="auto" w:fill="FFFFFF"/>
        </w:rPr>
        <w:t>Mortality rates have largely improved over time, both overall and for a variety of causes, as stated in the Health Profile for England report, though there has been a halt in overall progress since 2011.</w:t>
      </w:r>
      <w:r w:rsidRPr="00135776">
        <w:rPr>
          <w:rFonts w:ascii="Arial" w:hAnsi="Arial" w:cs="Arial"/>
        </w:rPr>
        <w:t xml:space="preserve"> </w:t>
      </w:r>
      <w:r w:rsidRPr="00135776">
        <w:rPr>
          <w:rFonts w:ascii="Arial" w:hAnsi="Arial" w:cs="Arial"/>
          <w:color w:val="0B0C0C"/>
          <w:shd w:val="clear" w:color="auto" w:fill="FFFFFF"/>
        </w:rPr>
        <w:t>For example, death rates from heart disease and stroke have decreased by half in both males and females since2001, and death rates from various major malignancies have also decreased (e.g., lung cancer in males and breast cancer in females).</w:t>
      </w:r>
      <w:r w:rsidR="00987D65" w:rsidRPr="00135776">
        <w:rPr>
          <w:rFonts w:ascii="Arial" w:hAnsi="Arial" w:cs="Arial"/>
        </w:rPr>
        <w:t xml:space="preserve"> </w:t>
      </w:r>
      <w:r w:rsidR="00987D65" w:rsidRPr="00135776">
        <w:rPr>
          <w:rFonts w:ascii="Arial" w:hAnsi="Arial" w:cs="Arial"/>
          <w:color w:val="0B0C0C"/>
          <w:shd w:val="clear" w:color="auto" w:fill="FFFFFF"/>
        </w:rPr>
        <w:t>Dementia-related mortality, on the other hand, have increased in both males and females.</w:t>
      </w:r>
      <w:r w:rsidR="00C9137F" w:rsidRPr="00135776">
        <w:rPr>
          <w:rFonts w:ascii="Arial" w:hAnsi="Arial" w:cs="Arial"/>
        </w:rPr>
        <w:t xml:space="preserve"> </w:t>
      </w:r>
      <w:r w:rsidR="00C9137F" w:rsidRPr="00135776">
        <w:rPr>
          <w:rFonts w:ascii="Arial" w:hAnsi="Arial" w:cs="Arial"/>
          <w:color w:val="0B0C0C"/>
          <w:shd w:val="clear" w:color="auto" w:fill="FFFFFF"/>
        </w:rPr>
        <w:t>Medical advances have enhanced the life expectancy of the elderly over time, and new technology and therapies have contributed to population growth alongside better living conditions.</w:t>
      </w:r>
    </w:p>
    <w:p w14:paraId="7D1AB8DD" w14:textId="0DCB8FA0" w:rsidR="00BD2B87" w:rsidRDefault="00661445" w:rsidP="00C84B1A">
      <w:pPr>
        <w:spacing w:line="360" w:lineRule="auto"/>
        <w:rPr>
          <w:rFonts w:ascii="Open Sans" w:hAnsi="Open Sans" w:cs="Open Sans"/>
          <w:color w:val="000000"/>
          <w:sz w:val="20"/>
          <w:szCs w:val="20"/>
          <w:shd w:val="clear" w:color="auto" w:fill="FFFFFF"/>
        </w:rPr>
      </w:pPr>
      <w:r w:rsidRPr="00C84B1A">
        <w:rPr>
          <w:rFonts w:ascii="Arial" w:hAnsi="Arial" w:cs="Arial"/>
          <w:color w:val="202A30"/>
          <w:shd w:val="clear" w:color="auto" w:fill="FFFFFF"/>
        </w:rPr>
        <w:t>The goal of the Department of Health is to assist people live healthier and longer lives.</w:t>
      </w:r>
      <w:r w:rsidR="00C84B1A" w:rsidRPr="00C84B1A">
        <w:rPr>
          <w:rFonts w:ascii="Arial" w:hAnsi="Arial" w:cs="Arial"/>
        </w:rPr>
        <w:t xml:space="preserve"> </w:t>
      </w:r>
      <w:r w:rsidR="00C84B1A" w:rsidRPr="00C84B1A">
        <w:rPr>
          <w:rFonts w:ascii="Arial" w:hAnsi="Arial" w:cs="Arial"/>
          <w:color w:val="202A30"/>
          <w:shd w:val="clear" w:color="auto" w:fill="FFFFFF"/>
        </w:rPr>
        <w:t>We lead, develop, and fund health and care in England, ensuring that individuals receive the support, care, and treatment they require while also being treated with compassion, respect, and dignity.</w:t>
      </w:r>
      <w:r w:rsidR="00C84B1A" w:rsidRPr="00C84B1A">
        <w:rPr>
          <w:rFonts w:ascii="Arial" w:hAnsi="Arial" w:cs="Arial"/>
        </w:rPr>
        <w:t xml:space="preserve"> </w:t>
      </w:r>
      <w:r w:rsidR="00C84B1A" w:rsidRPr="00C84B1A">
        <w:rPr>
          <w:rFonts w:ascii="Arial" w:hAnsi="Arial" w:cs="Arial"/>
          <w:color w:val="202A30"/>
          <w:shd w:val="clear" w:color="auto" w:fill="FFFFFF"/>
        </w:rPr>
        <w:t>To attain this common goal, the Department collaborates with new and changing health and care organisations</w:t>
      </w:r>
      <w:r w:rsidR="00684885" w:rsidRPr="00684885">
        <w:rPr>
          <w:rFonts w:ascii="Open Sans" w:hAnsi="Open Sans" w:cs="Open Sans"/>
          <w:color w:val="000000"/>
          <w:sz w:val="20"/>
          <w:szCs w:val="20"/>
          <w:shd w:val="clear" w:color="auto" w:fill="FFFFFF"/>
        </w:rPr>
        <w:t xml:space="preserve"> </w:t>
      </w:r>
      <w:r w:rsidR="00684885">
        <w:rPr>
          <w:rFonts w:ascii="Open Sans" w:hAnsi="Open Sans" w:cs="Open Sans"/>
          <w:color w:val="000000"/>
          <w:sz w:val="20"/>
          <w:szCs w:val="20"/>
          <w:shd w:val="clear" w:color="auto" w:fill="FFFFFF"/>
        </w:rPr>
        <w:t>(The health and care system explained, 2021).</w:t>
      </w:r>
    </w:p>
    <w:p w14:paraId="348FF3B6" w14:textId="77777777" w:rsidR="009857CC" w:rsidRDefault="00025942" w:rsidP="00C84B1A">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According to ( NICE, 2021)</w:t>
      </w:r>
      <w:r w:rsidR="00922355">
        <w:rPr>
          <w:rFonts w:ascii="Open Sans" w:hAnsi="Open Sans" w:cs="Open Sans"/>
          <w:color w:val="000000"/>
          <w:sz w:val="20"/>
          <w:szCs w:val="20"/>
          <w:shd w:val="clear" w:color="auto" w:fill="FFFFFF"/>
        </w:rPr>
        <w:t xml:space="preserve"> </w:t>
      </w:r>
      <w:r w:rsidR="00922355" w:rsidRPr="00922355">
        <w:rPr>
          <w:rFonts w:ascii="Open Sans" w:hAnsi="Open Sans" w:cs="Open Sans"/>
          <w:color w:val="000000"/>
          <w:sz w:val="20"/>
          <w:szCs w:val="20"/>
          <w:shd w:val="clear" w:color="auto" w:fill="FFFFFF"/>
        </w:rPr>
        <w:t>The NHS in England is performing poorly in terms of meeting waiting time targets for the first time since the targets were introduced.</w:t>
      </w:r>
      <w:r w:rsidR="00752A90" w:rsidRPr="00752A90">
        <w:t xml:space="preserve"> </w:t>
      </w:r>
      <w:r w:rsidR="00752A90" w:rsidRPr="00752A90">
        <w:rPr>
          <w:rFonts w:ascii="Open Sans" w:hAnsi="Open Sans" w:cs="Open Sans"/>
          <w:color w:val="000000"/>
          <w:sz w:val="20"/>
          <w:szCs w:val="20"/>
          <w:shd w:val="clear" w:color="auto" w:fill="FFFFFF"/>
        </w:rPr>
        <w:t>Since2004, the highest number of people have waited more than four hours in A&amp;E departments, and the highest proportion of people have waited more than 18 weeks for non-urgent (but required) medical treatment since 2008.</w:t>
      </w:r>
      <w:r w:rsidR="005C1390">
        <w:rPr>
          <w:rFonts w:ascii="Open Sans" w:hAnsi="Open Sans" w:cs="Open Sans"/>
          <w:color w:val="000000"/>
          <w:sz w:val="20"/>
          <w:szCs w:val="20"/>
          <w:shd w:val="clear" w:color="auto" w:fill="FFFFFF"/>
        </w:rPr>
        <w:t xml:space="preserve"> </w:t>
      </w:r>
      <w:r w:rsidR="005C1390" w:rsidRPr="005C1390">
        <w:rPr>
          <w:rFonts w:ascii="Open Sans" w:hAnsi="Open Sans" w:cs="Open Sans"/>
          <w:color w:val="000000"/>
          <w:sz w:val="20"/>
          <w:szCs w:val="20"/>
          <w:shd w:val="clear" w:color="auto" w:fill="FFFFFF"/>
        </w:rPr>
        <w:t>Longer wait times are a sign that more individuals require treatment than the NHS can provide.</w:t>
      </w:r>
      <w:r w:rsidR="00C65C6D" w:rsidRPr="00C65C6D">
        <w:t xml:space="preserve"> </w:t>
      </w:r>
      <w:r w:rsidR="00C65C6D" w:rsidRPr="00C65C6D">
        <w:rPr>
          <w:rFonts w:ascii="Open Sans" w:hAnsi="Open Sans" w:cs="Open Sans"/>
          <w:color w:val="000000"/>
          <w:sz w:val="20"/>
          <w:szCs w:val="20"/>
          <w:shd w:val="clear" w:color="auto" w:fill="FFFFFF"/>
        </w:rPr>
        <w:t>This is due to a decade of lower-than-average NHS funding growth and workforce</w:t>
      </w:r>
    </w:p>
    <w:p w14:paraId="5551A03A" w14:textId="4EFF55EB" w:rsidR="00025942" w:rsidRDefault="00C65C6D" w:rsidP="00C84B1A">
      <w:pPr>
        <w:spacing w:line="360" w:lineRule="auto"/>
        <w:rPr>
          <w:rFonts w:ascii="Open Sans" w:hAnsi="Open Sans" w:cs="Open Sans"/>
          <w:color w:val="000000"/>
          <w:sz w:val="20"/>
          <w:szCs w:val="20"/>
          <w:shd w:val="clear" w:color="auto" w:fill="FFFFFF"/>
        </w:rPr>
      </w:pPr>
      <w:r w:rsidRPr="00C65C6D">
        <w:rPr>
          <w:rFonts w:ascii="Open Sans" w:hAnsi="Open Sans" w:cs="Open Sans"/>
          <w:color w:val="000000"/>
          <w:sz w:val="20"/>
          <w:szCs w:val="20"/>
          <w:shd w:val="clear" w:color="auto" w:fill="FFFFFF"/>
        </w:rPr>
        <w:lastRenderedPageBreak/>
        <w:t>shortages, as well as expanding and changing population health demands.</w:t>
      </w:r>
      <w:r w:rsidRPr="00C65C6D">
        <w:t xml:space="preserve"> </w:t>
      </w:r>
      <w:r w:rsidRPr="00C65C6D">
        <w:rPr>
          <w:rFonts w:ascii="Open Sans" w:hAnsi="Open Sans" w:cs="Open Sans"/>
          <w:color w:val="000000"/>
          <w:sz w:val="20"/>
          <w:szCs w:val="20"/>
          <w:shd w:val="clear" w:color="auto" w:fill="FFFFFF"/>
        </w:rPr>
        <w:t xml:space="preserve">Cuts to social care and public health resources intensify these constraints, making it more difficult to keep people healthy outside of </w:t>
      </w:r>
      <w:r w:rsidR="002E096E" w:rsidRPr="00C65C6D">
        <w:rPr>
          <w:rFonts w:ascii="Open Sans" w:hAnsi="Open Sans" w:cs="Open Sans"/>
          <w:color w:val="000000"/>
          <w:sz w:val="20"/>
          <w:szCs w:val="20"/>
          <w:shd w:val="clear" w:color="auto" w:fill="FFFFFF"/>
        </w:rPr>
        <w:t>hospitals.</w:t>
      </w:r>
      <w:r w:rsidR="002E096E">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health org.co,uk)</w:t>
      </w:r>
      <w:r w:rsidR="002E57DE">
        <w:rPr>
          <w:rFonts w:ascii="Open Sans" w:hAnsi="Open Sans" w:cs="Open Sans"/>
          <w:color w:val="000000"/>
          <w:sz w:val="20"/>
          <w:szCs w:val="20"/>
          <w:shd w:val="clear" w:color="auto" w:fill="FFFFFF"/>
        </w:rPr>
        <w:t xml:space="preserve">. </w:t>
      </w:r>
      <w:r w:rsidR="002E57DE" w:rsidRPr="002E57DE">
        <w:rPr>
          <w:rFonts w:ascii="Open Sans" w:hAnsi="Open Sans" w:cs="Open Sans"/>
          <w:color w:val="000000"/>
          <w:sz w:val="20"/>
          <w:szCs w:val="20"/>
          <w:shd w:val="clear" w:color="auto" w:fill="FFFFFF"/>
        </w:rPr>
        <w:t>NHS staff will require time, space, and skills to implement change at all levels of the health and care system if the NHS is to realise its long-term vision of a service that can prevent illness, better manage long-term diseases, and treat people earlier.</w:t>
      </w:r>
    </w:p>
    <w:p w14:paraId="644216CB" w14:textId="348CDFB8" w:rsidR="00254263" w:rsidRDefault="00254263" w:rsidP="00C84B1A">
      <w:pPr>
        <w:spacing w:line="360" w:lineRule="auto"/>
        <w:rPr>
          <w:rFonts w:ascii="Arial" w:hAnsi="Arial" w:cs="Arial"/>
          <w:color w:val="202A30"/>
          <w:shd w:val="clear" w:color="auto" w:fill="FFFFFF"/>
        </w:rPr>
      </w:pPr>
      <w:r w:rsidRPr="00254263">
        <w:rPr>
          <w:rFonts w:ascii="Arial" w:hAnsi="Arial" w:cs="Arial"/>
          <w:color w:val="202A30"/>
          <w:shd w:val="clear" w:color="auto" w:fill="FFFFFF"/>
        </w:rPr>
        <w:t>Adult social care poses the greatest challenge.</w:t>
      </w:r>
      <w:r w:rsidR="00AD3933">
        <w:rPr>
          <w:rFonts w:ascii="Arial" w:hAnsi="Arial" w:cs="Arial"/>
          <w:color w:val="202A30"/>
          <w:shd w:val="clear" w:color="auto" w:fill="FFFFFF"/>
        </w:rPr>
        <w:t>as stated by (health org 2021)</w:t>
      </w:r>
      <w:r w:rsidR="00150022" w:rsidRPr="00150022">
        <w:t xml:space="preserve"> </w:t>
      </w:r>
      <w:r w:rsidR="00150022" w:rsidRPr="00150022">
        <w:rPr>
          <w:rFonts w:ascii="Arial" w:hAnsi="Arial" w:cs="Arial"/>
          <w:color w:val="202A30"/>
          <w:shd w:val="clear" w:color="auto" w:fill="FFFFFF"/>
        </w:rPr>
        <w:t>A growing number of people are unable to access social services, and care providers are in danger of going out of business.</w:t>
      </w:r>
      <w:r w:rsidR="00994784" w:rsidRPr="00994784">
        <w:t xml:space="preserve"> </w:t>
      </w:r>
      <w:r w:rsidR="00994784" w:rsidRPr="00994784">
        <w:rPr>
          <w:rFonts w:ascii="Arial" w:hAnsi="Arial" w:cs="Arial"/>
          <w:color w:val="202A30"/>
          <w:shd w:val="clear" w:color="auto" w:fill="FFFFFF"/>
        </w:rPr>
        <w:t>For the most of this decade, funding has not kept up with demand, with real funding dropping.</w:t>
      </w:r>
      <w:r w:rsidR="00994784" w:rsidRPr="00994784">
        <w:t xml:space="preserve"> </w:t>
      </w:r>
      <w:r w:rsidR="00994784" w:rsidRPr="00994784">
        <w:rPr>
          <w:rFonts w:ascii="Arial" w:hAnsi="Arial" w:cs="Arial"/>
          <w:color w:val="202A30"/>
          <w:shd w:val="clear" w:color="auto" w:fill="FFFFFF"/>
        </w:rPr>
        <w:t>In comparison to estimates of cash available for councils to spend on social care in2023/24, restoring access to 2010/11 levels of service and investing to stabilise the social care workforce would require an increase of £12.2 billion.</w:t>
      </w:r>
    </w:p>
    <w:p w14:paraId="1B6F7647" w14:textId="638189F3" w:rsidR="00ED19A0" w:rsidRDefault="00ED19A0" w:rsidP="00C84B1A">
      <w:pPr>
        <w:spacing w:line="360" w:lineRule="auto"/>
        <w:rPr>
          <w:rFonts w:ascii="Arial" w:hAnsi="Arial" w:cs="Arial"/>
          <w:color w:val="202A30"/>
          <w:shd w:val="clear" w:color="auto" w:fill="FFFFFF"/>
        </w:rPr>
      </w:pPr>
      <w:r w:rsidRPr="00ED19A0">
        <w:rPr>
          <w:rFonts w:ascii="Arial" w:hAnsi="Arial" w:cs="Arial"/>
          <w:color w:val="202A30"/>
          <w:shd w:val="clear" w:color="auto" w:fill="FFFFFF"/>
        </w:rPr>
        <w:t>According to an investigation by the PA news agency, care home residents accounted for nearly a third of all coronavirus deaths in England and Wales from January to January 2021.</w:t>
      </w:r>
      <w:r w:rsidR="0021182A" w:rsidRPr="0021182A">
        <w:t xml:space="preserve"> </w:t>
      </w:r>
      <w:r w:rsidR="0021182A" w:rsidRPr="0021182A">
        <w:rPr>
          <w:rFonts w:ascii="Arial" w:hAnsi="Arial" w:cs="Arial"/>
          <w:color w:val="202A30"/>
          <w:shd w:val="clear" w:color="auto" w:fill="FFFFFF"/>
        </w:rPr>
        <w:t>Meanwhile, employee sickness and issues with the supply of personal protective equipment (PPE) added to the strain on the health-care system.</w:t>
      </w:r>
      <w:r w:rsidR="0021182A" w:rsidRPr="0021182A">
        <w:t xml:space="preserve"> </w:t>
      </w:r>
      <w:r w:rsidR="0021182A" w:rsidRPr="0021182A">
        <w:rPr>
          <w:rFonts w:ascii="Arial" w:hAnsi="Arial" w:cs="Arial"/>
          <w:color w:val="202A30"/>
          <w:shd w:val="clear" w:color="auto" w:fill="FFFFFF"/>
        </w:rPr>
        <w:t>The pandemic, according to the King's Fund, has had a "devastating" impact on healthcare quality.</w:t>
      </w:r>
      <w:r w:rsidR="0021182A">
        <w:rPr>
          <w:rFonts w:ascii="Arial" w:hAnsi="Arial" w:cs="Arial"/>
          <w:color w:val="202A30"/>
          <w:shd w:val="clear" w:color="auto" w:fill="FFFFFF"/>
        </w:rPr>
        <w:t>(kingsfund)</w:t>
      </w:r>
      <w:r w:rsidR="007B3D60">
        <w:rPr>
          <w:rFonts w:ascii="Arial" w:hAnsi="Arial" w:cs="Arial"/>
          <w:color w:val="202A30"/>
          <w:shd w:val="clear" w:color="auto" w:fill="FFFFFF"/>
        </w:rPr>
        <w:t>.</w:t>
      </w:r>
    </w:p>
    <w:p w14:paraId="7B962E21" w14:textId="707C1B87" w:rsidR="007B3D60" w:rsidRPr="00C84B1A" w:rsidRDefault="007B3D60" w:rsidP="00C84B1A">
      <w:pPr>
        <w:spacing w:line="360" w:lineRule="auto"/>
        <w:rPr>
          <w:rFonts w:ascii="Arial" w:hAnsi="Arial" w:cs="Arial"/>
          <w:color w:val="202A30"/>
          <w:shd w:val="clear" w:color="auto" w:fill="FFFFFF"/>
        </w:rPr>
      </w:pPr>
      <w:r w:rsidRPr="007B3D60">
        <w:rPr>
          <w:rFonts w:ascii="Arial" w:hAnsi="Arial" w:cs="Arial"/>
          <w:color w:val="202A30"/>
          <w:shd w:val="clear" w:color="auto" w:fill="FFFFFF"/>
        </w:rPr>
        <w:t>If the health-care system is helping fewer individuals and only those with the greatest needs, it has a knock-on impact.</w:t>
      </w:r>
      <w:r w:rsidR="00CC24FF" w:rsidRPr="00CC24FF">
        <w:t xml:space="preserve"> </w:t>
      </w:r>
      <w:r w:rsidR="00CC24FF" w:rsidRPr="00CC24FF">
        <w:rPr>
          <w:rFonts w:ascii="Arial" w:hAnsi="Arial" w:cs="Arial"/>
          <w:color w:val="202A30"/>
          <w:shd w:val="clear" w:color="auto" w:fill="FFFFFF"/>
        </w:rPr>
        <w:t>Someone who is unable to cope on their own is more likely to fall or neglect himself, resulting in visits to hospital emergency rooms.</w:t>
      </w:r>
      <w:r w:rsidR="00CC24FF" w:rsidRPr="00CC24FF">
        <w:t xml:space="preserve"> </w:t>
      </w:r>
      <w:r w:rsidR="00CC24FF" w:rsidRPr="00CC24FF">
        <w:rPr>
          <w:rFonts w:ascii="Arial" w:hAnsi="Arial" w:cs="Arial"/>
          <w:color w:val="202A30"/>
          <w:shd w:val="clear" w:color="auto" w:fill="FFFFFF"/>
        </w:rPr>
        <w:t>When they are ready to leave the hospital, a shortage of social services in the community can keep them in bed for longer than necessary.</w:t>
      </w:r>
      <w:r w:rsidR="004507A1" w:rsidRPr="004507A1">
        <w:t xml:space="preserve"> </w:t>
      </w:r>
      <w:r w:rsidR="004507A1" w:rsidRPr="004507A1">
        <w:rPr>
          <w:rFonts w:ascii="Arial" w:hAnsi="Arial" w:cs="Arial"/>
          <w:color w:val="202A30"/>
          <w:shd w:val="clear" w:color="auto" w:fill="FFFFFF"/>
        </w:rPr>
        <w:t>Finding enough people prepared to take on the difficult but rewarding job of caring for people in their own homes or in care facilities is a constant challenge.</w:t>
      </w:r>
      <w:r w:rsidR="00B8683D" w:rsidRPr="00B8683D">
        <w:t xml:space="preserve"> </w:t>
      </w:r>
      <w:r w:rsidR="00B8683D" w:rsidRPr="00B8683D">
        <w:rPr>
          <w:rFonts w:ascii="Arial" w:hAnsi="Arial" w:cs="Arial"/>
          <w:color w:val="202A30"/>
          <w:shd w:val="clear" w:color="auto" w:fill="FFFFFF"/>
        </w:rPr>
        <w:t>According to the most recent official data for England, there are 112,000 vacancies, accounting for more than 7% of the social care workforce.</w:t>
      </w:r>
      <w:r w:rsidR="00B8683D" w:rsidRPr="00B8683D">
        <w:t xml:space="preserve"> </w:t>
      </w:r>
      <w:r w:rsidR="00B8683D" w:rsidRPr="00B8683D">
        <w:rPr>
          <w:rFonts w:ascii="Arial" w:hAnsi="Arial" w:cs="Arial"/>
          <w:color w:val="202A30"/>
          <w:shd w:val="clear" w:color="auto" w:fill="FFFFFF"/>
        </w:rPr>
        <w:t xml:space="preserve">Nearly a quarter of the 1.5 million persons employed in the sector are on zero-hours contracts (those in which employees are not promised a full week of work) and are paid below minimum </w:t>
      </w:r>
      <w:r w:rsidR="00172112" w:rsidRPr="00B8683D">
        <w:rPr>
          <w:rFonts w:ascii="Arial" w:hAnsi="Arial" w:cs="Arial"/>
          <w:color w:val="202A30"/>
          <w:shd w:val="clear" w:color="auto" w:fill="FFFFFF"/>
        </w:rPr>
        <w:t>wage.</w:t>
      </w:r>
      <w:r w:rsidR="00172112">
        <w:rPr>
          <w:rFonts w:ascii="Arial" w:hAnsi="Arial" w:cs="Arial"/>
          <w:color w:val="202A30"/>
          <w:shd w:val="clear" w:color="auto" w:fill="FFFFFF"/>
        </w:rPr>
        <w:t xml:space="preserve"> (</w:t>
      </w:r>
      <w:r w:rsidR="0086540A">
        <w:rPr>
          <w:rFonts w:ascii="Arial" w:hAnsi="Arial" w:cs="Arial"/>
          <w:color w:val="202A30"/>
          <w:shd w:val="clear" w:color="auto" w:fill="FFFFFF"/>
        </w:rPr>
        <w:t>bbc 2021)</w:t>
      </w:r>
    </w:p>
    <w:p w14:paraId="126A02AB" w14:textId="7980DA7A" w:rsidR="00F26AE8" w:rsidRDefault="00F26AE8" w:rsidP="00480DB7">
      <w:pPr>
        <w:spacing w:line="360" w:lineRule="auto"/>
        <w:rPr>
          <w:rFonts w:ascii="Roboto" w:hAnsi="Roboto"/>
          <w:color w:val="202A30"/>
          <w:sz w:val="27"/>
          <w:szCs w:val="27"/>
          <w:shd w:val="clear" w:color="auto" w:fill="FFFFFF"/>
        </w:rPr>
      </w:pPr>
    </w:p>
    <w:p w14:paraId="5F4A6ADC" w14:textId="77777777" w:rsidR="00FA690C" w:rsidRDefault="00FA690C" w:rsidP="00480DB7">
      <w:pPr>
        <w:spacing w:line="360" w:lineRule="auto"/>
        <w:rPr>
          <w:rFonts w:ascii="Roboto" w:hAnsi="Roboto"/>
          <w:color w:val="202A30"/>
          <w:sz w:val="27"/>
          <w:szCs w:val="27"/>
          <w:shd w:val="clear" w:color="auto" w:fill="FFFFFF"/>
        </w:rPr>
      </w:pPr>
    </w:p>
    <w:p w14:paraId="5FD80F96" w14:textId="77777777" w:rsidR="00F26AE8" w:rsidRDefault="00F26AE8" w:rsidP="00480DB7">
      <w:pPr>
        <w:spacing w:line="360" w:lineRule="auto"/>
        <w:rPr>
          <w:rFonts w:ascii="Roboto" w:hAnsi="Roboto"/>
          <w:color w:val="202A30"/>
          <w:sz w:val="27"/>
          <w:szCs w:val="27"/>
          <w:shd w:val="clear" w:color="auto" w:fill="FFFFFF"/>
        </w:rPr>
      </w:pPr>
    </w:p>
    <w:p w14:paraId="2EAA052D" w14:textId="77777777" w:rsidR="00F26AE8" w:rsidRDefault="00F26AE8" w:rsidP="00480DB7">
      <w:pPr>
        <w:spacing w:line="360" w:lineRule="auto"/>
        <w:rPr>
          <w:rFonts w:ascii="Roboto" w:hAnsi="Roboto"/>
          <w:color w:val="202A30"/>
          <w:sz w:val="27"/>
          <w:szCs w:val="27"/>
          <w:shd w:val="clear" w:color="auto" w:fill="FFFFFF"/>
        </w:rPr>
      </w:pPr>
    </w:p>
    <w:p w14:paraId="3AFA4A41" w14:textId="77777777" w:rsidR="00F26AE8" w:rsidRDefault="00F26AE8" w:rsidP="00480DB7">
      <w:pPr>
        <w:spacing w:line="360" w:lineRule="auto"/>
        <w:rPr>
          <w:rFonts w:ascii="Roboto" w:hAnsi="Roboto"/>
          <w:color w:val="202A30"/>
          <w:sz w:val="27"/>
          <w:szCs w:val="27"/>
          <w:shd w:val="clear" w:color="auto" w:fill="FFFFFF"/>
        </w:rPr>
      </w:pPr>
    </w:p>
    <w:p w14:paraId="16231403" w14:textId="77777777" w:rsidR="00F26AE8" w:rsidRDefault="00F26AE8" w:rsidP="00480DB7">
      <w:pPr>
        <w:spacing w:line="360" w:lineRule="auto"/>
        <w:rPr>
          <w:rFonts w:ascii="Roboto" w:hAnsi="Roboto"/>
          <w:color w:val="202A30"/>
          <w:sz w:val="27"/>
          <w:szCs w:val="27"/>
          <w:shd w:val="clear" w:color="auto" w:fill="FFFFFF"/>
        </w:rPr>
      </w:pPr>
    </w:p>
    <w:p w14:paraId="15189725" w14:textId="77777777" w:rsidR="00F26AE8" w:rsidRDefault="00F26AE8" w:rsidP="00480DB7">
      <w:pPr>
        <w:spacing w:line="360" w:lineRule="auto"/>
        <w:rPr>
          <w:rFonts w:ascii="Roboto" w:hAnsi="Roboto"/>
          <w:color w:val="202A30"/>
          <w:sz w:val="27"/>
          <w:szCs w:val="27"/>
          <w:shd w:val="clear" w:color="auto" w:fill="FFFFFF"/>
        </w:rPr>
      </w:pPr>
    </w:p>
    <w:p w14:paraId="087D4AA6" w14:textId="77777777" w:rsidR="00F26AE8" w:rsidRDefault="00F26AE8" w:rsidP="00480DB7">
      <w:pPr>
        <w:spacing w:line="360" w:lineRule="auto"/>
        <w:rPr>
          <w:rFonts w:ascii="Roboto" w:hAnsi="Roboto"/>
          <w:color w:val="202A30"/>
          <w:sz w:val="27"/>
          <w:szCs w:val="27"/>
          <w:shd w:val="clear" w:color="auto" w:fill="FFFFFF"/>
        </w:rPr>
      </w:pPr>
    </w:p>
    <w:p w14:paraId="6AEC539A" w14:textId="77777777" w:rsidR="00F26AE8" w:rsidRDefault="00F26AE8" w:rsidP="00480DB7">
      <w:pPr>
        <w:spacing w:line="360" w:lineRule="auto"/>
        <w:rPr>
          <w:rFonts w:ascii="Roboto" w:hAnsi="Roboto"/>
          <w:color w:val="202A30"/>
          <w:sz w:val="27"/>
          <w:szCs w:val="27"/>
          <w:shd w:val="clear" w:color="auto" w:fill="FFFFFF"/>
        </w:rPr>
      </w:pPr>
    </w:p>
    <w:p w14:paraId="2B30BB9B" w14:textId="77777777" w:rsidR="00F26AE8" w:rsidRDefault="00F26AE8" w:rsidP="00480DB7">
      <w:pPr>
        <w:spacing w:line="360" w:lineRule="auto"/>
        <w:rPr>
          <w:rFonts w:ascii="Roboto" w:hAnsi="Roboto"/>
          <w:color w:val="202A30"/>
          <w:sz w:val="27"/>
          <w:szCs w:val="27"/>
          <w:shd w:val="clear" w:color="auto" w:fill="FFFFFF"/>
        </w:rPr>
      </w:pPr>
    </w:p>
    <w:p w14:paraId="38AE8F0A" w14:textId="77777777" w:rsidR="00F26AE8" w:rsidRDefault="00F26AE8" w:rsidP="00480DB7">
      <w:pPr>
        <w:spacing w:line="360" w:lineRule="auto"/>
        <w:rPr>
          <w:rFonts w:ascii="Roboto" w:hAnsi="Roboto"/>
          <w:color w:val="202A30"/>
          <w:sz w:val="27"/>
          <w:szCs w:val="27"/>
          <w:shd w:val="clear" w:color="auto" w:fill="FFFFFF"/>
        </w:rPr>
      </w:pPr>
    </w:p>
    <w:p w14:paraId="22912B1B" w14:textId="77777777" w:rsidR="00F26AE8" w:rsidRDefault="00F26AE8" w:rsidP="00480DB7">
      <w:pPr>
        <w:spacing w:line="360" w:lineRule="auto"/>
        <w:rPr>
          <w:rFonts w:ascii="Roboto" w:hAnsi="Roboto"/>
          <w:color w:val="202A30"/>
          <w:sz w:val="27"/>
          <w:szCs w:val="27"/>
          <w:shd w:val="clear" w:color="auto" w:fill="FFFFFF"/>
        </w:rPr>
      </w:pPr>
    </w:p>
    <w:p w14:paraId="5391390F" w14:textId="77777777" w:rsidR="00F26AE8" w:rsidRDefault="00F26AE8" w:rsidP="00480DB7">
      <w:pPr>
        <w:spacing w:line="360" w:lineRule="auto"/>
        <w:rPr>
          <w:rFonts w:ascii="Roboto" w:hAnsi="Roboto"/>
          <w:color w:val="202A30"/>
          <w:sz w:val="27"/>
          <w:szCs w:val="27"/>
          <w:shd w:val="clear" w:color="auto" w:fill="FFFFFF"/>
        </w:rPr>
      </w:pPr>
    </w:p>
    <w:p w14:paraId="0ACEC2C1" w14:textId="77777777" w:rsidR="00F26AE8" w:rsidRDefault="00F26AE8" w:rsidP="00480DB7">
      <w:pPr>
        <w:spacing w:line="360" w:lineRule="auto"/>
        <w:rPr>
          <w:rFonts w:ascii="Roboto" w:hAnsi="Roboto"/>
          <w:color w:val="202A30"/>
          <w:sz w:val="27"/>
          <w:szCs w:val="27"/>
          <w:shd w:val="clear" w:color="auto" w:fill="FFFFFF"/>
        </w:rPr>
      </w:pPr>
    </w:p>
    <w:p w14:paraId="05CE6EA5" w14:textId="77777777" w:rsidR="00F26AE8" w:rsidRDefault="00F26AE8" w:rsidP="00480DB7">
      <w:pPr>
        <w:spacing w:line="360" w:lineRule="auto"/>
        <w:rPr>
          <w:rFonts w:ascii="Roboto" w:hAnsi="Roboto"/>
          <w:color w:val="202A30"/>
          <w:sz w:val="27"/>
          <w:szCs w:val="27"/>
          <w:shd w:val="clear" w:color="auto" w:fill="FFFFFF"/>
        </w:rPr>
      </w:pPr>
    </w:p>
    <w:p w14:paraId="0D957867" w14:textId="77777777" w:rsidR="00F26AE8" w:rsidRDefault="00F26AE8" w:rsidP="00480DB7">
      <w:pPr>
        <w:spacing w:line="360" w:lineRule="auto"/>
        <w:rPr>
          <w:rFonts w:ascii="Roboto" w:hAnsi="Roboto"/>
          <w:color w:val="202A30"/>
          <w:sz w:val="27"/>
          <w:szCs w:val="27"/>
          <w:shd w:val="clear" w:color="auto" w:fill="FFFFFF"/>
        </w:rPr>
      </w:pPr>
    </w:p>
    <w:p w14:paraId="2B9229F2" w14:textId="77777777" w:rsidR="00F26AE8" w:rsidRDefault="00F26AE8" w:rsidP="00480DB7">
      <w:pPr>
        <w:spacing w:line="360" w:lineRule="auto"/>
        <w:rPr>
          <w:rFonts w:ascii="Roboto" w:hAnsi="Roboto"/>
          <w:color w:val="202A30"/>
          <w:sz w:val="27"/>
          <w:szCs w:val="27"/>
          <w:shd w:val="clear" w:color="auto" w:fill="FFFFFF"/>
        </w:rPr>
      </w:pPr>
    </w:p>
    <w:p w14:paraId="0469F459" w14:textId="3A38AEAE" w:rsidR="00480DB7" w:rsidRDefault="00480DB7" w:rsidP="00480DB7">
      <w:pPr>
        <w:spacing w:line="360" w:lineRule="auto"/>
        <w:rPr>
          <w:rFonts w:ascii="Roboto" w:hAnsi="Roboto"/>
          <w:color w:val="202A30"/>
          <w:sz w:val="27"/>
          <w:szCs w:val="27"/>
          <w:shd w:val="clear" w:color="auto" w:fill="FFFFFF"/>
        </w:rPr>
      </w:pPr>
      <w:r>
        <w:rPr>
          <w:rFonts w:ascii="Roboto" w:hAnsi="Roboto"/>
          <w:color w:val="202A30"/>
          <w:sz w:val="27"/>
          <w:szCs w:val="27"/>
          <w:shd w:val="clear" w:color="auto" w:fill="FFFFFF"/>
        </w:rPr>
        <w:t xml:space="preserve">References </w:t>
      </w:r>
    </w:p>
    <w:p w14:paraId="36B3FB24" w14:textId="490C0178" w:rsidR="00480DB7" w:rsidRDefault="009857CC" w:rsidP="00480DB7">
      <w:pPr>
        <w:spacing w:line="360" w:lineRule="auto"/>
      </w:pPr>
      <w:hyperlink r:id="rId8" w:history="1">
        <w:r w:rsidR="00480DB7">
          <w:rPr>
            <w:rStyle w:val="Hyperlink"/>
          </w:rPr>
          <w:t>NHS England » Improving care for older people</w:t>
        </w:r>
      </w:hyperlink>
    </w:p>
    <w:p w14:paraId="6CA1325B" w14:textId="3348BC5A" w:rsidR="00480DB7" w:rsidRDefault="009857CC" w:rsidP="00480DB7">
      <w:pPr>
        <w:spacing w:line="360" w:lineRule="auto"/>
      </w:pPr>
      <w:hyperlink r:id="rId9" w:history="1">
        <w:r w:rsidR="00480DB7">
          <w:rPr>
            <w:rStyle w:val="Hyperlink"/>
          </w:rPr>
          <w:t>What is ageism? | Discrimination &amp; rights | Age UK</w:t>
        </w:r>
      </w:hyperlink>
    </w:p>
    <w:p w14:paraId="086E950D" w14:textId="683E430F" w:rsidR="00480DB7" w:rsidRDefault="009857CC" w:rsidP="00480DB7">
      <w:pPr>
        <w:spacing w:line="360" w:lineRule="auto"/>
      </w:pPr>
      <w:hyperlink r:id="rId10" w:history="1">
        <w:r w:rsidR="00480DB7">
          <w:rPr>
            <w:rStyle w:val="Hyperlink"/>
          </w:rPr>
          <w:t>The ageing population of the UK - Population change in the UK and Wales – WJEC - GCSE Geography Revision - WJEC - BBC Bitesize</w:t>
        </w:r>
      </w:hyperlink>
    </w:p>
    <w:p w14:paraId="379F72FD" w14:textId="29F9FF6F" w:rsidR="00366F84" w:rsidRDefault="009857CC" w:rsidP="00480DB7">
      <w:pPr>
        <w:spacing w:line="360" w:lineRule="auto"/>
      </w:pPr>
      <w:hyperlink r:id="rId11" w:anchor=":~:text=We%20tend%20to%20think%20of%20malnutrition%20occurring%20predominantly,issues%20such%20as%20a%20lack%20of%20adequate%20income." w:history="1">
        <w:r w:rsidR="00366F84">
          <w:rPr>
            <w:rStyle w:val="Hyperlink"/>
          </w:rPr>
          <w:t>Issues Affecting The Elderly: A Guide By The Live-In Care Hub (liveincarehub.co.uk)</w:t>
        </w:r>
      </w:hyperlink>
    </w:p>
    <w:p w14:paraId="76C912B9" w14:textId="5338FD76" w:rsidR="008D00AA" w:rsidRDefault="008D00AA" w:rsidP="00480DB7">
      <w:pPr>
        <w:spacing w:line="360" w:lineRule="auto"/>
      </w:pPr>
    </w:p>
    <w:p w14:paraId="47EB2134" w14:textId="6AECDD74" w:rsidR="001A5F8C" w:rsidRPr="001A5F8C" w:rsidRDefault="001A5F8C" w:rsidP="001A5F8C">
      <w:pPr>
        <w:pStyle w:val="ListParagraph"/>
        <w:numPr>
          <w:ilvl w:val="0"/>
          <w:numId w:val="5"/>
        </w:numPr>
        <w:spacing w:line="360" w:lineRule="auto"/>
        <w:rPr>
          <w:rFonts w:ascii="Arial" w:hAnsi="Arial" w:cs="Arial"/>
          <w:sz w:val="24"/>
          <w:szCs w:val="24"/>
        </w:rPr>
      </w:pPr>
      <w:r w:rsidRPr="001A5F8C">
        <w:rPr>
          <w:rFonts w:ascii="Open Sans" w:hAnsi="Open Sans" w:cs="Open Sans"/>
          <w:color w:val="000000"/>
          <w:shd w:val="clear" w:color="auto" w:fill="FFFFFF"/>
        </w:rPr>
        <w:t>Ons.gov.uk. 2021. </w:t>
      </w:r>
      <w:r w:rsidRPr="001A5F8C">
        <w:rPr>
          <w:rFonts w:ascii="Open Sans" w:hAnsi="Open Sans" w:cs="Open Sans"/>
          <w:i/>
          <w:iCs/>
          <w:color w:val="000000"/>
          <w:shd w:val="clear" w:color="auto" w:fill="FFFFFF"/>
        </w:rPr>
        <w:t>Living longer - Office for National Statistics</w:t>
      </w:r>
      <w:r w:rsidRPr="001A5F8C">
        <w:rPr>
          <w:rFonts w:ascii="Open Sans" w:hAnsi="Open Sans" w:cs="Open Sans"/>
          <w:color w:val="000000"/>
          <w:shd w:val="clear" w:color="auto" w:fill="FFFFFF"/>
        </w:rPr>
        <w:t>. [online] Available at: &lt;https://www.ons.gov.uk/peoplepopulationandcommunity/birthsdeathsandmarriages/ageing/articles/livinglongerhowourpopulationischangingandwhyitmatters/2018-08-13&gt; [Accessed 8 November 2021].</w:t>
      </w:r>
    </w:p>
    <w:p w14:paraId="5C24943E" w14:textId="03229425" w:rsidR="00480DB7" w:rsidRPr="00D01BCB" w:rsidRDefault="001A5F8C" w:rsidP="001A5F8C">
      <w:pPr>
        <w:pStyle w:val="ListParagraph"/>
        <w:numPr>
          <w:ilvl w:val="0"/>
          <w:numId w:val="5"/>
        </w:numPr>
        <w:tabs>
          <w:tab w:val="left" w:pos="2268"/>
        </w:tabs>
      </w:pPr>
      <w:r w:rsidRPr="001A5F8C">
        <w:rPr>
          <w:rFonts w:ascii="Open Sans" w:hAnsi="Open Sans" w:cs="Open Sans"/>
          <w:color w:val="000000"/>
          <w:shd w:val="clear" w:color="auto" w:fill="FFFFFF"/>
        </w:rPr>
        <w:lastRenderedPageBreak/>
        <w:t>Ons.gov.uk. 2021. </w:t>
      </w:r>
      <w:r w:rsidRPr="001A5F8C">
        <w:rPr>
          <w:rFonts w:ascii="Open Sans" w:hAnsi="Open Sans" w:cs="Open Sans"/>
          <w:i/>
          <w:iCs/>
          <w:color w:val="000000"/>
          <w:shd w:val="clear" w:color="auto" w:fill="FFFFFF"/>
        </w:rPr>
        <w:t>Ageing - Office for National Statistics</w:t>
      </w:r>
      <w:r w:rsidRPr="001A5F8C">
        <w:rPr>
          <w:rFonts w:ascii="Open Sans" w:hAnsi="Open Sans" w:cs="Open Sans"/>
          <w:color w:val="000000"/>
          <w:shd w:val="clear" w:color="auto" w:fill="FFFFFF"/>
        </w:rPr>
        <w:t>. [online] Available at: &lt;https://www.ons.gov.uk/peoplepopulationandcommunity/birthsdeathsandmarriages/ageing&gt; [Accessed 8 November 2021].</w:t>
      </w:r>
    </w:p>
    <w:p w14:paraId="6099F667" w14:textId="1A65BF62" w:rsidR="00D01BCB" w:rsidRPr="003A2431" w:rsidRDefault="00D01BCB" w:rsidP="001A5F8C">
      <w:pPr>
        <w:pStyle w:val="ListParagraph"/>
        <w:numPr>
          <w:ilvl w:val="0"/>
          <w:numId w:val="5"/>
        </w:numPr>
        <w:tabs>
          <w:tab w:val="left" w:pos="2268"/>
        </w:tabs>
      </w:pPr>
      <w:r>
        <w:rPr>
          <w:rFonts w:ascii="Open Sans" w:hAnsi="Open Sans" w:cs="Open Sans"/>
          <w:color w:val="000000"/>
          <w:shd w:val="clear" w:color="auto" w:fill="FFFFFF"/>
        </w:rPr>
        <w:t>Ons.gov.uk. 2021. </w:t>
      </w:r>
      <w:r>
        <w:rPr>
          <w:rFonts w:ascii="Open Sans" w:hAnsi="Open Sans" w:cs="Open Sans"/>
          <w:i/>
          <w:iCs/>
          <w:color w:val="000000"/>
          <w:shd w:val="clear" w:color="auto" w:fill="FFFFFF"/>
        </w:rPr>
        <w:t>Overview of the UK population - Office for National Statistics</w:t>
      </w:r>
      <w:r>
        <w:rPr>
          <w:rFonts w:ascii="Open Sans" w:hAnsi="Open Sans" w:cs="Open Sans"/>
          <w:color w:val="000000"/>
          <w:shd w:val="clear" w:color="auto" w:fill="FFFFFF"/>
        </w:rPr>
        <w:t>. [online] Available at: &lt;https://www.ons.gov.uk/peoplepopulationandcommunity/populationandmigration/populationestimates/articles/overviewoftheukpopulation/january2021&gt; [Accessed 8 November 2021].</w:t>
      </w:r>
    </w:p>
    <w:p w14:paraId="4C6BCB06" w14:textId="01A46286" w:rsidR="003A2431" w:rsidRPr="0034495D" w:rsidRDefault="003A2431" w:rsidP="001A5F8C">
      <w:pPr>
        <w:pStyle w:val="ListParagraph"/>
        <w:numPr>
          <w:ilvl w:val="0"/>
          <w:numId w:val="5"/>
        </w:numPr>
        <w:tabs>
          <w:tab w:val="left" w:pos="2268"/>
        </w:tabs>
      </w:pPr>
      <w:r>
        <w:rPr>
          <w:rFonts w:ascii="Open Sans" w:hAnsi="Open Sans" w:cs="Open Sans"/>
          <w:color w:val="000000"/>
          <w:shd w:val="clear" w:color="auto" w:fill="FFFFFF"/>
        </w:rPr>
        <w:t>GOV.UK. 2021. </w:t>
      </w:r>
      <w:r>
        <w:rPr>
          <w:rFonts w:ascii="Open Sans" w:hAnsi="Open Sans" w:cs="Open Sans"/>
          <w:i/>
          <w:iCs/>
          <w:color w:val="000000"/>
          <w:shd w:val="clear" w:color="auto" w:fill="FFFFFF"/>
        </w:rPr>
        <w:t>The health and care system explained</w:t>
      </w:r>
      <w:r>
        <w:rPr>
          <w:rFonts w:ascii="Open Sans" w:hAnsi="Open Sans" w:cs="Open Sans"/>
          <w:color w:val="000000"/>
          <w:shd w:val="clear" w:color="auto" w:fill="FFFFFF"/>
        </w:rPr>
        <w:t>. [online] Available at: &lt;https://www.gov.uk/government/publications/the-health-and-care-system-explained/the-health-and-care-system-explained&gt; [Accessed 9 November 2021].</w:t>
      </w:r>
    </w:p>
    <w:p w14:paraId="1A646DFF" w14:textId="74E25809" w:rsidR="0034495D" w:rsidRPr="00684AA2" w:rsidRDefault="0034495D" w:rsidP="001A5F8C">
      <w:pPr>
        <w:pStyle w:val="ListParagraph"/>
        <w:numPr>
          <w:ilvl w:val="0"/>
          <w:numId w:val="5"/>
        </w:numPr>
        <w:tabs>
          <w:tab w:val="left" w:pos="2268"/>
        </w:tabs>
      </w:pPr>
      <w:r>
        <w:rPr>
          <w:rFonts w:ascii="Open Sans" w:hAnsi="Open Sans" w:cs="Open Sans"/>
          <w:color w:val="000000"/>
          <w:shd w:val="clear" w:color="auto" w:fill="FFFFFF"/>
        </w:rPr>
        <w:t>Evidence.nhs.uk. 2021. </w:t>
      </w:r>
      <w:r>
        <w:rPr>
          <w:rFonts w:ascii="Open Sans" w:hAnsi="Open Sans" w:cs="Open Sans"/>
          <w:i/>
          <w:iCs/>
          <w:color w:val="000000"/>
          <w:shd w:val="clear" w:color="auto" w:fill="FFFFFF"/>
        </w:rPr>
        <w:t>current health and health care policies and practices | Search results page 1 | Evidence search | NICE</w:t>
      </w:r>
      <w:r>
        <w:rPr>
          <w:rFonts w:ascii="Open Sans" w:hAnsi="Open Sans" w:cs="Open Sans"/>
          <w:color w:val="000000"/>
          <w:shd w:val="clear" w:color="auto" w:fill="FFFFFF"/>
        </w:rPr>
        <w:t>. [online] Available at: &lt;https://www.evidence.nhs.uk/search?q=current%20health%20and%20health%20care%20policies%20and%20practices&gt; [Accessed 9 November 2021].</w:t>
      </w:r>
    </w:p>
    <w:p w14:paraId="2A58439D" w14:textId="6F4FF64C" w:rsidR="00684AA2" w:rsidRDefault="00684AA2" w:rsidP="00684AA2">
      <w:pPr>
        <w:tabs>
          <w:tab w:val="left" w:pos="2268"/>
        </w:tabs>
      </w:pPr>
    </w:p>
    <w:p w14:paraId="69A8BCDD" w14:textId="096262D9" w:rsidR="00684AA2" w:rsidRDefault="00684AA2" w:rsidP="00684AA2">
      <w:pPr>
        <w:tabs>
          <w:tab w:val="left" w:pos="2268"/>
        </w:tabs>
      </w:pPr>
    </w:p>
    <w:p w14:paraId="1E76DC47" w14:textId="648466E3" w:rsidR="00684AA2" w:rsidRDefault="00684AA2" w:rsidP="00684AA2">
      <w:pPr>
        <w:tabs>
          <w:tab w:val="left" w:pos="2268"/>
        </w:tabs>
      </w:pPr>
      <w:hyperlink r:id="rId12" w:history="1">
        <w:r>
          <w:rPr>
            <w:rStyle w:val="Hyperlink"/>
          </w:rPr>
          <w:t>Stay At Home – And Live Longer? (dumbfunded.co.uk)</w:t>
        </w:r>
      </w:hyperlink>
    </w:p>
    <w:p w14:paraId="466BF3F2" w14:textId="5FFA109D" w:rsidR="00575B4A" w:rsidRDefault="00575B4A" w:rsidP="00684AA2">
      <w:pPr>
        <w:tabs>
          <w:tab w:val="left" w:pos="2268"/>
        </w:tabs>
      </w:pPr>
      <w:hyperlink r:id="rId13" w:history="1">
        <w:r>
          <w:rPr>
            <w:rStyle w:val="Hyperlink"/>
          </w:rPr>
          <w:t>Ageing and health expenditure - UK Health Security Agency (blog.gov.uk)</w:t>
        </w:r>
      </w:hyperlink>
    </w:p>
    <w:p w14:paraId="175C3CA4" w14:textId="4A7C2182" w:rsidR="00B31EE8" w:rsidRDefault="00B31EE8" w:rsidP="00684AA2">
      <w:pPr>
        <w:tabs>
          <w:tab w:val="left" w:pos="2268"/>
        </w:tabs>
      </w:pPr>
      <w:hyperlink r:id="rId14" w:history="1">
        <w:r>
          <w:rPr>
            <w:rStyle w:val="Hyperlink"/>
          </w:rPr>
          <w:t>Top line facts on the big issues in health and social care</w:t>
        </w:r>
      </w:hyperlink>
    </w:p>
    <w:p w14:paraId="171E5836" w14:textId="5BC9B9BE" w:rsidR="004A7DC9" w:rsidRDefault="004A7DC9" w:rsidP="00684AA2">
      <w:pPr>
        <w:tabs>
          <w:tab w:val="left" w:pos="2268"/>
        </w:tabs>
      </w:pPr>
      <w:hyperlink r:id="rId15" w:history="1">
        <w:r>
          <w:rPr>
            <w:rStyle w:val="Hyperlink"/>
          </w:rPr>
          <w:t>Social care: What are the challenges facing the system? - BBC News</w:t>
        </w:r>
      </w:hyperlink>
    </w:p>
    <w:sectPr w:rsidR="004A7D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Roboto">
    <w:altName w:val="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5E4C4E"/>
    <w:multiLevelType w:val="multilevel"/>
    <w:tmpl w:val="41B4E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BF82C64"/>
    <w:multiLevelType w:val="hybridMultilevel"/>
    <w:tmpl w:val="91BA1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D91B3E"/>
    <w:multiLevelType w:val="multilevel"/>
    <w:tmpl w:val="81A4D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C4E06D5"/>
    <w:multiLevelType w:val="hybridMultilevel"/>
    <w:tmpl w:val="B134A7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DB7"/>
    <w:rsid w:val="00013FC1"/>
    <w:rsid w:val="00025942"/>
    <w:rsid w:val="00060F70"/>
    <w:rsid w:val="00063D59"/>
    <w:rsid w:val="000C20DA"/>
    <w:rsid w:val="000D54FB"/>
    <w:rsid w:val="00135776"/>
    <w:rsid w:val="00136A92"/>
    <w:rsid w:val="00150022"/>
    <w:rsid w:val="00172112"/>
    <w:rsid w:val="001A5F8C"/>
    <w:rsid w:val="001B5498"/>
    <w:rsid w:val="0021182A"/>
    <w:rsid w:val="00254263"/>
    <w:rsid w:val="00272706"/>
    <w:rsid w:val="0027396A"/>
    <w:rsid w:val="002A6622"/>
    <w:rsid w:val="002E096E"/>
    <w:rsid w:val="002E57DE"/>
    <w:rsid w:val="0034495D"/>
    <w:rsid w:val="00366F84"/>
    <w:rsid w:val="003A2431"/>
    <w:rsid w:val="003E0470"/>
    <w:rsid w:val="003F151A"/>
    <w:rsid w:val="004326AF"/>
    <w:rsid w:val="00436DA4"/>
    <w:rsid w:val="00442F6F"/>
    <w:rsid w:val="004507A1"/>
    <w:rsid w:val="00480DB7"/>
    <w:rsid w:val="004A7DC9"/>
    <w:rsid w:val="004C108A"/>
    <w:rsid w:val="004D67B7"/>
    <w:rsid w:val="0051001F"/>
    <w:rsid w:val="00531BBB"/>
    <w:rsid w:val="00570D52"/>
    <w:rsid w:val="00575B4A"/>
    <w:rsid w:val="005C1390"/>
    <w:rsid w:val="00602CB0"/>
    <w:rsid w:val="0065094D"/>
    <w:rsid w:val="00651719"/>
    <w:rsid w:val="00654A69"/>
    <w:rsid w:val="00661445"/>
    <w:rsid w:val="00680DDC"/>
    <w:rsid w:val="00684885"/>
    <w:rsid w:val="00684AA2"/>
    <w:rsid w:val="00686569"/>
    <w:rsid w:val="007037F9"/>
    <w:rsid w:val="007272EC"/>
    <w:rsid w:val="00752A90"/>
    <w:rsid w:val="007631B6"/>
    <w:rsid w:val="007764DB"/>
    <w:rsid w:val="0078025B"/>
    <w:rsid w:val="00784652"/>
    <w:rsid w:val="007B3D60"/>
    <w:rsid w:val="0086540A"/>
    <w:rsid w:val="00886A69"/>
    <w:rsid w:val="008D00AA"/>
    <w:rsid w:val="008E245C"/>
    <w:rsid w:val="00922355"/>
    <w:rsid w:val="00955491"/>
    <w:rsid w:val="009765F4"/>
    <w:rsid w:val="0097699A"/>
    <w:rsid w:val="009857CC"/>
    <w:rsid w:val="00987D65"/>
    <w:rsid w:val="00994784"/>
    <w:rsid w:val="00A07F30"/>
    <w:rsid w:val="00A51DDD"/>
    <w:rsid w:val="00A67BC5"/>
    <w:rsid w:val="00AB43B2"/>
    <w:rsid w:val="00AB6799"/>
    <w:rsid w:val="00AC2B1C"/>
    <w:rsid w:val="00AC7295"/>
    <w:rsid w:val="00AD3933"/>
    <w:rsid w:val="00AD78D1"/>
    <w:rsid w:val="00AE12F3"/>
    <w:rsid w:val="00B03902"/>
    <w:rsid w:val="00B26AE6"/>
    <w:rsid w:val="00B31EE8"/>
    <w:rsid w:val="00B62817"/>
    <w:rsid w:val="00B81045"/>
    <w:rsid w:val="00B8683D"/>
    <w:rsid w:val="00BD2B87"/>
    <w:rsid w:val="00BF0FF3"/>
    <w:rsid w:val="00BF56E8"/>
    <w:rsid w:val="00C65C6D"/>
    <w:rsid w:val="00C84B1A"/>
    <w:rsid w:val="00C9137F"/>
    <w:rsid w:val="00CA3E49"/>
    <w:rsid w:val="00CC24FF"/>
    <w:rsid w:val="00D01BCB"/>
    <w:rsid w:val="00D20201"/>
    <w:rsid w:val="00D44A7D"/>
    <w:rsid w:val="00DB08B5"/>
    <w:rsid w:val="00DC3902"/>
    <w:rsid w:val="00E2087E"/>
    <w:rsid w:val="00E26856"/>
    <w:rsid w:val="00E641BA"/>
    <w:rsid w:val="00E74FF0"/>
    <w:rsid w:val="00ED0CAF"/>
    <w:rsid w:val="00ED19A0"/>
    <w:rsid w:val="00EE0FD5"/>
    <w:rsid w:val="00F2364C"/>
    <w:rsid w:val="00F26AE8"/>
    <w:rsid w:val="00F63F99"/>
    <w:rsid w:val="00F73E48"/>
    <w:rsid w:val="00F93F3C"/>
    <w:rsid w:val="00FA690C"/>
    <w:rsid w:val="00FE0C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DBAC2"/>
  <w15:chartTrackingRefBased/>
  <w15:docId w15:val="{93001D8D-B52D-4181-93F8-386BEC73F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480DB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0DB7"/>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semiHidden/>
    <w:unhideWhenUsed/>
    <w:rsid w:val="00480DB7"/>
    <w:rPr>
      <w:color w:val="0000FF"/>
      <w:u w:val="single"/>
    </w:rPr>
  </w:style>
  <w:style w:type="character" w:customStyle="1" w:styleId="Heading2Char">
    <w:name w:val="Heading 2 Char"/>
    <w:basedOn w:val="DefaultParagraphFont"/>
    <w:link w:val="Heading2"/>
    <w:uiPriority w:val="9"/>
    <w:rsid w:val="00480DB7"/>
    <w:rPr>
      <w:rFonts w:ascii="Times New Roman" w:eastAsia="Times New Roman" w:hAnsi="Times New Roman" w:cs="Times New Roman"/>
      <w:b/>
      <w:bCs/>
      <w:sz w:val="36"/>
      <w:szCs w:val="36"/>
      <w:lang w:eastAsia="en-GB"/>
    </w:rPr>
  </w:style>
  <w:style w:type="paragraph" w:styleId="NoSpacing">
    <w:name w:val="No Spacing"/>
    <w:uiPriority w:val="1"/>
    <w:qFormat/>
    <w:rsid w:val="0078025B"/>
    <w:pPr>
      <w:spacing w:after="0" w:line="240" w:lineRule="auto"/>
    </w:pPr>
  </w:style>
  <w:style w:type="paragraph" w:styleId="NormalWeb">
    <w:name w:val="Normal (Web)"/>
    <w:basedOn w:val="Normal"/>
    <w:uiPriority w:val="99"/>
    <w:semiHidden/>
    <w:unhideWhenUsed/>
    <w:rsid w:val="004326A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646358">
      <w:bodyDiv w:val="1"/>
      <w:marLeft w:val="0"/>
      <w:marRight w:val="0"/>
      <w:marTop w:val="0"/>
      <w:marBottom w:val="0"/>
      <w:divBdr>
        <w:top w:val="none" w:sz="0" w:space="0" w:color="auto"/>
        <w:left w:val="none" w:sz="0" w:space="0" w:color="auto"/>
        <w:bottom w:val="none" w:sz="0" w:space="0" w:color="auto"/>
        <w:right w:val="none" w:sz="0" w:space="0" w:color="auto"/>
      </w:divBdr>
    </w:div>
    <w:div w:id="643659447">
      <w:bodyDiv w:val="1"/>
      <w:marLeft w:val="0"/>
      <w:marRight w:val="0"/>
      <w:marTop w:val="0"/>
      <w:marBottom w:val="0"/>
      <w:divBdr>
        <w:top w:val="none" w:sz="0" w:space="0" w:color="auto"/>
        <w:left w:val="none" w:sz="0" w:space="0" w:color="auto"/>
        <w:bottom w:val="none" w:sz="0" w:space="0" w:color="auto"/>
        <w:right w:val="none" w:sz="0" w:space="0" w:color="auto"/>
      </w:divBdr>
    </w:div>
    <w:div w:id="983200946">
      <w:bodyDiv w:val="1"/>
      <w:marLeft w:val="0"/>
      <w:marRight w:val="0"/>
      <w:marTop w:val="0"/>
      <w:marBottom w:val="0"/>
      <w:divBdr>
        <w:top w:val="none" w:sz="0" w:space="0" w:color="auto"/>
        <w:left w:val="none" w:sz="0" w:space="0" w:color="auto"/>
        <w:bottom w:val="none" w:sz="0" w:space="0" w:color="auto"/>
        <w:right w:val="none" w:sz="0" w:space="0" w:color="auto"/>
      </w:divBdr>
    </w:div>
    <w:div w:id="1056204603">
      <w:bodyDiv w:val="1"/>
      <w:marLeft w:val="0"/>
      <w:marRight w:val="0"/>
      <w:marTop w:val="0"/>
      <w:marBottom w:val="0"/>
      <w:divBdr>
        <w:top w:val="none" w:sz="0" w:space="0" w:color="auto"/>
        <w:left w:val="none" w:sz="0" w:space="0" w:color="auto"/>
        <w:bottom w:val="none" w:sz="0" w:space="0" w:color="auto"/>
        <w:right w:val="none" w:sz="0" w:space="0" w:color="auto"/>
      </w:divBdr>
    </w:div>
    <w:div w:id="1109545764">
      <w:bodyDiv w:val="1"/>
      <w:marLeft w:val="0"/>
      <w:marRight w:val="0"/>
      <w:marTop w:val="0"/>
      <w:marBottom w:val="0"/>
      <w:divBdr>
        <w:top w:val="none" w:sz="0" w:space="0" w:color="auto"/>
        <w:left w:val="none" w:sz="0" w:space="0" w:color="auto"/>
        <w:bottom w:val="none" w:sz="0" w:space="0" w:color="auto"/>
        <w:right w:val="none" w:sz="0" w:space="0" w:color="auto"/>
      </w:divBdr>
    </w:div>
    <w:div w:id="1139495242">
      <w:bodyDiv w:val="1"/>
      <w:marLeft w:val="0"/>
      <w:marRight w:val="0"/>
      <w:marTop w:val="0"/>
      <w:marBottom w:val="0"/>
      <w:divBdr>
        <w:top w:val="none" w:sz="0" w:space="0" w:color="auto"/>
        <w:left w:val="none" w:sz="0" w:space="0" w:color="auto"/>
        <w:bottom w:val="none" w:sz="0" w:space="0" w:color="auto"/>
        <w:right w:val="none" w:sz="0" w:space="0" w:color="auto"/>
      </w:divBdr>
    </w:div>
    <w:div w:id="1442919824">
      <w:bodyDiv w:val="1"/>
      <w:marLeft w:val="0"/>
      <w:marRight w:val="0"/>
      <w:marTop w:val="0"/>
      <w:marBottom w:val="0"/>
      <w:divBdr>
        <w:top w:val="none" w:sz="0" w:space="0" w:color="auto"/>
        <w:left w:val="none" w:sz="0" w:space="0" w:color="auto"/>
        <w:bottom w:val="none" w:sz="0" w:space="0" w:color="auto"/>
        <w:right w:val="none" w:sz="0" w:space="0" w:color="auto"/>
      </w:divBdr>
    </w:div>
    <w:div w:id="1467119791">
      <w:bodyDiv w:val="1"/>
      <w:marLeft w:val="0"/>
      <w:marRight w:val="0"/>
      <w:marTop w:val="0"/>
      <w:marBottom w:val="0"/>
      <w:divBdr>
        <w:top w:val="none" w:sz="0" w:space="0" w:color="auto"/>
        <w:left w:val="none" w:sz="0" w:space="0" w:color="auto"/>
        <w:bottom w:val="none" w:sz="0" w:space="0" w:color="auto"/>
        <w:right w:val="none" w:sz="0" w:space="0" w:color="auto"/>
      </w:divBdr>
    </w:div>
    <w:div w:id="1588658731">
      <w:bodyDiv w:val="1"/>
      <w:marLeft w:val="0"/>
      <w:marRight w:val="0"/>
      <w:marTop w:val="0"/>
      <w:marBottom w:val="0"/>
      <w:divBdr>
        <w:top w:val="none" w:sz="0" w:space="0" w:color="auto"/>
        <w:left w:val="none" w:sz="0" w:space="0" w:color="auto"/>
        <w:bottom w:val="none" w:sz="0" w:space="0" w:color="auto"/>
        <w:right w:val="none" w:sz="0" w:space="0" w:color="auto"/>
      </w:divBdr>
    </w:div>
    <w:div w:id="1880431146">
      <w:bodyDiv w:val="1"/>
      <w:marLeft w:val="0"/>
      <w:marRight w:val="0"/>
      <w:marTop w:val="0"/>
      <w:marBottom w:val="0"/>
      <w:divBdr>
        <w:top w:val="none" w:sz="0" w:space="0" w:color="auto"/>
        <w:left w:val="none" w:sz="0" w:space="0" w:color="auto"/>
        <w:bottom w:val="none" w:sz="0" w:space="0" w:color="auto"/>
        <w:right w:val="none" w:sz="0" w:space="0" w:color="auto"/>
      </w:divBdr>
    </w:div>
    <w:div w:id="1889678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ourwork/clinical-policy/older-people/improving-care-for-older-people/" TargetMode="External"/><Relationship Id="rId13" Type="http://schemas.openxmlformats.org/officeDocument/2006/relationships/hyperlink" Target="https://ukhsa.blog.gov.uk/2019/01/29/ageing-and-health-expenditure/"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dumbfunded.co.uk/retirement/stay-at-home-and-live-longer/"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iveincarehub.co.uk/guide-to-issues-affecting-the-elderly/" TargetMode="External"/><Relationship Id="rId5" Type="http://schemas.openxmlformats.org/officeDocument/2006/relationships/styles" Target="styles.xml"/><Relationship Id="rId15" Type="http://schemas.openxmlformats.org/officeDocument/2006/relationships/hyperlink" Target="https://www.bbc.co.uk/news/health-50377846" TargetMode="External"/><Relationship Id="rId10" Type="http://schemas.openxmlformats.org/officeDocument/2006/relationships/hyperlink" Target="https://www.bbc.co.uk/bitesize/guides/z8k9ng8/revision/3" TargetMode="External"/><Relationship Id="rId4" Type="http://schemas.openxmlformats.org/officeDocument/2006/relationships/numbering" Target="numbering.xml"/><Relationship Id="rId9" Type="http://schemas.openxmlformats.org/officeDocument/2006/relationships/hyperlink" Target="https://www.ageuk.org.uk/information-advice/work-learning/discrimination-rights/ageism/" TargetMode="External"/><Relationship Id="rId14" Type="http://schemas.openxmlformats.org/officeDocument/2006/relationships/hyperlink" Target="https://www.health.org.uk/news-and-comment/newsletter-features/top-line-facts-on-the-big-issues-in-health-and-social-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0324e65c13516d13d413fc78371070eb">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2090c5d360a3c319bed46dd46e28e43d"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870BEBA-1CEE-45DE-AFCD-42042B67C85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02FA5F5-1D3E-4B9C-859A-D9892FFA8D43}">
  <ds:schemaRefs>
    <ds:schemaRef ds:uri="http://schemas.microsoft.com/sharepoint/v3/contenttype/forms"/>
  </ds:schemaRefs>
</ds:datastoreItem>
</file>

<file path=customXml/itemProps3.xml><?xml version="1.0" encoding="utf-8"?>
<ds:datastoreItem xmlns:ds="http://schemas.openxmlformats.org/officeDocument/2006/customXml" ds:itemID="{893B696C-833E-4482-B5D3-7717DEF82C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272</TotalTime>
  <Pages>7</Pages>
  <Words>2182</Words>
  <Characters>12443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Saminah Ayub Chohan (1807436)</dc:creator>
  <cp:keywords/>
  <dc:description/>
  <cp:lastModifiedBy>Saminah Ayub Chohan (1807436)</cp:lastModifiedBy>
  <cp:revision>105</cp:revision>
  <dcterms:created xsi:type="dcterms:W3CDTF">2021-11-08T20:05:00Z</dcterms:created>
  <dcterms:modified xsi:type="dcterms:W3CDTF">2021-11-17T21:28:00Z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