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4E5D6" w14:textId="77777777" w:rsidR="001764BF" w:rsidRDefault="001764BF" w:rsidP="001764BF">
      <w:pPr>
        <w:jc w:val="center"/>
        <w:rPr>
          <w:rFonts w:ascii="Arial" w:hAnsi="Arial" w:cs="Arial"/>
          <w:b/>
          <w:bCs/>
          <w:sz w:val="48"/>
          <w:szCs w:val="48"/>
        </w:rPr>
      </w:pPr>
    </w:p>
    <w:p w14:paraId="5F614623" w14:textId="04B0CE3E" w:rsidR="001764BF" w:rsidRDefault="001764BF" w:rsidP="001764BF">
      <w:pPr>
        <w:jc w:val="center"/>
        <w:rPr>
          <w:rFonts w:ascii="Arial" w:hAnsi="Arial" w:cs="Arial"/>
          <w:b/>
          <w:bCs/>
          <w:sz w:val="48"/>
          <w:szCs w:val="48"/>
        </w:rPr>
      </w:pPr>
      <w:r>
        <w:rPr>
          <w:rFonts w:ascii="Arial" w:hAnsi="Arial" w:cs="Arial"/>
          <w:b/>
          <w:bCs/>
          <w:sz w:val="48"/>
          <w:szCs w:val="48"/>
        </w:rPr>
        <w:t>Student Learning Log</w:t>
      </w:r>
    </w:p>
    <w:p w14:paraId="0DA2623E" w14:textId="2D64878C" w:rsidR="001764BF" w:rsidRDefault="001764BF" w:rsidP="001764BF">
      <w:pPr>
        <w:jc w:val="center"/>
        <w:rPr>
          <w:rFonts w:ascii="Arial" w:hAnsi="Arial" w:cs="Arial"/>
          <w:b/>
          <w:bCs/>
          <w:sz w:val="48"/>
          <w:szCs w:val="48"/>
        </w:rPr>
      </w:pPr>
      <w:r>
        <w:rPr>
          <w:rFonts w:ascii="Arial" w:hAnsi="Arial" w:cs="Arial"/>
          <w:b/>
          <w:bCs/>
          <w:sz w:val="48"/>
          <w:szCs w:val="48"/>
        </w:rPr>
        <w:t>Ibis Styles Birmingham NEC and Airport</w:t>
      </w:r>
    </w:p>
    <w:p w14:paraId="31CC9C49" w14:textId="77777777" w:rsidR="001764BF" w:rsidRDefault="001764BF" w:rsidP="001764BF">
      <w:pPr>
        <w:rPr>
          <w:rFonts w:ascii="Arial" w:hAnsi="Arial" w:cs="Arial"/>
        </w:rPr>
      </w:pPr>
    </w:p>
    <w:p w14:paraId="63C7A72D" w14:textId="77777777" w:rsidR="001764BF" w:rsidRDefault="001764BF" w:rsidP="001764BF">
      <w:pPr>
        <w:rPr>
          <w:rFonts w:ascii="Arial" w:hAnsi="Arial" w:cs="Arial"/>
        </w:rPr>
      </w:pPr>
    </w:p>
    <w:p w14:paraId="7D6543A2" w14:textId="1ADC0FF8" w:rsidR="001764BF" w:rsidRDefault="001764BF" w:rsidP="001764BF">
      <w:pPr>
        <w:jc w:val="center"/>
        <w:rPr>
          <w:rFonts w:ascii="Arial" w:hAnsi="Arial" w:cs="Arial"/>
          <w:szCs w:val="24"/>
        </w:rPr>
      </w:pPr>
      <w:r>
        <w:rPr>
          <w:rFonts w:ascii="Arial" w:hAnsi="Arial" w:cs="Arial"/>
          <w:szCs w:val="24"/>
        </w:rPr>
        <w:t>Module: BMIH600</w:t>
      </w:r>
      <w:r>
        <w:rPr>
          <w:rFonts w:ascii="Arial" w:hAnsi="Arial" w:cs="Arial"/>
          <w:szCs w:val="24"/>
        </w:rPr>
        <w:t>2 Managing Food and Beverage Operations</w:t>
      </w:r>
    </w:p>
    <w:p w14:paraId="30E09956" w14:textId="77777777" w:rsidR="001764BF" w:rsidRDefault="001764BF" w:rsidP="001764BF">
      <w:pPr>
        <w:jc w:val="center"/>
        <w:rPr>
          <w:rFonts w:ascii="Arial" w:hAnsi="Arial" w:cs="Arial"/>
          <w:szCs w:val="24"/>
        </w:rPr>
      </w:pPr>
      <w:r>
        <w:rPr>
          <w:rFonts w:ascii="Arial" w:hAnsi="Arial" w:cs="Arial"/>
          <w:szCs w:val="24"/>
        </w:rPr>
        <w:t>Student Name: Candelaria Stevenson</w:t>
      </w:r>
    </w:p>
    <w:p w14:paraId="336738E8" w14:textId="77777777" w:rsidR="001764BF" w:rsidRDefault="001764BF" w:rsidP="001764BF">
      <w:pPr>
        <w:jc w:val="center"/>
        <w:rPr>
          <w:rFonts w:ascii="Arial" w:hAnsi="Arial" w:cs="Arial"/>
          <w:szCs w:val="24"/>
        </w:rPr>
      </w:pPr>
      <w:r>
        <w:rPr>
          <w:rFonts w:ascii="Arial" w:hAnsi="Arial" w:cs="Arial"/>
          <w:szCs w:val="24"/>
        </w:rPr>
        <w:t>Student ID: 2123564</w:t>
      </w:r>
    </w:p>
    <w:p w14:paraId="19FEECC2" w14:textId="2F33BF66" w:rsidR="001764BF" w:rsidRDefault="001764BF" w:rsidP="001764BF">
      <w:pPr>
        <w:jc w:val="center"/>
        <w:rPr>
          <w:rFonts w:ascii="Arial" w:hAnsi="Arial" w:cs="Arial"/>
          <w:szCs w:val="24"/>
        </w:rPr>
      </w:pPr>
      <w:r>
        <w:rPr>
          <w:rFonts w:ascii="Arial" w:hAnsi="Arial" w:cs="Arial"/>
          <w:szCs w:val="24"/>
        </w:rPr>
        <w:t xml:space="preserve">Lecturer: </w:t>
      </w:r>
      <w:r>
        <w:rPr>
          <w:rFonts w:ascii="Arial" w:hAnsi="Arial" w:cs="Arial"/>
          <w:szCs w:val="24"/>
        </w:rPr>
        <w:t>Lisa Bassier</w:t>
      </w:r>
    </w:p>
    <w:p w14:paraId="3AAA1A2F" w14:textId="786FF1A6" w:rsidR="00F71B61" w:rsidRDefault="00F71B61" w:rsidP="00861439">
      <w:pPr>
        <w:pStyle w:val="Title"/>
        <w:rPr>
          <w:color w:val="2F5496" w:themeColor="accent1" w:themeShade="BF"/>
          <w:sz w:val="32"/>
          <w:szCs w:val="32"/>
        </w:rPr>
      </w:pPr>
      <w:r>
        <w:br w:type="page"/>
      </w:r>
    </w:p>
    <w:sdt>
      <w:sdtPr>
        <w:rPr>
          <w:rFonts w:ascii="Times New Roman" w:eastAsiaTheme="minorHAnsi" w:hAnsi="Times New Roman" w:cstheme="minorBidi"/>
          <w:kern w:val="2"/>
          <w:sz w:val="24"/>
          <w:szCs w:val="22"/>
          <w14:ligatures w14:val="standardContextual"/>
        </w:rPr>
        <w:id w:val="1118263588"/>
        <w:docPartObj>
          <w:docPartGallery w:val="Table of Contents"/>
          <w:docPartUnique/>
        </w:docPartObj>
      </w:sdtPr>
      <w:sdtEndPr>
        <w:rPr>
          <w:b/>
          <w:bCs/>
          <w:noProof/>
        </w:rPr>
      </w:sdtEndPr>
      <w:sdtContent>
        <w:p w14:paraId="6B3D6199" w14:textId="2CD61129" w:rsidR="003D556F" w:rsidRDefault="00861439" w:rsidP="008B20BE">
          <w:pPr>
            <w:pStyle w:val="TOCHeading"/>
            <w:rPr>
              <w:rFonts w:ascii="Arial" w:hAnsi="Arial" w:cs="Arial"/>
            </w:rPr>
          </w:pPr>
          <w:r w:rsidRPr="006A539B">
            <w:rPr>
              <w:rFonts w:ascii="Arial" w:hAnsi="Arial" w:cs="Arial"/>
            </w:rPr>
            <w:t>Contents</w:t>
          </w:r>
        </w:p>
        <w:p w14:paraId="39F746E3" w14:textId="77777777" w:rsidR="00EB5A32" w:rsidRPr="00EB5A32" w:rsidRDefault="00EB5A32" w:rsidP="00EB5A32"/>
        <w:p w14:paraId="65776A20" w14:textId="2EF9B42B" w:rsidR="00397D56" w:rsidRDefault="0086143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538448" w:history="1">
            <w:r w:rsidR="00397D56" w:rsidRPr="00D85C29">
              <w:rPr>
                <w:rStyle w:val="Hyperlink"/>
                <w:noProof/>
              </w:rPr>
              <w:t>Overview of the Food and Beverage Operation of the Hotel and Learning Objectives</w:t>
            </w:r>
            <w:r w:rsidR="00397D56">
              <w:rPr>
                <w:noProof/>
                <w:webHidden/>
              </w:rPr>
              <w:tab/>
            </w:r>
            <w:r w:rsidR="00397D56">
              <w:rPr>
                <w:noProof/>
                <w:webHidden/>
              </w:rPr>
              <w:fldChar w:fldCharType="begin"/>
            </w:r>
            <w:r w:rsidR="00397D56">
              <w:rPr>
                <w:noProof/>
                <w:webHidden/>
              </w:rPr>
              <w:instrText xml:space="preserve"> PAGEREF _Toc167538448 \h </w:instrText>
            </w:r>
            <w:r w:rsidR="00397D56">
              <w:rPr>
                <w:noProof/>
                <w:webHidden/>
              </w:rPr>
            </w:r>
            <w:r w:rsidR="00397D56">
              <w:rPr>
                <w:noProof/>
                <w:webHidden/>
              </w:rPr>
              <w:fldChar w:fldCharType="separate"/>
            </w:r>
            <w:r w:rsidR="00397D56">
              <w:rPr>
                <w:noProof/>
                <w:webHidden/>
              </w:rPr>
              <w:t>3</w:t>
            </w:r>
            <w:r w:rsidR="00397D56">
              <w:rPr>
                <w:noProof/>
                <w:webHidden/>
              </w:rPr>
              <w:fldChar w:fldCharType="end"/>
            </w:r>
          </w:hyperlink>
        </w:p>
        <w:p w14:paraId="312F3BEC" w14:textId="06551617" w:rsidR="00397D56" w:rsidRDefault="00000000">
          <w:pPr>
            <w:pStyle w:val="TOC1"/>
            <w:tabs>
              <w:tab w:val="right" w:leader="dot" w:pos="9350"/>
            </w:tabs>
            <w:rPr>
              <w:rFonts w:asciiTheme="minorHAnsi" w:eastAsiaTheme="minorEastAsia" w:hAnsiTheme="minorHAnsi"/>
              <w:noProof/>
              <w:sz w:val="22"/>
            </w:rPr>
          </w:pPr>
          <w:hyperlink w:anchor="_Toc167538449" w:history="1">
            <w:r w:rsidR="00397D56" w:rsidRPr="00D85C29">
              <w:rPr>
                <w:rStyle w:val="Hyperlink"/>
                <w:noProof/>
              </w:rPr>
              <w:t>Section 1: Reflection on Experience and Personal Development</w:t>
            </w:r>
            <w:r w:rsidR="00397D56">
              <w:rPr>
                <w:noProof/>
                <w:webHidden/>
              </w:rPr>
              <w:tab/>
            </w:r>
            <w:r w:rsidR="00397D56">
              <w:rPr>
                <w:noProof/>
                <w:webHidden/>
              </w:rPr>
              <w:fldChar w:fldCharType="begin"/>
            </w:r>
            <w:r w:rsidR="00397D56">
              <w:rPr>
                <w:noProof/>
                <w:webHidden/>
              </w:rPr>
              <w:instrText xml:space="preserve"> PAGEREF _Toc167538449 \h </w:instrText>
            </w:r>
            <w:r w:rsidR="00397D56">
              <w:rPr>
                <w:noProof/>
                <w:webHidden/>
              </w:rPr>
            </w:r>
            <w:r w:rsidR="00397D56">
              <w:rPr>
                <w:noProof/>
                <w:webHidden/>
              </w:rPr>
              <w:fldChar w:fldCharType="separate"/>
            </w:r>
            <w:r w:rsidR="00397D56">
              <w:rPr>
                <w:noProof/>
                <w:webHidden/>
              </w:rPr>
              <w:t>3</w:t>
            </w:r>
            <w:r w:rsidR="00397D56">
              <w:rPr>
                <w:noProof/>
                <w:webHidden/>
              </w:rPr>
              <w:fldChar w:fldCharType="end"/>
            </w:r>
          </w:hyperlink>
        </w:p>
        <w:p w14:paraId="7C1A8E98" w14:textId="781318DF" w:rsidR="00397D56" w:rsidRDefault="00000000">
          <w:pPr>
            <w:pStyle w:val="TOC1"/>
            <w:tabs>
              <w:tab w:val="right" w:leader="dot" w:pos="9350"/>
            </w:tabs>
            <w:rPr>
              <w:rFonts w:asciiTheme="minorHAnsi" w:eastAsiaTheme="minorEastAsia" w:hAnsiTheme="minorHAnsi"/>
              <w:noProof/>
              <w:sz w:val="22"/>
            </w:rPr>
          </w:pPr>
          <w:hyperlink w:anchor="_Toc167538450" w:history="1">
            <w:r w:rsidR="00397D56" w:rsidRPr="00D85C29">
              <w:rPr>
                <w:rStyle w:val="Hyperlink"/>
                <w:noProof/>
              </w:rPr>
              <w:t>Section 2: Critical Analysis of Work-Based Skills and Technical Knowledge</w:t>
            </w:r>
            <w:r w:rsidR="00397D56">
              <w:rPr>
                <w:noProof/>
                <w:webHidden/>
              </w:rPr>
              <w:tab/>
            </w:r>
            <w:r w:rsidR="00397D56">
              <w:rPr>
                <w:noProof/>
                <w:webHidden/>
              </w:rPr>
              <w:fldChar w:fldCharType="begin"/>
            </w:r>
            <w:r w:rsidR="00397D56">
              <w:rPr>
                <w:noProof/>
                <w:webHidden/>
              </w:rPr>
              <w:instrText xml:space="preserve"> PAGEREF _Toc167538450 \h </w:instrText>
            </w:r>
            <w:r w:rsidR="00397D56">
              <w:rPr>
                <w:noProof/>
                <w:webHidden/>
              </w:rPr>
            </w:r>
            <w:r w:rsidR="00397D56">
              <w:rPr>
                <w:noProof/>
                <w:webHidden/>
              </w:rPr>
              <w:fldChar w:fldCharType="separate"/>
            </w:r>
            <w:r w:rsidR="00397D56">
              <w:rPr>
                <w:noProof/>
                <w:webHidden/>
              </w:rPr>
              <w:t>4</w:t>
            </w:r>
            <w:r w:rsidR="00397D56">
              <w:rPr>
                <w:noProof/>
                <w:webHidden/>
              </w:rPr>
              <w:fldChar w:fldCharType="end"/>
            </w:r>
          </w:hyperlink>
        </w:p>
        <w:p w14:paraId="21DD5076" w14:textId="132224B3" w:rsidR="00397D56" w:rsidRDefault="00000000">
          <w:pPr>
            <w:pStyle w:val="TOC1"/>
            <w:tabs>
              <w:tab w:val="right" w:leader="dot" w:pos="9350"/>
            </w:tabs>
            <w:rPr>
              <w:rFonts w:asciiTheme="minorHAnsi" w:eastAsiaTheme="minorEastAsia" w:hAnsiTheme="minorHAnsi"/>
              <w:noProof/>
              <w:sz w:val="22"/>
            </w:rPr>
          </w:pPr>
          <w:hyperlink w:anchor="_Toc167538451" w:history="1">
            <w:r w:rsidR="00397D56" w:rsidRPr="00D85C29">
              <w:rPr>
                <w:rStyle w:val="Hyperlink"/>
                <w:noProof/>
              </w:rPr>
              <w:t>Section 3: Organisational Reflection</w:t>
            </w:r>
            <w:r w:rsidR="00397D56">
              <w:rPr>
                <w:noProof/>
                <w:webHidden/>
              </w:rPr>
              <w:tab/>
            </w:r>
            <w:r w:rsidR="00397D56">
              <w:rPr>
                <w:noProof/>
                <w:webHidden/>
              </w:rPr>
              <w:fldChar w:fldCharType="begin"/>
            </w:r>
            <w:r w:rsidR="00397D56">
              <w:rPr>
                <w:noProof/>
                <w:webHidden/>
              </w:rPr>
              <w:instrText xml:space="preserve"> PAGEREF _Toc167538451 \h </w:instrText>
            </w:r>
            <w:r w:rsidR="00397D56">
              <w:rPr>
                <w:noProof/>
                <w:webHidden/>
              </w:rPr>
            </w:r>
            <w:r w:rsidR="00397D56">
              <w:rPr>
                <w:noProof/>
                <w:webHidden/>
              </w:rPr>
              <w:fldChar w:fldCharType="separate"/>
            </w:r>
            <w:r w:rsidR="00397D56">
              <w:rPr>
                <w:noProof/>
                <w:webHidden/>
              </w:rPr>
              <w:t>5</w:t>
            </w:r>
            <w:r w:rsidR="00397D56">
              <w:rPr>
                <w:noProof/>
                <w:webHidden/>
              </w:rPr>
              <w:fldChar w:fldCharType="end"/>
            </w:r>
          </w:hyperlink>
        </w:p>
        <w:p w14:paraId="4264806E" w14:textId="416AAE0B" w:rsidR="00397D56" w:rsidRDefault="00000000">
          <w:pPr>
            <w:pStyle w:val="TOC1"/>
            <w:tabs>
              <w:tab w:val="right" w:leader="dot" w:pos="9350"/>
            </w:tabs>
            <w:rPr>
              <w:rFonts w:asciiTheme="minorHAnsi" w:eastAsiaTheme="minorEastAsia" w:hAnsiTheme="minorHAnsi"/>
              <w:noProof/>
              <w:sz w:val="22"/>
            </w:rPr>
          </w:pPr>
          <w:hyperlink w:anchor="_Toc167538452" w:history="1">
            <w:r w:rsidR="00397D56" w:rsidRPr="00D85C29">
              <w:rPr>
                <w:rStyle w:val="Hyperlink"/>
                <w:noProof/>
              </w:rPr>
              <w:t>Section 4: Future Plans</w:t>
            </w:r>
            <w:r w:rsidR="00397D56">
              <w:rPr>
                <w:noProof/>
                <w:webHidden/>
              </w:rPr>
              <w:tab/>
            </w:r>
            <w:r w:rsidR="00397D56">
              <w:rPr>
                <w:noProof/>
                <w:webHidden/>
              </w:rPr>
              <w:fldChar w:fldCharType="begin"/>
            </w:r>
            <w:r w:rsidR="00397D56">
              <w:rPr>
                <w:noProof/>
                <w:webHidden/>
              </w:rPr>
              <w:instrText xml:space="preserve"> PAGEREF _Toc167538452 \h </w:instrText>
            </w:r>
            <w:r w:rsidR="00397D56">
              <w:rPr>
                <w:noProof/>
                <w:webHidden/>
              </w:rPr>
            </w:r>
            <w:r w:rsidR="00397D56">
              <w:rPr>
                <w:noProof/>
                <w:webHidden/>
              </w:rPr>
              <w:fldChar w:fldCharType="separate"/>
            </w:r>
            <w:r w:rsidR="00397D56">
              <w:rPr>
                <w:noProof/>
                <w:webHidden/>
              </w:rPr>
              <w:t>6</w:t>
            </w:r>
            <w:r w:rsidR="00397D56">
              <w:rPr>
                <w:noProof/>
                <w:webHidden/>
              </w:rPr>
              <w:fldChar w:fldCharType="end"/>
            </w:r>
          </w:hyperlink>
        </w:p>
        <w:p w14:paraId="249FD354" w14:textId="1554F51F" w:rsidR="00397D56" w:rsidRDefault="00000000">
          <w:pPr>
            <w:pStyle w:val="TOC1"/>
            <w:tabs>
              <w:tab w:val="right" w:leader="dot" w:pos="9350"/>
            </w:tabs>
            <w:rPr>
              <w:rFonts w:asciiTheme="minorHAnsi" w:eastAsiaTheme="minorEastAsia" w:hAnsiTheme="minorHAnsi"/>
              <w:noProof/>
              <w:sz w:val="22"/>
            </w:rPr>
          </w:pPr>
          <w:hyperlink w:anchor="_Toc167538453" w:history="1">
            <w:r w:rsidR="00397D56" w:rsidRPr="00D85C29">
              <w:rPr>
                <w:rStyle w:val="Hyperlink"/>
                <w:noProof/>
              </w:rPr>
              <w:t>References</w:t>
            </w:r>
            <w:r w:rsidR="00397D56">
              <w:rPr>
                <w:noProof/>
                <w:webHidden/>
              </w:rPr>
              <w:tab/>
            </w:r>
            <w:r w:rsidR="00397D56">
              <w:rPr>
                <w:noProof/>
                <w:webHidden/>
              </w:rPr>
              <w:fldChar w:fldCharType="begin"/>
            </w:r>
            <w:r w:rsidR="00397D56">
              <w:rPr>
                <w:noProof/>
                <w:webHidden/>
              </w:rPr>
              <w:instrText xml:space="preserve"> PAGEREF _Toc167538453 \h </w:instrText>
            </w:r>
            <w:r w:rsidR="00397D56">
              <w:rPr>
                <w:noProof/>
                <w:webHidden/>
              </w:rPr>
            </w:r>
            <w:r w:rsidR="00397D56">
              <w:rPr>
                <w:noProof/>
                <w:webHidden/>
              </w:rPr>
              <w:fldChar w:fldCharType="separate"/>
            </w:r>
            <w:r w:rsidR="00397D56">
              <w:rPr>
                <w:noProof/>
                <w:webHidden/>
              </w:rPr>
              <w:t>8</w:t>
            </w:r>
            <w:r w:rsidR="00397D56">
              <w:rPr>
                <w:noProof/>
                <w:webHidden/>
              </w:rPr>
              <w:fldChar w:fldCharType="end"/>
            </w:r>
          </w:hyperlink>
        </w:p>
        <w:p w14:paraId="7665BD3F" w14:textId="227B0F6A" w:rsidR="00861439" w:rsidRDefault="00861439">
          <w:r>
            <w:rPr>
              <w:b/>
              <w:bCs/>
              <w:noProof/>
            </w:rPr>
            <w:fldChar w:fldCharType="end"/>
          </w:r>
        </w:p>
      </w:sdtContent>
    </w:sdt>
    <w:p w14:paraId="713892B6" w14:textId="77777777" w:rsidR="00F71B61" w:rsidRDefault="00F71B61">
      <w:pPr>
        <w:spacing w:line="259" w:lineRule="auto"/>
        <w:jc w:val="left"/>
        <w:rPr>
          <w:rFonts w:eastAsiaTheme="majorEastAsia" w:cstheme="majorBidi"/>
          <w:b/>
          <w:color w:val="2F5496" w:themeColor="accent1" w:themeShade="BF"/>
          <w:sz w:val="32"/>
          <w:szCs w:val="32"/>
        </w:rPr>
      </w:pPr>
      <w:r>
        <w:br w:type="page"/>
      </w:r>
    </w:p>
    <w:p w14:paraId="13227E12" w14:textId="2ABB5F02" w:rsidR="00A15CE8" w:rsidRPr="008B20BE" w:rsidRDefault="00A15CE8" w:rsidP="008B20BE">
      <w:pPr>
        <w:pStyle w:val="Heading1"/>
      </w:pPr>
      <w:bookmarkStart w:id="0" w:name="_Toc167538448"/>
      <w:r w:rsidRPr="008B20BE">
        <w:lastRenderedPageBreak/>
        <w:t>Overview of the Food and Beverage Operation of the Hotel and Learning Objectives</w:t>
      </w:r>
      <w:bookmarkEnd w:id="0"/>
    </w:p>
    <w:p w14:paraId="69556E74" w14:textId="77777777" w:rsidR="008B578F" w:rsidRDefault="008B578F" w:rsidP="00EE7A5A">
      <w:r>
        <w:t xml:space="preserve">At the Ibis Styles Hotel Birmingham NEC and Airport on </w:t>
      </w:r>
      <w:proofErr w:type="spellStart"/>
      <w:r>
        <w:t>Bickenhill</w:t>
      </w:r>
      <w:proofErr w:type="spellEnd"/>
      <w:r>
        <w:t xml:space="preserve"> Lane in Marston Green, Birmingham, refreshments are integral to customer service. Our bustling restaurant welcomes patrons with a friendly atmosphere and a wide menu to suit a range of dietary requirements and ethnic interests. Serving breakfast, lunch, and supper with locally grown, fresh ingredients, the restaurant takes great satisfaction in its excellence. Beside the restaurant, the hotel bar offers fine wines, artisan beers and classic cocktails in a comfortable atmosphere. In addition, the hotel provides the same excellent cuisine on a substantial room service menu.</w:t>
      </w:r>
    </w:p>
    <w:p w14:paraId="62EAADA9" w14:textId="70E8017A" w:rsidR="008B578F" w:rsidRDefault="008B578F" w:rsidP="001D4591">
      <w:r>
        <w:t xml:space="preserve">I set learning objectives to further my career and food and beverage skills before commencing my placement in this competitive department. I was interested in learning about the workings of a reputable hotel food and beverage department. Understanding guest engagement, service flow, and behind-the-scenes collaboration was crucial. I also wanted to become a better supervisor and guest service manager. </w:t>
      </w:r>
      <w:proofErr w:type="gramStart"/>
      <w:r>
        <w:t>This covers</w:t>
      </w:r>
      <w:proofErr w:type="gramEnd"/>
      <w:r>
        <w:t xml:space="preserve"> running restaurants and bars as well as service recovery and guest expectations management. My other desire was to become more knowledgeable about health and safety. To safeguard both employees and patrons, every management of food and beverage establishment </w:t>
      </w:r>
      <w:proofErr w:type="gramStart"/>
      <w:r>
        <w:t>has to</w:t>
      </w:r>
      <w:proofErr w:type="gramEnd"/>
      <w:r>
        <w:t xml:space="preserve"> understand these ideas. And last, I wanted to enhance cooperation and communication. Working together is essential to the food and beverage industry, hence honing these skills was essential to my success there. I was going to observe, study, and use this knowledge throughout my placement, which confirmed my ambition to work in hotel management.</w:t>
      </w:r>
    </w:p>
    <w:p w14:paraId="59A7BF8B" w14:textId="29EF1527" w:rsidR="001D4591" w:rsidRDefault="001D4591" w:rsidP="008B20BE">
      <w:pPr>
        <w:pStyle w:val="Heading1"/>
      </w:pPr>
      <w:bookmarkStart w:id="1" w:name="_Toc167538449"/>
      <w:r>
        <w:t>Section 1: Reflection on Experience and Personal Development</w:t>
      </w:r>
      <w:bookmarkEnd w:id="1"/>
    </w:p>
    <w:p w14:paraId="7C0EF2DE" w14:textId="04E9B257" w:rsidR="001D4591" w:rsidRDefault="001D4591" w:rsidP="001D4591">
      <w:r>
        <w:t xml:space="preserve">I had the chance to learn about hospitality management throughout my shadowing experience in the food and beverage supervisory position at Ibis Styles Hotel Birmingham NEC and Airport. Making decisions and fixing problems in real time taught me how challenging it is to maintain </w:t>
      </w:r>
      <w:proofErr w:type="gramStart"/>
      <w:r>
        <w:t>high levels</w:t>
      </w:r>
      <w:proofErr w:type="gramEnd"/>
      <w:r>
        <w:t xml:space="preserve"> of service under duress. I recall a busy breakfast service when an unexpected surge of patrons required quick action. Helping with personnel reallocation </w:t>
      </w:r>
      <w:proofErr w:type="gramStart"/>
      <w:r>
        <w:t>in order to</w:t>
      </w:r>
      <w:proofErr w:type="gramEnd"/>
      <w:r>
        <w:t xml:space="preserve"> manage the surge required flexibility, quick thinking, and composure under pressure (Schön, </w:t>
      </w:r>
      <w:r w:rsidR="00397D56">
        <w:t>2019</w:t>
      </w:r>
      <w:r>
        <w:t xml:space="preserve">). This experience made clear that efficient operations and satisfied visitors depend on practical skills like </w:t>
      </w:r>
      <w:proofErr w:type="spellStart"/>
      <w:r>
        <w:t>prioritising</w:t>
      </w:r>
      <w:proofErr w:type="spellEnd"/>
      <w:r>
        <w:t xml:space="preserve"> and multitasking. I came to see after the change that my academic background and job experience </w:t>
      </w:r>
      <w:r>
        <w:lastRenderedPageBreak/>
        <w:t xml:space="preserve">provided me with a theoretical foundation to understand collaboration and live communication. A perfect example of how theory and practice in hospitality intersect is the coordination with culinary staff to satisfy guests' nutritional preferences (Schön, </w:t>
      </w:r>
      <w:r w:rsidR="00397D56">
        <w:t>2019</w:t>
      </w:r>
      <w:r>
        <w:t>).</w:t>
      </w:r>
    </w:p>
    <w:p w14:paraId="553B4CCE" w14:textId="3612B699" w:rsidR="001D4591" w:rsidRDefault="001D4591" w:rsidP="001D4591">
      <w:r>
        <w:t xml:space="preserve">By imparting to me knowledge of the food and beverage business, this job also helped me advance both professionally and personally. My previous work in the business taught me the need of excellent service and guest interactions, but this supervisory shadowing exposed me to the challenges and advantages of teamwork. Meeting service needs required excellent communication and teamwork abilities, which the experience enhanced (Ford et al., 2012). By using task management skills, like staff scheduling and service operations management, one may better understand how they impact the experience of visitors. </w:t>
      </w:r>
      <w:proofErr w:type="gramStart"/>
      <w:r>
        <w:t>Furthermore</w:t>
      </w:r>
      <w:proofErr w:type="gramEnd"/>
      <w:r>
        <w:t xml:space="preserve"> important to visitor and worker connections were empathy, patience, and resilience (Walker, </w:t>
      </w:r>
      <w:r w:rsidR="00397D56">
        <w:t>2024</w:t>
      </w:r>
      <w:r>
        <w:t>). Through this all-encompassing development, which combined academic knowledge with real-world experience, I gained a better grasp of guest service and was more equipped for jobs in hospitality.</w:t>
      </w:r>
    </w:p>
    <w:p w14:paraId="61C63732" w14:textId="38229CB8" w:rsidR="001D4591" w:rsidRDefault="001D4591" w:rsidP="008B20BE">
      <w:pPr>
        <w:pStyle w:val="Heading1"/>
      </w:pPr>
      <w:bookmarkStart w:id="2" w:name="_Toc167538450"/>
      <w:r>
        <w:t>Section 2: Critical Analysis of Work-Based Skills and Technical Knowledge</w:t>
      </w:r>
      <w:bookmarkEnd w:id="2"/>
    </w:p>
    <w:p w14:paraId="1ABFFEE9" w14:textId="56C199AD" w:rsidR="001D4591" w:rsidRDefault="001D4591" w:rsidP="001D4591">
      <w:r>
        <w:t xml:space="preserve">Guest service requires both work-based skills and technical </w:t>
      </w:r>
      <w:proofErr w:type="gramStart"/>
      <w:r>
        <w:t>know-how</w:t>
      </w:r>
      <w:proofErr w:type="gramEnd"/>
      <w:r w:rsidR="00397D56">
        <w:t xml:space="preserve"> </w:t>
      </w:r>
      <w:r w:rsidR="00397D56" w:rsidRPr="00397D56">
        <w:t>(</w:t>
      </w:r>
      <w:proofErr w:type="spellStart"/>
      <w:r w:rsidR="00397D56" w:rsidRPr="00397D56">
        <w:t>Hinkin</w:t>
      </w:r>
      <w:proofErr w:type="spellEnd"/>
      <w:r w:rsidR="00397D56" w:rsidRPr="00397D56">
        <w:t xml:space="preserve"> and Tracey, 2020)</w:t>
      </w:r>
      <w:r>
        <w:t xml:space="preserve">. Over my shadowing, I discovered that providing excellent service required multitasking, time management, and </w:t>
      </w:r>
      <w:proofErr w:type="gramStart"/>
      <w:r>
        <w:t>attention to detail</w:t>
      </w:r>
      <w:proofErr w:type="gramEnd"/>
      <w:r>
        <w:t xml:space="preserve">. During busy times, for instance, managing many tables calls for fast </w:t>
      </w:r>
      <w:proofErr w:type="spellStart"/>
      <w:r>
        <w:t>prioritisation</w:t>
      </w:r>
      <w:proofErr w:type="spellEnd"/>
      <w:r>
        <w:t xml:space="preserve"> and close </w:t>
      </w:r>
      <w:proofErr w:type="gramStart"/>
      <w:r>
        <w:t>attention to detail</w:t>
      </w:r>
      <w:proofErr w:type="gramEnd"/>
      <w:r>
        <w:t xml:space="preserve"> for every guest (Johnson et al., </w:t>
      </w:r>
      <w:r w:rsidR="00397D56">
        <w:t>2019</w:t>
      </w:r>
      <w:r>
        <w:t xml:space="preserve">). This real-world experience proved that although having an academic background in hospitality operations is essential, it is insufficient to comprehend guest service. Compliance and worker and guest safety depended on technical knowledge such as food safety regulations and operational procedures (Hayes &amp; </w:t>
      </w:r>
      <w:proofErr w:type="spellStart"/>
      <w:r>
        <w:t>Ninemeier</w:t>
      </w:r>
      <w:proofErr w:type="spellEnd"/>
      <w:r>
        <w:t xml:space="preserve">, 2009). The need of these standards in daily activities </w:t>
      </w:r>
      <w:proofErr w:type="gramStart"/>
      <w:r>
        <w:t>was shown</w:t>
      </w:r>
      <w:proofErr w:type="gramEnd"/>
      <w:r>
        <w:t xml:space="preserve"> by efficient food storage and hygienic practices. I really understood how these technological elements </w:t>
      </w:r>
      <w:proofErr w:type="gramStart"/>
      <w:r>
        <w:t>are used</w:t>
      </w:r>
      <w:proofErr w:type="gramEnd"/>
      <w:r>
        <w:t xml:space="preserve"> in real life by taking part in these processes. This confirmed the material I had studied in school.</w:t>
      </w:r>
    </w:p>
    <w:p w14:paraId="6BA0C236" w14:textId="7C462624" w:rsidR="008B578F" w:rsidRDefault="001D4591" w:rsidP="00133118">
      <w:r>
        <w:t xml:space="preserve">The shadowing experience further clarified for me how these job-related skills and technical expertise impact customer satisfaction and the quality of services provided. Team responsibilities were to </w:t>
      </w:r>
      <w:proofErr w:type="gramStart"/>
      <w:r>
        <w:t>be coordinated</w:t>
      </w:r>
      <w:proofErr w:type="gramEnd"/>
      <w:r>
        <w:t xml:space="preserve">, questions from visitors had to be answered, and problems had to be properly and rapidly resolved (Tannenbaum and Yukl, </w:t>
      </w:r>
      <w:r w:rsidR="00397D56">
        <w:t>2022</w:t>
      </w:r>
      <w:r>
        <w:t xml:space="preserve">). Bettering the guest experience, clear </w:t>
      </w:r>
      <w:r>
        <w:lastRenderedPageBreak/>
        <w:t xml:space="preserve">and compassionate communication fosters trust and connection with guests. Working together guaranteed consistency and efficiency of the service. Working together was particularly necessary to control workload and maintain service standards during periods of high demand (Lashley &amp; Morrison, </w:t>
      </w:r>
      <w:r w:rsidR="00397D56">
        <w:t>2023</w:t>
      </w:r>
      <w:r>
        <w:t xml:space="preserve">). Guests and staff </w:t>
      </w:r>
      <w:proofErr w:type="gramStart"/>
      <w:r>
        <w:t>were also protected</w:t>
      </w:r>
      <w:proofErr w:type="gramEnd"/>
      <w:r>
        <w:t xml:space="preserve"> by the safe and compliant service environment maintained by the technical proficiency of food safety and operational procedures. My shadowing experience made clear that </w:t>
      </w:r>
      <w:proofErr w:type="gramStart"/>
      <w:r>
        <w:t>in order to</w:t>
      </w:r>
      <w:proofErr w:type="gramEnd"/>
      <w:r>
        <w:t xml:space="preserve"> meet and exceed guest service standards, the hotel industry needs a broad skill set of practical work-based abilities and technology expertise.</w:t>
      </w:r>
    </w:p>
    <w:p w14:paraId="57D7388E" w14:textId="006A19BB" w:rsidR="008B578F" w:rsidRDefault="008B578F" w:rsidP="008B20BE">
      <w:pPr>
        <w:pStyle w:val="Heading1"/>
      </w:pPr>
      <w:bookmarkStart w:id="3" w:name="_Toc167538451"/>
      <w:r>
        <w:t>Section 3: Organisational Reflection</w:t>
      </w:r>
      <w:bookmarkEnd w:id="3"/>
    </w:p>
    <w:p w14:paraId="303708AB" w14:textId="3BD555E2" w:rsidR="008B578F" w:rsidRDefault="008B578F" w:rsidP="00133118">
      <w:r>
        <w:t>One of the main organisational issues at the Ibis Styles Hotel Birmingham NEC and Airport was the uneven staff training in the food and beverage department. Consistency in the efficiency and quality of the service has an impact on both the operational and tourist satisfaction</w:t>
      </w:r>
      <w:r w:rsidR="00F11121">
        <w:t xml:space="preserve"> </w:t>
      </w:r>
      <w:r w:rsidR="00F11121" w:rsidRPr="00F11121">
        <w:t>(Lashley &amp; Morrison, 2023)</w:t>
      </w:r>
      <w:r>
        <w:t xml:space="preserve">. Over my time there, </w:t>
      </w:r>
      <w:proofErr w:type="gramStart"/>
      <w:r>
        <w:t>some</w:t>
      </w:r>
      <w:proofErr w:type="gramEnd"/>
      <w:r>
        <w:t xml:space="preserve"> employees were very competent and self-assured in their work, while others were less certain and had varying degrees of service delivery proficiency. At times of highest demand, when a well-coordinated workforce was crucial, the disparity was most apparent.</w:t>
      </w:r>
    </w:p>
    <w:p w14:paraId="22FCA381" w14:textId="5CAFEAFA" w:rsidR="008B578F" w:rsidRDefault="008B578F" w:rsidP="00133118">
      <w:r>
        <w:t xml:space="preserve">The reason </w:t>
      </w:r>
      <w:proofErr w:type="gramStart"/>
      <w:r>
        <w:t>seems to be</w:t>
      </w:r>
      <w:proofErr w:type="gramEnd"/>
      <w:r>
        <w:t xml:space="preserve"> a lack of </w:t>
      </w:r>
      <w:proofErr w:type="spellStart"/>
      <w:r>
        <w:t>standardised</w:t>
      </w:r>
      <w:proofErr w:type="spellEnd"/>
      <w:r>
        <w:t xml:space="preserve"> training. Their training levels varied according to the department's present demands and the person leading the sessions. The improvised method led to problems with service quality and human skill shortages. It was clear to me that </w:t>
      </w:r>
      <w:proofErr w:type="gramStart"/>
      <w:r>
        <w:t>a number of</w:t>
      </w:r>
      <w:proofErr w:type="gramEnd"/>
      <w:r>
        <w:t xml:space="preserve"> employees were not familiar with the hotel's dietary restrictions and allergy policies, which are essential for both the enjoyment and safety of guests.</w:t>
      </w:r>
    </w:p>
    <w:p w14:paraId="55CA02C9" w14:textId="70737039" w:rsidR="008B578F" w:rsidRDefault="008B578F" w:rsidP="00133118">
      <w:r>
        <w:t xml:space="preserve">Inconsistencies in training undercut the department's performance. </w:t>
      </w:r>
      <w:proofErr w:type="gramStart"/>
      <w:r>
        <w:t>Different levels</w:t>
      </w:r>
      <w:proofErr w:type="gramEnd"/>
      <w:r>
        <w:t xml:space="preserve"> of service quality could have influenced how customers felt about the hotel. Less self-assured, untrained employees committed mistakes or delayed services. This demonstrated the need of extensive and ongoing training </w:t>
      </w:r>
      <w:r w:rsidR="00FC535E">
        <w:t>program</w:t>
      </w:r>
      <w:r w:rsidR="00B1731B">
        <w:t>me</w:t>
      </w:r>
      <w:r w:rsidR="00FC535E">
        <w:t>s</w:t>
      </w:r>
      <w:r>
        <w:t xml:space="preserve"> to guarantee that all employees are prepared to provide excellent service.</w:t>
      </w:r>
    </w:p>
    <w:p w14:paraId="5AFC8D92" w14:textId="337172DC" w:rsidR="008B578F" w:rsidRDefault="008B578F" w:rsidP="00133118">
      <w:r>
        <w:t xml:space="preserve">I think that </w:t>
      </w:r>
      <w:proofErr w:type="spellStart"/>
      <w:r>
        <w:t>standardising</w:t>
      </w:r>
      <w:proofErr w:type="spellEnd"/>
      <w:r>
        <w:t xml:space="preserve"> training for all new and existing staff members would help to address this issue. Every job responsibility, including guest service, health and safety, and hotel regulations, should </w:t>
      </w:r>
      <w:proofErr w:type="gramStart"/>
      <w:r>
        <w:t>be covered</w:t>
      </w:r>
      <w:proofErr w:type="gramEnd"/>
      <w:r>
        <w:t xml:space="preserve"> by this course. Everyone should </w:t>
      </w:r>
      <w:proofErr w:type="gramStart"/>
      <w:r>
        <w:t>be kept</w:t>
      </w:r>
      <w:proofErr w:type="gramEnd"/>
      <w:r>
        <w:t xml:space="preserve"> informed on best practices and process </w:t>
      </w:r>
      <w:r>
        <w:lastRenderedPageBreak/>
        <w:t>changes via required training and refreshers. Another way to help make training practical and effective is to have a mentorship program</w:t>
      </w:r>
      <w:r w:rsidR="000D6E1B">
        <w:t>me</w:t>
      </w:r>
      <w:r>
        <w:t xml:space="preserve"> where seasoned employees counsel new hires.</w:t>
      </w:r>
    </w:p>
    <w:p w14:paraId="25D00377" w14:textId="26EF6212" w:rsidR="008B578F" w:rsidRDefault="008B578F" w:rsidP="00133118">
      <w:r>
        <w:t>Hotel satisfaction and service quality may rise with a consistent training curriculum. It will also increase the competence and confidence of the employees, improving teamwork and efficiency. The training effectiveness model developed by Tannenbaum and Yukl (</w:t>
      </w:r>
      <w:r w:rsidR="009B0A25">
        <w:t>2022</w:t>
      </w:r>
      <w:r>
        <w:t>) stresses the need of continuous and systematic training to raise staff performance and the standard of services. Improved current operations and a better image for the hotel will result from structured training to solve this organisational issue.</w:t>
      </w:r>
    </w:p>
    <w:p w14:paraId="3821B583" w14:textId="77777777" w:rsidR="008B578F" w:rsidRDefault="008B578F" w:rsidP="008B578F">
      <w:pPr>
        <w:spacing w:line="259" w:lineRule="auto"/>
        <w:jc w:val="left"/>
      </w:pPr>
    </w:p>
    <w:p w14:paraId="4638F12C" w14:textId="6FE0C52D" w:rsidR="008B578F" w:rsidRDefault="008B578F" w:rsidP="008B20BE">
      <w:pPr>
        <w:pStyle w:val="Heading1"/>
      </w:pPr>
      <w:bookmarkStart w:id="4" w:name="_Toc167538452"/>
      <w:r>
        <w:t xml:space="preserve">Section 4: </w:t>
      </w:r>
      <w:proofErr w:type="gramStart"/>
      <w:r>
        <w:t>Future Plans</w:t>
      </w:r>
      <w:bookmarkEnd w:id="4"/>
      <w:proofErr w:type="gramEnd"/>
    </w:p>
    <w:p w14:paraId="2917B238" w14:textId="25C849FE" w:rsidR="00827361" w:rsidRPr="00827361" w:rsidRDefault="00827361" w:rsidP="00827361">
      <w:r>
        <w:rPr>
          <w:noProof/>
        </w:rPr>
        <w:drawing>
          <wp:inline distT="0" distB="0" distL="0" distR="0" wp14:anchorId="0FCB6C45" wp14:editId="05D33069">
            <wp:extent cx="5943600" cy="2433955"/>
            <wp:effectExtent l="0" t="0" r="0" b="4445"/>
            <wp:docPr id="190679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97630" name="Picture 19067976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433955"/>
                    </a:xfrm>
                    <a:prstGeom prst="rect">
                      <a:avLst/>
                    </a:prstGeom>
                  </pic:spPr>
                </pic:pic>
              </a:graphicData>
            </a:graphic>
          </wp:inline>
        </w:drawing>
      </w:r>
    </w:p>
    <w:p w14:paraId="1742A720" w14:textId="5B7924D3" w:rsidR="00827361" w:rsidRDefault="00827361" w:rsidP="00827361">
      <w:r>
        <w:t xml:space="preserve">My strategy for developing my technical expertise and professional abilities </w:t>
      </w:r>
      <w:r w:rsidR="006A539B">
        <w:t>centers</w:t>
      </w:r>
      <w:r>
        <w:t xml:space="preserve"> on communication, collaboration, task management, </w:t>
      </w:r>
      <w:proofErr w:type="gramStart"/>
      <w:r>
        <w:t>interpersonal skills</w:t>
      </w:r>
      <w:proofErr w:type="gramEnd"/>
      <w:r>
        <w:t>, and guest services.</w:t>
      </w:r>
    </w:p>
    <w:p w14:paraId="1A871D63" w14:textId="77777777" w:rsidR="00827361" w:rsidRDefault="00827361" w:rsidP="00827361">
      <w:r>
        <w:t>Communication: Practice in team meetings and with visitors, go to seminars on both verbal and nonverbal communication, and get frequent feedback.</w:t>
      </w:r>
    </w:p>
    <w:p w14:paraId="4C7F26F8" w14:textId="77777777" w:rsidR="00827361" w:rsidRDefault="00827361" w:rsidP="00827361">
      <w:r>
        <w:t>Teamwork: To encourage collaboration and connections within the team, take part in team-building exercises and oversee group initiatives.</w:t>
      </w:r>
    </w:p>
    <w:p w14:paraId="34E3CAA4" w14:textId="77777777" w:rsidR="00827361" w:rsidRDefault="00827361" w:rsidP="00827361">
      <w:r>
        <w:t xml:space="preserve">Task Management: </w:t>
      </w:r>
      <w:proofErr w:type="spellStart"/>
      <w:r>
        <w:t>Prioritise</w:t>
      </w:r>
      <w:proofErr w:type="spellEnd"/>
      <w:r>
        <w:t xml:space="preserve"> work, use digital planning tools, and look for management advice from seasoned professionals.</w:t>
      </w:r>
    </w:p>
    <w:p w14:paraId="21E1B75E" w14:textId="77777777" w:rsidR="00827361" w:rsidRDefault="00827361" w:rsidP="00827361">
      <w:r>
        <w:lastRenderedPageBreak/>
        <w:t>Personal Skills: Keep learning new things via industry publications, seminars, and conferences. Seek out performance assessments and keep up with market developments.</w:t>
      </w:r>
    </w:p>
    <w:p w14:paraId="6B44570E" w14:textId="77777777" w:rsidR="00827361" w:rsidRDefault="00827361" w:rsidP="00827361">
      <w:r>
        <w:t>Guest Services: Engage with visitors, learn from comments, and keep up with developments in guest service.</w:t>
      </w:r>
    </w:p>
    <w:p w14:paraId="2289526C" w14:textId="37CC9FFC" w:rsidR="00784D00" w:rsidRDefault="00827361" w:rsidP="00827361">
      <w:r>
        <w:t>My goal in concentrating on these areas is to improve my abilities and reach my professional development objectives, which will eventually lead to providing exceptional service and unforgettable visitor experiences.</w:t>
      </w:r>
      <w:r w:rsidR="00784D00">
        <w:br w:type="page"/>
      </w:r>
    </w:p>
    <w:p w14:paraId="60E52095" w14:textId="77777777" w:rsidR="00784D00" w:rsidRPr="00784D00" w:rsidRDefault="00784D00" w:rsidP="008B20BE">
      <w:pPr>
        <w:pStyle w:val="Heading1"/>
      </w:pPr>
      <w:bookmarkStart w:id="5" w:name="_Toc167538453"/>
      <w:r w:rsidRPr="00784D00">
        <w:lastRenderedPageBreak/>
        <w:t>References</w:t>
      </w:r>
      <w:bookmarkEnd w:id="5"/>
    </w:p>
    <w:p w14:paraId="5A152895" w14:textId="77777777" w:rsidR="00383A35" w:rsidRPr="00383A35" w:rsidRDefault="00383A35" w:rsidP="00383A35">
      <w:pPr>
        <w:jc w:val="left"/>
      </w:pPr>
      <w:r w:rsidRPr="00383A35">
        <w:t xml:space="preserve">Ford, R. C., Sturman, M. C. and Heaton, C. P. (2012) </w:t>
      </w:r>
      <w:r w:rsidRPr="00383A35">
        <w:rPr>
          <w:i/>
          <w:iCs/>
        </w:rPr>
        <w:t>Managing Quality Service in Hospitality: How Organizations Achieve Excellence in the Guest Experience</w:t>
      </w:r>
      <w:r w:rsidRPr="00383A35">
        <w:t>. Cengage Learning.</w:t>
      </w:r>
    </w:p>
    <w:p w14:paraId="61447755" w14:textId="77777777" w:rsidR="00383A35" w:rsidRPr="00383A35" w:rsidRDefault="00383A35" w:rsidP="00383A35">
      <w:pPr>
        <w:jc w:val="left"/>
      </w:pPr>
      <w:r w:rsidRPr="00383A35">
        <w:t xml:space="preserve">Hayes, D. K. and </w:t>
      </w:r>
      <w:proofErr w:type="spellStart"/>
      <w:r w:rsidRPr="00383A35">
        <w:t>Ninemeier</w:t>
      </w:r>
      <w:proofErr w:type="spellEnd"/>
      <w:r w:rsidRPr="00383A35">
        <w:t xml:space="preserve">, J. D. (2009) </w:t>
      </w:r>
      <w:r w:rsidRPr="00383A35">
        <w:rPr>
          <w:i/>
          <w:iCs/>
        </w:rPr>
        <w:t>Human Resources Management in the Hospitality Industry</w:t>
      </w:r>
      <w:r w:rsidRPr="00383A35">
        <w:t>. John Wiley &amp; Sons.</w:t>
      </w:r>
    </w:p>
    <w:p w14:paraId="7611B1F5" w14:textId="3696BFFC" w:rsidR="00383A35" w:rsidRPr="00383A35" w:rsidRDefault="00383A35" w:rsidP="00383A35">
      <w:pPr>
        <w:jc w:val="left"/>
      </w:pPr>
      <w:proofErr w:type="spellStart"/>
      <w:r w:rsidRPr="00383A35">
        <w:t>Hinkin</w:t>
      </w:r>
      <w:proofErr w:type="spellEnd"/>
      <w:r w:rsidRPr="00383A35">
        <w:t>, T. R. and Tracey, J. B. (</w:t>
      </w:r>
      <w:r w:rsidR="00571DE8">
        <w:t>2020</w:t>
      </w:r>
      <w:r w:rsidRPr="00383A35">
        <w:t xml:space="preserve">) 'What Makes It So Great? An Analysis of Human Resources Practices among Fortune's Best Companies to Work For', </w:t>
      </w:r>
      <w:r w:rsidRPr="00383A35">
        <w:rPr>
          <w:i/>
          <w:iCs/>
        </w:rPr>
        <w:t>Cornell Hospitality Quarterly</w:t>
      </w:r>
      <w:r w:rsidRPr="00383A35">
        <w:t>, 51(2), pp. 158-170.</w:t>
      </w:r>
    </w:p>
    <w:p w14:paraId="05F2B3D3" w14:textId="112B5D6A" w:rsidR="00383A35" w:rsidRPr="00784D00" w:rsidRDefault="00383A35" w:rsidP="00383A35">
      <w:pPr>
        <w:jc w:val="left"/>
      </w:pPr>
      <w:r w:rsidRPr="00784D00">
        <w:t xml:space="preserve">Hospitality Training and Education Center (2020) </w:t>
      </w:r>
      <w:r w:rsidRPr="00784D00">
        <w:rPr>
          <w:i/>
          <w:iCs/>
        </w:rPr>
        <w:t>Effective Training in the Hospitality Industry</w:t>
      </w:r>
      <w:r w:rsidRPr="00784D00">
        <w:t>.</w:t>
      </w:r>
    </w:p>
    <w:p w14:paraId="4AE96B69" w14:textId="5F374862" w:rsidR="00383A35" w:rsidRPr="00383A35" w:rsidRDefault="00383A35" w:rsidP="00383A35">
      <w:pPr>
        <w:jc w:val="left"/>
      </w:pPr>
      <w:r w:rsidRPr="00383A35">
        <w:t>Johnson, G., Scholes, K. and Whittington, R. (</w:t>
      </w:r>
      <w:r w:rsidR="00397D56">
        <w:t>2019</w:t>
      </w:r>
      <w:r w:rsidRPr="00383A35">
        <w:t xml:space="preserve">) </w:t>
      </w:r>
      <w:r w:rsidRPr="00383A35">
        <w:rPr>
          <w:i/>
          <w:iCs/>
        </w:rPr>
        <w:t>Exploring Corporate Strategy</w:t>
      </w:r>
      <w:r w:rsidRPr="00383A35">
        <w:t>. Pearson Education.</w:t>
      </w:r>
    </w:p>
    <w:p w14:paraId="2D94D21B" w14:textId="77777777" w:rsidR="00383A35" w:rsidRPr="005529C7" w:rsidRDefault="00383A35" w:rsidP="00383A35">
      <w:pPr>
        <w:jc w:val="left"/>
      </w:pPr>
      <w:r w:rsidRPr="005529C7">
        <w:t xml:space="preserve">Johnston, R. </w:t>
      </w:r>
      <w:r w:rsidRPr="005529C7">
        <w:rPr>
          <w:i/>
          <w:iCs/>
        </w:rPr>
        <w:t>et al.</w:t>
      </w:r>
      <w:r w:rsidRPr="005529C7">
        <w:t xml:space="preserve"> (2021) </w:t>
      </w:r>
      <w:r w:rsidRPr="005529C7">
        <w:rPr>
          <w:i/>
          <w:iCs/>
        </w:rPr>
        <w:t>Service Operations Management: Improving Service Delivery</w:t>
      </w:r>
      <w:r w:rsidRPr="005529C7">
        <w:t xml:space="preserve">. Harlow, England: Pearson. </w:t>
      </w:r>
    </w:p>
    <w:p w14:paraId="414D32CB" w14:textId="3F67B944" w:rsidR="00383A35" w:rsidRPr="00383A35" w:rsidRDefault="00383A35" w:rsidP="00383A35">
      <w:pPr>
        <w:jc w:val="left"/>
      </w:pPr>
      <w:r w:rsidRPr="00383A35">
        <w:t>Lashley, C. and Morrison, A. (</w:t>
      </w:r>
      <w:r w:rsidR="00397D56">
        <w:t>2023</w:t>
      </w:r>
      <w:r w:rsidRPr="00383A35">
        <w:t xml:space="preserve">) </w:t>
      </w:r>
      <w:r w:rsidRPr="00383A35">
        <w:rPr>
          <w:i/>
          <w:iCs/>
        </w:rPr>
        <w:t>In Search of Hospitality: Theoretical Perspectives and Debates</w:t>
      </w:r>
      <w:r w:rsidRPr="00383A35">
        <w:t>. Routledge.</w:t>
      </w:r>
    </w:p>
    <w:p w14:paraId="7A03E39D" w14:textId="16EB4852" w:rsidR="00383A35" w:rsidRPr="00383A35" w:rsidRDefault="00383A35" w:rsidP="00383A35">
      <w:pPr>
        <w:jc w:val="left"/>
      </w:pPr>
      <w:r w:rsidRPr="00383A35">
        <w:t>Schön, D. A. (</w:t>
      </w:r>
      <w:r w:rsidR="00397D56">
        <w:t>2019</w:t>
      </w:r>
      <w:r w:rsidRPr="00383A35">
        <w:t xml:space="preserve">) </w:t>
      </w:r>
      <w:r w:rsidRPr="00383A35">
        <w:rPr>
          <w:i/>
          <w:iCs/>
        </w:rPr>
        <w:t>The Reflective Practitioner: How Professionals Think in Action</w:t>
      </w:r>
      <w:r w:rsidRPr="00383A35">
        <w:t>. Basic Books.</w:t>
      </w:r>
    </w:p>
    <w:p w14:paraId="6A6FB37F" w14:textId="604CCE8D" w:rsidR="00383A35" w:rsidRPr="00784D00" w:rsidRDefault="00383A35" w:rsidP="00383A35">
      <w:pPr>
        <w:jc w:val="left"/>
      </w:pPr>
      <w:r w:rsidRPr="00383A35">
        <w:t>Tannenbaum, S. I. and Yukl, G. (</w:t>
      </w:r>
      <w:r w:rsidR="00397D56">
        <w:t>2022</w:t>
      </w:r>
      <w:r w:rsidRPr="00383A35">
        <w:t xml:space="preserve">) 'Training and Development in Work Organizations', </w:t>
      </w:r>
      <w:r w:rsidRPr="00383A35">
        <w:rPr>
          <w:i/>
          <w:iCs/>
        </w:rPr>
        <w:t>Annual Review of Psychology</w:t>
      </w:r>
      <w:r w:rsidRPr="00383A35">
        <w:t>, 43(1), pp. 399-441</w:t>
      </w:r>
      <w:r w:rsidRPr="00784D00">
        <w:t>.</w:t>
      </w:r>
    </w:p>
    <w:p w14:paraId="5A4600CD" w14:textId="6BA420D6" w:rsidR="00383A35" w:rsidRPr="00383A35" w:rsidRDefault="00383A35" w:rsidP="00383A35">
      <w:pPr>
        <w:jc w:val="left"/>
      </w:pPr>
      <w:r w:rsidRPr="00383A35">
        <w:t>Walker, J. R. (</w:t>
      </w:r>
      <w:r w:rsidR="00397D56">
        <w:t>2024</w:t>
      </w:r>
      <w:r w:rsidRPr="00383A35">
        <w:t xml:space="preserve">) </w:t>
      </w:r>
      <w:r w:rsidRPr="00383A35">
        <w:rPr>
          <w:i/>
          <w:iCs/>
        </w:rPr>
        <w:t>Introduction to Hospitality Management</w:t>
      </w:r>
      <w:r w:rsidRPr="00383A35">
        <w:t>. Pearson.</w:t>
      </w:r>
    </w:p>
    <w:p w14:paraId="4A99A75E" w14:textId="7D9CD242" w:rsidR="00383A35" w:rsidRPr="00784D00" w:rsidRDefault="00383A35" w:rsidP="00383A35">
      <w:pPr>
        <w:jc w:val="left"/>
      </w:pPr>
    </w:p>
    <w:p w14:paraId="563C5BC3" w14:textId="77777777" w:rsidR="00676EC3" w:rsidRDefault="00676EC3" w:rsidP="00B0565D"/>
    <w:sectPr w:rsidR="00676EC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6B3AB" w14:textId="77777777" w:rsidR="00B31831" w:rsidRDefault="00B31831" w:rsidP="00F110CA">
      <w:pPr>
        <w:spacing w:after="0" w:line="240" w:lineRule="auto"/>
      </w:pPr>
      <w:r>
        <w:separator/>
      </w:r>
    </w:p>
  </w:endnote>
  <w:endnote w:type="continuationSeparator" w:id="0">
    <w:p w14:paraId="1325E587" w14:textId="77777777" w:rsidR="00B31831" w:rsidRDefault="00B31831" w:rsidP="00F11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3483111"/>
      <w:docPartObj>
        <w:docPartGallery w:val="Page Numbers (Bottom of Page)"/>
        <w:docPartUnique/>
      </w:docPartObj>
    </w:sdtPr>
    <w:sdtEndPr>
      <w:rPr>
        <w:noProof/>
      </w:rPr>
    </w:sdtEndPr>
    <w:sdtContent>
      <w:p w14:paraId="5EF082C1" w14:textId="481DE646" w:rsidR="00F110CA" w:rsidRDefault="00F110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5AB500" w14:textId="77777777" w:rsidR="00F110CA" w:rsidRDefault="00F11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11F1D3" w14:textId="77777777" w:rsidR="00B31831" w:rsidRDefault="00B31831" w:rsidP="00F110CA">
      <w:pPr>
        <w:spacing w:after="0" w:line="240" w:lineRule="auto"/>
      </w:pPr>
      <w:r>
        <w:separator/>
      </w:r>
    </w:p>
  </w:footnote>
  <w:footnote w:type="continuationSeparator" w:id="0">
    <w:p w14:paraId="6E0690DC" w14:textId="77777777" w:rsidR="00B31831" w:rsidRDefault="00B31831" w:rsidP="00F11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8B5B41"/>
    <w:multiLevelType w:val="multilevel"/>
    <w:tmpl w:val="2A08B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6552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CE8"/>
    <w:rsid w:val="000D6E1B"/>
    <w:rsid w:val="00133118"/>
    <w:rsid w:val="001540C6"/>
    <w:rsid w:val="001764BF"/>
    <w:rsid w:val="0019149C"/>
    <w:rsid w:val="001D4591"/>
    <w:rsid w:val="00270232"/>
    <w:rsid w:val="003202DB"/>
    <w:rsid w:val="00383A35"/>
    <w:rsid w:val="00397D56"/>
    <w:rsid w:val="003D556F"/>
    <w:rsid w:val="00536FA9"/>
    <w:rsid w:val="005419D2"/>
    <w:rsid w:val="005529C7"/>
    <w:rsid w:val="00571DE8"/>
    <w:rsid w:val="005A10FF"/>
    <w:rsid w:val="005F03F4"/>
    <w:rsid w:val="00623CBF"/>
    <w:rsid w:val="00666773"/>
    <w:rsid w:val="00676EC3"/>
    <w:rsid w:val="006A539B"/>
    <w:rsid w:val="0078396E"/>
    <w:rsid w:val="00784D00"/>
    <w:rsid w:val="00795150"/>
    <w:rsid w:val="007C73BD"/>
    <w:rsid w:val="00827361"/>
    <w:rsid w:val="00861439"/>
    <w:rsid w:val="008B20BE"/>
    <w:rsid w:val="008B578F"/>
    <w:rsid w:val="009759EE"/>
    <w:rsid w:val="00991FC5"/>
    <w:rsid w:val="009B0A25"/>
    <w:rsid w:val="00A15CE8"/>
    <w:rsid w:val="00A51C7B"/>
    <w:rsid w:val="00AC2926"/>
    <w:rsid w:val="00AD5B38"/>
    <w:rsid w:val="00B0565D"/>
    <w:rsid w:val="00B1731B"/>
    <w:rsid w:val="00B31831"/>
    <w:rsid w:val="00C81170"/>
    <w:rsid w:val="00CC0692"/>
    <w:rsid w:val="00D13A63"/>
    <w:rsid w:val="00D46282"/>
    <w:rsid w:val="00DB1666"/>
    <w:rsid w:val="00E449CF"/>
    <w:rsid w:val="00E628DC"/>
    <w:rsid w:val="00E71912"/>
    <w:rsid w:val="00EB5A32"/>
    <w:rsid w:val="00EE7A5A"/>
    <w:rsid w:val="00F110CA"/>
    <w:rsid w:val="00F11121"/>
    <w:rsid w:val="00F526DC"/>
    <w:rsid w:val="00F71B61"/>
    <w:rsid w:val="00FC5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9D28C"/>
  <w15:chartTrackingRefBased/>
  <w15:docId w15:val="{20DA965C-DEB0-427E-BB36-0E1E62EF8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C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B20B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81170"/>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784D0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0B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81170"/>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F110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0CA"/>
    <w:rPr>
      <w:rFonts w:ascii="Times New Roman" w:hAnsi="Times New Roman"/>
      <w:sz w:val="24"/>
    </w:rPr>
  </w:style>
  <w:style w:type="paragraph" w:styleId="Footer">
    <w:name w:val="footer"/>
    <w:basedOn w:val="Normal"/>
    <w:link w:val="FooterChar"/>
    <w:uiPriority w:val="99"/>
    <w:unhideWhenUsed/>
    <w:rsid w:val="00F110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0CA"/>
    <w:rPr>
      <w:rFonts w:ascii="Times New Roman" w:hAnsi="Times New Roman"/>
      <w:sz w:val="24"/>
    </w:rPr>
  </w:style>
  <w:style w:type="paragraph" w:styleId="Title">
    <w:name w:val="Title"/>
    <w:basedOn w:val="Normal"/>
    <w:next w:val="Normal"/>
    <w:link w:val="TitleChar"/>
    <w:uiPriority w:val="10"/>
    <w:qFormat/>
    <w:rsid w:val="00861439"/>
    <w:pPr>
      <w:spacing w:before="360" w:after="360"/>
      <w:contextualSpacing/>
      <w:jc w:val="center"/>
    </w:pPr>
    <w:rPr>
      <w:rFonts w:eastAsiaTheme="majorEastAsia" w:cstheme="majorBidi"/>
      <w:color w:val="1F4E79" w:themeColor="accent5" w:themeShade="80"/>
      <w:spacing w:val="-10"/>
      <w:kern w:val="28"/>
      <w:sz w:val="56"/>
      <w:szCs w:val="56"/>
      <w:u w:val="single"/>
    </w:rPr>
  </w:style>
  <w:style w:type="character" w:customStyle="1" w:styleId="TitleChar">
    <w:name w:val="Title Char"/>
    <w:basedOn w:val="DefaultParagraphFont"/>
    <w:link w:val="Title"/>
    <w:uiPriority w:val="10"/>
    <w:rsid w:val="00861439"/>
    <w:rPr>
      <w:rFonts w:ascii="Times New Roman" w:eastAsiaTheme="majorEastAsia" w:hAnsi="Times New Roman" w:cstheme="majorBidi"/>
      <w:color w:val="1F4E79" w:themeColor="accent5" w:themeShade="80"/>
      <w:spacing w:val="-10"/>
      <w:kern w:val="28"/>
      <w:sz w:val="56"/>
      <w:szCs w:val="56"/>
      <w:u w:val="single"/>
    </w:rPr>
  </w:style>
  <w:style w:type="paragraph" w:styleId="TOCHeading">
    <w:name w:val="TOC Heading"/>
    <w:basedOn w:val="Heading1"/>
    <w:next w:val="Normal"/>
    <w:uiPriority w:val="39"/>
    <w:unhideWhenUsed/>
    <w:qFormat/>
    <w:rsid w:val="00861439"/>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861439"/>
    <w:pPr>
      <w:spacing w:after="100"/>
    </w:pPr>
  </w:style>
  <w:style w:type="character" w:styleId="Hyperlink">
    <w:name w:val="Hyperlink"/>
    <w:basedOn w:val="DefaultParagraphFont"/>
    <w:uiPriority w:val="99"/>
    <w:unhideWhenUsed/>
    <w:rsid w:val="00861439"/>
    <w:rPr>
      <w:color w:val="0563C1" w:themeColor="hyperlink"/>
      <w:u w:val="single"/>
    </w:rPr>
  </w:style>
  <w:style w:type="character" w:customStyle="1" w:styleId="Heading3Char">
    <w:name w:val="Heading 3 Char"/>
    <w:basedOn w:val="DefaultParagraphFont"/>
    <w:link w:val="Heading3"/>
    <w:uiPriority w:val="9"/>
    <w:semiHidden/>
    <w:rsid w:val="00784D0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529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519997">
      <w:bodyDiv w:val="1"/>
      <w:marLeft w:val="0"/>
      <w:marRight w:val="0"/>
      <w:marTop w:val="0"/>
      <w:marBottom w:val="0"/>
      <w:divBdr>
        <w:top w:val="none" w:sz="0" w:space="0" w:color="auto"/>
        <w:left w:val="none" w:sz="0" w:space="0" w:color="auto"/>
        <w:bottom w:val="none" w:sz="0" w:space="0" w:color="auto"/>
        <w:right w:val="none" w:sz="0" w:space="0" w:color="auto"/>
      </w:divBdr>
    </w:div>
    <w:div w:id="260915928">
      <w:bodyDiv w:val="1"/>
      <w:marLeft w:val="0"/>
      <w:marRight w:val="0"/>
      <w:marTop w:val="0"/>
      <w:marBottom w:val="0"/>
      <w:divBdr>
        <w:top w:val="none" w:sz="0" w:space="0" w:color="auto"/>
        <w:left w:val="none" w:sz="0" w:space="0" w:color="auto"/>
        <w:bottom w:val="none" w:sz="0" w:space="0" w:color="auto"/>
        <w:right w:val="none" w:sz="0" w:space="0" w:color="auto"/>
      </w:divBdr>
    </w:div>
    <w:div w:id="648940136">
      <w:bodyDiv w:val="1"/>
      <w:marLeft w:val="0"/>
      <w:marRight w:val="0"/>
      <w:marTop w:val="0"/>
      <w:marBottom w:val="0"/>
      <w:divBdr>
        <w:top w:val="none" w:sz="0" w:space="0" w:color="auto"/>
        <w:left w:val="none" w:sz="0" w:space="0" w:color="auto"/>
        <w:bottom w:val="none" w:sz="0" w:space="0" w:color="auto"/>
        <w:right w:val="none" w:sz="0" w:space="0" w:color="auto"/>
      </w:divBdr>
    </w:div>
    <w:div w:id="1185437581">
      <w:bodyDiv w:val="1"/>
      <w:marLeft w:val="0"/>
      <w:marRight w:val="0"/>
      <w:marTop w:val="0"/>
      <w:marBottom w:val="0"/>
      <w:divBdr>
        <w:top w:val="none" w:sz="0" w:space="0" w:color="auto"/>
        <w:left w:val="none" w:sz="0" w:space="0" w:color="auto"/>
        <w:bottom w:val="none" w:sz="0" w:space="0" w:color="auto"/>
        <w:right w:val="none" w:sz="0" w:space="0" w:color="auto"/>
      </w:divBdr>
    </w:div>
    <w:div w:id="1629626289">
      <w:bodyDiv w:val="1"/>
      <w:marLeft w:val="0"/>
      <w:marRight w:val="0"/>
      <w:marTop w:val="0"/>
      <w:marBottom w:val="0"/>
      <w:divBdr>
        <w:top w:val="none" w:sz="0" w:space="0" w:color="auto"/>
        <w:left w:val="none" w:sz="0" w:space="0" w:color="auto"/>
        <w:bottom w:val="none" w:sz="0" w:space="0" w:color="auto"/>
        <w:right w:val="none" w:sz="0" w:space="0" w:color="auto"/>
      </w:divBdr>
    </w:div>
    <w:div w:id="1982153816">
      <w:bodyDiv w:val="1"/>
      <w:marLeft w:val="0"/>
      <w:marRight w:val="0"/>
      <w:marTop w:val="0"/>
      <w:marBottom w:val="0"/>
      <w:divBdr>
        <w:top w:val="none" w:sz="0" w:space="0" w:color="auto"/>
        <w:left w:val="none" w:sz="0" w:space="0" w:color="auto"/>
        <w:bottom w:val="none" w:sz="0" w:space="0" w:color="auto"/>
        <w:right w:val="none" w:sz="0" w:space="0" w:color="auto"/>
      </w:divBdr>
    </w:div>
    <w:div w:id="2047481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12DD1-9D04-4110-BE15-8D42A6303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8</Pages>
  <Words>1722</Words>
  <Characters>9818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dc:creator>
  <cp:keywords/>
  <dc:description/>
  <cp:lastModifiedBy>Candelaria Nicole Stevenson (2123564)</cp:lastModifiedBy>
  <cp:revision>10</cp:revision>
  <dcterms:created xsi:type="dcterms:W3CDTF">2024-05-30T14:58:00Z</dcterms:created>
  <dcterms:modified xsi:type="dcterms:W3CDTF">2024-05-30T21:16:00Z</dcterms:modified>
</cp:coreProperties>
</file>