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D338BE" w14:textId="41FF0A1A" w:rsidR="00B1610F" w:rsidRDefault="00925025" w:rsidP="00B1610F">
      <w:pPr>
        <w:jc w:val="center"/>
        <w:rPr>
          <w:b/>
          <w:sz w:val="32"/>
          <w:szCs w:val="32"/>
        </w:rPr>
      </w:pPr>
      <w:r>
        <w:rPr>
          <w:b/>
          <w:sz w:val="32"/>
          <w:szCs w:val="32"/>
        </w:rPr>
        <w:t>BMSW 5102</w:t>
      </w:r>
    </w:p>
    <w:p w14:paraId="0250DDF5" w14:textId="77777777" w:rsidR="00925025" w:rsidRDefault="00925025" w:rsidP="00925025">
      <w:pPr>
        <w:jc w:val="center"/>
        <w:rPr>
          <w:b/>
          <w:sz w:val="32"/>
          <w:szCs w:val="32"/>
        </w:rPr>
      </w:pPr>
      <w:r w:rsidRPr="00925025">
        <w:rPr>
          <w:b/>
          <w:sz w:val="32"/>
          <w:szCs w:val="32"/>
        </w:rPr>
        <w:t>Developing Relationships and Workplace Achievements</w:t>
      </w:r>
    </w:p>
    <w:p w14:paraId="7D3C49CB" w14:textId="482D0620" w:rsidR="00925025" w:rsidRDefault="00925025" w:rsidP="00925025">
      <w:pPr>
        <w:jc w:val="center"/>
        <w:rPr>
          <w:b/>
          <w:sz w:val="32"/>
          <w:szCs w:val="32"/>
        </w:rPr>
      </w:pPr>
      <w:r w:rsidRPr="00925025">
        <w:rPr>
          <w:b/>
          <w:sz w:val="32"/>
          <w:szCs w:val="32"/>
        </w:rPr>
        <w:t>Individual Report on -</w:t>
      </w:r>
      <w:r>
        <w:rPr>
          <w:b/>
          <w:sz w:val="32"/>
          <w:szCs w:val="32"/>
        </w:rPr>
        <w:t xml:space="preserve"> </w:t>
      </w:r>
      <w:r w:rsidRPr="00925025">
        <w:rPr>
          <w:b/>
          <w:sz w:val="32"/>
          <w:szCs w:val="32"/>
        </w:rPr>
        <w:t>“Development of a plan by</w:t>
      </w:r>
      <w:r>
        <w:rPr>
          <w:b/>
          <w:sz w:val="32"/>
          <w:szCs w:val="32"/>
        </w:rPr>
        <w:t xml:space="preserve"> </w:t>
      </w:r>
      <w:r w:rsidRPr="00925025">
        <w:rPr>
          <w:b/>
          <w:sz w:val="32"/>
          <w:szCs w:val="32"/>
        </w:rPr>
        <w:t>meeting the</w:t>
      </w:r>
      <w:r>
        <w:rPr>
          <w:b/>
          <w:sz w:val="32"/>
          <w:szCs w:val="32"/>
        </w:rPr>
        <w:t xml:space="preserve"> </w:t>
      </w:r>
      <w:r w:rsidRPr="00925025">
        <w:rPr>
          <w:b/>
          <w:sz w:val="32"/>
          <w:szCs w:val="32"/>
        </w:rPr>
        <w:t>identified</w:t>
      </w:r>
      <w:r>
        <w:rPr>
          <w:b/>
          <w:sz w:val="32"/>
          <w:szCs w:val="32"/>
        </w:rPr>
        <w:t xml:space="preserve"> </w:t>
      </w:r>
      <w:r w:rsidRPr="00925025">
        <w:rPr>
          <w:b/>
          <w:sz w:val="32"/>
          <w:szCs w:val="32"/>
        </w:rPr>
        <w:t>personal development</w:t>
      </w:r>
      <w:r>
        <w:rPr>
          <w:b/>
          <w:sz w:val="32"/>
          <w:szCs w:val="32"/>
        </w:rPr>
        <w:t xml:space="preserve"> </w:t>
      </w:r>
      <w:r w:rsidRPr="00925025">
        <w:rPr>
          <w:b/>
          <w:sz w:val="32"/>
          <w:szCs w:val="32"/>
        </w:rPr>
        <w:t>needs and expectations of</w:t>
      </w:r>
      <w:r>
        <w:rPr>
          <w:b/>
          <w:sz w:val="32"/>
          <w:szCs w:val="32"/>
        </w:rPr>
        <w:t xml:space="preserve"> </w:t>
      </w:r>
      <w:r w:rsidRPr="00925025">
        <w:rPr>
          <w:b/>
          <w:sz w:val="32"/>
          <w:szCs w:val="32"/>
        </w:rPr>
        <w:t>individual employees in a</w:t>
      </w:r>
      <w:r>
        <w:rPr>
          <w:b/>
          <w:sz w:val="32"/>
          <w:szCs w:val="32"/>
        </w:rPr>
        <w:t xml:space="preserve"> </w:t>
      </w:r>
      <w:r w:rsidRPr="00925025">
        <w:rPr>
          <w:b/>
          <w:sz w:val="32"/>
          <w:szCs w:val="32"/>
        </w:rPr>
        <w:t>chosen organisation”</w:t>
      </w:r>
    </w:p>
    <w:p w14:paraId="0F134CBE" w14:textId="77777777" w:rsidR="000B7B1E" w:rsidRDefault="000B7B1E" w:rsidP="00B1610F">
      <w:pPr>
        <w:rPr>
          <w:sz w:val="28"/>
          <w:szCs w:val="28"/>
        </w:rPr>
      </w:pPr>
    </w:p>
    <w:p w14:paraId="3D1275BB" w14:textId="77777777" w:rsidR="00571D56" w:rsidRDefault="00571D56" w:rsidP="00B1610F">
      <w:pPr>
        <w:rPr>
          <w:sz w:val="28"/>
          <w:szCs w:val="28"/>
        </w:rPr>
      </w:pPr>
    </w:p>
    <w:p w14:paraId="6158CF25" w14:textId="77777777" w:rsidR="00571D56" w:rsidRDefault="00571D56" w:rsidP="00B1610F">
      <w:pPr>
        <w:rPr>
          <w:sz w:val="28"/>
          <w:szCs w:val="28"/>
        </w:rPr>
      </w:pPr>
    </w:p>
    <w:p w14:paraId="1D406919" w14:textId="77777777" w:rsidR="00571D56" w:rsidRDefault="00571D56" w:rsidP="00B1610F">
      <w:pPr>
        <w:rPr>
          <w:sz w:val="28"/>
          <w:szCs w:val="28"/>
        </w:rPr>
      </w:pPr>
    </w:p>
    <w:p w14:paraId="3D8975D6" w14:textId="77777777" w:rsidR="00571D56" w:rsidRDefault="00571D56" w:rsidP="00B1610F">
      <w:pPr>
        <w:rPr>
          <w:sz w:val="28"/>
          <w:szCs w:val="28"/>
        </w:rPr>
      </w:pPr>
    </w:p>
    <w:p w14:paraId="3CB880E5" w14:textId="77777777" w:rsidR="00571D56" w:rsidRDefault="00571D56" w:rsidP="00B1610F">
      <w:pPr>
        <w:rPr>
          <w:sz w:val="28"/>
          <w:szCs w:val="28"/>
        </w:rPr>
      </w:pPr>
    </w:p>
    <w:p w14:paraId="604AF3EE" w14:textId="77777777" w:rsidR="00571D56" w:rsidRDefault="00571D56" w:rsidP="00B1610F">
      <w:pPr>
        <w:rPr>
          <w:sz w:val="28"/>
          <w:szCs w:val="28"/>
        </w:rPr>
      </w:pPr>
    </w:p>
    <w:p w14:paraId="6C81BB4A" w14:textId="77777777" w:rsidR="00571D56" w:rsidRDefault="00571D56" w:rsidP="00B1610F">
      <w:pPr>
        <w:rPr>
          <w:sz w:val="28"/>
          <w:szCs w:val="28"/>
        </w:rPr>
      </w:pPr>
    </w:p>
    <w:p w14:paraId="016ACB18" w14:textId="77777777" w:rsidR="00571D56" w:rsidRDefault="00571D56" w:rsidP="00B1610F">
      <w:pPr>
        <w:rPr>
          <w:sz w:val="28"/>
          <w:szCs w:val="28"/>
        </w:rPr>
      </w:pPr>
    </w:p>
    <w:p w14:paraId="458768C2" w14:textId="77777777" w:rsidR="00571D56" w:rsidRDefault="00571D56" w:rsidP="00B1610F">
      <w:pPr>
        <w:rPr>
          <w:sz w:val="28"/>
          <w:szCs w:val="28"/>
        </w:rPr>
      </w:pPr>
    </w:p>
    <w:p w14:paraId="5AD8C90F" w14:textId="77777777" w:rsidR="00571D56" w:rsidRDefault="00571D56" w:rsidP="00B1610F">
      <w:pPr>
        <w:rPr>
          <w:sz w:val="28"/>
          <w:szCs w:val="28"/>
        </w:rPr>
      </w:pPr>
    </w:p>
    <w:p w14:paraId="2234B14F" w14:textId="6347FFE2" w:rsidR="00B1610F" w:rsidRPr="001C23D7" w:rsidRDefault="00B1610F" w:rsidP="00B1610F">
      <w:pPr>
        <w:rPr>
          <w:sz w:val="28"/>
          <w:szCs w:val="28"/>
        </w:rPr>
      </w:pPr>
      <w:r w:rsidRPr="001C23D7">
        <w:rPr>
          <w:sz w:val="28"/>
          <w:szCs w:val="28"/>
        </w:rPr>
        <w:t xml:space="preserve">Student Name: </w:t>
      </w:r>
      <w:r w:rsidR="008C5621">
        <w:rPr>
          <w:sz w:val="28"/>
          <w:szCs w:val="28"/>
        </w:rPr>
        <w:t>Mariyka Ferreira</w:t>
      </w:r>
    </w:p>
    <w:p w14:paraId="5A82E6D5" w14:textId="3E03AA20" w:rsidR="00B1610F" w:rsidRPr="001C23D7" w:rsidRDefault="00B1610F" w:rsidP="00B1610F">
      <w:pPr>
        <w:rPr>
          <w:sz w:val="28"/>
          <w:szCs w:val="28"/>
        </w:rPr>
      </w:pPr>
      <w:r w:rsidRPr="001C23D7">
        <w:rPr>
          <w:sz w:val="28"/>
          <w:szCs w:val="28"/>
        </w:rPr>
        <w:t xml:space="preserve">Student Id: </w:t>
      </w:r>
      <w:r w:rsidR="008C5621">
        <w:rPr>
          <w:sz w:val="28"/>
          <w:szCs w:val="28"/>
        </w:rPr>
        <w:t>1905501</w:t>
      </w:r>
    </w:p>
    <w:p w14:paraId="6ADE6FFD" w14:textId="77777777" w:rsidR="00B1610F" w:rsidRDefault="00B1610F"/>
    <w:p w14:paraId="727B2B5A" w14:textId="1C63360B" w:rsidR="00975D29" w:rsidRDefault="00975D29">
      <w:pPr>
        <w:spacing w:line="259" w:lineRule="auto"/>
        <w:jc w:val="left"/>
        <w:rPr>
          <w:rFonts w:eastAsiaTheme="majorEastAsia" w:cstheme="majorBidi"/>
          <w:b/>
          <w:color w:val="1F4E79" w:themeColor="accent1" w:themeShade="80"/>
          <w:sz w:val="32"/>
          <w:szCs w:val="32"/>
        </w:rPr>
      </w:pPr>
      <w:r>
        <w:br w:type="page"/>
      </w:r>
    </w:p>
    <w:sdt>
      <w:sdtPr>
        <w:rPr>
          <w:rFonts w:ascii="Times New Roman" w:eastAsiaTheme="minorHAnsi" w:hAnsi="Times New Roman" w:cstheme="minorBidi"/>
          <w:color w:val="auto"/>
          <w:sz w:val="24"/>
          <w:szCs w:val="22"/>
          <w:lang w:val="en-GB"/>
        </w:rPr>
        <w:id w:val="-1868820055"/>
        <w:docPartObj>
          <w:docPartGallery w:val="Table of Contents"/>
          <w:docPartUnique/>
        </w:docPartObj>
      </w:sdtPr>
      <w:sdtEndPr>
        <w:rPr>
          <w:b/>
          <w:bCs/>
          <w:noProof/>
        </w:rPr>
      </w:sdtEndPr>
      <w:sdtContent>
        <w:p w14:paraId="7A3B1201" w14:textId="77777777" w:rsidR="00B1610F" w:rsidRPr="00D45E37" w:rsidRDefault="00B1610F">
          <w:pPr>
            <w:pStyle w:val="TOCHeading"/>
            <w:rPr>
              <w:rStyle w:val="Heading1Char"/>
            </w:rPr>
          </w:pPr>
          <w:r w:rsidRPr="00D45E37">
            <w:rPr>
              <w:rStyle w:val="Heading1Char"/>
            </w:rPr>
            <w:t>Table of Contents</w:t>
          </w:r>
        </w:p>
        <w:p w14:paraId="5EFA3BEA" w14:textId="0747DEC5" w:rsidR="00500B7E" w:rsidRDefault="00B1610F">
          <w:pPr>
            <w:pStyle w:val="TOC1"/>
            <w:tabs>
              <w:tab w:val="right" w:leader="dot" w:pos="9016"/>
            </w:tabs>
            <w:rPr>
              <w:rFonts w:asciiTheme="minorHAnsi" w:eastAsiaTheme="minorEastAsia" w:hAnsiTheme="minorHAnsi" w:cs="Vrinda"/>
              <w:noProof/>
              <w:szCs w:val="30"/>
              <w:lang w:eastAsia="en-GB" w:bidi="bn-IN"/>
            </w:rPr>
          </w:pPr>
          <w:r>
            <w:rPr>
              <w:b/>
              <w:bCs/>
              <w:noProof/>
            </w:rPr>
            <w:fldChar w:fldCharType="begin"/>
          </w:r>
          <w:r>
            <w:rPr>
              <w:b/>
              <w:bCs/>
              <w:noProof/>
            </w:rPr>
            <w:instrText xml:space="preserve"> TOC \o "1-3" \h \z \u </w:instrText>
          </w:r>
          <w:r>
            <w:rPr>
              <w:b/>
              <w:bCs/>
              <w:noProof/>
            </w:rPr>
            <w:fldChar w:fldCharType="separate"/>
          </w:r>
          <w:hyperlink w:anchor="_Toc69416560" w:history="1">
            <w:r w:rsidR="00500B7E" w:rsidRPr="009325BE">
              <w:rPr>
                <w:rStyle w:val="Hyperlink"/>
                <w:noProof/>
              </w:rPr>
              <w:t>Introduction</w:t>
            </w:r>
            <w:r w:rsidR="00500B7E">
              <w:rPr>
                <w:noProof/>
                <w:webHidden/>
              </w:rPr>
              <w:tab/>
            </w:r>
            <w:r w:rsidR="00500B7E">
              <w:rPr>
                <w:noProof/>
                <w:webHidden/>
              </w:rPr>
              <w:fldChar w:fldCharType="begin"/>
            </w:r>
            <w:r w:rsidR="00500B7E">
              <w:rPr>
                <w:noProof/>
                <w:webHidden/>
              </w:rPr>
              <w:instrText xml:space="preserve"> PAGEREF _Toc69416560 \h </w:instrText>
            </w:r>
            <w:r w:rsidR="00500B7E">
              <w:rPr>
                <w:noProof/>
                <w:webHidden/>
              </w:rPr>
            </w:r>
            <w:r w:rsidR="00500B7E">
              <w:rPr>
                <w:noProof/>
                <w:webHidden/>
              </w:rPr>
              <w:fldChar w:fldCharType="separate"/>
            </w:r>
            <w:r w:rsidR="00500B7E">
              <w:rPr>
                <w:noProof/>
                <w:webHidden/>
              </w:rPr>
              <w:t>3</w:t>
            </w:r>
            <w:r w:rsidR="00500B7E">
              <w:rPr>
                <w:noProof/>
                <w:webHidden/>
              </w:rPr>
              <w:fldChar w:fldCharType="end"/>
            </w:r>
          </w:hyperlink>
        </w:p>
        <w:p w14:paraId="40D96769" w14:textId="2397A691" w:rsidR="00500B7E" w:rsidRDefault="00014351">
          <w:pPr>
            <w:pStyle w:val="TOC1"/>
            <w:tabs>
              <w:tab w:val="right" w:leader="dot" w:pos="9016"/>
            </w:tabs>
            <w:rPr>
              <w:rFonts w:asciiTheme="minorHAnsi" w:eastAsiaTheme="minorEastAsia" w:hAnsiTheme="minorHAnsi" w:cs="Vrinda"/>
              <w:noProof/>
              <w:szCs w:val="30"/>
              <w:lang w:eastAsia="en-GB" w:bidi="bn-IN"/>
            </w:rPr>
          </w:pPr>
          <w:hyperlink w:anchor="_Toc69416561" w:history="1">
            <w:r w:rsidR="00500B7E" w:rsidRPr="009325BE">
              <w:rPr>
                <w:rStyle w:val="Hyperlink"/>
                <w:noProof/>
              </w:rPr>
              <w:t>Case Study: Amcor Flexibles</w:t>
            </w:r>
            <w:r w:rsidR="00500B7E">
              <w:rPr>
                <w:noProof/>
                <w:webHidden/>
              </w:rPr>
              <w:tab/>
            </w:r>
            <w:r w:rsidR="00500B7E">
              <w:rPr>
                <w:noProof/>
                <w:webHidden/>
              </w:rPr>
              <w:fldChar w:fldCharType="begin"/>
            </w:r>
            <w:r w:rsidR="00500B7E">
              <w:rPr>
                <w:noProof/>
                <w:webHidden/>
              </w:rPr>
              <w:instrText xml:space="preserve"> PAGEREF _Toc69416561 \h </w:instrText>
            </w:r>
            <w:r w:rsidR="00500B7E">
              <w:rPr>
                <w:noProof/>
                <w:webHidden/>
              </w:rPr>
            </w:r>
            <w:r w:rsidR="00500B7E">
              <w:rPr>
                <w:noProof/>
                <w:webHidden/>
              </w:rPr>
              <w:fldChar w:fldCharType="separate"/>
            </w:r>
            <w:r w:rsidR="00500B7E">
              <w:rPr>
                <w:noProof/>
                <w:webHidden/>
              </w:rPr>
              <w:t>4</w:t>
            </w:r>
            <w:r w:rsidR="00500B7E">
              <w:rPr>
                <w:noProof/>
                <w:webHidden/>
              </w:rPr>
              <w:fldChar w:fldCharType="end"/>
            </w:r>
          </w:hyperlink>
        </w:p>
        <w:p w14:paraId="6F60F418" w14:textId="5D851AA7" w:rsidR="00500B7E" w:rsidRDefault="00014351">
          <w:pPr>
            <w:pStyle w:val="TOC1"/>
            <w:tabs>
              <w:tab w:val="right" w:leader="dot" w:pos="9016"/>
            </w:tabs>
            <w:rPr>
              <w:rFonts w:asciiTheme="minorHAnsi" w:eastAsiaTheme="minorEastAsia" w:hAnsiTheme="minorHAnsi" w:cs="Vrinda"/>
              <w:noProof/>
              <w:szCs w:val="30"/>
              <w:lang w:eastAsia="en-GB" w:bidi="bn-IN"/>
            </w:rPr>
          </w:pPr>
          <w:hyperlink w:anchor="_Toc69416562" w:history="1">
            <w:r w:rsidR="00500B7E" w:rsidRPr="009325BE">
              <w:rPr>
                <w:rStyle w:val="Hyperlink"/>
                <w:noProof/>
              </w:rPr>
              <w:t>Development Vehicles available to Amcor plc and How they Meet the Development Needs of an Individual</w:t>
            </w:r>
            <w:r w:rsidR="00500B7E">
              <w:rPr>
                <w:noProof/>
                <w:webHidden/>
              </w:rPr>
              <w:tab/>
            </w:r>
            <w:r w:rsidR="00500B7E">
              <w:rPr>
                <w:noProof/>
                <w:webHidden/>
              </w:rPr>
              <w:fldChar w:fldCharType="begin"/>
            </w:r>
            <w:r w:rsidR="00500B7E">
              <w:rPr>
                <w:noProof/>
                <w:webHidden/>
              </w:rPr>
              <w:instrText xml:space="preserve"> PAGEREF _Toc69416562 \h </w:instrText>
            </w:r>
            <w:r w:rsidR="00500B7E">
              <w:rPr>
                <w:noProof/>
                <w:webHidden/>
              </w:rPr>
            </w:r>
            <w:r w:rsidR="00500B7E">
              <w:rPr>
                <w:noProof/>
                <w:webHidden/>
              </w:rPr>
              <w:fldChar w:fldCharType="separate"/>
            </w:r>
            <w:r w:rsidR="00500B7E">
              <w:rPr>
                <w:noProof/>
                <w:webHidden/>
              </w:rPr>
              <w:t>5</w:t>
            </w:r>
            <w:r w:rsidR="00500B7E">
              <w:rPr>
                <w:noProof/>
                <w:webHidden/>
              </w:rPr>
              <w:fldChar w:fldCharType="end"/>
            </w:r>
          </w:hyperlink>
        </w:p>
        <w:p w14:paraId="75812B76" w14:textId="0D986304" w:rsidR="00500B7E" w:rsidRDefault="00014351">
          <w:pPr>
            <w:pStyle w:val="TOC1"/>
            <w:tabs>
              <w:tab w:val="right" w:leader="dot" w:pos="9016"/>
            </w:tabs>
            <w:rPr>
              <w:rFonts w:asciiTheme="minorHAnsi" w:eastAsiaTheme="minorEastAsia" w:hAnsiTheme="minorHAnsi" w:cs="Vrinda"/>
              <w:noProof/>
              <w:szCs w:val="30"/>
              <w:lang w:eastAsia="en-GB" w:bidi="bn-IN"/>
            </w:rPr>
          </w:pPr>
          <w:hyperlink w:anchor="_Toc69416563" w:history="1">
            <w:r w:rsidR="00500B7E" w:rsidRPr="009325BE">
              <w:rPr>
                <w:rStyle w:val="Hyperlink"/>
                <w:rFonts w:eastAsia="Times New Roman"/>
                <w:noProof/>
                <w:lang w:val="en-US" w:eastAsia="en-GB"/>
              </w:rPr>
              <w:t>Development Plan for the Team Leader for the Night Shift in Amcor plc.</w:t>
            </w:r>
            <w:r w:rsidR="00500B7E">
              <w:rPr>
                <w:noProof/>
                <w:webHidden/>
              </w:rPr>
              <w:tab/>
            </w:r>
            <w:r w:rsidR="00500B7E">
              <w:rPr>
                <w:noProof/>
                <w:webHidden/>
              </w:rPr>
              <w:fldChar w:fldCharType="begin"/>
            </w:r>
            <w:r w:rsidR="00500B7E">
              <w:rPr>
                <w:noProof/>
                <w:webHidden/>
              </w:rPr>
              <w:instrText xml:space="preserve"> PAGEREF _Toc69416563 \h </w:instrText>
            </w:r>
            <w:r w:rsidR="00500B7E">
              <w:rPr>
                <w:noProof/>
                <w:webHidden/>
              </w:rPr>
            </w:r>
            <w:r w:rsidR="00500B7E">
              <w:rPr>
                <w:noProof/>
                <w:webHidden/>
              </w:rPr>
              <w:fldChar w:fldCharType="separate"/>
            </w:r>
            <w:r w:rsidR="00500B7E">
              <w:rPr>
                <w:noProof/>
                <w:webHidden/>
              </w:rPr>
              <w:t>8</w:t>
            </w:r>
            <w:r w:rsidR="00500B7E">
              <w:rPr>
                <w:noProof/>
                <w:webHidden/>
              </w:rPr>
              <w:fldChar w:fldCharType="end"/>
            </w:r>
          </w:hyperlink>
        </w:p>
        <w:p w14:paraId="776D39B0" w14:textId="0A07FC09" w:rsidR="00500B7E" w:rsidRDefault="00014351">
          <w:pPr>
            <w:pStyle w:val="TOC2"/>
            <w:tabs>
              <w:tab w:val="right" w:leader="dot" w:pos="9016"/>
            </w:tabs>
            <w:rPr>
              <w:rFonts w:asciiTheme="minorHAnsi" w:eastAsiaTheme="minorEastAsia" w:hAnsiTheme="minorHAnsi" w:cs="Vrinda"/>
              <w:noProof/>
              <w:szCs w:val="30"/>
              <w:lang w:eastAsia="en-GB" w:bidi="bn-IN"/>
            </w:rPr>
          </w:pPr>
          <w:hyperlink w:anchor="_Toc69416564" w:history="1">
            <w:r w:rsidR="00500B7E" w:rsidRPr="009325BE">
              <w:rPr>
                <w:rStyle w:val="Hyperlink"/>
                <w:noProof/>
                <w:lang w:val="en-US" w:eastAsia="en-GB"/>
              </w:rPr>
              <w:t>Required Training and Development Process</w:t>
            </w:r>
            <w:r w:rsidR="00500B7E">
              <w:rPr>
                <w:noProof/>
                <w:webHidden/>
              </w:rPr>
              <w:tab/>
            </w:r>
            <w:r w:rsidR="00500B7E">
              <w:rPr>
                <w:noProof/>
                <w:webHidden/>
              </w:rPr>
              <w:fldChar w:fldCharType="begin"/>
            </w:r>
            <w:r w:rsidR="00500B7E">
              <w:rPr>
                <w:noProof/>
                <w:webHidden/>
              </w:rPr>
              <w:instrText xml:space="preserve"> PAGEREF _Toc69416564 \h </w:instrText>
            </w:r>
            <w:r w:rsidR="00500B7E">
              <w:rPr>
                <w:noProof/>
                <w:webHidden/>
              </w:rPr>
            </w:r>
            <w:r w:rsidR="00500B7E">
              <w:rPr>
                <w:noProof/>
                <w:webHidden/>
              </w:rPr>
              <w:fldChar w:fldCharType="separate"/>
            </w:r>
            <w:r w:rsidR="00500B7E">
              <w:rPr>
                <w:noProof/>
                <w:webHidden/>
              </w:rPr>
              <w:t>8</w:t>
            </w:r>
            <w:r w:rsidR="00500B7E">
              <w:rPr>
                <w:noProof/>
                <w:webHidden/>
              </w:rPr>
              <w:fldChar w:fldCharType="end"/>
            </w:r>
          </w:hyperlink>
        </w:p>
        <w:p w14:paraId="344AFD77" w14:textId="049F72D7" w:rsidR="00500B7E" w:rsidRDefault="00014351">
          <w:pPr>
            <w:pStyle w:val="TOC2"/>
            <w:tabs>
              <w:tab w:val="right" w:leader="dot" w:pos="9016"/>
            </w:tabs>
            <w:rPr>
              <w:rFonts w:asciiTheme="minorHAnsi" w:eastAsiaTheme="minorEastAsia" w:hAnsiTheme="minorHAnsi" w:cs="Vrinda"/>
              <w:noProof/>
              <w:szCs w:val="30"/>
              <w:lang w:eastAsia="en-GB" w:bidi="bn-IN"/>
            </w:rPr>
          </w:pPr>
          <w:hyperlink w:anchor="_Toc69416565" w:history="1">
            <w:r w:rsidR="00500B7E" w:rsidRPr="009325BE">
              <w:rPr>
                <w:rStyle w:val="Hyperlink"/>
                <w:noProof/>
                <w:lang w:val="en-US" w:eastAsia="en-GB"/>
              </w:rPr>
              <w:t>Required Learning Theories for Personal and Professional Development of the Team Leader for the Night Shift</w:t>
            </w:r>
            <w:r w:rsidR="00500B7E">
              <w:rPr>
                <w:noProof/>
                <w:webHidden/>
              </w:rPr>
              <w:tab/>
            </w:r>
            <w:r w:rsidR="00500B7E">
              <w:rPr>
                <w:noProof/>
                <w:webHidden/>
              </w:rPr>
              <w:fldChar w:fldCharType="begin"/>
            </w:r>
            <w:r w:rsidR="00500B7E">
              <w:rPr>
                <w:noProof/>
                <w:webHidden/>
              </w:rPr>
              <w:instrText xml:space="preserve"> PAGEREF _Toc69416565 \h </w:instrText>
            </w:r>
            <w:r w:rsidR="00500B7E">
              <w:rPr>
                <w:noProof/>
                <w:webHidden/>
              </w:rPr>
            </w:r>
            <w:r w:rsidR="00500B7E">
              <w:rPr>
                <w:noProof/>
                <w:webHidden/>
              </w:rPr>
              <w:fldChar w:fldCharType="separate"/>
            </w:r>
            <w:r w:rsidR="00500B7E">
              <w:rPr>
                <w:noProof/>
                <w:webHidden/>
              </w:rPr>
              <w:t>10</w:t>
            </w:r>
            <w:r w:rsidR="00500B7E">
              <w:rPr>
                <w:noProof/>
                <w:webHidden/>
              </w:rPr>
              <w:fldChar w:fldCharType="end"/>
            </w:r>
          </w:hyperlink>
        </w:p>
        <w:p w14:paraId="3BEA80B1" w14:textId="3EA830CB" w:rsidR="00500B7E" w:rsidRDefault="00014351">
          <w:pPr>
            <w:pStyle w:val="TOC1"/>
            <w:tabs>
              <w:tab w:val="right" w:leader="dot" w:pos="9016"/>
            </w:tabs>
            <w:rPr>
              <w:rFonts w:asciiTheme="minorHAnsi" w:eastAsiaTheme="minorEastAsia" w:hAnsiTheme="minorHAnsi" w:cs="Vrinda"/>
              <w:noProof/>
              <w:szCs w:val="30"/>
              <w:lang w:eastAsia="en-GB" w:bidi="bn-IN"/>
            </w:rPr>
          </w:pPr>
          <w:hyperlink w:anchor="_Toc69416566" w:history="1">
            <w:r w:rsidR="00500B7E" w:rsidRPr="009325BE">
              <w:rPr>
                <w:rStyle w:val="Hyperlink"/>
                <w:noProof/>
              </w:rPr>
              <w:t>Conclusion</w:t>
            </w:r>
            <w:r w:rsidR="00500B7E">
              <w:rPr>
                <w:noProof/>
                <w:webHidden/>
              </w:rPr>
              <w:tab/>
            </w:r>
            <w:r w:rsidR="00500B7E">
              <w:rPr>
                <w:noProof/>
                <w:webHidden/>
              </w:rPr>
              <w:fldChar w:fldCharType="begin"/>
            </w:r>
            <w:r w:rsidR="00500B7E">
              <w:rPr>
                <w:noProof/>
                <w:webHidden/>
              </w:rPr>
              <w:instrText xml:space="preserve"> PAGEREF _Toc69416566 \h </w:instrText>
            </w:r>
            <w:r w:rsidR="00500B7E">
              <w:rPr>
                <w:noProof/>
                <w:webHidden/>
              </w:rPr>
            </w:r>
            <w:r w:rsidR="00500B7E">
              <w:rPr>
                <w:noProof/>
                <w:webHidden/>
              </w:rPr>
              <w:fldChar w:fldCharType="separate"/>
            </w:r>
            <w:r w:rsidR="00500B7E">
              <w:rPr>
                <w:noProof/>
                <w:webHidden/>
              </w:rPr>
              <w:t>13</w:t>
            </w:r>
            <w:r w:rsidR="00500B7E">
              <w:rPr>
                <w:noProof/>
                <w:webHidden/>
              </w:rPr>
              <w:fldChar w:fldCharType="end"/>
            </w:r>
          </w:hyperlink>
        </w:p>
        <w:p w14:paraId="2E57E490" w14:textId="113F5D93" w:rsidR="00500B7E" w:rsidRDefault="00014351">
          <w:pPr>
            <w:pStyle w:val="TOC1"/>
            <w:tabs>
              <w:tab w:val="right" w:leader="dot" w:pos="9016"/>
            </w:tabs>
            <w:rPr>
              <w:rFonts w:asciiTheme="minorHAnsi" w:eastAsiaTheme="minorEastAsia" w:hAnsiTheme="minorHAnsi" w:cs="Vrinda"/>
              <w:noProof/>
              <w:szCs w:val="30"/>
              <w:lang w:eastAsia="en-GB" w:bidi="bn-IN"/>
            </w:rPr>
          </w:pPr>
          <w:hyperlink w:anchor="_Toc69416567" w:history="1">
            <w:r w:rsidR="00500B7E" w:rsidRPr="009325BE">
              <w:rPr>
                <w:rStyle w:val="Hyperlink"/>
                <w:noProof/>
              </w:rPr>
              <w:t>References</w:t>
            </w:r>
            <w:r w:rsidR="00500B7E">
              <w:rPr>
                <w:noProof/>
                <w:webHidden/>
              </w:rPr>
              <w:tab/>
            </w:r>
            <w:r w:rsidR="00500B7E">
              <w:rPr>
                <w:noProof/>
                <w:webHidden/>
              </w:rPr>
              <w:fldChar w:fldCharType="begin"/>
            </w:r>
            <w:r w:rsidR="00500B7E">
              <w:rPr>
                <w:noProof/>
                <w:webHidden/>
              </w:rPr>
              <w:instrText xml:space="preserve"> PAGEREF _Toc69416567 \h </w:instrText>
            </w:r>
            <w:r w:rsidR="00500B7E">
              <w:rPr>
                <w:noProof/>
                <w:webHidden/>
              </w:rPr>
            </w:r>
            <w:r w:rsidR="00500B7E">
              <w:rPr>
                <w:noProof/>
                <w:webHidden/>
              </w:rPr>
              <w:fldChar w:fldCharType="separate"/>
            </w:r>
            <w:r w:rsidR="00500B7E">
              <w:rPr>
                <w:noProof/>
                <w:webHidden/>
              </w:rPr>
              <w:t>14</w:t>
            </w:r>
            <w:r w:rsidR="00500B7E">
              <w:rPr>
                <w:noProof/>
                <w:webHidden/>
              </w:rPr>
              <w:fldChar w:fldCharType="end"/>
            </w:r>
          </w:hyperlink>
        </w:p>
        <w:p w14:paraId="330FD07C" w14:textId="7CE82F1E" w:rsidR="00B1610F" w:rsidRDefault="00B1610F">
          <w:r>
            <w:rPr>
              <w:b/>
              <w:bCs/>
              <w:noProof/>
            </w:rPr>
            <w:fldChar w:fldCharType="end"/>
          </w:r>
        </w:p>
      </w:sdtContent>
    </w:sdt>
    <w:p w14:paraId="5C26BD1B" w14:textId="0DF9C627" w:rsidR="001A6EBA" w:rsidRPr="00975D29" w:rsidRDefault="001A6EBA" w:rsidP="00975D29">
      <w:pPr>
        <w:spacing w:line="259" w:lineRule="auto"/>
        <w:jc w:val="left"/>
        <w:rPr>
          <w:rFonts w:eastAsiaTheme="majorEastAsia" w:cstheme="majorBidi"/>
          <w:b/>
          <w:color w:val="1F4E79" w:themeColor="accent1" w:themeShade="80"/>
          <w:sz w:val="32"/>
          <w:szCs w:val="32"/>
        </w:rPr>
      </w:pPr>
      <w:r>
        <w:br w:type="page"/>
      </w:r>
    </w:p>
    <w:p w14:paraId="429560BA" w14:textId="009334C7" w:rsidR="00D45E37" w:rsidRDefault="00D45E37" w:rsidP="00D45E37">
      <w:pPr>
        <w:pStyle w:val="Heading1"/>
      </w:pPr>
      <w:bookmarkStart w:id="0" w:name="_Toc69416560"/>
      <w:r w:rsidRPr="00D45E37">
        <w:lastRenderedPageBreak/>
        <w:t>Introduction</w:t>
      </w:r>
      <w:bookmarkEnd w:id="0"/>
    </w:p>
    <w:p w14:paraId="12E2F804" w14:textId="5D84360B" w:rsidR="00D45E37" w:rsidRDefault="005A4D7C" w:rsidP="005A4D7C">
      <w:pPr>
        <w:rPr>
          <w:rFonts w:eastAsiaTheme="majorEastAsia" w:cstheme="majorBidi"/>
          <w:b/>
          <w:color w:val="1F4E79" w:themeColor="accent1" w:themeShade="80"/>
          <w:sz w:val="32"/>
          <w:szCs w:val="32"/>
        </w:rPr>
      </w:pPr>
      <w:r w:rsidRPr="005A4D7C">
        <w:t xml:space="preserve">Amcor plc is a sophisticated packaging firm based in the United Kingdom which operates in </w:t>
      </w:r>
      <w:r w:rsidR="00571D56">
        <w:t xml:space="preserve">the </w:t>
      </w:r>
      <w:r w:rsidRPr="005A4D7C">
        <w:t>Australian-American region. Adaptable packaging, rigid tubes, custom cartons, seals, and facilities for food, liquor, pharmacy, healthcare devices, residential and individual care, as well as other items are developed and produced by the company.</w:t>
      </w:r>
      <w:r>
        <w:t xml:space="preserve"> </w:t>
      </w:r>
      <w:r w:rsidRPr="00E827A7">
        <w:t>Amcor plc is the largest provider to the international healthcare sector, with 47 production sites across the globe</w:t>
      </w:r>
      <w:r w:rsidR="00CC5C36">
        <w:t xml:space="preserve"> (Amcor, 2021)</w:t>
      </w:r>
      <w:r>
        <w:t xml:space="preserve">. So, they </w:t>
      </w:r>
      <w:r w:rsidR="00571D56">
        <w:t>should</w:t>
      </w:r>
      <w:r>
        <w:t xml:space="preserve"> have quality employees for their export-quality operations. The improvement vehicles that Amcor plc currently uses are motivation mapping, mentoring and employee management. But that might not be sufficient for an individual’s development. So, a more effective developmental plan for individuals ha</w:t>
      </w:r>
      <w:r w:rsidR="00571D56">
        <w:t>s</w:t>
      </w:r>
      <w:r>
        <w:t xml:space="preserve"> been formulated in this report.</w:t>
      </w:r>
      <w:r w:rsidR="00D45E37">
        <w:br w:type="page"/>
      </w:r>
    </w:p>
    <w:p w14:paraId="0B07C462" w14:textId="29E6FED3" w:rsidR="00874E87" w:rsidRDefault="00874E87" w:rsidP="00C76447">
      <w:pPr>
        <w:pStyle w:val="Heading1"/>
      </w:pPr>
      <w:bookmarkStart w:id="1" w:name="_Toc69416561"/>
      <w:r>
        <w:lastRenderedPageBreak/>
        <w:t>Case Study: Amcor Flexibles</w:t>
      </w:r>
      <w:bookmarkEnd w:id="1"/>
    </w:p>
    <w:p w14:paraId="663CAD5F" w14:textId="4E3FF20B" w:rsidR="00E827A7" w:rsidRDefault="00E827A7" w:rsidP="00E827A7">
      <w:r w:rsidRPr="00E827A7">
        <w:t>Amcor plc is the largest provider to the international healthcare sector, with 47 production sites across the globe. The business has an unrivalled variety of packaging products for the healthcare and biopharmaceutical sectors. Its United Kingdom IT division is critical, but new abilities, perceptions, and goals are needed to stay on the leading edge.</w:t>
      </w:r>
    </w:p>
    <w:p w14:paraId="6608A6B8" w14:textId="6DFF3279" w:rsidR="00E827A7" w:rsidRDefault="00E827A7" w:rsidP="00E827A7">
      <w:r>
        <w:t xml:space="preserve">To make the three IT managers who are senior in the organisation more confident, more motivated and more pro-active, a case study of flexibility was run. It also intended to change the management methods, </w:t>
      </w:r>
      <w:r w:rsidR="00571D56">
        <w:t xml:space="preserve">the </w:t>
      </w:r>
      <w:r>
        <w:t xml:space="preserve">process of delegation, improve </w:t>
      </w:r>
      <w:r w:rsidRPr="00E827A7">
        <w:t>Presentation and interpersonal skills and abilities, as well as better time managing</w:t>
      </w:r>
      <w:r w:rsidR="00571D56">
        <w:t>,</w:t>
      </w:r>
      <w:r w:rsidRPr="00E827A7">
        <w:t xml:space="preserve"> are all essential.</w:t>
      </w:r>
      <w:r>
        <w:t xml:space="preserve"> Managers were also </w:t>
      </w:r>
      <w:r w:rsidR="008F47F1">
        <w:t>delighted to take part in the process.</w:t>
      </w:r>
    </w:p>
    <w:p w14:paraId="3B229DE5" w14:textId="06251BF9" w:rsidR="00E827A7" w:rsidRDefault="00E827A7" w:rsidP="008F47F1">
      <w:r w:rsidRPr="00E827A7">
        <w:t xml:space="preserve">Motivational Maps were chosen as the foundation and beginning stage for just a ten-week mentorship initiative where each boss was shown six times for 2 hours once. The priorities within every manager </w:t>
      </w:r>
      <w:r w:rsidR="008F47F1" w:rsidRPr="00E827A7">
        <w:t>were</w:t>
      </w:r>
      <w:r w:rsidRPr="00E827A7">
        <w:t xml:space="preserve"> straightforward, as well as the mentorship was versatile enough to </w:t>
      </w:r>
      <w:r w:rsidR="008F47F1" w:rsidRPr="00E827A7">
        <w:t>fulfil</w:t>
      </w:r>
      <w:r w:rsidRPr="00E827A7">
        <w:t xml:space="preserve"> the three managers' personal and career goals. The Maps, which were completed </w:t>
      </w:r>
      <w:r w:rsidR="00571D56">
        <w:t>after</w:t>
      </w:r>
      <w:r w:rsidRPr="00E827A7">
        <w:t xml:space="preserve"> </w:t>
      </w:r>
      <w:r w:rsidR="00571D56">
        <w:t xml:space="preserve">the </w:t>
      </w:r>
      <w:r w:rsidRPr="00E827A7">
        <w:t xml:space="preserve">first meetings, </w:t>
      </w:r>
      <w:r w:rsidR="008F47F1" w:rsidRPr="00E827A7">
        <w:t>encouraged managers</w:t>
      </w:r>
      <w:r w:rsidRPr="00E827A7">
        <w:t xml:space="preserve"> to get a head start so problems were readily recognisable through their records. This ensured that rapid growth and learning might take place with full 'buy-in' among the executives.</w:t>
      </w:r>
    </w:p>
    <w:p w14:paraId="266EDB65" w14:textId="53FB0B53" w:rsidR="008F47F1" w:rsidRDefault="008F47F1" w:rsidP="008F47F1">
      <w:r>
        <w:t>Results: The 3 managers said their working and personal life have improved significantly</w:t>
      </w:r>
      <w:r w:rsidR="00CC5C36">
        <w:t xml:space="preserve"> (Case Study: Amcor Flexibles, 2021)</w:t>
      </w:r>
      <w:r>
        <w:t xml:space="preserve">. Five major areas of job efficiency have been listed as having been improved: </w:t>
      </w:r>
    </w:p>
    <w:p w14:paraId="05E378F4" w14:textId="7AE389A9" w:rsidR="008F47F1" w:rsidRDefault="008F47F1" w:rsidP="008F47F1">
      <w:pPr>
        <w:pStyle w:val="ListParagraph"/>
        <w:numPr>
          <w:ilvl w:val="0"/>
          <w:numId w:val="25"/>
        </w:numPr>
      </w:pPr>
      <w:r>
        <w:t>Proactiveness (35 per</w:t>
      </w:r>
      <w:r w:rsidR="00571D56">
        <w:t xml:space="preserve"> </w:t>
      </w:r>
      <w:r>
        <w:t xml:space="preserve">cent increase) </w:t>
      </w:r>
    </w:p>
    <w:p w14:paraId="02A3D228" w14:textId="58AED16F" w:rsidR="008F47F1" w:rsidRDefault="008F47F1" w:rsidP="008F47F1">
      <w:pPr>
        <w:pStyle w:val="ListParagraph"/>
        <w:numPr>
          <w:ilvl w:val="0"/>
          <w:numId w:val="25"/>
        </w:numPr>
      </w:pPr>
      <w:r>
        <w:t>Self-assurance (36 per</w:t>
      </w:r>
      <w:r w:rsidR="00571D56">
        <w:t xml:space="preserve"> </w:t>
      </w:r>
      <w:r>
        <w:t xml:space="preserve">cent increase) </w:t>
      </w:r>
    </w:p>
    <w:p w14:paraId="61C1EDC5" w14:textId="45A56F15" w:rsidR="008F47F1" w:rsidRDefault="008F47F1" w:rsidP="008F47F1">
      <w:pPr>
        <w:pStyle w:val="ListParagraph"/>
        <w:numPr>
          <w:ilvl w:val="0"/>
          <w:numId w:val="25"/>
        </w:numPr>
      </w:pPr>
      <w:r>
        <w:t>Delegation of authority (25 per</w:t>
      </w:r>
      <w:r w:rsidR="00571D56">
        <w:t xml:space="preserve"> </w:t>
      </w:r>
      <w:r>
        <w:t xml:space="preserve">cent increase) </w:t>
      </w:r>
    </w:p>
    <w:p w14:paraId="67CB82F8" w14:textId="76A357B6" w:rsidR="008F47F1" w:rsidRDefault="008F47F1" w:rsidP="008F47F1">
      <w:pPr>
        <w:pStyle w:val="ListParagraph"/>
        <w:numPr>
          <w:ilvl w:val="0"/>
          <w:numId w:val="25"/>
        </w:numPr>
      </w:pPr>
      <w:r>
        <w:t>Organizing the schedule (15 per</w:t>
      </w:r>
      <w:r w:rsidR="00571D56">
        <w:t xml:space="preserve"> </w:t>
      </w:r>
      <w:r>
        <w:t xml:space="preserve">cent gain in time) </w:t>
      </w:r>
    </w:p>
    <w:p w14:paraId="056C643A" w14:textId="7368CE36" w:rsidR="008F47F1" w:rsidRDefault="008F47F1" w:rsidP="008F47F1">
      <w:pPr>
        <w:pStyle w:val="ListParagraph"/>
        <w:numPr>
          <w:ilvl w:val="0"/>
          <w:numId w:val="25"/>
        </w:numPr>
      </w:pPr>
      <w:r>
        <w:t>Objectives (the process of goal made them able to be better on an average of 22 per</w:t>
      </w:r>
      <w:r w:rsidR="00571D56">
        <w:t xml:space="preserve"> </w:t>
      </w:r>
      <w:r>
        <w:t xml:space="preserve">cent) </w:t>
      </w:r>
    </w:p>
    <w:p w14:paraId="2A4DA96A" w14:textId="77777777" w:rsidR="008F47F1" w:rsidRDefault="008F47F1" w:rsidP="008F47F1">
      <w:r>
        <w:t xml:space="preserve">Many of the managers said that they were far more satisfied with their jobs and enjoyed coming to work! The head of information technology accepted. Two managers stated that mentorship had aided them in resolving or addressing major personal problems, and how this, in turn, had improved their job satisfaction. There were three suggestions made: </w:t>
      </w:r>
    </w:p>
    <w:p w14:paraId="0068FEA9" w14:textId="77777777" w:rsidR="008F47F1" w:rsidRDefault="008F47F1" w:rsidP="008F47F1">
      <w:pPr>
        <w:pStyle w:val="ListParagraph"/>
        <w:numPr>
          <w:ilvl w:val="0"/>
          <w:numId w:val="27"/>
        </w:numPr>
      </w:pPr>
      <w:r>
        <w:t xml:space="preserve">3 managers would get half-yearly evaluations from a mentor. </w:t>
      </w:r>
    </w:p>
    <w:p w14:paraId="56FE40E1" w14:textId="77777777" w:rsidR="008F47F1" w:rsidRDefault="008F47F1" w:rsidP="008F47F1">
      <w:pPr>
        <w:pStyle w:val="ListParagraph"/>
        <w:numPr>
          <w:ilvl w:val="0"/>
          <w:numId w:val="27"/>
        </w:numPr>
      </w:pPr>
      <w:r>
        <w:lastRenderedPageBreak/>
        <w:t xml:space="preserve">Other members of the IT department can be listed as potential mentors. </w:t>
      </w:r>
    </w:p>
    <w:p w14:paraId="7E08CF7C" w14:textId="1DCAA7DE" w:rsidR="008F47F1" w:rsidRDefault="008F47F1" w:rsidP="008F47F1">
      <w:pPr>
        <w:pStyle w:val="ListParagraph"/>
        <w:numPr>
          <w:ilvl w:val="0"/>
          <w:numId w:val="27"/>
        </w:numPr>
      </w:pPr>
      <w:r>
        <w:t>Mentoring can be suggested to several other Amcor divisions as a valuable method for facilitating positive reform and developing the correct skill and incentive balance.</w:t>
      </w:r>
    </w:p>
    <w:p w14:paraId="3000F25F" w14:textId="01D6E03F" w:rsidR="00C76447" w:rsidRDefault="00874E87" w:rsidP="00571D56">
      <w:r>
        <w:t xml:space="preserve">So, the </w:t>
      </w:r>
      <w:r w:rsidR="004B4380">
        <w:t>vehicles</w:t>
      </w:r>
      <w:r>
        <w:t xml:space="preserve"> for </w:t>
      </w:r>
      <w:r w:rsidR="004B4380">
        <w:t>Improvement in Amcor plc have been motivation, mentoring, performance management and employee engagement.</w:t>
      </w:r>
    </w:p>
    <w:p w14:paraId="178A08DB" w14:textId="56C4267B" w:rsidR="004B4380" w:rsidRDefault="004B4380" w:rsidP="00C76447">
      <w:pPr>
        <w:pStyle w:val="Heading1"/>
      </w:pPr>
      <w:bookmarkStart w:id="2" w:name="_Toc69416562"/>
      <w:r>
        <w:t>Development Vehicles available to Amcor plc and How they Meet the Development Needs of an Individual</w:t>
      </w:r>
      <w:bookmarkEnd w:id="2"/>
    </w:p>
    <w:p w14:paraId="3E052210" w14:textId="16BBD971" w:rsidR="008C7EB2" w:rsidRPr="008C7EB2" w:rsidRDefault="008C7EB2" w:rsidP="008C7EB2">
      <w:r>
        <w:t>Some of the developmental needs of an individual can be flexibility, communication skills, leadership, time management and cooperation. Some of the development needs of a manager in the night shift are leadership, empathy, understanding ability, strategic planning, analytical ability, critical thinking, technical knowledge, negotiation etc</w:t>
      </w:r>
      <w:r w:rsidR="00C76447">
        <w:t>. These needs can be divided in</w:t>
      </w:r>
      <w:r w:rsidR="00571D56">
        <w:t>to</w:t>
      </w:r>
      <w:r w:rsidR="00C76447">
        <w:t xml:space="preserve"> intellectual, cognitive, verbal, attitude and motor skills. Some of the practical needs are organising, communication, management, digital literacy, discretion, multi-tasking, conflict-management, public speaking etc. </w:t>
      </w:r>
      <w:r>
        <w:t>Amcor plc has vehicles like motivation, mentoring and employee engagement to fulfil these needs.</w:t>
      </w:r>
    </w:p>
    <w:p w14:paraId="2486DB68" w14:textId="3F918636" w:rsidR="004B4380" w:rsidRDefault="004B4380" w:rsidP="00F22FA7">
      <w:r w:rsidRPr="00B66F7D">
        <w:rPr>
          <w:b/>
          <w:bCs/>
        </w:rPr>
        <w:t>Motivation:</w:t>
      </w:r>
      <w:r w:rsidR="00F22FA7">
        <w:t xml:space="preserve"> </w:t>
      </w:r>
      <w:r w:rsidR="00F22FA7" w:rsidRPr="00F22FA7">
        <w:t xml:space="preserve">Any organization employs motivation as one of </w:t>
      </w:r>
      <w:r w:rsidR="00571D56">
        <w:t xml:space="preserve">the </w:t>
      </w:r>
      <w:r w:rsidR="00F22FA7" w:rsidRPr="00F22FA7">
        <w:t>growth strategies to reach for every individual who is involved or detached in the job. Enhancing the performance of team members has many benefits. Both factors are combined with increased efficiency, higher job quality, commitment to the highest expectations, and a larger team of workers' retention and happiness</w:t>
      </w:r>
      <w:r w:rsidR="00CC5C36">
        <w:t xml:space="preserve"> (Schneider, 2019)</w:t>
      </w:r>
      <w:r w:rsidR="00F22FA7" w:rsidRPr="00F22FA7">
        <w:t>. Employees who develop a broader range of skills are likely to perform a larger range of tasks in the long run. Employee morale is essential for a variety of purposes.  It allows management to meet the demands of the organization, in particular. The organization will be at greater risk because it isn't in a motivating setting. Without inspiration, an organization's competitiveness would rise, allowing it to achieve higher levels of production. Employee morale is very important due to the extreme benefits it provides to the company.</w:t>
      </w:r>
      <w:r w:rsidR="00F22FA7">
        <w:t xml:space="preserve"> Some of the benefits are:</w:t>
      </w:r>
    </w:p>
    <w:p w14:paraId="79F15B60" w14:textId="49501484" w:rsidR="00F22FA7" w:rsidRDefault="00F22FA7" w:rsidP="00F22FA7">
      <w:pPr>
        <w:pStyle w:val="ListParagraph"/>
        <w:numPr>
          <w:ilvl w:val="0"/>
          <w:numId w:val="28"/>
        </w:numPr>
      </w:pPr>
      <w:r>
        <w:t>Improved responsibility sense of employees</w:t>
      </w:r>
    </w:p>
    <w:p w14:paraId="202FE319" w14:textId="0B46BE44" w:rsidR="00F22FA7" w:rsidRDefault="00F22FA7" w:rsidP="00F22FA7">
      <w:pPr>
        <w:pStyle w:val="ListParagraph"/>
        <w:numPr>
          <w:ilvl w:val="0"/>
          <w:numId w:val="28"/>
        </w:numPr>
      </w:pPr>
      <w:r>
        <w:t>Employee fulfilment enriched</w:t>
      </w:r>
    </w:p>
    <w:p w14:paraId="33FDFE7C" w14:textId="216F4525" w:rsidR="00F22FA7" w:rsidRDefault="00F22FA7" w:rsidP="00F22FA7">
      <w:pPr>
        <w:pStyle w:val="ListParagraph"/>
        <w:numPr>
          <w:ilvl w:val="0"/>
          <w:numId w:val="28"/>
        </w:numPr>
      </w:pPr>
      <w:r>
        <w:t>Continuous improvement of the employees</w:t>
      </w:r>
    </w:p>
    <w:p w14:paraId="44BC4D98" w14:textId="7A45C9B9" w:rsidR="00F22FA7" w:rsidRDefault="00F22FA7" w:rsidP="00F22FA7">
      <w:pPr>
        <w:pStyle w:val="ListParagraph"/>
        <w:numPr>
          <w:ilvl w:val="0"/>
          <w:numId w:val="28"/>
        </w:numPr>
      </w:pPr>
      <w:r>
        <w:t>Enhanced proficiency of the employees</w:t>
      </w:r>
    </w:p>
    <w:p w14:paraId="6258B557" w14:textId="34AB513F" w:rsidR="008C7EB2" w:rsidRDefault="008C7EB2" w:rsidP="00F22FA7">
      <w:pPr>
        <w:pStyle w:val="ListParagraph"/>
        <w:numPr>
          <w:ilvl w:val="0"/>
          <w:numId w:val="28"/>
        </w:numPr>
      </w:pPr>
      <w:r>
        <w:t>It helps employees to be more flexible in their work</w:t>
      </w:r>
    </w:p>
    <w:p w14:paraId="012BEE99" w14:textId="181870FB" w:rsidR="004B4380" w:rsidRDefault="004B4380" w:rsidP="004B4380">
      <w:r w:rsidRPr="001E50FE">
        <w:rPr>
          <w:b/>
          <w:bCs/>
        </w:rPr>
        <w:lastRenderedPageBreak/>
        <w:t>Mentoring:</w:t>
      </w:r>
      <w:r w:rsidR="00B66F7D" w:rsidRPr="001E50FE">
        <w:rPr>
          <w:b/>
          <w:bCs/>
        </w:rPr>
        <w:t xml:space="preserve"> </w:t>
      </w:r>
      <w:r w:rsidR="001E50FE" w:rsidRPr="001E50FE">
        <w:t xml:space="preserve">Mentoring is a voluntary, cooperative, and mutual partnership between an experienced and new worker for the intent of the mentee's advancement, knowledge, and career advancement. Mostly, the trainer &amp; mentee are also employees of the same company, and the focus is on corporate priorities, culture, job goals, personal growth tips, and how to balance work with life. </w:t>
      </w:r>
      <w:r w:rsidR="00571D56">
        <w:t>Successful mentors</w:t>
      </w:r>
      <w:r w:rsidR="001E50FE" w:rsidRPr="001E50FE">
        <w:t xml:space="preserve"> also set an example and listening platforms for their mentees, as well as providing assistance to support them achieve their objectives.</w:t>
      </w:r>
      <w:r w:rsidR="001E50FE">
        <w:t xml:space="preserve"> </w:t>
      </w:r>
      <w:r w:rsidR="001E50FE" w:rsidRPr="001E50FE">
        <w:t>Employees will interact, develop, and evolve inside the organisation and through their career journeys by mentoring, which contributes to greater workplace satisfaction, improved efficiency, and lower turnover.</w:t>
      </w:r>
      <w:r w:rsidR="008C7EB2">
        <w:t xml:space="preserve"> leadership, empathy, understanding ability, strategic planning, analytical ability, critical thinking, technical knowledge, negotiation is transferred through mentoring</w:t>
      </w:r>
      <w:r w:rsidR="00CC5C36">
        <w:t xml:space="preserve"> (Browne-Ferrigno and Muth, 2020)</w:t>
      </w:r>
      <w:r w:rsidR="008C7EB2">
        <w:t>.</w:t>
      </w:r>
      <w:r w:rsidR="001E50FE">
        <w:t xml:space="preserve"> Some of the benefits that arise from mentoring are:</w:t>
      </w:r>
    </w:p>
    <w:p w14:paraId="14D15E30" w14:textId="522BBA06" w:rsidR="001E50FE" w:rsidRDefault="001E50FE" w:rsidP="001E50FE">
      <w:pPr>
        <w:pStyle w:val="ListParagraph"/>
        <w:numPr>
          <w:ilvl w:val="0"/>
          <w:numId w:val="29"/>
        </w:numPr>
      </w:pPr>
      <w:r>
        <w:t>It builds a culture of learning.</w:t>
      </w:r>
    </w:p>
    <w:p w14:paraId="0A093D98" w14:textId="0FFF7C6E" w:rsidR="001E50FE" w:rsidRDefault="001E50FE" w:rsidP="001E50FE">
      <w:pPr>
        <w:pStyle w:val="ListParagraph"/>
        <w:numPr>
          <w:ilvl w:val="0"/>
          <w:numId w:val="29"/>
        </w:numPr>
      </w:pPr>
      <w:r>
        <w:t>Personal development</w:t>
      </w:r>
      <w:r w:rsidR="00571D56">
        <w:t>, as well as professional development,</w:t>
      </w:r>
      <w:r>
        <w:t xml:space="preserve"> get promoted.</w:t>
      </w:r>
    </w:p>
    <w:p w14:paraId="511BA34C" w14:textId="7B3001E1" w:rsidR="001E50FE" w:rsidRDefault="001E50FE" w:rsidP="001E50FE">
      <w:pPr>
        <w:pStyle w:val="ListParagraph"/>
        <w:numPr>
          <w:ilvl w:val="0"/>
          <w:numId w:val="29"/>
        </w:numPr>
      </w:pPr>
      <w:r>
        <w:t>The cost of learning in this process is very low.</w:t>
      </w:r>
    </w:p>
    <w:p w14:paraId="6EFEF47D" w14:textId="61D15FEE" w:rsidR="001E50FE" w:rsidRDefault="001E50FE" w:rsidP="001E50FE">
      <w:pPr>
        <w:pStyle w:val="ListParagraph"/>
        <w:numPr>
          <w:ilvl w:val="0"/>
          <w:numId w:val="29"/>
        </w:numPr>
      </w:pPr>
      <w:r>
        <w:t>It helps to reduce stress as well as anxiety.</w:t>
      </w:r>
    </w:p>
    <w:p w14:paraId="2F0CD4AC" w14:textId="0F0F8797" w:rsidR="001E50FE" w:rsidRDefault="001E50FE" w:rsidP="001E50FE">
      <w:pPr>
        <w:pStyle w:val="ListParagraph"/>
        <w:numPr>
          <w:ilvl w:val="0"/>
          <w:numId w:val="29"/>
        </w:numPr>
      </w:pPr>
      <w:r>
        <w:t>The mentor also gets benefitted by demonstrating leadership.</w:t>
      </w:r>
    </w:p>
    <w:p w14:paraId="15C4A5ED" w14:textId="4F47C939" w:rsidR="001E50FE" w:rsidRPr="001E50FE" w:rsidRDefault="001E50FE" w:rsidP="001E50FE">
      <w:pPr>
        <w:pStyle w:val="ListParagraph"/>
        <w:numPr>
          <w:ilvl w:val="0"/>
          <w:numId w:val="29"/>
        </w:numPr>
      </w:pPr>
      <w:r>
        <w:t>In the end, the mentee gets qualified as a mentor due to th</w:t>
      </w:r>
      <w:r w:rsidR="00571D56">
        <w:t>is</w:t>
      </w:r>
      <w:r>
        <w:t xml:space="preserve"> training.</w:t>
      </w:r>
    </w:p>
    <w:p w14:paraId="6A806A55" w14:textId="77777777" w:rsidR="001E50FE" w:rsidRDefault="004B4380" w:rsidP="00B66F7D">
      <w:r w:rsidRPr="00B66F7D">
        <w:rPr>
          <w:b/>
          <w:bCs/>
        </w:rPr>
        <w:t>Employee Engagement</w:t>
      </w:r>
      <w:r>
        <w:t>:</w:t>
      </w:r>
      <w:r w:rsidR="00B66F7D">
        <w:t xml:space="preserve"> </w:t>
      </w:r>
    </w:p>
    <w:p w14:paraId="7389205B" w14:textId="7F0F043D" w:rsidR="00B66F7D" w:rsidRDefault="00B66F7D" w:rsidP="00B66F7D">
      <w:r>
        <w:t xml:space="preserve">Employee commitment is a consequence of a company's decisions, which are influenced by leadership, management, and other staff members. Many businesses seek greater participation to improve efficiency, retention, and creativity. </w:t>
      </w:r>
      <w:r w:rsidR="001E50FE">
        <w:t xml:space="preserve">It helps </w:t>
      </w:r>
      <w:r w:rsidR="00895A62">
        <w:t xml:space="preserve">the individual </w:t>
      </w:r>
      <w:r w:rsidR="001E50FE">
        <w:t xml:space="preserve">in </w:t>
      </w:r>
      <w:r w:rsidR="00571D56">
        <w:t xml:space="preserve">the </w:t>
      </w:r>
      <w:r w:rsidR="001E50FE">
        <w:t>following ways</w:t>
      </w:r>
      <w:r w:rsidR="008C7EB2">
        <w:t>:</w:t>
      </w:r>
    </w:p>
    <w:p w14:paraId="6EAB3EEA" w14:textId="4FA411E7" w:rsidR="00B66F7D" w:rsidRDefault="00895A62" w:rsidP="00B66F7D">
      <w:r>
        <w:rPr>
          <w:b/>
          <w:bCs/>
        </w:rPr>
        <w:t>Improved satisfaction of the individual:</w:t>
      </w:r>
      <w:r w:rsidR="00B66F7D">
        <w:t xml:space="preserve"> Satisfaction of the employees is critical for any organisation; if an employee is dissatisfied with their work, they will lack motivation and perform poorly, costing the business time and resources. If an employee is motivated, he or she may work more and deliver higher-quality results, and that is very valuable to the company. </w:t>
      </w:r>
    </w:p>
    <w:p w14:paraId="2D00B5C5" w14:textId="2075ACFD" w:rsidR="00B66F7D" w:rsidRDefault="00B66F7D" w:rsidP="00B66F7D">
      <w:r w:rsidRPr="001E50FE">
        <w:rPr>
          <w:b/>
          <w:bCs/>
        </w:rPr>
        <w:t>Higher productivity:</w:t>
      </w:r>
      <w:r>
        <w:t xml:space="preserve"> As a function of what they like and accomplish, engaged employees perform more, harder, and longer. When anyone is interested in and related to what can be accomplished, they are most inclined to want to perform things better</w:t>
      </w:r>
      <w:r w:rsidR="00CC5C36">
        <w:t xml:space="preserve"> (G, S and R, 2020)</w:t>
      </w:r>
      <w:r>
        <w:t xml:space="preserve">. Furthermore, if an individual is involved and believes they are being handled well by their employers, they can react by putting forward their maximum performance. </w:t>
      </w:r>
    </w:p>
    <w:p w14:paraId="0F4A01EA" w14:textId="1124CEFC" w:rsidR="00B66F7D" w:rsidRDefault="00895A62" w:rsidP="00B66F7D">
      <w:r>
        <w:rPr>
          <w:b/>
          <w:bCs/>
        </w:rPr>
        <w:lastRenderedPageBreak/>
        <w:t>Increased work</w:t>
      </w:r>
      <w:r w:rsidR="00571D56">
        <w:rPr>
          <w:b/>
          <w:bCs/>
        </w:rPr>
        <w:t xml:space="preserve"> </w:t>
      </w:r>
      <w:r>
        <w:rPr>
          <w:b/>
          <w:bCs/>
        </w:rPr>
        <w:t>quality:</w:t>
      </w:r>
      <w:r w:rsidR="00B66F7D">
        <w:t xml:space="preserve"> Once an individual feels intelligent at work, he or she can work better and longer. Employee produces a large number of high-quality jobs, resulting in a satisfied customer. Customers who are pleased with the service continue to come in and recommend others to the brand.</w:t>
      </w:r>
      <w:r w:rsidR="008C7EB2">
        <w:t xml:space="preserve"> This creates better cooperation among employees and customers.</w:t>
      </w:r>
      <w:r w:rsidR="00B66F7D">
        <w:t xml:space="preserve"> It's such a simple way to increase a company's profit, but too many businesses like to look outward instead of inward. No organization will succeed without a stable framework, so having an active community is the perfect way to ensure this long-lasting foundation. </w:t>
      </w:r>
    </w:p>
    <w:p w14:paraId="2A11E663" w14:textId="4C25581D" w:rsidR="00895A62" w:rsidRDefault="00895A62" w:rsidP="00895A62">
      <w:r w:rsidRPr="00895A62">
        <w:rPr>
          <w:b/>
          <w:bCs/>
        </w:rPr>
        <w:t>Employee’s safety needs</w:t>
      </w:r>
      <w:r>
        <w:rPr>
          <w:b/>
          <w:bCs/>
        </w:rPr>
        <w:t xml:space="preserve">: </w:t>
      </w:r>
      <w:r>
        <w:t>Employee commitment is the degree to which workers feel a psychological and emotional attachment to their workplace. Employees who are involved are more conscious of their environments and they are further linked to the offices. According to studies, heavily committed workplaces had 70 per</w:t>
      </w:r>
      <w:r w:rsidR="00571D56">
        <w:t xml:space="preserve"> </w:t>
      </w:r>
      <w:r>
        <w:t>cent fewer safety injuries</w:t>
      </w:r>
      <w:r w:rsidR="00CC5C36">
        <w:t xml:space="preserve"> (G, S and R, 2020)</w:t>
      </w:r>
      <w:r>
        <w:t>. Engaged workers should concentrate on the job at hand rather than thinking over whether there was any space for promotion or if their supervisor loves them.</w:t>
      </w:r>
    </w:p>
    <w:p w14:paraId="255D9174" w14:textId="7F2AAC66" w:rsidR="00895A62" w:rsidRPr="00895A62" w:rsidRDefault="00571D56" w:rsidP="00895A62">
      <w:pPr>
        <w:rPr>
          <w:b/>
          <w:bCs/>
        </w:rPr>
      </w:pPr>
      <w:r>
        <w:rPr>
          <w:b/>
          <w:bCs/>
        </w:rPr>
        <w:t>The h</w:t>
      </w:r>
      <w:r w:rsidR="008C7EB2">
        <w:rPr>
          <w:b/>
          <w:bCs/>
        </w:rPr>
        <w:t>ealth</w:t>
      </w:r>
      <w:r w:rsidR="00895A62" w:rsidRPr="00895A62">
        <w:rPr>
          <w:b/>
          <w:bCs/>
        </w:rPr>
        <w:t xml:space="preserve"> of the employees</w:t>
      </w:r>
      <w:r w:rsidR="00895A62">
        <w:rPr>
          <w:b/>
          <w:bCs/>
        </w:rPr>
        <w:t xml:space="preserve">: </w:t>
      </w:r>
      <w:r w:rsidR="00895A62" w:rsidRPr="00895A62">
        <w:t xml:space="preserve">Employees who are engaged are </w:t>
      </w:r>
    </w:p>
    <w:p w14:paraId="5E9FDA42" w14:textId="506A9EDE" w:rsidR="00895A62" w:rsidRPr="00895A62" w:rsidRDefault="00895A62" w:rsidP="00895A62">
      <w:pPr>
        <w:pStyle w:val="ListParagraph"/>
        <w:numPr>
          <w:ilvl w:val="0"/>
          <w:numId w:val="30"/>
        </w:numPr>
      </w:pPr>
      <w:r w:rsidRPr="00895A62">
        <w:t xml:space="preserve">less in risk to suffer from obesity </w:t>
      </w:r>
    </w:p>
    <w:p w14:paraId="3584F729" w14:textId="77777777" w:rsidR="00895A62" w:rsidRPr="00895A62" w:rsidRDefault="00895A62" w:rsidP="00895A62">
      <w:pPr>
        <w:pStyle w:val="ListParagraph"/>
        <w:numPr>
          <w:ilvl w:val="0"/>
          <w:numId w:val="30"/>
        </w:numPr>
      </w:pPr>
      <w:r w:rsidRPr="00895A62">
        <w:t xml:space="preserve">Chronic illness is less prone to strike. </w:t>
      </w:r>
    </w:p>
    <w:p w14:paraId="490AA9EC" w14:textId="77777777" w:rsidR="00895A62" w:rsidRPr="00895A62" w:rsidRDefault="00895A62" w:rsidP="00895A62">
      <w:pPr>
        <w:pStyle w:val="ListParagraph"/>
        <w:numPr>
          <w:ilvl w:val="0"/>
          <w:numId w:val="30"/>
        </w:numPr>
      </w:pPr>
      <w:r w:rsidRPr="00895A62">
        <w:t xml:space="preserve">Is prone to consume a more nutritious diet </w:t>
      </w:r>
    </w:p>
    <w:p w14:paraId="3925AE42" w14:textId="77777777" w:rsidR="00895A62" w:rsidRPr="00895A62" w:rsidRDefault="00895A62" w:rsidP="00895A62">
      <w:pPr>
        <w:pStyle w:val="ListParagraph"/>
        <w:numPr>
          <w:ilvl w:val="0"/>
          <w:numId w:val="30"/>
        </w:numPr>
      </w:pPr>
      <w:r w:rsidRPr="00895A62">
        <w:t xml:space="preserve">More prone to engage in physical activity </w:t>
      </w:r>
    </w:p>
    <w:p w14:paraId="50B85E8C" w14:textId="689CE780" w:rsidR="00895A62" w:rsidRPr="00895A62" w:rsidRDefault="00895A62" w:rsidP="00895A62">
      <w:r w:rsidRPr="00895A62">
        <w:t>Engaged workers are more considerate to workers' interests, allowing them to take proper consideration of their welfare. Flexible plans, new fruits and vegetables in the organisation's break room, road races sponsored by the firm are only a few examples. Employee health has many advantages for a business, the most important of which is a higher bottom line.</w:t>
      </w:r>
    </w:p>
    <w:p w14:paraId="3C999BE7" w14:textId="5E2984B1" w:rsidR="004B4380" w:rsidRDefault="00B66F7D" w:rsidP="004B4380">
      <w:r w:rsidRPr="001E50FE">
        <w:rPr>
          <w:b/>
          <w:bCs/>
        </w:rPr>
        <w:t>Lower Absenteeism:</w:t>
      </w:r>
      <w:r>
        <w:t xml:space="preserve"> When a worker becomes engaged, he is more likely to turn up for work and complete more tasks. However, a disengaged worker is heavily involved in absenteeism and therefore do</w:t>
      </w:r>
      <w:r w:rsidR="00571D56">
        <w:t>es</w:t>
      </w:r>
      <w:r>
        <w:t xml:space="preserve"> not have a sense of duty for the organisation. Employees who are engaged believe that as members of the organization, they will accept ownership and may indeed not let the group down</w:t>
      </w:r>
      <w:r w:rsidR="00CC5C36">
        <w:t xml:space="preserve"> (G, S and R, 2020)</w:t>
      </w:r>
      <w:r>
        <w:t xml:space="preserve">. </w:t>
      </w:r>
      <w:r w:rsidR="008C7EB2">
        <w:t>The employees become good at time</w:t>
      </w:r>
      <w:r w:rsidR="00571D56">
        <w:t xml:space="preserve"> </w:t>
      </w:r>
      <w:r w:rsidR="008C7EB2">
        <w:t>management due to this.</w:t>
      </w:r>
    </w:p>
    <w:p w14:paraId="1CC24054" w14:textId="160D77FB" w:rsidR="00C76447" w:rsidRDefault="00C76447" w:rsidP="00571D56">
      <w:r>
        <w:t xml:space="preserve">As seen from the above discussion, the vehicles in Amcor plc are little effective in fulfilling the development needs of an individual. To fulfil the development needs of managers in </w:t>
      </w:r>
      <w:r w:rsidR="00571D56">
        <w:t xml:space="preserve">the </w:t>
      </w:r>
      <w:r>
        <w:t>night shift, a developmental plan is formulated in the next section.</w:t>
      </w:r>
    </w:p>
    <w:p w14:paraId="3A102C8A" w14:textId="2614A295" w:rsidR="00E827A7" w:rsidRDefault="00170FD6" w:rsidP="00C76447">
      <w:pPr>
        <w:pStyle w:val="Heading1"/>
        <w:rPr>
          <w:rFonts w:eastAsia="Times New Roman"/>
          <w:lang w:eastAsia="en-GB" w:bidi="bn-IN"/>
        </w:rPr>
      </w:pPr>
      <w:bookmarkStart w:id="3" w:name="_Toc69416563"/>
      <w:r>
        <w:rPr>
          <w:rFonts w:eastAsia="Times New Roman"/>
          <w:lang w:val="en-US" w:eastAsia="en-GB" w:bidi="bn-IN"/>
        </w:rPr>
        <w:lastRenderedPageBreak/>
        <w:t>Development Plan for the Team Leader for the Night Shift in Amcor plc.</w:t>
      </w:r>
      <w:bookmarkEnd w:id="3"/>
    </w:p>
    <w:p w14:paraId="7FB4872E" w14:textId="4D392049" w:rsidR="00BF046A" w:rsidRPr="00BF046A" w:rsidRDefault="00BF046A" w:rsidP="00BF046A">
      <w:pPr>
        <w:pStyle w:val="Heading2"/>
        <w:rPr>
          <w:lang w:val="en-US" w:eastAsia="en-GB" w:bidi="bn-IN"/>
        </w:rPr>
      </w:pPr>
      <w:bookmarkStart w:id="4" w:name="_Toc69416564"/>
      <w:r>
        <w:rPr>
          <w:lang w:val="en-US" w:eastAsia="en-GB" w:bidi="bn-IN"/>
        </w:rPr>
        <w:t>Required Training and Development Process</w:t>
      </w:r>
      <w:bookmarkEnd w:id="4"/>
    </w:p>
    <w:p w14:paraId="31B64171" w14:textId="25B6D864" w:rsidR="00C01B24" w:rsidRDefault="00815B72" w:rsidP="00C01B24">
      <w:pPr>
        <w:rPr>
          <w:lang w:val="en-US" w:eastAsia="en-GB" w:bidi="bn-IN"/>
        </w:rPr>
      </w:pPr>
      <w:r w:rsidRPr="00170FD6">
        <w:rPr>
          <w:color w:val="FF0000"/>
          <w:lang w:val="en-US" w:eastAsia="en-GB" w:bidi="bn-IN"/>
        </w:rPr>
        <w:t xml:space="preserve">Some of the </w:t>
      </w:r>
      <w:r w:rsidR="00571D56" w:rsidRPr="00170FD6">
        <w:rPr>
          <w:color w:val="FF0000"/>
          <w:lang w:val="en-US" w:eastAsia="en-GB" w:bidi="bn-IN"/>
        </w:rPr>
        <w:t>pieces of training</w:t>
      </w:r>
      <w:r w:rsidRPr="00170FD6">
        <w:rPr>
          <w:color w:val="FF0000"/>
          <w:lang w:val="en-US" w:eastAsia="en-GB" w:bidi="bn-IN"/>
        </w:rPr>
        <w:t xml:space="preserve"> that are required for the development of the </w:t>
      </w:r>
      <w:r w:rsidR="00170FD6" w:rsidRPr="00170FD6">
        <w:rPr>
          <w:color w:val="FF0000"/>
          <w:lang w:val="en-US" w:eastAsia="en-GB" w:bidi="bn-IN"/>
        </w:rPr>
        <w:t xml:space="preserve">night shift’s manager or team leader </w:t>
      </w:r>
      <w:r>
        <w:rPr>
          <w:lang w:val="en-US" w:eastAsia="en-GB" w:bidi="bn-IN"/>
        </w:rPr>
        <w:t xml:space="preserve">are Digital literacy training, soft skills development training, test-run and evaluation process, cognitive learning </w:t>
      </w:r>
      <w:r w:rsidR="00571D56">
        <w:rPr>
          <w:lang w:val="en-US" w:eastAsia="en-GB" w:bidi="bn-IN"/>
        </w:rPr>
        <w:t>pieces of training</w:t>
      </w:r>
      <w:r>
        <w:rPr>
          <w:lang w:val="en-US" w:eastAsia="en-GB" w:bidi="bn-IN"/>
        </w:rPr>
        <w:t xml:space="preserve"> and a week-long training on introducing employee management laws.</w:t>
      </w:r>
      <w:r w:rsidR="004F6C32">
        <w:rPr>
          <w:lang w:val="en-US" w:eastAsia="en-GB" w:bidi="bn-IN"/>
        </w:rPr>
        <w:t xml:space="preserve"> </w:t>
      </w:r>
      <w:r w:rsidR="004F6C32" w:rsidRPr="004F6C32">
        <w:rPr>
          <w:color w:val="FF0000"/>
          <w:lang w:val="en-US" w:eastAsia="en-GB" w:bidi="bn-IN"/>
        </w:rPr>
        <w:t>These trainings will help the manager to progress in his or her career.</w:t>
      </w:r>
      <w:r w:rsidR="00170FD6" w:rsidRPr="004F6C32">
        <w:rPr>
          <w:color w:val="FF0000"/>
          <w:lang w:val="en-US" w:eastAsia="en-GB" w:bidi="bn-IN"/>
        </w:rPr>
        <w:t xml:space="preserve"> The trainings that are required for the manager for the night shift are discussed in details below:</w:t>
      </w:r>
    </w:p>
    <w:p w14:paraId="342BB5F1" w14:textId="20E210F2" w:rsidR="00815B72" w:rsidRDefault="00815B72" w:rsidP="00C01B24">
      <w:pPr>
        <w:rPr>
          <w:lang w:val="en-US" w:eastAsia="en-GB" w:bidi="bn-IN"/>
        </w:rPr>
      </w:pPr>
      <w:r w:rsidRPr="00815B72">
        <w:rPr>
          <w:b/>
          <w:bCs/>
          <w:lang w:val="en-US" w:eastAsia="en-GB" w:bidi="bn-IN"/>
        </w:rPr>
        <w:t>Digital Literacy Training</w:t>
      </w:r>
      <w:r>
        <w:rPr>
          <w:lang w:val="en-US" w:eastAsia="en-GB" w:bidi="bn-IN"/>
        </w:rPr>
        <w:t xml:space="preserve">: </w:t>
      </w:r>
      <w:r w:rsidRPr="00815B72">
        <w:rPr>
          <w:lang w:val="en-US" w:eastAsia="en-GB" w:bidi="bn-IN"/>
        </w:rPr>
        <w:t>Digital literacy involves the capacity to find, interpret, develop, and share knowledge through digital and communications technology which requires both cognitive as well as technological skills.</w:t>
      </w:r>
      <w:r>
        <w:rPr>
          <w:lang w:val="en-US" w:eastAsia="en-GB" w:bidi="bn-IN"/>
        </w:rPr>
        <w:t xml:space="preserve"> </w:t>
      </w:r>
      <w:r w:rsidRPr="00815B72">
        <w:rPr>
          <w:lang w:val="en-US" w:eastAsia="en-GB" w:bidi="bn-IN"/>
        </w:rPr>
        <w:t xml:space="preserve">Digital literacy abilities </w:t>
      </w:r>
      <w:r w:rsidR="00170FD6">
        <w:rPr>
          <w:lang w:val="en-US" w:eastAsia="en-GB" w:bidi="bn-IN"/>
        </w:rPr>
        <w:t xml:space="preserve">will </w:t>
      </w:r>
      <w:r w:rsidRPr="00815B72">
        <w:rPr>
          <w:lang w:val="en-US" w:eastAsia="en-GB" w:bidi="bn-IN"/>
        </w:rPr>
        <w:t xml:space="preserve">allow </w:t>
      </w:r>
      <w:r w:rsidR="00170FD6">
        <w:rPr>
          <w:lang w:val="en-US" w:eastAsia="en-GB" w:bidi="bn-IN"/>
        </w:rPr>
        <w:t xml:space="preserve">the </w:t>
      </w:r>
      <w:r w:rsidR="00170FD6" w:rsidRPr="00170FD6">
        <w:rPr>
          <w:color w:val="FF0000"/>
          <w:lang w:val="en-US" w:eastAsia="en-GB" w:bidi="bn-IN"/>
        </w:rPr>
        <w:t>manager</w:t>
      </w:r>
      <w:r w:rsidRPr="00815B72">
        <w:rPr>
          <w:lang w:val="en-US" w:eastAsia="en-GB" w:bidi="bn-IN"/>
        </w:rPr>
        <w:t xml:space="preserve"> to use technologies to interact and engage with </w:t>
      </w:r>
      <w:r w:rsidR="00170FD6">
        <w:rPr>
          <w:lang w:val="en-US" w:eastAsia="en-GB" w:bidi="bn-IN"/>
        </w:rPr>
        <w:t>employees</w:t>
      </w:r>
      <w:r w:rsidRPr="00815B72">
        <w:rPr>
          <w:lang w:val="en-US" w:eastAsia="en-GB" w:bidi="bn-IN"/>
        </w:rPr>
        <w:t>, enhancing collaboration. Powerful digital abilities can contribute to improved productivity by reducing the time it takes to complete projects</w:t>
      </w:r>
      <w:r w:rsidR="00CC5C36">
        <w:rPr>
          <w:lang w:val="en-US" w:eastAsia="en-GB" w:bidi="bn-IN"/>
        </w:rPr>
        <w:t xml:space="preserve"> (Gilster, 2019)</w:t>
      </w:r>
      <w:r w:rsidRPr="00815B72">
        <w:rPr>
          <w:lang w:val="en-US" w:eastAsia="en-GB" w:bidi="bn-IN"/>
        </w:rPr>
        <w:t>. For others, the opportunity to remove or reduce the stress of repetitive administrative work can improve employee productivity while also lowering costs. Internal as well as external relations will also benefit from digital literacy.</w:t>
      </w:r>
    </w:p>
    <w:p w14:paraId="2B0E7E4A" w14:textId="7217F905" w:rsidR="00815B72" w:rsidRDefault="00815B72" w:rsidP="00C01B24">
      <w:pPr>
        <w:rPr>
          <w:lang w:val="en-US" w:eastAsia="en-GB" w:bidi="bn-IN"/>
        </w:rPr>
      </w:pPr>
      <w:r w:rsidRPr="00815B72">
        <w:rPr>
          <w:b/>
          <w:bCs/>
          <w:lang w:val="en-US" w:eastAsia="en-GB" w:bidi="bn-IN"/>
        </w:rPr>
        <w:t>Soft Skills development Training</w:t>
      </w:r>
      <w:r>
        <w:rPr>
          <w:lang w:val="en-US" w:eastAsia="en-GB" w:bidi="bn-IN"/>
        </w:rPr>
        <w:t xml:space="preserve">: </w:t>
      </w:r>
      <w:r w:rsidRPr="00815B72">
        <w:rPr>
          <w:lang w:val="en-US" w:eastAsia="en-GB" w:bidi="bn-IN"/>
        </w:rPr>
        <w:t>Soft skills are concerned about who individuals are rather than what they have learned.  Simply placed, soft skills are leadership skills that are hardwired into an individual's psyche and define how</w:t>
      </w:r>
      <w:r w:rsidR="00C06AFA">
        <w:rPr>
          <w:lang w:val="en-US" w:eastAsia="en-GB" w:bidi="bn-IN"/>
        </w:rPr>
        <w:t xml:space="preserve"> they</w:t>
      </w:r>
      <w:r w:rsidRPr="00815B72">
        <w:rPr>
          <w:lang w:val="en-US" w:eastAsia="en-GB" w:bidi="bn-IN"/>
        </w:rPr>
        <w:t xml:space="preserve"> deal with coworkers</w:t>
      </w:r>
      <w:r w:rsidR="00027C83">
        <w:rPr>
          <w:lang w:val="en-US" w:eastAsia="en-GB" w:bidi="bn-IN"/>
        </w:rPr>
        <w:t xml:space="preserve"> (Chin, 2020)</w:t>
      </w:r>
      <w:r w:rsidRPr="00815B72">
        <w:rPr>
          <w:lang w:val="en-US" w:eastAsia="en-GB" w:bidi="bn-IN"/>
        </w:rPr>
        <w:t>.</w:t>
      </w:r>
      <w:r w:rsidR="00170FD6">
        <w:rPr>
          <w:lang w:val="en-US" w:eastAsia="en-GB" w:bidi="bn-IN"/>
        </w:rPr>
        <w:t xml:space="preserve"> </w:t>
      </w:r>
      <w:r w:rsidR="00170FD6" w:rsidRPr="00170FD6">
        <w:rPr>
          <w:color w:val="FF0000"/>
          <w:lang w:val="en-US" w:eastAsia="en-GB" w:bidi="bn-IN"/>
        </w:rPr>
        <w:t>As the team leader for the night shift will have to deal with the coworkers, it is a necessary training for the individual</w:t>
      </w:r>
      <w:r w:rsidR="00170FD6">
        <w:rPr>
          <w:lang w:val="en-US" w:eastAsia="en-GB" w:bidi="bn-IN"/>
        </w:rPr>
        <w:t>.</w:t>
      </w:r>
      <w:r w:rsidR="00C06AFA">
        <w:rPr>
          <w:lang w:val="en-US" w:eastAsia="en-GB" w:bidi="bn-IN"/>
        </w:rPr>
        <w:t xml:space="preserve"> The benefits that arise from soft skills development training are:</w:t>
      </w:r>
    </w:p>
    <w:p w14:paraId="5A3AC401" w14:textId="77777777" w:rsidR="00C06AFA" w:rsidRPr="00C06AFA" w:rsidRDefault="00C06AFA" w:rsidP="00C06AFA">
      <w:pPr>
        <w:pStyle w:val="ListParagraph"/>
        <w:numPr>
          <w:ilvl w:val="0"/>
          <w:numId w:val="31"/>
        </w:numPr>
        <w:rPr>
          <w:lang w:val="en-US" w:eastAsia="en-GB" w:bidi="bn-IN"/>
        </w:rPr>
      </w:pPr>
      <w:r w:rsidRPr="00C06AFA">
        <w:rPr>
          <w:lang w:val="en-US" w:eastAsia="en-GB" w:bidi="bn-IN"/>
        </w:rPr>
        <w:t xml:space="preserve">Managers may be able to deal more easily with each other as well as with their partners or consumers. </w:t>
      </w:r>
    </w:p>
    <w:p w14:paraId="1B7E3E18" w14:textId="13BF89F1" w:rsidR="00C06AFA" w:rsidRPr="00C06AFA" w:rsidRDefault="00C06AFA" w:rsidP="00C06AFA">
      <w:pPr>
        <w:pStyle w:val="ListParagraph"/>
        <w:numPr>
          <w:ilvl w:val="0"/>
          <w:numId w:val="31"/>
        </w:numPr>
        <w:rPr>
          <w:lang w:val="en-US" w:eastAsia="en-GB" w:bidi="bn-IN"/>
        </w:rPr>
      </w:pPr>
      <w:r w:rsidRPr="00C06AFA">
        <w:rPr>
          <w:lang w:val="en-US" w:eastAsia="en-GB" w:bidi="bn-IN"/>
        </w:rPr>
        <w:t xml:space="preserve">Managers would be more prepared to delegate, provide input, welcome feedback, take accountability, and inspire </w:t>
      </w:r>
      <w:r w:rsidR="00571D56">
        <w:rPr>
          <w:lang w:val="en-US" w:eastAsia="en-GB" w:bidi="bn-IN"/>
        </w:rPr>
        <w:t>themselves</w:t>
      </w:r>
      <w:r w:rsidRPr="00C06AFA">
        <w:rPr>
          <w:lang w:val="en-US" w:eastAsia="en-GB" w:bidi="bn-IN"/>
        </w:rPr>
        <w:t xml:space="preserve"> and many others to achieve their goals. </w:t>
      </w:r>
    </w:p>
    <w:p w14:paraId="5520EF7E" w14:textId="5D262764" w:rsidR="00C06AFA" w:rsidRPr="00C06AFA" w:rsidRDefault="00C06AFA" w:rsidP="00C06AFA">
      <w:pPr>
        <w:pStyle w:val="ListParagraph"/>
        <w:numPr>
          <w:ilvl w:val="0"/>
          <w:numId w:val="31"/>
        </w:numPr>
        <w:rPr>
          <w:lang w:val="en-US" w:eastAsia="en-GB" w:bidi="bn-IN"/>
        </w:rPr>
      </w:pPr>
      <w:r w:rsidRPr="00C06AFA">
        <w:rPr>
          <w:lang w:val="en-US" w:eastAsia="en-GB" w:bidi="bn-IN"/>
        </w:rPr>
        <w:t xml:space="preserve">Night shift </w:t>
      </w:r>
      <w:r>
        <w:rPr>
          <w:lang w:val="en-US" w:eastAsia="en-GB" w:bidi="bn-IN"/>
        </w:rPr>
        <w:t>leaders</w:t>
      </w:r>
      <w:r w:rsidRPr="00C06AFA">
        <w:rPr>
          <w:lang w:val="en-US" w:eastAsia="en-GB" w:bidi="bn-IN"/>
        </w:rPr>
        <w:t xml:space="preserve"> can be more involved </w:t>
      </w:r>
      <w:r w:rsidR="00571D56">
        <w:rPr>
          <w:lang w:val="en-US" w:eastAsia="en-GB" w:bidi="bn-IN"/>
        </w:rPr>
        <w:t>in</w:t>
      </w:r>
      <w:r w:rsidRPr="00C06AFA">
        <w:rPr>
          <w:lang w:val="en-US" w:eastAsia="en-GB" w:bidi="bn-IN"/>
        </w:rPr>
        <w:t xml:space="preserve"> identifying challenges and possible roadblocks to programs, assignments, and priorities. </w:t>
      </w:r>
    </w:p>
    <w:p w14:paraId="6B908744" w14:textId="0E71D3E4" w:rsidR="00C06AFA" w:rsidRPr="00C06AFA" w:rsidRDefault="00C06AFA" w:rsidP="00C06AFA">
      <w:pPr>
        <w:pStyle w:val="ListParagraph"/>
        <w:numPr>
          <w:ilvl w:val="0"/>
          <w:numId w:val="31"/>
        </w:numPr>
        <w:rPr>
          <w:lang w:val="en-US" w:eastAsia="en-GB" w:bidi="bn-IN"/>
        </w:rPr>
      </w:pPr>
      <w:r w:rsidRPr="00C06AFA">
        <w:rPr>
          <w:lang w:val="en-US" w:eastAsia="en-GB" w:bidi="bn-IN"/>
        </w:rPr>
        <w:t xml:space="preserve">People who receive soft skills instruction are willing to “think beyond the frame” both creatively and objectively. They would be able to evaluate their choices and make better </w:t>
      </w:r>
      <w:r w:rsidRPr="00C06AFA">
        <w:rPr>
          <w:lang w:val="en-US" w:eastAsia="en-GB" w:bidi="bn-IN"/>
        </w:rPr>
        <w:lastRenderedPageBreak/>
        <w:t xml:space="preserve">judgments using these capabilities, increasing their chances of achieving the required outcome. </w:t>
      </w:r>
    </w:p>
    <w:p w14:paraId="24E416CE" w14:textId="3FE34F9B" w:rsidR="00C06AFA" w:rsidRPr="00C06AFA" w:rsidRDefault="00C06AFA" w:rsidP="00C06AFA">
      <w:pPr>
        <w:pStyle w:val="ListParagraph"/>
        <w:numPr>
          <w:ilvl w:val="0"/>
          <w:numId w:val="31"/>
        </w:numPr>
        <w:rPr>
          <w:lang w:val="en-US" w:eastAsia="en-GB" w:bidi="bn-IN"/>
        </w:rPr>
      </w:pPr>
      <w:r w:rsidRPr="00C06AFA">
        <w:rPr>
          <w:lang w:val="en-US" w:eastAsia="en-GB" w:bidi="bn-IN"/>
        </w:rPr>
        <w:t>Soft skills would enable them to cooperate and function together to achieve the company's priorities and priorities as a whole.</w:t>
      </w:r>
    </w:p>
    <w:p w14:paraId="71099D13" w14:textId="0646DA4E" w:rsidR="00C06AFA" w:rsidRDefault="00815B72" w:rsidP="00C01B24">
      <w:pPr>
        <w:rPr>
          <w:lang w:val="en-US" w:eastAsia="en-GB" w:bidi="bn-IN"/>
        </w:rPr>
      </w:pPr>
      <w:r w:rsidRPr="00815B72">
        <w:rPr>
          <w:b/>
          <w:bCs/>
          <w:lang w:val="en-US" w:eastAsia="en-GB" w:bidi="bn-IN"/>
        </w:rPr>
        <w:t>Test-run and Evaluation Process</w:t>
      </w:r>
      <w:r>
        <w:rPr>
          <w:lang w:val="en-US" w:eastAsia="en-GB" w:bidi="bn-IN"/>
        </w:rPr>
        <w:t>:</w:t>
      </w:r>
      <w:r w:rsidR="00C06AFA">
        <w:rPr>
          <w:lang w:val="en-US" w:eastAsia="en-GB" w:bidi="bn-IN"/>
        </w:rPr>
        <w:t xml:space="preserve"> </w:t>
      </w:r>
      <w:r w:rsidR="00C06AFA" w:rsidRPr="00C06AFA">
        <w:rPr>
          <w:lang w:val="en-US" w:eastAsia="en-GB" w:bidi="bn-IN"/>
        </w:rPr>
        <w:t xml:space="preserve">A training assessment is a document that provides detailed guidance on the quality of a company's training program. Staff members, their trainers, and the administrator leading the training course will also be evaluated in three stages: before, after, and then after the application. This will allow Amcor </w:t>
      </w:r>
      <w:r w:rsidR="00170FD6" w:rsidRPr="00C06AFA">
        <w:rPr>
          <w:lang w:val="en-US" w:eastAsia="en-GB" w:bidi="bn-IN"/>
        </w:rPr>
        <w:t>pl</w:t>
      </w:r>
      <w:r w:rsidR="00170FD6">
        <w:rPr>
          <w:lang w:val="en-US" w:eastAsia="en-GB" w:bidi="bn-IN"/>
        </w:rPr>
        <w:t xml:space="preserve">c </w:t>
      </w:r>
      <w:r w:rsidR="00170FD6" w:rsidRPr="00C06AFA">
        <w:rPr>
          <w:lang w:val="en-US" w:eastAsia="en-GB" w:bidi="bn-IN"/>
        </w:rPr>
        <w:t>to</w:t>
      </w:r>
      <w:r w:rsidR="00C06AFA" w:rsidRPr="00C06AFA">
        <w:rPr>
          <w:lang w:val="en-US" w:eastAsia="en-GB" w:bidi="bn-IN"/>
        </w:rPr>
        <w:t xml:space="preserve"> see if potential training programs can be enhanced</w:t>
      </w:r>
      <w:r w:rsidR="00170FD6">
        <w:rPr>
          <w:lang w:val="en-US" w:eastAsia="en-GB" w:bidi="bn-IN"/>
        </w:rPr>
        <w:t xml:space="preserve"> </w:t>
      </w:r>
      <w:r w:rsidR="00170FD6" w:rsidRPr="00170FD6">
        <w:rPr>
          <w:color w:val="FF0000"/>
          <w:lang w:val="en-US" w:eastAsia="en-GB" w:bidi="bn-IN"/>
        </w:rPr>
        <w:t>so that the manager for the night shift is getting trained properly.</w:t>
      </w:r>
    </w:p>
    <w:p w14:paraId="4A7C1E61" w14:textId="39321FCB" w:rsidR="006B6A4B" w:rsidRPr="006B6A4B" w:rsidRDefault="00815B72" w:rsidP="006B6A4B">
      <w:pPr>
        <w:rPr>
          <w:lang w:val="en-US" w:eastAsia="en-GB" w:bidi="bn-IN"/>
        </w:rPr>
      </w:pPr>
      <w:r w:rsidRPr="00815B72">
        <w:rPr>
          <w:b/>
          <w:bCs/>
          <w:lang w:val="en-US" w:eastAsia="en-GB" w:bidi="bn-IN"/>
        </w:rPr>
        <w:t>Cognitive Learning Training</w:t>
      </w:r>
      <w:r>
        <w:rPr>
          <w:lang w:val="en-US" w:eastAsia="en-GB" w:bidi="bn-IN"/>
        </w:rPr>
        <w:t>:</w:t>
      </w:r>
      <w:r w:rsidR="006B6A4B">
        <w:rPr>
          <w:lang w:val="en-US" w:eastAsia="en-GB" w:bidi="bn-IN"/>
        </w:rPr>
        <w:t xml:space="preserve"> </w:t>
      </w:r>
      <w:r w:rsidR="006B6A4B" w:rsidRPr="006B6A4B">
        <w:rPr>
          <w:lang w:val="en-US" w:eastAsia="en-GB" w:bidi="bn-IN"/>
        </w:rPr>
        <w:t>Cognitive learning stands for a method of training that emphasizes the efficient utilization of the mind. The cognitive training philosophy combines perception and education to describe the many pathways that go through successful learning</w:t>
      </w:r>
      <w:r w:rsidR="00027C83">
        <w:rPr>
          <w:lang w:val="en-US" w:eastAsia="en-GB" w:bidi="bn-IN"/>
        </w:rPr>
        <w:t xml:space="preserve"> (Meyer, 2019)</w:t>
      </w:r>
      <w:r w:rsidR="006B6A4B" w:rsidRPr="006B6A4B">
        <w:rPr>
          <w:lang w:val="en-US" w:eastAsia="en-GB" w:bidi="bn-IN"/>
        </w:rPr>
        <w:t xml:space="preserve">. </w:t>
      </w:r>
    </w:p>
    <w:p w14:paraId="16A63AC5" w14:textId="4C4523D3" w:rsidR="006B6A4B" w:rsidRPr="006B6A4B" w:rsidRDefault="006B6A4B" w:rsidP="006B6A4B">
      <w:pPr>
        <w:pStyle w:val="ListParagraph"/>
        <w:numPr>
          <w:ilvl w:val="0"/>
          <w:numId w:val="32"/>
        </w:numPr>
        <w:rPr>
          <w:lang w:val="en-US" w:eastAsia="en-GB" w:bidi="bn-IN"/>
        </w:rPr>
      </w:pPr>
      <w:r w:rsidRPr="006B6A4B">
        <w:rPr>
          <w:lang w:val="en-US" w:eastAsia="en-GB" w:bidi="bn-IN"/>
        </w:rPr>
        <w:t>Improve understanding: Cognitive learning's hands-on style allows learning interactive and encourages comprehension</w:t>
      </w:r>
      <w:r w:rsidR="00170FD6">
        <w:rPr>
          <w:lang w:val="en-US" w:eastAsia="en-GB" w:bidi="bn-IN"/>
        </w:rPr>
        <w:t xml:space="preserve">, </w:t>
      </w:r>
      <w:r w:rsidR="00170FD6" w:rsidRPr="00170FD6">
        <w:rPr>
          <w:color w:val="FF0000"/>
          <w:lang w:val="en-US" w:eastAsia="en-GB" w:bidi="bn-IN"/>
        </w:rPr>
        <w:t>which improves leadership quality.</w:t>
      </w:r>
    </w:p>
    <w:p w14:paraId="02294EA5" w14:textId="77777777" w:rsidR="006B6A4B" w:rsidRPr="006B6A4B" w:rsidRDefault="006B6A4B" w:rsidP="006B6A4B">
      <w:pPr>
        <w:pStyle w:val="ListParagraph"/>
        <w:numPr>
          <w:ilvl w:val="0"/>
          <w:numId w:val="32"/>
        </w:numPr>
        <w:rPr>
          <w:lang w:val="en-US" w:eastAsia="en-GB" w:bidi="bn-IN"/>
        </w:rPr>
      </w:pPr>
      <w:r w:rsidRPr="006B6A4B">
        <w:rPr>
          <w:lang w:val="en-US" w:eastAsia="en-GB" w:bidi="bn-IN"/>
        </w:rPr>
        <w:t xml:space="preserve">Increases problem-solving abilities: The social learning technique lets people improve their problem-solving abilities and adapt them to other aspects of their employment. </w:t>
      </w:r>
    </w:p>
    <w:p w14:paraId="4B71ABC4" w14:textId="05BAB077" w:rsidR="00815B72" w:rsidRPr="006B6A4B" w:rsidRDefault="006B6A4B" w:rsidP="006B6A4B">
      <w:pPr>
        <w:pStyle w:val="ListParagraph"/>
        <w:numPr>
          <w:ilvl w:val="0"/>
          <w:numId w:val="32"/>
        </w:numPr>
        <w:rPr>
          <w:lang w:val="en-US" w:eastAsia="en-GB" w:bidi="bn-IN"/>
        </w:rPr>
      </w:pPr>
      <w:r w:rsidRPr="006B6A4B">
        <w:rPr>
          <w:lang w:val="en-US" w:eastAsia="en-GB" w:bidi="bn-IN"/>
        </w:rPr>
        <w:t>Strengthens confidence: Cognitive preparation will build morale in one's abilities to deal with job difficulties. That because it encourages problem-solving abilities and allows learning new topics in a brief amount of time simpler.</w:t>
      </w:r>
    </w:p>
    <w:p w14:paraId="637A2ECB" w14:textId="10E303E3" w:rsidR="003E7223" w:rsidRPr="003E7223" w:rsidRDefault="00815B72" w:rsidP="003E7223">
      <w:pPr>
        <w:rPr>
          <w:lang w:val="en-US" w:eastAsia="en-GB" w:bidi="bn-IN"/>
        </w:rPr>
      </w:pPr>
      <w:r w:rsidRPr="00815B72">
        <w:rPr>
          <w:b/>
          <w:bCs/>
          <w:lang w:val="en-US" w:eastAsia="en-GB" w:bidi="bn-IN"/>
        </w:rPr>
        <w:t>Introducing Employee management laws</w:t>
      </w:r>
      <w:r>
        <w:rPr>
          <w:lang w:val="en-US" w:eastAsia="en-GB" w:bidi="bn-IN"/>
        </w:rPr>
        <w:t>:</w:t>
      </w:r>
      <w:r w:rsidR="006B6A4B">
        <w:rPr>
          <w:lang w:val="en-US" w:eastAsia="en-GB" w:bidi="bn-IN"/>
        </w:rPr>
        <w:t xml:space="preserve"> </w:t>
      </w:r>
      <w:r w:rsidR="003E7223" w:rsidRPr="003E7223">
        <w:rPr>
          <w:lang w:val="en-US" w:eastAsia="en-GB" w:bidi="bn-IN"/>
        </w:rPr>
        <w:t>Managers</w:t>
      </w:r>
      <w:r w:rsidR="00170FD6">
        <w:rPr>
          <w:lang w:val="en-US" w:eastAsia="en-GB" w:bidi="bn-IN"/>
        </w:rPr>
        <w:t xml:space="preserve"> </w:t>
      </w:r>
      <w:r w:rsidR="00170FD6" w:rsidRPr="00170FD6">
        <w:rPr>
          <w:color w:val="FF0000"/>
          <w:lang w:val="en-US" w:eastAsia="en-GB" w:bidi="bn-IN"/>
        </w:rPr>
        <w:t>as well as managers for night shift</w:t>
      </w:r>
      <w:r w:rsidR="003E7223" w:rsidRPr="00170FD6">
        <w:rPr>
          <w:color w:val="FF0000"/>
          <w:lang w:val="en-US" w:eastAsia="en-GB" w:bidi="bn-IN"/>
        </w:rPr>
        <w:t xml:space="preserve"> </w:t>
      </w:r>
      <w:r w:rsidR="003E7223" w:rsidRPr="003E7223">
        <w:rPr>
          <w:lang w:val="en-US" w:eastAsia="en-GB" w:bidi="bn-IN"/>
        </w:rPr>
        <w:t>can undergo the same, but more in-depth, instruction as staff. It could be beneficial to split managers into classes</w:t>
      </w:r>
      <w:r w:rsidR="00027C83">
        <w:rPr>
          <w:lang w:val="en-US" w:eastAsia="en-GB" w:bidi="bn-IN"/>
        </w:rPr>
        <w:t xml:space="preserve"> (Harper, 2020)</w:t>
      </w:r>
      <w:r w:rsidR="003E7223" w:rsidRPr="003E7223">
        <w:rPr>
          <w:lang w:val="en-US" w:eastAsia="en-GB" w:bidi="bn-IN"/>
        </w:rPr>
        <w:t xml:space="preserve">. Managers can undergo additional instruction on the relevant subject in parallel to the general training: </w:t>
      </w:r>
    </w:p>
    <w:p w14:paraId="616208FF" w14:textId="77777777" w:rsidR="003E7223" w:rsidRPr="003E7223" w:rsidRDefault="003E7223" w:rsidP="003E7223">
      <w:pPr>
        <w:pStyle w:val="ListParagraph"/>
        <w:numPr>
          <w:ilvl w:val="0"/>
          <w:numId w:val="33"/>
        </w:numPr>
        <w:rPr>
          <w:lang w:val="en-US" w:eastAsia="en-GB" w:bidi="bn-IN"/>
        </w:rPr>
      </w:pPr>
      <w:r w:rsidRPr="003E7223">
        <w:rPr>
          <w:lang w:val="en-US" w:eastAsia="en-GB" w:bidi="bn-IN"/>
        </w:rPr>
        <w:t xml:space="preserve">The role of a manager is to announce complaints, not to investigate them. </w:t>
      </w:r>
    </w:p>
    <w:p w14:paraId="09000405" w14:textId="77777777" w:rsidR="003E7223" w:rsidRPr="003E7223" w:rsidRDefault="003E7223" w:rsidP="003E7223">
      <w:pPr>
        <w:pStyle w:val="ListParagraph"/>
        <w:numPr>
          <w:ilvl w:val="0"/>
          <w:numId w:val="33"/>
        </w:numPr>
        <w:rPr>
          <w:lang w:val="en-US" w:eastAsia="en-GB" w:bidi="bn-IN"/>
        </w:rPr>
      </w:pPr>
      <w:r w:rsidRPr="003E7223">
        <w:rPr>
          <w:lang w:val="en-US" w:eastAsia="en-GB" w:bidi="bn-IN"/>
        </w:rPr>
        <w:t xml:space="preserve">Methods and protocols for reporting. </w:t>
      </w:r>
    </w:p>
    <w:p w14:paraId="60A6DE13" w14:textId="77777777" w:rsidR="003E7223" w:rsidRPr="003E7223" w:rsidRDefault="003E7223" w:rsidP="003E7223">
      <w:pPr>
        <w:pStyle w:val="ListParagraph"/>
        <w:numPr>
          <w:ilvl w:val="0"/>
          <w:numId w:val="33"/>
        </w:numPr>
        <w:rPr>
          <w:lang w:val="en-US" w:eastAsia="en-GB" w:bidi="bn-IN"/>
        </w:rPr>
      </w:pPr>
      <w:r w:rsidRPr="003E7223">
        <w:rPr>
          <w:lang w:val="en-US" w:eastAsia="en-GB" w:bidi="bn-IN"/>
        </w:rPr>
        <w:t xml:space="preserve">The importance of encouraging workers to report complaints by open door practices. </w:t>
      </w:r>
    </w:p>
    <w:p w14:paraId="7CA269D2" w14:textId="7DBE0DD1" w:rsidR="003E7223" w:rsidRPr="003E7223" w:rsidRDefault="00571D56" w:rsidP="003E7223">
      <w:pPr>
        <w:pStyle w:val="ListParagraph"/>
        <w:numPr>
          <w:ilvl w:val="0"/>
          <w:numId w:val="33"/>
        </w:numPr>
        <w:rPr>
          <w:lang w:val="en-US" w:eastAsia="en-GB" w:bidi="bn-IN"/>
        </w:rPr>
      </w:pPr>
      <w:r>
        <w:rPr>
          <w:lang w:val="en-US" w:eastAsia="en-GB" w:bidi="bn-IN"/>
        </w:rPr>
        <w:t>W</w:t>
      </w:r>
      <w:r w:rsidR="003E7223" w:rsidRPr="003E7223">
        <w:rPr>
          <w:lang w:val="en-US" w:eastAsia="en-GB" w:bidi="bn-IN"/>
        </w:rPr>
        <w:t xml:space="preserve">orking knowledge of investigative and judicial procedures. </w:t>
      </w:r>
    </w:p>
    <w:p w14:paraId="7DC2A535" w14:textId="77777777" w:rsidR="003E7223" w:rsidRPr="003E7223" w:rsidRDefault="003E7223" w:rsidP="003E7223">
      <w:pPr>
        <w:pStyle w:val="ListParagraph"/>
        <w:numPr>
          <w:ilvl w:val="0"/>
          <w:numId w:val="33"/>
        </w:numPr>
        <w:rPr>
          <w:lang w:val="en-US" w:eastAsia="en-GB" w:bidi="bn-IN"/>
        </w:rPr>
      </w:pPr>
      <w:r w:rsidRPr="003E7223">
        <w:rPr>
          <w:lang w:val="en-US" w:eastAsia="en-GB" w:bidi="bn-IN"/>
        </w:rPr>
        <w:t xml:space="preserve">Supervisors have unique duties and accountability. </w:t>
      </w:r>
    </w:p>
    <w:p w14:paraId="2F48CF47" w14:textId="6E2CEAB0" w:rsidR="003E7223" w:rsidRPr="003E7223" w:rsidRDefault="003E7223" w:rsidP="003E7223">
      <w:pPr>
        <w:pStyle w:val="ListParagraph"/>
        <w:numPr>
          <w:ilvl w:val="0"/>
          <w:numId w:val="33"/>
        </w:numPr>
        <w:rPr>
          <w:lang w:val="en-US" w:eastAsia="en-GB" w:bidi="bn-IN"/>
        </w:rPr>
      </w:pPr>
      <w:r w:rsidRPr="003E7223">
        <w:rPr>
          <w:lang w:val="en-US" w:eastAsia="en-GB" w:bidi="bn-IN"/>
        </w:rPr>
        <w:t xml:space="preserve">The need to lead by </w:t>
      </w:r>
      <w:r w:rsidR="00170FD6" w:rsidRPr="003E7223">
        <w:rPr>
          <w:lang w:val="en-US" w:eastAsia="en-GB" w:bidi="bn-IN"/>
        </w:rPr>
        <w:t>behavio</w:t>
      </w:r>
      <w:r w:rsidR="00170FD6">
        <w:rPr>
          <w:lang w:val="en-US" w:eastAsia="en-GB" w:bidi="bn-IN"/>
        </w:rPr>
        <w:t>r</w:t>
      </w:r>
      <w:r w:rsidRPr="003E7223">
        <w:rPr>
          <w:lang w:val="en-US" w:eastAsia="en-GB" w:bidi="bn-IN"/>
        </w:rPr>
        <w:t xml:space="preserve"> and properly serve the business. </w:t>
      </w:r>
    </w:p>
    <w:p w14:paraId="3D22B799" w14:textId="4753353A" w:rsidR="003E7223" w:rsidRPr="003E7223" w:rsidRDefault="003E7223" w:rsidP="003E7223">
      <w:pPr>
        <w:pStyle w:val="ListParagraph"/>
        <w:numPr>
          <w:ilvl w:val="0"/>
          <w:numId w:val="33"/>
        </w:numPr>
        <w:rPr>
          <w:lang w:val="en-US" w:eastAsia="en-GB" w:bidi="bn-IN"/>
        </w:rPr>
      </w:pPr>
      <w:r w:rsidRPr="003E7223">
        <w:rPr>
          <w:lang w:val="en-US" w:eastAsia="en-GB" w:bidi="bn-IN"/>
        </w:rPr>
        <w:lastRenderedPageBreak/>
        <w:t>Recognized that dealing with all of these delicate topics necessitates a strong degree of secrecy and professionalism</w:t>
      </w:r>
      <w:r w:rsidR="00027C83">
        <w:rPr>
          <w:lang w:val="en-US" w:eastAsia="en-GB" w:bidi="bn-IN"/>
        </w:rPr>
        <w:t xml:space="preserve"> (Harper, 2020)</w:t>
      </w:r>
      <w:r w:rsidRPr="003E7223">
        <w:rPr>
          <w:lang w:val="en-US" w:eastAsia="en-GB" w:bidi="bn-IN"/>
        </w:rPr>
        <w:t xml:space="preserve">. </w:t>
      </w:r>
    </w:p>
    <w:p w14:paraId="3779F824" w14:textId="23985D79" w:rsidR="006B6A4B" w:rsidRDefault="003E7223" w:rsidP="00C01B24">
      <w:pPr>
        <w:rPr>
          <w:lang w:val="en-US" w:eastAsia="en-GB" w:bidi="bn-IN"/>
        </w:rPr>
      </w:pPr>
      <w:r w:rsidRPr="003E7223">
        <w:rPr>
          <w:lang w:val="en-US" w:eastAsia="en-GB" w:bidi="bn-IN"/>
        </w:rPr>
        <w:t>Providing adequate training to managers sets the foundation for organizational fairness and builds trust for enforcement.</w:t>
      </w:r>
    </w:p>
    <w:p w14:paraId="2746B357" w14:textId="7E626822" w:rsidR="00BF046A" w:rsidRDefault="00BF046A" w:rsidP="00BF046A">
      <w:pPr>
        <w:pStyle w:val="Heading2"/>
        <w:rPr>
          <w:lang w:val="en-US" w:eastAsia="en-GB" w:bidi="bn-IN"/>
        </w:rPr>
      </w:pPr>
      <w:bookmarkStart w:id="5" w:name="_Toc69416565"/>
      <w:r>
        <w:rPr>
          <w:lang w:val="en-US" w:eastAsia="en-GB" w:bidi="bn-IN"/>
        </w:rPr>
        <w:t xml:space="preserve">Required Learning Theories for Personal and Professional Development of </w:t>
      </w:r>
      <w:r w:rsidR="00170FD6">
        <w:rPr>
          <w:lang w:val="en-US" w:eastAsia="en-GB" w:bidi="bn-IN"/>
        </w:rPr>
        <w:t>the Team Leader for the Night Shift</w:t>
      </w:r>
      <w:bookmarkEnd w:id="5"/>
    </w:p>
    <w:p w14:paraId="2041E62D" w14:textId="536DF7A1" w:rsidR="00170FD6" w:rsidRPr="00170FD6" w:rsidRDefault="00170FD6" w:rsidP="00170FD6">
      <w:pPr>
        <w:rPr>
          <w:lang w:val="en-US" w:eastAsia="en-GB" w:bidi="bn-IN"/>
        </w:rPr>
      </w:pPr>
      <w:r w:rsidRPr="00170FD6">
        <w:rPr>
          <w:color w:val="FF0000"/>
          <w:lang w:val="en-US" w:eastAsia="en-GB" w:bidi="bn-IN"/>
        </w:rPr>
        <w:t>For self-development in leading the team</w:t>
      </w:r>
      <w:r w:rsidR="004F6C32">
        <w:rPr>
          <w:color w:val="FF0000"/>
          <w:lang w:val="en-US" w:eastAsia="en-GB" w:bidi="bn-IN"/>
        </w:rPr>
        <w:t xml:space="preserve"> and to smoothen the career progression in the organization,</w:t>
      </w:r>
      <w:r w:rsidRPr="00170FD6">
        <w:rPr>
          <w:color w:val="FF0000"/>
          <w:lang w:val="en-US" w:eastAsia="en-GB" w:bidi="bn-IN"/>
        </w:rPr>
        <w:t xml:space="preserve"> the manager for the night shift should also follow the following learning theories</w:t>
      </w:r>
      <w:r>
        <w:rPr>
          <w:lang w:val="en-US" w:eastAsia="en-GB" w:bidi="bn-IN"/>
        </w:rPr>
        <w:t>:</w:t>
      </w:r>
    </w:p>
    <w:p w14:paraId="48DC105C" w14:textId="2E07883F" w:rsidR="001049FE" w:rsidRDefault="001049FE" w:rsidP="001049FE">
      <w:pPr>
        <w:rPr>
          <w:b/>
          <w:bCs/>
          <w:lang w:val="en-US" w:eastAsia="en-GB" w:bidi="bn-IN"/>
        </w:rPr>
      </w:pPr>
      <w:r w:rsidRPr="001049FE">
        <w:rPr>
          <w:b/>
          <w:bCs/>
          <w:lang w:val="en-US" w:eastAsia="en-GB" w:bidi="bn-IN"/>
        </w:rPr>
        <w:t>Learning Theories</w:t>
      </w:r>
    </w:p>
    <w:p w14:paraId="7202A16A" w14:textId="5122A63E" w:rsidR="001049FE" w:rsidRPr="001049FE" w:rsidRDefault="001049FE" w:rsidP="009C67F2">
      <w:pPr>
        <w:jc w:val="center"/>
        <w:rPr>
          <w:lang w:val="en-US" w:eastAsia="en-GB" w:bidi="bn-IN"/>
        </w:rPr>
      </w:pPr>
      <w:r>
        <w:rPr>
          <w:noProof/>
          <w:lang w:val="en-US" w:eastAsia="en-GB" w:bidi="bn-IN"/>
        </w:rPr>
        <w:drawing>
          <wp:inline distT="0" distB="0" distL="0" distR="0" wp14:anchorId="39508A44" wp14:editId="488DF404">
            <wp:extent cx="5397500" cy="29337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5397500" cy="2933700"/>
                    </a:xfrm>
                    <a:prstGeom prst="rect">
                      <a:avLst/>
                    </a:prstGeom>
                  </pic:spPr>
                </pic:pic>
              </a:graphicData>
            </a:graphic>
          </wp:inline>
        </w:drawing>
      </w:r>
    </w:p>
    <w:p w14:paraId="252ED5A2" w14:textId="7EBB5734" w:rsidR="009C67F2" w:rsidRDefault="009C67F2" w:rsidP="009C67F2">
      <w:pPr>
        <w:jc w:val="center"/>
        <w:rPr>
          <w:lang w:val="en-US" w:eastAsia="en-GB" w:bidi="bn-IN"/>
        </w:rPr>
      </w:pPr>
      <w:r>
        <w:rPr>
          <w:lang w:val="en-US" w:eastAsia="en-GB" w:bidi="bn-IN"/>
        </w:rPr>
        <w:t>Figure: Learning Theories</w:t>
      </w:r>
      <w:r w:rsidR="00027C83">
        <w:rPr>
          <w:lang w:val="en-US" w:eastAsia="en-GB" w:bidi="bn-IN"/>
        </w:rPr>
        <w:t xml:space="preserve"> (Turner, 2019)</w:t>
      </w:r>
    </w:p>
    <w:p w14:paraId="64924548" w14:textId="542F76B3" w:rsidR="009C67F2" w:rsidRPr="009C67F2" w:rsidRDefault="009C67F2" w:rsidP="001049FE">
      <w:pPr>
        <w:rPr>
          <w:lang w:eastAsia="en-GB" w:bidi="bn-IN"/>
        </w:rPr>
      </w:pPr>
      <w:r w:rsidRPr="009C67F2">
        <w:rPr>
          <w:lang w:eastAsia="en-GB" w:bidi="bn-IN"/>
        </w:rPr>
        <w:t>Behaviourisms</w:t>
      </w:r>
      <w:r w:rsidR="001049FE" w:rsidRPr="009C67F2">
        <w:rPr>
          <w:lang w:eastAsia="en-GB" w:bidi="bn-IN"/>
        </w:rPr>
        <w:t>:</w:t>
      </w:r>
      <w:r w:rsidRPr="009C67F2">
        <w:rPr>
          <w:lang w:eastAsia="en-GB" w:bidi="bn-IN"/>
        </w:rPr>
        <w:t xml:space="preserve"> According to the behaviourism hypothesis, intelligence occurs independently of humans. They see the student as a white canvas that has to be filled in. Training, according to behaviourists, happens as new behaviours or improvements in behaviours are learned by the formation of relationships between stimuli and reactions</w:t>
      </w:r>
      <w:r w:rsidR="00027C83">
        <w:rPr>
          <w:lang w:eastAsia="en-GB" w:bidi="bn-IN"/>
        </w:rPr>
        <w:t xml:space="preserve"> (Turner, 2019)</w:t>
      </w:r>
      <w:r w:rsidRPr="009C67F2">
        <w:rPr>
          <w:lang w:eastAsia="en-GB" w:bidi="bn-IN"/>
        </w:rPr>
        <w:t>. As a result, association causes a difference in actions.</w:t>
      </w:r>
    </w:p>
    <w:p w14:paraId="468C2746" w14:textId="4C1A4369" w:rsidR="001049FE" w:rsidRPr="009C67F2" w:rsidRDefault="001049FE" w:rsidP="001049FE">
      <w:pPr>
        <w:rPr>
          <w:lang w:eastAsia="en-GB" w:bidi="bn-IN"/>
        </w:rPr>
      </w:pPr>
      <w:r w:rsidRPr="009C67F2">
        <w:rPr>
          <w:lang w:eastAsia="en-GB" w:bidi="bn-IN"/>
        </w:rPr>
        <w:t>Cognitivism:</w:t>
      </w:r>
      <w:r w:rsidR="009C67F2" w:rsidRPr="009C67F2">
        <w:rPr>
          <w:lang w:eastAsia="en-GB" w:bidi="bn-IN"/>
        </w:rPr>
        <w:t xml:space="preserve"> The reasoning loop that underpins actions is called cognitive knowledge processing. The hypothesis is focused on the premise that instead of just reacting to stimuli, people filter the knowledge they get. Changes in actions are noted, but mostly as a proxy for what's happening within the learner's mind</w:t>
      </w:r>
      <w:r w:rsidR="00027C83">
        <w:rPr>
          <w:lang w:eastAsia="en-GB" w:bidi="bn-IN"/>
        </w:rPr>
        <w:t xml:space="preserve"> (Meyer, 2019)</w:t>
      </w:r>
      <w:r w:rsidR="009C67F2" w:rsidRPr="009C67F2">
        <w:rPr>
          <w:lang w:eastAsia="en-GB" w:bidi="bn-IN"/>
        </w:rPr>
        <w:t xml:space="preserve">. The learner's mindset functions like </w:t>
      </w:r>
      <w:r w:rsidR="009C67F2" w:rsidRPr="009C67F2">
        <w:rPr>
          <w:lang w:eastAsia="en-GB" w:bidi="bn-IN"/>
        </w:rPr>
        <w:lastRenderedPageBreak/>
        <w:t>such a mirror, reflecting new experience and abilities. When a student actively seeks opportunities to interpret and analyse knowledge which he learns and compare this to what has been understood and preserved in memory, he or she uses cognitivism</w:t>
      </w:r>
    </w:p>
    <w:p w14:paraId="6E153936" w14:textId="76471C04" w:rsidR="001049FE" w:rsidRPr="001049FE" w:rsidRDefault="001049FE" w:rsidP="001049FE">
      <w:pPr>
        <w:rPr>
          <w:lang w:val="en-US" w:eastAsia="en-GB" w:bidi="bn-IN"/>
        </w:rPr>
      </w:pPr>
      <w:r>
        <w:rPr>
          <w:lang w:val="en-US" w:eastAsia="en-GB" w:bidi="bn-IN"/>
        </w:rPr>
        <w:t>Constructivism:</w:t>
      </w:r>
      <w:r w:rsidR="009C67F2">
        <w:rPr>
          <w:lang w:val="en-US" w:eastAsia="en-GB" w:bidi="bn-IN"/>
        </w:rPr>
        <w:t xml:space="preserve"> </w:t>
      </w:r>
      <w:r w:rsidR="009C67F2" w:rsidRPr="009C67F2">
        <w:rPr>
          <w:lang w:val="en-US" w:eastAsia="en-GB" w:bidi="bn-IN"/>
        </w:rPr>
        <w:t xml:space="preserve">Constructivism is founded on the idea that each individual creates their view of the universe </w:t>
      </w:r>
      <w:r w:rsidR="00170FD6" w:rsidRPr="009C67F2">
        <w:rPr>
          <w:lang w:val="en-US" w:eastAsia="en-GB" w:bidi="bn-IN"/>
        </w:rPr>
        <w:t>centered</w:t>
      </w:r>
      <w:r w:rsidR="009C67F2" w:rsidRPr="009C67F2">
        <w:rPr>
          <w:lang w:val="en-US" w:eastAsia="en-GB" w:bidi="bn-IN"/>
        </w:rPr>
        <w:t xml:space="preserve"> on their perceptions and internal understanding</w:t>
      </w:r>
      <w:r w:rsidR="00027C83">
        <w:rPr>
          <w:lang w:val="en-US" w:eastAsia="en-GB" w:bidi="bn-IN"/>
        </w:rPr>
        <w:t xml:space="preserve"> (Turner, 2019)</w:t>
      </w:r>
      <w:r w:rsidR="009C67F2" w:rsidRPr="009C67F2">
        <w:rPr>
          <w:lang w:val="en-US" w:eastAsia="en-GB" w:bidi="bn-IN"/>
        </w:rPr>
        <w:t>. Learning is determined by how a person interprets and generates context from their experiences. Learning is special and distinctive for each individual because understanding is developed by the student, and because all have a diverse pattern of beliefs and perspectives.</w:t>
      </w:r>
    </w:p>
    <w:p w14:paraId="41B09D52" w14:textId="77777777" w:rsidR="001049FE" w:rsidRDefault="001049FE" w:rsidP="001049FE">
      <w:pPr>
        <w:rPr>
          <w:lang w:val="en-US" w:eastAsia="en-GB" w:bidi="bn-IN"/>
        </w:rPr>
      </w:pPr>
      <w:r w:rsidRPr="001049FE">
        <w:rPr>
          <w:b/>
          <w:bCs/>
          <w:lang w:val="en-US" w:eastAsia="en-GB" w:bidi="bn-IN"/>
        </w:rPr>
        <w:t xml:space="preserve">McClelland’s </w:t>
      </w:r>
      <w:r>
        <w:rPr>
          <w:b/>
          <w:bCs/>
          <w:lang w:val="en-US" w:eastAsia="en-GB" w:bidi="bn-IN"/>
        </w:rPr>
        <w:t xml:space="preserve">Need </w:t>
      </w:r>
      <w:r w:rsidRPr="001049FE">
        <w:rPr>
          <w:b/>
          <w:bCs/>
          <w:lang w:val="en-US" w:eastAsia="en-GB" w:bidi="bn-IN"/>
        </w:rPr>
        <w:t>Theory of Motivation</w:t>
      </w:r>
    </w:p>
    <w:p w14:paraId="6F317565" w14:textId="2DA8D999" w:rsidR="001049FE" w:rsidRDefault="001049FE" w:rsidP="001049FE">
      <w:pPr>
        <w:rPr>
          <w:lang w:val="en-US" w:eastAsia="en-GB" w:bidi="bn-IN"/>
        </w:rPr>
      </w:pPr>
      <w:r w:rsidRPr="001049FE">
        <w:rPr>
          <w:lang w:val="en-US" w:eastAsia="en-GB" w:bidi="bn-IN"/>
        </w:rPr>
        <w:t>According to the Human Motivation Theory of McC</w:t>
      </w:r>
      <w:r>
        <w:rPr>
          <w:lang w:val="en-US" w:eastAsia="en-GB" w:bidi="bn-IN"/>
        </w:rPr>
        <w:t>l</w:t>
      </w:r>
      <w:r w:rsidRPr="001049FE">
        <w:rPr>
          <w:lang w:val="en-US" w:eastAsia="en-GB" w:bidi="bn-IN"/>
        </w:rPr>
        <w:t>elland, each individual is driven by any of three key motivators:</w:t>
      </w:r>
    </w:p>
    <w:p w14:paraId="35932D01" w14:textId="50B7496F" w:rsidR="001049FE" w:rsidRDefault="001049FE" w:rsidP="001049FE">
      <w:pPr>
        <w:pStyle w:val="ListParagraph"/>
        <w:numPr>
          <w:ilvl w:val="0"/>
          <w:numId w:val="34"/>
        </w:numPr>
        <w:rPr>
          <w:lang w:val="en-US" w:eastAsia="en-GB" w:bidi="bn-IN"/>
        </w:rPr>
      </w:pPr>
      <w:r>
        <w:rPr>
          <w:lang w:val="en-US" w:eastAsia="en-GB" w:bidi="bn-IN"/>
        </w:rPr>
        <w:t>The need for achievement</w:t>
      </w:r>
    </w:p>
    <w:p w14:paraId="7CFB9A0E" w14:textId="77777777" w:rsidR="001049FE" w:rsidRDefault="001049FE" w:rsidP="001049FE">
      <w:pPr>
        <w:pStyle w:val="ListParagraph"/>
        <w:numPr>
          <w:ilvl w:val="0"/>
          <w:numId w:val="34"/>
        </w:numPr>
        <w:rPr>
          <w:lang w:val="en-US" w:eastAsia="en-GB" w:bidi="bn-IN"/>
        </w:rPr>
      </w:pPr>
      <w:r>
        <w:rPr>
          <w:lang w:val="en-US" w:eastAsia="en-GB" w:bidi="bn-IN"/>
        </w:rPr>
        <w:t>The need for power</w:t>
      </w:r>
    </w:p>
    <w:p w14:paraId="7614C137" w14:textId="21F45784" w:rsidR="001049FE" w:rsidRDefault="001049FE" w:rsidP="001049FE">
      <w:pPr>
        <w:pStyle w:val="ListParagraph"/>
        <w:numPr>
          <w:ilvl w:val="0"/>
          <w:numId w:val="34"/>
        </w:numPr>
        <w:rPr>
          <w:lang w:val="en-US" w:eastAsia="en-GB" w:bidi="bn-IN"/>
        </w:rPr>
      </w:pPr>
      <w:r>
        <w:rPr>
          <w:lang w:val="en-US" w:eastAsia="en-GB" w:bidi="bn-IN"/>
        </w:rPr>
        <w:t>The need for affiliation</w:t>
      </w:r>
      <w:r w:rsidRPr="001049FE">
        <w:rPr>
          <w:lang w:val="en-US" w:eastAsia="en-GB" w:bidi="bn-IN"/>
        </w:rPr>
        <w:t xml:space="preserve"> </w:t>
      </w:r>
    </w:p>
    <w:p w14:paraId="52BD619D" w14:textId="4E5006A6" w:rsidR="001049FE" w:rsidRPr="00027C83" w:rsidRDefault="001049FE" w:rsidP="001049FE">
      <w:pPr>
        <w:rPr>
          <w:lang w:eastAsia="en-GB" w:bidi="bn-IN"/>
        </w:rPr>
      </w:pPr>
      <w:r w:rsidRPr="001049FE">
        <w:rPr>
          <w:lang w:val="en-US" w:eastAsia="en-GB" w:bidi="bn-IN"/>
        </w:rPr>
        <w:t>These motivating factors are created through soci</w:t>
      </w:r>
      <w:r w:rsidR="00571D56">
        <w:rPr>
          <w:lang w:val="en-US" w:eastAsia="en-GB" w:bidi="bn-IN"/>
        </w:rPr>
        <w:t>al</w:t>
      </w:r>
      <w:r w:rsidRPr="001049FE">
        <w:rPr>
          <w:lang w:val="en-US" w:eastAsia="en-GB" w:bidi="bn-IN"/>
        </w:rPr>
        <w:t xml:space="preserve"> and life experiences, rather than being born with them</w:t>
      </w:r>
      <w:r w:rsidR="00027C83">
        <w:rPr>
          <w:lang w:val="en-US" w:eastAsia="en-GB" w:bidi="bn-IN"/>
        </w:rPr>
        <w:t xml:space="preserve"> </w:t>
      </w:r>
      <w:r w:rsidR="00027C83" w:rsidRPr="00027C83">
        <w:rPr>
          <w:shd w:val="clear" w:color="auto" w:fill="FFFFFF"/>
          <w:lang w:eastAsia="en-GB" w:bidi="bn-IN"/>
        </w:rPr>
        <w:t>(Rybnicek, Bergner and Gutschelhofer, 2019)</w:t>
      </w:r>
      <w:r w:rsidRPr="001049FE">
        <w:rPr>
          <w:lang w:val="en-US" w:eastAsia="en-GB" w:bidi="bn-IN"/>
        </w:rPr>
        <w:t xml:space="preserve">. </w:t>
      </w:r>
    </w:p>
    <w:p w14:paraId="46569615" w14:textId="106319BA" w:rsidR="001049FE" w:rsidRDefault="001049FE" w:rsidP="001049FE">
      <w:pPr>
        <w:jc w:val="center"/>
        <w:rPr>
          <w:lang w:val="en-US" w:eastAsia="en-GB" w:bidi="bn-IN"/>
        </w:rPr>
      </w:pPr>
      <w:r>
        <w:rPr>
          <w:noProof/>
          <w:lang w:val="en-US" w:eastAsia="en-GB" w:bidi="bn-IN"/>
        </w:rPr>
        <w:drawing>
          <wp:inline distT="0" distB="0" distL="0" distR="0" wp14:anchorId="75EA6833" wp14:editId="11A8B637">
            <wp:extent cx="4533900" cy="3289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9">
                      <a:extLst>
                        <a:ext uri="{28A0092B-C50C-407E-A947-70E740481C1C}">
                          <a14:useLocalDpi xmlns:a14="http://schemas.microsoft.com/office/drawing/2010/main" val="0"/>
                        </a:ext>
                      </a:extLst>
                    </a:blip>
                    <a:srcRect l="-93" t="-11840" r="93" b="11840"/>
                    <a:stretch/>
                  </pic:blipFill>
                  <pic:spPr bwMode="auto">
                    <a:xfrm>
                      <a:off x="0" y="0"/>
                      <a:ext cx="4533900" cy="3289300"/>
                    </a:xfrm>
                    <a:prstGeom prst="rect">
                      <a:avLst/>
                    </a:prstGeom>
                    <a:ln>
                      <a:noFill/>
                    </a:ln>
                    <a:extLst>
                      <a:ext uri="{53640926-AAD7-44D8-BBD7-CCE9431645EC}">
                        <a14:shadowObscured xmlns:a14="http://schemas.microsoft.com/office/drawing/2010/main"/>
                      </a:ext>
                    </a:extLst>
                  </pic:spPr>
                </pic:pic>
              </a:graphicData>
            </a:graphic>
          </wp:inline>
        </w:drawing>
      </w:r>
    </w:p>
    <w:p w14:paraId="44DE9B75" w14:textId="4CA43F63" w:rsidR="001049FE" w:rsidRPr="00027C83" w:rsidRDefault="001049FE" w:rsidP="00027C83">
      <w:pPr>
        <w:rPr>
          <w:lang w:val="en-US" w:eastAsia="en-GB" w:bidi="bn-IN"/>
        </w:rPr>
      </w:pPr>
      <w:r>
        <w:rPr>
          <w:lang w:val="en-US" w:eastAsia="en-GB" w:bidi="bn-IN"/>
        </w:rPr>
        <w:t>Figure: McClelland’s Theory of Needs</w:t>
      </w:r>
      <w:r w:rsidR="00027C83">
        <w:rPr>
          <w:lang w:val="en-US" w:eastAsia="en-GB" w:bidi="bn-IN"/>
        </w:rPr>
        <w:t xml:space="preserve"> </w:t>
      </w:r>
      <w:r w:rsidR="00027C83" w:rsidRPr="00027C83">
        <w:rPr>
          <w:shd w:val="clear" w:color="auto" w:fill="FFFFFF"/>
          <w:lang w:eastAsia="en-GB" w:bidi="bn-IN"/>
        </w:rPr>
        <w:t>(Rybnicek, Bergner and Gutschelhofer, 2019)</w:t>
      </w:r>
    </w:p>
    <w:p w14:paraId="245531F0" w14:textId="6F1BDDE0" w:rsidR="00BF046A" w:rsidRPr="00027C83" w:rsidRDefault="001049FE" w:rsidP="001049FE">
      <w:pPr>
        <w:rPr>
          <w:lang w:eastAsia="en-GB" w:bidi="bn-IN"/>
        </w:rPr>
      </w:pPr>
      <w:r w:rsidRPr="001049FE">
        <w:rPr>
          <w:lang w:val="en-US" w:eastAsia="en-GB" w:bidi="bn-IN"/>
        </w:rPr>
        <w:lastRenderedPageBreak/>
        <w:t>Achievers like resolving issues and accomplishing objectives. People who have a deep desire for association avoid standing out or taking risks, and they place a high emphasis on partnerships</w:t>
      </w:r>
      <w:r w:rsidR="00027C83">
        <w:rPr>
          <w:lang w:val="en-US" w:eastAsia="en-GB" w:bidi="bn-IN"/>
        </w:rPr>
        <w:t xml:space="preserve"> </w:t>
      </w:r>
      <w:r w:rsidR="00027C83" w:rsidRPr="00027C83">
        <w:rPr>
          <w:shd w:val="clear" w:color="auto" w:fill="FFFFFF"/>
          <w:lang w:eastAsia="en-GB" w:bidi="bn-IN"/>
        </w:rPr>
        <w:t>(Rybnicek, Bergner and Gutschelhofer, 2019)</w:t>
      </w:r>
      <w:r w:rsidRPr="001049FE">
        <w:rPr>
          <w:lang w:val="en-US" w:eastAsia="en-GB" w:bidi="bn-IN"/>
        </w:rPr>
        <w:t>. Many have a high-power motivating factor like being in command and controlling others.</w:t>
      </w:r>
    </w:p>
    <w:p w14:paraId="778BDC2D" w14:textId="639F017B" w:rsidR="000B57FF" w:rsidRPr="00E827A7" w:rsidRDefault="000B57FF" w:rsidP="008F47F1">
      <w:pPr>
        <w:pStyle w:val="ListParagraph"/>
        <w:numPr>
          <w:ilvl w:val="0"/>
          <w:numId w:val="27"/>
        </w:numPr>
      </w:pPr>
      <w:r w:rsidRPr="008F47F1">
        <w:rPr>
          <w:b/>
          <w:bCs/>
        </w:rPr>
        <w:br w:type="page"/>
      </w:r>
    </w:p>
    <w:p w14:paraId="1710F991" w14:textId="2877B7D7" w:rsidR="00937ABD" w:rsidRPr="00D45E37" w:rsidRDefault="000B57FF" w:rsidP="00D45E37">
      <w:pPr>
        <w:pStyle w:val="Heading1"/>
      </w:pPr>
      <w:bookmarkStart w:id="6" w:name="_Toc69416566"/>
      <w:r w:rsidRPr="00D45E37">
        <w:lastRenderedPageBreak/>
        <w:t>Conclusion</w:t>
      </w:r>
      <w:bookmarkEnd w:id="6"/>
    </w:p>
    <w:p w14:paraId="12F51CCB" w14:textId="413F34F0" w:rsidR="000B57FF" w:rsidRDefault="005A4D7C" w:rsidP="00645D5C">
      <w:r>
        <w:t>Amcor plc is the largest provider to the international healthcare sector, with 47 production sites across the globe. The improvement vehicles that Amcor currently uses are motivation mapping, mentoring and employee management.</w:t>
      </w:r>
      <w:r w:rsidR="00645D5C">
        <w:t xml:space="preserve"> </w:t>
      </w:r>
      <w:r>
        <w:t>Mentoring can be suggested to several other Amcor divisions as a valuable method for facilitating positive reform and developing the correct skill and incentive balance. Some of the developmental needs of an individual can be flexibility, communication skills, leadership, time management and cooperation.</w:t>
      </w:r>
      <w:r w:rsidR="00645D5C">
        <w:t xml:space="preserve"> </w:t>
      </w:r>
      <w:r>
        <w:t>Cognitive learning stands for a method of training that emphasizes the efficient utilization of the mind. The social learning technique lets people improve their problem-solving abilities. Managers can undergo additional instruction on the relevant subject in parallel to the general training. Learning is determined by how a person interprets and generates context from their experiences. Each individual is driven by any of three key motivators: the need for achievement, power, affiliation or affiliation.</w:t>
      </w:r>
      <w:r w:rsidR="000B57FF">
        <w:br w:type="page"/>
      </w:r>
    </w:p>
    <w:p w14:paraId="3844CB2C" w14:textId="6D05D5B6" w:rsidR="00A534DB" w:rsidRPr="00D45E37" w:rsidRDefault="00A534DB" w:rsidP="00D45E37">
      <w:pPr>
        <w:pStyle w:val="Heading1"/>
      </w:pPr>
      <w:bookmarkStart w:id="7" w:name="_Toc69416567"/>
      <w:r w:rsidRPr="00D45E37">
        <w:lastRenderedPageBreak/>
        <w:t>Reference</w:t>
      </w:r>
      <w:r w:rsidR="00D45E37" w:rsidRPr="00D45E37">
        <w:t>s</w:t>
      </w:r>
      <w:bookmarkEnd w:id="7"/>
    </w:p>
    <w:p w14:paraId="3B8ED5EF" w14:textId="218C70CA" w:rsidR="00CC5C36" w:rsidRDefault="00CC5C36" w:rsidP="00CC5C36">
      <w:r>
        <w:t>Amcor, 2021. [online] Amcor.com. Available at: &lt;</w:t>
      </w:r>
      <w:hyperlink r:id="rId10" w:history="1">
        <w:r w:rsidRPr="00CC5C36">
          <w:rPr>
            <w:rStyle w:val="Hyperlink"/>
          </w:rPr>
          <w:t>https://www.amcor.com</w:t>
        </w:r>
      </w:hyperlink>
      <w:r>
        <w:t>/&gt; [Accessed 14 April 2021].</w:t>
      </w:r>
    </w:p>
    <w:p w14:paraId="71B205F7" w14:textId="77777777" w:rsidR="00CC5C36" w:rsidRDefault="00CC5C36" w:rsidP="00CC5C36">
      <w:r>
        <w:t>Browne‐Ferrigno, T. and Muth, R., 2020. Leadership mentoring and situated learning: catalysts for principalship readiness and lifelong mentoring. </w:t>
      </w:r>
      <w:r>
        <w:rPr>
          <w:i/>
          <w:iCs/>
        </w:rPr>
        <w:t>Mentoring &amp; Tutoring: Partnership in Learning</w:t>
      </w:r>
      <w:r>
        <w:t>, 14(3), pp.275-295.</w:t>
      </w:r>
    </w:p>
    <w:p w14:paraId="559BD442" w14:textId="77777777" w:rsidR="00CC5C36" w:rsidRDefault="00CC5C36" w:rsidP="00CC5C36">
      <w:r>
        <w:t>Chin, S., 2020. Influence of Soft Skills during Challenging Situations. </w:t>
      </w:r>
      <w:r>
        <w:rPr>
          <w:i/>
          <w:iCs/>
        </w:rPr>
        <w:t>Journal of Advanced Research in Dynamical and Control Systems</w:t>
      </w:r>
      <w:r>
        <w:t>, 12(SP7), pp.750-752.</w:t>
      </w:r>
    </w:p>
    <w:p w14:paraId="562AC7CF" w14:textId="77777777" w:rsidR="00CC5C36" w:rsidRDefault="00CC5C36" w:rsidP="00CC5C36">
      <w:r>
        <w:t>G, S., S, J. and R, V., 2020. Employee Engagement. </w:t>
      </w:r>
      <w:r>
        <w:rPr>
          <w:i/>
          <w:iCs/>
        </w:rPr>
        <w:t>Journal of Advanced Research in Dynamical and Control Systems</w:t>
      </w:r>
      <w:r>
        <w:t>, 11(0009-SPECIAL ISSUE), pp.1100-1104.</w:t>
      </w:r>
    </w:p>
    <w:p w14:paraId="42403640" w14:textId="77777777" w:rsidR="00CC5C36" w:rsidRDefault="00CC5C36" w:rsidP="00CC5C36">
      <w:r>
        <w:t>Gilster, P., 2019. </w:t>
      </w:r>
      <w:r>
        <w:rPr>
          <w:i/>
          <w:iCs/>
        </w:rPr>
        <w:t>Digital literacy</w:t>
      </w:r>
      <w:r>
        <w:t>. New York: Wiley Computer.</w:t>
      </w:r>
    </w:p>
    <w:p w14:paraId="346E1E3A" w14:textId="77777777" w:rsidR="00CC5C36" w:rsidRDefault="00CC5C36" w:rsidP="00CC5C36">
      <w:r>
        <w:t>Harper, M., 2020. Reconciling Collective Bargaining with Employee Supervision of Management. </w:t>
      </w:r>
      <w:r>
        <w:rPr>
          <w:i/>
          <w:iCs/>
        </w:rPr>
        <w:t>University of Pennsylvania Law Review</w:t>
      </w:r>
      <w:r>
        <w:t>, 137(1), p.1.</w:t>
      </w:r>
    </w:p>
    <w:p w14:paraId="7F8A5CE6" w14:textId="77777777" w:rsidR="00CC5C36" w:rsidRDefault="00CC5C36" w:rsidP="00CC5C36">
      <w:r>
        <w:t>Meyer, M., 2019. </w:t>
      </w:r>
      <w:r>
        <w:rPr>
          <w:i/>
          <w:iCs/>
        </w:rPr>
        <w:t>Cognitive Learning</w:t>
      </w:r>
      <w:r>
        <w:t>. [Bellingham, Wash.]: Western Washington State College, C.</w:t>
      </w:r>
    </w:p>
    <w:p w14:paraId="7A1AEED8" w14:textId="29A728CE" w:rsidR="00CC5C36" w:rsidRDefault="00CC5C36" w:rsidP="00CC5C36">
      <w:r>
        <w:t>Motivationalmaps.com. 2021. </w:t>
      </w:r>
      <w:r>
        <w:rPr>
          <w:i/>
          <w:iCs/>
        </w:rPr>
        <w:t>Case Study: Amcor Flexibles</w:t>
      </w:r>
      <w:r>
        <w:t>. [online] Available at: &lt;</w:t>
      </w:r>
      <w:hyperlink r:id="rId11" w:history="1">
        <w:r w:rsidRPr="00CC5C36">
          <w:rPr>
            <w:rStyle w:val="Hyperlink"/>
          </w:rPr>
          <w:t>https://www.motivationalmaps.com/CaseStudies/Amcor_Flexibles</w:t>
        </w:r>
      </w:hyperlink>
      <w:r>
        <w:t>&gt; [Accessed 14 April 2021].</w:t>
      </w:r>
    </w:p>
    <w:p w14:paraId="7649C815" w14:textId="69368003" w:rsidR="00CC5C36" w:rsidRDefault="00CC5C36" w:rsidP="00CC5C36">
      <w:r>
        <w:t>Rybnicek, R., Bergner, S. and Gutschelhofer, A., 2019. </w:t>
      </w:r>
      <w:r>
        <w:rPr>
          <w:i/>
          <w:iCs/>
        </w:rPr>
        <w:t>How individual needs influence motivation effects: a neuroscientific study on McClelland's need theory</w:t>
      </w:r>
      <w:r>
        <w:t>.</w:t>
      </w:r>
    </w:p>
    <w:p w14:paraId="078DB1F6" w14:textId="77777777" w:rsidR="00CC5C36" w:rsidRDefault="00CC5C36" w:rsidP="00CC5C36">
      <w:r>
        <w:t>Schneider, K., 2019. </w:t>
      </w:r>
      <w:r>
        <w:rPr>
          <w:i/>
          <w:iCs/>
        </w:rPr>
        <w:t>Motivation</w:t>
      </w:r>
      <w:r>
        <w:t>. Stuttgart: Kohlhammer.</w:t>
      </w:r>
    </w:p>
    <w:p w14:paraId="61F0E63C" w14:textId="77777777" w:rsidR="00CC5C36" w:rsidRDefault="00CC5C36" w:rsidP="00CC5C36">
      <w:r>
        <w:t>Turner, S., 2019. </w:t>
      </w:r>
      <w:r>
        <w:rPr>
          <w:i/>
          <w:iCs/>
        </w:rPr>
        <w:t>Learning theories</w:t>
      </w:r>
      <w:r>
        <w:t>. Chandni Chowk, Delhi: Global Media.</w:t>
      </w:r>
    </w:p>
    <w:p w14:paraId="6F7DA7E8" w14:textId="77777777" w:rsidR="00B15370" w:rsidRPr="00B15370" w:rsidRDefault="00B15370" w:rsidP="00B15370">
      <w:pPr>
        <w:rPr>
          <w:rFonts w:cs="Times New Roman"/>
          <w:szCs w:val="24"/>
          <w:lang w:eastAsia="en-GB" w:bidi="bn-IN"/>
        </w:rPr>
      </w:pPr>
    </w:p>
    <w:p w14:paraId="16A500E6" w14:textId="1B2ABE6C" w:rsidR="00C931FB" w:rsidRPr="00C931FB" w:rsidRDefault="00C931FB" w:rsidP="00C931FB">
      <w:pPr>
        <w:rPr>
          <w:lang w:bidi="bn-IN"/>
        </w:rPr>
      </w:pPr>
    </w:p>
    <w:sectPr w:rsidR="00C931FB" w:rsidRPr="00C931FB">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932645" w14:textId="77777777" w:rsidR="00014351" w:rsidRDefault="00014351" w:rsidP="00B1610F">
      <w:pPr>
        <w:spacing w:after="0" w:line="240" w:lineRule="auto"/>
      </w:pPr>
      <w:r>
        <w:separator/>
      </w:r>
    </w:p>
  </w:endnote>
  <w:endnote w:type="continuationSeparator" w:id="0">
    <w:p w14:paraId="0152596D" w14:textId="77777777" w:rsidR="00014351" w:rsidRDefault="00014351" w:rsidP="00B161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7633982"/>
      <w:docPartObj>
        <w:docPartGallery w:val="Page Numbers (Bottom of Page)"/>
        <w:docPartUnique/>
      </w:docPartObj>
    </w:sdtPr>
    <w:sdtEndPr>
      <w:rPr>
        <w:noProof/>
      </w:rPr>
    </w:sdtEndPr>
    <w:sdtContent>
      <w:p w14:paraId="6A217E31" w14:textId="77777777" w:rsidR="00582FA3" w:rsidRDefault="00582FA3">
        <w:pPr>
          <w:pStyle w:val="Footer"/>
          <w:jc w:val="center"/>
        </w:pPr>
        <w:r>
          <w:fldChar w:fldCharType="begin"/>
        </w:r>
        <w:r>
          <w:instrText xml:space="preserve"> PAGE   \* MERGEFORMAT </w:instrText>
        </w:r>
        <w:r>
          <w:fldChar w:fldCharType="separate"/>
        </w:r>
        <w:r>
          <w:rPr>
            <w:noProof/>
          </w:rPr>
          <w:t>17</w:t>
        </w:r>
        <w:r>
          <w:rPr>
            <w:noProof/>
          </w:rPr>
          <w:fldChar w:fldCharType="end"/>
        </w:r>
      </w:p>
    </w:sdtContent>
  </w:sdt>
  <w:p w14:paraId="21F31397" w14:textId="77777777" w:rsidR="00582FA3" w:rsidRDefault="00582F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D7629F" w14:textId="77777777" w:rsidR="00014351" w:rsidRDefault="00014351" w:rsidP="00B1610F">
      <w:pPr>
        <w:spacing w:after="0" w:line="240" w:lineRule="auto"/>
      </w:pPr>
      <w:r>
        <w:separator/>
      </w:r>
    </w:p>
  </w:footnote>
  <w:footnote w:type="continuationSeparator" w:id="0">
    <w:p w14:paraId="3EDCCDA5" w14:textId="77777777" w:rsidR="00014351" w:rsidRDefault="00014351" w:rsidP="00B161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8B5DFF" w14:textId="7628B7F2" w:rsidR="00582FA3" w:rsidRDefault="00582FA3">
    <w:pPr>
      <w:pStyle w:val="Header"/>
    </w:pPr>
  </w:p>
  <w:p w14:paraId="1325B933" w14:textId="77777777" w:rsidR="00582FA3" w:rsidRDefault="00582FA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406A7F"/>
    <w:multiLevelType w:val="hybridMultilevel"/>
    <w:tmpl w:val="C6FADB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B5130F"/>
    <w:multiLevelType w:val="hybridMultilevel"/>
    <w:tmpl w:val="A37A0B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5C2208"/>
    <w:multiLevelType w:val="hybridMultilevel"/>
    <w:tmpl w:val="6FD0F2D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B53BD5"/>
    <w:multiLevelType w:val="hybridMultilevel"/>
    <w:tmpl w:val="5284F3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AB5D15"/>
    <w:multiLevelType w:val="hybridMultilevel"/>
    <w:tmpl w:val="4DA8950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 w15:restartNumberingAfterBreak="0">
    <w:nsid w:val="11A106EA"/>
    <w:multiLevelType w:val="hybridMultilevel"/>
    <w:tmpl w:val="D4348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DF2CE6"/>
    <w:multiLevelType w:val="hybridMultilevel"/>
    <w:tmpl w:val="81005B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C465561"/>
    <w:multiLevelType w:val="hybridMultilevel"/>
    <w:tmpl w:val="ACEA42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DD51D9E"/>
    <w:multiLevelType w:val="hybridMultilevel"/>
    <w:tmpl w:val="F23C7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6F378B7"/>
    <w:multiLevelType w:val="hybridMultilevel"/>
    <w:tmpl w:val="AF1EB3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7B15A4E"/>
    <w:multiLevelType w:val="hybridMultilevel"/>
    <w:tmpl w:val="5B0C3C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E3D2485"/>
    <w:multiLevelType w:val="hybridMultilevel"/>
    <w:tmpl w:val="84D45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F0C0BEB"/>
    <w:multiLevelType w:val="hybridMultilevel"/>
    <w:tmpl w:val="B85E8B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F7B366F"/>
    <w:multiLevelType w:val="hybridMultilevel"/>
    <w:tmpl w:val="009CA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FF32F13"/>
    <w:multiLevelType w:val="hybridMultilevel"/>
    <w:tmpl w:val="5F92E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3B44A4C"/>
    <w:multiLevelType w:val="hybridMultilevel"/>
    <w:tmpl w:val="19342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B4A57D3"/>
    <w:multiLevelType w:val="hybridMultilevel"/>
    <w:tmpl w:val="1CEE5F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E2D1121"/>
    <w:multiLevelType w:val="hybridMultilevel"/>
    <w:tmpl w:val="9B6E4A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F167331"/>
    <w:multiLevelType w:val="hybridMultilevel"/>
    <w:tmpl w:val="EDC8B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749047B"/>
    <w:multiLevelType w:val="hybridMultilevel"/>
    <w:tmpl w:val="28269EAE"/>
    <w:lvl w:ilvl="0" w:tplc="08090001">
      <w:start w:val="1"/>
      <w:numFmt w:val="bullet"/>
      <w:lvlText w:val=""/>
      <w:lvlJc w:val="left"/>
      <w:pPr>
        <w:ind w:left="3240" w:hanging="360"/>
      </w:pPr>
      <w:rPr>
        <w:rFonts w:ascii="Symbol" w:hAnsi="Symbol" w:hint="default"/>
      </w:rPr>
    </w:lvl>
    <w:lvl w:ilvl="1" w:tplc="08090003" w:tentative="1">
      <w:start w:val="1"/>
      <w:numFmt w:val="bullet"/>
      <w:lvlText w:val="o"/>
      <w:lvlJc w:val="left"/>
      <w:pPr>
        <w:ind w:left="3960" w:hanging="360"/>
      </w:pPr>
      <w:rPr>
        <w:rFonts w:ascii="Courier New" w:hAnsi="Courier New" w:cs="Courier New" w:hint="default"/>
      </w:rPr>
    </w:lvl>
    <w:lvl w:ilvl="2" w:tplc="08090005" w:tentative="1">
      <w:start w:val="1"/>
      <w:numFmt w:val="bullet"/>
      <w:lvlText w:val=""/>
      <w:lvlJc w:val="left"/>
      <w:pPr>
        <w:ind w:left="4680" w:hanging="360"/>
      </w:pPr>
      <w:rPr>
        <w:rFonts w:ascii="Wingdings" w:hAnsi="Wingdings" w:hint="default"/>
      </w:rPr>
    </w:lvl>
    <w:lvl w:ilvl="3" w:tplc="08090001" w:tentative="1">
      <w:start w:val="1"/>
      <w:numFmt w:val="bullet"/>
      <w:lvlText w:val=""/>
      <w:lvlJc w:val="left"/>
      <w:pPr>
        <w:ind w:left="5400" w:hanging="360"/>
      </w:pPr>
      <w:rPr>
        <w:rFonts w:ascii="Symbol" w:hAnsi="Symbol" w:hint="default"/>
      </w:rPr>
    </w:lvl>
    <w:lvl w:ilvl="4" w:tplc="08090003" w:tentative="1">
      <w:start w:val="1"/>
      <w:numFmt w:val="bullet"/>
      <w:lvlText w:val="o"/>
      <w:lvlJc w:val="left"/>
      <w:pPr>
        <w:ind w:left="6120" w:hanging="360"/>
      </w:pPr>
      <w:rPr>
        <w:rFonts w:ascii="Courier New" w:hAnsi="Courier New" w:cs="Courier New" w:hint="default"/>
      </w:rPr>
    </w:lvl>
    <w:lvl w:ilvl="5" w:tplc="08090005" w:tentative="1">
      <w:start w:val="1"/>
      <w:numFmt w:val="bullet"/>
      <w:lvlText w:val=""/>
      <w:lvlJc w:val="left"/>
      <w:pPr>
        <w:ind w:left="6840" w:hanging="360"/>
      </w:pPr>
      <w:rPr>
        <w:rFonts w:ascii="Wingdings" w:hAnsi="Wingdings" w:hint="default"/>
      </w:rPr>
    </w:lvl>
    <w:lvl w:ilvl="6" w:tplc="08090001" w:tentative="1">
      <w:start w:val="1"/>
      <w:numFmt w:val="bullet"/>
      <w:lvlText w:val=""/>
      <w:lvlJc w:val="left"/>
      <w:pPr>
        <w:ind w:left="7560" w:hanging="360"/>
      </w:pPr>
      <w:rPr>
        <w:rFonts w:ascii="Symbol" w:hAnsi="Symbol" w:hint="default"/>
      </w:rPr>
    </w:lvl>
    <w:lvl w:ilvl="7" w:tplc="08090003" w:tentative="1">
      <w:start w:val="1"/>
      <w:numFmt w:val="bullet"/>
      <w:lvlText w:val="o"/>
      <w:lvlJc w:val="left"/>
      <w:pPr>
        <w:ind w:left="8280" w:hanging="360"/>
      </w:pPr>
      <w:rPr>
        <w:rFonts w:ascii="Courier New" w:hAnsi="Courier New" w:cs="Courier New" w:hint="default"/>
      </w:rPr>
    </w:lvl>
    <w:lvl w:ilvl="8" w:tplc="08090005" w:tentative="1">
      <w:start w:val="1"/>
      <w:numFmt w:val="bullet"/>
      <w:lvlText w:val=""/>
      <w:lvlJc w:val="left"/>
      <w:pPr>
        <w:ind w:left="9000" w:hanging="360"/>
      </w:pPr>
      <w:rPr>
        <w:rFonts w:ascii="Wingdings" w:hAnsi="Wingdings" w:hint="default"/>
      </w:rPr>
    </w:lvl>
  </w:abstractNum>
  <w:abstractNum w:abstractNumId="20" w15:restartNumberingAfterBreak="0">
    <w:nsid w:val="4C3F558E"/>
    <w:multiLevelType w:val="hybridMultilevel"/>
    <w:tmpl w:val="F482D5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E5133DD"/>
    <w:multiLevelType w:val="hybridMultilevel"/>
    <w:tmpl w:val="B04AA9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7703A3C"/>
    <w:multiLevelType w:val="hybridMultilevel"/>
    <w:tmpl w:val="861427A0"/>
    <w:lvl w:ilvl="0" w:tplc="0809000F">
      <w:start w:val="1"/>
      <w:numFmt w:val="decimal"/>
      <w:lvlText w:val="%1."/>
      <w:lvlJc w:val="left"/>
      <w:pPr>
        <w:ind w:left="787" w:hanging="360"/>
      </w:pPr>
    </w:lvl>
    <w:lvl w:ilvl="1" w:tplc="08090019" w:tentative="1">
      <w:start w:val="1"/>
      <w:numFmt w:val="lowerLetter"/>
      <w:lvlText w:val="%2."/>
      <w:lvlJc w:val="left"/>
      <w:pPr>
        <w:ind w:left="1507" w:hanging="360"/>
      </w:pPr>
    </w:lvl>
    <w:lvl w:ilvl="2" w:tplc="0809001B" w:tentative="1">
      <w:start w:val="1"/>
      <w:numFmt w:val="lowerRoman"/>
      <w:lvlText w:val="%3."/>
      <w:lvlJc w:val="right"/>
      <w:pPr>
        <w:ind w:left="2227" w:hanging="180"/>
      </w:pPr>
    </w:lvl>
    <w:lvl w:ilvl="3" w:tplc="0809000F" w:tentative="1">
      <w:start w:val="1"/>
      <w:numFmt w:val="decimal"/>
      <w:lvlText w:val="%4."/>
      <w:lvlJc w:val="left"/>
      <w:pPr>
        <w:ind w:left="2947" w:hanging="360"/>
      </w:pPr>
    </w:lvl>
    <w:lvl w:ilvl="4" w:tplc="08090019" w:tentative="1">
      <w:start w:val="1"/>
      <w:numFmt w:val="lowerLetter"/>
      <w:lvlText w:val="%5."/>
      <w:lvlJc w:val="left"/>
      <w:pPr>
        <w:ind w:left="3667" w:hanging="360"/>
      </w:pPr>
    </w:lvl>
    <w:lvl w:ilvl="5" w:tplc="0809001B" w:tentative="1">
      <w:start w:val="1"/>
      <w:numFmt w:val="lowerRoman"/>
      <w:lvlText w:val="%6."/>
      <w:lvlJc w:val="right"/>
      <w:pPr>
        <w:ind w:left="4387" w:hanging="180"/>
      </w:pPr>
    </w:lvl>
    <w:lvl w:ilvl="6" w:tplc="0809000F" w:tentative="1">
      <w:start w:val="1"/>
      <w:numFmt w:val="decimal"/>
      <w:lvlText w:val="%7."/>
      <w:lvlJc w:val="left"/>
      <w:pPr>
        <w:ind w:left="5107" w:hanging="360"/>
      </w:pPr>
    </w:lvl>
    <w:lvl w:ilvl="7" w:tplc="08090019" w:tentative="1">
      <w:start w:val="1"/>
      <w:numFmt w:val="lowerLetter"/>
      <w:lvlText w:val="%8."/>
      <w:lvlJc w:val="left"/>
      <w:pPr>
        <w:ind w:left="5827" w:hanging="360"/>
      </w:pPr>
    </w:lvl>
    <w:lvl w:ilvl="8" w:tplc="0809001B" w:tentative="1">
      <w:start w:val="1"/>
      <w:numFmt w:val="lowerRoman"/>
      <w:lvlText w:val="%9."/>
      <w:lvlJc w:val="right"/>
      <w:pPr>
        <w:ind w:left="6547" w:hanging="180"/>
      </w:pPr>
    </w:lvl>
  </w:abstractNum>
  <w:abstractNum w:abstractNumId="23" w15:restartNumberingAfterBreak="0">
    <w:nsid w:val="58296E77"/>
    <w:multiLevelType w:val="hybridMultilevel"/>
    <w:tmpl w:val="1F2C1D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9EC6906"/>
    <w:multiLevelType w:val="hybridMultilevel"/>
    <w:tmpl w:val="B7500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C5D255E"/>
    <w:multiLevelType w:val="hybridMultilevel"/>
    <w:tmpl w:val="5CACC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5524EBF"/>
    <w:multiLevelType w:val="hybridMultilevel"/>
    <w:tmpl w:val="8DCE7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56A6244"/>
    <w:multiLevelType w:val="hybridMultilevel"/>
    <w:tmpl w:val="418E5A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60F1FFC"/>
    <w:multiLevelType w:val="hybridMultilevel"/>
    <w:tmpl w:val="636C8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B06185F"/>
    <w:multiLevelType w:val="hybridMultilevel"/>
    <w:tmpl w:val="376ED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6433529"/>
    <w:multiLevelType w:val="hybridMultilevel"/>
    <w:tmpl w:val="2BEA33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AB261D8"/>
    <w:multiLevelType w:val="hybridMultilevel"/>
    <w:tmpl w:val="F482D5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E0318BB"/>
    <w:multiLevelType w:val="hybridMultilevel"/>
    <w:tmpl w:val="D9A8AC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E0D1B82"/>
    <w:multiLevelType w:val="hybridMultilevel"/>
    <w:tmpl w:val="11D441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5"/>
  </w:num>
  <w:num w:numId="3">
    <w:abstractNumId w:val="9"/>
  </w:num>
  <w:num w:numId="4">
    <w:abstractNumId w:val="6"/>
  </w:num>
  <w:num w:numId="5">
    <w:abstractNumId w:val="24"/>
  </w:num>
  <w:num w:numId="6">
    <w:abstractNumId w:val="0"/>
  </w:num>
  <w:num w:numId="7">
    <w:abstractNumId w:val="33"/>
  </w:num>
  <w:num w:numId="8">
    <w:abstractNumId w:val="10"/>
  </w:num>
  <w:num w:numId="9">
    <w:abstractNumId w:val="17"/>
  </w:num>
  <w:num w:numId="10">
    <w:abstractNumId w:val="7"/>
  </w:num>
  <w:num w:numId="11">
    <w:abstractNumId w:val="31"/>
  </w:num>
  <w:num w:numId="12">
    <w:abstractNumId w:val="4"/>
  </w:num>
  <w:num w:numId="13">
    <w:abstractNumId w:val="20"/>
  </w:num>
  <w:num w:numId="14">
    <w:abstractNumId w:val="21"/>
  </w:num>
  <w:num w:numId="15">
    <w:abstractNumId w:val="23"/>
  </w:num>
  <w:num w:numId="16">
    <w:abstractNumId w:val="27"/>
  </w:num>
  <w:num w:numId="17">
    <w:abstractNumId w:val="30"/>
  </w:num>
  <w:num w:numId="18">
    <w:abstractNumId w:val="1"/>
  </w:num>
  <w:num w:numId="19">
    <w:abstractNumId w:val="11"/>
  </w:num>
  <w:num w:numId="20">
    <w:abstractNumId w:val="3"/>
  </w:num>
  <w:num w:numId="21">
    <w:abstractNumId w:val="19"/>
  </w:num>
  <w:num w:numId="22">
    <w:abstractNumId w:val="25"/>
  </w:num>
  <w:num w:numId="23">
    <w:abstractNumId w:val="32"/>
  </w:num>
  <w:num w:numId="24">
    <w:abstractNumId w:val="12"/>
  </w:num>
  <w:num w:numId="25">
    <w:abstractNumId w:val="26"/>
  </w:num>
  <w:num w:numId="26">
    <w:abstractNumId w:val="8"/>
  </w:num>
  <w:num w:numId="27">
    <w:abstractNumId w:val="14"/>
  </w:num>
  <w:num w:numId="28">
    <w:abstractNumId w:val="16"/>
  </w:num>
  <w:num w:numId="29">
    <w:abstractNumId w:val="18"/>
  </w:num>
  <w:num w:numId="30">
    <w:abstractNumId w:val="5"/>
  </w:num>
  <w:num w:numId="31">
    <w:abstractNumId w:val="13"/>
  </w:num>
  <w:num w:numId="32">
    <w:abstractNumId w:val="28"/>
  </w:num>
  <w:num w:numId="33">
    <w:abstractNumId w:val="29"/>
  </w:num>
  <w:num w:numId="34">
    <w:abstractNumId w:val="22"/>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7KwNDY1N7I0sDAzNDRU0lEKTi0uzszPAykwrAUAWbBv2ywAAAA="/>
  </w:docVars>
  <w:rsids>
    <w:rsidRoot w:val="00B1610F"/>
    <w:rsid w:val="00000FC8"/>
    <w:rsid w:val="00002B49"/>
    <w:rsid w:val="00005258"/>
    <w:rsid w:val="0000707B"/>
    <w:rsid w:val="00014351"/>
    <w:rsid w:val="00016611"/>
    <w:rsid w:val="00020111"/>
    <w:rsid w:val="0002372C"/>
    <w:rsid w:val="00027C83"/>
    <w:rsid w:val="00032472"/>
    <w:rsid w:val="00034185"/>
    <w:rsid w:val="00046C06"/>
    <w:rsid w:val="00047314"/>
    <w:rsid w:val="0005111F"/>
    <w:rsid w:val="00054444"/>
    <w:rsid w:val="000554FB"/>
    <w:rsid w:val="00055C6C"/>
    <w:rsid w:val="000605C9"/>
    <w:rsid w:val="0006668B"/>
    <w:rsid w:val="00073384"/>
    <w:rsid w:val="00076E7B"/>
    <w:rsid w:val="000A786B"/>
    <w:rsid w:val="000B0F0C"/>
    <w:rsid w:val="000B1E44"/>
    <w:rsid w:val="000B57FF"/>
    <w:rsid w:val="000B5EB3"/>
    <w:rsid w:val="000B7B1E"/>
    <w:rsid w:val="000D2B47"/>
    <w:rsid w:val="000E1E51"/>
    <w:rsid w:val="000E3FB1"/>
    <w:rsid w:val="000F06C9"/>
    <w:rsid w:val="000F3E01"/>
    <w:rsid w:val="000F4A08"/>
    <w:rsid w:val="000F55F1"/>
    <w:rsid w:val="000F59E2"/>
    <w:rsid w:val="000F5EF0"/>
    <w:rsid w:val="00100B88"/>
    <w:rsid w:val="00100F35"/>
    <w:rsid w:val="00103B2D"/>
    <w:rsid w:val="001049FE"/>
    <w:rsid w:val="00104D60"/>
    <w:rsid w:val="00106877"/>
    <w:rsid w:val="00114E26"/>
    <w:rsid w:val="001244EB"/>
    <w:rsid w:val="00124DC0"/>
    <w:rsid w:val="00131DA0"/>
    <w:rsid w:val="00131F9E"/>
    <w:rsid w:val="0013212C"/>
    <w:rsid w:val="001339E4"/>
    <w:rsid w:val="00134662"/>
    <w:rsid w:val="00145F37"/>
    <w:rsid w:val="00155A0B"/>
    <w:rsid w:val="00161B76"/>
    <w:rsid w:val="00162BDE"/>
    <w:rsid w:val="001635B7"/>
    <w:rsid w:val="001653D7"/>
    <w:rsid w:val="00170FD6"/>
    <w:rsid w:val="0017676F"/>
    <w:rsid w:val="001875EC"/>
    <w:rsid w:val="001933D3"/>
    <w:rsid w:val="001943F3"/>
    <w:rsid w:val="001975ED"/>
    <w:rsid w:val="001A389D"/>
    <w:rsid w:val="001A6DA4"/>
    <w:rsid w:val="001A6EBA"/>
    <w:rsid w:val="001C23D7"/>
    <w:rsid w:val="001C2910"/>
    <w:rsid w:val="001C3FDF"/>
    <w:rsid w:val="001C727A"/>
    <w:rsid w:val="001D330B"/>
    <w:rsid w:val="001D4028"/>
    <w:rsid w:val="001E50FE"/>
    <w:rsid w:val="001F196C"/>
    <w:rsid w:val="001F19C0"/>
    <w:rsid w:val="001F259D"/>
    <w:rsid w:val="001F34AE"/>
    <w:rsid w:val="00226EA9"/>
    <w:rsid w:val="00231507"/>
    <w:rsid w:val="00233C08"/>
    <w:rsid w:val="002366D9"/>
    <w:rsid w:val="00237998"/>
    <w:rsid w:val="002607F7"/>
    <w:rsid w:val="00265918"/>
    <w:rsid w:val="00267738"/>
    <w:rsid w:val="00272191"/>
    <w:rsid w:val="00272193"/>
    <w:rsid w:val="00272679"/>
    <w:rsid w:val="00275A56"/>
    <w:rsid w:val="00293DBF"/>
    <w:rsid w:val="002B345A"/>
    <w:rsid w:val="002B4680"/>
    <w:rsid w:val="002B4C5E"/>
    <w:rsid w:val="002C0BED"/>
    <w:rsid w:val="002C119B"/>
    <w:rsid w:val="002C33C3"/>
    <w:rsid w:val="002D3C8D"/>
    <w:rsid w:val="002D73B5"/>
    <w:rsid w:val="002E0872"/>
    <w:rsid w:val="002F2412"/>
    <w:rsid w:val="002F3517"/>
    <w:rsid w:val="00305C0E"/>
    <w:rsid w:val="00310B37"/>
    <w:rsid w:val="00314644"/>
    <w:rsid w:val="00316954"/>
    <w:rsid w:val="00317A05"/>
    <w:rsid w:val="003349F9"/>
    <w:rsid w:val="003364D2"/>
    <w:rsid w:val="00337E5A"/>
    <w:rsid w:val="003404EE"/>
    <w:rsid w:val="00347CDC"/>
    <w:rsid w:val="00351AB1"/>
    <w:rsid w:val="00352CEC"/>
    <w:rsid w:val="003617AA"/>
    <w:rsid w:val="00361E07"/>
    <w:rsid w:val="0036286A"/>
    <w:rsid w:val="00371422"/>
    <w:rsid w:val="00372880"/>
    <w:rsid w:val="00373734"/>
    <w:rsid w:val="00374FBD"/>
    <w:rsid w:val="00381AF7"/>
    <w:rsid w:val="003869E7"/>
    <w:rsid w:val="00387FD8"/>
    <w:rsid w:val="00392F78"/>
    <w:rsid w:val="00393DC7"/>
    <w:rsid w:val="00394104"/>
    <w:rsid w:val="003A0A0C"/>
    <w:rsid w:val="003A2FB7"/>
    <w:rsid w:val="003B3DBA"/>
    <w:rsid w:val="003C4CFB"/>
    <w:rsid w:val="003D44DB"/>
    <w:rsid w:val="003D58A2"/>
    <w:rsid w:val="003D623A"/>
    <w:rsid w:val="003E2B5D"/>
    <w:rsid w:val="003E3C79"/>
    <w:rsid w:val="003E4BEC"/>
    <w:rsid w:val="003E7223"/>
    <w:rsid w:val="004217AC"/>
    <w:rsid w:val="0042277D"/>
    <w:rsid w:val="00424D75"/>
    <w:rsid w:val="0042614B"/>
    <w:rsid w:val="0043069D"/>
    <w:rsid w:val="00432EA3"/>
    <w:rsid w:val="00437238"/>
    <w:rsid w:val="00440D79"/>
    <w:rsid w:val="00450ED8"/>
    <w:rsid w:val="00455D7D"/>
    <w:rsid w:val="00457F92"/>
    <w:rsid w:val="004651D8"/>
    <w:rsid w:val="0048218F"/>
    <w:rsid w:val="004860EB"/>
    <w:rsid w:val="00491BD8"/>
    <w:rsid w:val="00492A2D"/>
    <w:rsid w:val="0049501C"/>
    <w:rsid w:val="004A7E8A"/>
    <w:rsid w:val="004B398E"/>
    <w:rsid w:val="004B4380"/>
    <w:rsid w:val="004B70CD"/>
    <w:rsid w:val="004C53E4"/>
    <w:rsid w:val="004C5D43"/>
    <w:rsid w:val="004D3B5D"/>
    <w:rsid w:val="004D5C47"/>
    <w:rsid w:val="004D7025"/>
    <w:rsid w:val="004E729F"/>
    <w:rsid w:val="004F2EAC"/>
    <w:rsid w:val="004F3E41"/>
    <w:rsid w:val="004F6C32"/>
    <w:rsid w:val="0050023B"/>
    <w:rsid w:val="00500B7E"/>
    <w:rsid w:val="005025F9"/>
    <w:rsid w:val="00511902"/>
    <w:rsid w:val="00520174"/>
    <w:rsid w:val="00523DEB"/>
    <w:rsid w:val="00524B06"/>
    <w:rsid w:val="00526D86"/>
    <w:rsid w:val="00531D14"/>
    <w:rsid w:val="0053218B"/>
    <w:rsid w:val="0053643D"/>
    <w:rsid w:val="00541844"/>
    <w:rsid w:val="0054473D"/>
    <w:rsid w:val="00547276"/>
    <w:rsid w:val="00550F5E"/>
    <w:rsid w:val="00554247"/>
    <w:rsid w:val="0056335A"/>
    <w:rsid w:val="0056476D"/>
    <w:rsid w:val="0057088A"/>
    <w:rsid w:val="00571D56"/>
    <w:rsid w:val="00575297"/>
    <w:rsid w:val="00581594"/>
    <w:rsid w:val="00582FA3"/>
    <w:rsid w:val="00590D67"/>
    <w:rsid w:val="005A4D7C"/>
    <w:rsid w:val="005A5138"/>
    <w:rsid w:val="005A54D0"/>
    <w:rsid w:val="005A5F36"/>
    <w:rsid w:val="005B15B7"/>
    <w:rsid w:val="005B5E68"/>
    <w:rsid w:val="005C1FBB"/>
    <w:rsid w:val="005D0D9A"/>
    <w:rsid w:val="005D1EA4"/>
    <w:rsid w:val="005D63C7"/>
    <w:rsid w:val="005F519E"/>
    <w:rsid w:val="00601269"/>
    <w:rsid w:val="00612000"/>
    <w:rsid w:val="00616DC1"/>
    <w:rsid w:val="00622256"/>
    <w:rsid w:val="00624AB9"/>
    <w:rsid w:val="006260DC"/>
    <w:rsid w:val="00627436"/>
    <w:rsid w:val="00634B97"/>
    <w:rsid w:val="00636E9E"/>
    <w:rsid w:val="00642808"/>
    <w:rsid w:val="00644D16"/>
    <w:rsid w:val="00645D5C"/>
    <w:rsid w:val="00647762"/>
    <w:rsid w:val="00654CEF"/>
    <w:rsid w:val="00655B74"/>
    <w:rsid w:val="00657EAF"/>
    <w:rsid w:val="0066009F"/>
    <w:rsid w:val="00661795"/>
    <w:rsid w:val="0066232A"/>
    <w:rsid w:val="00671B08"/>
    <w:rsid w:val="00673A0E"/>
    <w:rsid w:val="00673C88"/>
    <w:rsid w:val="00677AB2"/>
    <w:rsid w:val="006813E8"/>
    <w:rsid w:val="00683DB0"/>
    <w:rsid w:val="00685969"/>
    <w:rsid w:val="006A3DB6"/>
    <w:rsid w:val="006A3E64"/>
    <w:rsid w:val="006A3EF2"/>
    <w:rsid w:val="006B38FF"/>
    <w:rsid w:val="006B6A4B"/>
    <w:rsid w:val="006B6AA5"/>
    <w:rsid w:val="006C3274"/>
    <w:rsid w:val="006C6D72"/>
    <w:rsid w:val="006D34BE"/>
    <w:rsid w:val="006E4546"/>
    <w:rsid w:val="006E4F5D"/>
    <w:rsid w:val="006E5174"/>
    <w:rsid w:val="006F3702"/>
    <w:rsid w:val="006F740C"/>
    <w:rsid w:val="006F7B1D"/>
    <w:rsid w:val="00700E25"/>
    <w:rsid w:val="00701EA1"/>
    <w:rsid w:val="00714BCC"/>
    <w:rsid w:val="00716B3F"/>
    <w:rsid w:val="00730CEA"/>
    <w:rsid w:val="00735EAF"/>
    <w:rsid w:val="00741E2F"/>
    <w:rsid w:val="00747737"/>
    <w:rsid w:val="00751A2B"/>
    <w:rsid w:val="0076272B"/>
    <w:rsid w:val="0076544F"/>
    <w:rsid w:val="00771566"/>
    <w:rsid w:val="007746F6"/>
    <w:rsid w:val="00776EB5"/>
    <w:rsid w:val="0078635F"/>
    <w:rsid w:val="00792A94"/>
    <w:rsid w:val="007951F1"/>
    <w:rsid w:val="007A2FAE"/>
    <w:rsid w:val="007B1CCC"/>
    <w:rsid w:val="007B2ED5"/>
    <w:rsid w:val="007B436B"/>
    <w:rsid w:val="007B56D0"/>
    <w:rsid w:val="007C48A6"/>
    <w:rsid w:val="007C4A05"/>
    <w:rsid w:val="007C4C4A"/>
    <w:rsid w:val="007D39AF"/>
    <w:rsid w:val="007D3A00"/>
    <w:rsid w:val="007F2D0F"/>
    <w:rsid w:val="007F7FE2"/>
    <w:rsid w:val="0080242A"/>
    <w:rsid w:val="008035F3"/>
    <w:rsid w:val="00810D32"/>
    <w:rsid w:val="00812049"/>
    <w:rsid w:val="00815696"/>
    <w:rsid w:val="0081592B"/>
    <w:rsid w:val="00815B72"/>
    <w:rsid w:val="008161E8"/>
    <w:rsid w:val="00817295"/>
    <w:rsid w:val="00817620"/>
    <w:rsid w:val="00817E87"/>
    <w:rsid w:val="008267A3"/>
    <w:rsid w:val="00827EFE"/>
    <w:rsid w:val="0083621B"/>
    <w:rsid w:val="008422D8"/>
    <w:rsid w:val="008457B7"/>
    <w:rsid w:val="00847163"/>
    <w:rsid w:val="008519D8"/>
    <w:rsid w:val="008544AE"/>
    <w:rsid w:val="0085777E"/>
    <w:rsid w:val="00857F28"/>
    <w:rsid w:val="00874E87"/>
    <w:rsid w:val="008856AD"/>
    <w:rsid w:val="008935CD"/>
    <w:rsid w:val="00895A62"/>
    <w:rsid w:val="008A62F0"/>
    <w:rsid w:val="008A6C23"/>
    <w:rsid w:val="008A73F8"/>
    <w:rsid w:val="008B7F55"/>
    <w:rsid w:val="008C2ABB"/>
    <w:rsid w:val="008C5621"/>
    <w:rsid w:val="008C7EB2"/>
    <w:rsid w:val="008D120C"/>
    <w:rsid w:val="008D1248"/>
    <w:rsid w:val="008E0A7C"/>
    <w:rsid w:val="008F1D64"/>
    <w:rsid w:val="008F2DE8"/>
    <w:rsid w:val="008F3B81"/>
    <w:rsid w:val="008F47F1"/>
    <w:rsid w:val="0090232E"/>
    <w:rsid w:val="009038C1"/>
    <w:rsid w:val="00907B11"/>
    <w:rsid w:val="00917668"/>
    <w:rsid w:val="0092230F"/>
    <w:rsid w:val="0092442B"/>
    <w:rsid w:val="00925025"/>
    <w:rsid w:val="00933323"/>
    <w:rsid w:val="00937A1D"/>
    <w:rsid w:val="00937ABD"/>
    <w:rsid w:val="00950848"/>
    <w:rsid w:val="00950C31"/>
    <w:rsid w:val="00956B71"/>
    <w:rsid w:val="00975D29"/>
    <w:rsid w:val="0098278D"/>
    <w:rsid w:val="00986812"/>
    <w:rsid w:val="0098712D"/>
    <w:rsid w:val="009A47E3"/>
    <w:rsid w:val="009B1A06"/>
    <w:rsid w:val="009B203C"/>
    <w:rsid w:val="009B23DF"/>
    <w:rsid w:val="009B6AB4"/>
    <w:rsid w:val="009C2E5D"/>
    <w:rsid w:val="009C3B4D"/>
    <w:rsid w:val="009C67F2"/>
    <w:rsid w:val="009D071D"/>
    <w:rsid w:val="009D0CAF"/>
    <w:rsid w:val="009E4E4F"/>
    <w:rsid w:val="009E608D"/>
    <w:rsid w:val="009F08E5"/>
    <w:rsid w:val="009F1103"/>
    <w:rsid w:val="009F64D9"/>
    <w:rsid w:val="00A04F06"/>
    <w:rsid w:val="00A101DE"/>
    <w:rsid w:val="00A1502D"/>
    <w:rsid w:val="00A1549C"/>
    <w:rsid w:val="00A23FFB"/>
    <w:rsid w:val="00A336C5"/>
    <w:rsid w:val="00A34996"/>
    <w:rsid w:val="00A405F1"/>
    <w:rsid w:val="00A46CBC"/>
    <w:rsid w:val="00A534DB"/>
    <w:rsid w:val="00A55B32"/>
    <w:rsid w:val="00A57BF3"/>
    <w:rsid w:val="00A60FC0"/>
    <w:rsid w:val="00A64231"/>
    <w:rsid w:val="00A669FD"/>
    <w:rsid w:val="00A702DC"/>
    <w:rsid w:val="00A7243E"/>
    <w:rsid w:val="00A731FD"/>
    <w:rsid w:val="00A75D3C"/>
    <w:rsid w:val="00A80D8F"/>
    <w:rsid w:val="00A86124"/>
    <w:rsid w:val="00A91FAC"/>
    <w:rsid w:val="00AA19E1"/>
    <w:rsid w:val="00AA4A37"/>
    <w:rsid w:val="00AB5B94"/>
    <w:rsid w:val="00AE0A7B"/>
    <w:rsid w:val="00AE2961"/>
    <w:rsid w:val="00AE61EA"/>
    <w:rsid w:val="00AE78E3"/>
    <w:rsid w:val="00AF7EBC"/>
    <w:rsid w:val="00B0041D"/>
    <w:rsid w:val="00B023C2"/>
    <w:rsid w:val="00B0473C"/>
    <w:rsid w:val="00B065C1"/>
    <w:rsid w:val="00B15370"/>
    <w:rsid w:val="00B1610F"/>
    <w:rsid w:val="00B3678C"/>
    <w:rsid w:val="00B41842"/>
    <w:rsid w:val="00B434AE"/>
    <w:rsid w:val="00B45C59"/>
    <w:rsid w:val="00B50611"/>
    <w:rsid w:val="00B5454C"/>
    <w:rsid w:val="00B5788E"/>
    <w:rsid w:val="00B66F7D"/>
    <w:rsid w:val="00B67791"/>
    <w:rsid w:val="00B73773"/>
    <w:rsid w:val="00B773BC"/>
    <w:rsid w:val="00B77567"/>
    <w:rsid w:val="00B80AB8"/>
    <w:rsid w:val="00B813C9"/>
    <w:rsid w:val="00B84CEA"/>
    <w:rsid w:val="00B856A1"/>
    <w:rsid w:val="00B90838"/>
    <w:rsid w:val="00B916EB"/>
    <w:rsid w:val="00B91D25"/>
    <w:rsid w:val="00B922C6"/>
    <w:rsid w:val="00BA2221"/>
    <w:rsid w:val="00BA494E"/>
    <w:rsid w:val="00BA745E"/>
    <w:rsid w:val="00BB18D0"/>
    <w:rsid w:val="00BB39A1"/>
    <w:rsid w:val="00BB4F3B"/>
    <w:rsid w:val="00BC050C"/>
    <w:rsid w:val="00BC06DA"/>
    <w:rsid w:val="00BC13AE"/>
    <w:rsid w:val="00BC5807"/>
    <w:rsid w:val="00BD187E"/>
    <w:rsid w:val="00BD4CA4"/>
    <w:rsid w:val="00BE1301"/>
    <w:rsid w:val="00BF046A"/>
    <w:rsid w:val="00BF1ADC"/>
    <w:rsid w:val="00BF497E"/>
    <w:rsid w:val="00C01B24"/>
    <w:rsid w:val="00C06AFA"/>
    <w:rsid w:val="00C1166F"/>
    <w:rsid w:val="00C11929"/>
    <w:rsid w:val="00C2063A"/>
    <w:rsid w:val="00C32EE9"/>
    <w:rsid w:val="00C347A2"/>
    <w:rsid w:val="00C5358E"/>
    <w:rsid w:val="00C54131"/>
    <w:rsid w:val="00C602B1"/>
    <w:rsid w:val="00C63C89"/>
    <w:rsid w:val="00C65471"/>
    <w:rsid w:val="00C73599"/>
    <w:rsid w:val="00C76447"/>
    <w:rsid w:val="00C76DD8"/>
    <w:rsid w:val="00C777F5"/>
    <w:rsid w:val="00C81421"/>
    <w:rsid w:val="00C87FB6"/>
    <w:rsid w:val="00C92977"/>
    <w:rsid w:val="00C92C46"/>
    <w:rsid w:val="00C92FDA"/>
    <w:rsid w:val="00C931FB"/>
    <w:rsid w:val="00C946E9"/>
    <w:rsid w:val="00CA5889"/>
    <w:rsid w:val="00CC3EE8"/>
    <w:rsid w:val="00CC5C36"/>
    <w:rsid w:val="00CD090E"/>
    <w:rsid w:val="00CD275A"/>
    <w:rsid w:val="00CD2EEA"/>
    <w:rsid w:val="00CD30C5"/>
    <w:rsid w:val="00CD604E"/>
    <w:rsid w:val="00CD70D1"/>
    <w:rsid w:val="00CD72AD"/>
    <w:rsid w:val="00CE3615"/>
    <w:rsid w:val="00CF1311"/>
    <w:rsid w:val="00CF18A6"/>
    <w:rsid w:val="00CF23C4"/>
    <w:rsid w:val="00D004DC"/>
    <w:rsid w:val="00D03A99"/>
    <w:rsid w:val="00D04FCF"/>
    <w:rsid w:val="00D066ED"/>
    <w:rsid w:val="00D07531"/>
    <w:rsid w:val="00D14B27"/>
    <w:rsid w:val="00D23B2E"/>
    <w:rsid w:val="00D27CF2"/>
    <w:rsid w:val="00D32162"/>
    <w:rsid w:val="00D44632"/>
    <w:rsid w:val="00D45E37"/>
    <w:rsid w:val="00D47610"/>
    <w:rsid w:val="00D50D6B"/>
    <w:rsid w:val="00D517FE"/>
    <w:rsid w:val="00D52FA2"/>
    <w:rsid w:val="00D71E6E"/>
    <w:rsid w:val="00D74261"/>
    <w:rsid w:val="00D83BFC"/>
    <w:rsid w:val="00D90D04"/>
    <w:rsid w:val="00D937E2"/>
    <w:rsid w:val="00DB495F"/>
    <w:rsid w:val="00DC5DC2"/>
    <w:rsid w:val="00DC7971"/>
    <w:rsid w:val="00DC7E60"/>
    <w:rsid w:val="00DD006D"/>
    <w:rsid w:val="00DD20E4"/>
    <w:rsid w:val="00DD46AE"/>
    <w:rsid w:val="00DD4C66"/>
    <w:rsid w:val="00DE22E2"/>
    <w:rsid w:val="00DE42E7"/>
    <w:rsid w:val="00DE6082"/>
    <w:rsid w:val="00DE6318"/>
    <w:rsid w:val="00DE7115"/>
    <w:rsid w:val="00DE788A"/>
    <w:rsid w:val="00DF6B41"/>
    <w:rsid w:val="00DF7619"/>
    <w:rsid w:val="00E06478"/>
    <w:rsid w:val="00E10B3E"/>
    <w:rsid w:val="00E12125"/>
    <w:rsid w:val="00E23967"/>
    <w:rsid w:val="00E310B5"/>
    <w:rsid w:val="00E31781"/>
    <w:rsid w:val="00E40F12"/>
    <w:rsid w:val="00E4239F"/>
    <w:rsid w:val="00E43B56"/>
    <w:rsid w:val="00E60CC9"/>
    <w:rsid w:val="00E61631"/>
    <w:rsid w:val="00E6453A"/>
    <w:rsid w:val="00E74E5F"/>
    <w:rsid w:val="00E76A6A"/>
    <w:rsid w:val="00E77317"/>
    <w:rsid w:val="00E77362"/>
    <w:rsid w:val="00E77EC2"/>
    <w:rsid w:val="00E81623"/>
    <w:rsid w:val="00E81DDF"/>
    <w:rsid w:val="00E827A7"/>
    <w:rsid w:val="00E8654B"/>
    <w:rsid w:val="00EA17D0"/>
    <w:rsid w:val="00EC4A63"/>
    <w:rsid w:val="00ED2D57"/>
    <w:rsid w:val="00ED472F"/>
    <w:rsid w:val="00EE333B"/>
    <w:rsid w:val="00F00B10"/>
    <w:rsid w:val="00F061D5"/>
    <w:rsid w:val="00F12400"/>
    <w:rsid w:val="00F16239"/>
    <w:rsid w:val="00F1733F"/>
    <w:rsid w:val="00F22271"/>
    <w:rsid w:val="00F22FA7"/>
    <w:rsid w:val="00F261C8"/>
    <w:rsid w:val="00F27A92"/>
    <w:rsid w:val="00F3260F"/>
    <w:rsid w:val="00F44385"/>
    <w:rsid w:val="00F47B80"/>
    <w:rsid w:val="00F50E18"/>
    <w:rsid w:val="00F51DBE"/>
    <w:rsid w:val="00F527B8"/>
    <w:rsid w:val="00F56532"/>
    <w:rsid w:val="00F63165"/>
    <w:rsid w:val="00F67C13"/>
    <w:rsid w:val="00F72BDB"/>
    <w:rsid w:val="00F74216"/>
    <w:rsid w:val="00F76E14"/>
    <w:rsid w:val="00F80DD9"/>
    <w:rsid w:val="00F9261B"/>
    <w:rsid w:val="00FA0AC8"/>
    <w:rsid w:val="00FA186B"/>
    <w:rsid w:val="00FB1244"/>
    <w:rsid w:val="00FB6BA4"/>
    <w:rsid w:val="00FC1658"/>
    <w:rsid w:val="00FC57A2"/>
    <w:rsid w:val="00FC7770"/>
    <w:rsid w:val="00FC7CC0"/>
    <w:rsid w:val="00FD56C9"/>
    <w:rsid w:val="00FE44C6"/>
    <w:rsid w:val="00FF6952"/>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2D4439"/>
  <w15:chartTrackingRefBased/>
  <w15:docId w15:val="{703DF0D8-7045-4B7C-90C2-3367EDB19F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0BE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50ED8"/>
    <w:pPr>
      <w:keepNext/>
      <w:keepLines/>
      <w:spacing w:before="240" w:after="0"/>
      <w:outlineLvl w:val="0"/>
    </w:pPr>
    <w:rPr>
      <w:rFonts w:eastAsiaTheme="majorEastAsia" w:cstheme="majorBidi"/>
      <w:b/>
      <w:color w:val="1F4E79" w:themeColor="accent1" w:themeShade="80"/>
      <w:sz w:val="32"/>
      <w:szCs w:val="32"/>
    </w:rPr>
  </w:style>
  <w:style w:type="paragraph" w:styleId="Heading2">
    <w:name w:val="heading 2"/>
    <w:basedOn w:val="Normal"/>
    <w:next w:val="Normal"/>
    <w:link w:val="Heading2Char"/>
    <w:uiPriority w:val="9"/>
    <w:unhideWhenUsed/>
    <w:qFormat/>
    <w:rsid w:val="00450ED8"/>
    <w:pPr>
      <w:keepNext/>
      <w:keepLines/>
      <w:spacing w:before="40" w:after="0"/>
      <w:outlineLvl w:val="1"/>
    </w:pPr>
    <w:rPr>
      <w:rFonts w:eastAsiaTheme="majorEastAsia" w:cstheme="majorBidi"/>
      <w:b/>
      <w:color w:val="1F4E79" w:themeColor="accent1" w:themeShade="80"/>
      <w:sz w:val="28"/>
      <w:szCs w:val="26"/>
    </w:rPr>
  </w:style>
  <w:style w:type="paragraph" w:styleId="Heading3">
    <w:name w:val="heading 3"/>
    <w:basedOn w:val="Normal"/>
    <w:next w:val="Normal"/>
    <w:link w:val="Heading3Char"/>
    <w:uiPriority w:val="9"/>
    <w:unhideWhenUsed/>
    <w:qFormat/>
    <w:rsid w:val="00A534DB"/>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0ED8"/>
    <w:rPr>
      <w:rFonts w:ascii="Times New Roman" w:eastAsiaTheme="majorEastAsia" w:hAnsi="Times New Roman" w:cstheme="majorBidi"/>
      <w:b/>
      <w:color w:val="1F4E79" w:themeColor="accent1" w:themeShade="80"/>
      <w:sz w:val="32"/>
      <w:szCs w:val="32"/>
    </w:rPr>
  </w:style>
  <w:style w:type="character" w:customStyle="1" w:styleId="Heading2Char">
    <w:name w:val="Heading 2 Char"/>
    <w:basedOn w:val="DefaultParagraphFont"/>
    <w:link w:val="Heading2"/>
    <w:uiPriority w:val="9"/>
    <w:rsid w:val="00450ED8"/>
    <w:rPr>
      <w:rFonts w:ascii="Times New Roman" w:eastAsiaTheme="majorEastAsia" w:hAnsi="Times New Roman" w:cstheme="majorBidi"/>
      <w:b/>
      <w:color w:val="1F4E79" w:themeColor="accent1" w:themeShade="80"/>
      <w:sz w:val="28"/>
      <w:szCs w:val="26"/>
    </w:rPr>
  </w:style>
  <w:style w:type="paragraph" w:styleId="TOCHeading">
    <w:name w:val="TOC Heading"/>
    <w:basedOn w:val="Heading1"/>
    <w:next w:val="Normal"/>
    <w:uiPriority w:val="39"/>
    <w:unhideWhenUsed/>
    <w:qFormat/>
    <w:rsid w:val="00B1610F"/>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B1610F"/>
    <w:pPr>
      <w:spacing w:after="100"/>
    </w:pPr>
  </w:style>
  <w:style w:type="character" w:styleId="Hyperlink">
    <w:name w:val="Hyperlink"/>
    <w:basedOn w:val="DefaultParagraphFont"/>
    <w:uiPriority w:val="99"/>
    <w:unhideWhenUsed/>
    <w:rsid w:val="00B1610F"/>
    <w:rPr>
      <w:color w:val="0563C1" w:themeColor="hyperlink"/>
      <w:u w:val="single"/>
    </w:rPr>
  </w:style>
  <w:style w:type="paragraph" w:styleId="Header">
    <w:name w:val="header"/>
    <w:basedOn w:val="Normal"/>
    <w:link w:val="HeaderChar"/>
    <w:uiPriority w:val="99"/>
    <w:unhideWhenUsed/>
    <w:rsid w:val="00B161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610F"/>
    <w:rPr>
      <w:rFonts w:ascii="Times New Roman" w:hAnsi="Times New Roman"/>
      <w:sz w:val="24"/>
    </w:rPr>
  </w:style>
  <w:style w:type="paragraph" w:styleId="Footer">
    <w:name w:val="footer"/>
    <w:basedOn w:val="Normal"/>
    <w:link w:val="FooterChar"/>
    <w:uiPriority w:val="99"/>
    <w:unhideWhenUsed/>
    <w:rsid w:val="00B161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610F"/>
    <w:rPr>
      <w:rFonts w:ascii="Times New Roman" w:hAnsi="Times New Roman"/>
      <w:sz w:val="24"/>
    </w:rPr>
  </w:style>
  <w:style w:type="paragraph" w:styleId="ListParagraph">
    <w:name w:val="List Paragraph"/>
    <w:basedOn w:val="Normal"/>
    <w:uiPriority w:val="34"/>
    <w:qFormat/>
    <w:rsid w:val="00810D32"/>
    <w:pPr>
      <w:ind w:left="720"/>
      <w:contextualSpacing/>
    </w:pPr>
  </w:style>
  <w:style w:type="table" w:styleId="TableGrid">
    <w:name w:val="Table Grid"/>
    <w:basedOn w:val="TableNormal"/>
    <w:uiPriority w:val="39"/>
    <w:rsid w:val="00ED47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A534DB"/>
    <w:rPr>
      <w:rFonts w:asciiTheme="majorHAnsi" w:eastAsiaTheme="majorEastAsia" w:hAnsiTheme="majorHAnsi" w:cstheme="majorBidi"/>
      <w:color w:val="1F4D78" w:themeColor="accent1" w:themeShade="7F"/>
      <w:sz w:val="24"/>
      <w:szCs w:val="24"/>
    </w:rPr>
  </w:style>
  <w:style w:type="paragraph" w:customStyle="1" w:styleId="Default">
    <w:name w:val="Default"/>
    <w:rsid w:val="00A534DB"/>
    <w:pPr>
      <w:autoSpaceDE w:val="0"/>
      <w:autoSpaceDN w:val="0"/>
      <w:adjustRightInd w:val="0"/>
      <w:spacing w:after="0" w:line="240" w:lineRule="auto"/>
    </w:pPr>
    <w:rPr>
      <w:rFonts w:ascii="Times New Roman" w:hAnsi="Times New Roman" w:cs="Times New Roman"/>
      <w:color w:val="000000"/>
      <w:sz w:val="24"/>
      <w:szCs w:val="24"/>
      <w:lang w:val="en-US" w:bidi="bn-BD"/>
    </w:rPr>
  </w:style>
  <w:style w:type="character" w:customStyle="1" w:styleId="apple-converted-space">
    <w:name w:val="apple-converted-space"/>
    <w:basedOn w:val="DefaultParagraphFont"/>
    <w:rsid w:val="00A534DB"/>
  </w:style>
  <w:style w:type="character" w:customStyle="1" w:styleId="selectable">
    <w:name w:val="selectable"/>
    <w:basedOn w:val="DefaultParagraphFont"/>
    <w:rsid w:val="00A534DB"/>
  </w:style>
  <w:style w:type="paragraph" w:styleId="TOC3">
    <w:name w:val="toc 3"/>
    <w:basedOn w:val="Normal"/>
    <w:next w:val="Normal"/>
    <w:autoRedefine/>
    <w:uiPriority w:val="39"/>
    <w:unhideWhenUsed/>
    <w:rsid w:val="00AA4A37"/>
    <w:pPr>
      <w:spacing w:after="100"/>
      <w:ind w:left="480"/>
    </w:pPr>
  </w:style>
  <w:style w:type="paragraph" w:styleId="TOC2">
    <w:name w:val="toc 2"/>
    <w:basedOn w:val="Normal"/>
    <w:next w:val="Normal"/>
    <w:autoRedefine/>
    <w:uiPriority w:val="39"/>
    <w:unhideWhenUsed/>
    <w:rsid w:val="00AA4A37"/>
    <w:pPr>
      <w:spacing w:after="100"/>
      <w:ind w:left="240"/>
    </w:pPr>
  </w:style>
  <w:style w:type="character" w:styleId="UnresolvedMention">
    <w:name w:val="Unresolved Mention"/>
    <w:basedOn w:val="DefaultParagraphFont"/>
    <w:uiPriority w:val="99"/>
    <w:semiHidden/>
    <w:unhideWhenUsed/>
    <w:rsid w:val="006E4F5D"/>
    <w:rPr>
      <w:color w:val="605E5C"/>
      <w:shd w:val="clear" w:color="auto" w:fill="E1DFDD"/>
    </w:rPr>
  </w:style>
  <w:style w:type="paragraph" w:styleId="NormalWeb">
    <w:name w:val="Normal (Web)"/>
    <w:basedOn w:val="Normal"/>
    <w:uiPriority w:val="99"/>
    <w:unhideWhenUsed/>
    <w:rsid w:val="00771566"/>
    <w:pPr>
      <w:spacing w:before="100" w:beforeAutospacing="1" w:after="100" w:afterAutospacing="1" w:line="240" w:lineRule="auto"/>
      <w:jc w:val="left"/>
    </w:pPr>
    <w:rPr>
      <w:rFonts w:eastAsia="Times New Roman" w:cs="Times New Roman"/>
      <w:szCs w:val="24"/>
      <w:lang w:eastAsia="en-GB" w:bidi="bn-IN"/>
    </w:rPr>
  </w:style>
  <w:style w:type="paragraph" w:styleId="NoSpacing">
    <w:name w:val="No Spacing"/>
    <w:uiPriority w:val="1"/>
    <w:qFormat/>
    <w:rsid w:val="005A5F36"/>
    <w:pPr>
      <w:spacing w:after="0" w:line="240" w:lineRule="auto"/>
      <w:jc w:val="both"/>
    </w:pPr>
    <w:rPr>
      <w:rFonts w:ascii="Times New Roman" w:hAnsi="Times New Roman"/>
      <w:sz w:val="24"/>
    </w:rPr>
  </w:style>
  <w:style w:type="character" w:styleId="Strong">
    <w:name w:val="Strong"/>
    <w:basedOn w:val="DefaultParagraphFont"/>
    <w:uiPriority w:val="22"/>
    <w:qFormat/>
    <w:rsid w:val="00373734"/>
    <w:rPr>
      <w:b/>
      <w:bCs/>
    </w:rPr>
  </w:style>
  <w:style w:type="character" w:styleId="FollowedHyperlink">
    <w:name w:val="FollowedHyperlink"/>
    <w:basedOn w:val="DefaultParagraphFont"/>
    <w:uiPriority w:val="99"/>
    <w:semiHidden/>
    <w:unhideWhenUsed/>
    <w:rsid w:val="00103B2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16824">
      <w:bodyDiv w:val="1"/>
      <w:marLeft w:val="0"/>
      <w:marRight w:val="0"/>
      <w:marTop w:val="0"/>
      <w:marBottom w:val="0"/>
      <w:divBdr>
        <w:top w:val="none" w:sz="0" w:space="0" w:color="auto"/>
        <w:left w:val="none" w:sz="0" w:space="0" w:color="auto"/>
        <w:bottom w:val="none" w:sz="0" w:space="0" w:color="auto"/>
        <w:right w:val="none" w:sz="0" w:space="0" w:color="auto"/>
      </w:divBdr>
    </w:div>
    <w:div w:id="12803144">
      <w:bodyDiv w:val="1"/>
      <w:marLeft w:val="0"/>
      <w:marRight w:val="0"/>
      <w:marTop w:val="0"/>
      <w:marBottom w:val="0"/>
      <w:divBdr>
        <w:top w:val="none" w:sz="0" w:space="0" w:color="auto"/>
        <w:left w:val="none" w:sz="0" w:space="0" w:color="auto"/>
        <w:bottom w:val="none" w:sz="0" w:space="0" w:color="auto"/>
        <w:right w:val="none" w:sz="0" w:space="0" w:color="auto"/>
      </w:divBdr>
    </w:div>
    <w:div w:id="33508297">
      <w:bodyDiv w:val="1"/>
      <w:marLeft w:val="0"/>
      <w:marRight w:val="0"/>
      <w:marTop w:val="0"/>
      <w:marBottom w:val="0"/>
      <w:divBdr>
        <w:top w:val="none" w:sz="0" w:space="0" w:color="auto"/>
        <w:left w:val="none" w:sz="0" w:space="0" w:color="auto"/>
        <w:bottom w:val="none" w:sz="0" w:space="0" w:color="auto"/>
        <w:right w:val="none" w:sz="0" w:space="0" w:color="auto"/>
      </w:divBdr>
    </w:div>
    <w:div w:id="37363874">
      <w:bodyDiv w:val="1"/>
      <w:marLeft w:val="0"/>
      <w:marRight w:val="0"/>
      <w:marTop w:val="0"/>
      <w:marBottom w:val="0"/>
      <w:divBdr>
        <w:top w:val="none" w:sz="0" w:space="0" w:color="auto"/>
        <w:left w:val="none" w:sz="0" w:space="0" w:color="auto"/>
        <w:bottom w:val="none" w:sz="0" w:space="0" w:color="auto"/>
        <w:right w:val="none" w:sz="0" w:space="0" w:color="auto"/>
      </w:divBdr>
    </w:div>
    <w:div w:id="71783125">
      <w:bodyDiv w:val="1"/>
      <w:marLeft w:val="0"/>
      <w:marRight w:val="0"/>
      <w:marTop w:val="0"/>
      <w:marBottom w:val="0"/>
      <w:divBdr>
        <w:top w:val="none" w:sz="0" w:space="0" w:color="auto"/>
        <w:left w:val="none" w:sz="0" w:space="0" w:color="auto"/>
        <w:bottom w:val="none" w:sz="0" w:space="0" w:color="auto"/>
        <w:right w:val="none" w:sz="0" w:space="0" w:color="auto"/>
      </w:divBdr>
      <w:divsChild>
        <w:div w:id="1275484006">
          <w:marLeft w:val="0"/>
          <w:marRight w:val="0"/>
          <w:marTop w:val="0"/>
          <w:marBottom w:val="0"/>
          <w:divBdr>
            <w:top w:val="none" w:sz="0" w:space="0" w:color="auto"/>
            <w:left w:val="none" w:sz="0" w:space="0" w:color="auto"/>
            <w:bottom w:val="none" w:sz="0" w:space="0" w:color="auto"/>
            <w:right w:val="none" w:sz="0" w:space="0" w:color="auto"/>
          </w:divBdr>
          <w:divsChild>
            <w:div w:id="1121462370">
              <w:marLeft w:val="0"/>
              <w:marRight w:val="0"/>
              <w:marTop w:val="0"/>
              <w:marBottom w:val="0"/>
              <w:divBdr>
                <w:top w:val="none" w:sz="0" w:space="0" w:color="auto"/>
                <w:left w:val="none" w:sz="0" w:space="0" w:color="auto"/>
                <w:bottom w:val="none" w:sz="0" w:space="0" w:color="auto"/>
                <w:right w:val="none" w:sz="0" w:space="0" w:color="auto"/>
              </w:divBdr>
              <w:divsChild>
                <w:div w:id="1616281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409542">
      <w:bodyDiv w:val="1"/>
      <w:marLeft w:val="0"/>
      <w:marRight w:val="0"/>
      <w:marTop w:val="0"/>
      <w:marBottom w:val="0"/>
      <w:divBdr>
        <w:top w:val="none" w:sz="0" w:space="0" w:color="auto"/>
        <w:left w:val="none" w:sz="0" w:space="0" w:color="auto"/>
        <w:bottom w:val="none" w:sz="0" w:space="0" w:color="auto"/>
        <w:right w:val="none" w:sz="0" w:space="0" w:color="auto"/>
      </w:divBdr>
    </w:div>
    <w:div w:id="125125851">
      <w:bodyDiv w:val="1"/>
      <w:marLeft w:val="0"/>
      <w:marRight w:val="0"/>
      <w:marTop w:val="0"/>
      <w:marBottom w:val="0"/>
      <w:divBdr>
        <w:top w:val="none" w:sz="0" w:space="0" w:color="auto"/>
        <w:left w:val="none" w:sz="0" w:space="0" w:color="auto"/>
        <w:bottom w:val="none" w:sz="0" w:space="0" w:color="auto"/>
        <w:right w:val="none" w:sz="0" w:space="0" w:color="auto"/>
      </w:divBdr>
    </w:div>
    <w:div w:id="141164934">
      <w:bodyDiv w:val="1"/>
      <w:marLeft w:val="0"/>
      <w:marRight w:val="0"/>
      <w:marTop w:val="0"/>
      <w:marBottom w:val="0"/>
      <w:divBdr>
        <w:top w:val="none" w:sz="0" w:space="0" w:color="auto"/>
        <w:left w:val="none" w:sz="0" w:space="0" w:color="auto"/>
        <w:bottom w:val="none" w:sz="0" w:space="0" w:color="auto"/>
        <w:right w:val="none" w:sz="0" w:space="0" w:color="auto"/>
      </w:divBdr>
    </w:div>
    <w:div w:id="146174148">
      <w:bodyDiv w:val="1"/>
      <w:marLeft w:val="0"/>
      <w:marRight w:val="0"/>
      <w:marTop w:val="0"/>
      <w:marBottom w:val="0"/>
      <w:divBdr>
        <w:top w:val="none" w:sz="0" w:space="0" w:color="auto"/>
        <w:left w:val="none" w:sz="0" w:space="0" w:color="auto"/>
        <w:bottom w:val="none" w:sz="0" w:space="0" w:color="auto"/>
        <w:right w:val="none" w:sz="0" w:space="0" w:color="auto"/>
      </w:divBdr>
    </w:div>
    <w:div w:id="156196246">
      <w:bodyDiv w:val="1"/>
      <w:marLeft w:val="0"/>
      <w:marRight w:val="0"/>
      <w:marTop w:val="0"/>
      <w:marBottom w:val="0"/>
      <w:divBdr>
        <w:top w:val="none" w:sz="0" w:space="0" w:color="auto"/>
        <w:left w:val="none" w:sz="0" w:space="0" w:color="auto"/>
        <w:bottom w:val="none" w:sz="0" w:space="0" w:color="auto"/>
        <w:right w:val="none" w:sz="0" w:space="0" w:color="auto"/>
      </w:divBdr>
      <w:divsChild>
        <w:div w:id="1200819057">
          <w:marLeft w:val="0"/>
          <w:marRight w:val="0"/>
          <w:marTop w:val="0"/>
          <w:marBottom w:val="0"/>
          <w:divBdr>
            <w:top w:val="none" w:sz="0" w:space="0" w:color="auto"/>
            <w:left w:val="none" w:sz="0" w:space="0" w:color="auto"/>
            <w:bottom w:val="none" w:sz="0" w:space="0" w:color="auto"/>
            <w:right w:val="none" w:sz="0" w:space="0" w:color="auto"/>
          </w:divBdr>
          <w:divsChild>
            <w:div w:id="1678851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016598">
      <w:bodyDiv w:val="1"/>
      <w:marLeft w:val="0"/>
      <w:marRight w:val="0"/>
      <w:marTop w:val="0"/>
      <w:marBottom w:val="0"/>
      <w:divBdr>
        <w:top w:val="none" w:sz="0" w:space="0" w:color="auto"/>
        <w:left w:val="none" w:sz="0" w:space="0" w:color="auto"/>
        <w:bottom w:val="none" w:sz="0" w:space="0" w:color="auto"/>
        <w:right w:val="none" w:sz="0" w:space="0" w:color="auto"/>
      </w:divBdr>
    </w:div>
    <w:div w:id="172844732">
      <w:bodyDiv w:val="1"/>
      <w:marLeft w:val="0"/>
      <w:marRight w:val="0"/>
      <w:marTop w:val="0"/>
      <w:marBottom w:val="0"/>
      <w:divBdr>
        <w:top w:val="none" w:sz="0" w:space="0" w:color="auto"/>
        <w:left w:val="none" w:sz="0" w:space="0" w:color="auto"/>
        <w:bottom w:val="none" w:sz="0" w:space="0" w:color="auto"/>
        <w:right w:val="none" w:sz="0" w:space="0" w:color="auto"/>
      </w:divBdr>
    </w:div>
    <w:div w:id="193200953">
      <w:bodyDiv w:val="1"/>
      <w:marLeft w:val="0"/>
      <w:marRight w:val="0"/>
      <w:marTop w:val="0"/>
      <w:marBottom w:val="0"/>
      <w:divBdr>
        <w:top w:val="none" w:sz="0" w:space="0" w:color="auto"/>
        <w:left w:val="none" w:sz="0" w:space="0" w:color="auto"/>
        <w:bottom w:val="none" w:sz="0" w:space="0" w:color="auto"/>
        <w:right w:val="none" w:sz="0" w:space="0" w:color="auto"/>
      </w:divBdr>
    </w:div>
    <w:div w:id="193348323">
      <w:bodyDiv w:val="1"/>
      <w:marLeft w:val="0"/>
      <w:marRight w:val="0"/>
      <w:marTop w:val="0"/>
      <w:marBottom w:val="0"/>
      <w:divBdr>
        <w:top w:val="none" w:sz="0" w:space="0" w:color="auto"/>
        <w:left w:val="none" w:sz="0" w:space="0" w:color="auto"/>
        <w:bottom w:val="none" w:sz="0" w:space="0" w:color="auto"/>
        <w:right w:val="none" w:sz="0" w:space="0" w:color="auto"/>
      </w:divBdr>
    </w:div>
    <w:div w:id="198861948">
      <w:bodyDiv w:val="1"/>
      <w:marLeft w:val="0"/>
      <w:marRight w:val="0"/>
      <w:marTop w:val="0"/>
      <w:marBottom w:val="0"/>
      <w:divBdr>
        <w:top w:val="none" w:sz="0" w:space="0" w:color="auto"/>
        <w:left w:val="none" w:sz="0" w:space="0" w:color="auto"/>
        <w:bottom w:val="none" w:sz="0" w:space="0" w:color="auto"/>
        <w:right w:val="none" w:sz="0" w:space="0" w:color="auto"/>
      </w:divBdr>
    </w:div>
    <w:div w:id="199586095">
      <w:bodyDiv w:val="1"/>
      <w:marLeft w:val="0"/>
      <w:marRight w:val="0"/>
      <w:marTop w:val="0"/>
      <w:marBottom w:val="0"/>
      <w:divBdr>
        <w:top w:val="none" w:sz="0" w:space="0" w:color="auto"/>
        <w:left w:val="none" w:sz="0" w:space="0" w:color="auto"/>
        <w:bottom w:val="none" w:sz="0" w:space="0" w:color="auto"/>
        <w:right w:val="none" w:sz="0" w:space="0" w:color="auto"/>
      </w:divBdr>
    </w:div>
    <w:div w:id="236477377">
      <w:bodyDiv w:val="1"/>
      <w:marLeft w:val="0"/>
      <w:marRight w:val="0"/>
      <w:marTop w:val="0"/>
      <w:marBottom w:val="0"/>
      <w:divBdr>
        <w:top w:val="none" w:sz="0" w:space="0" w:color="auto"/>
        <w:left w:val="none" w:sz="0" w:space="0" w:color="auto"/>
        <w:bottom w:val="none" w:sz="0" w:space="0" w:color="auto"/>
        <w:right w:val="none" w:sz="0" w:space="0" w:color="auto"/>
      </w:divBdr>
      <w:divsChild>
        <w:div w:id="1140928145">
          <w:marLeft w:val="0"/>
          <w:marRight w:val="0"/>
          <w:marTop w:val="0"/>
          <w:marBottom w:val="0"/>
          <w:divBdr>
            <w:top w:val="none" w:sz="0" w:space="0" w:color="auto"/>
            <w:left w:val="none" w:sz="0" w:space="0" w:color="auto"/>
            <w:bottom w:val="none" w:sz="0" w:space="0" w:color="auto"/>
            <w:right w:val="none" w:sz="0" w:space="0" w:color="auto"/>
          </w:divBdr>
          <w:divsChild>
            <w:div w:id="89743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1644600">
      <w:bodyDiv w:val="1"/>
      <w:marLeft w:val="0"/>
      <w:marRight w:val="0"/>
      <w:marTop w:val="0"/>
      <w:marBottom w:val="0"/>
      <w:divBdr>
        <w:top w:val="none" w:sz="0" w:space="0" w:color="auto"/>
        <w:left w:val="none" w:sz="0" w:space="0" w:color="auto"/>
        <w:bottom w:val="none" w:sz="0" w:space="0" w:color="auto"/>
        <w:right w:val="none" w:sz="0" w:space="0" w:color="auto"/>
      </w:divBdr>
    </w:div>
    <w:div w:id="260572380">
      <w:bodyDiv w:val="1"/>
      <w:marLeft w:val="0"/>
      <w:marRight w:val="0"/>
      <w:marTop w:val="0"/>
      <w:marBottom w:val="0"/>
      <w:divBdr>
        <w:top w:val="none" w:sz="0" w:space="0" w:color="auto"/>
        <w:left w:val="none" w:sz="0" w:space="0" w:color="auto"/>
        <w:bottom w:val="none" w:sz="0" w:space="0" w:color="auto"/>
        <w:right w:val="none" w:sz="0" w:space="0" w:color="auto"/>
      </w:divBdr>
    </w:div>
    <w:div w:id="311103433">
      <w:bodyDiv w:val="1"/>
      <w:marLeft w:val="0"/>
      <w:marRight w:val="0"/>
      <w:marTop w:val="0"/>
      <w:marBottom w:val="0"/>
      <w:divBdr>
        <w:top w:val="none" w:sz="0" w:space="0" w:color="auto"/>
        <w:left w:val="none" w:sz="0" w:space="0" w:color="auto"/>
        <w:bottom w:val="none" w:sz="0" w:space="0" w:color="auto"/>
        <w:right w:val="none" w:sz="0" w:space="0" w:color="auto"/>
      </w:divBdr>
    </w:div>
    <w:div w:id="321324513">
      <w:bodyDiv w:val="1"/>
      <w:marLeft w:val="0"/>
      <w:marRight w:val="0"/>
      <w:marTop w:val="0"/>
      <w:marBottom w:val="0"/>
      <w:divBdr>
        <w:top w:val="none" w:sz="0" w:space="0" w:color="auto"/>
        <w:left w:val="none" w:sz="0" w:space="0" w:color="auto"/>
        <w:bottom w:val="none" w:sz="0" w:space="0" w:color="auto"/>
        <w:right w:val="none" w:sz="0" w:space="0" w:color="auto"/>
      </w:divBdr>
    </w:div>
    <w:div w:id="324431988">
      <w:bodyDiv w:val="1"/>
      <w:marLeft w:val="0"/>
      <w:marRight w:val="0"/>
      <w:marTop w:val="0"/>
      <w:marBottom w:val="0"/>
      <w:divBdr>
        <w:top w:val="none" w:sz="0" w:space="0" w:color="auto"/>
        <w:left w:val="none" w:sz="0" w:space="0" w:color="auto"/>
        <w:bottom w:val="none" w:sz="0" w:space="0" w:color="auto"/>
        <w:right w:val="none" w:sz="0" w:space="0" w:color="auto"/>
      </w:divBdr>
    </w:div>
    <w:div w:id="333915745">
      <w:bodyDiv w:val="1"/>
      <w:marLeft w:val="0"/>
      <w:marRight w:val="0"/>
      <w:marTop w:val="0"/>
      <w:marBottom w:val="0"/>
      <w:divBdr>
        <w:top w:val="none" w:sz="0" w:space="0" w:color="auto"/>
        <w:left w:val="none" w:sz="0" w:space="0" w:color="auto"/>
        <w:bottom w:val="none" w:sz="0" w:space="0" w:color="auto"/>
        <w:right w:val="none" w:sz="0" w:space="0" w:color="auto"/>
      </w:divBdr>
    </w:div>
    <w:div w:id="339892760">
      <w:bodyDiv w:val="1"/>
      <w:marLeft w:val="0"/>
      <w:marRight w:val="0"/>
      <w:marTop w:val="0"/>
      <w:marBottom w:val="0"/>
      <w:divBdr>
        <w:top w:val="none" w:sz="0" w:space="0" w:color="auto"/>
        <w:left w:val="none" w:sz="0" w:space="0" w:color="auto"/>
        <w:bottom w:val="none" w:sz="0" w:space="0" w:color="auto"/>
        <w:right w:val="none" w:sz="0" w:space="0" w:color="auto"/>
      </w:divBdr>
      <w:divsChild>
        <w:div w:id="1058164001">
          <w:marLeft w:val="0"/>
          <w:marRight w:val="0"/>
          <w:marTop w:val="0"/>
          <w:marBottom w:val="0"/>
          <w:divBdr>
            <w:top w:val="none" w:sz="0" w:space="0" w:color="auto"/>
            <w:left w:val="none" w:sz="0" w:space="0" w:color="auto"/>
            <w:bottom w:val="none" w:sz="0" w:space="0" w:color="auto"/>
            <w:right w:val="none" w:sz="0" w:space="0" w:color="auto"/>
          </w:divBdr>
          <w:divsChild>
            <w:div w:id="864248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7237964">
      <w:bodyDiv w:val="1"/>
      <w:marLeft w:val="0"/>
      <w:marRight w:val="0"/>
      <w:marTop w:val="0"/>
      <w:marBottom w:val="0"/>
      <w:divBdr>
        <w:top w:val="none" w:sz="0" w:space="0" w:color="auto"/>
        <w:left w:val="none" w:sz="0" w:space="0" w:color="auto"/>
        <w:bottom w:val="none" w:sz="0" w:space="0" w:color="auto"/>
        <w:right w:val="none" w:sz="0" w:space="0" w:color="auto"/>
      </w:divBdr>
    </w:div>
    <w:div w:id="372117367">
      <w:bodyDiv w:val="1"/>
      <w:marLeft w:val="0"/>
      <w:marRight w:val="0"/>
      <w:marTop w:val="0"/>
      <w:marBottom w:val="0"/>
      <w:divBdr>
        <w:top w:val="none" w:sz="0" w:space="0" w:color="auto"/>
        <w:left w:val="none" w:sz="0" w:space="0" w:color="auto"/>
        <w:bottom w:val="none" w:sz="0" w:space="0" w:color="auto"/>
        <w:right w:val="none" w:sz="0" w:space="0" w:color="auto"/>
      </w:divBdr>
    </w:div>
    <w:div w:id="478615211">
      <w:bodyDiv w:val="1"/>
      <w:marLeft w:val="0"/>
      <w:marRight w:val="0"/>
      <w:marTop w:val="0"/>
      <w:marBottom w:val="0"/>
      <w:divBdr>
        <w:top w:val="none" w:sz="0" w:space="0" w:color="auto"/>
        <w:left w:val="none" w:sz="0" w:space="0" w:color="auto"/>
        <w:bottom w:val="none" w:sz="0" w:space="0" w:color="auto"/>
        <w:right w:val="none" w:sz="0" w:space="0" w:color="auto"/>
      </w:divBdr>
    </w:div>
    <w:div w:id="541752980">
      <w:bodyDiv w:val="1"/>
      <w:marLeft w:val="0"/>
      <w:marRight w:val="0"/>
      <w:marTop w:val="0"/>
      <w:marBottom w:val="0"/>
      <w:divBdr>
        <w:top w:val="none" w:sz="0" w:space="0" w:color="auto"/>
        <w:left w:val="none" w:sz="0" w:space="0" w:color="auto"/>
        <w:bottom w:val="none" w:sz="0" w:space="0" w:color="auto"/>
        <w:right w:val="none" w:sz="0" w:space="0" w:color="auto"/>
      </w:divBdr>
    </w:div>
    <w:div w:id="618992631">
      <w:bodyDiv w:val="1"/>
      <w:marLeft w:val="0"/>
      <w:marRight w:val="0"/>
      <w:marTop w:val="0"/>
      <w:marBottom w:val="0"/>
      <w:divBdr>
        <w:top w:val="none" w:sz="0" w:space="0" w:color="auto"/>
        <w:left w:val="none" w:sz="0" w:space="0" w:color="auto"/>
        <w:bottom w:val="none" w:sz="0" w:space="0" w:color="auto"/>
        <w:right w:val="none" w:sz="0" w:space="0" w:color="auto"/>
      </w:divBdr>
    </w:div>
    <w:div w:id="629868115">
      <w:bodyDiv w:val="1"/>
      <w:marLeft w:val="0"/>
      <w:marRight w:val="0"/>
      <w:marTop w:val="0"/>
      <w:marBottom w:val="0"/>
      <w:divBdr>
        <w:top w:val="none" w:sz="0" w:space="0" w:color="auto"/>
        <w:left w:val="none" w:sz="0" w:space="0" w:color="auto"/>
        <w:bottom w:val="none" w:sz="0" w:space="0" w:color="auto"/>
        <w:right w:val="none" w:sz="0" w:space="0" w:color="auto"/>
      </w:divBdr>
    </w:div>
    <w:div w:id="682173535">
      <w:bodyDiv w:val="1"/>
      <w:marLeft w:val="0"/>
      <w:marRight w:val="0"/>
      <w:marTop w:val="0"/>
      <w:marBottom w:val="0"/>
      <w:divBdr>
        <w:top w:val="none" w:sz="0" w:space="0" w:color="auto"/>
        <w:left w:val="none" w:sz="0" w:space="0" w:color="auto"/>
        <w:bottom w:val="none" w:sz="0" w:space="0" w:color="auto"/>
        <w:right w:val="none" w:sz="0" w:space="0" w:color="auto"/>
      </w:divBdr>
      <w:divsChild>
        <w:div w:id="2145342925">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704789301">
      <w:bodyDiv w:val="1"/>
      <w:marLeft w:val="0"/>
      <w:marRight w:val="0"/>
      <w:marTop w:val="0"/>
      <w:marBottom w:val="0"/>
      <w:divBdr>
        <w:top w:val="none" w:sz="0" w:space="0" w:color="auto"/>
        <w:left w:val="none" w:sz="0" w:space="0" w:color="auto"/>
        <w:bottom w:val="none" w:sz="0" w:space="0" w:color="auto"/>
        <w:right w:val="none" w:sz="0" w:space="0" w:color="auto"/>
      </w:divBdr>
    </w:div>
    <w:div w:id="722949825">
      <w:bodyDiv w:val="1"/>
      <w:marLeft w:val="0"/>
      <w:marRight w:val="0"/>
      <w:marTop w:val="0"/>
      <w:marBottom w:val="0"/>
      <w:divBdr>
        <w:top w:val="none" w:sz="0" w:space="0" w:color="auto"/>
        <w:left w:val="none" w:sz="0" w:space="0" w:color="auto"/>
        <w:bottom w:val="none" w:sz="0" w:space="0" w:color="auto"/>
        <w:right w:val="none" w:sz="0" w:space="0" w:color="auto"/>
      </w:divBdr>
    </w:div>
    <w:div w:id="728697683">
      <w:bodyDiv w:val="1"/>
      <w:marLeft w:val="0"/>
      <w:marRight w:val="0"/>
      <w:marTop w:val="0"/>
      <w:marBottom w:val="0"/>
      <w:divBdr>
        <w:top w:val="none" w:sz="0" w:space="0" w:color="auto"/>
        <w:left w:val="none" w:sz="0" w:space="0" w:color="auto"/>
        <w:bottom w:val="none" w:sz="0" w:space="0" w:color="auto"/>
        <w:right w:val="none" w:sz="0" w:space="0" w:color="auto"/>
      </w:divBdr>
      <w:divsChild>
        <w:div w:id="1985619905">
          <w:marLeft w:val="0"/>
          <w:marRight w:val="0"/>
          <w:marTop w:val="0"/>
          <w:marBottom w:val="0"/>
          <w:divBdr>
            <w:top w:val="none" w:sz="0" w:space="0" w:color="auto"/>
            <w:left w:val="none" w:sz="0" w:space="0" w:color="auto"/>
            <w:bottom w:val="none" w:sz="0" w:space="0" w:color="auto"/>
            <w:right w:val="none" w:sz="0" w:space="0" w:color="auto"/>
          </w:divBdr>
          <w:divsChild>
            <w:div w:id="1380085234">
              <w:marLeft w:val="0"/>
              <w:marRight w:val="0"/>
              <w:marTop w:val="0"/>
              <w:marBottom w:val="0"/>
              <w:divBdr>
                <w:top w:val="none" w:sz="0" w:space="0" w:color="auto"/>
                <w:left w:val="none" w:sz="0" w:space="0" w:color="auto"/>
                <w:bottom w:val="none" w:sz="0" w:space="0" w:color="auto"/>
                <w:right w:val="none" w:sz="0" w:space="0" w:color="auto"/>
              </w:divBdr>
              <w:divsChild>
                <w:div w:id="974339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9520621">
      <w:bodyDiv w:val="1"/>
      <w:marLeft w:val="0"/>
      <w:marRight w:val="0"/>
      <w:marTop w:val="0"/>
      <w:marBottom w:val="0"/>
      <w:divBdr>
        <w:top w:val="none" w:sz="0" w:space="0" w:color="auto"/>
        <w:left w:val="none" w:sz="0" w:space="0" w:color="auto"/>
        <w:bottom w:val="none" w:sz="0" w:space="0" w:color="auto"/>
        <w:right w:val="none" w:sz="0" w:space="0" w:color="auto"/>
      </w:divBdr>
    </w:div>
    <w:div w:id="788860358">
      <w:bodyDiv w:val="1"/>
      <w:marLeft w:val="0"/>
      <w:marRight w:val="0"/>
      <w:marTop w:val="0"/>
      <w:marBottom w:val="0"/>
      <w:divBdr>
        <w:top w:val="none" w:sz="0" w:space="0" w:color="auto"/>
        <w:left w:val="none" w:sz="0" w:space="0" w:color="auto"/>
        <w:bottom w:val="none" w:sz="0" w:space="0" w:color="auto"/>
        <w:right w:val="none" w:sz="0" w:space="0" w:color="auto"/>
      </w:divBdr>
    </w:div>
    <w:div w:id="798111304">
      <w:bodyDiv w:val="1"/>
      <w:marLeft w:val="0"/>
      <w:marRight w:val="0"/>
      <w:marTop w:val="0"/>
      <w:marBottom w:val="0"/>
      <w:divBdr>
        <w:top w:val="none" w:sz="0" w:space="0" w:color="auto"/>
        <w:left w:val="none" w:sz="0" w:space="0" w:color="auto"/>
        <w:bottom w:val="none" w:sz="0" w:space="0" w:color="auto"/>
        <w:right w:val="none" w:sz="0" w:space="0" w:color="auto"/>
      </w:divBdr>
    </w:div>
    <w:div w:id="837578453">
      <w:bodyDiv w:val="1"/>
      <w:marLeft w:val="0"/>
      <w:marRight w:val="0"/>
      <w:marTop w:val="0"/>
      <w:marBottom w:val="0"/>
      <w:divBdr>
        <w:top w:val="none" w:sz="0" w:space="0" w:color="auto"/>
        <w:left w:val="none" w:sz="0" w:space="0" w:color="auto"/>
        <w:bottom w:val="none" w:sz="0" w:space="0" w:color="auto"/>
        <w:right w:val="none" w:sz="0" w:space="0" w:color="auto"/>
      </w:divBdr>
    </w:div>
    <w:div w:id="863831348">
      <w:bodyDiv w:val="1"/>
      <w:marLeft w:val="0"/>
      <w:marRight w:val="0"/>
      <w:marTop w:val="0"/>
      <w:marBottom w:val="0"/>
      <w:divBdr>
        <w:top w:val="none" w:sz="0" w:space="0" w:color="auto"/>
        <w:left w:val="none" w:sz="0" w:space="0" w:color="auto"/>
        <w:bottom w:val="none" w:sz="0" w:space="0" w:color="auto"/>
        <w:right w:val="none" w:sz="0" w:space="0" w:color="auto"/>
      </w:divBdr>
    </w:div>
    <w:div w:id="866481807">
      <w:bodyDiv w:val="1"/>
      <w:marLeft w:val="0"/>
      <w:marRight w:val="0"/>
      <w:marTop w:val="0"/>
      <w:marBottom w:val="0"/>
      <w:divBdr>
        <w:top w:val="none" w:sz="0" w:space="0" w:color="auto"/>
        <w:left w:val="none" w:sz="0" w:space="0" w:color="auto"/>
        <w:bottom w:val="none" w:sz="0" w:space="0" w:color="auto"/>
        <w:right w:val="none" w:sz="0" w:space="0" w:color="auto"/>
      </w:divBdr>
    </w:div>
    <w:div w:id="868685092">
      <w:bodyDiv w:val="1"/>
      <w:marLeft w:val="0"/>
      <w:marRight w:val="0"/>
      <w:marTop w:val="0"/>
      <w:marBottom w:val="0"/>
      <w:divBdr>
        <w:top w:val="none" w:sz="0" w:space="0" w:color="auto"/>
        <w:left w:val="none" w:sz="0" w:space="0" w:color="auto"/>
        <w:bottom w:val="none" w:sz="0" w:space="0" w:color="auto"/>
        <w:right w:val="none" w:sz="0" w:space="0" w:color="auto"/>
      </w:divBdr>
    </w:div>
    <w:div w:id="914439875">
      <w:bodyDiv w:val="1"/>
      <w:marLeft w:val="0"/>
      <w:marRight w:val="0"/>
      <w:marTop w:val="0"/>
      <w:marBottom w:val="0"/>
      <w:divBdr>
        <w:top w:val="none" w:sz="0" w:space="0" w:color="auto"/>
        <w:left w:val="none" w:sz="0" w:space="0" w:color="auto"/>
        <w:bottom w:val="none" w:sz="0" w:space="0" w:color="auto"/>
        <w:right w:val="none" w:sz="0" w:space="0" w:color="auto"/>
      </w:divBdr>
    </w:div>
    <w:div w:id="936521008">
      <w:bodyDiv w:val="1"/>
      <w:marLeft w:val="0"/>
      <w:marRight w:val="0"/>
      <w:marTop w:val="0"/>
      <w:marBottom w:val="0"/>
      <w:divBdr>
        <w:top w:val="none" w:sz="0" w:space="0" w:color="auto"/>
        <w:left w:val="none" w:sz="0" w:space="0" w:color="auto"/>
        <w:bottom w:val="none" w:sz="0" w:space="0" w:color="auto"/>
        <w:right w:val="none" w:sz="0" w:space="0" w:color="auto"/>
      </w:divBdr>
    </w:div>
    <w:div w:id="951279063">
      <w:bodyDiv w:val="1"/>
      <w:marLeft w:val="0"/>
      <w:marRight w:val="0"/>
      <w:marTop w:val="0"/>
      <w:marBottom w:val="0"/>
      <w:divBdr>
        <w:top w:val="none" w:sz="0" w:space="0" w:color="auto"/>
        <w:left w:val="none" w:sz="0" w:space="0" w:color="auto"/>
        <w:bottom w:val="none" w:sz="0" w:space="0" w:color="auto"/>
        <w:right w:val="none" w:sz="0" w:space="0" w:color="auto"/>
      </w:divBdr>
      <w:divsChild>
        <w:div w:id="2072385956">
          <w:marLeft w:val="0"/>
          <w:marRight w:val="0"/>
          <w:marTop w:val="0"/>
          <w:marBottom w:val="0"/>
          <w:divBdr>
            <w:top w:val="none" w:sz="0" w:space="0" w:color="auto"/>
            <w:left w:val="none" w:sz="0" w:space="0" w:color="auto"/>
            <w:bottom w:val="none" w:sz="0" w:space="0" w:color="auto"/>
            <w:right w:val="none" w:sz="0" w:space="0" w:color="auto"/>
          </w:divBdr>
          <w:divsChild>
            <w:div w:id="1643191178">
              <w:marLeft w:val="0"/>
              <w:marRight w:val="0"/>
              <w:marTop w:val="0"/>
              <w:marBottom w:val="0"/>
              <w:divBdr>
                <w:top w:val="none" w:sz="0" w:space="0" w:color="auto"/>
                <w:left w:val="none" w:sz="0" w:space="0" w:color="auto"/>
                <w:bottom w:val="none" w:sz="0" w:space="0" w:color="auto"/>
                <w:right w:val="none" w:sz="0" w:space="0" w:color="auto"/>
              </w:divBdr>
              <w:divsChild>
                <w:div w:id="1424716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8581015">
      <w:bodyDiv w:val="1"/>
      <w:marLeft w:val="0"/>
      <w:marRight w:val="0"/>
      <w:marTop w:val="0"/>
      <w:marBottom w:val="0"/>
      <w:divBdr>
        <w:top w:val="none" w:sz="0" w:space="0" w:color="auto"/>
        <w:left w:val="none" w:sz="0" w:space="0" w:color="auto"/>
        <w:bottom w:val="none" w:sz="0" w:space="0" w:color="auto"/>
        <w:right w:val="none" w:sz="0" w:space="0" w:color="auto"/>
      </w:divBdr>
    </w:div>
    <w:div w:id="1094588793">
      <w:bodyDiv w:val="1"/>
      <w:marLeft w:val="0"/>
      <w:marRight w:val="0"/>
      <w:marTop w:val="0"/>
      <w:marBottom w:val="0"/>
      <w:divBdr>
        <w:top w:val="none" w:sz="0" w:space="0" w:color="auto"/>
        <w:left w:val="none" w:sz="0" w:space="0" w:color="auto"/>
        <w:bottom w:val="none" w:sz="0" w:space="0" w:color="auto"/>
        <w:right w:val="none" w:sz="0" w:space="0" w:color="auto"/>
      </w:divBdr>
    </w:div>
    <w:div w:id="1102528583">
      <w:bodyDiv w:val="1"/>
      <w:marLeft w:val="0"/>
      <w:marRight w:val="0"/>
      <w:marTop w:val="0"/>
      <w:marBottom w:val="0"/>
      <w:divBdr>
        <w:top w:val="none" w:sz="0" w:space="0" w:color="auto"/>
        <w:left w:val="none" w:sz="0" w:space="0" w:color="auto"/>
        <w:bottom w:val="none" w:sz="0" w:space="0" w:color="auto"/>
        <w:right w:val="none" w:sz="0" w:space="0" w:color="auto"/>
      </w:divBdr>
    </w:div>
    <w:div w:id="1149899728">
      <w:bodyDiv w:val="1"/>
      <w:marLeft w:val="0"/>
      <w:marRight w:val="0"/>
      <w:marTop w:val="0"/>
      <w:marBottom w:val="0"/>
      <w:divBdr>
        <w:top w:val="none" w:sz="0" w:space="0" w:color="auto"/>
        <w:left w:val="none" w:sz="0" w:space="0" w:color="auto"/>
        <w:bottom w:val="none" w:sz="0" w:space="0" w:color="auto"/>
        <w:right w:val="none" w:sz="0" w:space="0" w:color="auto"/>
      </w:divBdr>
      <w:divsChild>
        <w:div w:id="776681004">
          <w:marLeft w:val="0"/>
          <w:marRight w:val="0"/>
          <w:marTop w:val="0"/>
          <w:marBottom w:val="0"/>
          <w:divBdr>
            <w:top w:val="none" w:sz="0" w:space="0" w:color="auto"/>
            <w:left w:val="none" w:sz="0" w:space="0" w:color="auto"/>
            <w:bottom w:val="none" w:sz="0" w:space="0" w:color="auto"/>
            <w:right w:val="none" w:sz="0" w:space="0" w:color="auto"/>
          </w:divBdr>
          <w:divsChild>
            <w:div w:id="1484810465">
              <w:marLeft w:val="0"/>
              <w:marRight w:val="0"/>
              <w:marTop w:val="0"/>
              <w:marBottom w:val="0"/>
              <w:divBdr>
                <w:top w:val="none" w:sz="0" w:space="0" w:color="auto"/>
                <w:left w:val="none" w:sz="0" w:space="0" w:color="auto"/>
                <w:bottom w:val="none" w:sz="0" w:space="0" w:color="auto"/>
                <w:right w:val="none" w:sz="0" w:space="0" w:color="auto"/>
              </w:divBdr>
              <w:divsChild>
                <w:div w:id="1815023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4181691">
      <w:bodyDiv w:val="1"/>
      <w:marLeft w:val="0"/>
      <w:marRight w:val="0"/>
      <w:marTop w:val="0"/>
      <w:marBottom w:val="0"/>
      <w:divBdr>
        <w:top w:val="none" w:sz="0" w:space="0" w:color="auto"/>
        <w:left w:val="none" w:sz="0" w:space="0" w:color="auto"/>
        <w:bottom w:val="none" w:sz="0" w:space="0" w:color="auto"/>
        <w:right w:val="none" w:sz="0" w:space="0" w:color="auto"/>
      </w:divBdr>
    </w:div>
    <w:div w:id="1166017800">
      <w:bodyDiv w:val="1"/>
      <w:marLeft w:val="0"/>
      <w:marRight w:val="0"/>
      <w:marTop w:val="0"/>
      <w:marBottom w:val="0"/>
      <w:divBdr>
        <w:top w:val="none" w:sz="0" w:space="0" w:color="auto"/>
        <w:left w:val="none" w:sz="0" w:space="0" w:color="auto"/>
        <w:bottom w:val="none" w:sz="0" w:space="0" w:color="auto"/>
        <w:right w:val="none" w:sz="0" w:space="0" w:color="auto"/>
      </w:divBdr>
    </w:div>
    <w:div w:id="1188248828">
      <w:bodyDiv w:val="1"/>
      <w:marLeft w:val="0"/>
      <w:marRight w:val="0"/>
      <w:marTop w:val="0"/>
      <w:marBottom w:val="0"/>
      <w:divBdr>
        <w:top w:val="none" w:sz="0" w:space="0" w:color="auto"/>
        <w:left w:val="none" w:sz="0" w:space="0" w:color="auto"/>
        <w:bottom w:val="none" w:sz="0" w:space="0" w:color="auto"/>
        <w:right w:val="none" w:sz="0" w:space="0" w:color="auto"/>
      </w:divBdr>
    </w:div>
    <w:div w:id="1199126781">
      <w:bodyDiv w:val="1"/>
      <w:marLeft w:val="0"/>
      <w:marRight w:val="0"/>
      <w:marTop w:val="0"/>
      <w:marBottom w:val="0"/>
      <w:divBdr>
        <w:top w:val="none" w:sz="0" w:space="0" w:color="auto"/>
        <w:left w:val="none" w:sz="0" w:space="0" w:color="auto"/>
        <w:bottom w:val="none" w:sz="0" w:space="0" w:color="auto"/>
        <w:right w:val="none" w:sz="0" w:space="0" w:color="auto"/>
      </w:divBdr>
    </w:div>
    <w:div w:id="1206721217">
      <w:bodyDiv w:val="1"/>
      <w:marLeft w:val="0"/>
      <w:marRight w:val="0"/>
      <w:marTop w:val="0"/>
      <w:marBottom w:val="0"/>
      <w:divBdr>
        <w:top w:val="none" w:sz="0" w:space="0" w:color="auto"/>
        <w:left w:val="none" w:sz="0" w:space="0" w:color="auto"/>
        <w:bottom w:val="none" w:sz="0" w:space="0" w:color="auto"/>
        <w:right w:val="none" w:sz="0" w:space="0" w:color="auto"/>
      </w:divBdr>
    </w:div>
    <w:div w:id="1210606932">
      <w:bodyDiv w:val="1"/>
      <w:marLeft w:val="0"/>
      <w:marRight w:val="0"/>
      <w:marTop w:val="0"/>
      <w:marBottom w:val="0"/>
      <w:divBdr>
        <w:top w:val="none" w:sz="0" w:space="0" w:color="auto"/>
        <w:left w:val="none" w:sz="0" w:space="0" w:color="auto"/>
        <w:bottom w:val="none" w:sz="0" w:space="0" w:color="auto"/>
        <w:right w:val="none" w:sz="0" w:space="0" w:color="auto"/>
      </w:divBdr>
    </w:div>
    <w:div w:id="1237787848">
      <w:bodyDiv w:val="1"/>
      <w:marLeft w:val="0"/>
      <w:marRight w:val="0"/>
      <w:marTop w:val="0"/>
      <w:marBottom w:val="0"/>
      <w:divBdr>
        <w:top w:val="none" w:sz="0" w:space="0" w:color="auto"/>
        <w:left w:val="none" w:sz="0" w:space="0" w:color="auto"/>
        <w:bottom w:val="none" w:sz="0" w:space="0" w:color="auto"/>
        <w:right w:val="none" w:sz="0" w:space="0" w:color="auto"/>
      </w:divBdr>
      <w:divsChild>
        <w:div w:id="1661616628">
          <w:marLeft w:val="0"/>
          <w:marRight w:val="0"/>
          <w:marTop w:val="0"/>
          <w:marBottom w:val="0"/>
          <w:divBdr>
            <w:top w:val="none" w:sz="0" w:space="0" w:color="auto"/>
            <w:left w:val="none" w:sz="0" w:space="0" w:color="auto"/>
            <w:bottom w:val="none" w:sz="0" w:space="0" w:color="auto"/>
            <w:right w:val="none" w:sz="0" w:space="0" w:color="auto"/>
          </w:divBdr>
          <w:divsChild>
            <w:div w:id="2042583239">
              <w:marLeft w:val="0"/>
              <w:marRight w:val="0"/>
              <w:marTop w:val="0"/>
              <w:marBottom w:val="0"/>
              <w:divBdr>
                <w:top w:val="none" w:sz="0" w:space="0" w:color="auto"/>
                <w:left w:val="none" w:sz="0" w:space="0" w:color="auto"/>
                <w:bottom w:val="none" w:sz="0" w:space="0" w:color="auto"/>
                <w:right w:val="none" w:sz="0" w:space="0" w:color="auto"/>
              </w:divBdr>
              <w:divsChild>
                <w:div w:id="180054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6691554">
      <w:bodyDiv w:val="1"/>
      <w:marLeft w:val="0"/>
      <w:marRight w:val="0"/>
      <w:marTop w:val="0"/>
      <w:marBottom w:val="0"/>
      <w:divBdr>
        <w:top w:val="none" w:sz="0" w:space="0" w:color="auto"/>
        <w:left w:val="none" w:sz="0" w:space="0" w:color="auto"/>
        <w:bottom w:val="none" w:sz="0" w:space="0" w:color="auto"/>
        <w:right w:val="none" w:sz="0" w:space="0" w:color="auto"/>
      </w:divBdr>
    </w:div>
    <w:div w:id="1306357294">
      <w:bodyDiv w:val="1"/>
      <w:marLeft w:val="0"/>
      <w:marRight w:val="0"/>
      <w:marTop w:val="0"/>
      <w:marBottom w:val="0"/>
      <w:divBdr>
        <w:top w:val="none" w:sz="0" w:space="0" w:color="auto"/>
        <w:left w:val="none" w:sz="0" w:space="0" w:color="auto"/>
        <w:bottom w:val="none" w:sz="0" w:space="0" w:color="auto"/>
        <w:right w:val="none" w:sz="0" w:space="0" w:color="auto"/>
      </w:divBdr>
    </w:div>
    <w:div w:id="1318537334">
      <w:bodyDiv w:val="1"/>
      <w:marLeft w:val="0"/>
      <w:marRight w:val="0"/>
      <w:marTop w:val="0"/>
      <w:marBottom w:val="0"/>
      <w:divBdr>
        <w:top w:val="none" w:sz="0" w:space="0" w:color="auto"/>
        <w:left w:val="none" w:sz="0" w:space="0" w:color="auto"/>
        <w:bottom w:val="none" w:sz="0" w:space="0" w:color="auto"/>
        <w:right w:val="none" w:sz="0" w:space="0" w:color="auto"/>
      </w:divBdr>
    </w:div>
    <w:div w:id="1329479384">
      <w:bodyDiv w:val="1"/>
      <w:marLeft w:val="0"/>
      <w:marRight w:val="0"/>
      <w:marTop w:val="0"/>
      <w:marBottom w:val="0"/>
      <w:divBdr>
        <w:top w:val="none" w:sz="0" w:space="0" w:color="auto"/>
        <w:left w:val="none" w:sz="0" w:space="0" w:color="auto"/>
        <w:bottom w:val="none" w:sz="0" w:space="0" w:color="auto"/>
        <w:right w:val="none" w:sz="0" w:space="0" w:color="auto"/>
      </w:divBdr>
    </w:div>
    <w:div w:id="1332485934">
      <w:bodyDiv w:val="1"/>
      <w:marLeft w:val="0"/>
      <w:marRight w:val="0"/>
      <w:marTop w:val="0"/>
      <w:marBottom w:val="0"/>
      <w:divBdr>
        <w:top w:val="none" w:sz="0" w:space="0" w:color="auto"/>
        <w:left w:val="none" w:sz="0" w:space="0" w:color="auto"/>
        <w:bottom w:val="none" w:sz="0" w:space="0" w:color="auto"/>
        <w:right w:val="none" w:sz="0" w:space="0" w:color="auto"/>
      </w:divBdr>
    </w:div>
    <w:div w:id="1348294955">
      <w:bodyDiv w:val="1"/>
      <w:marLeft w:val="0"/>
      <w:marRight w:val="0"/>
      <w:marTop w:val="0"/>
      <w:marBottom w:val="0"/>
      <w:divBdr>
        <w:top w:val="none" w:sz="0" w:space="0" w:color="auto"/>
        <w:left w:val="none" w:sz="0" w:space="0" w:color="auto"/>
        <w:bottom w:val="none" w:sz="0" w:space="0" w:color="auto"/>
        <w:right w:val="none" w:sz="0" w:space="0" w:color="auto"/>
      </w:divBdr>
    </w:div>
    <w:div w:id="1400056832">
      <w:bodyDiv w:val="1"/>
      <w:marLeft w:val="0"/>
      <w:marRight w:val="0"/>
      <w:marTop w:val="0"/>
      <w:marBottom w:val="0"/>
      <w:divBdr>
        <w:top w:val="none" w:sz="0" w:space="0" w:color="auto"/>
        <w:left w:val="none" w:sz="0" w:space="0" w:color="auto"/>
        <w:bottom w:val="none" w:sz="0" w:space="0" w:color="auto"/>
        <w:right w:val="none" w:sz="0" w:space="0" w:color="auto"/>
      </w:divBdr>
    </w:div>
    <w:div w:id="1402605388">
      <w:bodyDiv w:val="1"/>
      <w:marLeft w:val="0"/>
      <w:marRight w:val="0"/>
      <w:marTop w:val="0"/>
      <w:marBottom w:val="0"/>
      <w:divBdr>
        <w:top w:val="none" w:sz="0" w:space="0" w:color="auto"/>
        <w:left w:val="none" w:sz="0" w:space="0" w:color="auto"/>
        <w:bottom w:val="none" w:sz="0" w:space="0" w:color="auto"/>
        <w:right w:val="none" w:sz="0" w:space="0" w:color="auto"/>
      </w:divBdr>
    </w:div>
    <w:div w:id="1419600717">
      <w:bodyDiv w:val="1"/>
      <w:marLeft w:val="0"/>
      <w:marRight w:val="0"/>
      <w:marTop w:val="0"/>
      <w:marBottom w:val="0"/>
      <w:divBdr>
        <w:top w:val="none" w:sz="0" w:space="0" w:color="auto"/>
        <w:left w:val="none" w:sz="0" w:space="0" w:color="auto"/>
        <w:bottom w:val="none" w:sz="0" w:space="0" w:color="auto"/>
        <w:right w:val="none" w:sz="0" w:space="0" w:color="auto"/>
      </w:divBdr>
    </w:div>
    <w:div w:id="1437212392">
      <w:bodyDiv w:val="1"/>
      <w:marLeft w:val="0"/>
      <w:marRight w:val="0"/>
      <w:marTop w:val="0"/>
      <w:marBottom w:val="0"/>
      <w:divBdr>
        <w:top w:val="none" w:sz="0" w:space="0" w:color="auto"/>
        <w:left w:val="none" w:sz="0" w:space="0" w:color="auto"/>
        <w:bottom w:val="none" w:sz="0" w:space="0" w:color="auto"/>
        <w:right w:val="none" w:sz="0" w:space="0" w:color="auto"/>
      </w:divBdr>
    </w:div>
    <w:div w:id="1513839948">
      <w:bodyDiv w:val="1"/>
      <w:marLeft w:val="0"/>
      <w:marRight w:val="0"/>
      <w:marTop w:val="0"/>
      <w:marBottom w:val="0"/>
      <w:divBdr>
        <w:top w:val="none" w:sz="0" w:space="0" w:color="auto"/>
        <w:left w:val="none" w:sz="0" w:space="0" w:color="auto"/>
        <w:bottom w:val="none" w:sz="0" w:space="0" w:color="auto"/>
        <w:right w:val="none" w:sz="0" w:space="0" w:color="auto"/>
      </w:divBdr>
    </w:div>
    <w:div w:id="1555314304">
      <w:bodyDiv w:val="1"/>
      <w:marLeft w:val="0"/>
      <w:marRight w:val="0"/>
      <w:marTop w:val="0"/>
      <w:marBottom w:val="0"/>
      <w:divBdr>
        <w:top w:val="none" w:sz="0" w:space="0" w:color="auto"/>
        <w:left w:val="none" w:sz="0" w:space="0" w:color="auto"/>
        <w:bottom w:val="none" w:sz="0" w:space="0" w:color="auto"/>
        <w:right w:val="none" w:sz="0" w:space="0" w:color="auto"/>
      </w:divBdr>
    </w:div>
    <w:div w:id="1585607221">
      <w:bodyDiv w:val="1"/>
      <w:marLeft w:val="0"/>
      <w:marRight w:val="0"/>
      <w:marTop w:val="0"/>
      <w:marBottom w:val="0"/>
      <w:divBdr>
        <w:top w:val="none" w:sz="0" w:space="0" w:color="auto"/>
        <w:left w:val="none" w:sz="0" w:space="0" w:color="auto"/>
        <w:bottom w:val="none" w:sz="0" w:space="0" w:color="auto"/>
        <w:right w:val="none" w:sz="0" w:space="0" w:color="auto"/>
      </w:divBdr>
    </w:div>
    <w:div w:id="1624188458">
      <w:bodyDiv w:val="1"/>
      <w:marLeft w:val="0"/>
      <w:marRight w:val="0"/>
      <w:marTop w:val="0"/>
      <w:marBottom w:val="0"/>
      <w:divBdr>
        <w:top w:val="none" w:sz="0" w:space="0" w:color="auto"/>
        <w:left w:val="none" w:sz="0" w:space="0" w:color="auto"/>
        <w:bottom w:val="none" w:sz="0" w:space="0" w:color="auto"/>
        <w:right w:val="none" w:sz="0" w:space="0" w:color="auto"/>
      </w:divBdr>
    </w:div>
    <w:div w:id="1648432498">
      <w:bodyDiv w:val="1"/>
      <w:marLeft w:val="0"/>
      <w:marRight w:val="0"/>
      <w:marTop w:val="0"/>
      <w:marBottom w:val="0"/>
      <w:divBdr>
        <w:top w:val="none" w:sz="0" w:space="0" w:color="auto"/>
        <w:left w:val="none" w:sz="0" w:space="0" w:color="auto"/>
        <w:bottom w:val="none" w:sz="0" w:space="0" w:color="auto"/>
        <w:right w:val="none" w:sz="0" w:space="0" w:color="auto"/>
      </w:divBdr>
    </w:div>
    <w:div w:id="1656957230">
      <w:bodyDiv w:val="1"/>
      <w:marLeft w:val="0"/>
      <w:marRight w:val="0"/>
      <w:marTop w:val="0"/>
      <w:marBottom w:val="0"/>
      <w:divBdr>
        <w:top w:val="none" w:sz="0" w:space="0" w:color="auto"/>
        <w:left w:val="none" w:sz="0" w:space="0" w:color="auto"/>
        <w:bottom w:val="none" w:sz="0" w:space="0" w:color="auto"/>
        <w:right w:val="none" w:sz="0" w:space="0" w:color="auto"/>
      </w:divBdr>
    </w:div>
    <w:div w:id="1658681421">
      <w:bodyDiv w:val="1"/>
      <w:marLeft w:val="0"/>
      <w:marRight w:val="0"/>
      <w:marTop w:val="0"/>
      <w:marBottom w:val="0"/>
      <w:divBdr>
        <w:top w:val="none" w:sz="0" w:space="0" w:color="auto"/>
        <w:left w:val="none" w:sz="0" w:space="0" w:color="auto"/>
        <w:bottom w:val="none" w:sz="0" w:space="0" w:color="auto"/>
        <w:right w:val="none" w:sz="0" w:space="0" w:color="auto"/>
      </w:divBdr>
      <w:divsChild>
        <w:div w:id="649603861">
          <w:marLeft w:val="691"/>
          <w:marRight w:val="0"/>
          <w:marTop w:val="1152"/>
          <w:marBottom w:val="192"/>
          <w:divBdr>
            <w:top w:val="none" w:sz="0" w:space="0" w:color="auto"/>
            <w:left w:val="none" w:sz="0" w:space="0" w:color="auto"/>
            <w:bottom w:val="none" w:sz="0" w:space="0" w:color="auto"/>
            <w:right w:val="none" w:sz="0" w:space="0" w:color="auto"/>
          </w:divBdr>
        </w:div>
        <w:div w:id="718362854">
          <w:marLeft w:val="691"/>
          <w:marRight w:val="0"/>
          <w:marTop w:val="1152"/>
          <w:marBottom w:val="192"/>
          <w:divBdr>
            <w:top w:val="none" w:sz="0" w:space="0" w:color="auto"/>
            <w:left w:val="none" w:sz="0" w:space="0" w:color="auto"/>
            <w:bottom w:val="none" w:sz="0" w:space="0" w:color="auto"/>
            <w:right w:val="none" w:sz="0" w:space="0" w:color="auto"/>
          </w:divBdr>
        </w:div>
        <w:div w:id="1394235516">
          <w:marLeft w:val="691"/>
          <w:marRight w:val="0"/>
          <w:marTop w:val="1152"/>
          <w:marBottom w:val="192"/>
          <w:divBdr>
            <w:top w:val="none" w:sz="0" w:space="0" w:color="auto"/>
            <w:left w:val="none" w:sz="0" w:space="0" w:color="auto"/>
            <w:bottom w:val="none" w:sz="0" w:space="0" w:color="auto"/>
            <w:right w:val="none" w:sz="0" w:space="0" w:color="auto"/>
          </w:divBdr>
        </w:div>
        <w:div w:id="2010937445">
          <w:marLeft w:val="691"/>
          <w:marRight w:val="0"/>
          <w:marTop w:val="1152"/>
          <w:marBottom w:val="192"/>
          <w:divBdr>
            <w:top w:val="none" w:sz="0" w:space="0" w:color="auto"/>
            <w:left w:val="none" w:sz="0" w:space="0" w:color="auto"/>
            <w:bottom w:val="none" w:sz="0" w:space="0" w:color="auto"/>
            <w:right w:val="none" w:sz="0" w:space="0" w:color="auto"/>
          </w:divBdr>
        </w:div>
      </w:divsChild>
    </w:div>
    <w:div w:id="1666282963">
      <w:bodyDiv w:val="1"/>
      <w:marLeft w:val="0"/>
      <w:marRight w:val="0"/>
      <w:marTop w:val="0"/>
      <w:marBottom w:val="0"/>
      <w:divBdr>
        <w:top w:val="none" w:sz="0" w:space="0" w:color="auto"/>
        <w:left w:val="none" w:sz="0" w:space="0" w:color="auto"/>
        <w:bottom w:val="none" w:sz="0" w:space="0" w:color="auto"/>
        <w:right w:val="none" w:sz="0" w:space="0" w:color="auto"/>
      </w:divBdr>
    </w:div>
    <w:div w:id="1672172579">
      <w:bodyDiv w:val="1"/>
      <w:marLeft w:val="0"/>
      <w:marRight w:val="0"/>
      <w:marTop w:val="0"/>
      <w:marBottom w:val="0"/>
      <w:divBdr>
        <w:top w:val="none" w:sz="0" w:space="0" w:color="auto"/>
        <w:left w:val="none" w:sz="0" w:space="0" w:color="auto"/>
        <w:bottom w:val="none" w:sz="0" w:space="0" w:color="auto"/>
        <w:right w:val="none" w:sz="0" w:space="0" w:color="auto"/>
      </w:divBdr>
    </w:div>
    <w:div w:id="1689869664">
      <w:bodyDiv w:val="1"/>
      <w:marLeft w:val="0"/>
      <w:marRight w:val="0"/>
      <w:marTop w:val="0"/>
      <w:marBottom w:val="0"/>
      <w:divBdr>
        <w:top w:val="none" w:sz="0" w:space="0" w:color="auto"/>
        <w:left w:val="none" w:sz="0" w:space="0" w:color="auto"/>
        <w:bottom w:val="none" w:sz="0" w:space="0" w:color="auto"/>
        <w:right w:val="none" w:sz="0" w:space="0" w:color="auto"/>
      </w:divBdr>
    </w:div>
    <w:div w:id="1689914872">
      <w:bodyDiv w:val="1"/>
      <w:marLeft w:val="0"/>
      <w:marRight w:val="0"/>
      <w:marTop w:val="0"/>
      <w:marBottom w:val="0"/>
      <w:divBdr>
        <w:top w:val="none" w:sz="0" w:space="0" w:color="auto"/>
        <w:left w:val="none" w:sz="0" w:space="0" w:color="auto"/>
        <w:bottom w:val="none" w:sz="0" w:space="0" w:color="auto"/>
        <w:right w:val="none" w:sz="0" w:space="0" w:color="auto"/>
      </w:divBdr>
    </w:div>
    <w:div w:id="1703818023">
      <w:bodyDiv w:val="1"/>
      <w:marLeft w:val="0"/>
      <w:marRight w:val="0"/>
      <w:marTop w:val="0"/>
      <w:marBottom w:val="0"/>
      <w:divBdr>
        <w:top w:val="none" w:sz="0" w:space="0" w:color="auto"/>
        <w:left w:val="none" w:sz="0" w:space="0" w:color="auto"/>
        <w:bottom w:val="none" w:sz="0" w:space="0" w:color="auto"/>
        <w:right w:val="none" w:sz="0" w:space="0" w:color="auto"/>
      </w:divBdr>
    </w:div>
    <w:div w:id="1710378466">
      <w:bodyDiv w:val="1"/>
      <w:marLeft w:val="0"/>
      <w:marRight w:val="0"/>
      <w:marTop w:val="0"/>
      <w:marBottom w:val="0"/>
      <w:divBdr>
        <w:top w:val="none" w:sz="0" w:space="0" w:color="auto"/>
        <w:left w:val="none" w:sz="0" w:space="0" w:color="auto"/>
        <w:bottom w:val="none" w:sz="0" w:space="0" w:color="auto"/>
        <w:right w:val="none" w:sz="0" w:space="0" w:color="auto"/>
      </w:divBdr>
    </w:div>
    <w:div w:id="1716855086">
      <w:bodyDiv w:val="1"/>
      <w:marLeft w:val="0"/>
      <w:marRight w:val="0"/>
      <w:marTop w:val="0"/>
      <w:marBottom w:val="0"/>
      <w:divBdr>
        <w:top w:val="none" w:sz="0" w:space="0" w:color="auto"/>
        <w:left w:val="none" w:sz="0" w:space="0" w:color="auto"/>
        <w:bottom w:val="none" w:sz="0" w:space="0" w:color="auto"/>
        <w:right w:val="none" w:sz="0" w:space="0" w:color="auto"/>
      </w:divBdr>
    </w:div>
    <w:div w:id="1719284046">
      <w:bodyDiv w:val="1"/>
      <w:marLeft w:val="0"/>
      <w:marRight w:val="0"/>
      <w:marTop w:val="0"/>
      <w:marBottom w:val="0"/>
      <w:divBdr>
        <w:top w:val="none" w:sz="0" w:space="0" w:color="auto"/>
        <w:left w:val="none" w:sz="0" w:space="0" w:color="auto"/>
        <w:bottom w:val="none" w:sz="0" w:space="0" w:color="auto"/>
        <w:right w:val="none" w:sz="0" w:space="0" w:color="auto"/>
      </w:divBdr>
    </w:div>
    <w:div w:id="1724208685">
      <w:bodyDiv w:val="1"/>
      <w:marLeft w:val="0"/>
      <w:marRight w:val="0"/>
      <w:marTop w:val="0"/>
      <w:marBottom w:val="0"/>
      <w:divBdr>
        <w:top w:val="none" w:sz="0" w:space="0" w:color="auto"/>
        <w:left w:val="none" w:sz="0" w:space="0" w:color="auto"/>
        <w:bottom w:val="none" w:sz="0" w:space="0" w:color="auto"/>
        <w:right w:val="none" w:sz="0" w:space="0" w:color="auto"/>
      </w:divBdr>
    </w:div>
    <w:div w:id="1750075316">
      <w:bodyDiv w:val="1"/>
      <w:marLeft w:val="0"/>
      <w:marRight w:val="0"/>
      <w:marTop w:val="0"/>
      <w:marBottom w:val="0"/>
      <w:divBdr>
        <w:top w:val="none" w:sz="0" w:space="0" w:color="auto"/>
        <w:left w:val="none" w:sz="0" w:space="0" w:color="auto"/>
        <w:bottom w:val="none" w:sz="0" w:space="0" w:color="auto"/>
        <w:right w:val="none" w:sz="0" w:space="0" w:color="auto"/>
      </w:divBdr>
    </w:div>
    <w:div w:id="1767924227">
      <w:bodyDiv w:val="1"/>
      <w:marLeft w:val="0"/>
      <w:marRight w:val="0"/>
      <w:marTop w:val="0"/>
      <w:marBottom w:val="0"/>
      <w:divBdr>
        <w:top w:val="none" w:sz="0" w:space="0" w:color="auto"/>
        <w:left w:val="none" w:sz="0" w:space="0" w:color="auto"/>
        <w:bottom w:val="none" w:sz="0" w:space="0" w:color="auto"/>
        <w:right w:val="none" w:sz="0" w:space="0" w:color="auto"/>
      </w:divBdr>
    </w:div>
    <w:div w:id="1774471647">
      <w:bodyDiv w:val="1"/>
      <w:marLeft w:val="0"/>
      <w:marRight w:val="0"/>
      <w:marTop w:val="0"/>
      <w:marBottom w:val="0"/>
      <w:divBdr>
        <w:top w:val="none" w:sz="0" w:space="0" w:color="auto"/>
        <w:left w:val="none" w:sz="0" w:space="0" w:color="auto"/>
        <w:bottom w:val="none" w:sz="0" w:space="0" w:color="auto"/>
        <w:right w:val="none" w:sz="0" w:space="0" w:color="auto"/>
      </w:divBdr>
    </w:div>
    <w:div w:id="1779838710">
      <w:bodyDiv w:val="1"/>
      <w:marLeft w:val="0"/>
      <w:marRight w:val="0"/>
      <w:marTop w:val="0"/>
      <w:marBottom w:val="0"/>
      <w:divBdr>
        <w:top w:val="none" w:sz="0" w:space="0" w:color="auto"/>
        <w:left w:val="none" w:sz="0" w:space="0" w:color="auto"/>
        <w:bottom w:val="none" w:sz="0" w:space="0" w:color="auto"/>
        <w:right w:val="none" w:sz="0" w:space="0" w:color="auto"/>
      </w:divBdr>
    </w:div>
    <w:div w:id="1782382631">
      <w:bodyDiv w:val="1"/>
      <w:marLeft w:val="0"/>
      <w:marRight w:val="0"/>
      <w:marTop w:val="0"/>
      <w:marBottom w:val="0"/>
      <w:divBdr>
        <w:top w:val="none" w:sz="0" w:space="0" w:color="auto"/>
        <w:left w:val="none" w:sz="0" w:space="0" w:color="auto"/>
        <w:bottom w:val="none" w:sz="0" w:space="0" w:color="auto"/>
        <w:right w:val="none" w:sz="0" w:space="0" w:color="auto"/>
      </w:divBdr>
    </w:div>
    <w:div w:id="1819224857">
      <w:bodyDiv w:val="1"/>
      <w:marLeft w:val="0"/>
      <w:marRight w:val="0"/>
      <w:marTop w:val="0"/>
      <w:marBottom w:val="0"/>
      <w:divBdr>
        <w:top w:val="none" w:sz="0" w:space="0" w:color="auto"/>
        <w:left w:val="none" w:sz="0" w:space="0" w:color="auto"/>
        <w:bottom w:val="none" w:sz="0" w:space="0" w:color="auto"/>
        <w:right w:val="none" w:sz="0" w:space="0" w:color="auto"/>
      </w:divBdr>
    </w:div>
    <w:div w:id="1820459693">
      <w:bodyDiv w:val="1"/>
      <w:marLeft w:val="0"/>
      <w:marRight w:val="0"/>
      <w:marTop w:val="0"/>
      <w:marBottom w:val="0"/>
      <w:divBdr>
        <w:top w:val="none" w:sz="0" w:space="0" w:color="auto"/>
        <w:left w:val="none" w:sz="0" w:space="0" w:color="auto"/>
        <w:bottom w:val="none" w:sz="0" w:space="0" w:color="auto"/>
        <w:right w:val="none" w:sz="0" w:space="0" w:color="auto"/>
      </w:divBdr>
    </w:div>
    <w:div w:id="1876505889">
      <w:bodyDiv w:val="1"/>
      <w:marLeft w:val="0"/>
      <w:marRight w:val="0"/>
      <w:marTop w:val="0"/>
      <w:marBottom w:val="0"/>
      <w:divBdr>
        <w:top w:val="none" w:sz="0" w:space="0" w:color="auto"/>
        <w:left w:val="none" w:sz="0" w:space="0" w:color="auto"/>
        <w:bottom w:val="none" w:sz="0" w:space="0" w:color="auto"/>
        <w:right w:val="none" w:sz="0" w:space="0" w:color="auto"/>
      </w:divBdr>
    </w:div>
    <w:div w:id="1897662497">
      <w:bodyDiv w:val="1"/>
      <w:marLeft w:val="0"/>
      <w:marRight w:val="0"/>
      <w:marTop w:val="0"/>
      <w:marBottom w:val="0"/>
      <w:divBdr>
        <w:top w:val="none" w:sz="0" w:space="0" w:color="auto"/>
        <w:left w:val="none" w:sz="0" w:space="0" w:color="auto"/>
        <w:bottom w:val="none" w:sz="0" w:space="0" w:color="auto"/>
        <w:right w:val="none" w:sz="0" w:space="0" w:color="auto"/>
      </w:divBdr>
    </w:div>
    <w:div w:id="1944535354">
      <w:bodyDiv w:val="1"/>
      <w:marLeft w:val="0"/>
      <w:marRight w:val="0"/>
      <w:marTop w:val="0"/>
      <w:marBottom w:val="0"/>
      <w:divBdr>
        <w:top w:val="none" w:sz="0" w:space="0" w:color="auto"/>
        <w:left w:val="none" w:sz="0" w:space="0" w:color="auto"/>
        <w:bottom w:val="none" w:sz="0" w:space="0" w:color="auto"/>
        <w:right w:val="none" w:sz="0" w:space="0" w:color="auto"/>
      </w:divBdr>
      <w:divsChild>
        <w:div w:id="378358304">
          <w:marLeft w:val="691"/>
          <w:marRight w:val="0"/>
          <w:marTop w:val="1152"/>
          <w:marBottom w:val="192"/>
          <w:divBdr>
            <w:top w:val="none" w:sz="0" w:space="0" w:color="auto"/>
            <w:left w:val="none" w:sz="0" w:space="0" w:color="auto"/>
            <w:bottom w:val="none" w:sz="0" w:space="0" w:color="auto"/>
            <w:right w:val="none" w:sz="0" w:space="0" w:color="auto"/>
          </w:divBdr>
        </w:div>
        <w:div w:id="2125734151">
          <w:marLeft w:val="691"/>
          <w:marRight w:val="0"/>
          <w:marTop w:val="1152"/>
          <w:marBottom w:val="192"/>
          <w:divBdr>
            <w:top w:val="none" w:sz="0" w:space="0" w:color="auto"/>
            <w:left w:val="none" w:sz="0" w:space="0" w:color="auto"/>
            <w:bottom w:val="none" w:sz="0" w:space="0" w:color="auto"/>
            <w:right w:val="none" w:sz="0" w:space="0" w:color="auto"/>
          </w:divBdr>
        </w:div>
        <w:div w:id="96870695">
          <w:marLeft w:val="691"/>
          <w:marRight w:val="0"/>
          <w:marTop w:val="1152"/>
          <w:marBottom w:val="192"/>
          <w:divBdr>
            <w:top w:val="none" w:sz="0" w:space="0" w:color="auto"/>
            <w:left w:val="none" w:sz="0" w:space="0" w:color="auto"/>
            <w:bottom w:val="none" w:sz="0" w:space="0" w:color="auto"/>
            <w:right w:val="none" w:sz="0" w:space="0" w:color="auto"/>
          </w:divBdr>
        </w:div>
        <w:div w:id="1826045301">
          <w:marLeft w:val="691"/>
          <w:marRight w:val="0"/>
          <w:marTop w:val="1152"/>
          <w:marBottom w:val="192"/>
          <w:divBdr>
            <w:top w:val="none" w:sz="0" w:space="0" w:color="auto"/>
            <w:left w:val="none" w:sz="0" w:space="0" w:color="auto"/>
            <w:bottom w:val="none" w:sz="0" w:space="0" w:color="auto"/>
            <w:right w:val="none" w:sz="0" w:space="0" w:color="auto"/>
          </w:divBdr>
        </w:div>
        <w:div w:id="716395178">
          <w:marLeft w:val="691"/>
          <w:marRight w:val="0"/>
          <w:marTop w:val="1152"/>
          <w:marBottom w:val="192"/>
          <w:divBdr>
            <w:top w:val="none" w:sz="0" w:space="0" w:color="auto"/>
            <w:left w:val="none" w:sz="0" w:space="0" w:color="auto"/>
            <w:bottom w:val="none" w:sz="0" w:space="0" w:color="auto"/>
            <w:right w:val="none" w:sz="0" w:space="0" w:color="auto"/>
          </w:divBdr>
        </w:div>
      </w:divsChild>
    </w:div>
    <w:div w:id="1986230021">
      <w:bodyDiv w:val="1"/>
      <w:marLeft w:val="0"/>
      <w:marRight w:val="0"/>
      <w:marTop w:val="0"/>
      <w:marBottom w:val="0"/>
      <w:divBdr>
        <w:top w:val="none" w:sz="0" w:space="0" w:color="auto"/>
        <w:left w:val="none" w:sz="0" w:space="0" w:color="auto"/>
        <w:bottom w:val="none" w:sz="0" w:space="0" w:color="auto"/>
        <w:right w:val="none" w:sz="0" w:space="0" w:color="auto"/>
      </w:divBdr>
    </w:div>
    <w:div w:id="1993869436">
      <w:bodyDiv w:val="1"/>
      <w:marLeft w:val="0"/>
      <w:marRight w:val="0"/>
      <w:marTop w:val="0"/>
      <w:marBottom w:val="0"/>
      <w:divBdr>
        <w:top w:val="none" w:sz="0" w:space="0" w:color="auto"/>
        <w:left w:val="none" w:sz="0" w:space="0" w:color="auto"/>
        <w:bottom w:val="none" w:sz="0" w:space="0" w:color="auto"/>
        <w:right w:val="none" w:sz="0" w:space="0" w:color="auto"/>
      </w:divBdr>
    </w:div>
    <w:div w:id="1999921979">
      <w:bodyDiv w:val="1"/>
      <w:marLeft w:val="0"/>
      <w:marRight w:val="0"/>
      <w:marTop w:val="0"/>
      <w:marBottom w:val="0"/>
      <w:divBdr>
        <w:top w:val="none" w:sz="0" w:space="0" w:color="auto"/>
        <w:left w:val="none" w:sz="0" w:space="0" w:color="auto"/>
        <w:bottom w:val="none" w:sz="0" w:space="0" w:color="auto"/>
        <w:right w:val="none" w:sz="0" w:space="0" w:color="auto"/>
      </w:divBdr>
    </w:div>
    <w:div w:id="2004508491">
      <w:bodyDiv w:val="1"/>
      <w:marLeft w:val="0"/>
      <w:marRight w:val="0"/>
      <w:marTop w:val="0"/>
      <w:marBottom w:val="0"/>
      <w:divBdr>
        <w:top w:val="none" w:sz="0" w:space="0" w:color="auto"/>
        <w:left w:val="none" w:sz="0" w:space="0" w:color="auto"/>
        <w:bottom w:val="none" w:sz="0" w:space="0" w:color="auto"/>
        <w:right w:val="none" w:sz="0" w:space="0" w:color="auto"/>
      </w:divBdr>
    </w:div>
    <w:div w:id="2035187642">
      <w:bodyDiv w:val="1"/>
      <w:marLeft w:val="0"/>
      <w:marRight w:val="0"/>
      <w:marTop w:val="0"/>
      <w:marBottom w:val="0"/>
      <w:divBdr>
        <w:top w:val="none" w:sz="0" w:space="0" w:color="auto"/>
        <w:left w:val="none" w:sz="0" w:space="0" w:color="auto"/>
        <w:bottom w:val="none" w:sz="0" w:space="0" w:color="auto"/>
        <w:right w:val="none" w:sz="0" w:space="0" w:color="auto"/>
      </w:divBdr>
    </w:div>
    <w:div w:id="2054184709">
      <w:bodyDiv w:val="1"/>
      <w:marLeft w:val="0"/>
      <w:marRight w:val="0"/>
      <w:marTop w:val="0"/>
      <w:marBottom w:val="0"/>
      <w:divBdr>
        <w:top w:val="none" w:sz="0" w:space="0" w:color="auto"/>
        <w:left w:val="none" w:sz="0" w:space="0" w:color="auto"/>
        <w:bottom w:val="none" w:sz="0" w:space="0" w:color="auto"/>
        <w:right w:val="none" w:sz="0" w:space="0" w:color="auto"/>
      </w:divBdr>
    </w:div>
    <w:div w:id="2055887046">
      <w:bodyDiv w:val="1"/>
      <w:marLeft w:val="0"/>
      <w:marRight w:val="0"/>
      <w:marTop w:val="0"/>
      <w:marBottom w:val="0"/>
      <w:divBdr>
        <w:top w:val="none" w:sz="0" w:space="0" w:color="auto"/>
        <w:left w:val="none" w:sz="0" w:space="0" w:color="auto"/>
        <w:bottom w:val="none" w:sz="0" w:space="0" w:color="auto"/>
        <w:right w:val="none" w:sz="0" w:space="0" w:color="auto"/>
      </w:divBdr>
    </w:div>
    <w:div w:id="2074623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otivationalmaps.com/CaseStudies/Amcor_Flexible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amcor.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3C4F9FE-7FCE-BC4C-87E2-7DD77EBC740E}">
  <we:reference id="wa200001011" version="1.2.0.0" store="en-GB" storeType="OMEX"/>
  <we:alternateReferences>
    <we:reference id="wa200001011" version="1.2.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DF7C22-B939-42BC-933C-1E61372FFF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3217</Words>
  <Characters>18341</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Mariyka Atanasova Ferreira (1905501)</cp:lastModifiedBy>
  <cp:revision>3</cp:revision>
  <dcterms:created xsi:type="dcterms:W3CDTF">2021-04-28T13:55:00Z</dcterms:created>
  <dcterms:modified xsi:type="dcterms:W3CDTF">2021-04-28T13:55:00Z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documentId_3024</vt:lpwstr>
  </property>
  <property fmtid="{D5CDD505-2E9C-101B-9397-08002B2CF9AE}" pid="3" name="grammarly_documentContext">
    <vt:lpwstr>{"goals":[],"domain":"general","emotions":[],"dialect":"british"}</vt:lpwstr>
  </property>
</Properties>
</file>